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ADF585B" wp14:paraId="2461A3F4" wp14:textId="3687A930">
      <w:pPr>
        <w:pStyle w:val="Normal"/>
        <w:spacing w:before="240" w:beforeAutospacing="off" w:after="240" w:afterAutospacing="off" w:line="360" w:lineRule="auto"/>
        <w:jc w:val="center"/>
        <w:rPr>
          <w:rFonts w:ascii="Arial" w:hAnsi="Arial" w:eastAsia="Arial" w:cs="Arial"/>
          <w:noProof w:val="0"/>
          <w:sz w:val="22"/>
          <w:szCs w:val="22"/>
          <w:lang w:val="en-US"/>
        </w:rPr>
      </w:pPr>
      <w:r w:rsidRPr="7ADF585B" w:rsidR="54A06723">
        <w:rPr>
          <w:rFonts w:ascii="Arial" w:hAnsi="Arial" w:eastAsia="Arial" w:cs="Arial"/>
          <w:b w:val="1"/>
          <w:bCs w:val="1"/>
          <w:noProof w:val="0"/>
          <w:sz w:val="40"/>
          <w:szCs w:val="40"/>
          <w:lang w:val="en-US"/>
        </w:rPr>
        <w:t>The Importance of Critical Thinking for Academic Success</w:t>
      </w:r>
      <w:r>
        <w:br/>
      </w:r>
      <w:r>
        <w:br/>
      </w:r>
      <w:r w:rsidRPr="7ADF585B" w:rsidR="6F6231A4">
        <w:rPr>
          <w:rFonts w:ascii="Arial" w:hAnsi="Arial" w:eastAsia="Arial" w:cs="Arial"/>
          <w:b w:val="1"/>
          <w:bCs w:val="1"/>
          <w:noProof w:val="0"/>
          <w:sz w:val="32"/>
          <w:szCs w:val="32"/>
          <w:lang w:val="en-US"/>
        </w:rPr>
        <w:t>Name:</w:t>
      </w:r>
      <w:r w:rsidRPr="7ADF585B" w:rsidR="6F6231A4">
        <w:rPr>
          <w:rFonts w:ascii="Arial" w:hAnsi="Arial" w:eastAsia="Arial" w:cs="Arial"/>
          <w:noProof w:val="0"/>
          <w:sz w:val="32"/>
          <w:szCs w:val="32"/>
          <w:lang w:val="en-US"/>
        </w:rPr>
        <w:t xml:space="preserve"> </w:t>
      </w:r>
      <w:r w:rsidRPr="7ADF585B" w:rsidR="4BAE12C3">
        <w:rPr>
          <w:rFonts w:ascii="Arial" w:hAnsi="Arial" w:eastAsia="Arial" w:cs="Arial"/>
          <w:noProof w:val="0"/>
          <w:sz w:val="32"/>
          <w:szCs w:val="32"/>
          <w:lang w:val="en-US"/>
        </w:rPr>
        <w:t>Cristina Madalina Panaite</w:t>
      </w:r>
      <w:r>
        <w:br/>
      </w:r>
      <w:r w:rsidRPr="7ADF585B" w:rsidR="6F6231A4">
        <w:rPr>
          <w:rFonts w:ascii="Arial" w:hAnsi="Arial" w:eastAsia="Arial" w:cs="Arial"/>
          <w:b w:val="1"/>
          <w:bCs w:val="1"/>
          <w:noProof w:val="0"/>
          <w:sz w:val="32"/>
          <w:szCs w:val="32"/>
          <w:lang w:val="en-US"/>
        </w:rPr>
        <w:t>Student ID:</w:t>
      </w:r>
      <w:r w:rsidRPr="7ADF585B" w:rsidR="6F6231A4">
        <w:rPr>
          <w:rFonts w:ascii="Arial" w:hAnsi="Arial" w:eastAsia="Arial" w:cs="Arial"/>
          <w:noProof w:val="0"/>
          <w:sz w:val="32"/>
          <w:szCs w:val="32"/>
          <w:lang w:val="en-US"/>
        </w:rPr>
        <w:t xml:space="preserve"> </w:t>
      </w:r>
      <w:r w:rsidRPr="7ADF585B" w:rsidR="0FA8FE1F">
        <w:rPr>
          <w:rFonts w:ascii="Arial" w:hAnsi="Arial" w:eastAsia="Arial" w:cs="Arial"/>
          <w:noProof w:val="0"/>
          <w:sz w:val="32"/>
          <w:szCs w:val="32"/>
          <w:lang w:val="en-US"/>
        </w:rPr>
        <w:t>2413348</w:t>
      </w:r>
      <w:r>
        <w:br/>
      </w:r>
      <w:r w:rsidRPr="7ADF585B" w:rsidR="6F6231A4">
        <w:rPr>
          <w:rFonts w:ascii="Arial" w:hAnsi="Arial" w:eastAsia="Arial" w:cs="Arial"/>
          <w:b w:val="1"/>
          <w:bCs w:val="1"/>
          <w:noProof w:val="0"/>
          <w:sz w:val="32"/>
          <w:szCs w:val="32"/>
          <w:lang w:val="en-US"/>
        </w:rPr>
        <w:t>Module Name and Code:</w:t>
      </w:r>
      <w:r w:rsidRPr="7ADF585B" w:rsidR="6F6231A4">
        <w:rPr>
          <w:rFonts w:ascii="Arial" w:hAnsi="Arial" w:eastAsia="Arial" w:cs="Arial"/>
          <w:noProof w:val="0"/>
          <w:sz w:val="32"/>
          <w:szCs w:val="32"/>
          <w:lang w:val="en-US"/>
        </w:rPr>
        <w:t xml:space="preserve"> </w:t>
      </w:r>
      <w:r w:rsidRPr="7ADF585B" w:rsidR="7E595226">
        <w:rPr>
          <w:rFonts w:ascii="Arial" w:hAnsi="Arial" w:eastAsia="Arial" w:cs="Arial"/>
          <w:noProof w:val="0"/>
          <w:sz w:val="32"/>
          <w:szCs w:val="32"/>
          <w:lang w:val="en-US"/>
        </w:rPr>
        <w:t>Academic Skills LCBB4012</w:t>
      </w:r>
      <w:r>
        <w:br/>
      </w:r>
      <w:r w:rsidRPr="7ADF585B" w:rsidR="6F6231A4">
        <w:rPr>
          <w:rFonts w:ascii="Arial" w:hAnsi="Arial" w:eastAsia="Arial" w:cs="Arial"/>
          <w:b w:val="1"/>
          <w:bCs w:val="1"/>
          <w:noProof w:val="0"/>
          <w:sz w:val="32"/>
          <w:szCs w:val="32"/>
          <w:lang w:val="en-US"/>
        </w:rPr>
        <w:t>Lecturer:</w:t>
      </w:r>
      <w:r w:rsidRPr="7ADF585B" w:rsidR="6F6231A4">
        <w:rPr>
          <w:rFonts w:ascii="Arial" w:hAnsi="Arial" w:eastAsia="Arial" w:cs="Arial"/>
          <w:noProof w:val="0"/>
          <w:sz w:val="32"/>
          <w:szCs w:val="32"/>
          <w:lang w:val="en-US"/>
        </w:rPr>
        <w:t xml:space="preserve"> </w:t>
      </w:r>
      <w:r w:rsidRPr="7ADF585B" w:rsidR="167B1F39">
        <w:rPr>
          <w:rFonts w:ascii="Arial" w:hAnsi="Arial" w:eastAsia="Arial" w:cs="Arial"/>
          <w:noProof w:val="0"/>
          <w:sz w:val="32"/>
          <w:szCs w:val="32"/>
          <w:lang w:val="en-US"/>
        </w:rPr>
        <w:t>Olubukola Adegbite</w:t>
      </w:r>
    </w:p>
    <w:p xmlns:wp14="http://schemas.microsoft.com/office/word/2010/wordml" w:rsidP="7ADF585B" wp14:paraId="527495BD" wp14:textId="405F3628">
      <w:pPr>
        <w:spacing w:before="0" w:beforeAutospacing="off" w:after="0" w:afterAutospacing="off" w:line="360" w:lineRule="auto"/>
        <w:rPr>
          <w:rFonts w:ascii="Arial" w:hAnsi="Arial" w:eastAsia="Arial" w:cs="Arial"/>
          <w:sz w:val="22"/>
          <w:szCs w:val="22"/>
        </w:rPr>
      </w:pPr>
    </w:p>
    <w:p xmlns:wp14="http://schemas.microsoft.com/office/word/2010/wordml" w:rsidP="7ADF585B" wp14:paraId="36B9374E" wp14:textId="32ACDEC9">
      <w:pPr>
        <w:spacing w:line="360" w:lineRule="auto"/>
        <w:rPr>
          <w:rFonts w:ascii="Arial" w:hAnsi="Arial" w:eastAsia="Arial" w:cs="Arial"/>
          <w:sz w:val="22"/>
          <w:szCs w:val="22"/>
        </w:rPr>
      </w:pPr>
      <w:r w:rsidRPr="7ADF585B">
        <w:rPr>
          <w:rFonts w:ascii="Arial" w:hAnsi="Arial" w:eastAsia="Arial" w:cs="Arial"/>
          <w:sz w:val="22"/>
          <w:szCs w:val="22"/>
        </w:rPr>
        <w:br w:type="page"/>
      </w:r>
    </w:p>
    <w:p xmlns:wp14="http://schemas.microsoft.com/office/word/2010/wordml" w:rsidP="7ADF585B" wp14:paraId="7E065E37" wp14:textId="37D1A92D">
      <w:pPr>
        <w:spacing w:before="240" w:beforeAutospacing="off" w:after="240" w:afterAutospacing="off" w:line="360" w:lineRule="auto"/>
        <w:rPr>
          <w:rFonts w:ascii="Arial" w:hAnsi="Arial" w:eastAsia="Arial" w:cs="Arial"/>
          <w:b w:val="1"/>
          <w:bCs w:val="1"/>
          <w:noProof w:val="0"/>
          <w:sz w:val="22"/>
          <w:szCs w:val="22"/>
          <w:lang w:val="en-US"/>
        </w:rPr>
      </w:pPr>
      <w:r w:rsidRPr="7ADF585B" w:rsidR="6F6231A4">
        <w:rPr>
          <w:rFonts w:ascii="Arial" w:hAnsi="Arial" w:eastAsia="Arial" w:cs="Arial"/>
          <w:b w:val="1"/>
          <w:bCs w:val="1"/>
          <w:noProof w:val="0"/>
          <w:sz w:val="22"/>
          <w:szCs w:val="22"/>
          <w:lang w:val="en-US"/>
        </w:rPr>
        <w:t>Table of Contents</w:t>
      </w:r>
    </w:p>
    <w:p xmlns:wp14="http://schemas.microsoft.com/office/word/2010/wordml" w:rsidP="7ADF585B" wp14:paraId="302AD11C" wp14:textId="4ACEE524">
      <w:pPr>
        <w:pStyle w:val="ListParagraph"/>
        <w:numPr>
          <w:ilvl w:val="0"/>
          <w:numId w:val="2"/>
        </w:numPr>
        <w:spacing w:before="240" w:beforeAutospacing="off" w:after="240" w:afterAutospacing="off" w:line="360" w:lineRule="auto"/>
        <w:rPr>
          <w:rFonts w:ascii="Arial" w:hAnsi="Arial" w:eastAsia="Arial" w:cs="Arial"/>
          <w:noProof w:val="0"/>
          <w:sz w:val="22"/>
          <w:szCs w:val="22"/>
          <w:lang w:val="en-US"/>
        </w:rPr>
      </w:pPr>
      <w:r w:rsidRPr="7ADF585B" w:rsidR="6F6231A4">
        <w:rPr>
          <w:rFonts w:ascii="Arial" w:hAnsi="Arial" w:eastAsia="Arial" w:cs="Arial"/>
          <w:noProof w:val="0"/>
          <w:sz w:val="22"/>
          <w:szCs w:val="22"/>
          <w:lang w:val="en-US"/>
        </w:rPr>
        <w:t xml:space="preserve">Introduction .................................................. </w:t>
      </w:r>
      <w:r w:rsidRPr="7ADF585B" w:rsidR="21B18906">
        <w:rPr>
          <w:rFonts w:ascii="Arial" w:hAnsi="Arial" w:eastAsia="Arial" w:cs="Arial"/>
          <w:noProof w:val="0"/>
          <w:sz w:val="22"/>
          <w:szCs w:val="22"/>
          <w:lang w:val="en-US"/>
        </w:rPr>
        <w:t>3</w:t>
      </w:r>
    </w:p>
    <w:p xmlns:wp14="http://schemas.microsoft.com/office/word/2010/wordml" w:rsidP="7ADF585B" wp14:paraId="5ED1785E" wp14:textId="3EF732C8">
      <w:pPr>
        <w:pStyle w:val="ListParagraph"/>
        <w:numPr>
          <w:ilvl w:val="0"/>
          <w:numId w:val="2"/>
        </w:numPr>
        <w:spacing w:before="240" w:beforeAutospacing="off" w:after="240" w:afterAutospacing="off" w:line="360" w:lineRule="auto"/>
        <w:rPr>
          <w:rFonts w:ascii="Arial" w:hAnsi="Arial" w:eastAsia="Arial" w:cs="Arial"/>
          <w:noProof w:val="0"/>
          <w:sz w:val="22"/>
          <w:szCs w:val="22"/>
          <w:lang w:val="en-US"/>
        </w:rPr>
      </w:pPr>
      <w:r w:rsidRPr="5EAAFC00" w:rsidR="6F6231A4">
        <w:rPr>
          <w:rFonts w:ascii="Arial" w:hAnsi="Arial" w:eastAsia="Arial" w:cs="Arial"/>
          <w:noProof w:val="0"/>
          <w:sz w:val="22"/>
          <w:szCs w:val="22"/>
          <w:lang w:val="en-US"/>
        </w:rPr>
        <w:t xml:space="preserve">Definition of Critical Thinking ....................... </w:t>
      </w:r>
      <w:r w:rsidRPr="5EAAFC00" w:rsidR="0F576C05">
        <w:rPr>
          <w:rFonts w:ascii="Arial" w:hAnsi="Arial" w:eastAsia="Arial" w:cs="Arial"/>
          <w:noProof w:val="0"/>
          <w:sz w:val="22"/>
          <w:szCs w:val="22"/>
          <w:lang w:val="en-US"/>
        </w:rPr>
        <w:t>4</w:t>
      </w:r>
    </w:p>
    <w:p xmlns:wp14="http://schemas.microsoft.com/office/word/2010/wordml" w:rsidP="7ADF585B" wp14:paraId="2074B241" wp14:textId="61F74FCB">
      <w:pPr>
        <w:pStyle w:val="ListParagraph"/>
        <w:numPr>
          <w:ilvl w:val="0"/>
          <w:numId w:val="2"/>
        </w:numPr>
        <w:spacing w:before="240" w:beforeAutospacing="off" w:after="240" w:afterAutospacing="off" w:line="360" w:lineRule="auto"/>
        <w:rPr>
          <w:rFonts w:ascii="Arial" w:hAnsi="Arial" w:eastAsia="Arial" w:cs="Arial"/>
          <w:noProof w:val="0"/>
          <w:sz w:val="22"/>
          <w:szCs w:val="22"/>
          <w:lang w:val="en-US"/>
        </w:rPr>
      </w:pPr>
      <w:r w:rsidRPr="5EAAFC00" w:rsidR="6F6231A4">
        <w:rPr>
          <w:rFonts w:ascii="Arial" w:hAnsi="Arial" w:eastAsia="Arial" w:cs="Arial"/>
          <w:noProof w:val="0"/>
          <w:sz w:val="22"/>
          <w:szCs w:val="22"/>
          <w:lang w:val="en-US"/>
        </w:rPr>
        <w:t xml:space="preserve">Importance of Critical Thinking .................... </w:t>
      </w:r>
      <w:r w:rsidRPr="5EAAFC00" w:rsidR="4E13C4A3">
        <w:rPr>
          <w:rFonts w:ascii="Arial" w:hAnsi="Arial" w:eastAsia="Arial" w:cs="Arial"/>
          <w:noProof w:val="0"/>
          <w:sz w:val="22"/>
          <w:szCs w:val="22"/>
          <w:lang w:val="en-US"/>
        </w:rPr>
        <w:t>5</w:t>
      </w:r>
    </w:p>
    <w:p xmlns:wp14="http://schemas.microsoft.com/office/word/2010/wordml" w:rsidP="7ADF585B" wp14:paraId="482F1C6D" wp14:textId="3E0DFDE8">
      <w:pPr>
        <w:pStyle w:val="ListParagraph"/>
        <w:numPr>
          <w:ilvl w:val="0"/>
          <w:numId w:val="2"/>
        </w:numPr>
        <w:spacing w:before="240" w:beforeAutospacing="off" w:after="240" w:afterAutospacing="off" w:line="360" w:lineRule="auto"/>
        <w:rPr>
          <w:rFonts w:ascii="Arial" w:hAnsi="Arial" w:eastAsia="Arial" w:cs="Arial"/>
          <w:noProof w:val="0"/>
          <w:sz w:val="22"/>
          <w:szCs w:val="22"/>
          <w:lang w:val="en-US"/>
        </w:rPr>
      </w:pPr>
      <w:r w:rsidRPr="5EAAFC00" w:rsidR="6F6231A4">
        <w:rPr>
          <w:rFonts w:ascii="Arial" w:hAnsi="Arial" w:eastAsia="Arial" w:cs="Arial"/>
          <w:noProof w:val="0"/>
          <w:sz w:val="22"/>
          <w:szCs w:val="22"/>
          <w:lang w:val="en-US"/>
        </w:rPr>
        <w:t>Critical Thinking Strategies ........................</w:t>
      </w:r>
      <w:r w:rsidRPr="5EAAFC00" w:rsidR="6F6231A4">
        <w:rPr>
          <w:rFonts w:ascii="Arial" w:hAnsi="Arial" w:eastAsia="Arial" w:cs="Arial"/>
          <w:noProof w:val="0"/>
          <w:sz w:val="22"/>
          <w:szCs w:val="22"/>
          <w:lang w:val="en-US"/>
        </w:rPr>
        <w:t>.. 6</w:t>
      </w:r>
    </w:p>
    <w:p xmlns:wp14="http://schemas.microsoft.com/office/word/2010/wordml" w:rsidP="7ADF585B" wp14:paraId="7B8B2554" wp14:textId="67397151">
      <w:pPr>
        <w:pStyle w:val="ListParagraph"/>
        <w:numPr>
          <w:ilvl w:val="0"/>
          <w:numId w:val="2"/>
        </w:numPr>
        <w:spacing w:before="240" w:beforeAutospacing="off" w:after="240" w:afterAutospacing="off" w:line="360" w:lineRule="auto"/>
        <w:rPr>
          <w:rFonts w:ascii="Arial" w:hAnsi="Arial" w:eastAsia="Arial" w:cs="Arial"/>
          <w:noProof w:val="0"/>
          <w:sz w:val="22"/>
          <w:szCs w:val="22"/>
          <w:lang w:val="en-US"/>
        </w:rPr>
      </w:pPr>
      <w:r w:rsidRPr="5EAAFC00" w:rsidR="6F6231A4">
        <w:rPr>
          <w:rFonts w:ascii="Arial" w:hAnsi="Arial" w:eastAsia="Arial" w:cs="Arial"/>
          <w:noProof w:val="0"/>
          <w:sz w:val="22"/>
          <w:szCs w:val="22"/>
          <w:lang w:val="en-US"/>
        </w:rPr>
        <w:t>Conclusion .................................................</w:t>
      </w:r>
      <w:r w:rsidRPr="5EAAFC00" w:rsidR="6F6231A4">
        <w:rPr>
          <w:rFonts w:ascii="Arial" w:hAnsi="Arial" w:eastAsia="Arial" w:cs="Arial"/>
          <w:noProof w:val="0"/>
          <w:sz w:val="22"/>
          <w:szCs w:val="22"/>
          <w:lang w:val="en-US"/>
        </w:rPr>
        <w:t>.. 7</w:t>
      </w:r>
    </w:p>
    <w:p xmlns:wp14="http://schemas.microsoft.com/office/word/2010/wordml" w:rsidP="7ADF585B" wp14:paraId="725880EF" wp14:textId="480486A5">
      <w:pPr>
        <w:pStyle w:val="ListParagraph"/>
        <w:numPr>
          <w:ilvl w:val="0"/>
          <w:numId w:val="2"/>
        </w:numPr>
        <w:spacing w:before="240" w:beforeAutospacing="off" w:after="240" w:afterAutospacing="off" w:line="360" w:lineRule="auto"/>
        <w:rPr>
          <w:rFonts w:ascii="Arial" w:hAnsi="Arial" w:eastAsia="Arial" w:cs="Arial"/>
          <w:noProof w:val="0"/>
          <w:sz w:val="22"/>
          <w:szCs w:val="22"/>
          <w:lang w:val="en-US"/>
        </w:rPr>
      </w:pPr>
      <w:r w:rsidRPr="5EAAFC00" w:rsidR="6F6231A4">
        <w:rPr>
          <w:rFonts w:ascii="Arial" w:hAnsi="Arial" w:eastAsia="Arial" w:cs="Arial"/>
          <w:noProof w:val="0"/>
          <w:sz w:val="22"/>
          <w:szCs w:val="22"/>
          <w:lang w:val="en-US"/>
        </w:rPr>
        <w:t>References ...............................................</w:t>
      </w:r>
      <w:r w:rsidRPr="5EAAFC00" w:rsidR="77939425">
        <w:rPr>
          <w:rFonts w:ascii="Arial" w:hAnsi="Arial" w:eastAsia="Arial" w:cs="Arial"/>
          <w:noProof w:val="0"/>
          <w:sz w:val="22"/>
          <w:szCs w:val="22"/>
          <w:lang w:val="en-US"/>
        </w:rPr>
        <w:t>.</w:t>
      </w:r>
      <w:r w:rsidRPr="5EAAFC00" w:rsidR="6F6231A4">
        <w:rPr>
          <w:rFonts w:ascii="Arial" w:hAnsi="Arial" w:eastAsia="Arial" w:cs="Arial"/>
          <w:noProof w:val="0"/>
          <w:sz w:val="22"/>
          <w:szCs w:val="22"/>
          <w:lang w:val="en-US"/>
        </w:rPr>
        <w:t>.. 8</w:t>
      </w:r>
    </w:p>
    <w:p xmlns:wp14="http://schemas.microsoft.com/office/word/2010/wordml" w:rsidP="7ADF585B" wp14:paraId="7BB492A8" wp14:textId="0FFDFC24">
      <w:pPr>
        <w:spacing w:before="0" w:beforeAutospacing="off" w:after="0" w:afterAutospacing="off" w:line="360" w:lineRule="auto"/>
        <w:rPr>
          <w:rFonts w:ascii="Arial" w:hAnsi="Arial" w:eastAsia="Arial" w:cs="Arial"/>
          <w:sz w:val="22"/>
          <w:szCs w:val="22"/>
        </w:rPr>
      </w:pPr>
    </w:p>
    <w:p w:rsidR="7ADF585B" w:rsidP="7ADF585B" w:rsidRDefault="7ADF585B" w14:paraId="073BE76F" w14:textId="0A88ADAA">
      <w:pPr>
        <w:spacing w:line="360" w:lineRule="auto"/>
        <w:rPr>
          <w:rFonts w:ascii="Arial" w:hAnsi="Arial" w:eastAsia="Arial" w:cs="Arial"/>
          <w:sz w:val="22"/>
          <w:szCs w:val="22"/>
        </w:rPr>
      </w:pPr>
      <w:r w:rsidRPr="7ADF585B">
        <w:rPr>
          <w:rFonts w:ascii="Arial" w:hAnsi="Arial" w:eastAsia="Arial" w:cs="Arial"/>
          <w:sz w:val="22"/>
          <w:szCs w:val="22"/>
        </w:rPr>
        <w:br w:type="page"/>
      </w:r>
    </w:p>
    <w:p xmlns:wp14="http://schemas.microsoft.com/office/word/2010/wordml" w:rsidP="7ADF585B" wp14:paraId="230D911F" wp14:textId="04930F79">
      <w:pPr>
        <w:pStyle w:val="Normal"/>
        <w:spacing w:line="360" w:lineRule="auto"/>
        <w:rPr>
          <w:rFonts w:ascii="Arial" w:hAnsi="Arial" w:eastAsia="Arial" w:cs="Arial"/>
          <w:b w:val="1"/>
          <w:bCs w:val="1"/>
          <w:noProof w:val="0"/>
          <w:sz w:val="22"/>
          <w:szCs w:val="22"/>
          <w:lang w:val="en-US"/>
        </w:rPr>
      </w:pPr>
      <w:r w:rsidRPr="7ADF585B" w:rsidR="6F6231A4">
        <w:rPr>
          <w:rFonts w:ascii="Arial" w:hAnsi="Arial" w:eastAsia="Arial" w:cs="Arial"/>
          <w:b w:val="1"/>
          <w:bCs w:val="1"/>
          <w:noProof w:val="0"/>
          <w:sz w:val="22"/>
          <w:szCs w:val="22"/>
          <w:lang w:val="en-US"/>
        </w:rPr>
        <w:t>1. Introduction</w:t>
      </w:r>
    </w:p>
    <w:p xmlns:wp14="http://schemas.microsoft.com/office/word/2010/wordml" w:rsidP="7ADF585B" wp14:paraId="1D8288A4" wp14:textId="5D91C238">
      <w:pPr>
        <w:spacing w:before="240" w:beforeAutospacing="off" w:after="240" w:afterAutospacing="off" w:line="360" w:lineRule="auto"/>
        <w:rPr>
          <w:rFonts w:ascii="Arial" w:hAnsi="Arial" w:eastAsia="Arial" w:cs="Arial"/>
          <w:noProof w:val="0"/>
          <w:sz w:val="22"/>
          <w:szCs w:val="22"/>
          <w:lang w:val="en-US"/>
        </w:rPr>
      </w:pPr>
      <w:r w:rsidRPr="5EAAFC00" w:rsidR="6F6231A4">
        <w:rPr>
          <w:rFonts w:ascii="Arial" w:hAnsi="Arial" w:eastAsia="Arial" w:cs="Arial"/>
          <w:noProof w:val="0"/>
          <w:sz w:val="22"/>
          <w:szCs w:val="22"/>
          <w:lang w:val="en-US"/>
        </w:rPr>
        <w:t xml:space="preserve">Critical thinking has become an essential skill for students in higher education. It enables learners to question information, </w:t>
      </w:r>
      <w:bookmarkStart w:name="_Int_u3Ntlavj" w:id="1709148573"/>
      <w:r w:rsidRPr="5EAAFC00" w:rsidR="6F6231A4">
        <w:rPr>
          <w:rFonts w:ascii="Arial" w:hAnsi="Arial" w:eastAsia="Arial" w:cs="Arial"/>
          <w:noProof w:val="0"/>
          <w:sz w:val="22"/>
          <w:szCs w:val="22"/>
          <w:lang w:val="en-US"/>
        </w:rPr>
        <w:t>analyse</w:t>
      </w:r>
      <w:bookmarkEnd w:id="1709148573"/>
      <w:r w:rsidRPr="5EAAFC00" w:rsidR="6F6231A4">
        <w:rPr>
          <w:rFonts w:ascii="Arial" w:hAnsi="Arial" w:eastAsia="Arial" w:cs="Arial"/>
          <w:noProof w:val="0"/>
          <w:sz w:val="22"/>
          <w:szCs w:val="22"/>
          <w:lang w:val="en-US"/>
        </w:rPr>
        <w:t xml:space="preserve"> arguments, and make sound judgments rather than accepting ideas passively</w:t>
      </w:r>
      <w:r w:rsidRPr="5EAAFC00" w:rsidR="6942B8EA">
        <w:rPr>
          <w:rFonts w:ascii="Arial" w:hAnsi="Arial" w:eastAsia="Arial" w:cs="Arial"/>
          <w:noProof w:val="0"/>
          <w:sz w:val="22"/>
          <w:szCs w:val="22"/>
          <w:lang w:val="en-US"/>
        </w:rPr>
        <w:t xml:space="preserve"> (Cottrell</w:t>
      </w:r>
      <w:r w:rsidRPr="5EAAFC00" w:rsidR="32E5BCD9">
        <w:rPr>
          <w:rFonts w:ascii="Arial" w:hAnsi="Arial" w:eastAsia="Arial" w:cs="Arial"/>
          <w:noProof w:val="0"/>
          <w:sz w:val="22"/>
          <w:szCs w:val="22"/>
          <w:lang w:val="en-US"/>
        </w:rPr>
        <w:t>,2017</w:t>
      </w:r>
      <w:r w:rsidRPr="5EAAFC00" w:rsidR="6942B8EA">
        <w:rPr>
          <w:rFonts w:ascii="Arial" w:hAnsi="Arial" w:eastAsia="Arial" w:cs="Arial"/>
          <w:noProof w:val="0"/>
          <w:sz w:val="22"/>
          <w:szCs w:val="22"/>
          <w:lang w:val="en-US"/>
        </w:rPr>
        <w:t>)</w:t>
      </w:r>
      <w:r w:rsidRPr="5EAAFC00" w:rsidR="6F6231A4">
        <w:rPr>
          <w:rFonts w:ascii="Arial" w:hAnsi="Arial" w:eastAsia="Arial" w:cs="Arial"/>
          <w:noProof w:val="0"/>
          <w:sz w:val="22"/>
          <w:szCs w:val="22"/>
          <w:lang w:val="en-US"/>
        </w:rPr>
        <w:t xml:space="preserve">. Academic environments demand more than </w:t>
      </w:r>
      <w:r w:rsidRPr="5EAAFC00" w:rsidR="6F6231A4">
        <w:rPr>
          <w:rFonts w:ascii="Arial" w:hAnsi="Arial" w:eastAsia="Arial" w:cs="Arial"/>
          <w:noProof w:val="0"/>
          <w:sz w:val="22"/>
          <w:szCs w:val="22"/>
          <w:lang w:val="en-US"/>
        </w:rPr>
        <w:t>memorisation</w:t>
      </w:r>
      <w:r w:rsidRPr="5EAAFC00" w:rsidR="6F6231A4">
        <w:rPr>
          <w:rFonts w:ascii="Arial" w:hAnsi="Arial" w:eastAsia="Arial" w:cs="Arial"/>
          <w:noProof w:val="0"/>
          <w:sz w:val="22"/>
          <w:szCs w:val="22"/>
          <w:lang w:val="en-US"/>
        </w:rPr>
        <w:t xml:space="preserve">; they require reflection, </w:t>
      </w:r>
      <w:bookmarkStart w:name="_Int_QqWbGsie" w:id="1962818843"/>
      <w:r w:rsidRPr="5EAAFC00" w:rsidR="6F6231A4">
        <w:rPr>
          <w:rFonts w:ascii="Arial" w:hAnsi="Arial" w:eastAsia="Arial" w:cs="Arial"/>
          <w:noProof w:val="0"/>
          <w:sz w:val="22"/>
          <w:szCs w:val="22"/>
          <w:lang w:val="en-US"/>
        </w:rPr>
        <w:t>evaluation</w:t>
      </w:r>
      <w:bookmarkEnd w:id="1962818843"/>
      <w:r w:rsidRPr="5EAAFC00" w:rsidR="5E85EA25">
        <w:rPr>
          <w:rFonts w:ascii="Arial" w:hAnsi="Arial" w:eastAsia="Arial" w:cs="Arial"/>
          <w:noProof w:val="0"/>
          <w:sz w:val="22"/>
          <w:szCs w:val="22"/>
          <w:lang w:val="en-US"/>
        </w:rPr>
        <w:t xml:space="preserve"> </w:t>
      </w:r>
      <w:r w:rsidRPr="5EAAFC00" w:rsidR="6F6231A4">
        <w:rPr>
          <w:rFonts w:ascii="Arial" w:hAnsi="Arial" w:eastAsia="Arial" w:cs="Arial"/>
          <w:noProof w:val="0"/>
          <w:sz w:val="22"/>
          <w:szCs w:val="22"/>
          <w:lang w:val="en-US"/>
        </w:rPr>
        <w:t xml:space="preserve">and the capacity to engage with complex knowledge. Without critical thinking, students risk relying solely on surface-level understanding, which undermines deeper learning and intellectual growth. </w:t>
      </w:r>
      <w:r w:rsidRPr="5EAAFC00" w:rsidR="6F6231A4">
        <w:rPr>
          <w:rFonts w:ascii="Arial" w:hAnsi="Arial" w:eastAsia="Arial" w:cs="Arial"/>
          <w:noProof w:val="0"/>
          <w:sz w:val="22"/>
          <w:szCs w:val="22"/>
          <w:lang w:val="en-US"/>
        </w:rPr>
        <w:t xml:space="preserve">The purpose of this report is to define critical thinking, examine its importance for academic </w:t>
      </w:r>
      <w:bookmarkStart w:name="_Int_XVTjTLll" w:id="1756128211"/>
      <w:r w:rsidRPr="5EAAFC00" w:rsidR="6F6231A4">
        <w:rPr>
          <w:rFonts w:ascii="Arial" w:hAnsi="Arial" w:eastAsia="Arial" w:cs="Arial"/>
          <w:noProof w:val="0"/>
          <w:sz w:val="22"/>
          <w:szCs w:val="22"/>
          <w:lang w:val="en-US"/>
        </w:rPr>
        <w:t>success</w:t>
      </w:r>
      <w:bookmarkEnd w:id="1756128211"/>
      <w:r w:rsidRPr="5EAAFC00" w:rsidR="6F6231A4">
        <w:rPr>
          <w:rFonts w:ascii="Arial" w:hAnsi="Arial" w:eastAsia="Arial" w:cs="Arial"/>
          <w:noProof w:val="0"/>
          <w:sz w:val="22"/>
          <w:szCs w:val="22"/>
          <w:lang w:val="en-US"/>
        </w:rPr>
        <w:t xml:space="preserve"> and present one effective strategy that students can use to develop this vital skill.</w:t>
      </w:r>
    </w:p>
    <w:p xmlns:wp14="http://schemas.microsoft.com/office/word/2010/wordml" w:rsidP="7ADF585B" wp14:paraId="746A14D6" wp14:textId="673AFF02">
      <w:pPr>
        <w:spacing w:before="0" w:beforeAutospacing="off" w:after="0" w:afterAutospacing="off" w:line="360" w:lineRule="auto"/>
        <w:rPr>
          <w:rFonts w:ascii="Arial" w:hAnsi="Arial" w:eastAsia="Arial" w:cs="Arial"/>
          <w:sz w:val="22"/>
          <w:szCs w:val="22"/>
        </w:rPr>
      </w:pPr>
    </w:p>
    <w:p w:rsidR="7ADF585B" w:rsidP="7ADF585B" w:rsidRDefault="7ADF585B" w14:paraId="2E5EA8C6" w14:textId="3EC64A85">
      <w:pPr>
        <w:spacing w:line="360" w:lineRule="auto"/>
        <w:rPr>
          <w:rFonts w:ascii="Arial" w:hAnsi="Arial" w:eastAsia="Arial" w:cs="Arial"/>
          <w:sz w:val="22"/>
          <w:szCs w:val="22"/>
        </w:rPr>
      </w:pPr>
      <w:r w:rsidRPr="7ADF585B">
        <w:rPr>
          <w:rFonts w:ascii="Arial" w:hAnsi="Arial" w:eastAsia="Arial" w:cs="Arial"/>
          <w:sz w:val="22"/>
          <w:szCs w:val="22"/>
        </w:rPr>
        <w:br w:type="page"/>
      </w:r>
    </w:p>
    <w:p xmlns:wp14="http://schemas.microsoft.com/office/word/2010/wordml" w:rsidP="7ADF585B" wp14:paraId="5912CE15" wp14:textId="79296900">
      <w:pPr>
        <w:pStyle w:val="Normal"/>
        <w:spacing w:line="360" w:lineRule="auto"/>
        <w:rPr>
          <w:rFonts w:ascii="Arial" w:hAnsi="Arial" w:eastAsia="Arial" w:cs="Arial"/>
          <w:b w:val="1"/>
          <w:bCs w:val="1"/>
          <w:noProof w:val="0"/>
          <w:sz w:val="22"/>
          <w:szCs w:val="22"/>
          <w:lang w:val="en-US"/>
        </w:rPr>
      </w:pPr>
      <w:r w:rsidRPr="7ADF585B" w:rsidR="6F6231A4">
        <w:rPr>
          <w:rFonts w:ascii="Arial" w:hAnsi="Arial" w:eastAsia="Arial" w:cs="Arial"/>
          <w:b w:val="1"/>
          <w:bCs w:val="1"/>
          <w:noProof w:val="0"/>
          <w:sz w:val="22"/>
          <w:szCs w:val="22"/>
          <w:lang w:val="en-US"/>
        </w:rPr>
        <w:t>2. Definition of Critical Thinking</w:t>
      </w:r>
    </w:p>
    <w:p xmlns:wp14="http://schemas.microsoft.com/office/word/2010/wordml" w:rsidP="7ADF585B" wp14:paraId="69C7CB45" wp14:textId="70A86836">
      <w:pPr>
        <w:spacing w:before="240" w:beforeAutospacing="off" w:after="240" w:afterAutospacing="off" w:line="360" w:lineRule="auto"/>
        <w:rPr>
          <w:rFonts w:ascii="Arial" w:hAnsi="Arial" w:eastAsia="Arial" w:cs="Arial"/>
          <w:noProof w:val="0"/>
          <w:sz w:val="22"/>
          <w:szCs w:val="22"/>
          <w:lang w:val="en-US"/>
        </w:rPr>
      </w:pPr>
      <w:r w:rsidRPr="1F781BB1" w:rsidR="6F6231A4">
        <w:rPr>
          <w:rFonts w:ascii="Arial" w:hAnsi="Arial" w:eastAsia="Arial" w:cs="Arial"/>
          <w:noProof w:val="0"/>
          <w:sz w:val="22"/>
          <w:szCs w:val="22"/>
          <w:lang w:val="en-US"/>
        </w:rPr>
        <w:t xml:space="preserve">Critical thinking can be defined as a deliberate and systematic process of interpreting, </w:t>
      </w:r>
      <w:r w:rsidRPr="1F781BB1" w:rsidR="6F6231A4">
        <w:rPr>
          <w:rFonts w:ascii="Arial" w:hAnsi="Arial" w:eastAsia="Arial" w:cs="Arial"/>
          <w:noProof w:val="0"/>
          <w:sz w:val="22"/>
          <w:szCs w:val="22"/>
          <w:lang w:val="en-US"/>
        </w:rPr>
        <w:t>analysing</w:t>
      </w:r>
      <w:r w:rsidRPr="1F781BB1" w:rsidR="6F6231A4">
        <w:rPr>
          <w:rFonts w:ascii="Arial" w:hAnsi="Arial" w:eastAsia="Arial" w:cs="Arial"/>
          <w:noProof w:val="0"/>
          <w:sz w:val="22"/>
          <w:szCs w:val="22"/>
          <w:lang w:val="en-US"/>
        </w:rPr>
        <w:t xml:space="preserve"> and evaluating information to reach reasoned conclusions (Ennis, 2011). </w:t>
      </w:r>
      <w:r w:rsidRPr="1F781BB1" w:rsidR="339E67A6">
        <w:rPr>
          <w:rFonts w:ascii="Arial" w:hAnsi="Arial" w:eastAsia="Arial" w:cs="Arial"/>
          <w:noProof w:val="0"/>
          <w:sz w:val="22"/>
          <w:szCs w:val="22"/>
          <w:lang w:val="en-US"/>
        </w:rPr>
        <w:t>(</w:t>
      </w:r>
      <w:r w:rsidRPr="1F781BB1" w:rsidR="6F6231A4">
        <w:rPr>
          <w:rFonts w:ascii="Arial" w:hAnsi="Arial" w:eastAsia="Arial" w:cs="Arial"/>
          <w:noProof w:val="0"/>
          <w:sz w:val="22"/>
          <w:szCs w:val="22"/>
          <w:lang w:val="en-US"/>
        </w:rPr>
        <w:t>Facione</w:t>
      </w:r>
      <w:r w:rsidRPr="1F781BB1" w:rsidR="6F885E8C">
        <w:rPr>
          <w:rFonts w:ascii="Arial" w:hAnsi="Arial" w:eastAsia="Arial" w:cs="Arial"/>
          <w:noProof w:val="0"/>
          <w:sz w:val="22"/>
          <w:szCs w:val="22"/>
          <w:lang w:val="en-US"/>
        </w:rPr>
        <w:t>,</w:t>
      </w:r>
      <w:r w:rsidRPr="1F781BB1" w:rsidR="6F6231A4">
        <w:rPr>
          <w:rFonts w:ascii="Arial" w:hAnsi="Arial" w:eastAsia="Arial" w:cs="Arial"/>
          <w:noProof w:val="0"/>
          <w:sz w:val="22"/>
          <w:szCs w:val="22"/>
          <w:lang w:val="en-US"/>
        </w:rPr>
        <w:t>2015</w:t>
      </w:r>
      <w:r w:rsidRPr="1F781BB1" w:rsidR="6F6231A4">
        <w:rPr>
          <w:rFonts w:ascii="Arial" w:hAnsi="Arial" w:eastAsia="Arial" w:cs="Arial"/>
          <w:noProof w:val="0"/>
          <w:sz w:val="22"/>
          <w:szCs w:val="22"/>
          <w:lang w:val="en-US"/>
        </w:rPr>
        <w:t xml:space="preserve">) </w:t>
      </w:r>
      <w:r w:rsidRPr="1F781BB1" w:rsidR="1132E85A">
        <w:rPr>
          <w:rFonts w:ascii="Arial" w:hAnsi="Arial" w:eastAsia="Arial" w:cs="Arial"/>
          <w:noProof w:val="0"/>
          <w:sz w:val="22"/>
          <w:szCs w:val="22"/>
          <w:lang w:val="en-US"/>
        </w:rPr>
        <w:t>identified</w:t>
      </w:r>
      <w:r w:rsidRPr="1F781BB1" w:rsidR="6F6231A4">
        <w:rPr>
          <w:rFonts w:ascii="Arial" w:hAnsi="Arial" w:eastAsia="Arial" w:cs="Arial"/>
          <w:noProof w:val="0"/>
          <w:sz w:val="22"/>
          <w:szCs w:val="22"/>
          <w:lang w:val="en-US"/>
        </w:rPr>
        <w:t xml:space="preserve"> as a combination of skills </w:t>
      </w:r>
      <w:r w:rsidRPr="1F781BB1" w:rsidR="0AA8914E">
        <w:rPr>
          <w:rFonts w:ascii="Arial" w:hAnsi="Arial" w:eastAsia="Arial" w:cs="Arial"/>
          <w:noProof w:val="0"/>
          <w:sz w:val="22"/>
          <w:szCs w:val="22"/>
          <w:lang w:val="en-US"/>
        </w:rPr>
        <w:t xml:space="preserve">like </w:t>
      </w:r>
      <w:r w:rsidRPr="1F781BB1" w:rsidR="0AA8914E">
        <w:rPr>
          <w:rFonts w:ascii="Arial" w:hAnsi="Arial" w:eastAsia="Arial" w:cs="Arial"/>
          <w:noProof w:val="0"/>
          <w:sz w:val="22"/>
          <w:szCs w:val="22"/>
          <w:lang w:val="en-US"/>
        </w:rPr>
        <w:t>a</w:t>
      </w:r>
      <w:r w:rsidRPr="1F781BB1" w:rsidR="6F6231A4">
        <w:rPr>
          <w:rFonts w:ascii="Arial" w:hAnsi="Arial" w:eastAsia="Arial" w:cs="Arial"/>
          <w:noProof w:val="0"/>
          <w:sz w:val="22"/>
          <w:szCs w:val="22"/>
          <w:lang w:val="en-US"/>
        </w:rPr>
        <w:t xml:space="preserve"> interpretation, evaluation, </w:t>
      </w:r>
      <w:bookmarkStart w:name="_Int_RO04ynGc" w:id="1447273924"/>
      <w:r w:rsidRPr="1F781BB1" w:rsidR="6F6231A4">
        <w:rPr>
          <w:rFonts w:ascii="Arial" w:hAnsi="Arial" w:eastAsia="Arial" w:cs="Arial"/>
          <w:noProof w:val="0"/>
          <w:sz w:val="22"/>
          <w:szCs w:val="22"/>
          <w:lang w:val="en-US"/>
        </w:rPr>
        <w:t>explanation</w:t>
      </w:r>
      <w:bookmarkEnd w:id="1447273924"/>
      <w:r w:rsidRPr="1F781BB1" w:rsidR="6F6231A4">
        <w:rPr>
          <w:rFonts w:ascii="Arial" w:hAnsi="Arial" w:eastAsia="Arial" w:cs="Arial"/>
          <w:noProof w:val="0"/>
          <w:sz w:val="22"/>
          <w:szCs w:val="22"/>
          <w:lang w:val="en-US"/>
        </w:rPr>
        <w:t xml:space="preserve"> and self-regulation. </w:t>
      </w:r>
      <w:bookmarkStart w:name="_Int_4sI1ys9T" w:id="1971863379"/>
      <w:r w:rsidRPr="1F781BB1" w:rsidR="6F6231A4">
        <w:rPr>
          <w:rFonts w:ascii="Arial" w:hAnsi="Arial" w:eastAsia="Arial" w:cs="Arial"/>
          <w:noProof w:val="0"/>
          <w:sz w:val="22"/>
          <w:szCs w:val="22"/>
          <w:lang w:val="en-US"/>
        </w:rPr>
        <w:t xml:space="preserve">Similarly, </w:t>
      </w:r>
      <w:r w:rsidRPr="1F781BB1" w:rsidR="3F293CFA">
        <w:rPr>
          <w:rFonts w:ascii="Arial" w:hAnsi="Arial" w:eastAsia="Arial" w:cs="Arial"/>
          <w:noProof w:val="0"/>
          <w:sz w:val="22"/>
          <w:szCs w:val="22"/>
          <w:lang w:val="en-US"/>
        </w:rPr>
        <w:t>(</w:t>
      </w:r>
      <w:bookmarkEnd w:id="1971863379"/>
      <w:r w:rsidRPr="1F781BB1" w:rsidR="6F6231A4">
        <w:rPr>
          <w:rFonts w:ascii="Arial" w:hAnsi="Arial" w:eastAsia="Arial" w:cs="Arial"/>
          <w:noProof w:val="0"/>
          <w:sz w:val="22"/>
          <w:szCs w:val="22"/>
          <w:lang w:val="en-US"/>
        </w:rPr>
        <w:t>Paul and Elder</w:t>
      </w:r>
      <w:r w:rsidRPr="1F781BB1" w:rsidR="1F5C1CBB">
        <w:rPr>
          <w:rFonts w:ascii="Arial" w:hAnsi="Arial" w:eastAsia="Arial" w:cs="Arial"/>
          <w:noProof w:val="0"/>
          <w:sz w:val="22"/>
          <w:szCs w:val="22"/>
          <w:lang w:val="en-US"/>
        </w:rPr>
        <w:t>,</w:t>
      </w:r>
      <w:r w:rsidRPr="1F781BB1" w:rsidR="6F6231A4">
        <w:rPr>
          <w:rFonts w:ascii="Arial" w:hAnsi="Arial" w:eastAsia="Arial" w:cs="Arial"/>
          <w:noProof w:val="0"/>
          <w:sz w:val="22"/>
          <w:szCs w:val="22"/>
          <w:lang w:val="en-US"/>
        </w:rPr>
        <w:t xml:space="preserve">2014) highlight that it involves the disciplined use of reasoning to assess the validity of arguments and claims. In practice, this means being able to </w:t>
      </w:r>
      <w:r w:rsidRPr="1F781BB1" w:rsidR="6F6231A4">
        <w:rPr>
          <w:rFonts w:ascii="Arial" w:hAnsi="Arial" w:eastAsia="Arial" w:cs="Arial"/>
          <w:noProof w:val="0"/>
          <w:sz w:val="22"/>
          <w:szCs w:val="22"/>
          <w:lang w:val="en-US"/>
        </w:rPr>
        <w:t>identify</w:t>
      </w:r>
      <w:r w:rsidRPr="1F781BB1" w:rsidR="6F6231A4">
        <w:rPr>
          <w:rFonts w:ascii="Arial" w:hAnsi="Arial" w:eastAsia="Arial" w:cs="Arial"/>
          <w:noProof w:val="0"/>
          <w:sz w:val="22"/>
          <w:szCs w:val="22"/>
          <w:lang w:val="en-US"/>
        </w:rPr>
        <w:t xml:space="preserve"> assumptions, weigh </w:t>
      </w:r>
      <w:bookmarkStart w:name="_Int_PE5amDa8" w:id="951173610"/>
      <w:r w:rsidRPr="1F781BB1" w:rsidR="6F6231A4">
        <w:rPr>
          <w:rFonts w:ascii="Arial" w:hAnsi="Arial" w:eastAsia="Arial" w:cs="Arial"/>
          <w:noProof w:val="0"/>
          <w:sz w:val="22"/>
          <w:szCs w:val="22"/>
          <w:lang w:val="en-US"/>
        </w:rPr>
        <w:t>evidence</w:t>
      </w:r>
      <w:bookmarkEnd w:id="951173610"/>
      <w:r w:rsidRPr="1F781BB1" w:rsidR="6F6231A4">
        <w:rPr>
          <w:rFonts w:ascii="Arial" w:hAnsi="Arial" w:eastAsia="Arial" w:cs="Arial"/>
          <w:noProof w:val="0"/>
          <w:sz w:val="22"/>
          <w:szCs w:val="22"/>
          <w:lang w:val="en-US"/>
        </w:rPr>
        <w:t xml:space="preserve"> and draw balanced conclusions.</w:t>
      </w:r>
      <w:r w:rsidRPr="1F781BB1" w:rsidR="6F6231A4">
        <w:rPr>
          <w:rFonts w:ascii="Arial" w:hAnsi="Arial" w:eastAsia="Arial" w:cs="Arial"/>
          <w:noProof w:val="0"/>
          <w:sz w:val="22"/>
          <w:szCs w:val="22"/>
          <w:lang w:val="en-US"/>
        </w:rPr>
        <w:t xml:space="preserve"> According to Halpern (2014), critical thinking fosters cognitive flexibility, enabling individuals to apply knowledge to new situations. In </w:t>
      </w:r>
      <w:bookmarkStart w:name="_Int_oD2C49n1" w:id="1443221207"/>
      <w:r w:rsidRPr="1F781BB1" w:rsidR="6F6231A4">
        <w:rPr>
          <w:rFonts w:ascii="Arial" w:hAnsi="Arial" w:eastAsia="Arial" w:cs="Arial"/>
          <w:noProof w:val="0"/>
          <w:sz w:val="22"/>
          <w:szCs w:val="22"/>
          <w:lang w:val="en-US"/>
        </w:rPr>
        <w:t>academi</w:t>
      </w:r>
      <w:r w:rsidRPr="1F781BB1" w:rsidR="423F7DA8">
        <w:rPr>
          <w:rFonts w:ascii="Arial" w:hAnsi="Arial" w:eastAsia="Arial" w:cs="Arial"/>
          <w:noProof w:val="0"/>
          <w:sz w:val="22"/>
          <w:szCs w:val="22"/>
          <w:lang w:val="en-US"/>
        </w:rPr>
        <w:t>c</w:t>
      </w:r>
      <w:bookmarkEnd w:id="1443221207"/>
      <w:r w:rsidRPr="1F781BB1" w:rsidR="6F6231A4">
        <w:rPr>
          <w:rFonts w:ascii="Arial" w:hAnsi="Arial" w:eastAsia="Arial" w:cs="Arial"/>
          <w:noProof w:val="0"/>
          <w:sz w:val="22"/>
          <w:szCs w:val="22"/>
          <w:lang w:val="en-US"/>
        </w:rPr>
        <w:t xml:space="preserve"> this definition underscores the fact that critical thinking is not an optional skill but a foundation for effective learning.</w:t>
      </w:r>
    </w:p>
    <w:p xmlns:wp14="http://schemas.microsoft.com/office/word/2010/wordml" w:rsidP="7ADF585B" wp14:paraId="40BE2CB4" wp14:textId="05388E29">
      <w:pPr>
        <w:spacing w:before="0" w:beforeAutospacing="off" w:after="0" w:afterAutospacing="off" w:line="360" w:lineRule="auto"/>
        <w:rPr>
          <w:rFonts w:ascii="Arial" w:hAnsi="Arial" w:eastAsia="Arial" w:cs="Arial"/>
          <w:sz w:val="22"/>
          <w:szCs w:val="22"/>
        </w:rPr>
      </w:pPr>
    </w:p>
    <w:p w:rsidR="7ADF585B" w:rsidP="7ADF585B" w:rsidRDefault="7ADF585B" w14:paraId="000543CB" w14:textId="4A183EC2">
      <w:pPr>
        <w:spacing w:line="360" w:lineRule="auto"/>
        <w:rPr>
          <w:rFonts w:ascii="Arial" w:hAnsi="Arial" w:eastAsia="Arial" w:cs="Arial"/>
          <w:sz w:val="22"/>
          <w:szCs w:val="22"/>
        </w:rPr>
      </w:pPr>
      <w:r w:rsidRPr="7ADF585B">
        <w:rPr>
          <w:rFonts w:ascii="Arial" w:hAnsi="Arial" w:eastAsia="Arial" w:cs="Arial"/>
          <w:sz w:val="22"/>
          <w:szCs w:val="22"/>
        </w:rPr>
        <w:br w:type="page"/>
      </w:r>
    </w:p>
    <w:p xmlns:wp14="http://schemas.microsoft.com/office/word/2010/wordml" w:rsidP="7ADF585B" wp14:paraId="5B740DC2" wp14:textId="16A2FEC8">
      <w:pPr>
        <w:pStyle w:val="Normal"/>
        <w:spacing w:line="360" w:lineRule="auto"/>
        <w:rPr>
          <w:rFonts w:ascii="Arial" w:hAnsi="Arial" w:eastAsia="Arial" w:cs="Arial"/>
          <w:b w:val="1"/>
          <w:bCs w:val="1"/>
          <w:noProof w:val="0"/>
          <w:sz w:val="22"/>
          <w:szCs w:val="22"/>
          <w:lang w:val="en-US"/>
        </w:rPr>
      </w:pPr>
      <w:r w:rsidRPr="7ADF585B" w:rsidR="6F6231A4">
        <w:rPr>
          <w:rFonts w:ascii="Arial" w:hAnsi="Arial" w:eastAsia="Arial" w:cs="Arial"/>
          <w:b w:val="1"/>
          <w:bCs w:val="1"/>
          <w:noProof w:val="0"/>
          <w:sz w:val="22"/>
          <w:szCs w:val="22"/>
          <w:lang w:val="en-US"/>
        </w:rPr>
        <w:t>3. Importance of Critical Thinking</w:t>
      </w:r>
    </w:p>
    <w:p xmlns:wp14="http://schemas.microsoft.com/office/word/2010/wordml" w:rsidP="7ADF585B" wp14:paraId="4743B381" wp14:textId="5828E20D">
      <w:pPr>
        <w:spacing w:before="240" w:beforeAutospacing="off" w:after="240" w:afterAutospacing="off" w:line="360" w:lineRule="auto"/>
        <w:rPr>
          <w:rFonts w:ascii="Arial" w:hAnsi="Arial" w:eastAsia="Arial" w:cs="Arial"/>
          <w:noProof w:val="0"/>
          <w:sz w:val="22"/>
          <w:szCs w:val="22"/>
          <w:lang w:val="en-US"/>
        </w:rPr>
      </w:pPr>
      <w:r w:rsidRPr="5EAAFC00" w:rsidR="6F6231A4">
        <w:rPr>
          <w:rFonts w:ascii="Arial" w:hAnsi="Arial" w:eastAsia="Arial" w:cs="Arial"/>
          <w:noProof w:val="0"/>
          <w:sz w:val="22"/>
          <w:szCs w:val="22"/>
          <w:lang w:val="en-US"/>
        </w:rPr>
        <w:t xml:space="preserve">The significance of critical thinking in </w:t>
      </w:r>
      <w:r w:rsidRPr="5EAAFC00" w:rsidR="16DC32E4">
        <w:rPr>
          <w:rFonts w:ascii="Arial" w:hAnsi="Arial" w:eastAsia="Arial" w:cs="Arial"/>
          <w:noProof w:val="0"/>
          <w:sz w:val="22"/>
          <w:szCs w:val="22"/>
          <w:lang w:val="en-US"/>
        </w:rPr>
        <w:t>academics</w:t>
      </w:r>
      <w:r w:rsidRPr="5EAAFC00" w:rsidR="6F6231A4">
        <w:rPr>
          <w:rFonts w:ascii="Arial" w:hAnsi="Arial" w:eastAsia="Arial" w:cs="Arial"/>
          <w:noProof w:val="0"/>
          <w:sz w:val="22"/>
          <w:szCs w:val="22"/>
          <w:lang w:val="en-US"/>
        </w:rPr>
        <w:t xml:space="preserve"> cannot be overstated. First, it enhances students’ ability to engage deeply with knowledge. For example, when </w:t>
      </w:r>
      <w:r w:rsidRPr="5EAAFC00" w:rsidR="6F6231A4">
        <w:rPr>
          <w:rFonts w:ascii="Arial" w:hAnsi="Arial" w:eastAsia="Arial" w:cs="Arial"/>
          <w:noProof w:val="0"/>
          <w:sz w:val="22"/>
          <w:szCs w:val="22"/>
          <w:lang w:val="en-US"/>
        </w:rPr>
        <w:t>writing</w:t>
      </w:r>
      <w:r w:rsidRPr="5EAAFC00" w:rsidR="6F6231A4">
        <w:rPr>
          <w:rFonts w:ascii="Arial" w:hAnsi="Arial" w:eastAsia="Arial" w:cs="Arial"/>
          <w:noProof w:val="0"/>
          <w:sz w:val="22"/>
          <w:szCs w:val="22"/>
          <w:lang w:val="en-US"/>
        </w:rPr>
        <w:t xml:space="preserve"> essays or conducting research</w:t>
      </w:r>
      <w:r w:rsidRPr="5EAAFC00" w:rsidR="491B40FA">
        <w:rPr>
          <w:rFonts w:ascii="Arial" w:hAnsi="Arial" w:eastAsia="Arial" w:cs="Arial"/>
          <w:noProof w:val="0"/>
          <w:sz w:val="22"/>
          <w:szCs w:val="22"/>
          <w:lang w:val="en-US"/>
        </w:rPr>
        <w:t xml:space="preserve"> </w:t>
      </w:r>
      <w:r w:rsidRPr="5EAAFC00" w:rsidR="6F6231A4">
        <w:rPr>
          <w:rFonts w:ascii="Arial" w:hAnsi="Arial" w:eastAsia="Arial" w:cs="Arial"/>
          <w:noProof w:val="0"/>
          <w:sz w:val="22"/>
          <w:szCs w:val="22"/>
          <w:lang w:val="en-US"/>
        </w:rPr>
        <w:t xml:space="preserve">students must not only </w:t>
      </w:r>
      <w:r w:rsidRPr="5EAAFC00" w:rsidR="6F6231A4">
        <w:rPr>
          <w:rFonts w:ascii="Arial" w:hAnsi="Arial" w:eastAsia="Arial" w:cs="Arial"/>
          <w:noProof w:val="0"/>
          <w:sz w:val="22"/>
          <w:szCs w:val="22"/>
          <w:lang w:val="en-US"/>
        </w:rPr>
        <w:t>summarise</w:t>
      </w:r>
      <w:r w:rsidRPr="5EAAFC00" w:rsidR="6F6231A4">
        <w:rPr>
          <w:rFonts w:ascii="Arial" w:hAnsi="Arial" w:eastAsia="Arial" w:cs="Arial"/>
          <w:noProof w:val="0"/>
          <w:sz w:val="22"/>
          <w:szCs w:val="22"/>
          <w:lang w:val="en-US"/>
        </w:rPr>
        <w:t xml:space="preserve"> ideas but also </w:t>
      </w:r>
      <w:r w:rsidRPr="5EAAFC00" w:rsidR="6F6231A4">
        <w:rPr>
          <w:rFonts w:ascii="Arial" w:hAnsi="Arial" w:eastAsia="Arial" w:cs="Arial"/>
          <w:noProof w:val="0"/>
          <w:sz w:val="22"/>
          <w:szCs w:val="22"/>
          <w:lang w:val="en-US"/>
        </w:rPr>
        <w:t>analyse</w:t>
      </w:r>
      <w:r w:rsidRPr="5EAAFC00" w:rsidR="6F6231A4">
        <w:rPr>
          <w:rFonts w:ascii="Arial" w:hAnsi="Arial" w:eastAsia="Arial" w:cs="Arial"/>
          <w:noProof w:val="0"/>
          <w:sz w:val="22"/>
          <w:szCs w:val="22"/>
          <w:lang w:val="en-US"/>
        </w:rPr>
        <w:t xml:space="preserve"> them, assess the reliability of </w:t>
      </w:r>
      <w:r w:rsidRPr="5EAAFC00" w:rsidR="6F6231A4">
        <w:rPr>
          <w:rFonts w:ascii="Arial" w:hAnsi="Arial" w:eastAsia="Arial" w:cs="Arial"/>
          <w:noProof w:val="0"/>
          <w:sz w:val="22"/>
          <w:szCs w:val="22"/>
          <w:lang w:val="en-US"/>
        </w:rPr>
        <w:t>sources</w:t>
      </w:r>
      <w:r w:rsidRPr="5EAAFC00" w:rsidR="6F6231A4">
        <w:rPr>
          <w:rFonts w:ascii="Arial" w:hAnsi="Arial" w:eastAsia="Arial" w:cs="Arial"/>
          <w:noProof w:val="0"/>
          <w:sz w:val="22"/>
          <w:szCs w:val="22"/>
          <w:lang w:val="en-US"/>
        </w:rPr>
        <w:t xml:space="preserve"> and create original arguments. This is particularly vital in disciplines such as the social sciences, where debates often involve conflicting perspectives (Moon, 2008).</w:t>
      </w:r>
    </w:p>
    <w:p xmlns:wp14="http://schemas.microsoft.com/office/word/2010/wordml" w:rsidP="7ADF585B" wp14:paraId="4E6E6108" wp14:textId="0645EC99">
      <w:pPr>
        <w:spacing w:before="240" w:beforeAutospacing="off" w:after="240" w:afterAutospacing="off" w:line="360" w:lineRule="auto"/>
        <w:rPr>
          <w:rFonts w:ascii="Arial" w:hAnsi="Arial" w:eastAsia="Arial" w:cs="Arial"/>
          <w:noProof w:val="0"/>
          <w:sz w:val="22"/>
          <w:szCs w:val="22"/>
          <w:lang w:val="en-US"/>
        </w:rPr>
      </w:pPr>
      <w:r w:rsidRPr="5EAAFC00" w:rsidR="6F6231A4">
        <w:rPr>
          <w:rFonts w:ascii="Arial" w:hAnsi="Arial" w:eastAsia="Arial" w:cs="Arial"/>
          <w:noProof w:val="0"/>
          <w:sz w:val="22"/>
          <w:szCs w:val="22"/>
          <w:lang w:val="en-US"/>
        </w:rPr>
        <w:t xml:space="preserve">Second, critical thinking supports academic integrity. By questioning sources and acknowledging different viewpoints, students can avoid plagiarism and </w:t>
      </w:r>
      <w:r w:rsidRPr="5EAAFC00" w:rsidR="6F6231A4">
        <w:rPr>
          <w:rFonts w:ascii="Arial" w:hAnsi="Arial" w:eastAsia="Arial" w:cs="Arial"/>
          <w:noProof w:val="0"/>
          <w:sz w:val="22"/>
          <w:szCs w:val="22"/>
          <w:lang w:val="en-US"/>
        </w:rPr>
        <w:t>demonstrate</w:t>
      </w:r>
      <w:r w:rsidRPr="5EAAFC00" w:rsidR="6F6231A4">
        <w:rPr>
          <w:rFonts w:ascii="Arial" w:hAnsi="Arial" w:eastAsia="Arial" w:cs="Arial"/>
          <w:noProof w:val="0"/>
          <w:sz w:val="22"/>
          <w:szCs w:val="22"/>
          <w:lang w:val="en-US"/>
        </w:rPr>
        <w:t xml:space="preserve"> originality in their work. </w:t>
      </w:r>
      <w:r w:rsidRPr="5EAAFC00" w:rsidR="7FC50AA4">
        <w:rPr>
          <w:rFonts w:ascii="Arial" w:hAnsi="Arial" w:eastAsia="Arial" w:cs="Arial"/>
          <w:noProof w:val="0"/>
          <w:sz w:val="22"/>
          <w:szCs w:val="22"/>
          <w:lang w:val="en-US"/>
        </w:rPr>
        <w:t>(</w:t>
      </w:r>
      <w:r w:rsidRPr="5EAAFC00" w:rsidR="6F6231A4">
        <w:rPr>
          <w:rFonts w:ascii="Arial" w:hAnsi="Arial" w:eastAsia="Arial" w:cs="Arial"/>
          <w:noProof w:val="0"/>
          <w:sz w:val="22"/>
          <w:szCs w:val="22"/>
          <w:lang w:val="en-US"/>
        </w:rPr>
        <w:t>Brookfield</w:t>
      </w:r>
      <w:r w:rsidRPr="5EAAFC00" w:rsidR="1326B8F1">
        <w:rPr>
          <w:rFonts w:ascii="Arial" w:hAnsi="Arial" w:eastAsia="Arial" w:cs="Arial"/>
          <w:noProof w:val="0"/>
          <w:sz w:val="22"/>
          <w:szCs w:val="22"/>
          <w:lang w:val="en-US"/>
        </w:rPr>
        <w:t>,</w:t>
      </w:r>
      <w:r w:rsidRPr="5EAAFC00" w:rsidR="6F6231A4">
        <w:rPr>
          <w:rFonts w:ascii="Arial" w:hAnsi="Arial" w:eastAsia="Arial" w:cs="Arial"/>
          <w:noProof w:val="0"/>
          <w:sz w:val="22"/>
          <w:szCs w:val="22"/>
          <w:lang w:val="en-US"/>
        </w:rPr>
        <w:t>2012) explains that students who apply critical thinking are more likely to construct arguments grounded in evidence rather than relying on unsubstantiated claims.</w:t>
      </w:r>
    </w:p>
    <w:p xmlns:wp14="http://schemas.microsoft.com/office/word/2010/wordml" w:rsidP="7ADF585B" wp14:paraId="3613C5A9" wp14:textId="0AD9460A">
      <w:pPr>
        <w:spacing w:before="240" w:beforeAutospacing="off" w:after="240" w:afterAutospacing="off" w:line="360" w:lineRule="auto"/>
        <w:rPr>
          <w:rFonts w:ascii="Arial" w:hAnsi="Arial" w:eastAsia="Arial" w:cs="Arial"/>
          <w:noProof w:val="0"/>
          <w:sz w:val="22"/>
          <w:szCs w:val="22"/>
          <w:lang w:val="en-US"/>
        </w:rPr>
      </w:pPr>
      <w:r w:rsidRPr="5EAAFC00" w:rsidR="6F6231A4">
        <w:rPr>
          <w:rFonts w:ascii="Arial" w:hAnsi="Arial" w:eastAsia="Arial" w:cs="Arial"/>
          <w:noProof w:val="0"/>
          <w:sz w:val="22"/>
          <w:szCs w:val="22"/>
          <w:lang w:val="en-US"/>
        </w:rPr>
        <w:t xml:space="preserve">Third, critical thinking strengthens problem-solving. In subjects such as science, </w:t>
      </w:r>
      <w:r w:rsidRPr="5EAAFC00" w:rsidR="6F6231A4">
        <w:rPr>
          <w:rFonts w:ascii="Arial" w:hAnsi="Arial" w:eastAsia="Arial" w:cs="Arial"/>
          <w:noProof w:val="0"/>
          <w:sz w:val="22"/>
          <w:szCs w:val="22"/>
          <w:lang w:val="en-US"/>
        </w:rPr>
        <w:t>engineering</w:t>
      </w:r>
      <w:r w:rsidRPr="5EAAFC00" w:rsidR="6F6231A4">
        <w:rPr>
          <w:rFonts w:ascii="Arial" w:hAnsi="Arial" w:eastAsia="Arial" w:cs="Arial"/>
          <w:noProof w:val="0"/>
          <w:sz w:val="22"/>
          <w:szCs w:val="22"/>
          <w:lang w:val="en-US"/>
        </w:rPr>
        <w:t xml:space="preserve"> or business, students are often faced with real-world issues that require innovative solutions. For instance, a science student </w:t>
      </w:r>
      <w:r w:rsidRPr="5EAAFC00" w:rsidR="6F6231A4">
        <w:rPr>
          <w:rFonts w:ascii="Arial" w:hAnsi="Arial" w:eastAsia="Arial" w:cs="Arial"/>
          <w:noProof w:val="0"/>
          <w:sz w:val="22"/>
          <w:szCs w:val="22"/>
          <w:lang w:val="en-US"/>
        </w:rPr>
        <w:t>analysing</w:t>
      </w:r>
      <w:r w:rsidRPr="5EAAFC00" w:rsidR="6F6231A4">
        <w:rPr>
          <w:rFonts w:ascii="Arial" w:hAnsi="Arial" w:eastAsia="Arial" w:cs="Arial"/>
          <w:noProof w:val="0"/>
          <w:sz w:val="22"/>
          <w:szCs w:val="22"/>
          <w:lang w:val="en-US"/>
        </w:rPr>
        <w:t xml:space="preserve"> experimental data must not only record results but also question anomalies, interpret </w:t>
      </w:r>
      <w:r w:rsidRPr="5EAAFC00" w:rsidR="6F6231A4">
        <w:rPr>
          <w:rFonts w:ascii="Arial" w:hAnsi="Arial" w:eastAsia="Arial" w:cs="Arial"/>
          <w:noProof w:val="0"/>
          <w:sz w:val="22"/>
          <w:szCs w:val="22"/>
          <w:lang w:val="en-US"/>
        </w:rPr>
        <w:t>trends</w:t>
      </w:r>
      <w:r w:rsidRPr="5EAAFC00" w:rsidR="6F6231A4">
        <w:rPr>
          <w:rFonts w:ascii="Arial" w:hAnsi="Arial" w:eastAsia="Arial" w:cs="Arial"/>
          <w:noProof w:val="0"/>
          <w:sz w:val="22"/>
          <w:szCs w:val="22"/>
          <w:lang w:val="en-US"/>
        </w:rPr>
        <w:t xml:space="preserve"> and propose explanations. Without critical thinking, such interpretations may lack depth or accuracy.</w:t>
      </w:r>
    </w:p>
    <w:p xmlns:wp14="http://schemas.microsoft.com/office/word/2010/wordml" w:rsidP="7ADF585B" wp14:paraId="64276664" wp14:textId="703CCF6A">
      <w:pPr>
        <w:spacing w:before="240" w:beforeAutospacing="off" w:after="240" w:afterAutospacing="off" w:line="360" w:lineRule="auto"/>
        <w:rPr>
          <w:rFonts w:ascii="Arial" w:hAnsi="Arial" w:eastAsia="Arial" w:cs="Arial"/>
          <w:noProof w:val="0"/>
          <w:sz w:val="22"/>
          <w:szCs w:val="22"/>
          <w:lang w:val="en-US"/>
        </w:rPr>
      </w:pPr>
      <w:r w:rsidRPr="5EAAFC00" w:rsidR="6F6231A4">
        <w:rPr>
          <w:rFonts w:ascii="Arial" w:hAnsi="Arial" w:eastAsia="Arial" w:cs="Arial"/>
          <w:noProof w:val="0"/>
          <w:sz w:val="22"/>
          <w:szCs w:val="22"/>
          <w:lang w:val="en-US"/>
        </w:rPr>
        <w:t xml:space="preserve">Fourth, communication skills are enhanced through critical thinking. </w:t>
      </w:r>
      <w:r w:rsidRPr="5EAAFC00" w:rsidR="2737280A">
        <w:rPr>
          <w:rFonts w:ascii="Arial" w:hAnsi="Arial" w:eastAsia="Arial" w:cs="Arial"/>
          <w:noProof w:val="0"/>
          <w:sz w:val="22"/>
          <w:szCs w:val="22"/>
          <w:lang w:val="en-US"/>
        </w:rPr>
        <w:t>(</w:t>
      </w:r>
      <w:r w:rsidRPr="5EAAFC00" w:rsidR="6F6231A4">
        <w:rPr>
          <w:rFonts w:ascii="Arial" w:hAnsi="Arial" w:eastAsia="Arial" w:cs="Arial"/>
          <w:noProof w:val="0"/>
          <w:sz w:val="22"/>
          <w:szCs w:val="22"/>
          <w:lang w:val="en-US"/>
        </w:rPr>
        <w:t>Cottrell</w:t>
      </w:r>
      <w:r w:rsidRPr="5EAAFC00" w:rsidR="3371898F">
        <w:rPr>
          <w:rFonts w:ascii="Arial" w:hAnsi="Arial" w:eastAsia="Arial" w:cs="Arial"/>
          <w:noProof w:val="0"/>
          <w:sz w:val="22"/>
          <w:szCs w:val="22"/>
          <w:lang w:val="en-US"/>
        </w:rPr>
        <w:t>,</w:t>
      </w:r>
      <w:r w:rsidRPr="5EAAFC00" w:rsidR="6F6231A4">
        <w:rPr>
          <w:rFonts w:ascii="Arial" w:hAnsi="Arial" w:eastAsia="Arial" w:cs="Arial"/>
          <w:noProof w:val="0"/>
          <w:sz w:val="22"/>
          <w:szCs w:val="22"/>
          <w:lang w:val="en-US"/>
        </w:rPr>
        <w:t>2017</w:t>
      </w:r>
      <w:r w:rsidRPr="5EAAFC00" w:rsidR="6F6231A4">
        <w:rPr>
          <w:rFonts w:ascii="Arial" w:hAnsi="Arial" w:eastAsia="Arial" w:cs="Arial"/>
          <w:noProof w:val="0"/>
          <w:sz w:val="22"/>
          <w:szCs w:val="22"/>
          <w:lang w:val="en-US"/>
        </w:rPr>
        <w:t xml:space="preserve">) notes that well-reasoned arguments are central to both written and oral academic tasks. Students who think critically can structure essays logically, engage confidently in </w:t>
      </w:r>
      <w:r w:rsidRPr="5EAAFC00" w:rsidR="6F6231A4">
        <w:rPr>
          <w:rFonts w:ascii="Arial" w:hAnsi="Arial" w:eastAsia="Arial" w:cs="Arial"/>
          <w:noProof w:val="0"/>
          <w:sz w:val="22"/>
          <w:szCs w:val="22"/>
          <w:lang w:val="en-US"/>
        </w:rPr>
        <w:t>debates</w:t>
      </w:r>
      <w:r w:rsidRPr="5EAAFC00" w:rsidR="6F6231A4">
        <w:rPr>
          <w:rFonts w:ascii="Arial" w:hAnsi="Arial" w:eastAsia="Arial" w:cs="Arial"/>
          <w:noProof w:val="0"/>
          <w:sz w:val="22"/>
          <w:szCs w:val="22"/>
          <w:lang w:val="en-US"/>
        </w:rPr>
        <w:t xml:space="preserve"> and present persuasive viewpoints supported by evidence. This skill set not only leads to stronger academic performance but also prepares students for professional environments, where decision-making and problem-solving are essential.</w:t>
      </w:r>
    </w:p>
    <w:p xmlns:wp14="http://schemas.microsoft.com/office/word/2010/wordml" w:rsidP="5EAAFC00" wp14:paraId="667AB061" wp14:textId="1B7B0DDC">
      <w:pPr>
        <w:spacing w:before="240" w:beforeAutospacing="off" w:after="240" w:afterAutospacing="off" w:line="360" w:lineRule="auto"/>
        <w:rPr>
          <w:rFonts w:ascii="Arial" w:hAnsi="Arial" w:eastAsia="Arial" w:cs="Arial"/>
          <w:noProof w:val="0"/>
          <w:sz w:val="22"/>
          <w:szCs w:val="22"/>
          <w:lang w:val="en-US"/>
        </w:rPr>
      </w:pPr>
      <w:r w:rsidRPr="5EAAFC00" w:rsidR="6F6231A4">
        <w:rPr>
          <w:rFonts w:ascii="Arial" w:hAnsi="Arial" w:eastAsia="Arial" w:cs="Arial"/>
          <w:noProof w:val="0"/>
          <w:sz w:val="22"/>
          <w:szCs w:val="22"/>
          <w:lang w:val="en-US"/>
        </w:rPr>
        <w:t xml:space="preserve">Finally, critical thinking supports lifelong learning. The ability to question, </w:t>
      </w:r>
      <w:bookmarkStart w:name="_Int_Z3jE5Xex" w:id="302829208"/>
      <w:r w:rsidRPr="5EAAFC00" w:rsidR="6F6231A4">
        <w:rPr>
          <w:rFonts w:ascii="Arial" w:hAnsi="Arial" w:eastAsia="Arial" w:cs="Arial"/>
          <w:noProof w:val="0"/>
          <w:sz w:val="22"/>
          <w:szCs w:val="22"/>
          <w:lang w:val="en-US"/>
        </w:rPr>
        <w:t>analyse</w:t>
      </w:r>
      <w:bookmarkEnd w:id="302829208"/>
      <w:r w:rsidRPr="5EAAFC00" w:rsidR="74E3AFB9">
        <w:rPr>
          <w:rFonts w:ascii="Arial" w:hAnsi="Arial" w:eastAsia="Arial" w:cs="Arial"/>
          <w:noProof w:val="0"/>
          <w:sz w:val="22"/>
          <w:szCs w:val="22"/>
          <w:lang w:val="en-US"/>
        </w:rPr>
        <w:t xml:space="preserve"> </w:t>
      </w:r>
      <w:r w:rsidRPr="5EAAFC00" w:rsidR="6F6231A4">
        <w:rPr>
          <w:rFonts w:ascii="Arial" w:hAnsi="Arial" w:eastAsia="Arial" w:cs="Arial"/>
          <w:noProof w:val="0"/>
          <w:sz w:val="22"/>
          <w:szCs w:val="22"/>
          <w:lang w:val="en-US"/>
        </w:rPr>
        <w:t xml:space="preserve">and reflect ensures that students can continue adapting to </w:t>
      </w:r>
      <w:r w:rsidRPr="5EAAFC00" w:rsidR="6F6231A4">
        <w:rPr>
          <w:rFonts w:ascii="Arial" w:hAnsi="Arial" w:eastAsia="Arial" w:cs="Arial"/>
          <w:noProof w:val="0"/>
          <w:sz w:val="22"/>
          <w:szCs w:val="22"/>
          <w:lang w:val="en-US"/>
        </w:rPr>
        <w:t>new information</w:t>
      </w:r>
      <w:r w:rsidRPr="5EAAFC00" w:rsidR="6F6231A4">
        <w:rPr>
          <w:rFonts w:ascii="Arial" w:hAnsi="Arial" w:eastAsia="Arial" w:cs="Arial"/>
          <w:noProof w:val="0"/>
          <w:sz w:val="22"/>
          <w:szCs w:val="22"/>
          <w:lang w:val="en-US"/>
        </w:rPr>
        <w:t xml:space="preserve"> and challenges even after formal education ends.</w:t>
      </w:r>
    </w:p>
    <w:p w:rsidR="7ADF585B" w:rsidP="7ADF585B" w:rsidRDefault="7ADF585B" w14:paraId="72F07D4C" w14:textId="2C75DB4E">
      <w:pPr>
        <w:pStyle w:val="Normal"/>
        <w:spacing w:line="360" w:lineRule="auto"/>
        <w:rPr>
          <w:rFonts w:ascii="Arial" w:hAnsi="Arial" w:eastAsia="Arial" w:cs="Arial"/>
          <w:noProof w:val="0"/>
          <w:sz w:val="22"/>
          <w:szCs w:val="22"/>
          <w:lang w:val="en-US"/>
        </w:rPr>
      </w:pPr>
    </w:p>
    <w:p w:rsidR="7ADF585B" w:rsidP="7ADF585B" w:rsidRDefault="7ADF585B" w14:paraId="529CCD83" w14:textId="52E4D058">
      <w:pPr>
        <w:pStyle w:val="Normal"/>
        <w:spacing w:line="360" w:lineRule="auto"/>
        <w:rPr>
          <w:rFonts w:ascii="Arial" w:hAnsi="Arial" w:eastAsia="Arial" w:cs="Arial"/>
          <w:noProof w:val="0"/>
          <w:sz w:val="22"/>
          <w:szCs w:val="22"/>
          <w:lang w:val="en-US"/>
        </w:rPr>
      </w:pPr>
    </w:p>
    <w:p w:rsidR="7ADF585B" w:rsidP="7ADF585B" w:rsidRDefault="7ADF585B" w14:paraId="15406366" w14:textId="3035321D">
      <w:pPr>
        <w:pStyle w:val="Normal"/>
        <w:spacing w:line="360" w:lineRule="auto"/>
        <w:rPr>
          <w:rFonts w:ascii="Arial" w:hAnsi="Arial" w:eastAsia="Arial" w:cs="Arial"/>
          <w:noProof w:val="0"/>
          <w:sz w:val="22"/>
          <w:szCs w:val="22"/>
          <w:lang w:val="en-US"/>
        </w:rPr>
      </w:pPr>
    </w:p>
    <w:p xmlns:wp14="http://schemas.microsoft.com/office/word/2010/wordml" w:rsidP="7ADF585B" wp14:paraId="52D3028A" wp14:textId="0D8AC0A3">
      <w:pPr>
        <w:pStyle w:val="Normal"/>
        <w:spacing w:line="360" w:lineRule="auto"/>
        <w:rPr>
          <w:rFonts w:ascii="Arial" w:hAnsi="Arial" w:eastAsia="Arial" w:cs="Arial"/>
          <w:b w:val="1"/>
          <w:bCs w:val="1"/>
          <w:noProof w:val="0"/>
          <w:sz w:val="22"/>
          <w:szCs w:val="22"/>
          <w:lang w:val="en-US"/>
        </w:rPr>
      </w:pPr>
      <w:r w:rsidRPr="7ADF585B" w:rsidR="6F6231A4">
        <w:rPr>
          <w:rFonts w:ascii="Arial" w:hAnsi="Arial" w:eastAsia="Arial" w:cs="Arial"/>
          <w:b w:val="1"/>
          <w:bCs w:val="1"/>
          <w:noProof w:val="0"/>
          <w:sz w:val="22"/>
          <w:szCs w:val="22"/>
          <w:lang w:val="en-US"/>
        </w:rPr>
        <w:t>4. Critical Thinking Strategies</w:t>
      </w:r>
    </w:p>
    <w:p xmlns:wp14="http://schemas.microsoft.com/office/word/2010/wordml" w:rsidP="7ADF585B" wp14:paraId="2BD4EB91" wp14:textId="432BDF34">
      <w:pPr>
        <w:spacing w:before="240" w:beforeAutospacing="off" w:after="240" w:afterAutospacing="off" w:line="360" w:lineRule="auto"/>
        <w:rPr>
          <w:rFonts w:ascii="Arial" w:hAnsi="Arial" w:eastAsia="Arial" w:cs="Arial"/>
          <w:noProof w:val="0"/>
          <w:sz w:val="22"/>
          <w:szCs w:val="22"/>
          <w:lang w:val="en-US"/>
        </w:rPr>
      </w:pPr>
      <w:r w:rsidRPr="5EAAFC00" w:rsidR="6F6231A4">
        <w:rPr>
          <w:rFonts w:ascii="Arial" w:hAnsi="Arial" w:eastAsia="Arial" w:cs="Arial"/>
          <w:noProof w:val="0"/>
          <w:sz w:val="22"/>
          <w:szCs w:val="22"/>
          <w:lang w:val="en-US"/>
        </w:rPr>
        <w:t xml:space="preserve">One effective strategy for developing critical thinking is the </w:t>
      </w:r>
      <w:r w:rsidRPr="5EAAFC00" w:rsidR="6F6231A4">
        <w:rPr>
          <w:rFonts w:ascii="Arial" w:hAnsi="Arial" w:eastAsia="Arial" w:cs="Arial"/>
          <w:b w:val="0"/>
          <w:bCs w:val="0"/>
          <w:noProof w:val="0"/>
          <w:sz w:val="22"/>
          <w:szCs w:val="22"/>
          <w:lang w:val="en-US"/>
        </w:rPr>
        <w:t>Socratic questioning method</w:t>
      </w:r>
      <w:r w:rsidRPr="5EAAFC00" w:rsidR="6F6231A4">
        <w:rPr>
          <w:rFonts w:ascii="Arial" w:hAnsi="Arial" w:eastAsia="Arial" w:cs="Arial"/>
          <w:noProof w:val="0"/>
          <w:sz w:val="22"/>
          <w:szCs w:val="22"/>
          <w:lang w:val="en-US"/>
        </w:rPr>
        <w:t xml:space="preserve">. Rooted in ancient philosophy, this approach encourages learners to ask a series of probing questions to uncover assumptions, challenge </w:t>
      </w:r>
      <w:r w:rsidRPr="5EAAFC00" w:rsidR="6F6231A4">
        <w:rPr>
          <w:rFonts w:ascii="Arial" w:hAnsi="Arial" w:eastAsia="Arial" w:cs="Arial"/>
          <w:noProof w:val="0"/>
          <w:sz w:val="22"/>
          <w:szCs w:val="22"/>
          <w:lang w:val="en-US"/>
        </w:rPr>
        <w:t>reasoning</w:t>
      </w:r>
      <w:r w:rsidRPr="5EAAFC00" w:rsidR="6F6231A4">
        <w:rPr>
          <w:rFonts w:ascii="Arial" w:hAnsi="Arial" w:eastAsia="Arial" w:cs="Arial"/>
          <w:noProof w:val="0"/>
          <w:sz w:val="22"/>
          <w:szCs w:val="22"/>
          <w:lang w:val="en-US"/>
        </w:rPr>
        <w:t xml:space="preserve"> and clarify ideas. For example, when reading an academic article, a student may ask: </w:t>
      </w:r>
      <w:r w:rsidRPr="5EAAFC00" w:rsidR="6F6231A4">
        <w:rPr>
          <w:rFonts w:ascii="Arial" w:hAnsi="Arial" w:eastAsia="Arial" w:cs="Arial"/>
          <w:b w:val="0"/>
          <w:bCs w:val="0"/>
          <w:i w:val="1"/>
          <w:iCs w:val="1"/>
          <w:noProof w:val="0"/>
          <w:sz w:val="22"/>
          <w:szCs w:val="22"/>
          <w:u w:val="none"/>
          <w:lang w:val="en-US"/>
        </w:rPr>
        <w:t>What is the main argument? What evidence supports it? Are there counterarguments? How credible are the sources used?</w:t>
      </w:r>
      <w:r w:rsidRPr="5EAAFC00" w:rsidR="6F6231A4">
        <w:rPr>
          <w:rFonts w:ascii="Arial" w:hAnsi="Arial" w:eastAsia="Arial" w:cs="Arial"/>
          <w:b w:val="0"/>
          <w:bCs w:val="0"/>
          <w:noProof w:val="0"/>
          <w:sz w:val="22"/>
          <w:szCs w:val="22"/>
          <w:u w:val="none"/>
          <w:lang w:val="en-US"/>
        </w:rPr>
        <w:t xml:space="preserve"> These questions push the </w:t>
      </w:r>
      <w:r w:rsidRPr="5EAAFC00" w:rsidR="6F6231A4">
        <w:rPr>
          <w:rFonts w:ascii="Arial" w:hAnsi="Arial" w:eastAsia="Arial" w:cs="Arial"/>
          <w:noProof w:val="0"/>
          <w:sz w:val="22"/>
          <w:szCs w:val="22"/>
          <w:lang w:val="en-US"/>
        </w:rPr>
        <w:t>learner beyond surface understanding into deeper analysis (Paul &amp; Elder, 2014).</w:t>
      </w:r>
    </w:p>
    <w:p xmlns:wp14="http://schemas.microsoft.com/office/word/2010/wordml" w:rsidP="7ADF585B" wp14:paraId="2FC85EDD" wp14:textId="0B9D2456">
      <w:pPr>
        <w:spacing w:before="240" w:beforeAutospacing="off" w:after="240" w:afterAutospacing="off" w:line="360" w:lineRule="auto"/>
        <w:rPr>
          <w:rFonts w:ascii="Arial" w:hAnsi="Arial" w:eastAsia="Arial" w:cs="Arial"/>
          <w:noProof w:val="0"/>
          <w:sz w:val="22"/>
          <w:szCs w:val="22"/>
          <w:lang w:val="en-US"/>
        </w:rPr>
      </w:pPr>
      <w:r w:rsidRPr="5EAAFC00" w:rsidR="6F6231A4">
        <w:rPr>
          <w:rFonts w:ascii="Arial" w:hAnsi="Arial" w:eastAsia="Arial" w:cs="Arial"/>
          <w:noProof w:val="0"/>
          <w:sz w:val="22"/>
          <w:szCs w:val="22"/>
          <w:lang w:val="en-US"/>
        </w:rPr>
        <w:t xml:space="preserve">The Socratic method is particularly powerful in group discussions, where questioning can reveal different perspectives and stimulate debate. By encouraging open dialogue, it fosters reflective thinking and promotes collaboration among students. As </w:t>
      </w:r>
      <w:r w:rsidRPr="5EAAFC00" w:rsidR="0497E4B3">
        <w:rPr>
          <w:rFonts w:ascii="Arial" w:hAnsi="Arial" w:eastAsia="Arial" w:cs="Arial"/>
          <w:noProof w:val="0"/>
          <w:sz w:val="22"/>
          <w:szCs w:val="22"/>
          <w:lang w:val="en-US"/>
        </w:rPr>
        <w:t>(</w:t>
      </w:r>
      <w:r w:rsidRPr="5EAAFC00" w:rsidR="6F6231A4">
        <w:rPr>
          <w:rFonts w:ascii="Arial" w:hAnsi="Arial" w:eastAsia="Arial" w:cs="Arial"/>
          <w:noProof w:val="0"/>
          <w:sz w:val="22"/>
          <w:szCs w:val="22"/>
          <w:lang w:val="en-US"/>
        </w:rPr>
        <w:t>Elder and Paul</w:t>
      </w:r>
      <w:r w:rsidRPr="5EAAFC00" w:rsidR="62281AA5">
        <w:rPr>
          <w:rFonts w:ascii="Arial" w:hAnsi="Arial" w:eastAsia="Arial" w:cs="Arial"/>
          <w:noProof w:val="0"/>
          <w:sz w:val="22"/>
          <w:szCs w:val="22"/>
          <w:lang w:val="en-US"/>
        </w:rPr>
        <w:t xml:space="preserve">, </w:t>
      </w:r>
      <w:r w:rsidRPr="5EAAFC00" w:rsidR="6F6231A4">
        <w:rPr>
          <w:rFonts w:ascii="Arial" w:hAnsi="Arial" w:eastAsia="Arial" w:cs="Arial"/>
          <w:noProof w:val="0"/>
          <w:sz w:val="22"/>
          <w:szCs w:val="22"/>
          <w:lang w:val="en-US"/>
        </w:rPr>
        <w:t>2012) suggest, regular use of Socratic questioning helps students develop intellectual discipline and strengthens their capacity to reason effectively.</w:t>
      </w:r>
    </w:p>
    <w:p xmlns:wp14="http://schemas.microsoft.com/office/word/2010/wordml" w:rsidP="7ADF585B" wp14:paraId="24F3C1A0" wp14:textId="3C371DCA">
      <w:pPr>
        <w:spacing w:before="0" w:beforeAutospacing="off" w:after="0" w:afterAutospacing="off" w:line="360" w:lineRule="auto"/>
        <w:rPr>
          <w:rFonts w:ascii="Arial" w:hAnsi="Arial" w:eastAsia="Arial" w:cs="Arial"/>
          <w:sz w:val="22"/>
          <w:szCs w:val="22"/>
        </w:rPr>
      </w:pPr>
    </w:p>
    <w:p w:rsidR="7ADF585B" w:rsidP="7ADF585B" w:rsidRDefault="7ADF585B" w14:paraId="35CB21EC" w14:textId="737CDD1F">
      <w:pPr>
        <w:spacing w:line="360" w:lineRule="auto"/>
        <w:rPr>
          <w:rFonts w:ascii="Arial" w:hAnsi="Arial" w:eastAsia="Arial" w:cs="Arial"/>
          <w:sz w:val="22"/>
          <w:szCs w:val="22"/>
        </w:rPr>
      </w:pPr>
      <w:r w:rsidRPr="7ADF585B">
        <w:rPr>
          <w:rFonts w:ascii="Arial" w:hAnsi="Arial" w:eastAsia="Arial" w:cs="Arial"/>
          <w:sz w:val="22"/>
          <w:szCs w:val="22"/>
        </w:rPr>
        <w:br w:type="page"/>
      </w:r>
    </w:p>
    <w:p xmlns:wp14="http://schemas.microsoft.com/office/word/2010/wordml" w:rsidP="7ADF585B" wp14:paraId="2D5D286F" wp14:textId="4D86F671">
      <w:pPr>
        <w:pStyle w:val="Normal"/>
        <w:spacing w:line="360" w:lineRule="auto"/>
        <w:rPr>
          <w:rFonts w:ascii="Arial" w:hAnsi="Arial" w:eastAsia="Arial" w:cs="Arial"/>
          <w:b w:val="1"/>
          <w:bCs w:val="1"/>
          <w:noProof w:val="0"/>
          <w:sz w:val="22"/>
          <w:szCs w:val="22"/>
          <w:lang w:val="en-US"/>
        </w:rPr>
      </w:pPr>
      <w:r w:rsidRPr="7ADF585B" w:rsidR="6F6231A4">
        <w:rPr>
          <w:rFonts w:ascii="Arial" w:hAnsi="Arial" w:eastAsia="Arial" w:cs="Arial"/>
          <w:b w:val="1"/>
          <w:bCs w:val="1"/>
          <w:noProof w:val="0"/>
          <w:sz w:val="22"/>
          <w:szCs w:val="22"/>
          <w:lang w:val="en-US"/>
        </w:rPr>
        <w:t>5. Conclusion</w:t>
      </w:r>
    </w:p>
    <w:p xmlns:wp14="http://schemas.microsoft.com/office/word/2010/wordml" w:rsidP="7ADF585B" wp14:paraId="7BCD5C38" wp14:textId="7DFE14B4">
      <w:pPr>
        <w:spacing w:before="240" w:beforeAutospacing="off" w:after="240" w:afterAutospacing="off" w:line="360" w:lineRule="auto"/>
        <w:rPr>
          <w:rFonts w:ascii="Arial" w:hAnsi="Arial" w:eastAsia="Arial" w:cs="Arial"/>
          <w:noProof w:val="0"/>
          <w:sz w:val="22"/>
          <w:szCs w:val="22"/>
          <w:lang w:val="en-US"/>
        </w:rPr>
      </w:pPr>
      <w:r w:rsidRPr="5EAAFC00" w:rsidR="6F6231A4">
        <w:rPr>
          <w:rFonts w:ascii="Arial" w:hAnsi="Arial" w:eastAsia="Arial" w:cs="Arial"/>
          <w:noProof w:val="0"/>
          <w:sz w:val="22"/>
          <w:szCs w:val="22"/>
          <w:lang w:val="en-US"/>
        </w:rPr>
        <w:t xml:space="preserve">In conclusion, critical thinking is a central pillar of academic success. It allows students to engage meaningfully with knowledge, </w:t>
      </w:r>
      <w:r w:rsidRPr="5EAAFC00" w:rsidR="6F6231A4">
        <w:rPr>
          <w:rFonts w:ascii="Arial" w:hAnsi="Arial" w:eastAsia="Arial" w:cs="Arial"/>
          <w:noProof w:val="0"/>
          <w:sz w:val="22"/>
          <w:szCs w:val="22"/>
          <w:lang w:val="en-US"/>
        </w:rPr>
        <w:t>maintain</w:t>
      </w:r>
      <w:r w:rsidRPr="5EAAFC00" w:rsidR="6F6231A4">
        <w:rPr>
          <w:rFonts w:ascii="Arial" w:hAnsi="Arial" w:eastAsia="Arial" w:cs="Arial"/>
          <w:noProof w:val="0"/>
          <w:sz w:val="22"/>
          <w:szCs w:val="22"/>
          <w:lang w:val="en-US"/>
        </w:rPr>
        <w:t xml:space="preserve"> academic </w:t>
      </w:r>
      <w:r w:rsidRPr="5EAAFC00" w:rsidR="6F6231A4">
        <w:rPr>
          <w:rFonts w:ascii="Arial" w:hAnsi="Arial" w:eastAsia="Arial" w:cs="Arial"/>
          <w:noProof w:val="0"/>
          <w:sz w:val="22"/>
          <w:szCs w:val="22"/>
          <w:lang w:val="en-US"/>
        </w:rPr>
        <w:t>integrity</w:t>
      </w:r>
      <w:r w:rsidRPr="5EAAFC00" w:rsidR="6F6231A4">
        <w:rPr>
          <w:rFonts w:ascii="Arial" w:hAnsi="Arial" w:eastAsia="Arial" w:cs="Arial"/>
          <w:noProof w:val="0"/>
          <w:sz w:val="22"/>
          <w:szCs w:val="22"/>
          <w:lang w:val="en-US"/>
        </w:rPr>
        <w:t xml:space="preserve"> and develop problem-solving and communication skills. Furthermore, critical thinking prepares learners for lifelong adaptability in a world where knowledge is dynamic and complex. Strategies such as Socratic questioning </w:t>
      </w:r>
      <w:r w:rsidRPr="5EAAFC00" w:rsidR="6F6231A4">
        <w:rPr>
          <w:rFonts w:ascii="Arial" w:hAnsi="Arial" w:eastAsia="Arial" w:cs="Arial"/>
          <w:noProof w:val="0"/>
          <w:sz w:val="22"/>
          <w:szCs w:val="22"/>
          <w:lang w:val="en-US"/>
        </w:rPr>
        <w:t>provide</w:t>
      </w:r>
      <w:r w:rsidRPr="5EAAFC00" w:rsidR="6F6231A4">
        <w:rPr>
          <w:rFonts w:ascii="Arial" w:hAnsi="Arial" w:eastAsia="Arial" w:cs="Arial"/>
          <w:noProof w:val="0"/>
          <w:sz w:val="22"/>
          <w:szCs w:val="22"/>
          <w:lang w:val="en-US"/>
        </w:rPr>
        <w:t xml:space="preserve"> practical ways to cultivate this skill in academic contexts. Students who commit to developing critical thinking will not only improve their academic performance but also enhance their personal and professional growth.</w:t>
      </w:r>
    </w:p>
    <w:p xmlns:wp14="http://schemas.microsoft.com/office/word/2010/wordml" w:rsidP="7ADF585B" wp14:paraId="72C3261E" wp14:textId="11CF0F50">
      <w:pPr>
        <w:spacing w:before="0" w:beforeAutospacing="off" w:after="0" w:afterAutospacing="off" w:line="360" w:lineRule="auto"/>
        <w:rPr>
          <w:rFonts w:ascii="Arial" w:hAnsi="Arial" w:eastAsia="Arial" w:cs="Arial"/>
          <w:sz w:val="22"/>
          <w:szCs w:val="22"/>
        </w:rPr>
      </w:pPr>
    </w:p>
    <w:p w:rsidR="7ADF585B" w:rsidP="7ADF585B" w:rsidRDefault="7ADF585B" w14:paraId="621D2C9F" w14:textId="1D81E56B">
      <w:pPr>
        <w:spacing w:line="360" w:lineRule="auto"/>
        <w:rPr>
          <w:rFonts w:ascii="Arial" w:hAnsi="Arial" w:eastAsia="Arial" w:cs="Arial"/>
          <w:sz w:val="22"/>
          <w:szCs w:val="22"/>
        </w:rPr>
      </w:pPr>
      <w:r w:rsidRPr="7ADF585B">
        <w:rPr>
          <w:rFonts w:ascii="Arial" w:hAnsi="Arial" w:eastAsia="Arial" w:cs="Arial"/>
          <w:sz w:val="22"/>
          <w:szCs w:val="22"/>
        </w:rPr>
        <w:br w:type="page"/>
      </w:r>
    </w:p>
    <w:p xmlns:wp14="http://schemas.microsoft.com/office/word/2010/wordml" w:rsidP="7ADF585B" wp14:paraId="623D8624" wp14:textId="6545AD92">
      <w:pPr>
        <w:pStyle w:val="Normal"/>
        <w:spacing w:line="360" w:lineRule="auto"/>
        <w:rPr>
          <w:rFonts w:ascii="Arial" w:hAnsi="Arial" w:eastAsia="Arial" w:cs="Arial"/>
          <w:b w:val="1"/>
          <w:bCs w:val="1"/>
          <w:noProof w:val="0"/>
          <w:sz w:val="22"/>
          <w:szCs w:val="22"/>
          <w:lang w:val="en-US"/>
        </w:rPr>
      </w:pPr>
      <w:r w:rsidRPr="7ADF585B" w:rsidR="6F6231A4">
        <w:rPr>
          <w:rFonts w:ascii="Arial" w:hAnsi="Arial" w:eastAsia="Arial" w:cs="Arial"/>
          <w:b w:val="1"/>
          <w:bCs w:val="1"/>
          <w:noProof w:val="0"/>
          <w:sz w:val="22"/>
          <w:szCs w:val="22"/>
          <w:lang w:val="en-US"/>
        </w:rPr>
        <w:t>6. References</w:t>
      </w:r>
    </w:p>
    <w:p xmlns:wp14="http://schemas.microsoft.com/office/word/2010/wordml" w:rsidP="7ADF585B" wp14:paraId="1CFD8F8F" wp14:textId="710A1F00">
      <w:pPr>
        <w:spacing w:before="240" w:beforeAutospacing="off" w:after="240" w:afterAutospacing="off" w:line="360" w:lineRule="auto"/>
        <w:rPr>
          <w:rFonts w:ascii="Arial" w:hAnsi="Arial" w:eastAsia="Arial" w:cs="Arial"/>
          <w:noProof w:val="0"/>
          <w:sz w:val="22"/>
          <w:szCs w:val="22"/>
          <w:lang w:val="en-US"/>
        </w:rPr>
      </w:pPr>
      <w:r w:rsidRPr="5EAAFC00" w:rsidR="6F6231A4">
        <w:rPr>
          <w:rFonts w:ascii="Arial" w:hAnsi="Arial" w:eastAsia="Arial" w:cs="Arial"/>
          <w:noProof w:val="0"/>
          <w:sz w:val="22"/>
          <w:szCs w:val="22"/>
          <w:lang w:val="en-US"/>
        </w:rPr>
        <w:t>Brookfield, S. D. (2012)</w:t>
      </w:r>
      <w:r w:rsidRPr="5EAAFC00" w:rsidR="6F6231A4">
        <w:rPr>
          <w:rFonts w:ascii="Arial" w:hAnsi="Arial" w:eastAsia="Arial" w:cs="Arial"/>
          <w:noProof w:val="0"/>
          <w:sz w:val="22"/>
          <w:szCs w:val="22"/>
          <w:lang w:val="en-US"/>
        </w:rPr>
        <w:t xml:space="preserve"> </w:t>
      </w:r>
      <w:r w:rsidRPr="5EAAFC00" w:rsidR="6F6231A4">
        <w:rPr>
          <w:rFonts w:ascii="Arial" w:hAnsi="Arial" w:eastAsia="Arial" w:cs="Arial"/>
          <w:i w:val="1"/>
          <w:iCs w:val="1"/>
          <w:noProof w:val="0"/>
          <w:sz w:val="22"/>
          <w:szCs w:val="22"/>
          <w:lang w:val="en-US"/>
        </w:rPr>
        <w:t>Teaching for</w:t>
      </w:r>
      <w:r w:rsidRPr="5EAAFC00" w:rsidR="6F6231A4">
        <w:rPr>
          <w:rFonts w:ascii="Arial" w:hAnsi="Arial" w:eastAsia="Arial" w:cs="Arial"/>
          <w:i w:val="1"/>
          <w:iCs w:val="1"/>
          <w:noProof w:val="0"/>
          <w:sz w:val="22"/>
          <w:szCs w:val="22"/>
          <w:lang w:val="en-US"/>
        </w:rPr>
        <w:t xml:space="preserve"> Critical Thinking: Tools and Techniques to Help Students Question Their Assumptions</w:t>
      </w:r>
      <w:r w:rsidRPr="5EAAFC00" w:rsidR="6F6231A4">
        <w:rPr>
          <w:rFonts w:ascii="Arial" w:hAnsi="Arial" w:eastAsia="Arial" w:cs="Arial"/>
          <w:noProof w:val="0"/>
          <w:sz w:val="22"/>
          <w:szCs w:val="22"/>
          <w:lang w:val="en-US"/>
        </w:rPr>
        <w:t>. San Francisco: Jossey-Bass.</w:t>
      </w:r>
    </w:p>
    <w:p xmlns:wp14="http://schemas.microsoft.com/office/word/2010/wordml" w:rsidP="7ADF585B" wp14:paraId="6B30CA09" wp14:textId="2902EEED">
      <w:pPr>
        <w:spacing w:before="240" w:beforeAutospacing="off" w:after="240" w:afterAutospacing="off" w:line="360" w:lineRule="auto"/>
        <w:rPr>
          <w:rFonts w:ascii="Arial" w:hAnsi="Arial" w:eastAsia="Arial" w:cs="Arial"/>
          <w:noProof w:val="0"/>
          <w:sz w:val="22"/>
          <w:szCs w:val="22"/>
          <w:lang w:val="en-US"/>
        </w:rPr>
      </w:pPr>
      <w:r w:rsidRPr="5EAAFC00" w:rsidR="6F6231A4">
        <w:rPr>
          <w:rFonts w:ascii="Arial" w:hAnsi="Arial" w:eastAsia="Arial" w:cs="Arial"/>
          <w:noProof w:val="0"/>
          <w:sz w:val="22"/>
          <w:szCs w:val="22"/>
          <w:lang w:val="en-US"/>
        </w:rPr>
        <w:t>Cottrell, S. (2017)</w:t>
      </w:r>
      <w:r w:rsidRPr="5EAAFC00" w:rsidR="6F6231A4">
        <w:rPr>
          <w:rFonts w:ascii="Arial" w:hAnsi="Arial" w:eastAsia="Arial" w:cs="Arial"/>
          <w:noProof w:val="0"/>
          <w:sz w:val="22"/>
          <w:szCs w:val="22"/>
          <w:lang w:val="en-US"/>
        </w:rPr>
        <w:t xml:space="preserve"> </w:t>
      </w:r>
      <w:r w:rsidRPr="5EAAFC00" w:rsidR="6F6231A4">
        <w:rPr>
          <w:rFonts w:ascii="Arial" w:hAnsi="Arial" w:eastAsia="Arial" w:cs="Arial"/>
          <w:i w:val="1"/>
          <w:iCs w:val="1"/>
          <w:noProof w:val="0"/>
          <w:sz w:val="22"/>
          <w:szCs w:val="22"/>
          <w:lang w:val="en-US"/>
        </w:rPr>
        <w:t>Critical</w:t>
      </w:r>
      <w:r w:rsidRPr="5EAAFC00" w:rsidR="6F6231A4">
        <w:rPr>
          <w:rFonts w:ascii="Arial" w:hAnsi="Arial" w:eastAsia="Arial" w:cs="Arial"/>
          <w:i w:val="1"/>
          <w:iCs w:val="1"/>
          <w:noProof w:val="0"/>
          <w:sz w:val="22"/>
          <w:szCs w:val="22"/>
          <w:lang w:val="en-US"/>
        </w:rPr>
        <w:t xml:space="preserve"> Thinking Skills: Effective Analysis, Argument and Reflection</w:t>
      </w:r>
      <w:r w:rsidRPr="5EAAFC00" w:rsidR="6F6231A4">
        <w:rPr>
          <w:rFonts w:ascii="Arial" w:hAnsi="Arial" w:eastAsia="Arial" w:cs="Arial"/>
          <w:noProof w:val="0"/>
          <w:sz w:val="22"/>
          <w:szCs w:val="22"/>
          <w:lang w:val="en-US"/>
        </w:rPr>
        <w:t xml:space="preserve">. 3rd </w:t>
      </w:r>
      <w:r w:rsidRPr="5EAAFC00" w:rsidR="6F6231A4">
        <w:rPr>
          <w:rFonts w:ascii="Arial" w:hAnsi="Arial" w:eastAsia="Arial" w:cs="Arial"/>
          <w:noProof w:val="0"/>
          <w:sz w:val="22"/>
          <w:szCs w:val="22"/>
          <w:lang w:val="en-US"/>
        </w:rPr>
        <w:t>edn</w:t>
      </w:r>
      <w:r w:rsidRPr="5EAAFC00" w:rsidR="6F6231A4">
        <w:rPr>
          <w:rFonts w:ascii="Arial" w:hAnsi="Arial" w:eastAsia="Arial" w:cs="Arial"/>
          <w:noProof w:val="0"/>
          <w:sz w:val="22"/>
          <w:szCs w:val="22"/>
          <w:lang w:val="en-US"/>
        </w:rPr>
        <w:t>. London: Palgrave Macmillan.</w:t>
      </w:r>
    </w:p>
    <w:p xmlns:wp14="http://schemas.microsoft.com/office/word/2010/wordml" w:rsidP="7ADF585B" wp14:paraId="4676052B" wp14:textId="113C6D19">
      <w:pPr>
        <w:spacing w:before="240" w:beforeAutospacing="off" w:after="240" w:afterAutospacing="off" w:line="360" w:lineRule="auto"/>
        <w:rPr>
          <w:rFonts w:ascii="Arial" w:hAnsi="Arial" w:eastAsia="Arial" w:cs="Arial"/>
          <w:noProof w:val="0"/>
          <w:sz w:val="22"/>
          <w:szCs w:val="22"/>
          <w:lang w:val="en-US"/>
        </w:rPr>
      </w:pPr>
      <w:r w:rsidRPr="5EAAFC00" w:rsidR="6F6231A4">
        <w:rPr>
          <w:rFonts w:ascii="Arial" w:hAnsi="Arial" w:eastAsia="Arial" w:cs="Arial"/>
          <w:noProof w:val="0"/>
          <w:sz w:val="22"/>
          <w:szCs w:val="22"/>
          <w:lang w:val="en-US"/>
        </w:rPr>
        <w:t>Elder, L. and Paul, R. (2012)</w:t>
      </w:r>
      <w:r w:rsidRPr="5EAAFC00" w:rsidR="6F6231A4">
        <w:rPr>
          <w:rFonts w:ascii="Arial" w:hAnsi="Arial" w:eastAsia="Arial" w:cs="Arial"/>
          <w:noProof w:val="0"/>
          <w:sz w:val="22"/>
          <w:szCs w:val="22"/>
          <w:lang w:val="en-US"/>
        </w:rPr>
        <w:t xml:space="preserve"> </w:t>
      </w:r>
      <w:r w:rsidRPr="5EAAFC00" w:rsidR="6F6231A4">
        <w:rPr>
          <w:rFonts w:ascii="Arial" w:hAnsi="Arial" w:eastAsia="Arial" w:cs="Arial"/>
          <w:i w:val="1"/>
          <w:iCs w:val="1"/>
          <w:noProof w:val="0"/>
          <w:sz w:val="22"/>
          <w:szCs w:val="22"/>
          <w:lang w:val="en-US"/>
        </w:rPr>
        <w:t>Critical</w:t>
      </w:r>
      <w:r w:rsidRPr="5EAAFC00" w:rsidR="6F6231A4">
        <w:rPr>
          <w:rFonts w:ascii="Arial" w:hAnsi="Arial" w:eastAsia="Arial" w:cs="Arial"/>
          <w:i w:val="1"/>
          <w:iCs w:val="1"/>
          <w:noProof w:val="0"/>
          <w:sz w:val="22"/>
          <w:szCs w:val="22"/>
          <w:lang w:val="en-US"/>
        </w:rPr>
        <w:t xml:space="preserve"> Thinking: Tools for Taking Charge of Your Learning and Your Life</w:t>
      </w:r>
      <w:r w:rsidRPr="5EAAFC00" w:rsidR="6F6231A4">
        <w:rPr>
          <w:rFonts w:ascii="Arial" w:hAnsi="Arial" w:eastAsia="Arial" w:cs="Arial"/>
          <w:noProof w:val="0"/>
          <w:sz w:val="22"/>
          <w:szCs w:val="22"/>
          <w:lang w:val="en-US"/>
        </w:rPr>
        <w:t xml:space="preserve">. 3rd </w:t>
      </w:r>
      <w:r w:rsidRPr="5EAAFC00" w:rsidR="6F6231A4">
        <w:rPr>
          <w:rFonts w:ascii="Arial" w:hAnsi="Arial" w:eastAsia="Arial" w:cs="Arial"/>
          <w:noProof w:val="0"/>
          <w:sz w:val="22"/>
          <w:szCs w:val="22"/>
          <w:lang w:val="en-US"/>
        </w:rPr>
        <w:t>edn</w:t>
      </w:r>
      <w:r w:rsidRPr="5EAAFC00" w:rsidR="6F6231A4">
        <w:rPr>
          <w:rFonts w:ascii="Arial" w:hAnsi="Arial" w:eastAsia="Arial" w:cs="Arial"/>
          <w:noProof w:val="0"/>
          <w:sz w:val="22"/>
          <w:szCs w:val="22"/>
          <w:lang w:val="en-US"/>
        </w:rPr>
        <w:t>. Boston: Pearson.</w:t>
      </w:r>
    </w:p>
    <w:p xmlns:wp14="http://schemas.microsoft.com/office/word/2010/wordml" w:rsidP="7ADF585B" wp14:paraId="017A1BF7" wp14:textId="7104C28A">
      <w:pPr>
        <w:spacing w:before="240" w:beforeAutospacing="off" w:after="240" w:afterAutospacing="off" w:line="360" w:lineRule="auto"/>
        <w:rPr>
          <w:rFonts w:ascii="Arial" w:hAnsi="Arial" w:eastAsia="Arial" w:cs="Arial"/>
          <w:noProof w:val="0"/>
          <w:sz w:val="22"/>
          <w:szCs w:val="22"/>
          <w:lang w:val="en-US"/>
        </w:rPr>
      </w:pPr>
      <w:r w:rsidRPr="7ADF585B" w:rsidR="6F6231A4">
        <w:rPr>
          <w:rFonts w:ascii="Arial" w:hAnsi="Arial" w:eastAsia="Arial" w:cs="Arial"/>
          <w:noProof w:val="0"/>
          <w:sz w:val="22"/>
          <w:szCs w:val="22"/>
          <w:lang w:val="en-US"/>
        </w:rPr>
        <w:t xml:space="preserve">Ennis, R. H. (2011) ‘The Nature of Critical Thinking: An Outline of Critical Thinking Dispositions and Abilities’, </w:t>
      </w:r>
      <w:r w:rsidRPr="7ADF585B" w:rsidR="6F6231A4">
        <w:rPr>
          <w:rFonts w:ascii="Arial" w:hAnsi="Arial" w:eastAsia="Arial" w:cs="Arial"/>
          <w:i w:val="1"/>
          <w:iCs w:val="1"/>
          <w:noProof w:val="0"/>
          <w:sz w:val="22"/>
          <w:szCs w:val="22"/>
          <w:lang w:val="en-US"/>
        </w:rPr>
        <w:t>University of Illinois</w:t>
      </w:r>
      <w:r w:rsidRPr="7ADF585B" w:rsidR="6F6231A4">
        <w:rPr>
          <w:rFonts w:ascii="Arial" w:hAnsi="Arial" w:eastAsia="Arial" w:cs="Arial"/>
          <w:noProof w:val="0"/>
          <w:sz w:val="22"/>
          <w:szCs w:val="22"/>
          <w:lang w:val="en-US"/>
        </w:rPr>
        <w:t xml:space="preserve">. </w:t>
      </w:r>
    </w:p>
    <w:p xmlns:wp14="http://schemas.microsoft.com/office/word/2010/wordml" w:rsidP="7ADF585B" wp14:paraId="23DA2FD7" wp14:textId="353EAE6C">
      <w:pPr>
        <w:spacing w:before="240" w:beforeAutospacing="off" w:after="240" w:afterAutospacing="off" w:line="360" w:lineRule="auto"/>
        <w:rPr>
          <w:rFonts w:ascii="Arial" w:hAnsi="Arial" w:eastAsia="Arial" w:cs="Arial"/>
          <w:noProof w:val="0"/>
          <w:sz w:val="22"/>
          <w:szCs w:val="22"/>
          <w:lang w:val="en-US"/>
        </w:rPr>
      </w:pPr>
      <w:r w:rsidRPr="5EAAFC00" w:rsidR="6F6231A4">
        <w:rPr>
          <w:rFonts w:ascii="Arial" w:hAnsi="Arial" w:eastAsia="Arial" w:cs="Arial"/>
          <w:noProof w:val="0"/>
          <w:sz w:val="22"/>
          <w:szCs w:val="22"/>
          <w:lang w:val="en-US"/>
        </w:rPr>
        <w:t>Facione</w:t>
      </w:r>
      <w:r w:rsidRPr="5EAAFC00" w:rsidR="6F6231A4">
        <w:rPr>
          <w:rFonts w:ascii="Arial" w:hAnsi="Arial" w:eastAsia="Arial" w:cs="Arial"/>
          <w:noProof w:val="0"/>
          <w:sz w:val="22"/>
          <w:szCs w:val="22"/>
          <w:lang w:val="en-US"/>
        </w:rPr>
        <w:t>, P. A. (2015)</w:t>
      </w:r>
      <w:r w:rsidRPr="5EAAFC00" w:rsidR="6F6231A4">
        <w:rPr>
          <w:rFonts w:ascii="Arial" w:hAnsi="Arial" w:eastAsia="Arial" w:cs="Arial"/>
          <w:noProof w:val="0"/>
          <w:sz w:val="22"/>
          <w:szCs w:val="22"/>
          <w:lang w:val="en-US"/>
        </w:rPr>
        <w:t xml:space="preserve"> </w:t>
      </w:r>
      <w:r w:rsidRPr="5EAAFC00" w:rsidR="6F6231A4">
        <w:rPr>
          <w:rFonts w:ascii="Arial" w:hAnsi="Arial" w:eastAsia="Arial" w:cs="Arial"/>
          <w:i w:val="1"/>
          <w:iCs w:val="1"/>
          <w:noProof w:val="0"/>
          <w:sz w:val="22"/>
          <w:szCs w:val="22"/>
          <w:lang w:val="en-US"/>
        </w:rPr>
        <w:t>Critical</w:t>
      </w:r>
      <w:r w:rsidRPr="5EAAFC00" w:rsidR="6F6231A4">
        <w:rPr>
          <w:rFonts w:ascii="Arial" w:hAnsi="Arial" w:eastAsia="Arial" w:cs="Arial"/>
          <w:i w:val="1"/>
          <w:iCs w:val="1"/>
          <w:noProof w:val="0"/>
          <w:sz w:val="22"/>
          <w:szCs w:val="22"/>
          <w:lang w:val="en-US"/>
        </w:rPr>
        <w:t xml:space="preserve"> Thinking: What It Is and Why It Counts</w:t>
      </w:r>
      <w:r w:rsidRPr="5EAAFC00" w:rsidR="6F6231A4">
        <w:rPr>
          <w:rFonts w:ascii="Arial" w:hAnsi="Arial" w:eastAsia="Arial" w:cs="Arial"/>
          <w:noProof w:val="0"/>
          <w:sz w:val="22"/>
          <w:szCs w:val="22"/>
          <w:lang w:val="en-US"/>
        </w:rPr>
        <w:t>. Hermosa Beach: Insight Assessment.</w:t>
      </w:r>
    </w:p>
    <w:p xmlns:wp14="http://schemas.microsoft.com/office/word/2010/wordml" w:rsidP="7ADF585B" wp14:paraId="3C048E3B" wp14:textId="730EFAD4">
      <w:pPr>
        <w:spacing w:before="240" w:beforeAutospacing="off" w:after="240" w:afterAutospacing="off" w:line="360" w:lineRule="auto"/>
        <w:rPr>
          <w:rFonts w:ascii="Arial" w:hAnsi="Arial" w:eastAsia="Arial" w:cs="Arial"/>
          <w:noProof w:val="0"/>
          <w:sz w:val="22"/>
          <w:szCs w:val="22"/>
          <w:lang w:val="en-US"/>
        </w:rPr>
      </w:pPr>
      <w:r w:rsidRPr="5EAAFC00" w:rsidR="6F6231A4">
        <w:rPr>
          <w:rFonts w:ascii="Arial" w:hAnsi="Arial" w:eastAsia="Arial" w:cs="Arial"/>
          <w:noProof w:val="0"/>
          <w:sz w:val="22"/>
          <w:szCs w:val="22"/>
          <w:lang w:val="en-US"/>
        </w:rPr>
        <w:t>Halpern, D. F. (2014)</w:t>
      </w:r>
      <w:r w:rsidRPr="5EAAFC00" w:rsidR="6F6231A4">
        <w:rPr>
          <w:rFonts w:ascii="Arial" w:hAnsi="Arial" w:eastAsia="Arial" w:cs="Arial"/>
          <w:noProof w:val="0"/>
          <w:sz w:val="22"/>
          <w:szCs w:val="22"/>
          <w:lang w:val="en-US"/>
        </w:rPr>
        <w:t xml:space="preserve"> </w:t>
      </w:r>
      <w:r w:rsidRPr="5EAAFC00" w:rsidR="6F6231A4">
        <w:rPr>
          <w:rFonts w:ascii="Arial" w:hAnsi="Arial" w:eastAsia="Arial" w:cs="Arial"/>
          <w:i w:val="1"/>
          <w:iCs w:val="1"/>
          <w:noProof w:val="0"/>
          <w:sz w:val="22"/>
          <w:szCs w:val="22"/>
          <w:lang w:val="en-US"/>
        </w:rPr>
        <w:t>Thought</w:t>
      </w:r>
      <w:r w:rsidRPr="5EAAFC00" w:rsidR="6F6231A4">
        <w:rPr>
          <w:rFonts w:ascii="Arial" w:hAnsi="Arial" w:eastAsia="Arial" w:cs="Arial"/>
          <w:i w:val="1"/>
          <w:iCs w:val="1"/>
          <w:noProof w:val="0"/>
          <w:sz w:val="22"/>
          <w:szCs w:val="22"/>
          <w:lang w:val="en-US"/>
        </w:rPr>
        <w:t xml:space="preserve"> and Knowledge: An Introduction to Critical Thinking</w:t>
      </w:r>
      <w:r w:rsidRPr="5EAAFC00" w:rsidR="6F6231A4">
        <w:rPr>
          <w:rFonts w:ascii="Arial" w:hAnsi="Arial" w:eastAsia="Arial" w:cs="Arial"/>
          <w:noProof w:val="0"/>
          <w:sz w:val="22"/>
          <w:szCs w:val="22"/>
          <w:lang w:val="en-US"/>
        </w:rPr>
        <w:t xml:space="preserve">. 5th </w:t>
      </w:r>
      <w:r w:rsidRPr="5EAAFC00" w:rsidR="6F6231A4">
        <w:rPr>
          <w:rFonts w:ascii="Arial" w:hAnsi="Arial" w:eastAsia="Arial" w:cs="Arial"/>
          <w:noProof w:val="0"/>
          <w:sz w:val="22"/>
          <w:szCs w:val="22"/>
          <w:lang w:val="en-US"/>
        </w:rPr>
        <w:t>edn</w:t>
      </w:r>
      <w:r w:rsidRPr="5EAAFC00" w:rsidR="6F6231A4">
        <w:rPr>
          <w:rFonts w:ascii="Arial" w:hAnsi="Arial" w:eastAsia="Arial" w:cs="Arial"/>
          <w:noProof w:val="0"/>
          <w:sz w:val="22"/>
          <w:szCs w:val="22"/>
          <w:lang w:val="en-US"/>
        </w:rPr>
        <w:t>. New York: Psychology Press.</w:t>
      </w:r>
    </w:p>
    <w:p xmlns:wp14="http://schemas.microsoft.com/office/word/2010/wordml" w:rsidP="7ADF585B" wp14:paraId="51146651" wp14:textId="19B012EF">
      <w:pPr>
        <w:spacing w:before="240" w:beforeAutospacing="off" w:after="240" w:afterAutospacing="off" w:line="360" w:lineRule="auto"/>
        <w:rPr>
          <w:rFonts w:ascii="Arial" w:hAnsi="Arial" w:eastAsia="Arial" w:cs="Arial"/>
          <w:noProof w:val="0"/>
          <w:sz w:val="22"/>
          <w:szCs w:val="22"/>
          <w:lang w:val="en-US"/>
        </w:rPr>
      </w:pPr>
      <w:r w:rsidRPr="5EAAFC00" w:rsidR="6F6231A4">
        <w:rPr>
          <w:rFonts w:ascii="Arial" w:hAnsi="Arial" w:eastAsia="Arial" w:cs="Arial"/>
          <w:noProof w:val="0"/>
          <w:sz w:val="22"/>
          <w:szCs w:val="22"/>
          <w:lang w:val="en-US"/>
        </w:rPr>
        <w:t>Moon, J. (2008)</w:t>
      </w:r>
      <w:r w:rsidRPr="5EAAFC00" w:rsidR="6F6231A4">
        <w:rPr>
          <w:rFonts w:ascii="Arial" w:hAnsi="Arial" w:eastAsia="Arial" w:cs="Arial"/>
          <w:noProof w:val="0"/>
          <w:sz w:val="22"/>
          <w:szCs w:val="22"/>
          <w:lang w:val="en-US"/>
        </w:rPr>
        <w:t xml:space="preserve"> </w:t>
      </w:r>
      <w:r w:rsidRPr="5EAAFC00" w:rsidR="6F6231A4">
        <w:rPr>
          <w:rFonts w:ascii="Arial" w:hAnsi="Arial" w:eastAsia="Arial" w:cs="Arial"/>
          <w:i w:val="1"/>
          <w:iCs w:val="1"/>
          <w:noProof w:val="0"/>
          <w:sz w:val="22"/>
          <w:szCs w:val="22"/>
          <w:lang w:val="en-US"/>
        </w:rPr>
        <w:t>Critical</w:t>
      </w:r>
      <w:r w:rsidRPr="5EAAFC00" w:rsidR="6F6231A4">
        <w:rPr>
          <w:rFonts w:ascii="Arial" w:hAnsi="Arial" w:eastAsia="Arial" w:cs="Arial"/>
          <w:i w:val="1"/>
          <w:iCs w:val="1"/>
          <w:noProof w:val="0"/>
          <w:sz w:val="22"/>
          <w:szCs w:val="22"/>
          <w:lang w:val="en-US"/>
        </w:rPr>
        <w:t xml:space="preserve"> Thinking: An Exploration of Theory and Practice</w:t>
      </w:r>
      <w:r w:rsidRPr="5EAAFC00" w:rsidR="6F6231A4">
        <w:rPr>
          <w:rFonts w:ascii="Arial" w:hAnsi="Arial" w:eastAsia="Arial" w:cs="Arial"/>
          <w:noProof w:val="0"/>
          <w:sz w:val="22"/>
          <w:szCs w:val="22"/>
          <w:lang w:val="en-US"/>
        </w:rPr>
        <w:t>. London: Routledge.</w:t>
      </w:r>
    </w:p>
    <w:p xmlns:wp14="http://schemas.microsoft.com/office/word/2010/wordml" w:rsidP="7ADF585B" wp14:paraId="63EAB6F7" wp14:textId="32336508">
      <w:pPr>
        <w:spacing w:before="240" w:beforeAutospacing="off" w:after="240" w:afterAutospacing="off" w:line="360" w:lineRule="auto"/>
        <w:rPr>
          <w:rFonts w:ascii="Arial" w:hAnsi="Arial" w:eastAsia="Arial" w:cs="Arial"/>
          <w:noProof w:val="0"/>
          <w:sz w:val="22"/>
          <w:szCs w:val="22"/>
          <w:lang w:val="en-US"/>
        </w:rPr>
      </w:pPr>
      <w:r w:rsidRPr="5EAAFC00" w:rsidR="6F6231A4">
        <w:rPr>
          <w:rFonts w:ascii="Arial" w:hAnsi="Arial" w:eastAsia="Arial" w:cs="Arial"/>
          <w:noProof w:val="0"/>
          <w:sz w:val="22"/>
          <w:szCs w:val="22"/>
          <w:lang w:val="en-US"/>
        </w:rPr>
        <w:t>Paul, R. and Elder, L. (2014)</w:t>
      </w:r>
      <w:r w:rsidRPr="5EAAFC00" w:rsidR="6F6231A4">
        <w:rPr>
          <w:rFonts w:ascii="Arial" w:hAnsi="Arial" w:eastAsia="Arial" w:cs="Arial"/>
          <w:noProof w:val="0"/>
          <w:sz w:val="22"/>
          <w:szCs w:val="22"/>
          <w:lang w:val="en-US"/>
        </w:rPr>
        <w:t xml:space="preserve"> </w:t>
      </w:r>
      <w:r w:rsidRPr="5EAAFC00" w:rsidR="6F6231A4">
        <w:rPr>
          <w:rFonts w:ascii="Arial" w:hAnsi="Arial" w:eastAsia="Arial" w:cs="Arial"/>
          <w:i w:val="1"/>
          <w:iCs w:val="1"/>
          <w:noProof w:val="0"/>
          <w:sz w:val="22"/>
          <w:szCs w:val="22"/>
          <w:lang w:val="en-US"/>
        </w:rPr>
        <w:t>The</w:t>
      </w:r>
      <w:r w:rsidRPr="5EAAFC00" w:rsidR="6F6231A4">
        <w:rPr>
          <w:rFonts w:ascii="Arial" w:hAnsi="Arial" w:eastAsia="Arial" w:cs="Arial"/>
          <w:i w:val="1"/>
          <w:iCs w:val="1"/>
          <w:noProof w:val="0"/>
          <w:sz w:val="22"/>
          <w:szCs w:val="22"/>
          <w:lang w:val="en-US"/>
        </w:rPr>
        <w:t xml:space="preserve"> Miniature Guide to Critical Thinking Concepts and Tools</w:t>
      </w:r>
      <w:r w:rsidRPr="5EAAFC00" w:rsidR="6F6231A4">
        <w:rPr>
          <w:rFonts w:ascii="Arial" w:hAnsi="Arial" w:eastAsia="Arial" w:cs="Arial"/>
          <w:noProof w:val="0"/>
          <w:sz w:val="22"/>
          <w:szCs w:val="22"/>
          <w:lang w:val="en-US"/>
        </w:rPr>
        <w:t xml:space="preserve">. 7th </w:t>
      </w:r>
      <w:r w:rsidRPr="5EAAFC00" w:rsidR="6F6231A4">
        <w:rPr>
          <w:rFonts w:ascii="Arial" w:hAnsi="Arial" w:eastAsia="Arial" w:cs="Arial"/>
          <w:noProof w:val="0"/>
          <w:sz w:val="22"/>
          <w:szCs w:val="22"/>
          <w:lang w:val="en-US"/>
        </w:rPr>
        <w:t>edn</w:t>
      </w:r>
      <w:r w:rsidRPr="5EAAFC00" w:rsidR="6F6231A4">
        <w:rPr>
          <w:rFonts w:ascii="Arial" w:hAnsi="Arial" w:eastAsia="Arial" w:cs="Arial"/>
          <w:noProof w:val="0"/>
          <w:sz w:val="22"/>
          <w:szCs w:val="22"/>
          <w:lang w:val="en-US"/>
        </w:rPr>
        <w:t>. Lanham: Rowman &amp; Littlefield.</w:t>
      </w:r>
    </w:p>
    <w:p xmlns:wp14="http://schemas.microsoft.com/office/word/2010/wordml" wp14:paraId="2C078E63" wp14:textId="08512735"/>
    <w:sectPr>
      <w:pgSz w:w="12240" w:h="15840" w:orient="portrait"/>
      <w:pgMar w:top="1440" w:right="1440" w:bottom="1440" w:left="1440" w:header="720" w:footer="720" w:gutter="0"/>
      <w:cols w:space="720"/>
      <w:docGrid w:linePitch="360"/>
      <w:footerReference w:type="default" r:id="R1b28f0956155473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ADF585B" w:rsidTr="7ADF585B" w14:paraId="42C8DB86">
      <w:trPr>
        <w:trHeight w:val="300"/>
      </w:trPr>
      <w:tc>
        <w:tcPr>
          <w:tcW w:w="3120" w:type="dxa"/>
          <w:tcMar/>
        </w:tcPr>
        <w:p w:rsidR="7ADF585B" w:rsidP="7ADF585B" w:rsidRDefault="7ADF585B" w14:paraId="46620FD8" w14:textId="17557928">
          <w:pPr>
            <w:pStyle w:val="Header"/>
            <w:bidi w:val="0"/>
            <w:ind w:left="-115"/>
            <w:jc w:val="left"/>
          </w:pPr>
        </w:p>
      </w:tc>
      <w:tc>
        <w:tcPr>
          <w:tcW w:w="3120" w:type="dxa"/>
          <w:tcMar/>
        </w:tcPr>
        <w:p w:rsidR="7ADF585B" w:rsidP="7ADF585B" w:rsidRDefault="7ADF585B" w14:paraId="12DAA62C" w14:textId="0457410E">
          <w:pPr>
            <w:pStyle w:val="Header"/>
            <w:bidi w:val="0"/>
            <w:jc w:val="center"/>
          </w:pPr>
        </w:p>
      </w:tc>
      <w:tc>
        <w:tcPr>
          <w:tcW w:w="3120" w:type="dxa"/>
          <w:tcMar/>
        </w:tcPr>
        <w:p w:rsidR="7ADF585B" w:rsidP="7ADF585B" w:rsidRDefault="7ADF585B" w14:paraId="0B0DD4E8" w14:textId="0DE7E4B5">
          <w:pPr>
            <w:pStyle w:val="Header"/>
            <w:bidi w:val="0"/>
            <w:ind w:right="-115"/>
            <w:jc w:val="right"/>
          </w:pPr>
        </w:p>
      </w:tc>
    </w:tr>
  </w:tbl>
  <w:p w:rsidR="7ADF585B" w:rsidP="7ADF585B" w:rsidRDefault="7ADF585B" w14:paraId="2C7FCD1E" w14:textId="201E1646">
    <w:pPr>
      <w:pStyle w:val="Footer"/>
      <w:bidi w:val="0"/>
    </w:pPr>
  </w:p>
</w:ftr>
</file>

<file path=word/intelligence2.xml><?xml version="1.0" encoding="utf-8"?>
<int2:intelligence xmlns:int2="http://schemas.microsoft.com/office/intelligence/2020/intelligence">
  <int2:observations>
    <int2:textHash int2:hashCode="ZsSVoklr1usIES" int2:id="CcjE9FGL">
      <int2:state int2:type="spell" int2:value="Rejected"/>
    </int2:textHash>
    <int2:textHash int2:hashCode="qn1JcEBZ6HlL1m" int2:id="LcKFoRnR">
      <int2:state int2:type="spell" int2:value="Rejected"/>
    </int2:textHash>
    <int2:textHash int2:hashCode="wv4qMWajE7FMs+" int2:id="zSNk2iIS">
      <int2:state int2:type="spell" int2:value="Rejected"/>
    </int2:textHash>
    <int2:textHash int2:hashCode="zqhYDntAHb/qEo" int2:id="7YPfrpbO">
      <int2:state int2:type="spell" int2:value="Rejected"/>
    </int2:textHash>
    <int2:textHash int2:hashCode="gIMh+aMKcCqU5C" int2:id="5dihkAeu">
      <int2:state int2:type="spell" int2:value="Rejected"/>
    </int2:textHash>
    <int2:textHash int2:hashCode="xcgb3EeIup7nN2" int2:id="W3f0p2zO">
      <int2:state int2:type="spell" int2:value="Rejected"/>
    </int2:textHash>
    <int2:textHash int2:hashCode="Y7rxyEYEGk+h8X" int2:id="8539POag">
      <int2:state int2:type="spell" int2:value="Rejected"/>
    </int2:textHash>
    <int2:bookmark int2:bookmarkName="_Int_Z3jE5Xex" int2:invalidationBookmarkName="" int2:hashCode="xcgb3EeIup7nN2" int2:id="p2zi8c0j">
      <int2:state int2:type="spell" int2:value="Rejected"/>
    </int2:bookmark>
    <int2:bookmark int2:bookmarkName="_Int_4sI1ys9T" int2:invalidationBookmarkName="" int2:hashCode="ksYkDHOmqgPfbI" int2:id="Z7A6Pjfs">
      <int2:state int2:type="gram" int2:value="Rejected"/>
    </int2:bookmark>
    <int2:bookmark int2:bookmarkName="_Int_oD2C49n1" int2:invalidationBookmarkName="" int2:hashCode="J7wsVpiPJokcMr" int2:id="uHQHR1jm">
      <int2:state int2:type="gram" int2:value="Rejected"/>
    </int2:bookmark>
    <int2:bookmark int2:bookmarkName="_Int_tHjEANUr" int2:invalidationBookmarkName="" int2:hashCode="7bpsrPnnitmSSo" int2:id="PRNHq3Bd">
      <int2:state int2:type="gram" int2:value="Rejected"/>
    </int2:bookmark>
    <int2:bookmark int2:bookmarkName="_Int_PE5amDa8" int2:invalidationBookmarkName="" int2:hashCode="EA7ERi3sNPaCT3" int2:id="U3ixZAE8">
      <int2:state int2:type="gram" int2:value="Rejected"/>
    </int2:bookmark>
    <int2:bookmark int2:bookmarkName="_Int_RO04ynGc" int2:invalidationBookmarkName="" int2:hashCode="c7hCfryegNtPE3" int2:id="cwNbcOAn">
      <int2:state int2:type="gram" int2:value="Rejected"/>
    </int2:bookmark>
    <int2:bookmark int2:bookmarkName="_Int_XVTjTLll" int2:invalidationBookmarkName="" int2:hashCode="U6VofLJtxB8qtA" int2:id="Qjbxx3FO">
      <int2:state int2:type="gram" int2:value="Rejected"/>
    </int2:bookmark>
    <int2:bookmark int2:bookmarkName="_Int_QqWbGsie" int2:invalidationBookmarkName="" int2:hashCode="kPD4i/hPK+8HsZ" int2:id="ZNMvm1Ij">
      <int2:state int2:type="gram" int2:value="Rejected"/>
    </int2:bookmark>
    <int2:bookmark int2:bookmarkName="_Int_u3Ntlavj" int2:invalidationBookmarkName="" int2:hashCode="xcgb3EeIup7nN2" int2:id="j7KZyQg5">
      <int2:state int2:type="spell"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6a9e546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3d581b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C555FB"/>
    <w:rsid w:val="01099530"/>
    <w:rsid w:val="03B7FEB7"/>
    <w:rsid w:val="0497E4B3"/>
    <w:rsid w:val="0679C9B1"/>
    <w:rsid w:val="072E4441"/>
    <w:rsid w:val="09439C31"/>
    <w:rsid w:val="0AA8914E"/>
    <w:rsid w:val="0DC5A9B2"/>
    <w:rsid w:val="0F576C05"/>
    <w:rsid w:val="0FA8FE1F"/>
    <w:rsid w:val="1132E85A"/>
    <w:rsid w:val="11D8B7A7"/>
    <w:rsid w:val="127B946A"/>
    <w:rsid w:val="1326B8F1"/>
    <w:rsid w:val="167B1F39"/>
    <w:rsid w:val="16DC32E4"/>
    <w:rsid w:val="180B26D4"/>
    <w:rsid w:val="184F851D"/>
    <w:rsid w:val="18BD7819"/>
    <w:rsid w:val="18C3AB55"/>
    <w:rsid w:val="1C63B176"/>
    <w:rsid w:val="1EEC9AC1"/>
    <w:rsid w:val="1F5C1CBB"/>
    <w:rsid w:val="1F7682A5"/>
    <w:rsid w:val="1F7682A5"/>
    <w:rsid w:val="1F781BB1"/>
    <w:rsid w:val="20E0FFF1"/>
    <w:rsid w:val="2184E046"/>
    <w:rsid w:val="21B18906"/>
    <w:rsid w:val="24221097"/>
    <w:rsid w:val="24A79173"/>
    <w:rsid w:val="24FC4752"/>
    <w:rsid w:val="2737280A"/>
    <w:rsid w:val="277E961E"/>
    <w:rsid w:val="2BC5671D"/>
    <w:rsid w:val="2BC5671D"/>
    <w:rsid w:val="2D4453C2"/>
    <w:rsid w:val="2E14772D"/>
    <w:rsid w:val="2E3A13F1"/>
    <w:rsid w:val="3067726A"/>
    <w:rsid w:val="3078D269"/>
    <w:rsid w:val="32E5BCD9"/>
    <w:rsid w:val="3371898F"/>
    <w:rsid w:val="339E67A6"/>
    <w:rsid w:val="36FAF491"/>
    <w:rsid w:val="3736718E"/>
    <w:rsid w:val="3774F741"/>
    <w:rsid w:val="38850EF2"/>
    <w:rsid w:val="38850EF2"/>
    <w:rsid w:val="3B08C291"/>
    <w:rsid w:val="3B08C291"/>
    <w:rsid w:val="3DD67DA9"/>
    <w:rsid w:val="3F293CFA"/>
    <w:rsid w:val="40DD1FB7"/>
    <w:rsid w:val="423F7DA8"/>
    <w:rsid w:val="46F6F7C3"/>
    <w:rsid w:val="491B40FA"/>
    <w:rsid w:val="492491E8"/>
    <w:rsid w:val="4BAE12C3"/>
    <w:rsid w:val="4D3F0C4D"/>
    <w:rsid w:val="4E13C4A3"/>
    <w:rsid w:val="50C2ADE0"/>
    <w:rsid w:val="51C44ECB"/>
    <w:rsid w:val="5301EB75"/>
    <w:rsid w:val="53C555FB"/>
    <w:rsid w:val="54A06723"/>
    <w:rsid w:val="5532BD8A"/>
    <w:rsid w:val="5633373C"/>
    <w:rsid w:val="56428E30"/>
    <w:rsid w:val="58C50C49"/>
    <w:rsid w:val="59763D36"/>
    <w:rsid w:val="5A407942"/>
    <w:rsid w:val="5A4B7A90"/>
    <w:rsid w:val="5E1E2C01"/>
    <w:rsid w:val="5E45EBF7"/>
    <w:rsid w:val="5E85EA25"/>
    <w:rsid w:val="5EAAFC00"/>
    <w:rsid w:val="609AB34E"/>
    <w:rsid w:val="609AB34E"/>
    <w:rsid w:val="61A5A2DA"/>
    <w:rsid w:val="6225A88A"/>
    <w:rsid w:val="62281AA5"/>
    <w:rsid w:val="624BD488"/>
    <w:rsid w:val="639ED4FC"/>
    <w:rsid w:val="64A452D0"/>
    <w:rsid w:val="64B8A1C5"/>
    <w:rsid w:val="64ECCDFD"/>
    <w:rsid w:val="65B582F4"/>
    <w:rsid w:val="66B300C3"/>
    <w:rsid w:val="68C7018D"/>
    <w:rsid w:val="690BAD18"/>
    <w:rsid w:val="690BAD18"/>
    <w:rsid w:val="6942B8EA"/>
    <w:rsid w:val="6F6231A4"/>
    <w:rsid w:val="6F885E8C"/>
    <w:rsid w:val="71D72240"/>
    <w:rsid w:val="72BDBAD4"/>
    <w:rsid w:val="734E221D"/>
    <w:rsid w:val="74E3AFB9"/>
    <w:rsid w:val="77939425"/>
    <w:rsid w:val="7AB7FDB7"/>
    <w:rsid w:val="7ADF585B"/>
    <w:rsid w:val="7C03C53B"/>
    <w:rsid w:val="7C121936"/>
    <w:rsid w:val="7E595226"/>
    <w:rsid w:val="7F07D5A9"/>
    <w:rsid w:val="7FC50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555FB"/>
  <w15:chartTrackingRefBased/>
  <w15:docId w15:val="{322C9E5E-2F76-43D2-BF46-7DC1CBF91BD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EEC9AC1"/>
    <w:pPr>
      <w:spacing/>
      <w:ind w:left="720"/>
      <w:contextualSpacing/>
    </w:pPr>
  </w:style>
  <w:style w:type="character" w:styleId="Hyperlink">
    <w:uiPriority w:val="99"/>
    <w:name w:val="Hyperlink"/>
    <w:basedOn w:val="DefaultParagraphFont"/>
    <w:unhideWhenUsed/>
    <w:rsid w:val="1EEC9AC1"/>
    <w:rPr>
      <w:color w:val="467886"/>
      <w:u w:val="single"/>
    </w:rPr>
  </w:style>
  <w:style w:type="paragraph" w:styleId="Header">
    <w:uiPriority w:val="99"/>
    <w:name w:val="header"/>
    <w:basedOn w:val="Normal"/>
    <w:unhideWhenUsed/>
    <w:rsid w:val="7ADF585B"/>
    <w:pPr>
      <w:tabs>
        <w:tab w:val="center" w:leader="none" w:pos="4680"/>
        <w:tab w:val="right" w:leader="none" w:pos="9360"/>
      </w:tabs>
      <w:spacing w:after="0" w:line="240" w:lineRule="auto"/>
    </w:pPr>
  </w:style>
  <w:style w:type="paragraph" w:styleId="Footer">
    <w:uiPriority w:val="99"/>
    <w:name w:val="footer"/>
    <w:basedOn w:val="Normal"/>
    <w:unhideWhenUsed/>
    <w:rsid w:val="7ADF585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27630d2f6f5f4a47" /><Relationship Type="http://schemas.openxmlformats.org/officeDocument/2006/relationships/numbering" Target="numbering.xml" Id="R72be46c927974403" /><Relationship Type="http://schemas.openxmlformats.org/officeDocument/2006/relationships/footer" Target="footer.xml" Id="R1b28f0956155473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2025-09-18T10:28:14.5313235Z</dcterms:created>
  <dcterms:modified xsi:type="dcterms:W3CDTF">2025-10-09T10:58:50.7809727Z</dcterms:modified>
  <dc:creator>Cristina Panaite (2413348)</dc:creator>
  <lastModifiedBy>Cristina Panaite (2413348)</lastModifiedBy>
</coreProperties>
</file>