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114B555">
      <w:pPr>
        <w:jc w:val="right"/>
        <w:rPr>
          <w:position w:val="-35"/>
        </w:rPr>
      </w:pPr>
      <w:r>
        <w:rPr>
          <w:position w:val="-35"/>
        </w:rPr>
        <w:drawing>
          <wp:inline distT="0" distB="0" distL="0" distR="0">
            <wp:extent cx="2422525" cy="1111885"/>
            <wp:effectExtent l="0" t="0" r="15875" b="12065"/>
            <wp:docPr id="2" name="IM 2"/>
            <wp:cNvGraphicFramePr/>
            <a:graphic xmlns:a="http://schemas.openxmlformats.org/drawingml/2006/main">
              <a:graphicData uri="http://schemas.openxmlformats.org/drawingml/2006/picture">
                <pic:pic xmlns:pic="http://schemas.openxmlformats.org/drawingml/2006/picture">
                  <pic:nvPicPr>
                    <pic:cNvPr id="2" name="IM 2"/>
                    <pic:cNvPicPr/>
                  </pic:nvPicPr>
                  <pic:blipFill>
                    <a:blip r:embed="rId4"/>
                    <a:stretch>
                      <a:fillRect/>
                    </a:stretch>
                  </pic:blipFill>
                  <pic:spPr>
                    <a:xfrm>
                      <a:off x="0" y="0"/>
                      <a:ext cx="2423159" cy="1112519"/>
                    </a:xfrm>
                    <a:prstGeom prst="rect">
                      <a:avLst/>
                    </a:prstGeom>
                  </pic:spPr>
                </pic:pic>
              </a:graphicData>
            </a:graphic>
          </wp:inline>
        </w:drawing>
      </w:r>
    </w:p>
    <w:p w14:paraId="1CDFBD9A">
      <w:pPr>
        <w:jc w:val="center"/>
        <w:rPr>
          <w:rFonts w:hint="default" w:ascii="Calibri" w:hAnsi="Calibri" w:cs="Calibri"/>
          <w:b/>
          <w:bCs/>
          <w:position w:val="-35"/>
          <w:sz w:val="32"/>
          <w:szCs w:val="32"/>
        </w:rPr>
      </w:pPr>
      <w:r>
        <w:rPr>
          <w:rFonts w:hint="default" w:ascii="Calibri" w:hAnsi="Calibri" w:eastAsia="宋体" w:cs="Calibri"/>
          <w:b/>
          <w:bCs/>
          <w:sz w:val="32"/>
          <w:szCs w:val="32"/>
          <w:lang w:val="en-US" w:eastAsia="zh-CN"/>
        </w:rPr>
        <w:t>T</w:t>
      </w:r>
      <w:r>
        <w:rPr>
          <w:rFonts w:hint="default" w:ascii="Calibri" w:hAnsi="Calibri" w:eastAsia="宋体" w:cs="Calibri"/>
          <w:b/>
          <w:bCs/>
          <w:sz w:val="32"/>
          <w:szCs w:val="32"/>
        </w:rPr>
        <w:t xml:space="preserve">o </w:t>
      </w:r>
      <w:r>
        <w:rPr>
          <w:rFonts w:hint="eastAsia" w:ascii="Calibri" w:hAnsi="Calibri" w:eastAsia="宋体" w:cs="Calibri"/>
          <w:b/>
          <w:bCs/>
          <w:sz w:val="32"/>
          <w:szCs w:val="32"/>
          <w:lang w:val="en-US" w:eastAsia="zh-CN"/>
        </w:rPr>
        <w:t>E</w:t>
      </w:r>
      <w:r>
        <w:rPr>
          <w:rFonts w:hint="default" w:ascii="Calibri" w:hAnsi="Calibri" w:eastAsia="宋体" w:cs="Calibri"/>
          <w:b/>
          <w:bCs/>
          <w:sz w:val="32"/>
          <w:szCs w:val="32"/>
        </w:rPr>
        <w:t xml:space="preserve">xplore </w:t>
      </w:r>
      <w:r>
        <w:rPr>
          <w:rFonts w:hint="eastAsia" w:ascii="Calibri" w:hAnsi="Calibri" w:eastAsia="宋体" w:cs="Calibri"/>
          <w:b/>
          <w:bCs/>
          <w:sz w:val="32"/>
          <w:szCs w:val="32"/>
          <w:lang w:val="en-US" w:eastAsia="zh-CN"/>
        </w:rPr>
        <w:t>D</w:t>
      </w:r>
      <w:r>
        <w:rPr>
          <w:rFonts w:hint="default" w:ascii="Calibri" w:hAnsi="Calibri" w:eastAsia="宋体" w:cs="Calibri"/>
          <w:b/>
          <w:bCs/>
          <w:sz w:val="32"/>
          <w:szCs w:val="32"/>
        </w:rPr>
        <w:t xml:space="preserve">igital </w:t>
      </w:r>
      <w:r>
        <w:rPr>
          <w:rFonts w:hint="eastAsia" w:ascii="Calibri" w:hAnsi="Calibri" w:eastAsia="宋体" w:cs="Calibri"/>
          <w:b/>
          <w:bCs/>
          <w:sz w:val="32"/>
          <w:szCs w:val="32"/>
          <w:lang w:val="en-US" w:eastAsia="zh-CN"/>
        </w:rPr>
        <w:t>T</w:t>
      </w:r>
      <w:r>
        <w:rPr>
          <w:rFonts w:hint="default" w:ascii="Calibri" w:hAnsi="Calibri" w:eastAsia="宋体" w:cs="Calibri"/>
          <w:b/>
          <w:bCs/>
          <w:sz w:val="32"/>
          <w:szCs w:val="32"/>
        </w:rPr>
        <w:t>ransformation</w:t>
      </w:r>
      <w:r>
        <w:rPr>
          <w:rFonts w:hint="eastAsia" w:ascii="Calibri" w:hAnsi="Calibri" w:eastAsia="宋体" w:cs="Calibri"/>
          <w:b/>
          <w:bCs/>
          <w:sz w:val="32"/>
          <w:szCs w:val="32"/>
          <w:lang w:val="en-US" w:eastAsia="zh-CN"/>
        </w:rPr>
        <w:t>(DT)</w:t>
      </w:r>
      <w:r>
        <w:rPr>
          <w:rFonts w:hint="default" w:ascii="Calibri" w:hAnsi="Calibri" w:eastAsia="宋体" w:cs="Calibri"/>
          <w:b/>
          <w:bCs/>
          <w:sz w:val="32"/>
          <w:szCs w:val="32"/>
        </w:rPr>
        <w:t xml:space="preserve"> on B2B </w:t>
      </w:r>
      <w:r>
        <w:rPr>
          <w:rFonts w:hint="eastAsia" w:ascii="Calibri" w:hAnsi="Calibri" w:eastAsia="宋体" w:cs="Calibri"/>
          <w:b/>
          <w:bCs/>
          <w:sz w:val="32"/>
          <w:szCs w:val="32"/>
          <w:lang w:val="en-US" w:eastAsia="zh-CN"/>
        </w:rPr>
        <w:t>M</w:t>
      </w:r>
      <w:r>
        <w:rPr>
          <w:rFonts w:hint="default" w:ascii="Calibri" w:hAnsi="Calibri" w:eastAsia="宋体" w:cs="Calibri"/>
          <w:b/>
          <w:bCs/>
          <w:sz w:val="32"/>
          <w:szCs w:val="32"/>
        </w:rPr>
        <w:t>arketing in China-apparel-</w:t>
      </w:r>
      <w:r>
        <w:rPr>
          <w:rFonts w:hint="eastAsia" w:ascii="Calibri" w:hAnsi="Calibri" w:eastAsia="宋体" w:cs="Calibri"/>
          <w:b/>
          <w:bCs/>
          <w:sz w:val="32"/>
          <w:szCs w:val="32"/>
          <w:lang w:val="en-US" w:eastAsia="zh-CN"/>
        </w:rPr>
        <w:t xml:space="preserve">Exorting </w:t>
      </w:r>
      <w:r>
        <w:rPr>
          <w:rFonts w:hint="default" w:ascii="Calibri" w:hAnsi="Calibri" w:eastAsia="宋体" w:cs="Calibri"/>
          <w:b/>
          <w:bCs/>
          <w:sz w:val="32"/>
          <w:szCs w:val="32"/>
        </w:rPr>
        <w:t>SMEs</w:t>
      </w:r>
    </w:p>
    <w:p w14:paraId="2CAB42CF">
      <w:pPr>
        <w:pStyle w:val="3"/>
        <w:keepNext w:val="0"/>
        <w:keepLines w:val="0"/>
        <w:widowControl/>
        <w:suppressLineNumbers w:val="0"/>
        <w:jc w:val="center"/>
        <w:rPr>
          <w:rFonts w:hint="default" w:ascii="Calibri" w:hAnsi="Calibri" w:cs="Calibri"/>
          <w:b/>
          <w:bCs/>
        </w:rPr>
      </w:pPr>
      <w:r>
        <w:rPr>
          <w:rFonts w:hint="default" w:ascii="Calibri" w:hAnsi="Calibri" w:cs="Calibri"/>
          <w:b/>
          <w:bCs/>
        </w:rPr>
        <w:t>Literature Review</w:t>
      </w:r>
    </w:p>
    <w:p w14:paraId="7FA521DE">
      <w:pPr>
        <w:pStyle w:val="6"/>
        <w:keepNext w:val="0"/>
        <w:keepLines w:val="0"/>
        <w:widowControl/>
        <w:suppressLineNumbers w:val="0"/>
        <w:jc w:val="left"/>
        <w:rPr>
          <w:rFonts w:hint="default" w:ascii="Calibri" w:hAnsi="Calibri" w:cs="Calibri"/>
          <w:b w:val="0"/>
          <w:bCs w:val="0"/>
          <w:sz w:val="24"/>
          <w:szCs w:val="24"/>
        </w:rPr>
      </w:pPr>
      <w:r>
        <w:rPr>
          <w:rFonts w:hint="default" w:ascii="Calibri" w:hAnsi="Calibri" w:cs="Calibri"/>
          <w:b w:val="0"/>
          <w:bCs w:val="0"/>
          <w:sz w:val="24"/>
          <w:szCs w:val="24"/>
        </w:rPr>
        <w:t>Based on the policy support of the 14th Five-Year Plan for apparel enterprises，and addressing the key issues of digital transformation and upgrading of China's apparel enterprises，literature study，data statistics and inductive generalization methods were adopted to deeply analyze the current status of digital transformation of China's traditional apparel enterprises from the industrial era</w:t>
      </w:r>
      <w:r>
        <w:rPr>
          <w:rFonts w:hint="eastAsia" w:ascii="Calibri" w:hAnsi="Calibri" w:cs="Calibri"/>
          <w:b w:val="0"/>
          <w:bCs w:val="0"/>
          <w:sz w:val="24"/>
          <w:szCs w:val="24"/>
          <w:lang w:val="en-US" w:eastAsia="zh-CN"/>
        </w:rPr>
        <w:t>,</w:t>
      </w:r>
      <w:r>
        <w:rPr>
          <w:rFonts w:hint="default" w:ascii="Calibri" w:hAnsi="Calibri" w:cs="Calibri"/>
          <w:b w:val="0"/>
          <w:bCs w:val="0"/>
          <w:sz w:val="24"/>
          <w:szCs w:val="24"/>
        </w:rPr>
        <w:t xml:space="preserve"> information era，digital era and intelligent era，and the characteristics of their development paths were summarized(</w:t>
      </w:r>
      <w:r>
        <w:rPr>
          <w:rFonts w:hint="eastAsia" w:ascii="Calibri" w:hAnsi="Calibri" w:cs="Calibri"/>
          <w:b w:val="0"/>
          <w:bCs w:val="0"/>
          <w:sz w:val="24"/>
          <w:szCs w:val="24"/>
          <w:lang w:val="en-US" w:eastAsia="zh-CN"/>
        </w:rPr>
        <w:t xml:space="preserve">Ren </w:t>
      </w:r>
      <w:r>
        <w:rPr>
          <w:rFonts w:hint="default" w:ascii="Calibri" w:hAnsi="Calibri" w:cs="Calibri"/>
          <w:b w:val="0"/>
          <w:bCs w:val="0"/>
          <w:sz w:val="24"/>
          <w:szCs w:val="24"/>
        </w:rPr>
        <w:t>et al., 202</w:t>
      </w:r>
      <w:r>
        <w:rPr>
          <w:rFonts w:hint="eastAsia" w:ascii="Calibri" w:hAnsi="Calibri" w:cs="Calibri"/>
          <w:b w:val="0"/>
          <w:bCs w:val="0"/>
          <w:sz w:val="24"/>
          <w:szCs w:val="24"/>
          <w:lang w:val="en-US" w:eastAsia="zh-CN"/>
        </w:rPr>
        <w:t>2</w:t>
      </w:r>
      <w:r>
        <w:rPr>
          <w:rFonts w:hint="default" w:ascii="Calibri" w:hAnsi="Calibri" w:cs="Calibri"/>
          <w:b w:val="0"/>
          <w:bCs w:val="0"/>
          <w:sz w:val="24"/>
          <w:szCs w:val="24"/>
        </w:rPr>
        <w:t>)</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rPr>
        <w:t>Enterprises should carry out digital transformation practices according to their own development status and development goals to help them complete their digital transformation goals and keep up with the development direction of the times．</w:t>
      </w:r>
    </w:p>
    <w:p w14:paraId="2C8D5A22">
      <w:pPr>
        <w:pStyle w:val="6"/>
        <w:keepNext w:val="0"/>
        <w:keepLines w:val="0"/>
        <w:widowControl/>
        <w:suppressLineNumbers w:val="0"/>
        <w:jc w:val="left"/>
        <w:rPr>
          <w:rFonts w:hint="default" w:ascii="Calibri" w:hAnsi="Calibri" w:cs="Calibri"/>
          <w:b w:val="0"/>
          <w:bCs w:val="0"/>
          <w:sz w:val="24"/>
          <w:szCs w:val="24"/>
        </w:rPr>
      </w:pPr>
      <w:r>
        <w:rPr>
          <w:rFonts w:hint="default" w:ascii="Calibri" w:hAnsi="Calibri" w:cs="Calibri"/>
          <w:b w:val="0"/>
          <w:bCs w:val="0"/>
          <w:sz w:val="24"/>
          <w:szCs w:val="24"/>
        </w:rPr>
        <w:t>Digital transformation has fundamentally altered business-to-business (B2B) marketing across industries, with notable implications for Small and Medium-sized Enterprises (SMEs) in China’s apparel sector</w:t>
      </w:r>
      <w:r>
        <w:rPr>
          <w:rFonts w:hint="eastAsia" w:ascii="Calibri" w:hAnsi="Calibri" w:cs="Calibri"/>
          <w:b w:val="0"/>
          <w:bCs w:val="0"/>
          <w:sz w:val="24"/>
          <w:szCs w:val="24"/>
          <w:lang w:val="en-US" w:eastAsia="zh-CN"/>
        </w:rPr>
        <w:t xml:space="preserve">(Zheng </w:t>
      </w:r>
      <w:r>
        <w:rPr>
          <w:rFonts w:hint="default" w:ascii="Calibri" w:hAnsi="Calibri" w:cs="Calibri"/>
          <w:b w:val="0"/>
          <w:bCs w:val="0"/>
          <w:sz w:val="24"/>
          <w:szCs w:val="24"/>
        </w:rPr>
        <w:t>et al., 202</w:t>
      </w:r>
      <w:r>
        <w:rPr>
          <w:rFonts w:hint="eastAsia" w:ascii="Calibri" w:hAnsi="Calibri" w:cs="Calibri"/>
          <w:b w:val="0"/>
          <w:bCs w:val="0"/>
          <w:sz w:val="24"/>
          <w:szCs w:val="24"/>
          <w:lang w:val="en-US" w:eastAsia="zh-CN"/>
        </w:rPr>
        <w:t>4</w:t>
      </w:r>
      <w:r>
        <w:rPr>
          <w:rFonts w:hint="default" w:ascii="Calibri" w:hAnsi="Calibri" w:cs="Calibri"/>
          <w:b w:val="0"/>
          <w:bCs w:val="0"/>
          <w:sz w:val="24"/>
          <w:szCs w:val="24"/>
        </w:rPr>
        <w:t>). This review synthesizes existing literature to explore these changes, identify theoretical frameworks, and highlight gaps for future research.</w:t>
      </w:r>
    </w:p>
    <w:p w14:paraId="7D569B57">
      <w:pPr>
        <w:pStyle w:val="4"/>
        <w:keepNext w:val="0"/>
        <w:keepLines w:val="0"/>
        <w:widowControl/>
        <w:numPr>
          <w:ilvl w:val="0"/>
          <w:numId w:val="1"/>
        </w:numPr>
        <w:suppressLineNumbers w:val="0"/>
        <w:jc w:val="left"/>
        <w:rPr>
          <w:rStyle w:val="9"/>
          <w:rFonts w:hint="eastAsia" w:ascii="Calibri" w:hAnsi="Calibri" w:cs="Calibri"/>
          <w:b w:val="0"/>
          <w:bCs w:val="0"/>
          <w:sz w:val="24"/>
          <w:szCs w:val="24"/>
          <w:lang w:val="en-US" w:eastAsia="zh-CN"/>
        </w:rPr>
      </w:pPr>
      <w:r>
        <w:rPr>
          <w:rStyle w:val="9"/>
          <w:rFonts w:hint="default" w:ascii="Calibri" w:hAnsi="Calibri" w:cs="Calibri"/>
          <w:b w:val="0"/>
          <w:bCs w:val="0"/>
          <w:sz w:val="24"/>
          <w:szCs w:val="24"/>
        </w:rPr>
        <w:t>Digital Transformation in B2B Marketing</w:t>
      </w:r>
      <w:r>
        <w:rPr>
          <w:rStyle w:val="9"/>
          <w:rFonts w:hint="eastAsia" w:ascii="Calibri" w:hAnsi="Calibri" w:cs="Calibri"/>
          <w:b w:val="0"/>
          <w:bCs w:val="0"/>
          <w:sz w:val="24"/>
          <w:szCs w:val="24"/>
          <w:lang w:val="en-US" w:eastAsia="zh-CN"/>
        </w:rPr>
        <w:t xml:space="preserve"> </w:t>
      </w:r>
    </w:p>
    <w:p w14:paraId="2C94EF10">
      <w:pPr>
        <w:pStyle w:val="6"/>
        <w:keepNext w:val="0"/>
        <w:keepLines w:val="0"/>
        <w:widowControl/>
        <w:suppressLineNumbers w:val="0"/>
        <w:jc w:val="left"/>
        <w:rPr>
          <w:rFonts w:hint="default" w:ascii="Calibri" w:hAnsi="Calibri" w:cs="Calibri"/>
          <w:b w:val="0"/>
          <w:bCs w:val="0"/>
          <w:sz w:val="24"/>
          <w:szCs w:val="24"/>
          <w:lang w:val="en-US"/>
        </w:rPr>
      </w:pPr>
      <w:r>
        <w:rPr>
          <w:rFonts w:hint="default" w:ascii="Times New Roman" w:hAnsi="Times New Roman" w:eastAsia="宋体" w:cs="Times New Roman"/>
          <w:color w:val="000000"/>
          <w:kern w:val="0"/>
          <w:sz w:val="24"/>
          <w:szCs w:val="24"/>
          <w:lang w:val="en-US" w:eastAsia="zh-CN" w:bidi="ar"/>
        </w:rPr>
        <w:t>In recent years, firms in almost all industries have conducted a number of initiatives to ex</w:t>
      </w:r>
      <w:r>
        <w:rPr>
          <w:rFonts w:hint="default" w:ascii="Times New Roman" w:hAnsi="Times New Roman" w:eastAsia="宋体" w:cs="Times New Roman"/>
          <w:color w:val="000000"/>
          <w:kern w:val="0"/>
          <w:sz w:val="24"/>
          <w:szCs w:val="24"/>
          <w:lang w:val="en-US" w:eastAsia="zh-CN" w:bidi="ar"/>
        </w:rPr>
        <w:t/>
      </w:r>
      <w:r>
        <w:rPr>
          <w:rFonts w:hint="default" w:ascii="Times New Roman" w:hAnsi="Times New Roman" w:eastAsia="宋体" w:cs="Times New Roman"/>
          <w:color w:val="000000"/>
          <w:kern w:val="0"/>
          <w:sz w:val="24"/>
          <w:szCs w:val="24"/>
          <w:lang w:val="en-US" w:eastAsia="zh-CN" w:bidi="ar"/>
        </w:rPr>
        <w:t>plore new digital technologies and to exploit their benefits. This frequently involves transformations of key business operations and affects products and processes, as well as organizational structures and management concepts</w:t>
      </w:r>
      <w:r>
        <w:rPr>
          <w:rFonts w:hint="eastAsia" w:ascii="Times New Roman" w:hAnsi="Times New Roman" w:eastAsia="宋体" w:cs="Times New Roman"/>
          <w:color w:val="000000"/>
          <w:kern w:val="0"/>
          <w:sz w:val="24"/>
          <w:szCs w:val="24"/>
          <w:lang w:val="en-US" w:eastAsia="zh-CN" w:bidi="ar"/>
        </w:rPr>
        <w:t xml:space="preserve">(Matt </w:t>
      </w:r>
      <w:r>
        <w:rPr>
          <w:rFonts w:hint="default" w:ascii="Calibri" w:hAnsi="Calibri" w:cs="Calibri"/>
          <w:b w:val="0"/>
          <w:bCs w:val="0"/>
          <w:sz w:val="24"/>
          <w:szCs w:val="24"/>
        </w:rPr>
        <w:t>et al., 20</w:t>
      </w:r>
      <w:r>
        <w:rPr>
          <w:rFonts w:hint="eastAsia" w:ascii="Calibri" w:hAnsi="Calibri" w:cs="Calibri"/>
          <w:b w:val="0"/>
          <w:bCs w:val="0"/>
          <w:sz w:val="24"/>
          <w:szCs w:val="24"/>
          <w:lang w:val="en-US" w:eastAsia="zh-CN"/>
        </w:rPr>
        <w:t>15).</w:t>
      </w:r>
      <w:r>
        <w:rPr>
          <w:rFonts w:hint="default" w:ascii="Calibri" w:hAnsi="Calibri" w:cs="Calibri"/>
          <w:b w:val="0"/>
          <w:bCs w:val="0"/>
          <w:sz w:val="24"/>
          <w:szCs w:val="24"/>
        </w:rPr>
        <w:t xml:space="preserve"> Digital transformation, defined as the integration of digital technology into all business areas, significantly affects marketing strategies. For B2B markets, digital tools facilitate customer relationship management, supply chain efficiency, and data-driven decision-making . </w:t>
      </w:r>
    </w:p>
    <w:p w14:paraId="651C65D2">
      <w:pPr>
        <w:pStyle w:val="4"/>
        <w:keepNext w:val="0"/>
        <w:keepLines w:val="0"/>
        <w:widowControl/>
        <w:numPr>
          <w:ilvl w:val="0"/>
          <w:numId w:val="1"/>
        </w:numPr>
        <w:suppressLineNumbers w:val="0"/>
        <w:ind w:left="0" w:leftChars="0" w:firstLine="0" w:firstLineChars="0"/>
        <w:jc w:val="left"/>
        <w:rPr>
          <w:rStyle w:val="9"/>
          <w:rFonts w:hint="eastAsia" w:ascii="Calibri" w:hAnsi="Calibri" w:cs="Calibri"/>
          <w:b w:val="0"/>
          <w:bCs w:val="0"/>
          <w:sz w:val="24"/>
          <w:szCs w:val="24"/>
          <w:lang w:val="en-US" w:eastAsia="zh-CN"/>
        </w:rPr>
      </w:pPr>
      <w:r>
        <w:rPr>
          <w:rStyle w:val="9"/>
          <w:rFonts w:hint="eastAsia" w:ascii="Calibri" w:hAnsi="Calibri" w:cs="Calibri"/>
          <w:b w:val="0"/>
          <w:bCs w:val="0"/>
          <w:sz w:val="24"/>
          <w:szCs w:val="24"/>
          <w:lang w:val="en-US" w:eastAsia="zh-CN"/>
        </w:rPr>
        <w:t xml:space="preserve">DT on Marketing in </w:t>
      </w:r>
      <w:r>
        <w:rPr>
          <w:rStyle w:val="9"/>
          <w:rFonts w:hint="default" w:ascii="Calibri" w:hAnsi="Calibri" w:cs="Calibri"/>
          <w:b w:val="0"/>
          <w:bCs w:val="0"/>
          <w:sz w:val="24"/>
          <w:szCs w:val="24"/>
        </w:rPr>
        <w:t>China’s Apparel Industry and SMEs</w:t>
      </w:r>
      <w:r>
        <w:rPr>
          <w:rStyle w:val="9"/>
          <w:rFonts w:hint="eastAsia" w:ascii="Calibri" w:hAnsi="Calibri" w:cs="Calibri"/>
          <w:b w:val="0"/>
          <w:bCs w:val="0"/>
          <w:sz w:val="24"/>
          <w:szCs w:val="24"/>
          <w:lang w:val="en-US" w:eastAsia="zh-CN"/>
        </w:rPr>
        <w:t>.</w:t>
      </w:r>
    </w:p>
    <w:p w14:paraId="02943040">
      <w:pPr>
        <w:keepNext w:val="0"/>
        <w:keepLines w:val="0"/>
        <w:widowControl/>
        <w:suppressLineNumbers w:val="0"/>
        <w:jc w:val="left"/>
        <w:rPr>
          <w:rFonts w:hint="default" w:ascii="Calibri" w:hAnsi="Calibri" w:cs="Calibri"/>
          <w:b w:val="0"/>
          <w:bCs w:val="0"/>
          <w:sz w:val="24"/>
          <w:szCs w:val="24"/>
        </w:rPr>
      </w:pPr>
      <w:r>
        <w:rPr>
          <w:rFonts w:hint="default" w:ascii="Calibri" w:hAnsi="Calibri" w:cs="Calibri"/>
          <w:b w:val="0"/>
          <w:bCs w:val="0"/>
          <w:sz w:val="24"/>
          <w:szCs w:val="24"/>
        </w:rPr>
        <w:t>China’s apparel industry, the world’s largest, relies heavily on SMEs, which account for a significant share of domestic production and exports . These enterprises operate in a dynamic environment characterized by rapid technological adoption and shifting consumer expectations.</w:t>
      </w:r>
      <w:r>
        <w:rPr>
          <w:rFonts w:hint="eastAsia" w:ascii="Calibri" w:hAnsi="Calibri" w:cs="Calibri"/>
          <w:b w:val="0"/>
          <w:bCs w:val="0"/>
          <w:sz w:val="24"/>
          <w:szCs w:val="24"/>
          <w:lang w:val="en-US" w:eastAsia="zh-CN"/>
        </w:rPr>
        <w:t>D</w:t>
      </w:r>
      <w:r>
        <w:rPr>
          <w:rFonts w:hint="default" w:ascii="Calibri" w:hAnsi="Calibri" w:cs="Calibri"/>
          <w:b w:val="0"/>
          <w:bCs w:val="0"/>
          <w:sz w:val="24"/>
          <w:szCs w:val="24"/>
        </w:rPr>
        <w:t>igital platforms such as Alibaba’s B2B ecosystem play a crucial role in enabling SMEs to compete in the global marketplace, providing access to international buyers and facilitating cross-border trade</w:t>
      </w:r>
      <w:r>
        <w:rPr>
          <w:rFonts w:hint="eastAsia" w:ascii="Calibri" w:hAnsi="Calibri" w:cs="Calibri"/>
          <w:b w:val="0"/>
          <w:bCs w:val="0"/>
          <w:sz w:val="24"/>
          <w:szCs w:val="24"/>
          <w:lang w:eastAsia="zh-CN"/>
        </w:rPr>
        <w:t>（</w:t>
      </w:r>
      <w:r>
        <w:rPr>
          <w:rFonts w:hint="eastAsia" w:ascii="Calibri" w:hAnsi="Calibri" w:cs="Calibri"/>
          <w:b w:val="0"/>
          <w:bCs w:val="0"/>
          <w:sz w:val="24"/>
          <w:szCs w:val="24"/>
          <w:lang w:val="en-US" w:eastAsia="zh-CN"/>
        </w:rPr>
        <w:t xml:space="preserve">Xiao </w:t>
      </w:r>
      <w:r>
        <w:rPr>
          <w:rFonts w:hint="default" w:ascii="Calibri" w:hAnsi="Calibri" w:cs="Calibri"/>
          <w:b w:val="0"/>
          <w:bCs w:val="0"/>
          <w:sz w:val="24"/>
          <w:szCs w:val="24"/>
        </w:rPr>
        <w:t>et al., 202</w:t>
      </w:r>
      <w:r>
        <w:rPr>
          <w:rFonts w:hint="eastAsia" w:ascii="Calibri" w:hAnsi="Calibri" w:cs="Calibri"/>
          <w:b w:val="0"/>
          <w:bCs w:val="0"/>
          <w:sz w:val="24"/>
          <w:szCs w:val="24"/>
          <w:lang w:val="en-US" w:eastAsia="zh-CN"/>
        </w:rPr>
        <w:t>4).</w:t>
      </w:r>
      <w:r>
        <w:rPr>
          <w:rFonts w:hint="default" w:ascii="Calibri" w:hAnsi="Calibri" w:cs="Calibri"/>
          <w:b w:val="0"/>
          <w:bCs w:val="0"/>
          <w:sz w:val="24"/>
          <w:szCs w:val="24"/>
        </w:rPr>
        <w:t xml:space="preserve">Apparel SMEs in China, facing intense competition and globalization, increasingly adopt digital platforms to enhance operational efficiency and market reach . However, SMEs often encounter resource constraints, limiting their ability to leverage digital solutions effectively </w:t>
      </w:r>
      <w:r>
        <w:rPr>
          <w:rFonts w:hint="eastAsia" w:ascii="Calibri" w:hAnsi="Calibri" w:cs="Calibri"/>
          <w:b w:val="0"/>
          <w:bCs w:val="0"/>
          <w:sz w:val="24"/>
          <w:szCs w:val="24"/>
          <w:lang w:val="en-US" w:eastAsia="zh-CN"/>
        </w:rPr>
        <w:t xml:space="preserve">.They </w:t>
      </w:r>
      <w:r>
        <w:rPr>
          <w:rFonts w:hint="default" w:ascii="Calibri" w:hAnsi="Calibri" w:cs="Calibri"/>
          <w:b w:val="0"/>
          <w:bCs w:val="0"/>
          <w:sz w:val="24"/>
          <w:szCs w:val="24"/>
        </w:rPr>
        <w:t>are facing unprecedented challenges and opportunities. Digital transformation is no longer an option for enterprises, but a must for survival and development</w:t>
      </w:r>
      <w:r>
        <w:rPr>
          <w:rFonts w:hint="eastAsia" w:ascii="Calibri" w:hAnsi="Calibri" w:cs="Calibri"/>
          <w:b w:val="0"/>
          <w:bCs w:val="0"/>
          <w:sz w:val="24"/>
          <w:szCs w:val="24"/>
          <w:lang w:val="en-US" w:eastAsia="zh-CN"/>
        </w:rPr>
        <w:t xml:space="preserve">(Mao </w:t>
      </w:r>
      <w:r>
        <w:rPr>
          <w:rFonts w:hint="default" w:ascii="Calibri" w:hAnsi="Calibri" w:cs="Calibri"/>
          <w:b w:val="0"/>
          <w:bCs w:val="0"/>
          <w:sz w:val="24"/>
          <w:szCs w:val="24"/>
        </w:rPr>
        <w:t>et al., 202</w:t>
      </w:r>
      <w:r>
        <w:rPr>
          <w:rFonts w:hint="eastAsia" w:ascii="Calibri" w:hAnsi="Calibri" w:cs="Calibri"/>
          <w:b w:val="0"/>
          <w:bCs w:val="0"/>
          <w:sz w:val="24"/>
          <w:szCs w:val="24"/>
          <w:lang w:val="en-US" w:eastAsia="zh-CN"/>
        </w:rPr>
        <w:t>4).</w:t>
      </w:r>
    </w:p>
    <w:p w14:paraId="151C8AC5">
      <w:pPr>
        <w:pStyle w:val="4"/>
        <w:keepNext w:val="0"/>
        <w:keepLines w:val="0"/>
        <w:widowControl/>
        <w:suppressLineNumbers w:val="0"/>
        <w:jc w:val="left"/>
        <w:rPr>
          <w:rFonts w:hint="default" w:ascii="Calibri" w:hAnsi="Calibri" w:cs="Calibri"/>
          <w:b w:val="0"/>
          <w:bCs w:val="0"/>
          <w:sz w:val="24"/>
          <w:szCs w:val="24"/>
        </w:rPr>
      </w:pPr>
      <w:r>
        <w:rPr>
          <w:rFonts w:hint="default" w:ascii="Calibri" w:hAnsi="Calibri" w:cs="Calibri"/>
          <w:b w:val="0"/>
          <w:bCs w:val="0"/>
          <w:sz w:val="24"/>
          <w:szCs w:val="24"/>
        </w:rPr>
        <w:t xml:space="preserve">3. </w:t>
      </w:r>
      <w:r>
        <w:rPr>
          <w:rStyle w:val="9"/>
          <w:rFonts w:hint="default" w:ascii="Calibri" w:hAnsi="Calibri" w:cs="Calibri"/>
          <w:b w:val="0"/>
          <w:bCs w:val="0"/>
          <w:sz w:val="24"/>
          <w:szCs w:val="24"/>
        </w:rPr>
        <w:t>Theoretical Perspectives on Digital Transformation</w:t>
      </w:r>
    </w:p>
    <w:p w14:paraId="79ECD337">
      <w:pPr>
        <w:keepNext w:val="0"/>
        <w:keepLines w:val="0"/>
        <w:widowControl/>
        <w:suppressLineNumbers w:val="0"/>
        <w:jc w:val="left"/>
        <w:rPr>
          <w:rFonts w:hint="eastAsia" w:ascii="Times New Roman" w:hAnsi="Times New Roman" w:eastAsia="宋体" w:cs="Times New Roman"/>
          <w:color w:val="000000"/>
          <w:kern w:val="0"/>
          <w:sz w:val="24"/>
          <w:szCs w:val="24"/>
          <w:lang w:val="en-US" w:eastAsia="zh-CN" w:bidi="ar"/>
        </w:rPr>
      </w:pPr>
      <w:r>
        <w:rPr>
          <w:rFonts w:hint="default" w:ascii="Calibri" w:hAnsi="Calibri" w:cs="Calibri"/>
          <w:b w:val="0"/>
          <w:bCs w:val="0"/>
          <w:sz w:val="24"/>
          <w:szCs w:val="24"/>
        </w:rPr>
        <w:t>Several theoretical frameworks underpin research on digital transformation in B2B marketing.</w:t>
      </w:r>
      <w:r>
        <w:rPr>
          <w:rFonts w:hint="eastAsia" w:ascii="Calibri" w:hAnsi="Calibri" w:eastAsia="宋体" w:cs="Calibri"/>
          <w:b w:val="0"/>
          <w:bCs w:val="0"/>
          <w:sz w:val="24"/>
          <w:szCs w:val="24"/>
          <w:lang w:val="en-US" w:eastAsia="zh-CN"/>
        </w:rPr>
        <w:t>D</w:t>
      </w:r>
      <w:r>
        <w:rPr>
          <w:rFonts w:hint="default" w:ascii="Arial" w:hAnsi="Arial" w:eastAsia="宋体" w:cs="Arial"/>
          <w:spacing w:val="-1"/>
          <w:sz w:val="22"/>
          <w:szCs w:val="22"/>
          <w:lang w:val="en-US" w:eastAsia="zh-CN"/>
        </w:rPr>
        <w:t>igital Transformation Strategies</w:t>
      </w:r>
      <w:r>
        <w:rPr>
          <w:rFonts w:hint="eastAsia" w:ascii="Times New Roman" w:hAnsi="Times New Roman" w:eastAsia="宋体" w:cs="Times New Roman"/>
          <w:color w:val="000000"/>
          <w:kern w:val="0"/>
          <w:sz w:val="24"/>
          <w:szCs w:val="24"/>
          <w:lang w:val="en-US" w:eastAsia="zh-CN" w:bidi="ar"/>
        </w:rPr>
        <w:t xml:space="preserve">(Matt </w:t>
      </w:r>
      <w:r>
        <w:rPr>
          <w:rFonts w:hint="default" w:ascii="Calibri" w:hAnsi="Calibri" w:cs="Calibri"/>
          <w:b w:val="0"/>
          <w:bCs w:val="0"/>
          <w:sz w:val="24"/>
          <w:szCs w:val="24"/>
        </w:rPr>
        <w:t>et al., 20</w:t>
      </w:r>
      <w:r>
        <w:rPr>
          <w:rFonts w:hint="eastAsia" w:ascii="Calibri" w:hAnsi="Calibri" w:cs="Calibri"/>
          <w:b w:val="0"/>
          <w:bCs w:val="0"/>
          <w:sz w:val="24"/>
          <w:szCs w:val="24"/>
          <w:lang w:val="en-US" w:eastAsia="zh-CN"/>
        </w:rPr>
        <w:t xml:space="preserve">15) provides a basic understanding of digital transformation and two perspectives on of digital transformation strategies. The </w:t>
      </w:r>
      <w:r>
        <w:rPr>
          <w:rFonts w:hint="default" w:ascii="Times New Roman" w:hAnsi="Times New Roman" w:eastAsia="宋体" w:cs="Times New Roman"/>
          <w:color w:val="000000"/>
          <w:kern w:val="0"/>
          <w:sz w:val="24"/>
          <w:szCs w:val="24"/>
          <w:lang w:val="en-US" w:eastAsia="zh-CN" w:bidi="ar"/>
        </w:rPr>
        <w:t>exploitation and integration of digital technologies often affect large parts of companies and even go beyond their borders, by impacting products, business processes, sales channels, and supply chains. Potential benefits of digitization are manifold and include increases in sales or productivity, innovations in value creation, as well as novel forms of interactions with customers, among others</w:t>
      </w:r>
      <w:r>
        <w:rPr>
          <w:rFonts w:hint="eastAsia" w:ascii="Times New Roman" w:hAnsi="Times New Roman" w:eastAsia="宋体" w:cs="Times New Roman"/>
          <w:color w:val="000000"/>
          <w:kern w:val="0"/>
          <w:sz w:val="24"/>
          <w:szCs w:val="24"/>
          <w:lang w:val="en-US" w:eastAsia="zh-CN" w:bidi="ar"/>
        </w:rPr>
        <w:t>.</w:t>
      </w:r>
    </w:p>
    <w:p w14:paraId="056E5E7B">
      <w:pPr>
        <w:keepNext w:val="0"/>
        <w:keepLines w:val="0"/>
        <w:widowControl/>
        <w:suppressLineNumbers w:val="0"/>
        <w:jc w:val="left"/>
        <w:rPr>
          <w:rFonts w:hint="eastAsia" w:ascii="Times New Roman" w:hAnsi="Times New Roman" w:eastAsia="宋体" w:cs="Times New Roman"/>
          <w:color w:val="000000"/>
          <w:kern w:val="0"/>
          <w:sz w:val="24"/>
          <w:szCs w:val="24"/>
          <w:lang w:val="en-US" w:eastAsia="zh-CN" w:bidi="ar"/>
        </w:rPr>
      </w:pPr>
    </w:p>
    <w:p w14:paraId="4E28AC0F">
      <w:pPr>
        <w:keepNext w:val="0"/>
        <w:keepLines w:val="0"/>
        <w:widowControl/>
        <w:suppressLineNumbers w:val="0"/>
        <w:jc w:val="left"/>
        <w:rPr>
          <w:rFonts w:hint="default" w:ascii="Calibri" w:hAnsi="Calibri" w:cs="Calibri" w:eastAsiaTheme="minorEastAsia"/>
          <w:b w:val="0"/>
          <w:bCs w:val="0"/>
          <w:sz w:val="24"/>
          <w:szCs w:val="24"/>
          <w:lang w:val="en-US" w:eastAsia="zh-CN"/>
        </w:rPr>
      </w:pPr>
      <w:r>
        <w:rPr>
          <w:rFonts w:hint="eastAsia" w:ascii="Times New Roman" w:hAnsi="Times New Roman" w:eastAsia="宋体" w:cs="Times New Roman"/>
          <w:color w:val="000000"/>
          <w:kern w:val="0"/>
          <w:sz w:val="24"/>
          <w:szCs w:val="24"/>
          <w:lang w:val="en-US" w:eastAsia="zh-CN" w:bidi="ar"/>
        </w:rPr>
        <w:t xml:space="preserve">The book of </w:t>
      </w:r>
      <w:r>
        <w:rPr>
          <w:rFonts w:hint="eastAsia" w:ascii="Calibri" w:hAnsi="Calibri" w:cs="Calibri"/>
          <w:b w:val="0"/>
          <w:bCs w:val="0"/>
          <w:sz w:val="24"/>
          <w:szCs w:val="24"/>
          <w:lang w:val="en-US" w:eastAsia="zh-CN"/>
        </w:rPr>
        <w:t xml:space="preserve">digital transformation in the cultural heritage sector: challenges to marketing in new digital era(Tiziana </w:t>
      </w:r>
      <w:r>
        <w:rPr>
          <w:rFonts w:hint="default" w:ascii="Calibri" w:hAnsi="Calibri" w:cs="Calibri"/>
          <w:b w:val="0"/>
          <w:bCs w:val="0"/>
          <w:sz w:val="24"/>
          <w:szCs w:val="24"/>
        </w:rPr>
        <w:t>et al., 20</w:t>
      </w:r>
      <w:r>
        <w:rPr>
          <w:rFonts w:hint="eastAsia" w:ascii="Calibri" w:hAnsi="Calibri" w:cs="Calibri"/>
          <w:b w:val="0"/>
          <w:bCs w:val="0"/>
          <w:sz w:val="24"/>
          <w:szCs w:val="24"/>
          <w:lang w:val="en-US" w:eastAsia="zh-CN"/>
        </w:rPr>
        <w:t>21)devises an alternative conceptual framework to understand digital transformation in the cultural heritage sector. It achieves this by placing a high importance on the role of technology in the strategic process of modeling and developing cultural services in the digital era. The focus is on how marketing activities and customer processes are being transformed by digital technologies to create better value, which can also be communicated to customers through an engaged and personalized approach. The authors highlight an inclusive perspective that addresses marketing strategy in the digital era as a proactive, technology-enabled process by which firms collaborate with customers to jointly create, communicate, deliver, and sustain experience and value co-creation.</w:t>
      </w:r>
    </w:p>
    <w:p w14:paraId="4BEF0BBB">
      <w:pPr>
        <w:pStyle w:val="4"/>
        <w:keepNext w:val="0"/>
        <w:keepLines w:val="0"/>
        <w:widowControl/>
        <w:suppressLineNumbers w:val="0"/>
        <w:jc w:val="left"/>
        <w:rPr>
          <w:rFonts w:hint="default" w:ascii="Calibri" w:hAnsi="Calibri" w:cs="Calibri"/>
          <w:b w:val="0"/>
          <w:bCs w:val="0"/>
          <w:sz w:val="24"/>
          <w:szCs w:val="24"/>
        </w:rPr>
      </w:pPr>
      <w:r>
        <w:rPr>
          <w:rFonts w:hint="default" w:ascii="Calibri" w:hAnsi="Calibri" w:cs="Calibri"/>
          <w:b w:val="0"/>
          <w:bCs w:val="0"/>
          <w:sz w:val="24"/>
          <w:szCs w:val="24"/>
        </w:rPr>
        <w:t xml:space="preserve">4. </w:t>
      </w:r>
      <w:r>
        <w:rPr>
          <w:rStyle w:val="9"/>
          <w:rFonts w:hint="default" w:ascii="Calibri" w:hAnsi="Calibri" w:cs="Calibri"/>
          <w:b w:val="0"/>
          <w:bCs w:val="0"/>
          <w:sz w:val="24"/>
          <w:szCs w:val="24"/>
        </w:rPr>
        <w:t>Digital Marketing Strategies</w:t>
      </w:r>
    </w:p>
    <w:p w14:paraId="7655603F">
      <w:pPr>
        <w:pStyle w:val="6"/>
        <w:keepNext w:val="0"/>
        <w:keepLines w:val="0"/>
        <w:widowControl/>
        <w:suppressLineNumbers w:val="0"/>
        <w:jc w:val="left"/>
        <w:rPr>
          <w:rFonts w:hint="default" w:ascii="Calibri" w:hAnsi="Calibri" w:cs="Calibri"/>
          <w:b w:val="0"/>
          <w:bCs w:val="0"/>
          <w:sz w:val="24"/>
          <w:szCs w:val="24"/>
        </w:rPr>
      </w:pPr>
      <w:r>
        <w:rPr>
          <w:rFonts w:hint="eastAsia" w:ascii="Calibri" w:hAnsi="Calibri" w:cs="Calibri"/>
          <w:b w:val="0"/>
          <w:bCs w:val="0"/>
          <w:sz w:val="24"/>
          <w:szCs w:val="24"/>
          <w:lang w:val="en-US" w:eastAsia="zh-CN"/>
        </w:rPr>
        <w:t>DT on Marketing in</w:t>
      </w:r>
      <w:r>
        <w:rPr>
          <w:rFonts w:hint="default" w:ascii="Calibri" w:hAnsi="Calibri" w:cs="Calibri"/>
          <w:b w:val="0"/>
          <w:bCs w:val="0"/>
          <w:sz w:val="24"/>
          <w:szCs w:val="24"/>
        </w:rPr>
        <w:t xml:space="preserve"> garment enterprises can better give full play to their information advantages, achieve the purpose of analyzing and understanding consumer data, and use cloud computing and big data technology to process multiple links, understand the current fashion trends of clothing, and more carefully adjust the production plan of enterprises, so that textile and garment enterprises can formulate marketing methods in a targeted manner. The digital transformation of garment enterprises is conducive to improving the production efficiency and value of enterprises, accelerating the digitalization process of enterprises themselves, and promoting the high-quality economic development of enterprises. The process of digital transformation of textile and garment enterprises is also a process of optimizing their own resources. Enterprises allocate resources more reasonably, which is conducive to improving the productivity of textile and garment enterprises, reducing unnecessary production consumption of textile and garment enterprises, and reasonably reducing the production costs of textile and garment enterprises, thereby improving the production efficiency of enterprises. At the same time, the opportunities brought by digital transformation also include expanding online</w:t>
      </w:r>
      <w:r>
        <w:rPr>
          <w:rFonts w:hint="eastAsia" w:ascii="Calibri" w:hAnsi="Calibri" w:cs="Calibri"/>
          <w:b w:val="0"/>
          <w:bCs w:val="0"/>
          <w:sz w:val="24"/>
          <w:szCs w:val="24"/>
          <w:lang w:val="en-US" w:eastAsia="zh-CN"/>
        </w:rPr>
        <w:t xml:space="preserve"> marketing </w:t>
      </w:r>
      <w:r>
        <w:rPr>
          <w:rFonts w:hint="default" w:ascii="Calibri" w:hAnsi="Calibri" w:cs="Calibri"/>
          <w:b w:val="0"/>
          <w:bCs w:val="0"/>
          <w:sz w:val="24"/>
          <w:szCs w:val="24"/>
        </w:rPr>
        <w:t xml:space="preserve">channels. The rise of </w:t>
      </w:r>
      <w:r>
        <w:rPr>
          <w:rFonts w:hint="eastAsia" w:ascii="Calibri" w:hAnsi="Calibri" w:cs="Calibri"/>
          <w:b w:val="0"/>
          <w:bCs w:val="0"/>
          <w:sz w:val="24"/>
          <w:szCs w:val="24"/>
          <w:lang w:val="en-US" w:eastAsia="zh-CN"/>
        </w:rPr>
        <w:t xml:space="preserve">social medium </w:t>
      </w:r>
      <w:r>
        <w:rPr>
          <w:rFonts w:hint="default" w:ascii="Calibri" w:hAnsi="Calibri" w:cs="Calibri"/>
          <w:b w:val="0"/>
          <w:bCs w:val="0"/>
          <w:sz w:val="24"/>
          <w:szCs w:val="24"/>
        </w:rPr>
        <w:t>platforms in recent years has brought about a huge consumer market</w:t>
      </w:r>
      <w:r>
        <w:rPr>
          <w:rFonts w:hint="eastAsia" w:ascii="Calibri" w:hAnsi="Calibri" w:cs="Calibri"/>
          <w:b w:val="0"/>
          <w:bCs w:val="0"/>
          <w:sz w:val="24"/>
          <w:szCs w:val="24"/>
          <w:lang w:val="en-US" w:eastAsia="zh-CN"/>
        </w:rPr>
        <w:t xml:space="preserve"> chance(Cao Zheng </w:t>
      </w:r>
      <w:r>
        <w:rPr>
          <w:rFonts w:hint="default" w:ascii="Calibri" w:hAnsi="Calibri" w:cs="Calibri"/>
          <w:b w:val="0"/>
          <w:bCs w:val="0"/>
          <w:sz w:val="24"/>
          <w:szCs w:val="24"/>
        </w:rPr>
        <w:t>et al., 202</w:t>
      </w:r>
      <w:r>
        <w:rPr>
          <w:rFonts w:hint="eastAsia" w:ascii="Calibri" w:hAnsi="Calibri" w:cs="Calibri"/>
          <w:b w:val="0"/>
          <w:bCs w:val="0"/>
          <w:sz w:val="24"/>
          <w:szCs w:val="24"/>
          <w:lang w:val="en-US" w:eastAsia="zh-CN"/>
        </w:rPr>
        <w:t>4</w:t>
      </w:r>
      <w:r>
        <w:rPr>
          <w:rFonts w:hint="default" w:ascii="Calibri" w:hAnsi="Calibri" w:cs="Calibri"/>
          <w:b w:val="0"/>
          <w:bCs w:val="0"/>
          <w:sz w:val="24"/>
          <w:szCs w:val="24"/>
        </w:rPr>
        <w:t xml:space="preserve">). </w:t>
      </w:r>
    </w:p>
    <w:p w14:paraId="23F362BC">
      <w:pPr>
        <w:pStyle w:val="4"/>
        <w:keepNext w:val="0"/>
        <w:keepLines w:val="0"/>
        <w:widowControl/>
        <w:suppressLineNumbers w:val="0"/>
        <w:jc w:val="left"/>
        <w:rPr>
          <w:rFonts w:hint="default" w:ascii="Calibri" w:hAnsi="Calibri" w:cs="Calibri"/>
          <w:b w:val="0"/>
          <w:bCs w:val="0"/>
          <w:sz w:val="24"/>
          <w:szCs w:val="24"/>
        </w:rPr>
      </w:pPr>
      <w:r>
        <w:rPr>
          <w:rFonts w:hint="default" w:ascii="Calibri" w:hAnsi="Calibri" w:cs="Calibri"/>
          <w:b w:val="0"/>
          <w:bCs w:val="0"/>
          <w:sz w:val="24"/>
          <w:szCs w:val="24"/>
        </w:rPr>
        <w:t xml:space="preserve">5. </w:t>
      </w:r>
      <w:r>
        <w:rPr>
          <w:rStyle w:val="9"/>
          <w:rFonts w:hint="default" w:ascii="Calibri" w:hAnsi="Calibri" w:cs="Calibri"/>
          <w:b w:val="0"/>
          <w:bCs w:val="0"/>
          <w:sz w:val="24"/>
          <w:szCs w:val="24"/>
        </w:rPr>
        <w:t>Challenges and Gaps</w:t>
      </w:r>
    </w:p>
    <w:p w14:paraId="3286A956">
      <w:pPr>
        <w:pStyle w:val="6"/>
        <w:keepNext w:val="0"/>
        <w:keepLines w:val="0"/>
        <w:widowControl/>
        <w:suppressLineNumbers w:val="0"/>
        <w:jc w:val="left"/>
        <w:rPr>
          <w:rFonts w:hint="default" w:ascii="Calibri" w:hAnsi="Calibri" w:cs="Calibri"/>
          <w:b w:val="0"/>
          <w:bCs w:val="0"/>
          <w:sz w:val="24"/>
          <w:szCs w:val="24"/>
        </w:rPr>
      </w:pPr>
      <w:r>
        <w:rPr>
          <w:rFonts w:hint="eastAsia" w:ascii="Calibri" w:hAnsi="Calibri" w:cs="Calibri"/>
          <w:b w:val="0"/>
          <w:bCs w:val="0"/>
          <w:sz w:val="24"/>
          <w:szCs w:val="24"/>
          <w:lang w:val="en-US" w:eastAsia="zh-CN"/>
        </w:rPr>
        <w:t>M</w:t>
      </w:r>
      <w:r>
        <w:rPr>
          <w:rFonts w:hint="default" w:ascii="Calibri" w:hAnsi="Calibri" w:cs="Calibri"/>
          <w:b w:val="0"/>
          <w:bCs w:val="0"/>
          <w:sz w:val="24"/>
          <w:szCs w:val="24"/>
        </w:rPr>
        <w:t>ost studies focus on</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rPr>
        <w:t>digital transformation</w:t>
      </w:r>
      <w:r>
        <w:rPr>
          <w:rFonts w:hint="eastAsia" w:ascii="Calibri" w:hAnsi="Calibri" w:cs="Calibri"/>
          <w:b w:val="0"/>
          <w:bCs w:val="0"/>
          <w:sz w:val="24"/>
          <w:szCs w:val="24"/>
          <w:lang w:val="en-US" w:eastAsia="zh-CN"/>
        </w:rPr>
        <w:t xml:space="preserve"> strategies in apparel</w:t>
      </w:r>
      <w:r>
        <w:rPr>
          <w:rFonts w:hint="default" w:ascii="Calibri" w:hAnsi="Calibri" w:cs="Calibri"/>
          <w:b w:val="0"/>
          <w:bCs w:val="0"/>
          <w:sz w:val="24"/>
          <w:szCs w:val="24"/>
        </w:rPr>
        <w:t xml:space="preserve"> corporations with limited exploration of </w:t>
      </w:r>
      <w:r>
        <w:rPr>
          <w:rFonts w:hint="eastAsia" w:ascii="Calibri" w:hAnsi="Calibri" w:cs="Calibri"/>
          <w:b w:val="0"/>
          <w:bCs w:val="0"/>
          <w:sz w:val="24"/>
          <w:szCs w:val="24"/>
          <w:lang w:val="en-US" w:eastAsia="zh-CN"/>
        </w:rPr>
        <w:t xml:space="preserve">marketing in </w:t>
      </w:r>
      <w:r>
        <w:rPr>
          <w:rFonts w:hint="default" w:ascii="Calibri" w:hAnsi="Calibri" w:cs="Calibri"/>
          <w:b w:val="0"/>
          <w:bCs w:val="0"/>
          <w:sz w:val="24"/>
          <w:szCs w:val="24"/>
        </w:rPr>
        <w:t>apparel</w:t>
      </w:r>
      <w:r>
        <w:rPr>
          <w:rFonts w:hint="eastAsia" w:ascii="Calibri" w:hAnsi="Calibri" w:cs="Calibri"/>
          <w:b w:val="0"/>
          <w:bCs w:val="0"/>
          <w:sz w:val="24"/>
          <w:szCs w:val="24"/>
          <w:lang w:val="en-US" w:eastAsia="zh-CN"/>
        </w:rPr>
        <w:t xml:space="preserve">-exporting </w:t>
      </w:r>
      <w:r>
        <w:rPr>
          <w:rFonts w:hint="default" w:ascii="Calibri" w:hAnsi="Calibri" w:cs="Calibri"/>
          <w:b w:val="0"/>
          <w:bCs w:val="0"/>
          <w:sz w:val="24"/>
          <w:szCs w:val="24"/>
        </w:rPr>
        <w:t>SMEs in emerging economies like China. Existing research also lacks a nuanced understanding of how industry-specific factors—such as seasonal demand and fashion trends—affect digital transformation outcomes.</w:t>
      </w:r>
      <w:bookmarkStart w:id="0" w:name="_GoBack"/>
      <w:bookmarkEnd w:id="0"/>
    </w:p>
    <w:p w14:paraId="7412FCE9">
      <w:pPr>
        <w:pStyle w:val="6"/>
        <w:keepNext w:val="0"/>
        <w:keepLines w:val="0"/>
        <w:widowControl/>
        <w:suppressLineNumbers w:val="0"/>
        <w:jc w:val="left"/>
        <w:rPr>
          <w:rFonts w:hint="default" w:ascii="Arial" w:hAnsi="Arial" w:cs="Arial" w:eastAsiaTheme="minorEastAsia"/>
          <w:b/>
          <w:bCs/>
          <w:sz w:val="24"/>
          <w:szCs w:val="24"/>
          <w:lang w:val="en-US" w:eastAsia="zh-CN"/>
        </w:rPr>
      </w:pPr>
      <w:r>
        <w:rPr>
          <w:rFonts w:hint="default" w:ascii="Arial" w:hAnsi="Arial" w:cs="Arial"/>
          <w:b/>
          <w:bCs/>
          <w:sz w:val="24"/>
          <w:szCs w:val="24"/>
          <w:lang w:val="en-US" w:eastAsia="zh-CN"/>
        </w:rPr>
        <w:t>Reference:</w:t>
      </w:r>
    </w:p>
    <w:p w14:paraId="6B9F9A5B">
      <w:pPr>
        <w:pStyle w:val="5"/>
        <w:spacing w:before="86" w:line="263" w:lineRule="auto"/>
        <w:ind w:left="24" w:right="25" w:firstLine="7"/>
        <w:rPr>
          <w:sz w:val="22"/>
          <w:szCs w:val="22"/>
        </w:rPr>
      </w:pPr>
      <w:r>
        <w:rPr>
          <w:rFonts w:hint="eastAsia" w:eastAsia="宋体"/>
          <w:spacing w:val="-1"/>
          <w:sz w:val="22"/>
          <w:szCs w:val="22"/>
          <w:lang w:val="en-US" w:eastAsia="zh-CN"/>
        </w:rPr>
        <w:t>Ren R.</w:t>
      </w:r>
      <w:r>
        <w:rPr>
          <w:rFonts w:hint="eastAsia"/>
          <w:spacing w:val="-1"/>
          <w:sz w:val="22"/>
          <w:szCs w:val="22"/>
        </w:rPr>
        <w:t>，CHEN H</w:t>
      </w:r>
      <w:r>
        <w:rPr>
          <w:rFonts w:hint="eastAsia" w:eastAsia="宋体"/>
          <w:spacing w:val="-1"/>
          <w:sz w:val="22"/>
          <w:szCs w:val="22"/>
          <w:lang w:val="en-US" w:eastAsia="zh-CN"/>
        </w:rPr>
        <w:t>.</w:t>
      </w:r>
      <w:r>
        <w:rPr>
          <w:spacing w:val="-1"/>
          <w:sz w:val="22"/>
          <w:szCs w:val="22"/>
        </w:rPr>
        <w:t>, 20</w:t>
      </w:r>
      <w:r>
        <w:rPr>
          <w:rFonts w:hint="eastAsia" w:eastAsia="宋体"/>
          <w:spacing w:val="-1"/>
          <w:sz w:val="22"/>
          <w:szCs w:val="22"/>
          <w:lang w:val="en-US" w:eastAsia="zh-CN"/>
        </w:rPr>
        <w:t>22</w:t>
      </w:r>
      <w:r>
        <w:rPr>
          <w:spacing w:val="-1"/>
          <w:sz w:val="22"/>
          <w:szCs w:val="22"/>
        </w:rPr>
        <w:t>.</w:t>
      </w:r>
      <w:r>
        <w:rPr>
          <w:rFonts w:hint="eastAsia" w:eastAsia="宋体"/>
          <w:spacing w:val="-1"/>
          <w:sz w:val="22"/>
          <w:szCs w:val="22"/>
          <w:lang w:val="en-US" w:eastAsia="zh-CN"/>
        </w:rPr>
        <w:t>R</w:t>
      </w:r>
      <w:r>
        <w:rPr>
          <w:rFonts w:hint="eastAsia"/>
          <w:spacing w:val="17"/>
          <w:sz w:val="22"/>
          <w:szCs w:val="22"/>
        </w:rPr>
        <w:t>esearch on digital transformation and upgrading path of garment</w:t>
      </w:r>
      <w:r>
        <w:rPr>
          <w:rFonts w:hint="eastAsia" w:eastAsia="宋体"/>
          <w:spacing w:val="17"/>
          <w:sz w:val="22"/>
          <w:szCs w:val="22"/>
          <w:lang w:val="en-US" w:eastAsia="zh-CN"/>
        </w:rPr>
        <w:t xml:space="preserve"> </w:t>
      </w:r>
      <w:r>
        <w:rPr>
          <w:rFonts w:hint="eastAsia"/>
          <w:spacing w:val="17"/>
          <w:sz w:val="22"/>
          <w:szCs w:val="22"/>
        </w:rPr>
        <w:t>enterprises under the 14th Five-Year Plan</w:t>
      </w:r>
      <w:r>
        <w:rPr>
          <w:spacing w:val="-2"/>
          <w:sz w:val="22"/>
          <w:szCs w:val="22"/>
        </w:rPr>
        <w:t>.</w:t>
      </w:r>
      <w:r>
        <w:rPr>
          <w:spacing w:val="20"/>
          <w:sz w:val="22"/>
          <w:szCs w:val="22"/>
        </w:rPr>
        <w:t xml:space="preserve"> </w:t>
      </w:r>
      <w:r>
        <w:rPr>
          <w:rFonts w:hint="eastAsia"/>
          <w:i/>
          <w:iCs/>
          <w:spacing w:val="-2"/>
          <w:sz w:val="22"/>
          <w:szCs w:val="22"/>
        </w:rPr>
        <w:t>Wool Textile Journal</w:t>
      </w:r>
      <w:r>
        <w:rPr>
          <w:rFonts w:hint="eastAsia" w:eastAsia="宋体"/>
          <w:i/>
          <w:iCs/>
          <w:spacing w:val="-2"/>
          <w:sz w:val="22"/>
          <w:szCs w:val="22"/>
          <w:lang w:val="en-US" w:eastAsia="zh-CN"/>
        </w:rPr>
        <w:t>.</w:t>
      </w:r>
      <w:r>
        <w:rPr>
          <w:spacing w:val="-1"/>
          <w:sz w:val="22"/>
          <w:szCs w:val="22"/>
        </w:rPr>
        <w:t xml:space="preserve"> </w:t>
      </w:r>
      <w:r>
        <w:rPr>
          <w:rFonts w:hint="eastAsia" w:eastAsia="宋体"/>
          <w:spacing w:val="-1"/>
          <w:sz w:val="22"/>
          <w:szCs w:val="22"/>
          <w:lang w:val="en-US" w:eastAsia="zh-CN"/>
        </w:rPr>
        <w:t>50</w:t>
      </w:r>
      <w:r>
        <w:rPr>
          <w:spacing w:val="-1"/>
          <w:sz w:val="22"/>
          <w:szCs w:val="22"/>
        </w:rPr>
        <w:t>(</w:t>
      </w:r>
      <w:r>
        <w:rPr>
          <w:rFonts w:hint="eastAsia" w:eastAsia="宋体"/>
          <w:spacing w:val="-1"/>
          <w:sz w:val="22"/>
          <w:szCs w:val="22"/>
          <w:lang w:val="en-US" w:eastAsia="zh-CN"/>
        </w:rPr>
        <w:t>4</w:t>
      </w:r>
      <w:r>
        <w:rPr>
          <w:spacing w:val="-1"/>
          <w:sz w:val="22"/>
          <w:szCs w:val="22"/>
        </w:rPr>
        <w:t>)</w:t>
      </w:r>
      <w:r>
        <w:rPr>
          <w:rFonts w:hint="eastAsia" w:eastAsia="宋体"/>
          <w:spacing w:val="-1"/>
          <w:sz w:val="22"/>
          <w:szCs w:val="22"/>
          <w:lang w:val="en-US" w:eastAsia="zh-CN"/>
        </w:rPr>
        <w:t>.</w:t>
      </w:r>
      <w:r>
        <w:rPr>
          <w:spacing w:val="-1"/>
          <w:sz w:val="22"/>
          <w:szCs w:val="22"/>
        </w:rPr>
        <w:t>1</w:t>
      </w:r>
      <w:r>
        <w:rPr>
          <w:rFonts w:hint="eastAsia" w:eastAsia="宋体"/>
          <w:spacing w:val="-1"/>
          <w:sz w:val="22"/>
          <w:szCs w:val="22"/>
          <w:lang w:val="en-US" w:eastAsia="zh-CN"/>
        </w:rPr>
        <w:t>04</w:t>
      </w:r>
      <w:r>
        <w:rPr>
          <w:spacing w:val="-1"/>
          <w:sz w:val="22"/>
          <w:szCs w:val="22"/>
        </w:rPr>
        <w:t>–</w:t>
      </w:r>
      <w:r>
        <w:rPr>
          <w:rFonts w:hint="eastAsia" w:eastAsia="宋体"/>
          <w:spacing w:val="-1"/>
          <w:sz w:val="22"/>
          <w:szCs w:val="22"/>
          <w:lang w:val="en-US" w:eastAsia="zh-CN"/>
        </w:rPr>
        <w:t>111</w:t>
      </w:r>
      <w:r>
        <w:rPr>
          <w:spacing w:val="-1"/>
          <w:sz w:val="22"/>
          <w:szCs w:val="22"/>
        </w:rPr>
        <w:t>.</w:t>
      </w:r>
    </w:p>
    <w:p w14:paraId="05E7C834">
      <w:pPr>
        <w:pStyle w:val="5"/>
        <w:spacing w:before="86" w:line="263" w:lineRule="auto"/>
        <w:ind w:left="24" w:right="25" w:firstLine="7"/>
        <w:rPr>
          <w:rFonts w:hint="default" w:ascii="Arial" w:hAnsi="Arial" w:cs="Arial"/>
          <w:spacing w:val="-1"/>
          <w:sz w:val="22"/>
          <w:szCs w:val="22"/>
        </w:rPr>
      </w:pPr>
      <w:r>
        <w:rPr>
          <w:rFonts w:hint="default" w:ascii="Arial" w:hAnsi="Arial" w:eastAsia="宋体" w:cs="Arial"/>
          <w:spacing w:val="-1"/>
          <w:sz w:val="22"/>
          <w:szCs w:val="22"/>
          <w:lang w:val="en-US" w:eastAsia="zh-CN"/>
        </w:rPr>
        <w:t>Zheng T.</w:t>
      </w:r>
      <w:r>
        <w:rPr>
          <w:rFonts w:hint="default" w:ascii="Arial" w:hAnsi="Arial" w:cs="Arial"/>
          <w:spacing w:val="-1"/>
          <w:sz w:val="22"/>
          <w:szCs w:val="22"/>
        </w:rPr>
        <w:t>，</w:t>
      </w:r>
      <w:r>
        <w:rPr>
          <w:rFonts w:hint="default" w:ascii="Arial" w:hAnsi="Arial" w:eastAsia="宋体" w:cs="Arial"/>
          <w:spacing w:val="-1"/>
          <w:sz w:val="22"/>
          <w:szCs w:val="22"/>
          <w:lang w:val="en-US" w:eastAsia="zh-CN"/>
        </w:rPr>
        <w:t>S</w:t>
      </w:r>
      <w:r>
        <w:rPr>
          <w:rFonts w:hint="default" w:ascii="Arial" w:hAnsi="Arial" w:cs="Arial"/>
          <w:spacing w:val="-1"/>
          <w:sz w:val="22"/>
          <w:szCs w:val="22"/>
        </w:rPr>
        <w:t xml:space="preserve">HEN </w:t>
      </w:r>
      <w:r>
        <w:rPr>
          <w:rFonts w:hint="default" w:ascii="Arial" w:hAnsi="Arial" w:eastAsia="宋体" w:cs="Arial"/>
          <w:spacing w:val="-1"/>
          <w:sz w:val="22"/>
          <w:szCs w:val="22"/>
          <w:lang w:val="en-US" w:eastAsia="zh-CN"/>
        </w:rPr>
        <w:t>Y.</w:t>
      </w:r>
      <w:r>
        <w:rPr>
          <w:rFonts w:hint="default" w:ascii="Arial" w:hAnsi="Arial" w:cs="Arial"/>
          <w:spacing w:val="-1"/>
          <w:sz w:val="22"/>
          <w:szCs w:val="22"/>
        </w:rPr>
        <w:t>, 20</w:t>
      </w:r>
      <w:r>
        <w:rPr>
          <w:rFonts w:hint="default" w:ascii="Arial" w:hAnsi="Arial" w:eastAsia="宋体" w:cs="Arial"/>
          <w:spacing w:val="-1"/>
          <w:sz w:val="22"/>
          <w:szCs w:val="22"/>
          <w:lang w:val="en-US" w:eastAsia="zh-CN"/>
        </w:rPr>
        <w:t>24</w:t>
      </w:r>
      <w:r>
        <w:rPr>
          <w:rFonts w:hint="default" w:ascii="Arial" w:hAnsi="Arial" w:cs="Arial"/>
          <w:spacing w:val="-1"/>
          <w:sz w:val="22"/>
          <w:szCs w:val="22"/>
        </w:rPr>
        <w:t>.</w:t>
      </w:r>
      <w:r>
        <w:rPr>
          <w:rFonts w:hint="default" w:ascii="Arial" w:hAnsi="Arial" w:cs="Arial"/>
          <w:spacing w:val="17"/>
          <w:sz w:val="22"/>
          <w:szCs w:val="22"/>
        </w:rPr>
        <w:t xml:space="preserve"> </w:t>
      </w:r>
      <w:r>
        <w:rPr>
          <w:rFonts w:hint="default" w:ascii="Arial" w:hAnsi="Arial" w:eastAsia="宋体" w:cs="Arial"/>
          <w:spacing w:val="17"/>
          <w:sz w:val="22"/>
          <w:szCs w:val="22"/>
          <w:lang w:val="en-US" w:eastAsia="zh-CN"/>
        </w:rPr>
        <w:t>D</w:t>
      </w:r>
      <w:r>
        <w:rPr>
          <w:rFonts w:hint="default" w:ascii="Arial" w:hAnsi="Arial" w:cs="Arial"/>
          <w:spacing w:val="17"/>
          <w:sz w:val="22"/>
          <w:szCs w:val="22"/>
        </w:rPr>
        <w:t xml:space="preserve">igital </w:t>
      </w:r>
      <w:r>
        <w:rPr>
          <w:rFonts w:hint="default" w:ascii="Arial" w:hAnsi="Arial" w:eastAsia="宋体" w:cs="Arial"/>
          <w:spacing w:val="17"/>
          <w:sz w:val="22"/>
          <w:szCs w:val="22"/>
          <w:lang w:val="en-US" w:eastAsia="zh-CN"/>
        </w:rPr>
        <w:t>maturity evaluation of Chinese clothing enterprises</w:t>
      </w:r>
      <w:r>
        <w:rPr>
          <w:rFonts w:hint="default" w:ascii="Arial" w:hAnsi="Arial" w:cs="Arial"/>
          <w:spacing w:val="17"/>
          <w:sz w:val="22"/>
          <w:szCs w:val="22"/>
        </w:rPr>
        <w:t xml:space="preserve"> </w:t>
      </w:r>
      <w:r>
        <w:rPr>
          <w:rFonts w:hint="default" w:ascii="Arial" w:hAnsi="Arial" w:cs="Arial"/>
          <w:spacing w:val="-2"/>
          <w:sz w:val="22"/>
          <w:szCs w:val="22"/>
        </w:rPr>
        <w:t>.</w:t>
      </w:r>
      <w:r>
        <w:rPr>
          <w:rFonts w:hint="default" w:ascii="Arial" w:hAnsi="Arial" w:cs="Arial"/>
          <w:spacing w:val="20"/>
          <w:sz w:val="22"/>
          <w:szCs w:val="22"/>
        </w:rPr>
        <w:t xml:space="preserve"> </w:t>
      </w:r>
      <w:r>
        <w:rPr>
          <w:rFonts w:hint="default" w:ascii="Arial" w:hAnsi="Arial" w:cs="Arial"/>
          <w:i/>
          <w:iCs/>
          <w:spacing w:val="-2"/>
          <w:sz w:val="22"/>
          <w:szCs w:val="22"/>
        </w:rPr>
        <w:t>Wool Textile Journal</w:t>
      </w:r>
      <w:r>
        <w:rPr>
          <w:rFonts w:hint="default" w:ascii="Arial" w:hAnsi="Arial" w:eastAsia="宋体" w:cs="Arial"/>
          <w:i/>
          <w:iCs/>
          <w:spacing w:val="-2"/>
          <w:sz w:val="22"/>
          <w:szCs w:val="22"/>
          <w:lang w:val="en-US" w:eastAsia="zh-CN"/>
        </w:rPr>
        <w:t>.</w:t>
      </w:r>
      <w:r>
        <w:rPr>
          <w:rFonts w:hint="default" w:ascii="Arial" w:hAnsi="Arial" w:cs="Arial"/>
          <w:spacing w:val="-1"/>
          <w:sz w:val="22"/>
          <w:szCs w:val="22"/>
        </w:rPr>
        <w:t xml:space="preserve"> </w:t>
      </w:r>
      <w:r>
        <w:rPr>
          <w:rFonts w:hint="default" w:ascii="Arial" w:hAnsi="Arial" w:eastAsia="宋体" w:cs="Arial"/>
          <w:spacing w:val="-1"/>
          <w:sz w:val="22"/>
          <w:szCs w:val="22"/>
          <w:lang w:val="en-US" w:eastAsia="zh-CN"/>
        </w:rPr>
        <w:t>52</w:t>
      </w:r>
      <w:r>
        <w:rPr>
          <w:rFonts w:hint="default" w:ascii="Arial" w:hAnsi="Arial" w:cs="Arial"/>
          <w:spacing w:val="-1"/>
          <w:sz w:val="22"/>
          <w:szCs w:val="22"/>
        </w:rPr>
        <w:t>(</w:t>
      </w:r>
      <w:r>
        <w:rPr>
          <w:rFonts w:hint="default" w:ascii="Arial" w:hAnsi="Arial" w:eastAsia="宋体" w:cs="Arial"/>
          <w:spacing w:val="-1"/>
          <w:sz w:val="22"/>
          <w:szCs w:val="22"/>
          <w:lang w:val="en-US" w:eastAsia="zh-CN"/>
        </w:rPr>
        <w:t>1</w:t>
      </w:r>
      <w:r>
        <w:rPr>
          <w:rFonts w:hint="default" w:ascii="Arial" w:hAnsi="Arial" w:cs="Arial"/>
          <w:spacing w:val="-1"/>
          <w:sz w:val="22"/>
          <w:szCs w:val="22"/>
        </w:rPr>
        <w:t>)</w:t>
      </w:r>
      <w:r>
        <w:rPr>
          <w:rFonts w:hint="default" w:ascii="Arial" w:hAnsi="Arial" w:eastAsia="宋体" w:cs="Arial"/>
          <w:spacing w:val="-1"/>
          <w:sz w:val="22"/>
          <w:szCs w:val="22"/>
          <w:lang w:val="en-US" w:eastAsia="zh-CN"/>
        </w:rPr>
        <w:t>.</w:t>
      </w:r>
      <w:r>
        <w:rPr>
          <w:rFonts w:hint="default" w:ascii="Arial" w:hAnsi="Arial" w:cs="Arial"/>
          <w:spacing w:val="16"/>
          <w:w w:val="101"/>
          <w:sz w:val="22"/>
          <w:szCs w:val="22"/>
        </w:rPr>
        <w:t xml:space="preserve"> </w:t>
      </w:r>
      <w:r>
        <w:rPr>
          <w:rFonts w:hint="default" w:ascii="Arial" w:hAnsi="Arial" w:eastAsia="宋体" w:cs="Arial"/>
          <w:spacing w:val="-1"/>
          <w:sz w:val="22"/>
          <w:szCs w:val="22"/>
          <w:lang w:val="en-US" w:eastAsia="zh-CN"/>
        </w:rPr>
        <w:t>44</w:t>
      </w:r>
      <w:r>
        <w:rPr>
          <w:rFonts w:hint="default" w:ascii="Arial" w:hAnsi="Arial" w:cs="Arial"/>
          <w:spacing w:val="-1"/>
          <w:sz w:val="22"/>
          <w:szCs w:val="22"/>
        </w:rPr>
        <w:t>–</w:t>
      </w:r>
      <w:r>
        <w:rPr>
          <w:rFonts w:hint="default" w:ascii="Arial" w:hAnsi="Arial" w:eastAsia="宋体" w:cs="Arial"/>
          <w:spacing w:val="-1"/>
          <w:sz w:val="22"/>
          <w:szCs w:val="22"/>
          <w:lang w:val="en-US" w:eastAsia="zh-CN"/>
        </w:rPr>
        <w:t>49</w:t>
      </w:r>
      <w:r>
        <w:rPr>
          <w:rFonts w:hint="default" w:ascii="Arial" w:hAnsi="Arial" w:cs="Arial"/>
          <w:spacing w:val="-1"/>
          <w:sz w:val="22"/>
          <w:szCs w:val="22"/>
        </w:rPr>
        <w:t>.</w:t>
      </w:r>
    </w:p>
    <w:p w14:paraId="0FB60372">
      <w:pPr>
        <w:pStyle w:val="5"/>
        <w:spacing w:before="86" w:line="263" w:lineRule="auto"/>
        <w:ind w:left="24" w:right="25" w:firstLine="7"/>
        <w:rPr>
          <w:rFonts w:hint="default" w:ascii="Arial" w:hAnsi="Arial" w:eastAsia="宋体" w:cs="Arial"/>
          <w:spacing w:val="-1"/>
          <w:sz w:val="22"/>
          <w:szCs w:val="22"/>
          <w:lang w:val="en-US" w:eastAsia="zh-CN"/>
        </w:rPr>
      </w:pPr>
      <w:r>
        <w:rPr>
          <w:rFonts w:hint="default" w:ascii="Arial" w:hAnsi="Arial" w:eastAsia="宋体" w:cs="Arial"/>
          <w:spacing w:val="-1"/>
          <w:sz w:val="22"/>
          <w:szCs w:val="22"/>
          <w:lang w:val="en-US" w:eastAsia="zh-CN"/>
        </w:rPr>
        <w:t>Christian Matt,Thomas H.,Alexander B.,2015</w:t>
      </w:r>
      <w:r>
        <w:rPr>
          <w:rFonts w:hint="eastAsia" w:ascii="Arial" w:hAnsi="Arial" w:eastAsia="宋体" w:cs="Arial"/>
          <w:spacing w:val="-1"/>
          <w:sz w:val="22"/>
          <w:szCs w:val="22"/>
          <w:lang w:val="en-US" w:eastAsia="zh-CN"/>
        </w:rPr>
        <w:t>.</w:t>
      </w:r>
      <w:r>
        <w:rPr>
          <w:rFonts w:hint="default" w:ascii="Arial" w:hAnsi="Arial" w:eastAsia="宋体" w:cs="Arial"/>
          <w:spacing w:val="-1"/>
          <w:sz w:val="22"/>
          <w:szCs w:val="22"/>
          <w:lang w:val="en-US" w:eastAsia="zh-CN"/>
        </w:rPr>
        <w:t>Digital Transformation Strategies.</w:t>
      </w:r>
    </w:p>
    <w:p w14:paraId="558DE7DA">
      <w:pPr>
        <w:keepNext w:val="0"/>
        <w:keepLines w:val="0"/>
        <w:widowControl/>
        <w:suppressLineNumbers w:val="0"/>
        <w:jc w:val="left"/>
        <w:rPr>
          <w:rFonts w:hint="default" w:ascii="Arial" w:hAnsi="Arial" w:eastAsia="SourceSansPro-Regular" w:cs="Arial"/>
          <w:color w:val="auto"/>
          <w:kern w:val="0"/>
          <w:sz w:val="24"/>
          <w:szCs w:val="24"/>
          <w:lang w:val="en-US" w:eastAsia="zh-CN" w:bidi="ar"/>
        </w:rPr>
      </w:pPr>
      <w:r>
        <w:rPr>
          <w:rFonts w:hint="default" w:ascii="Arial" w:hAnsi="Arial" w:eastAsia="宋体" w:cs="Arial"/>
          <w:spacing w:val="-1"/>
          <w:sz w:val="22"/>
          <w:szCs w:val="22"/>
          <w:lang w:val="en-US" w:eastAsia="zh-CN"/>
        </w:rPr>
        <w:t>Business &amp; Information Systems Engineering.</w:t>
      </w:r>
      <w:r>
        <w:rPr>
          <w:rFonts w:hint="default" w:ascii="Arial" w:hAnsi="Arial" w:eastAsia="SourceSansPro-Regular" w:cs="Arial"/>
          <w:color w:val="auto"/>
          <w:kern w:val="0"/>
          <w:sz w:val="24"/>
          <w:szCs w:val="24"/>
          <w:lang w:val="en-US" w:eastAsia="zh-CN" w:bidi="ar"/>
        </w:rPr>
        <w:t>DOI: 10.1007/s12599-015-0401-5</w:t>
      </w:r>
    </w:p>
    <w:p w14:paraId="277DC96F">
      <w:pPr>
        <w:keepNext w:val="0"/>
        <w:keepLines w:val="0"/>
        <w:widowControl/>
        <w:suppressLineNumbers w:val="0"/>
        <w:jc w:val="left"/>
        <w:rPr>
          <w:rFonts w:hint="default" w:ascii="Arial" w:hAnsi="Arial" w:eastAsia="SourceSansPro-Regular" w:cs="Arial"/>
          <w:color w:val="auto"/>
          <w:kern w:val="0"/>
          <w:sz w:val="24"/>
          <w:szCs w:val="24"/>
          <w:lang w:val="en-US" w:eastAsia="zh-CN" w:bidi="ar"/>
        </w:rPr>
      </w:pPr>
    </w:p>
    <w:p w14:paraId="77234EBE">
      <w:pPr>
        <w:keepNext w:val="0"/>
        <w:keepLines w:val="0"/>
        <w:widowControl/>
        <w:suppressLineNumbers w:val="0"/>
        <w:jc w:val="left"/>
        <w:rPr>
          <w:rFonts w:hint="default" w:ascii="Arial" w:hAnsi="Arial" w:eastAsia="SourceSansPro-Regular" w:cs="Arial"/>
          <w:color w:val="auto"/>
          <w:kern w:val="0"/>
          <w:sz w:val="24"/>
          <w:szCs w:val="24"/>
          <w:lang w:val="en-US" w:eastAsia="zh-CN" w:bidi="ar"/>
        </w:rPr>
      </w:pPr>
      <w:r>
        <w:rPr>
          <w:rFonts w:hint="eastAsia" w:ascii="Arial" w:hAnsi="Arial" w:eastAsia="SourceSansPro-Regular" w:cs="Arial"/>
          <w:color w:val="auto"/>
          <w:kern w:val="0"/>
          <w:sz w:val="24"/>
          <w:szCs w:val="24"/>
          <w:lang w:val="en-US" w:eastAsia="zh-CN" w:bidi="ar"/>
        </w:rPr>
        <w:t>Xiao J.,2024.The impact of digital transformation on the value of textile and apparel companies.China Garment.8.58-59.</w:t>
      </w:r>
    </w:p>
    <w:p w14:paraId="3A7BEC4E">
      <w:pPr>
        <w:pStyle w:val="5"/>
        <w:spacing w:before="86" w:line="263" w:lineRule="auto"/>
        <w:ind w:right="25"/>
        <w:rPr>
          <w:spacing w:val="-1"/>
          <w:sz w:val="22"/>
          <w:szCs w:val="22"/>
        </w:rPr>
      </w:pPr>
      <w:r>
        <w:rPr>
          <w:rFonts w:hint="eastAsia" w:eastAsia="宋体"/>
          <w:spacing w:val="-1"/>
          <w:sz w:val="22"/>
          <w:szCs w:val="22"/>
          <w:lang w:val="en-US" w:eastAsia="zh-CN"/>
        </w:rPr>
        <w:t>Mao J.</w:t>
      </w:r>
      <w:r>
        <w:rPr>
          <w:rFonts w:hint="eastAsia"/>
          <w:spacing w:val="-1"/>
          <w:sz w:val="22"/>
          <w:szCs w:val="22"/>
        </w:rPr>
        <w:t>，</w:t>
      </w:r>
      <w:r>
        <w:rPr>
          <w:spacing w:val="-1"/>
          <w:sz w:val="22"/>
          <w:szCs w:val="22"/>
        </w:rPr>
        <w:t xml:space="preserve"> 20</w:t>
      </w:r>
      <w:r>
        <w:rPr>
          <w:rFonts w:hint="eastAsia" w:eastAsia="宋体"/>
          <w:spacing w:val="-1"/>
          <w:sz w:val="22"/>
          <w:szCs w:val="22"/>
          <w:lang w:val="en-US" w:eastAsia="zh-CN"/>
        </w:rPr>
        <w:t>24</w:t>
      </w:r>
      <w:r>
        <w:rPr>
          <w:spacing w:val="-1"/>
          <w:sz w:val="22"/>
          <w:szCs w:val="22"/>
        </w:rPr>
        <w:t>.</w:t>
      </w:r>
      <w:r>
        <w:rPr>
          <w:rFonts w:hint="eastAsia"/>
          <w:spacing w:val="17"/>
          <w:sz w:val="22"/>
          <w:szCs w:val="22"/>
        </w:rPr>
        <w:t xml:space="preserve"> </w:t>
      </w:r>
      <w:r>
        <w:rPr>
          <w:rFonts w:hint="eastAsia" w:eastAsia="宋体"/>
          <w:spacing w:val="17"/>
          <w:sz w:val="22"/>
          <w:szCs w:val="22"/>
          <w:lang w:val="en-US" w:eastAsia="zh-CN"/>
        </w:rPr>
        <w:t>Digital transformation and improvement strategies for small and medium-sized textile and garment enterprises</w:t>
      </w:r>
      <w:r>
        <w:rPr>
          <w:spacing w:val="-2"/>
          <w:sz w:val="22"/>
          <w:szCs w:val="22"/>
        </w:rPr>
        <w:t>.</w:t>
      </w:r>
      <w:r>
        <w:rPr>
          <w:spacing w:val="20"/>
          <w:sz w:val="22"/>
          <w:szCs w:val="22"/>
        </w:rPr>
        <w:t xml:space="preserve"> </w:t>
      </w:r>
      <w:r>
        <w:rPr>
          <w:rFonts w:hint="eastAsia"/>
          <w:i/>
          <w:iCs/>
          <w:spacing w:val="-2"/>
          <w:sz w:val="22"/>
          <w:szCs w:val="22"/>
        </w:rPr>
        <w:t>Chemical Fiber and Textile Technology</w:t>
      </w:r>
      <w:r>
        <w:rPr>
          <w:rFonts w:hint="eastAsia" w:eastAsia="宋体"/>
          <w:spacing w:val="-1"/>
          <w:sz w:val="22"/>
          <w:szCs w:val="22"/>
          <w:lang w:val="en-US" w:eastAsia="zh-CN"/>
        </w:rPr>
        <w:t>.</w:t>
      </w:r>
      <w:r>
        <w:rPr>
          <w:spacing w:val="-1"/>
          <w:sz w:val="22"/>
          <w:szCs w:val="22"/>
        </w:rPr>
        <w:t xml:space="preserve"> </w:t>
      </w:r>
      <w:r>
        <w:rPr>
          <w:rFonts w:hint="eastAsia" w:eastAsia="宋体"/>
          <w:spacing w:val="-1"/>
          <w:sz w:val="22"/>
          <w:szCs w:val="22"/>
          <w:lang w:val="en-US" w:eastAsia="zh-CN"/>
        </w:rPr>
        <w:t>53.73</w:t>
      </w:r>
      <w:r>
        <w:rPr>
          <w:spacing w:val="-1"/>
          <w:sz w:val="22"/>
          <w:szCs w:val="22"/>
        </w:rPr>
        <w:t>–</w:t>
      </w:r>
      <w:r>
        <w:rPr>
          <w:rFonts w:hint="eastAsia" w:eastAsia="宋体"/>
          <w:spacing w:val="-1"/>
          <w:sz w:val="22"/>
          <w:szCs w:val="22"/>
          <w:lang w:val="en-US" w:eastAsia="zh-CN"/>
        </w:rPr>
        <w:t>75</w:t>
      </w:r>
      <w:r>
        <w:rPr>
          <w:spacing w:val="-1"/>
          <w:sz w:val="22"/>
          <w:szCs w:val="22"/>
        </w:rPr>
        <w:t>.</w:t>
      </w:r>
    </w:p>
    <w:p w14:paraId="04976F91">
      <w:pPr>
        <w:pStyle w:val="5"/>
        <w:spacing w:before="86" w:line="263" w:lineRule="auto"/>
        <w:ind w:right="25"/>
        <w:rPr>
          <w:rFonts w:hint="default"/>
          <w:spacing w:val="-1"/>
          <w:sz w:val="22"/>
          <w:szCs w:val="22"/>
          <w:lang w:val="en-US"/>
        </w:rPr>
      </w:pPr>
      <w:r>
        <w:rPr>
          <w:rFonts w:hint="eastAsia" w:ascii="Times New Roman" w:hAnsi="Times New Roman" w:eastAsia="宋体" w:cs="Times New Roman"/>
          <w:color w:val="000000"/>
          <w:kern w:val="0"/>
          <w:sz w:val="24"/>
          <w:szCs w:val="24"/>
          <w:lang w:val="en-US" w:eastAsia="zh-CN" w:bidi="ar"/>
        </w:rPr>
        <w:t>Tiziana R., Francesco B.,2021.D</w:t>
      </w:r>
      <w:r>
        <w:rPr>
          <w:rFonts w:hint="eastAsia" w:ascii="Calibri" w:hAnsi="Calibri" w:cs="Calibri"/>
          <w:b w:val="0"/>
          <w:bCs w:val="0"/>
          <w:sz w:val="24"/>
          <w:szCs w:val="24"/>
          <w:lang w:val="en-US" w:eastAsia="zh-CN"/>
        </w:rPr>
        <w:t>igital transformation in the cultural heritage sector: challenges to marketing in new digital era.88-120</w:t>
      </w:r>
    </w:p>
    <w:p w14:paraId="511881BF">
      <w:pPr>
        <w:pStyle w:val="5"/>
        <w:spacing w:before="86" w:line="263" w:lineRule="auto"/>
        <w:ind w:right="25"/>
        <w:rPr>
          <w:rFonts w:ascii="SourceSansPro-Regular" w:hAnsi="SourceSansPro-Regular" w:eastAsia="SourceSansPro-Regular" w:cs="SourceSansPro-Regular"/>
          <w:color w:val="000000"/>
          <w:kern w:val="0"/>
          <w:sz w:val="13"/>
          <w:szCs w:val="13"/>
          <w:lang w:val="en-US" w:eastAsia="zh-CN" w:bidi="ar"/>
        </w:rPr>
      </w:pPr>
      <w:r>
        <w:rPr>
          <w:rFonts w:hint="eastAsia" w:eastAsia="宋体"/>
          <w:spacing w:val="-1"/>
          <w:sz w:val="22"/>
          <w:szCs w:val="22"/>
          <w:lang w:val="en-US" w:eastAsia="zh-CN"/>
        </w:rPr>
        <w:t>Cao X.,Zhu W.,2023.Research on the digital transformation and improvement path of small and medium-sized textile and garment enterprises in Zhejiang Province.Dyeing and Finishing Technology.45(8).7-11.</w:t>
      </w:r>
    </w:p>
    <w:p w14:paraId="55786E1E">
      <w:pPr>
        <w:keepNext w:val="0"/>
        <w:keepLines w:val="0"/>
        <w:widowControl/>
        <w:suppressLineNumbers w:val="0"/>
        <w:jc w:val="left"/>
        <w:rPr>
          <w:rFonts w:ascii="SourceSansPro-Regular" w:hAnsi="SourceSansPro-Regular" w:eastAsia="SourceSansPro-Regular" w:cs="SourceSansPro-Regular"/>
          <w:color w:val="000000"/>
          <w:kern w:val="0"/>
          <w:sz w:val="13"/>
          <w:szCs w:val="13"/>
          <w:lang w:val="en-US" w:eastAsia="zh-CN" w:bidi="ar"/>
        </w:rPr>
      </w:pPr>
    </w:p>
    <w:p w14:paraId="1BFC5FDA">
      <w:pPr>
        <w:jc w:val="left"/>
        <w:rPr>
          <w:rFonts w:hint="eastAsia"/>
          <w:position w:val="-35"/>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E-BZ">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E-HZ">
    <w:altName w:val="Segoe Print"/>
    <w:panose1 w:val="00000000000000000000"/>
    <w:charset w:val="00"/>
    <w:family w:val="auto"/>
    <w:pitch w:val="default"/>
    <w:sig w:usb0="00000000" w:usb1="00000000" w:usb2="00000000" w:usb3="00000000" w:csb0="00000000" w:csb1="00000000"/>
  </w:font>
  <w:font w:name="Arial-BoldMT">
    <w:altName w:val="Segoe Print"/>
    <w:panose1 w:val="00000000000000000000"/>
    <w:charset w:val="00"/>
    <w:family w:val="auto"/>
    <w:pitch w:val="default"/>
    <w:sig w:usb0="00000000" w:usb1="00000000" w:usb2="00000000" w:usb3="00000000" w:csb0="00000000" w:csb1="00000000"/>
  </w:font>
  <w:font w:name="SourceSansPro-Regular">
    <w:altName w:val="Segoe Print"/>
    <w:panose1 w:val="00000000000000000000"/>
    <w:charset w:val="00"/>
    <w:family w:val="auto"/>
    <w:pitch w:val="default"/>
    <w:sig w:usb0="00000000" w:usb1="00000000" w:usb2="00000000" w:usb3="00000000" w:csb0="00000000" w:csb1="00000000"/>
  </w:font>
  <w:font w:name="SourceSansPro-Semibold">
    <w:altName w:val="Segoe Print"/>
    <w:panose1 w:val="00000000000000000000"/>
    <w:charset w:val="00"/>
    <w:family w:val="auto"/>
    <w:pitch w:val="default"/>
    <w:sig w:usb0="00000000" w:usb1="00000000" w:usb2="00000000" w:usb3="00000000" w:csb0="00000000" w:csb1="00000000"/>
  </w:font>
  <w:font w:name="SourceSansPro-It">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95DF665"/>
    <w:multiLevelType w:val="singleLevel"/>
    <w:tmpl w:val="495DF665"/>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3211D8E"/>
    <w:rsid w:val="269504D9"/>
    <w:rsid w:val="31466C08"/>
    <w:rsid w:val="3E483F0B"/>
    <w:rsid w:val="3ECD69D9"/>
    <w:rsid w:val="441B3B85"/>
    <w:rsid w:val="44A142A6"/>
    <w:rsid w:val="4F296965"/>
    <w:rsid w:val="5A6D7C03"/>
    <w:rsid w:val="5D0E5BDE"/>
    <w:rsid w:val="63211D8E"/>
    <w:rsid w:val="6BEC3066"/>
    <w:rsid w:val="73335F46"/>
    <w:rsid w:val="7D8F4D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qFormat="1" w:unhideWhenUsed="0" w:uiPriority="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4">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8">
    <w:name w:val="Default Paragraph Font"/>
    <w:semiHidden/>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5">
    <w:name w:val="Body Text"/>
    <w:basedOn w:val="1"/>
    <w:semiHidden/>
    <w:qFormat/>
    <w:uiPriority w:val="0"/>
    <w:rPr>
      <w:rFonts w:ascii="Arial" w:hAnsi="Arial" w:eastAsia="Arial" w:cs="Arial"/>
      <w:sz w:val="21"/>
      <w:szCs w:val="21"/>
      <w:lang w:val="en-US" w:eastAsia="en-US" w:bidi="ar-SA"/>
    </w:r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Hyperlink"/>
    <w:basedOn w:val="8"/>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Pages>
  <Words>2482</Words>
  <Characters>16386</Characters>
  <Lines>0</Lines>
  <Paragraphs>0</Paragraphs>
  <TotalTime>4</TotalTime>
  <ScaleCrop>false</ScaleCrop>
  <LinksUpToDate>false</LinksUpToDate>
  <CharactersWithSpaces>18766</CharactersWithSpaces>
  <Application>WPS Office_12.1.0.18912_F1E327BC-269C-435d-A152-05C5408002CA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2024-11-27T18:39:00Z</dcterms:created>
  <dc:creator>道+（weakness@accurate)</dc:creator>
  <cp:lastModifiedBy>道+（weakness@accurate)</cp:lastModifiedBy>
  <dcterms:modified xsi:type="dcterms:W3CDTF">2024-11-28T03:15:05Z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2052-12.1.0.18912</vt:lpwstr>
  </property>
  <property fmtid="{D5CDD505-2E9C-101B-9397-08002B2CF9AE}" pid="3" name="ICV">
    <vt:lpwstr>53BA7D84B5D94FF6B5B50895B2D27364_13</vt:lpwstr>
  </property>
</Properties>
</file>