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E227D" w14:textId="262C9AD5" w:rsidR="004F00BE" w:rsidRPr="00A96125" w:rsidRDefault="00210333" w:rsidP="00C60C7F">
      <w:pPr>
        <w:jc w:val="center"/>
        <w:rPr>
          <w:rFonts w:ascii="Times New Roman" w:hAnsi="Times New Roman" w:cs="Times New Roman"/>
          <w:b/>
          <w:bCs/>
          <w:sz w:val="32"/>
          <w:szCs w:val="32"/>
          <w:u w:val="single"/>
        </w:rPr>
      </w:pPr>
      <w:r w:rsidRPr="00A96125">
        <w:rPr>
          <w:rFonts w:ascii="Times New Roman" w:hAnsi="Times New Roman" w:cs="Times New Roman"/>
          <w:b/>
          <w:bCs/>
          <w:sz w:val="32"/>
          <w:szCs w:val="32"/>
          <w:u w:val="single"/>
        </w:rPr>
        <w:t>An exploration into the knowledge and understanding of neglect am</w:t>
      </w:r>
      <w:r w:rsidR="004F00BE" w:rsidRPr="00A96125">
        <w:rPr>
          <w:rFonts w:ascii="Times New Roman" w:hAnsi="Times New Roman" w:cs="Times New Roman"/>
          <w:b/>
          <w:bCs/>
          <w:sz w:val="32"/>
          <w:szCs w:val="32"/>
          <w:u w:val="single"/>
        </w:rPr>
        <w:t>ong practitioners.</w:t>
      </w:r>
    </w:p>
    <w:p w14:paraId="1FB5B851" w14:textId="77777777" w:rsidR="00B556D3" w:rsidRPr="00A96125" w:rsidRDefault="00B556D3" w:rsidP="004A6F54">
      <w:pPr>
        <w:jc w:val="center"/>
        <w:rPr>
          <w:rFonts w:ascii="Times New Roman" w:hAnsi="Times New Roman" w:cs="Times New Roman"/>
          <w:b/>
          <w:bCs/>
          <w:sz w:val="28"/>
          <w:szCs w:val="28"/>
          <w:u w:val="single"/>
        </w:rPr>
      </w:pPr>
      <w:r w:rsidRPr="00A96125">
        <w:rPr>
          <w:rFonts w:ascii="Times New Roman" w:hAnsi="Times New Roman" w:cs="Times New Roman"/>
          <w:b/>
          <w:bCs/>
          <w:sz w:val="28"/>
          <w:szCs w:val="28"/>
          <w:u w:val="single"/>
        </w:rPr>
        <w:t>Abstract</w:t>
      </w:r>
    </w:p>
    <w:p w14:paraId="684E866F" w14:textId="667D71B6" w:rsidR="003A7EBB" w:rsidRPr="00A96125" w:rsidRDefault="003A7EBB" w:rsidP="003A7EBB">
      <w:pPr>
        <w:jc w:val="center"/>
        <w:rPr>
          <w:rFonts w:ascii="Times New Roman" w:hAnsi="Times New Roman" w:cs="Times New Roman"/>
          <w:sz w:val="24"/>
          <w:szCs w:val="24"/>
        </w:rPr>
      </w:pPr>
      <w:r w:rsidRPr="00A96125">
        <w:rPr>
          <w:rFonts w:ascii="Times New Roman" w:hAnsi="Times New Roman" w:cs="Times New Roman"/>
          <w:sz w:val="24"/>
          <w:szCs w:val="24"/>
        </w:rPr>
        <w:t>Child neglect poses significant threats to children's well-being worldwide. This paper provides a thorough investigation of child neglect, encompassing a literature review, methodology, and ethical considerations. The literature review delves into existing research</w:t>
      </w:r>
      <w:r w:rsidR="00804B04" w:rsidRPr="00A96125">
        <w:rPr>
          <w:rFonts w:ascii="Times New Roman" w:hAnsi="Times New Roman" w:cs="Times New Roman"/>
          <w:sz w:val="24"/>
          <w:szCs w:val="24"/>
        </w:rPr>
        <w:t xml:space="preserve"> </w:t>
      </w:r>
      <w:r w:rsidRPr="00A96125">
        <w:rPr>
          <w:rFonts w:ascii="Times New Roman" w:hAnsi="Times New Roman" w:cs="Times New Roman"/>
          <w:sz w:val="24"/>
          <w:szCs w:val="24"/>
        </w:rPr>
        <w:t>and empirical evidence on child neglect, examining definitions, causes, consequences, and intervention strategies. The methodology section outlines the research approach, design, and data collection methods for investigating child neglect. Employing a mixed-methods approach, quantitative surveys and statistical analysis provide numerical insights, while qualitative interviews and thematic analysis offer deeper understanding and contextual insights.</w:t>
      </w:r>
      <w:r w:rsidRPr="00A96125">
        <w:rPr>
          <w:rFonts w:ascii="Times New Roman" w:hAnsi="Times New Roman" w:cs="Times New Roman"/>
          <w:sz w:val="24"/>
          <w:szCs w:val="24"/>
        </w:rPr>
        <w:t xml:space="preserve"> </w:t>
      </w:r>
      <w:r w:rsidRPr="00A96125">
        <w:rPr>
          <w:rFonts w:ascii="Times New Roman" w:hAnsi="Times New Roman" w:cs="Times New Roman"/>
          <w:sz w:val="24"/>
          <w:szCs w:val="24"/>
        </w:rPr>
        <w:t>Ethical considerations are central in research involving vulnerable populations like children. The paper addresses informed consent, confidentiality, privacy, and participant rights, emphasizing strategies for ensuring welfare and integrity throughout the research process. It also acknowledges ethical approval procedures and institutional review board requirements</w:t>
      </w:r>
      <w:r w:rsidRPr="00A96125">
        <w:rPr>
          <w:rFonts w:ascii="Times New Roman" w:hAnsi="Times New Roman" w:cs="Times New Roman"/>
          <w:sz w:val="24"/>
          <w:szCs w:val="24"/>
        </w:rPr>
        <w:t>.</w:t>
      </w:r>
    </w:p>
    <w:p w14:paraId="7B13F35A" w14:textId="2984127C" w:rsidR="00B556D3" w:rsidRPr="00C60C7F" w:rsidRDefault="003A7EBB" w:rsidP="00C60C7F">
      <w:pPr>
        <w:jc w:val="center"/>
        <w:rPr>
          <w:rFonts w:ascii="Times New Roman" w:hAnsi="Times New Roman" w:cs="Times New Roman"/>
          <w:sz w:val="24"/>
          <w:szCs w:val="24"/>
        </w:rPr>
      </w:pPr>
      <w:r w:rsidRPr="00A96125">
        <w:rPr>
          <w:rFonts w:ascii="Times New Roman" w:hAnsi="Times New Roman" w:cs="Times New Roman"/>
          <w:sz w:val="24"/>
          <w:szCs w:val="24"/>
        </w:rPr>
        <w:t>In summary, this paper enhances understanding of child neglect by synthesizing literature, presenting a rigorous research methodology, and addressing ethical concerns. By integrating these components, the study aims to advance knowledge, inform practice, and advocate for the welfare of children affected by neglect</w:t>
      </w:r>
      <w:r w:rsidR="00C60C7F">
        <w:rPr>
          <w:rFonts w:ascii="Times New Roman" w:hAnsi="Times New Roman" w:cs="Times New Roman"/>
          <w:sz w:val="24"/>
          <w:szCs w:val="24"/>
        </w:rPr>
        <w:t>.</w:t>
      </w:r>
    </w:p>
    <w:p w14:paraId="06111FE1" w14:textId="2B8C90BF" w:rsidR="004F00BE" w:rsidRPr="00A96125" w:rsidRDefault="00B556D3" w:rsidP="004A6F54">
      <w:pPr>
        <w:jc w:val="center"/>
        <w:rPr>
          <w:rFonts w:ascii="Times New Roman" w:hAnsi="Times New Roman" w:cs="Times New Roman"/>
          <w:b/>
          <w:bCs/>
          <w:sz w:val="28"/>
          <w:szCs w:val="28"/>
          <w:u w:val="single"/>
        </w:rPr>
      </w:pPr>
      <w:r w:rsidRPr="00A96125">
        <w:rPr>
          <w:rFonts w:ascii="Times New Roman" w:hAnsi="Times New Roman" w:cs="Times New Roman"/>
          <w:b/>
          <w:bCs/>
          <w:sz w:val="28"/>
          <w:szCs w:val="28"/>
          <w:u w:val="single"/>
        </w:rPr>
        <w:t>A literature review</w:t>
      </w:r>
      <w:r w:rsidR="00491C55" w:rsidRPr="00A96125">
        <w:rPr>
          <w:rFonts w:ascii="Times New Roman" w:hAnsi="Times New Roman" w:cs="Times New Roman"/>
          <w:b/>
          <w:bCs/>
          <w:sz w:val="28"/>
          <w:szCs w:val="28"/>
          <w:u w:val="single"/>
        </w:rPr>
        <w:t>-</w:t>
      </w:r>
    </w:p>
    <w:p w14:paraId="2EB5FF0A" w14:textId="04CA6125" w:rsidR="008D473C" w:rsidRPr="00C60C7F" w:rsidRDefault="001967D5" w:rsidP="00C60C7F">
      <w:pPr>
        <w:jc w:val="center"/>
        <w:rPr>
          <w:rFonts w:ascii="Times New Roman" w:hAnsi="Times New Roman" w:cs="Times New Roman"/>
          <w:sz w:val="24"/>
          <w:szCs w:val="24"/>
        </w:rPr>
      </w:pPr>
      <w:r w:rsidRPr="00A96125">
        <w:rPr>
          <w:rFonts w:ascii="Times New Roman" w:hAnsi="Times New Roman" w:cs="Times New Roman"/>
          <w:sz w:val="24"/>
          <w:szCs w:val="24"/>
        </w:rPr>
        <w:t>Neglect</w:t>
      </w:r>
      <w:r w:rsidR="00E173F3" w:rsidRPr="00A96125">
        <w:rPr>
          <w:rFonts w:ascii="Times New Roman" w:hAnsi="Times New Roman" w:cs="Times New Roman"/>
          <w:sz w:val="24"/>
          <w:szCs w:val="24"/>
        </w:rPr>
        <w:t xml:space="preserve"> represents a persistent failure to fulfil children’s needs and </w:t>
      </w:r>
      <w:r w:rsidR="00856F5D" w:rsidRPr="00A96125">
        <w:rPr>
          <w:rFonts w:ascii="Times New Roman" w:hAnsi="Times New Roman" w:cs="Times New Roman"/>
          <w:sz w:val="24"/>
          <w:szCs w:val="24"/>
        </w:rPr>
        <w:t>requirements. These needs and requirements could indicate</w:t>
      </w:r>
      <w:r w:rsidR="00FF763E" w:rsidRPr="00A96125">
        <w:rPr>
          <w:rFonts w:ascii="Times New Roman" w:hAnsi="Times New Roman" w:cs="Times New Roman"/>
          <w:sz w:val="24"/>
          <w:szCs w:val="24"/>
        </w:rPr>
        <w:t xml:space="preserve"> things such as </w:t>
      </w:r>
      <w:r w:rsidR="003058B7" w:rsidRPr="00A96125">
        <w:rPr>
          <w:rFonts w:ascii="Times New Roman" w:hAnsi="Times New Roman" w:cs="Times New Roman"/>
          <w:sz w:val="24"/>
          <w:szCs w:val="24"/>
        </w:rPr>
        <w:t xml:space="preserve">children being left dirty or hungry. Also left without </w:t>
      </w:r>
      <w:r w:rsidR="00064674" w:rsidRPr="00A96125">
        <w:rPr>
          <w:rFonts w:ascii="Times New Roman" w:hAnsi="Times New Roman" w:cs="Times New Roman"/>
          <w:sz w:val="24"/>
          <w:szCs w:val="24"/>
        </w:rPr>
        <w:t>proper clothing</w:t>
      </w:r>
      <w:r w:rsidR="00663A6D" w:rsidRPr="00A96125">
        <w:rPr>
          <w:rFonts w:ascii="Times New Roman" w:hAnsi="Times New Roman" w:cs="Times New Roman"/>
          <w:sz w:val="24"/>
          <w:szCs w:val="24"/>
        </w:rPr>
        <w:t xml:space="preserve">, supervision, shelter or health care. These circumstances not only </w:t>
      </w:r>
      <w:r w:rsidR="006E2219" w:rsidRPr="00A96125">
        <w:rPr>
          <w:rFonts w:ascii="Times New Roman" w:hAnsi="Times New Roman" w:cs="Times New Roman"/>
          <w:sz w:val="24"/>
          <w:szCs w:val="24"/>
        </w:rPr>
        <w:t>endanger the safety of children but also effects their</w:t>
      </w:r>
      <w:r w:rsidR="001E718E" w:rsidRPr="00A96125">
        <w:rPr>
          <w:rFonts w:ascii="Times New Roman" w:hAnsi="Times New Roman" w:cs="Times New Roman"/>
          <w:sz w:val="24"/>
          <w:szCs w:val="24"/>
        </w:rPr>
        <w:t xml:space="preserve"> physical and psychological health. </w:t>
      </w:r>
      <w:r w:rsidR="001E718E" w:rsidRPr="00A96125">
        <w:rPr>
          <w:rFonts w:ascii="Times New Roman" w:hAnsi="Times New Roman" w:cs="Times New Roman"/>
          <w:sz w:val="20"/>
          <w:szCs w:val="20"/>
        </w:rPr>
        <w:t>(</w:t>
      </w:r>
      <w:proofErr w:type="spellStart"/>
      <w:r w:rsidR="00904877" w:rsidRPr="00A96125">
        <w:rPr>
          <w:rFonts w:ascii="Times New Roman" w:hAnsi="Times New Roman" w:cs="Times New Roman"/>
          <w:sz w:val="20"/>
          <w:szCs w:val="20"/>
        </w:rPr>
        <w:t>NSPCC,NoDate</w:t>
      </w:r>
      <w:proofErr w:type="spellEnd"/>
      <w:r w:rsidR="00904877" w:rsidRPr="00A96125">
        <w:rPr>
          <w:rFonts w:ascii="Times New Roman" w:hAnsi="Times New Roman" w:cs="Times New Roman"/>
          <w:sz w:val="20"/>
          <w:szCs w:val="20"/>
        </w:rPr>
        <w:t xml:space="preserve">) </w:t>
      </w:r>
      <w:r w:rsidR="00904877" w:rsidRPr="00A96125">
        <w:rPr>
          <w:rFonts w:ascii="Times New Roman" w:hAnsi="Times New Roman" w:cs="Times New Roman"/>
          <w:sz w:val="24"/>
          <w:szCs w:val="24"/>
        </w:rPr>
        <w:t>It is</w:t>
      </w:r>
      <w:r w:rsidR="00E173F3" w:rsidRPr="00A96125">
        <w:rPr>
          <w:rFonts w:ascii="Times New Roman" w:hAnsi="Times New Roman" w:cs="Times New Roman"/>
          <w:sz w:val="24"/>
          <w:szCs w:val="24"/>
        </w:rPr>
        <w:t xml:space="preserve"> </w:t>
      </w:r>
      <w:r w:rsidR="003368C2" w:rsidRPr="00A96125">
        <w:rPr>
          <w:rFonts w:ascii="Times New Roman" w:hAnsi="Times New Roman" w:cs="Times New Roman"/>
          <w:sz w:val="24"/>
          <w:szCs w:val="24"/>
        </w:rPr>
        <w:t xml:space="preserve">important for </w:t>
      </w:r>
      <w:r w:rsidR="000C089D" w:rsidRPr="00A96125">
        <w:rPr>
          <w:rFonts w:ascii="Times New Roman" w:hAnsi="Times New Roman" w:cs="Times New Roman"/>
          <w:sz w:val="24"/>
          <w:szCs w:val="24"/>
        </w:rPr>
        <w:t>practitioners</w:t>
      </w:r>
      <w:r w:rsidR="000851DE" w:rsidRPr="00A96125">
        <w:rPr>
          <w:rFonts w:ascii="Times New Roman" w:hAnsi="Times New Roman" w:cs="Times New Roman"/>
          <w:sz w:val="24"/>
          <w:szCs w:val="24"/>
        </w:rPr>
        <w:t xml:space="preserve"> to understand child neglect as an early id</w:t>
      </w:r>
      <w:r w:rsidR="00BF08AF" w:rsidRPr="00A96125">
        <w:rPr>
          <w:rFonts w:ascii="Times New Roman" w:hAnsi="Times New Roman" w:cs="Times New Roman"/>
          <w:sz w:val="24"/>
          <w:szCs w:val="24"/>
        </w:rPr>
        <w:t>entification and intervention</w:t>
      </w:r>
      <w:r w:rsidR="002F3538" w:rsidRPr="00A96125">
        <w:rPr>
          <w:rFonts w:ascii="Times New Roman" w:hAnsi="Times New Roman" w:cs="Times New Roman"/>
          <w:sz w:val="24"/>
          <w:szCs w:val="24"/>
        </w:rPr>
        <w:t xml:space="preserve"> can help prevent abuse and neglect. It</w:t>
      </w:r>
      <w:r w:rsidR="000D034B" w:rsidRPr="00A96125">
        <w:rPr>
          <w:rFonts w:ascii="Times New Roman" w:hAnsi="Times New Roman" w:cs="Times New Roman"/>
          <w:sz w:val="24"/>
          <w:szCs w:val="24"/>
        </w:rPr>
        <w:t xml:space="preserve"> is</w:t>
      </w:r>
      <w:r w:rsidR="002F3538" w:rsidRPr="00A96125">
        <w:rPr>
          <w:rFonts w:ascii="Times New Roman" w:hAnsi="Times New Roman" w:cs="Times New Roman"/>
          <w:sz w:val="24"/>
          <w:szCs w:val="24"/>
        </w:rPr>
        <w:t xml:space="preserve"> </w:t>
      </w:r>
      <w:r w:rsidR="00AA2A6F" w:rsidRPr="00A96125">
        <w:rPr>
          <w:rFonts w:ascii="Times New Roman" w:hAnsi="Times New Roman" w:cs="Times New Roman"/>
          <w:sz w:val="24"/>
          <w:szCs w:val="24"/>
        </w:rPr>
        <w:t>crucial</w:t>
      </w:r>
      <w:r w:rsidR="00533BB5" w:rsidRPr="00A96125">
        <w:rPr>
          <w:rFonts w:ascii="Times New Roman" w:hAnsi="Times New Roman" w:cs="Times New Roman"/>
          <w:sz w:val="24"/>
          <w:szCs w:val="24"/>
        </w:rPr>
        <w:t xml:space="preserve"> for everyone to be aware of the signs to look for and </w:t>
      </w:r>
      <w:r w:rsidR="00AA2A6F" w:rsidRPr="00A96125">
        <w:rPr>
          <w:rFonts w:ascii="Times New Roman" w:hAnsi="Times New Roman" w:cs="Times New Roman"/>
          <w:sz w:val="24"/>
          <w:szCs w:val="24"/>
        </w:rPr>
        <w:t>to know where to seek</w:t>
      </w:r>
      <w:r w:rsidR="00B10A07" w:rsidRPr="00A96125">
        <w:rPr>
          <w:rFonts w:ascii="Times New Roman" w:hAnsi="Times New Roman" w:cs="Times New Roman"/>
          <w:sz w:val="24"/>
          <w:szCs w:val="24"/>
        </w:rPr>
        <w:t xml:space="preserve"> guidance and assistance. Changes in an </w:t>
      </w:r>
      <w:r w:rsidR="000D034B" w:rsidRPr="00A96125">
        <w:rPr>
          <w:rFonts w:ascii="Times New Roman" w:hAnsi="Times New Roman" w:cs="Times New Roman"/>
          <w:sz w:val="24"/>
          <w:szCs w:val="24"/>
        </w:rPr>
        <w:t>individual’s</w:t>
      </w:r>
      <w:r w:rsidR="002E1B54" w:rsidRPr="00A96125">
        <w:rPr>
          <w:rFonts w:ascii="Times New Roman" w:hAnsi="Times New Roman" w:cs="Times New Roman"/>
          <w:sz w:val="24"/>
          <w:szCs w:val="24"/>
        </w:rPr>
        <w:t xml:space="preserve"> physical or emotional condition as well as unexplained injuries, may indicate</w:t>
      </w:r>
      <w:r w:rsidR="00B03EB3" w:rsidRPr="00A96125">
        <w:rPr>
          <w:rFonts w:ascii="Times New Roman" w:hAnsi="Times New Roman" w:cs="Times New Roman"/>
          <w:sz w:val="24"/>
          <w:szCs w:val="24"/>
        </w:rPr>
        <w:t xml:space="preserve"> potential abuse.</w:t>
      </w:r>
      <w:r w:rsidR="00B03EB3" w:rsidRPr="00A96125">
        <w:rPr>
          <w:rFonts w:ascii="Times New Roman" w:hAnsi="Times New Roman" w:cs="Times New Roman"/>
          <w:sz w:val="20"/>
          <w:szCs w:val="20"/>
        </w:rPr>
        <w:t>(</w:t>
      </w:r>
      <w:proofErr w:type="spellStart"/>
      <w:r w:rsidR="00704D97" w:rsidRPr="00A96125">
        <w:rPr>
          <w:rFonts w:ascii="Times New Roman" w:hAnsi="Times New Roman" w:cs="Times New Roman"/>
          <w:sz w:val="20"/>
          <w:szCs w:val="20"/>
        </w:rPr>
        <w:t>ESSAP,NoDate</w:t>
      </w:r>
      <w:proofErr w:type="spellEnd"/>
      <w:r w:rsidR="00704D97" w:rsidRPr="00A96125">
        <w:rPr>
          <w:rFonts w:ascii="Times New Roman" w:hAnsi="Times New Roman" w:cs="Times New Roman"/>
          <w:sz w:val="20"/>
          <w:szCs w:val="20"/>
        </w:rPr>
        <w:t xml:space="preserve">) </w:t>
      </w:r>
      <w:r w:rsidR="00F3466B" w:rsidRPr="00A96125">
        <w:rPr>
          <w:rFonts w:ascii="Times New Roman" w:hAnsi="Times New Roman" w:cs="Times New Roman"/>
          <w:sz w:val="24"/>
          <w:szCs w:val="24"/>
        </w:rPr>
        <w:t xml:space="preserve">The purpose of literature reviews allows you </w:t>
      </w:r>
      <w:r w:rsidR="000D034B" w:rsidRPr="00A96125">
        <w:rPr>
          <w:rFonts w:ascii="Times New Roman" w:hAnsi="Times New Roman" w:cs="Times New Roman"/>
          <w:sz w:val="24"/>
          <w:szCs w:val="24"/>
        </w:rPr>
        <w:t>to</w:t>
      </w:r>
      <w:r w:rsidR="00F3466B" w:rsidRPr="00A96125">
        <w:rPr>
          <w:rFonts w:ascii="Times New Roman" w:hAnsi="Times New Roman" w:cs="Times New Roman"/>
          <w:sz w:val="24"/>
          <w:szCs w:val="24"/>
        </w:rPr>
        <w:t xml:space="preserve"> become</w:t>
      </w:r>
      <w:r w:rsidR="00212333" w:rsidRPr="00A96125">
        <w:rPr>
          <w:rFonts w:ascii="Times New Roman" w:hAnsi="Times New Roman" w:cs="Times New Roman"/>
          <w:sz w:val="24"/>
          <w:szCs w:val="24"/>
        </w:rPr>
        <w:t xml:space="preserve"> </w:t>
      </w:r>
      <w:r w:rsidR="000D034B" w:rsidRPr="00A96125">
        <w:rPr>
          <w:rFonts w:ascii="Times New Roman" w:hAnsi="Times New Roman" w:cs="Times New Roman"/>
          <w:sz w:val="24"/>
          <w:szCs w:val="24"/>
        </w:rPr>
        <w:t>acquainted</w:t>
      </w:r>
      <w:r w:rsidR="00212333" w:rsidRPr="00A96125">
        <w:rPr>
          <w:rFonts w:ascii="Times New Roman" w:hAnsi="Times New Roman" w:cs="Times New Roman"/>
          <w:sz w:val="24"/>
          <w:szCs w:val="24"/>
        </w:rPr>
        <w:t xml:space="preserve"> with the existing knowledge within your selected field, along with</w:t>
      </w:r>
      <w:r w:rsidR="004D49F5" w:rsidRPr="00A96125">
        <w:rPr>
          <w:rFonts w:ascii="Times New Roman" w:hAnsi="Times New Roman" w:cs="Times New Roman"/>
          <w:sz w:val="24"/>
          <w:szCs w:val="24"/>
        </w:rPr>
        <w:t xml:space="preserve"> its boundaries and constraints. Additionally</w:t>
      </w:r>
      <w:r w:rsidR="00FE424C" w:rsidRPr="00A96125">
        <w:rPr>
          <w:rFonts w:ascii="Times New Roman" w:hAnsi="Times New Roman" w:cs="Times New Roman"/>
          <w:sz w:val="24"/>
          <w:szCs w:val="24"/>
        </w:rPr>
        <w:t xml:space="preserve">, it aids in grasping the theories that underpin the field, facilitating the context of your research </w:t>
      </w:r>
      <w:r w:rsidR="000D034B" w:rsidRPr="00A96125">
        <w:rPr>
          <w:rFonts w:ascii="Times New Roman" w:hAnsi="Times New Roman" w:cs="Times New Roman"/>
          <w:sz w:val="24"/>
          <w:szCs w:val="24"/>
        </w:rPr>
        <w:t>enquiry.</w:t>
      </w:r>
    </w:p>
    <w:p w14:paraId="5605AFD1" w14:textId="749C6405" w:rsidR="001911BE" w:rsidRPr="00A96125" w:rsidRDefault="00E04645" w:rsidP="004A6F54">
      <w:pPr>
        <w:jc w:val="center"/>
        <w:rPr>
          <w:rFonts w:ascii="Times New Roman" w:hAnsi="Times New Roman" w:cs="Times New Roman"/>
          <w:b/>
          <w:bCs/>
          <w:sz w:val="24"/>
          <w:szCs w:val="24"/>
        </w:rPr>
      </w:pPr>
      <w:r w:rsidRPr="00A96125">
        <w:rPr>
          <w:rFonts w:ascii="Times New Roman" w:hAnsi="Times New Roman" w:cs="Times New Roman"/>
          <w:b/>
          <w:bCs/>
          <w:sz w:val="24"/>
          <w:szCs w:val="24"/>
        </w:rPr>
        <w:t>Overview-</w:t>
      </w:r>
    </w:p>
    <w:p w14:paraId="36DCE0DC" w14:textId="59EB9444" w:rsidR="00FC0766" w:rsidRPr="00A96125" w:rsidRDefault="002B461C" w:rsidP="00FC0766">
      <w:pPr>
        <w:jc w:val="center"/>
        <w:rPr>
          <w:rFonts w:ascii="Times New Roman" w:hAnsi="Times New Roman" w:cs="Times New Roman"/>
          <w:sz w:val="24"/>
          <w:szCs w:val="24"/>
        </w:rPr>
      </w:pPr>
      <w:r w:rsidRPr="00A96125">
        <w:rPr>
          <w:rFonts w:ascii="Times New Roman" w:hAnsi="Times New Roman" w:cs="Times New Roman"/>
          <w:sz w:val="24"/>
          <w:szCs w:val="24"/>
        </w:rPr>
        <w:t xml:space="preserve">Child maltreatment, involving abuse and neglect, occurs when individuals under 18 experience harm or the potential for harm from parents, caregivers, or other custodial figures. Neglect refers to failing to meet a child's basic needs, while abuse involves harmful </w:t>
      </w:r>
      <w:r w:rsidR="00625ED9" w:rsidRPr="00A96125">
        <w:rPr>
          <w:rFonts w:ascii="Times New Roman" w:hAnsi="Times New Roman" w:cs="Times New Roman"/>
          <w:sz w:val="24"/>
          <w:szCs w:val="24"/>
        </w:rPr>
        <w:t>behaviours</w:t>
      </w:r>
      <w:r w:rsidRPr="00A96125">
        <w:rPr>
          <w:rFonts w:ascii="Times New Roman" w:hAnsi="Times New Roman" w:cs="Times New Roman"/>
          <w:sz w:val="24"/>
          <w:szCs w:val="24"/>
        </w:rPr>
        <w:t xml:space="preserve"> toward them. Factors contributing to neglect and abuse include parental youthfulness, single-parenting, prior abuse experiences, and family stressors like food insecurity or substance use. Indicators include fatigue, hunger, poor hygiene, injuries, or mental health issues. Suspicions of abuse arise when injuries contradict explanations or are inconsistent with accidental causes</w:t>
      </w:r>
      <w:r w:rsidRPr="00A96125">
        <w:rPr>
          <w:rFonts w:ascii="Times New Roman" w:hAnsi="Times New Roman" w:cs="Times New Roman"/>
          <w:sz w:val="24"/>
          <w:szCs w:val="24"/>
        </w:rPr>
        <w:t>.</w:t>
      </w:r>
    </w:p>
    <w:p w14:paraId="43A0EC77" w14:textId="16DF6171" w:rsidR="00FC0766" w:rsidRPr="00A96125" w:rsidRDefault="00FC0766" w:rsidP="00FC0766">
      <w:pPr>
        <w:jc w:val="center"/>
        <w:rPr>
          <w:rFonts w:ascii="Times New Roman" w:hAnsi="Times New Roman" w:cs="Times New Roman"/>
          <w:sz w:val="24"/>
          <w:szCs w:val="24"/>
        </w:rPr>
      </w:pPr>
      <w:r w:rsidRPr="00A96125">
        <w:rPr>
          <w:rFonts w:ascii="Times New Roman" w:hAnsi="Times New Roman" w:cs="Times New Roman"/>
          <w:sz w:val="24"/>
          <w:szCs w:val="24"/>
        </w:rPr>
        <w:lastRenderedPageBreak/>
        <w:t xml:space="preserve">To protect children from harm, interventions may involve Child Protective Services, law enforcement, hospitalization, </w:t>
      </w:r>
      <w:r w:rsidR="00625ED9" w:rsidRPr="00A96125">
        <w:rPr>
          <w:rFonts w:ascii="Times New Roman" w:hAnsi="Times New Roman" w:cs="Times New Roman"/>
          <w:sz w:val="24"/>
          <w:szCs w:val="24"/>
        </w:rPr>
        <w:t>counselling</w:t>
      </w:r>
      <w:r w:rsidRPr="00A96125">
        <w:rPr>
          <w:rFonts w:ascii="Times New Roman" w:hAnsi="Times New Roman" w:cs="Times New Roman"/>
          <w:sz w:val="24"/>
          <w:szCs w:val="24"/>
        </w:rPr>
        <w:t xml:space="preserve"> for caregivers and children, and support for families. Neglect involves failing to meet children's needs across various domains, while abuse can be physical, sexual, or emotional. These forms of maltreatment often co-occur and may coincide with other family violence. Neglect and abuse increase the risk of long-term problems like mental health disorders and substance misuse. Child abuse correlates with adverse health outcomes in adulthood. Perpetrators can include parents, caregivers, relatives, or individuals in the child's household.</w:t>
      </w:r>
    </w:p>
    <w:p w14:paraId="6F00764E" w14:textId="31451E1C" w:rsidR="00E04645" w:rsidRPr="00A96125" w:rsidRDefault="00E04645" w:rsidP="00FC0766">
      <w:pPr>
        <w:jc w:val="center"/>
        <w:rPr>
          <w:rFonts w:ascii="Times New Roman" w:hAnsi="Times New Roman" w:cs="Times New Roman"/>
          <w:sz w:val="24"/>
          <w:szCs w:val="24"/>
        </w:rPr>
      </w:pPr>
      <w:r w:rsidRPr="00A96125">
        <w:rPr>
          <w:rFonts w:ascii="Times New Roman" w:hAnsi="Times New Roman" w:cs="Times New Roman"/>
          <w:sz w:val="24"/>
          <w:szCs w:val="24"/>
        </w:rPr>
        <w:t>In 2020, Child Protective Services in the United States received approximately 3.9 million reports of potential child abuse, involving approximately 7.1 million children. Of these reports, about 2.1 million underwent detailed investigation, identifying around 618,000 children as victims of abuse or neglect. Notably, girls are slightly more susceptible to maltreatment than boys, with infants and young children facing heightened vulnerability.</w:t>
      </w:r>
      <w:r w:rsidR="0053677D" w:rsidRPr="00A96125">
        <w:rPr>
          <w:rFonts w:ascii="Times New Roman" w:hAnsi="Times New Roman" w:cs="Times New Roman"/>
          <w:sz w:val="24"/>
          <w:szCs w:val="24"/>
        </w:rPr>
        <w:t xml:space="preserve"> </w:t>
      </w:r>
      <w:r w:rsidRPr="00A96125">
        <w:rPr>
          <w:rFonts w:ascii="Times New Roman" w:hAnsi="Times New Roman" w:cs="Times New Roman"/>
          <w:sz w:val="24"/>
          <w:szCs w:val="24"/>
        </w:rPr>
        <w:t>Among the children identified in 2020, the majority (76.1%) experienced neglect, followed by physical abuse (16.5%), sexual abuse (9.4%), and a small percentage (0.2%) subjected to sex trafficking. Nonetheless, many children endured multiple forms of abuse simultaneously.</w:t>
      </w:r>
      <w:r w:rsidR="00483D1E" w:rsidRPr="00A96125">
        <w:rPr>
          <w:rFonts w:ascii="Times New Roman" w:hAnsi="Times New Roman" w:cs="Times New Roman"/>
          <w:sz w:val="24"/>
          <w:szCs w:val="24"/>
        </w:rPr>
        <w:t xml:space="preserve"> (</w:t>
      </w:r>
      <w:r w:rsidR="00483D1E" w:rsidRPr="00A96125">
        <w:rPr>
          <w:rFonts w:ascii="Times New Roman" w:hAnsi="Times New Roman" w:cs="Times New Roman"/>
        </w:rPr>
        <w:t xml:space="preserve">University of Illinois Springfield, </w:t>
      </w:r>
      <w:proofErr w:type="spellStart"/>
      <w:r w:rsidR="00483D1E" w:rsidRPr="00A96125">
        <w:rPr>
          <w:rFonts w:ascii="Times New Roman" w:hAnsi="Times New Roman" w:cs="Times New Roman"/>
        </w:rPr>
        <w:t>NoDate</w:t>
      </w:r>
      <w:proofErr w:type="spellEnd"/>
      <w:r w:rsidR="00483D1E" w:rsidRPr="00A96125">
        <w:rPr>
          <w:rFonts w:ascii="Times New Roman" w:hAnsi="Times New Roman" w:cs="Times New Roman"/>
        </w:rPr>
        <w:t>)</w:t>
      </w:r>
    </w:p>
    <w:p w14:paraId="7D9DAFA2" w14:textId="371F8281" w:rsidR="006473BB" w:rsidRPr="00C60C7F" w:rsidRDefault="00E04645" w:rsidP="00C60C7F">
      <w:pPr>
        <w:jc w:val="center"/>
        <w:rPr>
          <w:rFonts w:ascii="Times New Roman" w:hAnsi="Times New Roman" w:cs="Times New Roman"/>
          <w:sz w:val="24"/>
          <w:szCs w:val="24"/>
        </w:rPr>
      </w:pPr>
      <w:r w:rsidRPr="00A96125">
        <w:rPr>
          <w:rFonts w:ascii="Times New Roman" w:hAnsi="Times New Roman" w:cs="Times New Roman"/>
          <w:sz w:val="24"/>
          <w:szCs w:val="24"/>
        </w:rPr>
        <w:t>Tragically, in 2020, approximately 1,750 children in the United States succumbed to neglect or abuse, with nearly half of them under 1 year of age. The majority of these fatalities resulted from neglect, often accompanied by physical abuse, and approximately 80% of perpetrators were parents acting alone, together, or with accomplices.</w:t>
      </w:r>
    </w:p>
    <w:p w14:paraId="1AA6CE1C" w14:textId="6936898E" w:rsidR="006473BB" w:rsidRPr="00A96125" w:rsidRDefault="006473BB" w:rsidP="004A6F54">
      <w:pPr>
        <w:jc w:val="center"/>
        <w:rPr>
          <w:rFonts w:ascii="Times New Roman" w:hAnsi="Times New Roman" w:cs="Times New Roman"/>
          <w:b/>
          <w:bCs/>
          <w:u w:val="single"/>
        </w:rPr>
      </w:pPr>
      <w:r w:rsidRPr="00A96125">
        <w:rPr>
          <w:rFonts w:ascii="Times New Roman" w:hAnsi="Times New Roman" w:cs="Times New Roman"/>
          <w:b/>
          <w:bCs/>
          <w:u w:val="single"/>
        </w:rPr>
        <w:t>Professional background and training of practitioners</w:t>
      </w:r>
      <w:r w:rsidR="004C1A76" w:rsidRPr="00A96125">
        <w:rPr>
          <w:rFonts w:ascii="Times New Roman" w:hAnsi="Times New Roman" w:cs="Times New Roman"/>
          <w:b/>
          <w:bCs/>
          <w:u w:val="single"/>
        </w:rPr>
        <w:t>.</w:t>
      </w:r>
    </w:p>
    <w:p w14:paraId="25E8544C" w14:textId="77777777" w:rsidR="007009D0" w:rsidRPr="00A96125" w:rsidRDefault="001500EC" w:rsidP="004A6F54">
      <w:pPr>
        <w:jc w:val="center"/>
        <w:rPr>
          <w:rFonts w:ascii="Times New Roman" w:hAnsi="Times New Roman" w:cs="Times New Roman"/>
          <w:sz w:val="24"/>
          <w:szCs w:val="24"/>
        </w:rPr>
      </w:pPr>
      <w:r w:rsidRPr="00A96125">
        <w:rPr>
          <w:rFonts w:ascii="Times New Roman" w:hAnsi="Times New Roman" w:cs="Times New Roman"/>
          <w:sz w:val="24"/>
          <w:szCs w:val="24"/>
        </w:rPr>
        <w:t>The professional background and training of practitioners encompass a diverse range of disciplines, each contributing unique perspectives and expertise to the field of child welfare and protection. These practitioners include:</w:t>
      </w:r>
    </w:p>
    <w:p w14:paraId="3EE87706" w14:textId="548D68F7" w:rsidR="001500EC" w:rsidRPr="00A96125" w:rsidRDefault="001500EC" w:rsidP="004A6F54">
      <w:pPr>
        <w:jc w:val="center"/>
        <w:rPr>
          <w:rFonts w:ascii="Times New Roman" w:hAnsi="Times New Roman" w:cs="Times New Roman"/>
          <w:sz w:val="24"/>
          <w:szCs w:val="24"/>
        </w:rPr>
      </w:pPr>
      <w:r w:rsidRPr="00A96125">
        <w:rPr>
          <w:rFonts w:ascii="Times New Roman" w:hAnsi="Times New Roman" w:cs="Times New Roman"/>
          <w:b/>
          <w:bCs/>
          <w:sz w:val="24"/>
          <w:szCs w:val="24"/>
        </w:rPr>
        <w:t>Educators</w:t>
      </w:r>
      <w:r w:rsidRPr="00A96125">
        <w:rPr>
          <w:rFonts w:ascii="Times New Roman" w:hAnsi="Times New Roman" w:cs="Times New Roman"/>
          <w:sz w:val="24"/>
          <w:szCs w:val="24"/>
        </w:rPr>
        <w:t xml:space="preserve">: Educators include teachers, school </w:t>
      </w:r>
      <w:r w:rsidR="007009D0" w:rsidRPr="00A96125">
        <w:rPr>
          <w:rFonts w:ascii="Times New Roman" w:hAnsi="Times New Roman" w:cs="Times New Roman"/>
          <w:sz w:val="24"/>
          <w:szCs w:val="24"/>
        </w:rPr>
        <w:t>counsellors</w:t>
      </w:r>
      <w:r w:rsidRPr="00A96125">
        <w:rPr>
          <w:rFonts w:ascii="Times New Roman" w:hAnsi="Times New Roman" w:cs="Times New Roman"/>
          <w:sz w:val="24"/>
          <w:szCs w:val="24"/>
        </w:rPr>
        <w:t>, and other professionals working in educational settings. They play a critical role in identifying signs of neglect and abuse among students and providing support and referrals to appropriate services. Educators receive training on mandated reporting laws and procedures for addressing suspected cases of maltreatment.</w:t>
      </w:r>
      <w:r w:rsidR="00CD51DD" w:rsidRPr="00A96125">
        <w:rPr>
          <w:rFonts w:ascii="Times New Roman" w:hAnsi="Times New Roman" w:cs="Times New Roman"/>
          <w:sz w:val="24"/>
          <w:szCs w:val="24"/>
        </w:rPr>
        <w:t xml:space="preserve"> </w:t>
      </w:r>
      <w:r w:rsidR="00CD51DD" w:rsidRPr="00A96125">
        <w:rPr>
          <w:rFonts w:ascii="Times New Roman" w:hAnsi="Times New Roman" w:cs="Times New Roman"/>
          <w:sz w:val="20"/>
          <w:szCs w:val="20"/>
        </w:rPr>
        <w:t>(Socialworkenglan</w:t>
      </w:r>
      <w:r w:rsidR="00D26693" w:rsidRPr="00A96125">
        <w:rPr>
          <w:rFonts w:ascii="Times New Roman" w:hAnsi="Times New Roman" w:cs="Times New Roman"/>
          <w:sz w:val="20"/>
          <w:szCs w:val="20"/>
        </w:rPr>
        <w:t>d</w:t>
      </w:r>
      <w:r w:rsidR="00CD51DD" w:rsidRPr="00A96125">
        <w:rPr>
          <w:rFonts w:ascii="Times New Roman" w:hAnsi="Times New Roman" w:cs="Times New Roman"/>
          <w:sz w:val="20"/>
          <w:szCs w:val="20"/>
        </w:rPr>
        <w:t>,2024)</w:t>
      </w:r>
    </w:p>
    <w:p w14:paraId="45FE2B39" w14:textId="07AC2FF1" w:rsidR="001500EC" w:rsidRPr="00A96125" w:rsidRDefault="001500EC" w:rsidP="00EC238B">
      <w:pPr>
        <w:jc w:val="center"/>
        <w:rPr>
          <w:rFonts w:ascii="Times New Roman" w:hAnsi="Times New Roman" w:cs="Times New Roman"/>
          <w:sz w:val="24"/>
          <w:szCs w:val="24"/>
        </w:rPr>
      </w:pPr>
      <w:r w:rsidRPr="00A96125">
        <w:rPr>
          <w:rFonts w:ascii="Times New Roman" w:hAnsi="Times New Roman" w:cs="Times New Roman"/>
          <w:b/>
          <w:bCs/>
          <w:sz w:val="24"/>
          <w:szCs w:val="24"/>
        </w:rPr>
        <w:t>Child Protection Workers:</w:t>
      </w:r>
      <w:r w:rsidRPr="00A96125">
        <w:rPr>
          <w:rFonts w:ascii="Times New Roman" w:hAnsi="Times New Roman" w:cs="Times New Roman"/>
          <w:sz w:val="24"/>
          <w:szCs w:val="24"/>
        </w:rPr>
        <w:t xml:space="preserve"> Child protection workers, also known as child welfare workers or caseworkers, are professionals employed by government agencies or nonprofit organizations responsible for investigating reports of child abuse and neglect, assessing family needs, and coordinating services to ensure the safety and well-being of children. They may have backgrounds in social work, psychology, sociology, or related fields and receive specialized training in child welfare policies, practices, and legal procedures.</w:t>
      </w:r>
    </w:p>
    <w:p w14:paraId="4D83E9BD" w14:textId="42D3D345" w:rsidR="001500EC" w:rsidRPr="00A96125" w:rsidRDefault="001500EC" w:rsidP="004A6F54">
      <w:pPr>
        <w:jc w:val="center"/>
        <w:rPr>
          <w:rFonts w:ascii="Times New Roman" w:hAnsi="Times New Roman" w:cs="Times New Roman"/>
          <w:sz w:val="20"/>
          <w:szCs w:val="20"/>
        </w:rPr>
      </w:pPr>
      <w:r w:rsidRPr="00A96125">
        <w:rPr>
          <w:rFonts w:ascii="Times New Roman" w:hAnsi="Times New Roman" w:cs="Times New Roman"/>
          <w:b/>
          <w:bCs/>
          <w:sz w:val="24"/>
          <w:szCs w:val="24"/>
        </w:rPr>
        <w:t>Medical Professionals:</w:t>
      </w:r>
      <w:r w:rsidRPr="00A96125">
        <w:rPr>
          <w:rFonts w:ascii="Times New Roman" w:hAnsi="Times New Roman" w:cs="Times New Roman"/>
          <w:sz w:val="24"/>
          <w:szCs w:val="24"/>
        </w:rPr>
        <w:t xml:space="preserve"> Medical professionals, including </w:t>
      </w:r>
      <w:r w:rsidR="00EC238B" w:rsidRPr="00A96125">
        <w:rPr>
          <w:rFonts w:ascii="Times New Roman" w:hAnsi="Times New Roman" w:cs="Times New Roman"/>
          <w:sz w:val="24"/>
          <w:szCs w:val="24"/>
        </w:rPr>
        <w:t>paediatricians</w:t>
      </w:r>
      <w:r w:rsidRPr="00A96125">
        <w:rPr>
          <w:rFonts w:ascii="Times New Roman" w:hAnsi="Times New Roman" w:cs="Times New Roman"/>
          <w:sz w:val="24"/>
          <w:szCs w:val="24"/>
        </w:rPr>
        <w:t>, nurses, and forensic examiners, play a crucial role in identifying and documenting physical signs of child abuse and neglect during medical examinations. They receive training on recognizing indicators of maltreatment, conducting thorough assessments, and collaborating with multidisciplinary teams to ensure appropriate intervention and follow-up care.</w:t>
      </w:r>
      <w:r w:rsidR="006F4B64" w:rsidRPr="00A96125">
        <w:rPr>
          <w:rFonts w:ascii="Times New Roman" w:hAnsi="Times New Roman" w:cs="Times New Roman"/>
          <w:sz w:val="24"/>
          <w:szCs w:val="24"/>
        </w:rPr>
        <w:t xml:space="preserve"> </w:t>
      </w:r>
      <w:r w:rsidR="006F4B64" w:rsidRPr="00A96125">
        <w:rPr>
          <w:rFonts w:ascii="Times New Roman" w:hAnsi="Times New Roman" w:cs="Times New Roman"/>
          <w:sz w:val="20"/>
          <w:szCs w:val="20"/>
        </w:rPr>
        <w:t xml:space="preserve">(BASW, </w:t>
      </w:r>
      <w:proofErr w:type="spellStart"/>
      <w:r w:rsidR="006F4B64" w:rsidRPr="00A96125">
        <w:rPr>
          <w:rFonts w:ascii="Times New Roman" w:hAnsi="Times New Roman" w:cs="Times New Roman"/>
          <w:sz w:val="20"/>
          <w:szCs w:val="20"/>
        </w:rPr>
        <w:t>NoDate</w:t>
      </w:r>
      <w:proofErr w:type="spellEnd"/>
      <w:r w:rsidR="006F4B64" w:rsidRPr="00A96125">
        <w:rPr>
          <w:rFonts w:ascii="Times New Roman" w:hAnsi="Times New Roman" w:cs="Times New Roman"/>
          <w:sz w:val="20"/>
          <w:szCs w:val="20"/>
        </w:rPr>
        <w:t>)</w:t>
      </w:r>
    </w:p>
    <w:p w14:paraId="3F792649" w14:textId="77777777" w:rsidR="001500EC" w:rsidRPr="00A96125" w:rsidRDefault="001500EC" w:rsidP="004A6F54">
      <w:pPr>
        <w:jc w:val="center"/>
        <w:rPr>
          <w:rFonts w:ascii="Times New Roman" w:hAnsi="Times New Roman" w:cs="Times New Roman"/>
          <w:sz w:val="24"/>
          <w:szCs w:val="24"/>
        </w:rPr>
      </w:pPr>
      <w:r w:rsidRPr="00A96125">
        <w:rPr>
          <w:rFonts w:ascii="Times New Roman" w:hAnsi="Times New Roman" w:cs="Times New Roman"/>
          <w:sz w:val="24"/>
          <w:szCs w:val="24"/>
        </w:rPr>
        <w:lastRenderedPageBreak/>
        <w:t>Overall, practitioners working in the field of child welfare and protection come from diverse backgrounds and receive specialized training to effectively identify, assess, and intervene in cases of child neglect and abuse, with the common goal of promoting the safety, well-being, and rights of children and families.</w:t>
      </w:r>
    </w:p>
    <w:p w14:paraId="5CC8E9EF" w14:textId="728DA48D" w:rsidR="00C72B4A" w:rsidRPr="00A96125" w:rsidRDefault="00C72B4A" w:rsidP="00C72B4A">
      <w:pPr>
        <w:tabs>
          <w:tab w:val="center" w:pos="4513"/>
          <w:tab w:val="left" w:pos="5960"/>
        </w:tabs>
        <w:rPr>
          <w:rFonts w:ascii="Times New Roman" w:hAnsi="Times New Roman" w:cs="Times New Roman"/>
          <w:b/>
          <w:bCs/>
          <w:sz w:val="24"/>
          <w:szCs w:val="24"/>
          <w:u w:val="single"/>
        </w:rPr>
      </w:pPr>
      <w:r w:rsidRPr="00A96125">
        <w:rPr>
          <w:rFonts w:ascii="Times New Roman" w:hAnsi="Times New Roman" w:cs="Times New Roman"/>
          <w:sz w:val="24"/>
          <w:szCs w:val="24"/>
        </w:rPr>
        <w:tab/>
      </w:r>
      <w:r w:rsidR="00B14244" w:rsidRPr="00A96125">
        <w:rPr>
          <w:rFonts w:ascii="Times New Roman" w:hAnsi="Times New Roman" w:cs="Times New Roman"/>
          <w:b/>
          <w:bCs/>
          <w:sz w:val="24"/>
          <w:szCs w:val="24"/>
          <w:u w:val="single"/>
        </w:rPr>
        <w:t xml:space="preserve">Organizational </w:t>
      </w:r>
      <w:r w:rsidRPr="00A96125">
        <w:rPr>
          <w:rFonts w:ascii="Times New Roman" w:hAnsi="Times New Roman" w:cs="Times New Roman"/>
          <w:b/>
          <w:bCs/>
          <w:sz w:val="24"/>
          <w:szCs w:val="24"/>
          <w:u w:val="single"/>
        </w:rPr>
        <w:t xml:space="preserve"> factors within child welfare.</w:t>
      </w:r>
    </w:p>
    <w:p w14:paraId="04E6FAA9" w14:textId="6F515545" w:rsidR="001B54A0" w:rsidRPr="00A96125" w:rsidRDefault="001B54A0" w:rsidP="00C22754">
      <w:pPr>
        <w:tabs>
          <w:tab w:val="center" w:pos="4513"/>
          <w:tab w:val="left" w:pos="5960"/>
        </w:tabs>
        <w:jc w:val="center"/>
        <w:rPr>
          <w:rFonts w:ascii="Times New Roman" w:hAnsi="Times New Roman" w:cs="Times New Roman"/>
          <w:sz w:val="24"/>
          <w:szCs w:val="24"/>
        </w:rPr>
      </w:pPr>
      <w:r w:rsidRPr="00A96125">
        <w:rPr>
          <w:rFonts w:ascii="Times New Roman" w:hAnsi="Times New Roman" w:cs="Times New Roman"/>
          <w:sz w:val="24"/>
          <w:szCs w:val="24"/>
        </w:rPr>
        <w:t>Organizational factors within child welfare agencies encompass various elements that influence the agency's capacity to effectively respond to cases of child neglect and abuse. These factors include:</w:t>
      </w:r>
    </w:p>
    <w:p w14:paraId="32DCC838" w14:textId="59CD2ACB" w:rsidR="00A96125" w:rsidRPr="002F715B" w:rsidRDefault="0004304D" w:rsidP="002F715B">
      <w:pPr>
        <w:tabs>
          <w:tab w:val="center" w:pos="4513"/>
          <w:tab w:val="left" w:pos="5960"/>
        </w:tabs>
        <w:jc w:val="center"/>
        <w:rPr>
          <w:rFonts w:ascii="Times New Roman" w:hAnsi="Times New Roman" w:cs="Times New Roman"/>
          <w:sz w:val="24"/>
          <w:szCs w:val="24"/>
        </w:rPr>
      </w:pPr>
      <w:r w:rsidRPr="00A96125">
        <w:rPr>
          <w:rFonts w:ascii="Times New Roman" w:hAnsi="Times New Roman" w:cs="Times New Roman"/>
          <w:sz w:val="24"/>
          <w:szCs w:val="24"/>
        </w:rPr>
        <w:t xml:space="preserve">According to </w:t>
      </w:r>
      <w:proofErr w:type="spellStart"/>
      <w:r w:rsidRPr="00A96125">
        <w:rPr>
          <w:rFonts w:ascii="Times New Roman" w:hAnsi="Times New Roman" w:cs="Times New Roman"/>
          <w:sz w:val="24"/>
          <w:szCs w:val="24"/>
        </w:rPr>
        <w:t>Basso,P</w:t>
      </w:r>
      <w:proofErr w:type="spellEnd"/>
      <w:r w:rsidR="009B1575" w:rsidRPr="00A96125">
        <w:rPr>
          <w:rFonts w:ascii="Times New Roman" w:hAnsi="Times New Roman" w:cs="Times New Roman"/>
          <w:sz w:val="24"/>
          <w:szCs w:val="24"/>
        </w:rPr>
        <w:t xml:space="preserve"> 2013,</w:t>
      </w:r>
      <w:r w:rsidR="00EB478D" w:rsidRPr="00A96125">
        <w:rPr>
          <w:rFonts w:ascii="Times New Roman" w:hAnsi="Times New Roman" w:cs="Times New Roman"/>
          <w:sz w:val="24"/>
          <w:szCs w:val="24"/>
        </w:rPr>
        <w:t xml:space="preserve"> T</w:t>
      </w:r>
      <w:r w:rsidR="001B54A0" w:rsidRPr="00A96125">
        <w:rPr>
          <w:rFonts w:ascii="Times New Roman" w:hAnsi="Times New Roman" w:cs="Times New Roman"/>
          <w:sz w:val="24"/>
          <w:szCs w:val="24"/>
        </w:rPr>
        <w:t>he volume and complexity of cases handled by child welfare agencies</w:t>
      </w:r>
      <w:r w:rsidR="00EB478D" w:rsidRPr="00A96125">
        <w:rPr>
          <w:rFonts w:ascii="Times New Roman" w:hAnsi="Times New Roman" w:cs="Times New Roman"/>
          <w:sz w:val="24"/>
          <w:szCs w:val="24"/>
        </w:rPr>
        <w:t xml:space="preserve"> workload,</w:t>
      </w:r>
      <w:r w:rsidR="001B54A0" w:rsidRPr="00A96125">
        <w:rPr>
          <w:rFonts w:ascii="Times New Roman" w:hAnsi="Times New Roman" w:cs="Times New Roman"/>
          <w:sz w:val="24"/>
          <w:szCs w:val="24"/>
        </w:rPr>
        <w:t xml:space="preserve"> significantly impact practitioners' ability to conduct thorough assessments, provide timely interventions, and ensure ongoing monitoring of families. </w:t>
      </w:r>
      <w:r w:rsidR="00C22754" w:rsidRPr="00A96125">
        <w:rPr>
          <w:rFonts w:ascii="Times New Roman" w:hAnsi="Times New Roman" w:cs="Times New Roman"/>
          <w:sz w:val="24"/>
          <w:szCs w:val="24"/>
        </w:rPr>
        <w:t xml:space="preserve"> </w:t>
      </w:r>
      <w:r w:rsidR="00C22754" w:rsidRPr="00A96125">
        <w:rPr>
          <w:rFonts w:ascii="Times New Roman" w:hAnsi="Times New Roman" w:cs="Times New Roman"/>
          <w:sz w:val="24"/>
          <w:szCs w:val="24"/>
        </w:rPr>
        <w:t xml:space="preserve">High caseloads, limited resources, and outdated policies can compromise child welfare agencies' ability to safeguard children effectively, leading to gaps in service delivery and increased harm risks </w:t>
      </w:r>
      <w:r w:rsidR="00C22754" w:rsidRPr="00A96125">
        <w:rPr>
          <w:rFonts w:ascii="Times New Roman" w:hAnsi="Times New Roman" w:cs="Times New Roman"/>
          <w:sz w:val="20"/>
          <w:szCs w:val="20"/>
        </w:rPr>
        <w:t xml:space="preserve">(ESSAB, </w:t>
      </w:r>
      <w:proofErr w:type="spellStart"/>
      <w:r w:rsidR="00C22754" w:rsidRPr="00A96125">
        <w:rPr>
          <w:rFonts w:ascii="Times New Roman" w:hAnsi="Times New Roman" w:cs="Times New Roman"/>
          <w:sz w:val="20"/>
          <w:szCs w:val="20"/>
        </w:rPr>
        <w:t>NoDate</w:t>
      </w:r>
      <w:proofErr w:type="spellEnd"/>
      <w:r w:rsidR="00C22754" w:rsidRPr="00A96125">
        <w:rPr>
          <w:rFonts w:ascii="Times New Roman" w:hAnsi="Times New Roman" w:cs="Times New Roman"/>
          <w:sz w:val="20"/>
          <w:szCs w:val="20"/>
        </w:rPr>
        <w:t xml:space="preserve">). </w:t>
      </w:r>
      <w:r w:rsidR="00C22754" w:rsidRPr="00A96125">
        <w:rPr>
          <w:rFonts w:ascii="Times New Roman" w:hAnsi="Times New Roman" w:cs="Times New Roman"/>
          <w:sz w:val="24"/>
          <w:szCs w:val="24"/>
        </w:rPr>
        <w:t xml:space="preserve">Effective collaboration among stakeholders is crucial for addressing the multifaceted needs of children and families experiencing neglect and abuse, enabling agencies to leverage collective expertise and resources </w:t>
      </w:r>
      <w:r w:rsidR="00C22754" w:rsidRPr="00A96125">
        <w:rPr>
          <w:rFonts w:ascii="Times New Roman" w:hAnsi="Times New Roman" w:cs="Times New Roman"/>
          <w:sz w:val="20"/>
          <w:szCs w:val="20"/>
        </w:rPr>
        <w:t xml:space="preserve">(ESSAB, </w:t>
      </w:r>
      <w:proofErr w:type="spellStart"/>
      <w:r w:rsidR="00C22754" w:rsidRPr="00A96125">
        <w:rPr>
          <w:rFonts w:ascii="Times New Roman" w:hAnsi="Times New Roman" w:cs="Times New Roman"/>
          <w:sz w:val="20"/>
          <w:szCs w:val="20"/>
        </w:rPr>
        <w:t>NoDate</w:t>
      </w:r>
      <w:proofErr w:type="spellEnd"/>
      <w:r w:rsidR="00C22754" w:rsidRPr="00A96125">
        <w:rPr>
          <w:rFonts w:ascii="Times New Roman" w:hAnsi="Times New Roman" w:cs="Times New Roman"/>
          <w:sz w:val="20"/>
          <w:szCs w:val="20"/>
        </w:rPr>
        <w:t>).</w:t>
      </w:r>
      <w:r w:rsidR="00C22754" w:rsidRPr="00A96125">
        <w:rPr>
          <w:rFonts w:ascii="Times New Roman" w:hAnsi="Times New Roman" w:cs="Times New Roman"/>
          <w:sz w:val="20"/>
          <w:szCs w:val="20"/>
        </w:rPr>
        <w:t xml:space="preserve"> </w:t>
      </w:r>
      <w:r w:rsidR="00C22754" w:rsidRPr="00A96125">
        <w:rPr>
          <w:rFonts w:ascii="Times New Roman" w:hAnsi="Times New Roman" w:cs="Times New Roman"/>
          <w:sz w:val="24"/>
          <w:szCs w:val="24"/>
        </w:rPr>
        <w:t xml:space="preserve">Article 12 of the UN Convention on the Rights of the Child </w:t>
      </w:r>
      <w:r w:rsidR="00C22754" w:rsidRPr="00A96125">
        <w:rPr>
          <w:rFonts w:ascii="Times New Roman" w:hAnsi="Times New Roman" w:cs="Times New Roman"/>
          <w:sz w:val="20"/>
          <w:szCs w:val="20"/>
        </w:rPr>
        <w:t xml:space="preserve">(UNCRC) </w:t>
      </w:r>
      <w:r w:rsidR="00C22754" w:rsidRPr="00A96125">
        <w:rPr>
          <w:rFonts w:ascii="Times New Roman" w:hAnsi="Times New Roman" w:cs="Times New Roman"/>
          <w:sz w:val="24"/>
          <w:szCs w:val="24"/>
        </w:rPr>
        <w:t xml:space="preserve">asserts children's right to express opinions and participate in decisions affecting them. However, translating this principle into practice has proven challenging, resulting in a disconcerting duality between legislative mandates and practical realities </w:t>
      </w:r>
      <w:r w:rsidR="00C22754" w:rsidRPr="00A96125">
        <w:rPr>
          <w:rFonts w:ascii="Times New Roman" w:hAnsi="Times New Roman" w:cs="Times New Roman"/>
          <w:sz w:val="20"/>
          <w:szCs w:val="20"/>
        </w:rPr>
        <w:t xml:space="preserve">(McCafferty, 2021). </w:t>
      </w:r>
      <w:r w:rsidR="00C22754" w:rsidRPr="00A96125">
        <w:rPr>
          <w:rFonts w:ascii="Times New Roman" w:hAnsi="Times New Roman" w:cs="Times New Roman"/>
          <w:sz w:val="24"/>
          <w:szCs w:val="24"/>
        </w:rPr>
        <w:t xml:space="preserve">This discrepancy has particularly impacted child welfare, leaving the voices of vulnerable children and young people unheard </w:t>
      </w:r>
      <w:r w:rsidR="00C22754" w:rsidRPr="00A96125">
        <w:rPr>
          <w:rFonts w:ascii="Times New Roman" w:hAnsi="Times New Roman" w:cs="Times New Roman"/>
          <w:sz w:val="20"/>
          <w:szCs w:val="20"/>
        </w:rPr>
        <w:t>(McCafferty, 2021).</w:t>
      </w:r>
    </w:p>
    <w:p w14:paraId="32ED02C0" w14:textId="3CF8E101" w:rsidR="00F6746D" w:rsidRPr="00A96125" w:rsidRDefault="00E7556F" w:rsidP="00647E3A">
      <w:pPr>
        <w:tabs>
          <w:tab w:val="center" w:pos="4513"/>
          <w:tab w:val="left" w:pos="5960"/>
        </w:tabs>
        <w:jc w:val="center"/>
        <w:rPr>
          <w:rFonts w:ascii="Times New Roman" w:hAnsi="Times New Roman" w:cs="Times New Roman"/>
          <w:sz w:val="24"/>
          <w:szCs w:val="24"/>
        </w:rPr>
      </w:pPr>
      <w:r w:rsidRPr="00A96125">
        <w:rPr>
          <w:rFonts w:ascii="Times New Roman" w:hAnsi="Times New Roman" w:cs="Times New Roman"/>
          <w:b/>
          <w:bCs/>
          <w:sz w:val="28"/>
          <w:szCs w:val="28"/>
          <w:u w:val="single"/>
        </w:rPr>
        <w:t>Methodol</w:t>
      </w:r>
      <w:r w:rsidR="00546514" w:rsidRPr="00A96125">
        <w:rPr>
          <w:rFonts w:ascii="Times New Roman" w:hAnsi="Times New Roman" w:cs="Times New Roman"/>
          <w:b/>
          <w:bCs/>
          <w:sz w:val="28"/>
          <w:szCs w:val="28"/>
          <w:u w:val="single"/>
        </w:rPr>
        <w:t>og</w:t>
      </w:r>
      <w:r w:rsidR="00B54CD0" w:rsidRPr="00A96125">
        <w:rPr>
          <w:rFonts w:ascii="Times New Roman" w:hAnsi="Times New Roman" w:cs="Times New Roman"/>
          <w:b/>
          <w:bCs/>
          <w:sz w:val="28"/>
          <w:szCs w:val="28"/>
          <w:u w:val="single"/>
        </w:rPr>
        <w:t>y</w:t>
      </w:r>
      <w:r w:rsidR="00546514" w:rsidRPr="00A96125">
        <w:rPr>
          <w:rFonts w:ascii="Times New Roman" w:hAnsi="Times New Roman" w:cs="Times New Roman"/>
          <w:b/>
          <w:bCs/>
          <w:sz w:val="28"/>
          <w:szCs w:val="28"/>
          <w:u w:val="single"/>
        </w:rPr>
        <w:t xml:space="preserve"> Consideration</w:t>
      </w:r>
    </w:p>
    <w:p w14:paraId="5657EF21" w14:textId="77777777" w:rsidR="00BD6F1C" w:rsidRPr="00A96125" w:rsidRDefault="00BD6F1C" w:rsidP="00C22754">
      <w:pPr>
        <w:jc w:val="center"/>
        <w:rPr>
          <w:rFonts w:ascii="Times New Roman" w:hAnsi="Times New Roman" w:cs="Times New Roman"/>
          <w:b/>
          <w:bCs/>
          <w:sz w:val="24"/>
          <w:szCs w:val="24"/>
        </w:rPr>
      </w:pPr>
      <w:r w:rsidRPr="00A96125">
        <w:rPr>
          <w:rFonts w:ascii="Times New Roman" w:hAnsi="Times New Roman" w:cs="Times New Roman"/>
          <w:b/>
          <w:bCs/>
          <w:sz w:val="24"/>
          <w:szCs w:val="24"/>
        </w:rPr>
        <w:t>Research Purpose</w:t>
      </w:r>
    </w:p>
    <w:p w14:paraId="067DAEA4" w14:textId="77777777" w:rsidR="00BD6F1C" w:rsidRPr="00A96125" w:rsidRDefault="00BD6F1C" w:rsidP="00C22754">
      <w:pPr>
        <w:jc w:val="center"/>
        <w:rPr>
          <w:rFonts w:ascii="Times New Roman" w:hAnsi="Times New Roman" w:cs="Times New Roman"/>
          <w:sz w:val="24"/>
          <w:szCs w:val="24"/>
        </w:rPr>
      </w:pPr>
      <w:r w:rsidRPr="00A96125">
        <w:rPr>
          <w:rFonts w:ascii="Times New Roman" w:hAnsi="Times New Roman" w:cs="Times New Roman"/>
          <w:sz w:val="24"/>
          <w:szCs w:val="24"/>
        </w:rPr>
        <w:t>The overarching aim of this research topic is the varied understanding. Practitioners display a range of knowledge and comprehension concerning neglect, shaped by elements such as professional history, education, and practical background. This diversity highlights the necessity for continual and comprehensive education and training to augment practitioners' proficiency in recognizing and addressing neglect adeptly.</w:t>
      </w:r>
      <w:r w:rsidRPr="00A96125">
        <w:rPr>
          <w:rFonts w:ascii="Times New Roman" w:hAnsi="Times New Roman" w:cs="Times New Roman"/>
          <w:sz w:val="20"/>
          <w:szCs w:val="20"/>
        </w:rPr>
        <w:t>(Grad Couch, 2023)</w:t>
      </w:r>
    </w:p>
    <w:p w14:paraId="34EE0C42" w14:textId="725D367F" w:rsidR="00BD6F1C" w:rsidRPr="00A96125" w:rsidRDefault="00BD6F1C" w:rsidP="00647E3A">
      <w:pPr>
        <w:jc w:val="center"/>
        <w:rPr>
          <w:rFonts w:ascii="Times New Roman" w:hAnsi="Times New Roman" w:cs="Times New Roman"/>
          <w:sz w:val="24"/>
          <w:szCs w:val="24"/>
        </w:rPr>
      </w:pPr>
      <w:r w:rsidRPr="00A96125">
        <w:rPr>
          <w:rFonts w:ascii="Times New Roman" w:hAnsi="Times New Roman" w:cs="Times New Roman"/>
          <w:sz w:val="24"/>
          <w:szCs w:val="24"/>
        </w:rPr>
        <w:t>Secondly, challenges in Identification. Practitioners encounter obstacles when precisely identifying neglect, including differentiating between neglect and deprivation stemming from economic hardship, acknowledging cultural variances in caregiving customs, and surmounting obstacles to disclosure by children and families. Enhanced screening instruments, assessment methodologies, and collaborative efforts among agencies are imperative for bolstering the prompt detection of neglect.</w:t>
      </w:r>
    </w:p>
    <w:p w14:paraId="2B591087" w14:textId="77777777" w:rsidR="00BD6F1C" w:rsidRPr="00A96125" w:rsidRDefault="00BD6F1C" w:rsidP="00C22754">
      <w:pPr>
        <w:jc w:val="center"/>
        <w:rPr>
          <w:rFonts w:ascii="Times New Roman" w:hAnsi="Times New Roman" w:cs="Times New Roman"/>
          <w:b/>
          <w:bCs/>
          <w:sz w:val="24"/>
          <w:szCs w:val="24"/>
        </w:rPr>
      </w:pPr>
      <w:r w:rsidRPr="00A96125">
        <w:rPr>
          <w:rFonts w:ascii="Times New Roman" w:hAnsi="Times New Roman" w:cs="Times New Roman"/>
          <w:b/>
          <w:bCs/>
          <w:sz w:val="24"/>
          <w:szCs w:val="24"/>
        </w:rPr>
        <w:t>Methodology definition</w:t>
      </w:r>
    </w:p>
    <w:p w14:paraId="12DBC8A3"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 xml:space="preserve">“Methodology is the philosophical framework within which the research is conducted or the foundation upon which the research is based” </w:t>
      </w:r>
      <w:r w:rsidRPr="00A96125">
        <w:rPr>
          <w:rFonts w:ascii="Times New Roman" w:hAnsi="Times New Roman" w:cs="Times New Roman"/>
          <w:color w:val="212529"/>
          <w:sz w:val="20"/>
          <w:szCs w:val="20"/>
          <w:shd w:val="clear" w:color="auto" w:fill="FFFFFF"/>
        </w:rPr>
        <w:t xml:space="preserve">(Brown, 2006). (BRM, </w:t>
      </w:r>
      <w:proofErr w:type="spellStart"/>
      <w:r w:rsidRPr="00A96125">
        <w:rPr>
          <w:rFonts w:ascii="Times New Roman" w:hAnsi="Times New Roman" w:cs="Times New Roman"/>
          <w:color w:val="212529"/>
          <w:sz w:val="20"/>
          <w:szCs w:val="20"/>
          <w:shd w:val="clear" w:color="auto" w:fill="FFFFFF"/>
        </w:rPr>
        <w:t>NoDate</w:t>
      </w:r>
      <w:proofErr w:type="spellEnd"/>
      <w:r w:rsidRPr="00A96125">
        <w:rPr>
          <w:rFonts w:ascii="Times New Roman" w:hAnsi="Times New Roman" w:cs="Times New Roman"/>
          <w:color w:val="212529"/>
          <w:sz w:val="20"/>
          <w:szCs w:val="20"/>
          <w:shd w:val="clear" w:color="auto" w:fill="FFFFFF"/>
        </w:rPr>
        <w:t>)</w:t>
      </w:r>
    </w:p>
    <w:p w14:paraId="45622B8A" w14:textId="12D1650A" w:rsidR="00BD6F1C" w:rsidRPr="00A96125" w:rsidRDefault="00BD6F1C" w:rsidP="00647E3A">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Research methodology essentially is how an individual will apply their research study practically. This is usually found within academic papers and highlights how they will collect the data, the type of data, who will collect and analyse the data.</w:t>
      </w:r>
    </w:p>
    <w:p w14:paraId="622D2792" w14:textId="1E411F18" w:rsidR="00BD6F1C" w:rsidRPr="00A96125" w:rsidRDefault="00BD6F1C" w:rsidP="00C22754">
      <w:pPr>
        <w:jc w:val="center"/>
        <w:rPr>
          <w:rFonts w:ascii="Times New Roman" w:hAnsi="Times New Roman" w:cs="Times New Roman"/>
          <w:b/>
          <w:bCs/>
          <w:color w:val="212529"/>
          <w:sz w:val="24"/>
          <w:szCs w:val="24"/>
          <w:shd w:val="clear" w:color="auto" w:fill="FFFFFF"/>
        </w:rPr>
      </w:pPr>
      <w:r w:rsidRPr="00A96125">
        <w:rPr>
          <w:rFonts w:ascii="Times New Roman" w:hAnsi="Times New Roman" w:cs="Times New Roman"/>
          <w:b/>
          <w:bCs/>
          <w:color w:val="212529"/>
          <w:sz w:val="24"/>
          <w:szCs w:val="24"/>
          <w:shd w:val="clear" w:color="auto" w:fill="FFFFFF"/>
        </w:rPr>
        <w:lastRenderedPageBreak/>
        <w:t>Research Philosophy</w:t>
      </w:r>
    </w:p>
    <w:p w14:paraId="0DB76393" w14:textId="143F0E70" w:rsidR="00E26168" w:rsidRPr="00B636F8" w:rsidRDefault="00BD6F1C" w:rsidP="00B636F8">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A research philosophy serves as a guiding framework that dictates the methodology of research, shaped by underlying beliefs, assumptions, and principles regarding reality and the nature of knowledge</w:t>
      </w:r>
      <w:r w:rsidRPr="00A96125">
        <w:rPr>
          <w:rFonts w:ascii="Times New Roman" w:hAnsi="Times New Roman" w:cs="Times New Roman"/>
          <w:color w:val="212529"/>
          <w:sz w:val="20"/>
          <w:szCs w:val="20"/>
          <w:shd w:val="clear" w:color="auto" w:fill="FFFFFF"/>
        </w:rPr>
        <w:t xml:space="preserve">.(ResearchMethods.net,2024) </w:t>
      </w:r>
      <w:r w:rsidRPr="00A96125">
        <w:rPr>
          <w:rFonts w:ascii="Times New Roman" w:hAnsi="Times New Roman" w:cs="Times New Roman"/>
          <w:color w:val="212529"/>
          <w:sz w:val="24"/>
          <w:szCs w:val="24"/>
          <w:shd w:val="clear" w:color="auto" w:fill="FFFFFF"/>
        </w:rPr>
        <w:t>It encompasses considerations regarding the origin, essence, and evolution of knowledge, as well as the methodologies for collecting, analysing, and utilizing data pertaining to a phenomenon. Embedded within the research method, a research philosophy is crucial for structuring the approach to investigation. Various models, such as Saunders' research onion and the Honeycomb Model, are utilized to illustrate and conceptualize different facets of research philosophy</w:t>
      </w:r>
      <w:r w:rsidRPr="00A96125">
        <w:rPr>
          <w:rFonts w:ascii="Times New Roman" w:hAnsi="Times New Roman" w:cs="Times New Roman"/>
          <w:color w:val="212529"/>
          <w:sz w:val="20"/>
          <w:szCs w:val="20"/>
          <w:shd w:val="clear" w:color="auto" w:fill="FFFFFF"/>
        </w:rPr>
        <w:t>.(Medium,2018)</w:t>
      </w:r>
    </w:p>
    <w:p w14:paraId="6D1F0828" w14:textId="2A294E8E" w:rsidR="00BD6F1C" w:rsidRPr="00A96125" w:rsidRDefault="00BD6F1C" w:rsidP="00C22754">
      <w:pPr>
        <w:jc w:val="center"/>
        <w:rPr>
          <w:rFonts w:ascii="Times New Roman" w:hAnsi="Times New Roman" w:cs="Times New Roman"/>
          <w:b/>
          <w:bCs/>
          <w:color w:val="212529"/>
          <w:sz w:val="24"/>
          <w:szCs w:val="24"/>
          <w:shd w:val="clear" w:color="auto" w:fill="FFFFFF"/>
        </w:rPr>
      </w:pPr>
      <w:r w:rsidRPr="00A96125">
        <w:rPr>
          <w:rFonts w:ascii="Times New Roman" w:hAnsi="Times New Roman" w:cs="Times New Roman"/>
          <w:b/>
          <w:bCs/>
          <w:color w:val="212529"/>
          <w:sz w:val="24"/>
          <w:szCs w:val="24"/>
          <w:shd w:val="clear" w:color="auto" w:fill="FFFFFF"/>
        </w:rPr>
        <w:t>Research Methods</w:t>
      </w:r>
    </w:p>
    <w:p w14:paraId="517E66AA" w14:textId="62C13F39" w:rsidR="00BD6F1C" w:rsidRPr="00B636F8" w:rsidRDefault="00BD6F1C" w:rsidP="00B636F8">
      <w:pPr>
        <w:jc w:val="center"/>
        <w:rPr>
          <w:rFonts w:ascii="Times New Roman" w:hAnsi="Times New Roman" w:cs="Times New Roman"/>
          <w:color w:val="212529"/>
          <w:sz w:val="21"/>
          <w:szCs w:val="21"/>
          <w:shd w:val="clear" w:color="auto" w:fill="FFFFFF"/>
        </w:rPr>
      </w:pPr>
      <w:r w:rsidRPr="00A96125">
        <w:rPr>
          <w:rFonts w:ascii="Times New Roman" w:hAnsi="Times New Roman" w:cs="Times New Roman"/>
          <w:color w:val="212529"/>
          <w:sz w:val="24"/>
          <w:szCs w:val="24"/>
          <w:shd w:val="clear" w:color="auto" w:fill="FFFFFF"/>
        </w:rPr>
        <w:t>Research methods encompass the array of techniques, procedures, and processes employed by researchers to gather, analyse, and interpret data with the aim of addressing research inquiries or testing hypotheses. The selection of research methods is contingent upon factors such as the nature of the research questions, the type of data to be collected, and the chosen research design</w:t>
      </w:r>
      <w:r w:rsidRPr="00A96125">
        <w:rPr>
          <w:rFonts w:ascii="Times New Roman" w:hAnsi="Times New Roman" w:cs="Times New Roman"/>
          <w:color w:val="212529"/>
          <w:sz w:val="20"/>
          <w:szCs w:val="20"/>
          <w:shd w:val="clear" w:color="auto" w:fill="FFFFFF"/>
        </w:rPr>
        <w:t>.(MDH,2024)</w:t>
      </w:r>
    </w:p>
    <w:p w14:paraId="793577FF" w14:textId="77777777" w:rsidR="00BD6F1C" w:rsidRPr="00A96125" w:rsidRDefault="00BD6F1C" w:rsidP="00C22754">
      <w:pPr>
        <w:jc w:val="center"/>
        <w:rPr>
          <w:rFonts w:ascii="Times New Roman" w:hAnsi="Times New Roman" w:cs="Times New Roman"/>
          <w:color w:val="212529"/>
          <w:sz w:val="21"/>
          <w:szCs w:val="21"/>
          <w:shd w:val="clear" w:color="auto" w:fill="FFFFFF"/>
        </w:rPr>
      </w:pPr>
      <w:r w:rsidRPr="00A96125">
        <w:rPr>
          <w:rFonts w:ascii="Times New Roman" w:hAnsi="Times New Roman" w:cs="Times New Roman"/>
          <w:color w:val="212529"/>
          <w:sz w:val="24"/>
          <w:szCs w:val="24"/>
          <w:shd w:val="clear" w:color="auto" w:fill="FFFFFF"/>
        </w:rPr>
        <w:t>Here are some pros and cons for the below methods:</w:t>
      </w:r>
      <w:r w:rsidRPr="00A96125">
        <w:rPr>
          <w:rFonts w:ascii="Times New Roman" w:hAnsi="Times New Roman" w:cs="Times New Roman"/>
          <w:vanish/>
          <w:color w:val="212529"/>
          <w:sz w:val="24"/>
          <w:szCs w:val="24"/>
          <w:shd w:val="clear" w:color="auto" w:fill="FFFFFF"/>
        </w:rPr>
        <w:t>Top of Form</w:t>
      </w:r>
    </w:p>
    <w:p w14:paraId="13497597" w14:textId="4352AC44"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b/>
          <w:bCs/>
          <w:sz w:val="24"/>
          <w:szCs w:val="24"/>
          <w:u w:val="single"/>
          <w:shd w:val="clear" w:color="auto" w:fill="FFFFFF"/>
        </w:rPr>
        <w:t>Quantitative:</w:t>
      </w:r>
      <w:r w:rsidRPr="00A96125">
        <w:rPr>
          <w:rFonts w:ascii="Times New Roman" w:hAnsi="Times New Roman" w:cs="Times New Roman"/>
          <w:color w:val="212529"/>
          <w:sz w:val="24"/>
          <w:szCs w:val="24"/>
          <w:shd w:val="clear" w:color="auto" w:fill="FFFFFF"/>
        </w:rPr>
        <w:t xml:space="preserve"> Quantitative pertains to information or data characterized by numerical values or quantifiable measurements. It involves the description or assessment of phenomena using numerical representations. For instance, within the social sciences, quantitative research entails the collection and analysis of numerical data. Pros of using quantitative method are:</w:t>
      </w:r>
    </w:p>
    <w:p w14:paraId="0430D064" w14:textId="77777777" w:rsidR="00BD6F1C" w:rsidRPr="00A96125" w:rsidRDefault="00BD6F1C" w:rsidP="00C22754">
      <w:pPr>
        <w:jc w:val="center"/>
        <w:rPr>
          <w:rFonts w:ascii="Times New Roman" w:hAnsi="Times New Roman" w:cs="Times New Roman"/>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The research is anonymous: </w:t>
      </w:r>
      <w:r w:rsidRPr="00A96125">
        <w:rPr>
          <w:rFonts w:ascii="Times New Roman" w:hAnsi="Times New Roman" w:cs="Times New Roman"/>
          <w:sz w:val="24"/>
          <w:szCs w:val="24"/>
          <w:shd w:val="clear" w:color="auto" w:fill="FFFFFF"/>
        </w:rPr>
        <w:t xml:space="preserve">Researchers often prefer quantitative data for sensitive topics due to its anonymity. Participants do not need to provide identifying information, reducing the likelihood of false results caused by discomfort or shame related to the subject matter. </w:t>
      </w:r>
      <w:r w:rsidRPr="00A96125">
        <w:rPr>
          <w:rFonts w:ascii="Times New Roman" w:hAnsi="Times New Roman" w:cs="Times New Roman"/>
          <w:sz w:val="20"/>
          <w:szCs w:val="20"/>
          <w:shd w:val="clear" w:color="auto" w:fill="FFFFFF"/>
        </w:rPr>
        <w:t>(Vitanna.org,2019)</w:t>
      </w:r>
    </w:p>
    <w:p w14:paraId="5FB73816"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The samples of quantitative research are randomized: </w:t>
      </w:r>
      <w:r w:rsidRPr="00A96125">
        <w:rPr>
          <w:rFonts w:ascii="Times New Roman" w:hAnsi="Times New Roman" w:cs="Times New Roman"/>
          <w:sz w:val="24"/>
          <w:szCs w:val="24"/>
          <w:shd w:val="clear" w:color="auto" w:fill="FFFFFF"/>
        </w:rPr>
        <w:t>Quantitative research employs random sampling to minimize bias, allowing the results to be statistically generalized to the broader population. While some demographics might still be underrepresented, this method enables the efficient collection of relevant data compared to other techniques.</w:t>
      </w:r>
    </w:p>
    <w:p w14:paraId="49B025BD"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Cons are:</w:t>
      </w:r>
    </w:p>
    <w:p w14:paraId="05A4A0E0" w14:textId="5543FF48" w:rsidR="00BD6F1C" w:rsidRPr="00A96125" w:rsidRDefault="00BD6F1C" w:rsidP="00C22754">
      <w:pPr>
        <w:jc w:val="center"/>
        <w:rPr>
          <w:rFonts w:ascii="Times New Roman" w:hAnsi="Times New Roman" w:cs="Times New Roman"/>
          <w:sz w:val="24"/>
          <w:szCs w:val="24"/>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You cannot follow-up on any answers in quantitative research: </w:t>
      </w:r>
      <w:r w:rsidRPr="00A96125">
        <w:rPr>
          <w:rFonts w:ascii="Times New Roman" w:hAnsi="Times New Roman" w:cs="Times New Roman"/>
          <w:sz w:val="24"/>
          <w:szCs w:val="24"/>
          <w:shd w:val="clear" w:color="auto" w:fill="FFFFFF"/>
        </w:rPr>
        <w:t>A key limitation of quantitative research is the inability to follow up with participants after survey completion, limiting the opportunity to probe answers further. This results in fewer data points compared to other methods.</w:t>
      </w:r>
      <w:r w:rsidR="0017399B" w:rsidRPr="00A96125">
        <w:rPr>
          <w:rFonts w:ascii="Times New Roman" w:hAnsi="Times New Roman" w:cs="Times New Roman"/>
          <w:sz w:val="20"/>
          <w:szCs w:val="20"/>
          <w:shd w:val="clear" w:color="auto" w:fill="FFFFFF"/>
        </w:rPr>
        <w:t>(Vitanna.org,2019</w:t>
      </w:r>
      <w:r w:rsidR="0017399B" w:rsidRPr="00A96125">
        <w:rPr>
          <w:rFonts w:ascii="Times New Roman" w:hAnsi="Times New Roman" w:cs="Times New Roman"/>
          <w:sz w:val="24"/>
          <w:szCs w:val="24"/>
          <w:shd w:val="clear" w:color="auto" w:fill="FFFFFF"/>
        </w:rPr>
        <w:t>)</w:t>
      </w:r>
      <w:r w:rsidRPr="00A96125">
        <w:rPr>
          <w:rFonts w:ascii="Times New Roman" w:hAnsi="Times New Roman" w:cs="Times New Roman"/>
          <w:sz w:val="24"/>
          <w:szCs w:val="24"/>
          <w:shd w:val="clear" w:color="auto" w:fill="FFFFFF"/>
        </w:rPr>
        <w:t xml:space="preserve"> While anonymity is maintained, inconclusive or skewed results cannot be verified, potentially distorting the findings if many participants provide similar responses.</w:t>
      </w:r>
    </w:p>
    <w:p w14:paraId="17BC635B" w14:textId="77777777" w:rsidR="00BD6F1C" w:rsidRPr="00A96125" w:rsidRDefault="00BD6F1C" w:rsidP="00C22754">
      <w:pPr>
        <w:shd w:val="clear" w:color="auto" w:fill="FFFFFF"/>
        <w:spacing w:after="0" w:line="240" w:lineRule="auto"/>
        <w:jc w:val="center"/>
        <w:rPr>
          <w:rStyle w:val="Strong"/>
          <w:rFonts w:ascii="Times New Roman" w:hAnsi="Times New Roman" w:cs="Times New Roman"/>
          <w:sz w:val="24"/>
          <w:szCs w:val="24"/>
          <w:bdr w:val="none" w:sz="0" w:space="0" w:color="auto" w:frame="1"/>
          <w:shd w:val="clear" w:color="auto" w:fill="FFFFFF"/>
        </w:rPr>
      </w:pPr>
      <w:r w:rsidRPr="00A96125">
        <w:rPr>
          <w:rFonts w:ascii="Times New Roman" w:eastAsia="Times New Roman" w:hAnsi="Times New Roman" w:cs="Times New Roman"/>
          <w:b/>
          <w:bCs/>
          <w:kern w:val="0"/>
          <w:sz w:val="24"/>
          <w:szCs w:val="24"/>
          <w:bdr w:val="none" w:sz="0" w:space="0" w:color="auto" w:frame="1"/>
          <w:lang w:eastAsia="en-GB"/>
          <w14:ligatures w14:val="none"/>
        </w:rPr>
        <w:t xml:space="preserve">You cannot determine if answers are true or not: </w:t>
      </w:r>
      <w:r w:rsidRPr="00A96125">
        <w:rPr>
          <w:rFonts w:ascii="Times New Roman" w:eastAsia="Times New Roman" w:hAnsi="Times New Roman" w:cs="Times New Roman"/>
          <w:kern w:val="0"/>
          <w:sz w:val="24"/>
          <w:szCs w:val="24"/>
          <w:lang w:eastAsia="en-GB"/>
          <w14:ligatures w14:val="none"/>
        </w:rPr>
        <w:t>In quantitative research, researchers must assume that responses obtained from surveys, testing, and experimentation are truthful, as there is no face-to-face interaction to verify authenticity. A 2011 Psychology Today study examined the frequency of lying in daily life. Participants reported the number of lies told in the past 24 hours, with 40% admitting to lying. The median was 1.65 lies per day, and over 22% of lies came from just 1% of participants. If random sampling came from this 1% group, it could significantly skew the results.</w:t>
      </w:r>
    </w:p>
    <w:p w14:paraId="618BD2E9" w14:textId="77777777" w:rsidR="00F94139" w:rsidRPr="00A96125" w:rsidRDefault="00F94139" w:rsidP="00F94139">
      <w:pPr>
        <w:rPr>
          <w:rStyle w:val="Strong"/>
          <w:rFonts w:ascii="Times New Roman" w:hAnsi="Times New Roman" w:cs="Times New Roman"/>
          <w:sz w:val="24"/>
          <w:szCs w:val="24"/>
          <w:bdr w:val="none" w:sz="0" w:space="0" w:color="auto" w:frame="1"/>
          <w:shd w:val="clear" w:color="auto" w:fill="FFFFFF"/>
        </w:rPr>
      </w:pPr>
    </w:p>
    <w:p w14:paraId="0ECCFE73" w14:textId="235A7D76" w:rsidR="00BD6F1C" w:rsidRPr="00A96125" w:rsidRDefault="00BD6F1C" w:rsidP="00F94139">
      <w:pPr>
        <w:jc w:val="center"/>
        <w:rPr>
          <w:rFonts w:ascii="Times New Roman" w:hAnsi="Times New Roman" w:cs="Times New Roman"/>
          <w:b/>
          <w:bCs/>
          <w:color w:val="212529"/>
          <w:sz w:val="24"/>
          <w:szCs w:val="24"/>
          <w:shd w:val="clear" w:color="auto" w:fill="FFFFFF"/>
        </w:rPr>
      </w:pPr>
      <w:r w:rsidRPr="00A96125">
        <w:rPr>
          <w:rFonts w:ascii="Times New Roman" w:hAnsi="Times New Roman" w:cs="Times New Roman"/>
          <w:b/>
          <w:bCs/>
          <w:color w:val="212529"/>
          <w:sz w:val="24"/>
          <w:szCs w:val="24"/>
          <w:u w:val="single"/>
          <w:shd w:val="clear" w:color="auto" w:fill="FFFFFF"/>
        </w:rPr>
        <w:t>Qualitative:</w:t>
      </w:r>
      <w:r w:rsidRPr="00A96125">
        <w:rPr>
          <w:rFonts w:ascii="Times New Roman" w:hAnsi="Times New Roman" w:cs="Times New Roman"/>
          <w:b/>
          <w:bCs/>
          <w:color w:val="212529"/>
          <w:sz w:val="24"/>
          <w:szCs w:val="24"/>
          <w:shd w:val="clear" w:color="auto" w:fill="FFFFFF"/>
        </w:rPr>
        <w:t xml:space="preserve"> </w:t>
      </w:r>
      <w:r w:rsidRPr="00A96125">
        <w:rPr>
          <w:rFonts w:ascii="Times New Roman" w:hAnsi="Times New Roman" w:cs="Times New Roman"/>
          <w:color w:val="0D0D0D"/>
          <w:sz w:val="24"/>
          <w:szCs w:val="24"/>
          <w:shd w:val="clear" w:color="auto" w:fill="FFFFFF"/>
        </w:rPr>
        <w:t>Qualitative research is a methodological approach that centres on delving into and comprehending individuals' beliefs, attitudes, behaviours, and experiences by gathering and analysing non-numeric data.</w:t>
      </w:r>
    </w:p>
    <w:p w14:paraId="694A36E6" w14:textId="77777777" w:rsidR="00BD6F1C" w:rsidRPr="00A96125" w:rsidRDefault="00BD6F1C" w:rsidP="00C22754">
      <w:pPr>
        <w:jc w:val="center"/>
        <w:rPr>
          <w:rFonts w:ascii="Times New Roman" w:hAnsi="Times New Roman" w:cs="Times New Roman"/>
          <w:color w:val="0D0D0D"/>
          <w:sz w:val="24"/>
          <w:szCs w:val="24"/>
          <w:shd w:val="clear" w:color="auto" w:fill="FFFFFF"/>
        </w:rPr>
      </w:pPr>
      <w:r w:rsidRPr="00A96125">
        <w:rPr>
          <w:rFonts w:ascii="Times New Roman" w:hAnsi="Times New Roman" w:cs="Times New Roman"/>
          <w:color w:val="0D0D0D"/>
          <w:sz w:val="24"/>
          <w:szCs w:val="24"/>
          <w:shd w:val="clear" w:color="auto" w:fill="FFFFFF"/>
        </w:rPr>
        <w:t>Pros of qualitative are:</w:t>
      </w:r>
    </w:p>
    <w:p w14:paraId="5F290D70" w14:textId="77777777" w:rsidR="00BD6F1C" w:rsidRPr="00A96125" w:rsidRDefault="00BD6F1C" w:rsidP="00C22754">
      <w:pPr>
        <w:jc w:val="center"/>
        <w:rPr>
          <w:rFonts w:ascii="Times New Roman" w:hAnsi="Times New Roman" w:cs="Times New Roman"/>
          <w:color w:val="FF0000"/>
          <w:sz w:val="24"/>
          <w:szCs w:val="24"/>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Qualitative research provides a predictive element: </w:t>
      </w:r>
      <w:r w:rsidRPr="00A96125">
        <w:rPr>
          <w:rFonts w:ascii="Times New Roman" w:hAnsi="Times New Roman" w:cs="Times New Roman"/>
          <w:sz w:val="24"/>
          <w:szCs w:val="24"/>
          <w:shd w:val="clear" w:color="auto" w:fill="FFFFFF"/>
        </w:rPr>
        <w:t xml:space="preserve">research provides predictive insights by focusing on specific demographics' reactions to challenges, despite varied individual experiences. The aim is to understand these specific groups rather than generalize to the broader population, aiding in product development by identifying common pain points. </w:t>
      </w:r>
      <w:r w:rsidRPr="00A96125">
        <w:rPr>
          <w:rFonts w:ascii="Times New Roman" w:hAnsi="Times New Roman" w:cs="Times New Roman"/>
          <w:sz w:val="20"/>
          <w:szCs w:val="20"/>
          <w:shd w:val="clear" w:color="auto" w:fill="FFFFFF"/>
        </w:rPr>
        <w:t>(ConnectUs,2019)</w:t>
      </w:r>
    </w:p>
    <w:p w14:paraId="44F57381"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Qualitative research provides a predictive element: </w:t>
      </w:r>
      <w:r w:rsidRPr="00A96125">
        <w:rPr>
          <w:rFonts w:ascii="Times New Roman" w:hAnsi="Times New Roman" w:cs="Times New Roman"/>
          <w:sz w:val="24"/>
          <w:szCs w:val="24"/>
          <w:shd w:val="clear" w:color="auto" w:fill="FFFFFF"/>
        </w:rPr>
        <w:t>Qualitative research offers predictive insights by analysing how specific demographics respond to challenges, despite varied individual experiences. The goal is to understand these groups rather than generalize findings, aiding in product development by identifying common pain points.</w:t>
      </w:r>
    </w:p>
    <w:p w14:paraId="63C971E1"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Cons are:</w:t>
      </w:r>
    </w:p>
    <w:p w14:paraId="4222BE1F" w14:textId="1F96BE5A" w:rsidR="00BD6F1C" w:rsidRPr="00A96125" w:rsidRDefault="00BD6F1C" w:rsidP="00C22754">
      <w:pPr>
        <w:jc w:val="center"/>
        <w:rPr>
          <w:rFonts w:ascii="Times New Roman" w:hAnsi="Times New Roman" w:cs="Times New Roman"/>
          <w:sz w:val="24"/>
          <w:szCs w:val="24"/>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Qualitative research can involve significant levels of repetition: </w:t>
      </w:r>
      <w:r w:rsidRPr="00A96125">
        <w:rPr>
          <w:rFonts w:ascii="Times New Roman" w:hAnsi="Times New Roman" w:cs="Times New Roman"/>
          <w:sz w:val="24"/>
          <w:szCs w:val="24"/>
          <w:shd w:val="clear" w:color="auto" w:fill="FFFFFF"/>
        </w:rPr>
        <w:t>While smaller sample sizes in qualitative research can be advantageous, they can also pose a challenge when aiming to gather a comprehensive data profile for a specific demographic. Multiple interviews and discovery sessions are required to understand the potential consequences of future choices</w:t>
      </w:r>
      <w:r w:rsidRPr="00A96125">
        <w:rPr>
          <w:rFonts w:ascii="Times New Roman" w:hAnsi="Times New Roman" w:cs="Times New Roman"/>
          <w:sz w:val="20"/>
          <w:szCs w:val="20"/>
          <w:shd w:val="clear" w:color="auto" w:fill="FFFFFF"/>
        </w:rPr>
        <w:t>.</w:t>
      </w:r>
      <w:r w:rsidR="005236D5" w:rsidRPr="00A96125">
        <w:rPr>
          <w:rFonts w:ascii="Times New Roman" w:hAnsi="Times New Roman" w:cs="Times New Roman"/>
          <w:sz w:val="20"/>
          <w:szCs w:val="20"/>
          <w:shd w:val="clear" w:color="auto" w:fill="FFFFFF"/>
        </w:rPr>
        <w:t xml:space="preserve">(Connectus,2019) </w:t>
      </w:r>
      <w:r w:rsidRPr="00A96125">
        <w:rPr>
          <w:rFonts w:ascii="Times New Roman" w:hAnsi="Times New Roman" w:cs="Times New Roman"/>
          <w:sz w:val="24"/>
          <w:szCs w:val="24"/>
          <w:shd w:val="clear" w:color="auto" w:fill="FFFFFF"/>
        </w:rPr>
        <w:t>Relying on a few participants may not fully represent the group being studied, and without follow-up sessions with other participants, verifying the authenticity of the collected data is difficult.</w:t>
      </w:r>
    </w:p>
    <w:p w14:paraId="49E48EFE"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Style w:val="Strong"/>
          <w:rFonts w:ascii="Times New Roman" w:hAnsi="Times New Roman" w:cs="Times New Roman"/>
          <w:sz w:val="24"/>
          <w:szCs w:val="24"/>
          <w:bdr w:val="none" w:sz="0" w:space="0" w:color="auto" w:frame="1"/>
          <w:shd w:val="clear" w:color="auto" w:fill="FFFFFF"/>
        </w:rPr>
        <w:t xml:space="preserve">Qualitative research relies on the knowledge of the researchers: </w:t>
      </w:r>
      <w:r w:rsidRPr="00A96125">
        <w:rPr>
          <w:rFonts w:ascii="Times New Roman" w:hAnsi="Times New Roman" w:cs="Times New Roman"/>
          <w:sz w:val="24"/>
          <w:szCs w:val="24"/>
          <w:shd w:val="clear" w:color="auto" w:fill="FFFFFF"/>
        </w:rPr>
        <w:t>Qualitative research relies on researchers' expertise in the subject matter being studied to identify opportunities. When interviewers lack familiarity with industry concepts, identifying follow-up opportunities becomes challenging. Correctly interpreting data is impossible if the researcher's perspective is skewed by a lack of knowledge.</w:t>
      </w:r>
    </w:p>
    <w:p w14:paraId="3D39D9DB" w14:textId="77777777" w:rsidR="00BD6F1C" w:rsidRPr="00A96125" w:rsidRDefault="00BD6F1C" w:rsidP="00C22754">
      <w:pPr>
        <w:shd w:val="clear" w:color="auto" w:fill="FFFFFF"/>
        <w:spacing w:after="0" w:line="240" w:lineRule="auto"/>
        <w:jc w:val="center"/>
        <w:rPr>
          <w:rFonts w:ascii="Times New Roman" w:hAnsi="Times New Roman" w:cs="Times New Roman"/>
          <w:color w:val="FF0000"/>
          <w:sz w:val="24"/>
          <w:szCs w:val="24"/>
          <w:shd w:val="clear" w:color="auto" w:fill="FFFFFF"/>
        </w:rPr>
      </w:pPr>
    </w:p>
    <w:p w14:paraId="6F677FDF" w14:textId="77777777"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t xml:space="preserve">Mixed Methods: </w:t>
      </w:r>
      <w:r w:rsidRPr="00A96125">
        <w:rPr>
          <w:rFonts w:ascii="Times New Roman" w:hAnsi="Times New Roman" w:cs="Times New Roman"/>
          <w:color w:val="212529"/>
          <w:sz w:val="24"/>
          <w:szCs w:val="24"/>
          <w:shd w:val="clear" w:color="auto" w:fill="FFFFFF"/>
        </w:rPr>
        <w:t>Mixed methods research is an approach to methodology that integrates both qualitative and quantitative methodologies for collecting and analysing data. This methodological framework has garnered increased attention in recent times, enabling researchers to attain a more holistic comprehension of intricate research inquiries.</w:t>
      </w:r>
    </w:p>
    <w:p w14:paraId="70A17BA1"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Pros of Mixed Methods are:</w:t>
      </w:r>
    </w:p>
    <w:p w14:paraId="7E10C5CC" w14:textId="42DC52F7" w:rsidR="00BD6F1C" w:rsidRPr="00A96125" w:rsidRDefault="00BD6F1C" w:rsidP="00C22754">
      <w:pPr>
        <w:shd w:val="clear" w:color="auto" w:fill="FFFFFF"/>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A96125">
        <w:rPr>
          <w:rFonts w:ascii="Times New Roman" w:eastAsia="Times New Roman" w:hAnsi="Times New Roman" w:cs="Times New Roman"/>
          <w:b/>
          <w:bCs/>
          <w:kern w:val="0"/>
          <w:sz w:val="24"/>
          <w:szCs w:val="24"/>
          <w:lang w:eastAsia="en-GB"/>
          <w14:ligatures w14:val="none"/>
        </w:rPr>
        <w:t>Triangulation of findings:</w:t>
      </w:r>
      <w:r w:rsidRPr="00A96125">
        <w:rPr>
          <w:rFonts w:ascii="Times New Roman" w:eastAsia="Times New Roman" w:hAnsi="Times New Roman" w:cs="Times New Roman"/>
          <w:kern w:val="0"/>
          <w:sz w:val="24"/>
          <w:szCs w:val="24"/>
          <w:lang w:eastAsia="en-GB"/>
          <w14:ligatures w14:val="none"/>
        </w:rPr>
        <w:t>  Mixed methods research allows researchers to validate and reinforce their findings by incorporating multiple data sources and research techniques. For example, survey findings demonstrating the positive effects of a social intervention program can be strengthened by qualitative interviews, which offer insights into the program's success through specific mechanisms and contextual factors</w:t>
      </w:r>
      <w:r w:rsidR="00024FE7" w:rsidRPr="00A96125">
        <w:rPr>
          <w:rFonts w:ascii="Times New Roman" w:eastAsia="Times New Roman" w:hAnsi="Times New Roman" w:cs="Times New Roman"/>
          <w:kern w:val="0"/>
          <w:sz w:val="24"/>
          <w:szCs w:val="24"/>
          <w:lang w:eastAsia="en-GB"/>
          <w14:ligatures w14:val="none"/>
        </w:rPr>
        <w:t>.</w:t>
      </w:r>
      <w:r w:rsidRPr="00A96125">
        <w:rPr>
          <w:rFonts w:ascii="Times New Roman" w:eastAsia="Times New Roman" w:hAnsi="Times New Roman" w:cs="Times New Roman"/>
          <w:kern w:val="0"/>
          <w:sz w:val="20"/>
          <w:szCs w:val="20"/>
          <w:lang w:eastAsia="en-GB"/>
          <w14:ligatures w14:val="none"/>
        </w:rPr>
        <w:t>(</w:t>
      </w:r>
      <w:proofErr w:type="spellStart"/>
      <w:r w:rsidRPr="00A96125">
        <w:rPr>
          <w:rFonts w:ascii="Times New Roman" w:hAnsi="Times New Roman" w:cs="Times New Roman"/>
          <w:sz w:val="20"/>
          <w:szCs w:val="20"/>
        </w:rPr>
        <w:t>Ablison</w:t>
      </w:r>
      <w:proofErr w:type="spellEnd"/>
      <w:r w:rsidRPr="00A96125">
        <w:rPr>
          <w:rFonts w:ascii="Times New Roman" w:hAnsi="Times New Roman" w:cs="Times New Roman"/>
          <w:sz w:val="20"/>
          <w:szCs w:val="20"/>
        </w:rPr>
        <w:t xml:space="preserve"> </w:t>
      </w:r>
      <w:proofErr w:type="spellStart"/>
      <w:r w:rsidRPr="00A96125">
        <w:rPr>
          <w:rFonts w:ascii="Times New Roman" w:hAnsi="Times New Roman" w:cs="Times New Roman"/>
          <w:sz w:val="20"/>
          <w:szCs w:val="20"/>
        </w:rPr>
        <w:t>NoDate</w:t>
      </w:r>
      <w:proofErr w:type="spellEnd"/>
      <w:r w:rsidRPr="00A96125">
        <w:rPr>
          <w:rFonts w:ascii="Times New Roman" w:hAnsi="Times New Roman" w:cs="Times New Roman"/>
          <w:sz w:val="20"/>
          <w:szCs w:val="20"/>
        </w:rPr>
        <w:t>)</w:t>
      </w:r>
    </w:p>
    <w:p w14:paraId="246D7696" w14:textId="26513E58" w:rsidR="00D03343" w:rsidRPr="00A96125" w:rsidRDefault="00BD6F1C" w:rsidP="00836586">
      <w:pPr>
        <w:shd w:val="clear" w:color="auto" w:fill="FFFFFF"/>
        <w:spacing w:before="100" w:beforeAutospacing="1" w:after="100" w:afterAutospacing="1" w:line="240" w:lineRule="auto"/>
        <w:jc w:val="center"/>
        <w:rPr>
          <w:rFonts w:ascii="Times New Roman" w:eastAsia="Times New Roman" w:hAnsi="Times New Roman" w:cs="Times New Roman"/>
          <w:b/>
          <w:bCs/>
          <w:color w:val="FF0000"/>
          <w:kern w:val="0"/>
          <w:sz w:val="24"/>
          <w:szCs w:val="24"/>
          <w:lang w:eastAsia="en-GB"/>
          <w14:ligatures w14:val="none"/>
        </w:rPr>
      </w:pPr>
      <w:r w:rsidRPr="00A96125">
        <w:rPr>
          <w:rFonts w:ascii="Times New Roman" w:eastAsia="Times New Roman" w:hAnsi="Times New Roman" w:cs="Times New Roman"/>
          <w:b/>
          <w:bCs/>
          <w:kern w:val="0"/>
          <w:sz w:val="24"/>
          <w:szCs w:val="24"/>
          <w:lang w:eastAsia="en-GB"/>
          <w14:ligatures w14:val="none"/>
        </w:rPr>
        <w:t>Increased flexibility:</w:t>
      </w:r>
      <w:r w:rsidRPr="00A96125">
        <w:rPr>
          <w:rFonts w:ascii="Times New Roman" w:eastAsia="Times New Roman" w:hAnsi="Times New Roman" w:cs="Times New Roman"/>
          <w:b/>
          <w:bCs/>
          <w:color w:val="FF0000"/>
          <w:kern w:val="0"/>
          <w:sz w:val="24"/>
          <w:szCs w:val="24"/>
          <w:lang w:eastAsia="en-GB"/>
          <w14:ligatures w14:val="none"/>
        </w:rPr>
        <w:t xml:space="preserve"> </w:t>
      </w:r>
      <w:r w:rsidRPr="00A96125">
        <w:rPr>
          <w:rFonts w:ascii="Times New Roman" w:eastAsia="Times New Roman" w:hAnsi="Times New Roman" w:cs="Times New Roman"/>
          <w:kern w:val="0"/>
          <w:sz w:val="24"/>
          <w:szCs w:val="24"/>
          <w:lang w:eastAsia="en-GB"/>
          <w14:ligatures w14:val="none"/>
        </w:rPr>
        <w:t xml:space="preserve">Mixed methods research provides researchers with the flexibility to adjust their methodology according to the evolving requirements of the study. For instance, if </w:t>
      </w:r>
      <w:r w:rsidRPr="00A96125">
        <w:rPr>
          <w:rFonts w:ascii="Times New Roman" w:eastAsia="Times New Roman" w:hAnsi="Times New Roman" w:cs="Times New Roman"/>
          <w:kern w:val="0"/>
          <w:sz w:val="24"/>
          <w:szCs w:val="24"/>
          <w:lang w:eastAsia="en-GB"/>
          <w14:ligatures w14:val="none"/>
        </w:rPr>
        <w:lastRenderedPageBreak/>
        <w:t>initial analysis of quantitative data reveals unexpected patterns, researchers can conduct subsequent qualitative interviews to delve deeper into and elucidate these patterns.</w:t>
      </w:r>
    </w:p>
    <w:p w14:paraId="2496810E" w14:textId="3CD076E1" w:rsidR="00BD6F1C" w:rsidRPr="00A96125" w:rsidRDefault="00BD6F1C" w:rsidP="00C22754">
      <w:pPr>
        <w:shd w:val="clear" w:color="auto" w:fill="FFFFFF"/>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A96125">
        <w:rPr>
          <w:rFonts w:ascii="Times New Roman" w:eastAsia="Times New Roman" w:hAnsi="Times New Roman" w:cs="Times New Roman"/>
          <w:kern w:val="0"/>
          <w:sz w:val="24"/>
          <w:szCs w:val="24"/>
          <w:lang w:eastAsia="en-GB"/>
          <w14:ligatures w14:val="none"/>
        </w:rPr>
        <w:t>Cons are:</w:t>
      </w:r>
    </w:p>
    <w:p w14:paraId="3CE1C297" w14:textId="77777777" w:rsidR="00BD6F1C" w:rsidRPr="00A96125" w:rsidRDefault="00BD6F1C" w:rsidP="00C22754">
      <w:pPr>
        <w:shd w:val="clear" w:color="auto" w:fill="FFFFFF"/>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A96125">
        <w:rPr>
          <w:rFonts w:ascii="Times New Roman" w:eastAsia="Times New Roman" w:hAnsi="Times New Roman" w:cs="Times New Roman"/>
          <w:b/>
          <w:bCs/>
          <w:kern w:val="0"/>
          <w:sz w:val="24"/>
          <w:szCs w:val="24"/>
          <w:lang w:eastAsia="en-GB"/>
          <w14:ligatures w14:val="none"/>
        </w:rPr>
        <w:t>Time-consuming and resource-intensive:</w:t>
      </w:r>
      <w:r w:rsidRPr="00A96125">
        <w:rPr>
          <w:rFonts w:ascii="Times New Roman" w:eastAsia="Times New Roman" w:hAnsi="Times New Roman" w:cs="Times New Roman"/>
          <w:kern w:val="0"/>
          <w:sz w:val="24"/>
          <w:szCs w:val="24"/>
          <w:lang w:eastAsia="en-GB"/>
          <w14:ligatures w14:val="none"/>
        </w:rPr>
        <w:t> Undertaking mixed methods research typically demands greater time, effort, and resources in comparison to employing a single research method. For instance, tasks such as survey design and implementation, interview conduct, data transcription, and the analysis of both quantitative and qualitative data can be labour-intensive, thereby amplifying the overall expenses associated with the study.</w:t>
      </w:r>
    </w:p>
    <w:p w14:paraId="5AE9B7F7" w14:textId="728163A4" w:rsidR="00424D04" w:rsidRPr="00B636F8" w:rsidRDefault="00BD6F1C" w:rsidP="00B636F8">
      <w:pPr>
        <w:shd w:val="clear" w:color="auto" w:fill="FFFFFF"/>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A96125">
        <w:rPr>
          <w:rFonts w:ascii="Times New Roman" w:eastAsia="Times New Roman" w:hAnsi="Times New Roman" w:cs="Times New Roman"/>
          <w:b/>
          <w:bCs/>
          <w:kern w:val="0"/>
          <w:sz w:val="24"/>
          <w:szCs w:val="24"/>
          <w:lang w:eastAsia="en-GB"/>
          <w14:ligatures w14:val="none"/>
        </w:rPr>
        <w:t>Ethical considerations:</w:t>
      </w:r>
      <w:r w:rsidRPr="00A96125">
        <w:rPr>
          <w:rFonts w:ascii="Times New Roman" w:eastAsia="Times New Roman" w:hAnsi="Times New Roman" w:cs="Times New Roman"/>
          <w:kern w:val="0"/>
          <w:sz w:val="24"/>
          <w:szCs w:val="24"/>
          <w:lang w:eastAsia="en-GB"/>
          <w14:ligatures w14:val="none"/>
        </w:rPr>
        <w:t> Mixed methods research may introduce additional ethical considerations when compared to single-method studies.</w:t>
      </w:r>
      <w:r w:rsidR="005236D5" w:rsidRPr="00A96125">
        <w:rPr>
          <w:rFonts w:ascii="Times New Roman" w:eastAsia="Times New Roman" w:hAnsi="Times New Roman" w:cs="Times New Roman"/>
          <w:kern w:val="0"/>
          <w:sz w:val="20"/>
          <w:szCs w:val="20"/>
          <w:lang w:eastAsia="en-GB"/>
          <w14:ligatures w14:val="none"/>
        </w:rPr>
        <w:t>(</w:t>
      </w:r>
      <w:proofErr w:type="spellStart"/>
      <w:r w:rsidR="005236D5" w:rsidRPr="00A96125">
        <w:rPr>
          <w:rFonts w:ascii="Times New Roman" w:eastAsia="Times New Roman" w:hAnsi="Times New Roman" w:cs="Times New Roman"/>
          <w:kern w:val="0"/>
          <w:sz w:val="20"/>
          <w:szCs w:val="20"/>
          <w:lang w:eastAsia="en-GB"/>
          <w14:ligatures w14:val="none"/>
        </w:rPr>
        <w:t>Ablison,NoDate</w:t>
      </w:r>
      <w:proofErr w:type="spellEnd"/>
      <w:r w:rsidR="005236D5" w:rsidRPr="00A96125">
        <w:rPr>
          <w:rFonts w:ascii="Times New Roman" w:eastAsia="Times New Roman" w:hAnsi="Times New Roman" w:cs="Times New Roman"/>
          <w:kern w:val="0"/>
          <w:sz w:val="24"/>
          <w:szCs w:val="24"/>
          <w:lang w:eastAsia="en-GB"/>
          <w14:ligatures w14:val="none"/>
        </w:rPr>
        <w:t xml:space="preserve">) </w:t>
      </w:r>
      <w:r w:rsidRPr="00A96125">
        <w:rPr>
          <w:rFonts w:ascii="Times New Roman" w:eastAsia="Times New Roman" w:hAnsi="Times New Roman" w:cs="Times New Roman"/>
          <w:kern w:val="0"/>
          <w:sz w:val="24"/>
          <w:szCs w:val="24"/>
          <w:lang w:eastAsia="en-GB"/>
          <w14:ligatures w14:val="none"/>
        </w:rPr>
        <w:t>For instance, utilizing qualitative interviews might entail addressing sensitive topics, necessitating cautious management to safeguard participant privacy, confidentiality, and emotional well-being. Researchers must remain vigilant in addressing ethical concerns and securing informed consent from participants.</w:t>
      </w:r>
    </w:p>
    <w:p w14:paraId="224EAF24" w14:textId="6E05430A" w:rsidR="00BD6F1C" w:rsidRPr="00A96125" w:rsidRDefault="00BD6F1C" w:rsidP="00C22754">
      <w:pPr>
        <w:jc w:val="center"/>
        <w:rPr>
          <w:rFonts w:ascii="Times New Roman" w:hAnsi="Times New Roman" w:cs="Times New Roman"/>
          <w:b/>
          <w:bCs/>
          <w:sz w:val="24"/>
          <w:szCs w:val="24"/>
          <w:u w:val="single"/>
          <w:shd w:val="clear" w:color="auto" w:fill="FFFFFF"/>
        </w:rPr>
      </w:pPr>
      <w:r w:rsidRPr="00A96125">
        <w:rPr>
          <w:rFonts w:ascii="Times New Roman" w:hAnsi="Times New Roman" w:cs="Times New Roman"/>
          <w:b/>
          <w:bCs/>
          <w:sz w:val="24"/>
          <w:szCs w:val="24"/>
          <w:u w:val="single"/>
          <w:shd w:val="clear" w:color="auto" w:fill="FFFFFF"/>
        </w:rPr>
        <w:t>Selected Method</w:t>
      </w:r>
    </w:p>
    <w:p w14:paraId="3FA1AAA8" w14:textId="1EA5A24B"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Mixed Method</w:t>
      </w:r>
      <w:r w:rsidR="004E556B"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I have chosen this because the choice of utilizing a mixed methods technique for child neglect research stems from the recognition of the multifaceted nature of the phenomenon and the need for a comprehensive understanding that encompasses both qualitative and quantitative dimensions. These are some of the other reasons:</w:t>
      </w:r>
    </w:p>
    <w:p w14:paraId="381CB9CF"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Comprehensive Insight:</w:t>
      </w:r>
      <w:r w:rsidRPr="00A96125">
        <w:rPr>
          <w:rFonts w:ascii="Times New Roman" w:hAnsi="Times New Roman" w:cs="Times New Roman"/>
          <w:sz w:val="24"/>
          <w:szCs w:val="24"/>
          <w:shd w:val="clear" w:color="auto" w:fill="FFFFFF"/>
        </w:rPr>
        <w:t xml:space="preserve"> Child neglect is a complex issue influenced by various factors, including socio-economic conditions, family dynamics, and cultural norms. By employing both qualitative and quantitative methods, I aim to capture the breadth and depth of these factors and their interplay in contributing to neglect.</w:t>
      </w:r>
    </w:p>
    <w:p w14:paraId="41111EAE"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Triangulation</w:t>
      </w:r>
      <w:r w:rsidRPr="00A96125">
        <w:rPr>
          <w:rFonts w:ascii="Times New Roman" w:hAnsi="Times New Roman" w:cs="Times New Roman"/>
          <w:sz w:val="24"/>
          <w:szCs w:val="24"/>
          <w:u w:val="single"/>
          <w:shd w:val="clear" w:color="auto" w:fill="FFFFFF"/>
        </w:rPr>
        <w:t>:</w:t>
      </w:r>
      <w:r w:rsidRPr="00A96125">
        <w:rPr>
          <w:rFonts w:ascii="Times New Roman" w:hAnsi="Times New Roman" w:cs="Times New Roman"/>
          <w:sz w:val="24"/>
          <w:szCs w:val="24"/>
          <w:shd w:val="clear" w:color="auto" w:fill="FFFFFF"/>
        </w:rPr>
        <w:t xml:space="preserve"> The integration of multiple data sources allows for triangulation, enhancing the validity and reliability of the findings. By corroborating qualitative insights with quantitative data and vice versa, I can strengthen the overall credibility of the research outcomes.</w:t>
      </w:r>
    </w:p>
    <w:p w14:paraId="48D2C2F1"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Exploration and Explanation</w:t>
      </w:r>
      <w:r w:rsidRPr="00A96125">
        <w:rPr>
          <w:rFonts w:ascii="Times New Roman" w:hAnsi="Times New Roman" w:cs="Times New Roman"/>
          <w:sz w:val="24"/>
          <w:szCs w:val="24"/>
          <w:u w:val="single"/>
          <w:shd w:val="clear" w:color="auto" w:fill="FFFFFF"/>
        </w:rPr>
        <w:t>:</w:t>
      </w:r>
      <w:r w:rsidRPr="00A96125">
        <w:rPr>
          <w:rFonts w:ascii="Times New Roman" w:hAnsi="Times New Roman" w:cs="Times New Roman"/>
          <w:sz w:val="24"/>
          <w:szCs w:val="24"/>
          <w:shd w:val="clear" w:color="auto" w:fill="FFFFFF"/>
        </w:rPr>
        <w:t xml:space="preserve"> Qualitative methods provide an opportunity to explore the lived experiences and perspectives of children, caregivers, and practitioners, shedding light on the nuances and contexts of neglect. Quantitative methods, on the other hand, enable the identification of patterns, correlations, and prevalence rates, facilitating the explanation of trends and associations observed in the data.</w:t>
      </w:r>
    </w:p>
    <w:p w14:paraId="588D6733"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Enhanced Rigor:</w:t>
      </w:r>
      <w:r w:rsidRPr="00A96125">
        <w:rPr>
          <w:rFonts w:ascii="Times New Roman" w:hAnsi="Times New Roman" w:cs="Times New Roman"/>
          <w:sz w:val="24"/>
          <w:szCs w:val="24"/>
          <w:shd w:val="clear" w:color="auto" w:fill="FFFFFF"/>
        </w:rPr>
        <w:t xml:space="preserve"> By employing a mixed methods approach, I can mitigate the limitations inherent in individual methods and capitalize on their respective strengths. This methodological pluralism fosters rigor and richness in the research process and findings.</w:t>
      </w:r>
    </w:p>
    <w:p w14:paraId="41CD2742" w14:textId="427DE88E" w:rsidR="00BD6F1C" w:rsidRPr="00B636F8" w:rsidRDefault="00BD6F1C" w:rsidP="00B636F8">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Practical Implications:</w:t>
      </w:r>
      <w:r w:rsidRPr="00A96125">
        <w:rPr>
          <w:rFonts w:ascii="Times New Roman" w:hAnsi="Times New Roman" w:cs="Times New Roman"/>
          <w:sz w:val="24"/>
          <w:szCs w:val="24"/>
          <w:shd w:val="clear" w:color="auto" w:fill="FFFFFF"/>
        </w:rPr>
        <w:t xml:space="preserve"> Ultimately, the research aims to inform evidence-based interventions and policies for addressing child neglect effectively. By utilizing a mixed methods approach, I can generate comprehensive insights that are actionable and relevant to practitioners, policymakers, and stakeholders involved in child welfare and protection efforts.</w:t>
      </w:r>
    </w:p>
    <w:p w14:paraId="1C80723B" w14:textId="77777777" w:rsidR="00625ED9" w:rsidRDefault="00625ED9" w:rsidP="00C22754">
      <w:pPr>
        <w:jc w:val="center"/>
        <w:rPr>
          <w:rFonts w:ascii="Times New Roman" w:hAnsi="Times New Roman" w:cs="Times New Roman"/>
          <w:b/>
          <w:bCs/>
          <w:color w:val="212529"/>
          <w:sz w:val="24"/>
          <w:szCs w:val="24"/>
          <w:u w:val="single"/>
          <w:shd w:val="clear" w:color="auto" w:fill="FFFFFF"/>
        </w:rPr>
      </w:pPr>
    </w:p>
    <w:p w14:paraId="7667F6F9" w14:textId="12A9F09D"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lastRenderedPageBreak/>
        <w:t>Data Collection method</w:t>
      </w:r>
    </w:p>
    <w:p w14:paraId="48E3E36B" w14:textId="73718C8E" w:rsidR="009B54EF" w:rsidRPr="00CB7393" w:rsidRDefault="00CB7393" w:rsidP="00CD08A6">
      <w:pPr>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There are multiple collection methods that can be used, </w:t>
      </w:r>
      <w:r w:rsidR="00AD2AFF">
        <w:rPr>
          <w:rFonts w:ascii="Times New Roman" w:hAnsi="Times New Roman" w:cs="Times New Roman"/>
          <w:sz w:val="24"/>
          <w:szCs w:val="24"/>
          <w:shd w:val="clear" w:color="auto" w:fill="FFFFFF"/>
        </w:rPr>
        <w:t xml:space="preserve">these have been identified in the table below along with a brief description </w:t>
      </w:r>
      <w:r w:rsidR="00CD08A6">
        <w:rPr>
          <w:rFonts w:ascii="Times New Roman" w:hAnsi="Times New Roman" w:cs="Times New Roman"/>
          <w:sz w:val="24"/>
          <w:szCs w:val="24"/>
          <w:shd w:val="clear" w:color="auto" w:fill="FFFFFF"/>
        </w:rPr>
        <w:t>on what each method entails.</w:t>
      </w:r>
      <w:r w:rsidR="00BD3327">
        <w:rPr>
          <w:rFonts w:ascii="Times New Roman" w:hAnsi="Times New Roman" w:cs="Times New Roman"/>
          <w:sz w:val="24"/>
          <w:szCs w:val="24"/>
          <w:shd w:val="clear" w:color="auto" w:fill="FFFFFF"/>
        </w:rPr>
        <w:t xml:space="preserve"> Each of these types can be categorised </w:t>
      </w:r>
      <w:r w:rsidR="008758FE">
        <w:rPr>
          <w:rFonts w:ascii="Times New Roman" w:hAnsi="Times New Roman" w:cs="Times New Roman"/>
          <w:sz w:val="24"/>
          <w:szCs w:val="24"/>
          <w:shd w:val="clear" w:color="auto" w:fill="FFFFFF"/>
        </w:rPr>
        <w:t xml:space="preserve">as Quantitative, Qualitive or both. </w:t>
      </w:r>
    </w:p>
    <w:p w14:paraId="0D7AB329" w14:textId="699860E7" w:rsidR="00BD6F1C" w:rsidRPr="009B54EF" w:rsidRDefault="008A4D31" w:rsidP="00C22754">
      <w:pPr>
        <w:jc w:val="center"/>
        <w:rPr>
          <w:rFonts w:ascii="Times New Roman" w:hAnsi="Times New Roman" w:cs="Times New Roman"/>
          <w:b/>
          <w:bCs/>
          <w:color w:val="FF0000"/>
          <w:sz w:val="24"/>
          <w:szCs w:val="24"/>
          <w:shd w:val="clear" w:color="auto" w:fill="FFFFFF"/>
        </w:rPr>
      </w:pPr>
      <w:r w:rsidRPr="009B54EF">
        <w:rPr>
          <w:rFonts w:ascii="Times New Roman" w:hAnsi="Times New Roman" w:cs="Times New Roman"/>
          <w:b/>
          <w:bCs/>
          <w:color w:val="FF0000"/>
          <w:sz w:val="24"/>
          <w:szCs w:val="24"/>
          <w:shd w:val="clear" w:color="auto" w:fill="FFFFFF"/>
        </w:rPr>
        <w:drawing>
          <wp:inline distT="0" distB="0" distL="0" distR="0" wp14:anchorId="668A5473" wp14:editId="46C1BEA0">
            <wp:extent cx="5731510" cy="1592580"/>
            <wp:effectExtent l="0" t="0" r="2540" b="7620"/>
            <wp:docPr id="52678988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89887" name="Picture 1" descr="A close-up of a document&#10;&#10;Description automatically generated"/>
                    <pic:cNvPicPr/>
                  </pic:nvPicPr>
                  <pic:blipFill rotWithShape="1">
                    <a:blip r:embed="rId10"/>
                    <a:srcRect t="1" b="1608"/>
                    <a:stretch/>
                  </pic:blipFill>
                  <pic:spPr bwMode="auto">
                    <a:xfrm>
                      <a:off x="0" y="0"/>
                      <a:ext cx="5731510" cy="1592580"/>
                    </a:xfrm>
                    <a:prstGeom prst="rect">
                      <a:avLst/>
                    </a:prstGeom>
                    <a:ln>
                      <a:noFill/>
                    </a:ln>
                    <a:extLst>
                      <a:ext uri="{53640926-AAD7-44D8-BBD7-CCE9431645EC}">
                        <a14:shadowObscured xmlns:a14="http://schemas.microsoft.com/office/drawing/2010/main"/>
                      </a:ext>
                    </a:extLst>
                  </pic:spPr>
                </pic:pic>
              </a:graphicData>
            </a:graphic>
          </wp:inline>
        </w:drawing>
      </w:r>
    </w:p>
    <w:p w14:paraId="3737D362" w14:textId="08FDFCD3" w:rsidR="00BD6F1C" w:rsidRPr="009B54EF" w:rsidRDefault="00A1024D" w:rsidP="00C22754">
      <w:pPr>
        <w:jc w:val="center"/>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Of the above I have chosen to </w:t>
      </w:r>
      <w:r w:rsidR="00E6087D">
        <w:rPr>
          <w:rFonts w:ascii="Times New Roman" w:hAnsi="Times New Roman" w:cs="Times New Roman"/>
          <w:color w:val="212529"/>
          <w:sz w:val="24"/>
          <w:szCs w:val="24"/>
          <w:shd w:val="clear" w:color="auto" w:fill="FFFFFF"/>
        </w:rPr>
        <w:t>implement</w:t>
      </w:r>
      <w:r>
        <w:rPr>
          <w:rFonts w:ascii="Times New Roman" w:hAnsi="Times New Roman" w:cs="Times New Roman"/>
          <w:color w:val="212529"/>
          <w:sz w:val="24"/>
          <w:szCs w:val="24"/>
          <w:shd w:val="clear" w:color="auto" w:fill="FFFFFF"/>
        </w:rPr>
        <w:t xml:space="preserve"> the following</w:t>
      </w:r>
      <w:r w:rsidR="00E6087D">
        <w:rPr>
          <w:rFonts w:ascii="Times New Roman" w:hAnsi="Times New Roman" w:cs="Times New Roman"/>
          <w:color w:val="212529"/>
          <w:sz w:val="24"/>
          <w:szCs w:val="24"/>
          <w:shd w:val="clear" w:color="auto" w:fill="FFFFFF"/>
        </w:rPr>
        <w:t xml:space="preserve"> and have included pros and cons of each method.</w:t>
      </w:r>
      <w:r>
        <w:rPr>
          <w:rFonts w:ascii="Times New Roman" w:hAnsi="Times New Roman" w:cs="Times New Roman"/>
          <w:color w:val="212529"/>
          <w:sz w:val="24"/>
          <w:szCs w:val="24"/>
          <w:shd w:val="clear" w:color="auto" w:fill="FFFFFF"/>
        </w:rPr>
        <w:t xml:space="preserve"> </w:t>
      </w:r>
    </w:p>
    <w:p w14:paraId="73B525DF" w14:textId="77777777"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t>Interview:</w:t>
      </w:r>
    </w:p>
    <w:p w14:paraId="077AE2F6"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Pros-</w:t>
      </w:r>
    </w:p>
    <w:p w14:paraId="1061B017" w14:textId="5714AA48" w:rsidR="00BD6F1C" w:rsidRPr="00A96125" w:rsidRDefault="00BD6F1C" w:rsidP="00C22754">
      <w:pPr>
        <w:jc w:val="center"/>
        <w:rPr>
          <w:rFonts w:ascii="Times New Roman" w:hAnsi="Times New Roman" w:cs="Times New Roman"/>
          <w:color w:val="FF0000"/>
          <w:sz w:val="24"/>
          <w:szCs w:val="24"/>
          <w:shd w:val="clear" w:color="auto" w:fill="FFFFFF"/>
        </w:rPr>
      </w:pPr>
      <w:r w:rsidRPr="00A96125">
        <w:rPr>
          <w:rFonts w:ascii="Times New Roman" w:hAnsi="Times New Roman" w:cs="Times New Roman"/>
          <w:b/>
          <w:bCs/>
          <w:sz w:val="24"/>
          <w:szCs w:val="24"/>
          <w:shd w:val="clear" w:color="auto" w:fill="FFFFFF"/>
        </w:rPr>
        <w:t>Personal Connection</w:t>
      </w:r>
      <w:r w:rsidR="00E0534D"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Interviews establish a personal rapport between the interviewer and interviewee, fostering trust and open communication, which can result in more honest and candid responses.</w:t>
      </w:r>
      <w:r w:rsidRPr="00A96125">
        <w:rPr>
          <w:rFonts w:ascii="Times New Roman" w:hAnsi="Times New Roman" w:cs="Times New Roman"/>
          <w:color w:val="FF0000"/>
          <w:shd w:val="clear" w:color="auto" w:fill="FFFFFF"/>
        </w:rPr>
        <w:t xml:space="preserve"> </w:t>
      </w:r>
      <w:r w:rsidRPr="00A96125">
        <w:rPr>
          <w:rFonts w:ascii="Times New Roman" w:hAnsi="Times New Roman" w:cs="Times New Roman"/>
          <w:sz w:val="20"/>
          <w:szCs w:val="20"/>
          <w:shd w:val="clear" w:color="auto" w:fill="FFFFFF"/>
        </w:rPr>
        <w:t>(</w:t>
      </w:r>
      <w:proofErr w:type="spellStart"/>
      <w:r w:rsidRPr="00A96125">
        <w:rPr>
          <w:rFonts w:ascii="Times New Roman" w:hAnsi="Times New Roman" w:cs="Times New Roman"/>
          <w:sz w:val="20"/>
          <w:szCs w:val="20"/>
          <w:shd w:val="clear" w:color="auto" w:fill="FFFFFF"/>
        </w:rPr>
        <w:t>BarrazaCarlos,NoDate</w:t>
      </w:r>
      <w:proofErr w:type="spellEnd"/>
      <w:r w:rsidRPr="00A96125">
        <w:rPr>
          <w:rFonts w:ascii="Times New Roman" w:hAnsi="Times New Roman" w:cs="Times New Roman"/>
          <w:sz w:val="20"/>
          <w:szCs w:val="20"/>
          <w:shd w:val="clear" w:color="auto" w:fill="FFFFFF"/>
        </w:rPr>
        <w:t>)</w:t>
      </w:r>
    </w:p>
    <w:p w14:paraId="0EAD2917" w14:textId="6E7F993C"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Contextual Understanding</w:t>
      </w:r>
      <w:r w:rsidR="00E0534D"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Interviews are valuable for obtaining a deeper insight into the interviewee's context, experiences, and motivations, making them particularly useful in research or investigative settings.</w:t>
      </w:r>
    </w:p>
    <w:p w14:paraId="4C744003"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Cons-</w:t>
      </w:r>
    </w:p>
    <w:p w14:paraId="22C894E0" w14:textId="337BE0C5"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Time-Consuming</w:t>
      </w:r>
      <w:r w:rsidR="00E0534D"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Conducting interviews requires significant time for both preparation and the interview process, making it impractical for large-scale data collection.</w:t>
      </w:r>
    </w:p>
    <w:p w14:paraId="04040A6E" w14:textId="4F2223F1"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Resource Intensive</w:t>
      </w:r>
      <w:r w:rsidR="00E0534D" w:rsidRPr="00A96125">
        <w:rPr>
          <w:rFonts w:ascii="Times New Roman" w:hAnsi="Times New Roman" w:cs="Times New Roman"/>
          <w:sz w:val="24"/>
          <w:szCs w:val="24"/>
          <w:shd w:val="clear" w:color="auto" w:fill="FFFFFF"/>
        </w:rPr>
        <w:t>:</w:t>
      </w:r>
      <w:r w:rsidRPr="00A96125">
        <w:rPr>
          <w:rFonts w:ascii="Times New Roman" w:hAnsi="Times New Roman" w:cs="Times New Roman"/>
          <w:sz w:val="24"/>
          <w:szCs w:val="24"/>
          <w:shd w:val="clear" w:color="auto" w:fill="FFFFFF"/>
        </w:rPr>
        <w:t xml:space="preserve"> Interviews necessitate resources like trained interviewers, facilities, and equipment, making them more costly than other data collection methods.</w:t>
      </w:r>
    </w:p>
    <w:p w14:paraId="5FF521BD" w14:textId="77777777"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t>Surveys:</w:t>
      </w:r>
    </w:p>
    <w:p w14:paraId="5A1C4C1D"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Pros-</w:t>
      </w:r>
    </w:p>
    <w:p w14:paraId="0AA0E96D" w14:textId="403E787E" w:rsidR="00BD6F1C" w:rsidRPr="00A96125" w:rsidRDefault="00BD6F1C" w:rsidP="00C22754">
      <w:pPr>
        <w:jc w:val="center"/>
        <w:rPr>
          <w:rFonts w:ascii="Times New Roman" w:hAnsi="Times New Roman" w:cs="Times New Roman"/>
          <w:color w:val="FF0000"/>
          <w:sz w:val="24"/>
          <w:szCs w:val="24"/>
          <w:shd w:val="clear" w:color="auto" w:fill="FFFFFF"/>
        </w:rPr>
      </w:pPr>
      <w:r w:rsidRPr="00A96125">
        <w:rPr>
          <w:rFonts w:ascii="Times New Roman" w:hAnsi="Times New Roman" w:cs="Times New Roman"/>
          <w:b/>
          <w:bCs/>
          <w:sz w:val="24"/>
          <w:szCs w:val="24"/>
          <w:shd w:val="clear" w:color="auto" w:fill="FFFFFF"/>
        </w:rPr>
        <w:t>Surveys are an inexpensive way to gather quantitative data</w:t>
      </w:r>
      <w:r w:rsidR="00E0534D" w:rsidRPr="00A96125">
        <w:rPr>
          <w:rFonts w:ascii="Times New Roman" w:hAnsi="Times New Roman" w:cs="Times New Roman"/>
          <w:sz w:val="24"/>
          <w:szCs w:val="24"/>
          <w:shd w:val="clear" w:color="auto" w:fill="FFFFFF"/>
        </w:rPr>
        <w:t>:</w:t>
      </w:r>
      <w:r w:rsidRPr="00A96125">
        <w:rPr>
          <w:rFonts w:ascii="Times New Roman" w:hAnsi="Times New Roman" w:cs="Times New Roman"/>
          <w:sz w:val="24"/>
          <w:szCs w:val="24"/>
          <w:shd w:val="clear" w:color="auto" w:fill="FFFFFF"/>
        </w:rPr>
        <w:t xml:space="preserve"> Self-administered questionnaires can avoid in-person interviews, allowing access to extensive information from a large demographic quickly. They can be distributed via websites, email, or social media.</w:t>
      </w:r>
      <w:r w:rsidRPr="00A96125">
        <w:rPr>
          <w:rFonts w:ascii="Times New Roman" w:hAnsi="Times New Roman" w:cs="Times New Roman"/>
          <w:color w:val="FF0000"/>
          <w:sz w:val="24"/>
          <w:szCs w:val="24"/>
          <w:shd w:val="clear" w:color="auto" w:fill="FFFFFF"/>
        </w:rPr>
        <w:t xml:space="preserve"> </w:t>
      </w:r>
      <w:r w:rsidRPr="00A96125">
        <w:rPr>
          <w:rFonts w:ascii="Times New Roman" w:hAnsi="Times New Roman" w:cs="Times New Roman"/>
          <w:sz w:val="20"/>
          <w:szCs w:val="20"/>
          <w:shd w:val="clear" w:color="auto" w:fill="FFFFFF"/>
        </w:rPr>
        <w:t>(Vitanna.org, 2020)</w:t>
      </w:r>
    </w:p>
    <w:p w14:paraId="5A27BBDC" w14:textId="671E480E"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Surveys yield quick results using modern mobile and online tools, often within a day</w:t>
      </w:r>
      <w:r w:rsidR="009C5B91"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This rapid data collection allows immediate insights and prompt decision-making without relying on external companies.</w:t>
      </w:r>
    </w:p>
    <w:p w14:paraId="6C495CAC"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Cons-</w:t>
      </w:r>
    </w:p>
    <w:p w14:paraId="55751F47" w14:textId="36808DD5"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lastRenderedPageBreak/>
        <w:t>There's a constant risk of receiving dishonest answers</w:t>
      </w:r>
      <w:r w:rsidR="009C5B91"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Although anonymous surveys reduce this risk, it doesn't vanish entirely. Some respondents may try to shape results to match perceived expectations. Additionally, social desirability bias can influence responses. Assuring individuals about privacy can mitigate this issue, but it's impossible to eliminate it entirely.</w:t>
      </w:r>
    </w:p>
    <w:p w14:paraId="41EB9485" w14:textId="52C58BDB" w:rsidR="00BD6F1C" w:rsidRPr="00B636F8" w:rsidRDefault="00BD6F1C" w:rsidP="00B636F8">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Surveys yield extensive data due to their format</w:t>
      </w:r>
      <w:r w:rsidR="009C5B91"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You can categorize multiple-choice questions, visualize agreement or disagreement, or include open-ended questions, which can be challenging to analyse</w:t>
      </w:r>
      <w:r w:rsidRPr="00A96125">
        <w:rPr>
          <w:rFonts w:ascii="Times New Roman" w:hAnsi="Times New Roman" w:cs="Times New Roman"/>
          <w:sz w:val="20"/>
          <w:szCs w:val="20"/>
          <w:shd w:val="clear" w:color="auto" w:fill="FFFFFF"/>
        </w:rPr>
        <w:t>.</w:t>
      </w:r>
      <w:r w:rsidR="00A652CB" w:rsidRPr="00A96125">
        <w:rPr>
          <w:rFonts w:ascii="Times New Roman" w:hAnsi="Times New Roman" w:cs="Times New Roman"/>
          <w:sz w:val="20"/>
          <w:szCs w:val="20"/>
          <w:shd w:val="clear" w:color="auto" w:fill="FFFFFF"/>
        </w:rPr>
        <w:t xml:space="preserve">(Vitanna.org,2020) </w:t>
      </w:r>
      <w:r w:rsidRPr="00A96125">
        <w:rPr>
          <w:rFonts w:ascii="Times New Roman" w:hAnsi="Times New Roman" w:cs="Times New Roman"/>
          <w:sz w:val="24"/>
          <w:szCs w:val="24"/>
          <w:shd w:val="clear" w:color="auto" w:fill="FFFFFF"/>
        </w:rPr>
        <w:t>While personalized responses offer valuable insights, they can also yield unquantifiable data. Incorporating numerous open-ended questions may prolong the analysis process. It's advisable to limit open-ended questions to around 10% of the survey. Confusing or burdensome questions may result in largely meaningless data that requires extensive manual review.</w:t>
      </w:r>
    </w:p>
    <w:p w14:paraId="05AD9BD2" w14:textId="77777777"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t>Secondary data:</w:t>
      </w:r>
    </w:p>
    <w:p w14:paraId="703F712C"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Pros-</w:t>
      </w:r>
    </w:p>
    <w:p w14:paraId="4CE5936E" w14:textId="72B03460" w:rsidR="00BD6F1C" w:rsidRPr="00A96125" w:rsidRDefault="00BD6F1C" w:rsidP="00C22754">
      <w:pPr>
        <w:jc w:val="center"/>
        <w:rPr>
          <w:rFonts w:ascii="Times New Roman" w:hAnsi="Times New Roman" w:cs="Times New Roman"/>
          <w:color w:val="FF0000"/>
          <w:sz w:val="24"/>
          <w:szCs w:val="24"/>
          <w:shd w:val="clear" w:color="auto" w:fill="FFFFFF"/>
        </w:rPr>
      </w:pPr>
      <w:r w:rsidRPr="00A96125">
        <w:rPr>
          <w:rFonts w:ascii="Times New Roman" w:hAnsi="Times New Roman" w:cs="Times New Roman"/>
          <w:b/>
          <w:bCs/>
          <w:sz w:val="24"/>
          <w:szCs w:val="24"/>
          <w:shd w:val="clear" w:color="auto" w:fill="FFFFFF"/>
        </w:rPr>
        <w:t>Cost Efficiency</w:t>
      </w:r>
      <w:r w:rsidR="00F572BA"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Utilizing existing data that is already collected and summarized saves significant funds. There's no need to pay institutions for data or organize workshops to gather opinions; instead, social media platforms can be utilized, saving both manpower and associated costs. Researchers are often attracted to secondary data due to its accessibility and quick preparation without requiring any investment.</w:t>
      </w:r>
      <w:r w:rsidRPr="00A96125">
        <w:rPr>
          <w:rFonts w:ascii="Times New Roman" w:hAnsi="Times New Roman" w:cs="Times New Roman"/>
          <w:sz w:val="20"/>
          <w:szCs w:val="20"/>
          <w:shd w:val="clear" w:color="auto" w:fill="FFFFFF"/>
        </w:rPr>
        <w:t>(</w:t>
      </w:r>
      <w:proofErr w:type="spellStart"/>
      <w:r w:rsidRPr="00A96125">
        <w:rPr>
          <w:rFonts w:ascii="Times New Roman" w:hAnsi="Times New Roman" w:cs="Times New Roman"/>
          <w:sz w:val="20"/>
          <w:szCs w:val="20"/>
          <w:shd w:val="clear" w:color="auto" w:fill="FFFFFF"/>
        </w:rPr>
        <w:t>HPC,NoDate</w:t>
      </w:r>
      <w:proofErr w:type="spellEnd"/>
      <w:r w:rsidRPr="00A96125">
        <w:rPr>
          <w:rFonts w:ascii="Times New Roman" w:hAnsi="Times New Roman" w:cs="Times New Roman"/>
          <w:sz w:val="20"/>
          <w:szCs w:val="20"/>
          <w:shd w:val="clear" w:color="auto" w:fill="FFFFFF"/>
        </w:rPr>
        <w:t>)</w:t>
      </w:r>
    </w:p>
    <w:p w14:paraId="1E55B2E9" w14:textId="7021A216"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Time Efficiency</w:t>
      </w:r>
      <w:r w:rsidR="00F572BA" w:rsidRPr="00A96125">
        <w:rPr>
          <w:rFonts w:ascii="Times New Roman" w:hAnsi="Times New Roman" w:cs="Times New Roman"/>
          <w:sz w:val="24"/>
          <w:szCs w:val="24"/>
          <w:shd w:val="clear" w:color="auto" w:fill="FFFFFF"/>
        </w:rPr>
        <w:t>:</w:t>
      </w:r>
      <w:r w:rsidRPr="00A96125">
        <w:rPr>
          <w:rFonts w:ascii="Times New Roman" w:hAnsi="Times New Roman" w:cs="Times New Roman"/>
          <w:sz w:val="24"/>
          <w:szCs w:val="24"/>
          <w:shd w:val="clear" w:color="auto" w:fill="FFFFFF"/>
        </w:rPr>
        <w:t xml:space="preserve"> Data available on social platforms, magazines, and the internet has already been collected and documented, allowing researchers to access large volumes of data without much effort. This pre-existing data, often documented by organizations or researchers, can be directly collected and analysed, saving considerable time. Researchers can then focus on studying the variables and nuances within the data.</w:t>
      </w:r>
    </w:p>
    <w:p w14:paraId="752D8943" w14:textId="7777777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Cons-</w:t>
      </w:r>
    </w:p>
    <w:p w14:paraId="6EF7B8D6" w14:textId="499512F7"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Researcher's Needs May Not Be Met</w:t>
      </w:r>
      <w:r w:rsidR="000F2011" w:rsidRPr="00A96125">
        <w:rPr>
          <w:rFonts w:ascii="Times New Roman" w:hAnsi="Times New Roman" w:cs="Times New Roman"/>
          <w:sz w:val="24"/>
          <w:szCs w:val="24"/>
          <w:shd w:val="clear" w:color="auto" w:fill="FFFFFF"/>
        </w:rPr>
        <w:t>:</w:t>
      </w:r>
      <w:r w:rsidRPr="00A96125">
        <w:rPr>
          <w:rFonts w:ascii="Times New Roman" w:hAnsi="Times New Roman" w:cs="Times New Roman"/>
          <w:sz w:val="24"/>
          <w:szCs w:val="24"/>
          <w:shd w:val="clear" w:color="auto" w:fill="FFFFFF"/>
        </w:rPr>
        <w:t xml:space="preserve"> Secondary research data may not align precisely with the researcher's specific inquiries. It comprises a wide array of perspectives and information, some of which may be overlooked or difficult to authenticate. While researchers have particular concerns or questions in mind, the data collected may not address these issues directly.</w:t>
      </w:r>
      <w:r w:rsidR="00984A0E" w:rsidRPr="00A96125">
        <w:rPr>
          <w:rFonts w:ascii="Times New Roman" w:hAnsi="Times New Roman" w:cs="Times New Roman"/>
          <w:sz w:val="20"/>
          <w:szCs w:val="20"/>
          <w:shd w:val="clear" w:color="auto" w:fill="FFFFFF"/>
        </w:rPr>
        <w:t>(</w:t>
      </w:r>
      <w:proofErr w:type="spellStart"/>
      <w:r w:rsidR="00984A0E" w:rsidRPr="00A96125">
        <w:rPr>
          <w:rFonts w:ascii="Times New Roman" w:hAnsi="Times New Roman" w:cs="Times New Roman"/>
          <w:sz w:val="20"/>
          <w:szCs w:val="20"/>
          <w:shd w:val="clear" w:color="auto" w:fill="FFFFFF"/>
        </w:rPr>
        <w:t>HPC,NoDate</w:t>
      </w:r>
      <w:proofErr w:type="spellEnd"/>
      <w:r w:rsidR="00984A0E" w:rsidRPr="00A96125">
        <w:rPr>
          <w:rFonts w:ascii="Times New Roman" w:hAnsi="Times New Roman" w:cs="Times New Roman"/>
          <w:sz w:val="20"/>
          <w:szCs w:val="20"/>
          <w:shd w:val="clear" w:color="auto" w:fill="FFFFFF"/>
        </w:rPr>
        <w:t xml:space="preserve">) </w:t>
      </w:r>
      <w:r w:rsidR="00984A0E" w:rsidRPr="00A96125">
        <w:rPr>
          <w:rFonts w:ascii="Times New Roman" w:hAnsi="Times New Roman" w:cs="Times New Roman"/>
          <w:sz w:val="24"/>
          <w:szCs w:val="24"/>
          <w:shd w:val="clear" w:color="auto" w:fill="FFFFFF"/>
        </w:rPr>
        <w:t>Howeve</w:t>
      </w:r>
      <w:r w:rsidRPr="00A96125">
        <w:rPr>
          <w:rFonts w:ascii="Times New Roman" w:hAnsi="Times New Roman" w:cs="Times New Roman"/>
          <w:sz w:val="24"/>
          <w:szCs w:val="24"/>
          <w:shd w:val="clear" w:color="auto" w:fill="FFFFFF"/>
        </w:rPr>
        <w:t>r, researchers lack control over the contents of secondary data sets, which may include information unrelated to their research agenda.</w:t>
      </w:r>
    </w:p>
    <w:p w14:paraId="3ECB2485" w14:textId="306B49BF" w:rsidR="00E26168" w:rsidRPr="00A96125" w:rsidRDefault="00BD6F1C" w:rsidP="00A96125">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Outdated Information</w:t>
      </w:r>
      <w:r w:rsidR="000F2011"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When using secondary data, it's crucial to consider the data's collection date to assess its relevance. Understanding the current status of products and companies is essential for verifying and disregarding outdated data- While obtaining updated reports or statistics may not always be feasible, researchers must avoid relying on excessively outdated information for their research.</w:t>
      </w:r>
    </w:p>
    <w:p w14:paraId="41ED2D6A" w14:textId="02BA43E4"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t>Observation:</w:t>
      </w:r>
    </w:p>
    <w:p w14:paraId="42F40BFB"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Pros-</w:t>
      </w:r>
    </w:p>
    <w:p w14:paraId="277C792C" w14:textId="77777777" w:rsidR="00BD6F1C" w:rsidRPr="00A96125" w:rsidRDefault="00BD6F1C" w:rsidP="00C22754">
      <w:pPr>
        <w:jc w:val="center"/>
        <w:rPr>
          <w:rFonts w:ascii="Times New Roman" w:hAnsi="Times New Roman" w:cs="Times New Roman"/>
          <w:color w:val="FF0000"/>
          <w:sz w:val="20"/>
          <w:szCs w:val="20"/>
          <w:shd w:val="clear" w:color="auto" w:fill="FFFFFF"/>
        </w:rPr>
      </w:pPr>
      <w:r w:rsidRPr="00A96125">
        <w:rPr>
          <w:rFonts w:ascii="Times New Roman" w:hAnsi="Times New Roman" w:cs="Times New Roman"/>
          <w:b/>
          <w:bCs/>
          <w:sz w:val="24"/>
          <w:szCs w:val="24"/>
          <w:shd w:val="clear" w:color="auto" w:fill="FFFFFF"/>
        </w:rPr>
        <w:t>Observational research</w:t>
      </w:r>
      <w:r w:rsidRPr="00A96125">
        <w:rPr>
          <w:rFonts w:ascii="Times New Roman" w:hAnsi="Times New Roman" w:cs="Times New Roman"/>
          <w:sz w:val="24"/>
          <w:szCs w:val="24"/>
          <w:shd w:val="clear" w:color="auto" w:fill="FFFFFF"/>
        </w:rPr>
        <w:t xml:space="preserve"> stands out as a straightforward approach, widely employed for its simplicity and efficiency. It requires minimal technological expertise, making it accessible </w:t>
      </w:r>
      <w:r w:rsidRPr="00A96125">
        <w:rPr>
          <w:rFonts w:ascii="Times New Roman" w:hAnsi="Times New Roman" w:cs="Times New Roman"/>
          <w:sz w:val="24"/>
          <w:szCs w:val="24"/>
          <w:shd w:val="clear" w:color="auto" w:fill="FFFFFF"/>
        </w:rPr>
        <w:lastRenderedPageBreak/>
        <w:t>even to those without advanced skills. In certain instances, only basic training is necessary, particularly in scientific research contexts.</w:t>
      </w:r>
      <w:r w:rsidRPr="00A96125">
        <w:rPr>
          <w:rFonts w:ascii="Times New Roman" w:hAnsi="Times New Roman" w:cs="Times New Roman"/>
          <w:color w:val="FF0000"/>
          <w:sz w:val="24"/>
          <w:szCs w:val="24"/>
          <w:shd w:val="clear" w:color="auto" w:fill="FFFFFF"/>
        </w:rPr>
        <w:t xml:space="preserve"> </w:t>
      </w:r>
      <w:r w:rsidRPr="00A96125">
        <w:rPr>
          <w:rFonts w:ascii="Times New Roman" w:hAnsi="Times New Roman" w:cs="Times New Roman"/>
          <w:sz w:val="20"/>
          <w:szCs w:val="20"/>
          <w:shd w:val="clear" w:color="auto" w:fill="FFFFFF"/>
        </w:rPr>
        <w:t>(Prosandcons.com,2022)</w:t>
      </w:r>
    </w:p>
    <w:p w14:paraId="6D41506B" w14:textId="5A7C1AAE"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Elevated Precision</w:t>
      </w:r>
      <w:r w:rsidR="000F2011"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Observational research typically yields data of higher accuracy compared to other methodologies. This approach establishes a direct connection between the observer and the raw data, facilitating precise collection. Unlike data obtained from sources such as questionnaires, the accuracy of data gathered through observational methods can be readily verified.</w:t>
      </w:r>
    </w:p>
    <w:p w14:paraId="7147624E" w14:textId="77777777"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Cons-</w:t>
      </w:r>
    </w:p>
    <w:p w14:paraId="5A93490A" w14:textId="4FC40A3D" w:rsidR="00BD6F1C" w:rsidRPr="00A96125" w:rsidRDefault="00BD6F1C" w:rsidP="00C22754">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Labor-Intensive Approach</w:t>
      </w:r>
      <w:r w:rsidR="000F2011" w:rsidRPr="00A96125">
        <w:rPr>
          <w:rFonts w:ascii="Times New Roman" w:hAnsi="Times New Roman" w:cs="Times New Roman"/>
          <w:b/>
          <w:bCs/>
          <w:sz w:val="24"/>
          <w:szCs w:val="24"/>
          <w:shd w:val="clear" w:color="auto" w:fill="FFFFFF"/>
        </w:rPr>
        <w:t>:</w:t>
      </w:r>
      <w:r w:rsidRPr="00A96125">
        <w:rPr>
          <w:rFonts w:ascii="Times New Roman" w:hAnsi="Times New Roman" w:cs="Times New Roman"/>
          <w:sz w:val="24"/>
          <w:szCs w:val="24"/>
          <w:shd w:val="clear" w:color="auto" w:fill="FFFFFF"/>
        </w:rPr>
        <w:t xml:space="preserve"> Observational research demands researchers to physically visit the field for data collection, a process that can be both arduous and time-consuming.</w:t>
      </w:r>
    </w:p>
    <w:p w14:paraId="4157A622" w14:textId="661BB5FE" w:rsidR="00BD6F1C" w:rsidRPr="00B636F8" w:rsidRDefault="00BD6F1C" w:rsidP="00B636F8">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Costly Nature</w:t>
      </w:r>
      <w:r w:rsidR="000F2011" w:rsidRPr="00A96125">
        <w:rPr>
          <w:rFonts w:ascii="Times New Roman" w:hAnsi="Times New Roman" w:cs="Times New Roman"/>
          <w:sz w:val="24"/>
          <w:szCs w:val="24"/>
          <w:shd w:val="clear" w:color="auto" w:fill="FFFFFF"/>
        </w:rPr>
        <w:t>:</w:t>
      </w:r>
      <w:r w:rsidRPr="00A96125">
        <w:rPr>
          <w:rFonts w:ascii="Times New Roman" w:hAnsi="Times New Roman" w:cs="Times New Roman"/>
          <w:sz w:val="24"/>
          <w:szCs w:val="24"/>
          <w:shd w:val="clear" w:color="auto" w:fill="FFFFFF"/>
        </w:rPr>
        <w:t xml:space="preserve"> Observational research proves to be an expensive research method, involving travel and extended stays at research sites, thereby elevating the overall research expenditure.</w:t>
      </w:r>
    </w:p>
    <w:p w14:paraId="5A8D2C2F" w14:textId="77777777" w:rsidR="00BD6F1C" w:rsidRPr="00A96125" w:rsidRDefault="00BD6F1C" w:rsidP="00C22754">
      <w:pPr>
        <w:jc w:val="center"/>
        <w:rPr>
          <w:rFonts w:ascii="Times New Roman" w:hAnsi="Times New Roman" w:cs="Times New Roman"/>
          <w:b/>
          <w:bCs/>
          <w:color w:val="212529"/>
          <w:sz w:val="24"/>
          <w:szCs w:val="24"/>
          <w:u w:val="single"/>
          <w:shd w:val="clear" w:color="auto" w:fill="FFFFFF"/>
        </w:rPr>
      </w:pPr>
      <w:r w:rsidRPr="00A96125">
        <w:rPr>
          <w:rFonts w:ascii="Times New Roman" w:hAnsi="Times New Roman" w:cs="Times New Roman"/>
          <w:b/>
          <w:bCs/>
          <w:color w:val="212529"/>
          <w:sz w:val="24"/>
          <w:szCs w:val="24"/>
          <w:u w:val="single"/>
          <w:shd w:val="clear" w:color="auto" w:fill="FFFFFF"/>
        </w:rPr>
        <w:t>Sample:</w:t>
      </w:r>
    </w:p>
    <w:p w14:paraId="0397FB19" w14:textId="46CA07C3" w:rsidR="007077CC" w:rsidRPr="00A96125" w:rsidRDefault="00BD6F1C" w:rsidP="003A26E6">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Sample Size- 30+ participants because big it will then be big enough where you can get patterns and trends out of data. Stronger conclusions as it is a realistic number collecting data on my own.</w:t>
      </w:r>
      <w:r w:rsidR="003A26E6" w:rsidRPr="00A96125">
        <w:rPr>
          <w:rFonts w:ascii="Times New Roman" w:hAnsi="Times New Roman" w:cs="Times New Roman"/>
          <w:color w:val="212529"/>
          <w:sz w:val="24"/>
          <w:szCs w:val="24"/>
          <w:shd w:val="clear" w:color="auto" w:fill="FFFFFF"/>
        </w:rPr>
        <w:t xml:space="preserve"> </w:t>
      </w:r>
      <w:r w:rsidR="00A4691A" w:rsidRPr="00A96125">
        <w:rPr>
          <w:rFonts w:ascii="Times New Roman" w:hAnsi="Times New Roman" w:cs="Times New Roman"/>
          <w:color w:val="212529"/>
          <w:sz w:val="24"/>
          <w:szCs w:val="24"/>
          <w:shd w:val="clear" w:color="auto" w:fill="FFFFFF"/>
        </w:rPr>
        <w:t>A sample is a section of the population which in terms of research has been selected to take part</w:t>
      </w:r>
      <w:r w:rsidR="00DE1441" w:rsidRPr="00A96125">
        <w:rPr>
          <w:rFonts w:ascii="Times New Roman" w:hAnsi="Times New Roman" w:cs="Times New Roman"/>
          <w:color w:val="212529"/>
          <w:sz w:val="24"/>
          <w:szCs w:val="24"/>
          <w:shd w:val="clear" w:color="auto" w:fill="FFFFFF"/>
        </w:rPr>
        <w:t>.</w:t>
      </w:r>
    </w:p>
    <w:p w14:paraId="5BCCA17F" w14:textId="1700093E" w:rsidR="007077CC" w:rsidRPr="00A96125" w:rsidRDefault="00BD6F1C" w:rsidP="007077CC">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In Terms of research sample, the sample are the actual participants of the research. When it comes to research samples, there are a number on factors that will need to be considered to achieve valid outcomes. These factors typically are the demographics of the participants, For Example, age, gender, ethnicity and country of birth.</w:t>
      </w:r>
    </w:p>
    <w:p w14:paraId="38E11E92" w14:textId="0B5466CF" w:rsidR="00BD6F1C" w:rsidRPr="00A96125" w:rsidRDefault="00BD6F1C" w:rsidP="00C22754">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In the case of this research, given the focus of the research is child neglect, the sample will be restricted to three groups, practitioners, children and parents as they have been identified as ke</w:t>
      </w:r>
      <w:r w:rsidR="00DE0D58" w:rsidRPr="00A96125">
        <w:rPr>
          <w:rFonts w:ascii="Times New Roman" w:hAnsi="Times New Roman" w:cs="Times New Roman"/>
          <w:color w:val="212529"/>
          <w:sz w:val="24"/>
          <w:szCs w:val="24"/>
          <w:shd w:val="clear" w:color="auto" w:fill="FFFFFF"/>
        </w:rPr>
        <w:t>y group</w:t>
      </w:r>
      <w:r w:rsidR="00B3022B" w:rsidRPr="00A96125">
        <w:rPr>
          <w:rFonts w:ascii="Times New Roman" w:hAnsi="Times New Roman" w:cs="Times New Roman"/>
          <w:color w:val="212529"/>
          <w:sz w:val="24"/>
          <w:szCs w:val="24"/>
          <w:shd w:val="clear" w:color="auto" w:fill="FFFFFF"/>
        </w:rPr>
        <w:t>s</w:t>
      </w:r>
      <w:r w:rsidR="00DE0D58" w:rsidRPr="00A96125">
        <w:rPr>
          <w:rFonts w:ascii="Times New Roman" w:hAnsi="Times New Roman" w:cs="Times New Roman"/>
          <w:color w:val="212529"/>
          <w:sz w:val="24"/>
          <w:szCs w:val="24"/>
          <w:shd w:val="clear" w:color="auto" w:fill="FFFFFF"/>
        </w:rPr>
        <w:t xml:space="preserve"> of individuals</w:t>
      </w:r>
      <w:r w:rsidR="00B3022B" w:rsidRPr="00A96125">
        <w:rPr>
          <w:rFonts w:ascii="Times New Roman" w:hAnsi="Times New Roman" w:cs="Times New Roman"/>
          <w:color w:val="212529"/>
          <w:sz w:val="24"/>
          <w:szCs w:val="24"/>
          <w:shd w:val="clear" w:color="auto" w:fill="FFFFFF"/>
        </w:rPr>
        <w:t xml:space="preserve"> within the population</w:t>
      </w:r>
      <w:r w:rsidR="0072646B" w:rsidRPr="00A96125">
        <w:rPr>
          <w:rFonts w:ascii="Times New Roman" w:hAnsi="Times New Roman" w:cs="Times New Roman"/>
          <w:color w:val="212529"/>
          <w:sz w:val="24"/>
          <w:szCs w:val="24"/>
          <w:shd w:val="clear" w:color="auto" w:fill="FFFFFF"/>
        </w:rPr>
        <w:t>. B</w:t>
      </w:r>
      <w:r w:rsidR="00B3022B" w:rsidRPr="00A96125">
        <w:rPr>
          <w:rFonts w:ascii="Times New Roman" w:hAnsi="Times New Roman" w:cs="Times New Roman"/>
          <w:color w:val="212529"/>
          <w:sz w:val="24"/>
          <w:szCs w:val="24"/>
          <w:shd w:val="clear" w:color="auto" w:fill="FFFFFF"/>
        </w:rPr>
        <w:t xml:space="preserve">y </w:t>
      </w:r>
      <w:r w:rsidR="00805D61" w:rsidRPr="00A96125">
        <w:rPr>
          <w:rFonts w:ascii="Times New Roman" w:hAnsi="Times New Roman" w:cs="Times New Roman"/>
          <w:color w:val="212529"/>
          <w:sz w:val="24"/>
          <w:szCs w:val="24"/>
          <w:shd w:val="clear" w:color="auto" w:fill="FFFFFF"/>
        </w:rPr>
        <w:t>targeting t</w:t>
      </w:r>
      <w:r w:rsidR="0072646B" w:rsidRPr="00A96125">
        <w:rPr>
          <w:rFonts w:ascii="Times New Roman" w:hAnsi="Times New Roman" w:cs="Times New Roman"/>
          <w:color w:val="212529"/>
          <w:sz w:val="24"/>
          <w:szCs w:val="24"/>
          <w:shd w:val="clear" w:color="auto" w:fill="FFFFFF"/>
        </w:rPr>
        <w:t>hese groups for the research it should provide relevant data to the research topic and</w:t>
      </w:r>
      <w:r w:rsidR="00A87E10" w:rsidRPr="00A96125">
        <w:rPr>
          <w:rFonts w:ascii="Times New Roman" w:hAnsi="Times New Roman" w:cs="Times New Roman"/>
          <w:color w:val="212529"/>
          <w:sz w:val="24"/>
          <w:szCs w:val="24"/>
          <w:shd w:val="clear" w:color="auto" w:fill="FFFFFF"/>
        </w:rPr>
        <w:t xml:space="preserve"> yield better and accurate outcomes.</w:t>
      </w:r>
    </w:p>
    <w:p w14:paraId="19B16F9B" w14:textId="5EB2194B" w:rsidR="00E26168" w:rsidRPr="00A96125" w:rsidRDefault="00960469" w:rsidP="00E26168">
      <w:pPr>
        <w:jc w:val="center"/>
        <w:rPr>
          <w:rFonts w:ascii="Times New Roman" w:hAnsi="Times New Roman" w:cs="Times New Roman"/>
          <w:color w:val="212529"/>
          <w:sz w:val="24"/>
          <w:szCs w:val="24"/>
          <w:shd w:val="clear" w:color="auto" w:fill="FFFFFF"/>
        </w:rPr>
      </w:pPr>
      <w:r w:rsidRPr="00A96125">
        <w:rPr>
          <w:rFonts w:ascii="Times New Roman" w:hAnsi="Times New Roman" w:cs="Times New Roman"/>
          <w:color w:val="212529"/>
          <w:sz w:val="24"/>
          <w:szCs w:val="24"/>
          <w:shd w:val="clear" w:color="auto" w:fill="FFFFFF"/>
        </w:rPr>
        <w:t>I have chosen these groups because</w:t>
      </w:r>
      <w:r w:rsidR="007506AD" w:rsidRPr="00A96125">
        <w:rPr>
          <w:rFonts w:ascii="Times New Roman" w:hAnsi="Times New Roman" w:cs="Times New Roman"/>
          <w:color w:val="212529"/>
          <w:sz w:val="24"/>
          <w:szCs w:val="24"/>
          <w:shd w:val="clear" w:color="auto" w:fill="FFFFFF"/>
        </w:rPr>
        <w:t xml:space="preserve"> </w:t>
      </w:r>
      <w:r w:rsidR="001902C6" w:rsidRPr="00A96125">
        <w:rPr>
          <w:rFonts w:ascii="Times New Roman" w:hAnsi="Times New Roman" w:cs="Times New Roman"/>
          <w:color w:val="212529"/>
          <w:sz w:val="24"/>
          <w:szCs w:val="24"/>
          <w:shd w:val="clear" w:color="auto" w:fill="FFFFFF"/>
        </w:rPr>
        <w:t>practitioners</w:t>
      </w:r>
      <w:r w:rsidR="007506AD" w:rsidRPr="00A96125">
        <w:rPr>
          <w:rFonts w:ascii="Times New Roman" w:hAnsi="Times New Roman" w:cs="Times New Roman"/>
          <w:color w:val="212529"/>
          <w:sz w:val="24"/>
          <w:szCs w:val="24"/>
          <w:shd w:val="clear" w:color="auto" w:fill="FFFFFF"/>
        </w:rPr>
        <w:t xml:space="preserve"> are experts in the field with </w:t>
      </w:r>
      <w:r w:rsidR="001902C6" w:rsidRPr="00A96125">
        <w:rPr>
          <w:rFonts w:ascii="Times New Roman" w:hAnsi="Times New Roman" w:cs="Times New Roman"/>
          <w:color w:val="212529"/>
          <w:sz w:val="24"/>
          <w:szCs w:val="24"/>
          <w:shd w:val="clear" w:color="auto" w:fill="FFFFFF"/>
        </w:rPr>
        <w:t>an array of knowledge who have experience of the research topic</w:t>
      </w:r>
      <w:r w:rsidR="00D72820" w:rsidRPr="00A96125">
        <w:rPr>
          <w:rFonts w:ascii="Times New Roman" w:hAnsi="Times New Roman" w:cs="Times New Roman"/>
          <w:color w:val="212529"/>
          <w:sz w:val="24"/>
          <w:szCs w:val="24"/>
          <w:shd w:val="clear" w:color="auto" w:fill="FFFFFF"/>
        </w:rPr>
        <w:t>. Parents and children have less academic knowledge of the topic but could have personal experience which could provide int</w:t>
      </w:r>
      <w:r w:rsidR="005C608A" w:rsidRPr="00A96125">
        <w:rPr>
          <w:rFonts w:ascii="Times New Roman" w:hAnsi="Times New Roman" w:cs="Times New Roman"/>
          <w:color w:val="212529"/>
          <w:sz w:val="24"/>
          <w:szCs w:val="24"/>
          <w:shd w:val="clear" w:color="auto" w:fill="FFFFFF"/>
        </w:rPr>
        <w:t>eresting qualitative data with</w:t>
      </w:r>
      <w:r w:rsidR="0066417F" w:rsidRPr="00A96125">
        <w:rPr>
          <w:rFonts w:ascii="Times New Roman" w:hAnsi="Times New Roman" w:cs="Times New Roman"/>
          <w:color w:val="212529"/>
          <w:sz w:val="24"/>
          <w:szCs w:val="24"/>
          <w:shd w:val="clear" w:color="auto" w:fill="FFFFFF"/>
        </w:rPr>
        <w:t xml:space="preserve"> differing experience of </w:t>
      </w:r>
      <w:r w:rsidR="00DE5599" w:rsidRPr="00A96125">
        <w:rPr>
          <w:rFonts w:ascii="Times New Roman" w:hAnsi="Times New Roman" w:cs="Times New Roman"/>
          <w:color w:val="212529"/>
          <w:sz w:val="24"/>
          <w:szCs w:val="24"/>
          <w:shd w:val="clear" w:color="auto" w:fill="FFFFFF"/>
        </w:rPr>
        <w:t>similar situations.</w:t>
      </w:r>
    </w:p>
    <w:p w14:paraId="676D40E6" w14:textId="2B954CD6" w:rsidR="00DE1441" w:rsidRPr="00A96125" w:rsidRDefault="00C346A5" w:rsidP="00DE1441">
      <w:pPr>
        <w:jc w:val="center"/>
        <w:rPr>
          <w:rFonts w:ascii="Times New Roman" w:hAnsi="Times New Roman" w:cs="Times New Roman"/>
          <w:b/>
          <w:bCs/>
          <w:sz w:val="24"/>
          <w:szCs w:val="24"/>
          <w:u w:val="single"/>
          <w:shd w:val="clear" w:color="auto" w:fill="FFFFFF"/>
        </w:rPr>
      </w:pPr>
      <w:r w:rsidRPr="00A96125">
        <w:rPr>
          <w:rFonts w:ascii="Times New Roman" w:hAnsi="Times New Roman" w:cs="Times New Roman"/>
          <w:b/>
          <w:bCs/>
          <w:sz w:val="24"/>
          <w:szCs w:val="24"/>
          <w:u w:val="single"/>
          <w:shd w:val="clear" w:color="auto" w:fill="FFFFFF"/>
        </w:rPr>
        <w:t>Sample types-</w:t>
      </w:r>
      <w:r w:rsidRPr="00A96125">
        <w:rPr>
          <w:rFonts w:ascii="Times New Roman" w:hAnsi="Times New Roman" w:cs="Times New Roman"/>
          <w:b/>
          <w:bCs/>
          <w:sz w:val="24"/>
          <w:szCs w:val="24"/>
          <w:u w:val="single"/>
          <w:shd w:val="clear" w:color="auto" w:fill="FFFFFF"/>
        </w:rPr>
        <w:t xml:space="preserve"> </w:t>
      </w:r>
    </w:p>
    <w:p w14:paraId="2B7F456C" w14:textId="6D5FE4B9" w:rsidR="00381288" w:rsidRPr="00A96125" w:rsidRDefault="00381288" w:rsidP="005B0383">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Probability sampling</w:t>
      </w:r>
      <w:r w:rsidR="006442A2" w:rsidRPr="00A96125">
        <w:rPr>
          <w:rFonts w:ascii="Times New Roman" w:hAnsi="Times New Roman" w:cs="Times New Roman"/>
          <w:sz w:val="24"/>
          <w:szCs w:val="24"/>
          <w:shd w:val="clear" w:color="auto" w:fill="FFFFFF"/>
        </w:rPr>
        <w:t xml:space="preserve"> include</w:t>
      </w:r>
      <w:r w:rsidRPr="00A96125">
        <w:rPr>
          <w:rFonts w:ascii="Times New Roman" w:hAnsi="Times New Roman" w:cs="Times New Roman"/>
          <w:sz w:val="24"/>
          <w:szCs w:val="24"/>
          <w:shd w:val="clear" w:color="auto" w:fill="FFFFFF"/>
        </w:rPr>
        <w:t xml:space="preserve"> </w:t>
      </w:r>
      <w:r w:rsidR="005B5347">
        <w:rPr>
          <w:rFonts w:ascii="Times New Roman" w:hAnsi="Times New Roman" w:cs="Times New Roman"/>
          <w:sz w:val="24"/>
          <w:szCs w:val="24"/>
          <w:shd w:val="clear" w:color="auto" w:fill="FFFFFF"/>
        </w:rPr>
        <w:t>simple random</w:t>
      </w:r>
      <w:r w:rsidRPr="00A96125">
        <w:rPr>
          <w:rFonts w:ascii="Times New Roman" w:hAnsi="Times New Roman" w:cs="Times New Roman"/>
          <w:sz w:val="24"/>
          <w:szCs w:val="24"/>
          <w:shd w:val="clear" w:color="auto" w:fill="FFFFFF"/>
        </w:rPr>
        <w:t>, systematic, stratified and cluster</w:t>
      </w:r>
      <w:r w:rsidR="005B0383" w:rsidRPr="00A96125">
        <w:rPr>
          <w:rFonts w:ascii="Times New Roman" w:hAnsi="Times New Roman" w:cs="Times New Roman"/>
          <w:sz w:val="24"/>
          <w:szCs w:val="24"/>
          <w:shd w:val="clear" w:color="auto" w:fill="FFFFFF"/>
        </w:rPr>
        <w:t xml:space="preserve"> samples</w:t>
      </w:r>
      <w:r w:rsidR="00751571">
        <w:rPr>
          <w:rFonts w:ascii="Times New Roman" w:hAnsi="Times New Roman" w:cs="Times New Roman"/>
          <w:sz w:val="24"/>
          <w:szCs w:val="24"/>
          <w:shd w:val="clear" w:color="auto" w:fill="FFFFFF"/>
        </w:rPr>
        <w:t>. N</w:t>
      </w:r>
      <w:r w:rsidRPr="00A96125">
        <w:rPr>
          <w:rFonts w:ascii="Times New Roman" w:hAnsi="Times New Roman" w:cs="Times New Roman"/>
          <w:sz w:val="24"/>
          <w:szCs w:val="24"/>
          <w:shd w:val="clear" w:color="auto" w:fill="FFFFFF"/>
        </w:rPr>
        <w:t>on-Probability Sampling</w:t>
      </w:r>
      <w:r w:rsidR="005B0383" w:rsidRPr="00A96125">
        <w:rPr>
          <w:rFonts w:ascii="Times New Roman" w:hAnsi="Times New Roman" w:cs="Times New Roman"/>
          <w:sz w:val="24"/>
          <w:szCs w:val="24"/>
          <w:shd w:val="clear" w:color="auto" w:fill="FFFFFF"/>
        </w:rPr>
        <w:t xml:space="preserve"> include</w:t>
      </w:r>
      <w:r w:rsidRPr="00A96125">
        <w:rPr>
          <w:rFonts w:ascii="Times New Roman" w:hAnsi="Times New Roman" w:cs="Times New Roman"/>
          <w:sz w:val="24"/>
          <w:szCs w:val="24"/>
          <w:shd w:val="clear" w:color="auto" w:fill="FFFFFF"/>
        </w:rPr>
        <w:t xml:space="preserve"> convenience, purposive, snowball and quota</w:t>
      </w:r>
      <w:r w:rsidR="005F424F" w:rsidRPr="00A96125">
        <w:rPr>
          <w:rFonts w:ascii="Times New Roman" w:hAnsi="Times New Roman" w:cs="Times New Roman"/>
          <w:sz w:val="24"/>
          <w:szCs w:val="24"/>
          <w:shd w:val="clear" w:color="auto" w:fill="FFFFFF"/>
        </w:rPr>
        <w:t xml:space="preserve"> samples. </w:t>
      </w:r>
      <w:r w:rsidR="005F424F" w:rsidRPr="00A96125">
        <w:rPr>
          <w:rFonts w:ascii="Times New Roman" w:hAnsi="Times New Roman" w:cs="Times New Roman"/>
          <w:sz w:val="24"/>
          <w:szCs w:val="24"/>
        </w:rPr>
        <w:br/>
      </w:r>
      <w:r w:rsidR="005F424F" w:rsidRPr="00A96125">
        <w:rPr>
          <w:rFonts w:ascii="Times New Roman" w:hAnsi="Times New Roman" w:cs="Times New Roman"/>
          <w:sz w:val="24"/>
          <w:szCs w:val="24"/>
          <w:shd w:val="clear" w:color="auto" w:fill="FFFFFF"/>
        </w:rPr>
        <w:t>Probability sampling operates on the principle of randomization, ensuring that each entity has an equal opportunity to be included in the sample. In contrast, non-probability sampling assumes that population characteristics are evenly distributed, leading the sampler to believe that any selected sample will accurately represent the entire population and yield accurate results.</w:t>
      </w:r>
      <w:r w:rsidR="00B27B85" w:rsidRPr="00A96125">
        <w:rPr>
          <w:rFonts w:ascii="Times New Roman" w:hAnsi="Times New Roman" w:cs="Times New Roman"/>
          <w:sz w:val="24"/>
          <w:szCs w:val="24"/>
          <w:shd w:val="clear" w:color="auto" w:fill="FFFFFF"/>
        </w:rPr>
        <w:t xml:space="preserve"> </w:t>
      </w:r>
      <w:r w:rsidR="00B27B85" w:rsidRPr="00A96125">
        <w:rPr>
          <w:rFonts w:ascii="Times New Roman" w:hAnsi="Times New Roman" w:cs="Times New Roman"/>
          <w:sz w:val="20"/>
          <w:szCs w:val="20"/>
          <w:shd w:val="clear" w:color="auto" w:fill="FFFFFF"/>
        </w:rPr>
        <w:t>(</w:t>
      </w:r>
      <w:proofErr w:type="spellStart"/>
      <w:r w:rsidR="00792A7A" w:rsidRPr="00A96125">
        <w:rPr>
          <w:rFonts w:ascii="Times New Roman" w:hAnsi="Times New Roman" w:cs="Times New Roman"/>
          <w:sz w:val="20"/>
          <w:szCs w:val="20"/>
          <w:shd w:val="clear" w:color="auto" w:fill="FFFFFF"/>
        </w:rPr>
        <w:t>KeyDifference</w:t>
      </w:r>
      <w:r w:rsidR="00B27B85" w:rsidRPr="00A96125">
        <w:rPr>
          <w:rFonts w:ascii="Times New Roman" w:hAnsi="Times New Roman" w:cs="Times New Roman"/>
          <w:sz w:val="20"/>
          <w:szCs w:val="20"/>
          <w:shd w:val="clear" w:color="auto" w:fill="FFFFFF"/>
        </w:rPr>
        <w:t>s</w:t>
      </w:r>
      <w:r w:rsidR="00792A7A" w:rsidRPr="00A96125">
        <w:rPr>
          <w:rFonts w:ascii="Times New Roman" w:hAnsi="Times New Roman" w:cs="Times New Roman"/>
          <w:sz w:val="20"/>
          <w:szCs w:val="20"/>
          <w:shd w:val="clear" w:color="auto" w:fill="FFFFFF"/>
        </w:rPr>
        <w:t>,NoDate</w:t>
      </w:r>
      <w:proofErr w:type="spellEnd"/>
      <w:r w:rsidR="00792A7A" w:rsidRPr="00A96125">
        <w:rPr>
          <w:rFonts w:ascii="Times New Roman" w:hAnsi="Times New Roman" w:cs="Times New Roman"/>
          <w:sz w:val="20"/>
          <w:szCs w:val="20"/>
          <w:shd w:val="clear" w:color="auto" w:fill="FFFFFF"/>
        </w:rPr>
        <w:t>)</w:t>
      </w:r>
    </w:p>
    <w:p w14:paraId="0396CA30" w14:textId="77777777" w:rsidR="00381288" w:rsidRPr="00A96125" w:rsidRDefault="00381288" w:rsidP="00C346A5">
      <w:pPr>
        <w:jc w:val="center"/>
        <w:rPr>
          <w:rFonts w:ascii="Times New Roman" w:hAnsi="Times New Roman" w:cs="Times New Roman"/>
          <w:color w:val="FF0000"/>
          <w:sz w:val="24"/>
          <w:szCs w:val="24"/>
          <w:shd w:val="clear" w:color="auto" w:fill="FFFFFF"/>
        </w:rPr>
      </w:pPr>
    </w:p>
    <w:p w14:paraId="6DC2C0C0" w14:textId="3969919F" w:rsidR="007A6E19" w:rsidRPr="00A96125" w:rsidRDefault="00C346A5" w:rsidP="00B636F8">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lastRenderedPageBreak/>
        <w:t xml:space="preserve">I will </w:t>
      </w:r>
      <w:r w:rsidR="00927675">
        <w:rPr>
          <w:rFonts w:ascii="Times New Roman" w:hAnsi="Times New Roman" w:cs="Times New Roman"/>
          <w:sz w:val="24"/>
          <w:szCs w:val="24"/>
          <w:shd w:val="clear" w:color="auto" w:fill="FFFFFF"/>
        </w:rPr>
        <w:t>implement</w:t>
      </w:r>
      <w:r w:rsidRPr="00A96125">
        <w:rPr>
          <w:rFonts w:ascii="Times New Roman" w:hAnsi="Times New Roman" w:cs="Times New Roman"/>
          <w:sz w:val="24"/>
          <w:szCs w:val="24"/>
          <w:shd w:val="clear" w:color="auto" w:fill="FFFFFF"/>
        </w:rPr>
        <w:t xml:space="preserve"> the </w:t>
      </w:r>
      <w:r w:rsidR="00927675">
        <w:rPr>
          <w:rFonts w:ascii="Times New Roman" w:hAnsi="Times New Roman" w:cs="Times New Roman"/>
          <w:sz w:val="24"/>
          <w:szCs w:val="24"/>
          <w:shd w:val="clear" w:color="auto" w:fill="FFFFFF"/>
        </w:rPr>
        <w:t>simple random sample</w:t>
      </w:r>
      <w:r w:rsidRPr="00A96125">
        <w:rPr>
          <w:rFonts w:ascii="Times New Roman" w:hAnsi="Times New Roman" w:cs="Times New Roman"/>
          <w:sz w:val="24"/>
          <w:szCs w:val="24"/>
          <w:shd w:val="clear" w:color="auto" w:fill="FFFFFF"/>
        </w:rPr>
        <w:t xml:space="preserve"> technique as it is the </w:t>
      </w:r>
      <w:r w:rsidR="00A02600">
        <w:rPr>
          <w:rFonts w:ascii="Times New Roman" w:hAnsi="Times New Roman" w:cs="Times New Roman"/>
          <w:sz w:val="24"/>
          <w:szCs w:val="24"/>
          <w:shd w:val="clear" w:color="auto" w:fill="FFFFFF"/>
        </w:rPr>
        <w:t xml:space="preserve">easiest </w:t>
      </w:r>
      <w:r w:rsidR="009B5643" w:rsidRPr="00A96125">
        <w:rPr>
          <w:rFonts w:ascii="Times New Roman" w:hAnsi="Times New Roman" w:cs="Times New Roman"/>
          <w:sz w:val="24"/>
          <w:szCs w:val="24"/>
          <w:shd w:val="clear" w:color="auto" w:fill="FFFFFF"/>
        </w:rPr>
        <w:t>to implement, the least res</w:t>
      </w:r>
      <w:r w:rsidR="005E4201">
        <w:rPr>
          <w:rFonts w:ascii="Times New Roman" w:hAnsi="Times New Roman" w:cs="Times New Roman"/>
          <w:sz w:val="24"/>
          <w:szCs w:val="24"/>
          <w:shd w:val="clear" w:color="auto" w:fill="FFFFFF"/>
        </w:rPr>
        <w:t>ource</w:t>
      </w:r>
      <w:r w:rsidR="009B5643" w:rsidRPr="00A96125">
        <w:rPr>
          <w:rFonts w:ascii="Times New Roman" w:hAnsi="Times New Roman" w:cs="Times New Roman"/>
          <w:sz w:val="24"/>
          <w:szCs w:val="24"/>
          <w:shd w:val="clear" w:color="auto" w:fill="FFFFFF"/>
        </w:rPr>
        <w:t xml:space="preserve"> </w:t>
      </w:r>
      <w:r w:rsidR="00800D0B" w:rsidRPr="00A96125">
        <w:rPr>
          <w:rFonts w:ascii="Times New Roman" w:hAnsi="Times New Roman" w:cs="Times New Roman"/>
          <w:sz w:val="24"/>
          <w:szCs w:val="24"/>
          <w:shd w:val="clear" w:color="auto" w:fill="FFFFFF"/>
        </w:rPr>
        <w:t xml:space="preserve">insensitive and </w:t>
      </w:r>
      <w:r w:rsidR="006C6151" w:rsidRPr="00A96125">
        <w:rPr>
          <w:rFonts w:ascii="Times New Roman" w:hAnsi="Times New Roman" w:cs="Times New Roman"/>
          <w:sz w:val="24"/>
          <w:szCs w:val="24"/>
          <w:shd w:val="clear" w:color="auto" w:fill="FFFFFF"/>
        </w:rPr>
        <w:t>all the p</w:t>
      </w:r>
      <w:r w:rsidR="00B636F8">
        <w:rPr>
          <w:rFonts w:ascii="Times New Roman" w:hAnsi="Times New Roman" w:cs="Times New Roman"/>
          <w:sz w:val="24"/>
          <w:szCs w:val="24"/>
          <w:shd w:val="clear" w:color="auto" w:fill="FFFFFF"/>
        </w:rPr>
        <w:t>ar</w:t>
      </w:r>
      <w:r w:rsidR="006C6151" w:rsidRPr="00A96125">
        <w:rPr>
          <w:rFonts w:ascii="Times New Roman" w:hAnsi="Times New Roman" w:cs="Times New Roman"/>
          <w:sz w:val="24"/>
          <w:szCs w:val="24"/>
          <w:shd w:val="clear" w:color="auto" w:fill="FFFFFF"/>
        </w:rPr>
        <w:t xml:space="preserve">ticipants have an equal chance of </w:t>
      </w:r>
      <w:r w:rsidR="00C671C9" w:rsidRPr="00A96125">
        <w:rPr>
          <w:rFonts w:ascii="Times New Roman" w:hAnsi="Times New Roman" w:cs="Times New Roman"/>
          <w:sz w:val="24"/>
          <w:szCs w:val="24"/>
          <w:shd w:val="clear" w:color="auto" w:fill="FFFFFF"/>
        </w:rPr>
        <w:t>being chosen.</w:t>
      </w:r>
    </w:p>
    <w:p w14:paraId="5DB2C7F2" w14:textId="70DEABDF" w:rsidR="007A6E19" w:rsidRPr="00A96125" w:rsidRDefault="007A6E19" w:rsidP="00072C47">
      <w:pPr>
        <w:jc w:val="center"/>
        <w:rPr>
          <w:rFonts w:ascii="Times New Roman" w:hAnsi="Times New Roman" w:cs="Times New Roman"/>
          <w:b/>
          <w:bCs/>
          <w:sz w:val="24"/>
          <w:szCs w:val="24"/>
          <w:u w:val="single"/>
          <w:shd w:val="clear" w:color="auto" w:fill="FFFFFF"/>
        </w:rPr>
      </w:pPr>
      <w:r w:rsidRPr="00A96125">
        <w:rPr>
          <w:rFonts w:ascii="Times New Roman" w:hAnsi="Times New Roman" w:cs="Times New Roman"/>
          <w:b/>
          <w:bCs/>
          <w:sz w:val="24"/>
          <w:szCs w:val="24"/>
          <w:u w:val="single"/>
          <w:shd w:val="clear" w:color="auto" w:fill="FFFFFF"/>
        </w:rPr>
        <w:t>Ethical Consideration:</w:t>
      </w:r>
    </w:p>
    <w:p w14:paraId="54B9F763" w14:textId="77777777" w:rsidR="00D8051E" w:rsidRPr="00A96125" w:rsidRDefault="00D8051E" w:rsidP="00D8051E">
      <w:pPr>
        <w:jc w:val="center"/>
        <w:rPr>
          <w:rFonts w:ascii="Times New Roman" w:hAnsi="Times New Roman" w:cs="Times New Roman"/>
          <w:sz w:val="24"/>
          <w:szCs w:val="24"/>
          <w:shd w:val="clear" w:color="auto" w:fill="FFFFFF"/>
        </w:rPr>
      </w:pPr>
      <w:r w:rsidRPr="00A96125">
        <w:rPr>
          <w:rFonts w:ascii="Times New Roman" w:hAnsi="Times New Roman" w:cs="Times New Roman"/>
          <w:sz w:val="24"/>
          <w:szCs w:val="24"/>
          <w:shd w:val="clear" w:color="auto" w:fill="FFFFFF"/>
        </w:rPr>
        <w:t>When conducting research on practitioners' understanding of child neglect, it is crucial to adhere to ethical principles to ensure the protection and respect of all participants. The following ethical considerations will guide the study:</w:t>
      </w:r>
    </w:p>
    <w:p w14:paraId="7D547C69" w14:textId="2A995940" w:rsidR="00D8051E" w:rsidRPr="00A96125" w:rsidRDefault="00620007" w:rsidP="00D8051E">
      <w:pPr>
        <w:jc w:val="center"/>
        <w:rPr>
          <w:rFonts w:ascii="Times New Roman" w:hAnsi="Times New Roman" w:cs="Times New Roman"/>
          <w:sz w:val="24"/>
          <w:szCs w:val="24"/>
          <w:shd w:val="clear" w:color="auto" w:fill="FFFFFF"/>
        </w:rPr>
      </w:pPr>
      <w:r w:rsidRPr="00620007">
        <w:rPr>
          <w:rFonts w:ascii="Times New Roman" w:hAnsi="Times New Roman" w:cs="Times New Roman"/>
          <w:sz w:val="24"/>
          <w:szCs w:val="24"/>
          <w:shd w:val="clear" w:color="auto" w:fill="FFFFFF"/>
        </w:rPr>
        <w:t>According to Bryman and Bell (2007)[1] the following points represent the most important principles related to ethical considerations in dissertations:</w:t>
      </w:r>
      <w:r w:rsidR="00597F96">
        <w:rPr>
          <w:rFonts w:ascii="Times New Roman" w:hAnsi="Times New Roman" w:cs="Times New Roman"/>
          <w:sz w:val="24"/>
          <w:szCs w:val="24"/>
          <w:shd w:val="clear" w:color="auto" w:fill="FFFFFF"/>
        </w:rPr>
        <w:t xml:space="preserve"> Bryman and Bell</w:t>
      </w:r>
      <w:r w:rsidR="001C3EF5">
        <w:rPr>
          <w:rFonts w:ascii="Times New Roman" w:hAnsi="Times New Roman" w:cs="Times New Roman"/>
          <w:sz w:val="24"/>
          <w:szCs w:val="24"/>
          <w:shd w:val="clear" w:color="auto" w:fill="FFFFFF"/>
        </w:rPr>
        <w:t xml:space="preserve"> (</w:t>
      </w:r>
      <w:r w:rsidR="00597F96">
        <w:rPr>
          <w:rFonts w:ascii="Times New Roman" w:hAnsi="Times New Roman" w:cs="Times New Roman"/>
          <w:sz w:val="24"/>
          <w:szCs w:val="24"/>
          <w:shd w:val="clear" w:color="auto" w:fill="FFFFFF"/>
        </w:rPr>
        <w:t>2017)</w:t>
      </w:r>
      <w:r w:rsidR="00137686">
        <w:rPr>
          <w:rFonts w:ascii="Times New Roman" w:hAnsi="Times New Roman" w:cs="Times New Roman"/>
          <w:sz w:val="24"/>
          <w:szCs w:val="24"/>
          <w:shd w:val="clear" w:color="auto" w:fill="FFFFFF"/>
        </w:rPr>
        <w:t xml:space="preserve"> </w:t>
      </w:r>
    </w:p>
    <w:p w14:paraId="69EA58AC" w14:textId="2D35B41E" w:rsidR="00D8051E" w:rsidRPr="00A96125" w:rsidRDefault="00D8051E" w:rsidP="00D8051E">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Informed Consent</w:t>
      </w:r>
      <w:r w:rsidRPr="00A96125">
        <w:rPr>
          <w:rFonts w:ascii="Times New Roman" w:hAnsi="Times New Roman" w:cs="Times New Roman"/>
          <w:sz w:val="24"/>
          <w:szCs w:val="24"/>
          <w:shd w:val="clear" w:color="auto" w:fill="FFFFFF"/>
        </w:rPr>
        <w:t>: Practitioners participating in the study will receive detailed information about the research objectives, procedures, potential risks, and benefits. They will be asked to provide informed consent, ensuring they understand their voluntary participation and have the right to withdraw at any time without any repercussions.</w:t>
      </w:r>
    </w:p>
    <w:p w14:paraId="53799A2B" w14:textId="257F0047" w:rsidR="00AF2285" w:rsidRPr="00A96125" w:rsidRDefault="00AF2285" w:rsidP="00AF2285">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Confidentiality and Anonymity</w:t>
      </w:r>
      <w:r w:rsidRPr="00A96125">
        <w:rPr>
          <w:rFonts w:ascii="Times New Roman" w:hAnsi="Times New Roman" w:cs="Times New Roman"/>
          <w:sz w:val="24"/>
          <w:szCs w:val="24"/>
          <w:shd w:val="clear" w:color="auto" w:fill="FFFFFF"/>
        </w:rPr>
        <w:t xml:space="preserve">: Participant confidentiality and anonymity will be strictly maintained. Personal identifiers will be removed from data to protect the identity of the practitioners. Data will be securely stored, only authorized research team members will have access to it. Results </w:t>
      </w:r>
      <w:r w:rsidR="00045E12">
        <w:rPr>
          <w:rFonts w:ascii="Times New Roman" w:hAnsi="Times New Roman" w:cs="Times New Roman"/>
          <w:sz w:val="24"/>
          <w:szCs w:val="24"/>
          <w:shd w:val="clear" w:color="auto" w:fill="FFFFFF"/>
        </w:rPr>
        <w:t>can be aggregated to prevent any participant identifiable scenarios.</w:t>
      </w:r>
    </w:p>
    <w:p w14:paraId="29B6D925" w14:textId="4ECA3919" w:rsidR="00D8051E" w:rsidRPr="00A96125" w:rsidRDefault="00AF2285" w:rsidP="00AF2285">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Minimiz</w:t>
      </w:r>
      <w:r w:rsidR="00045E12">
        <w:rPr>
          <w:rFonts w:ascii="Times New Roman" w:hAnsi="Times New Roman" w:cs="Times New Roman"/>
          <w:b/>
          <w:bCs/>
          <w:sz w:val="24"/>
          <w:szCs w:val="24"/>
          <w:shd w:val="clear" w:color="auto" w:fill="FFFFFF"/>
        </w:rPr>
        <w:t>e</w:t>
      </w:r>
      <w:r w:rsidRPr="00A96125">
        <w:rPr>
          <w:rFonts w:ascii="Times New Roman" w:hAnsi="Times New Roman" w:cs="Times New Roman"/>
          <w:b/>
          <w:bCs/>
          <w:sz w:val="24"/>
          <w:szCs w:val="24"/>
          <w:shd w:val="clear" w:color="auto" w:fill="FFFFFF"/>
        </w:rPr>
        <w:t xml:space="preserve"> Harm:</w:t>
      </w:r>
      <w:r w:rsidRPr="00A96125">
        <w:rPr>
          <w:rFonts w:ascii="Times New Roman" w:hAnsi="Times New Roman" w:cs="Times New Roman"/>
          <w:sz w:val="24"/>
          <w:szCs w:val="24"/>
          <w:shd w:val="clear" w:color="auto" w:fill="FFFFFF"/>
        </w:rPr>
        <w:t xml:space="preserve"> The study design will aim to minimize any potential harm to participants. Th</w:t>
      </w:r>
      <w:r w:rsidR="008A10DF">
        <w:rPr>
          <w:rFonts w:ascii="Times New Roman" w:hAnsi="Times New Roman" w:cs="Times New Roman"/>
          <w:sz w:val="24"/>
          <w:szCs w:val="24"/>
          <w:shd w:val="clear" w:color="auto" w:fill="FFFFFF"/>
        </w:rPr>
        <w:t>ough the research topic is sensitive,</w:t>
      </w:r>
      <w:r w:rsidRPr="00A96125">
        <w:rPr>
          <w:rFonts w:ascii="Times New Roman" w:hAnsi="Times New Roman" w:cs="Times New Roman"/>
          <w:sz w:val="24"/>
          <w:szCs w:val="24"/>
          <w:shd w:val="clear" w:color="auto" w:fill="FFFFFF"/>
        </w:rPr>
        <w:t xml:space="preserve"> avoiding distressing questions that could cause psychological discomfort</w:t>
      </w:r>
      <w:r w:rsidR="00B17355">
        <w:rPr>
          <w:rFonts w:ascii="Times New Roman" w:hAnsi="Times New Roman" w:cs="Times New Roman"/>
          <w:sz w:val="24"/>
          <w:szCs w:val="24"/>
          <w:shd w:val="clear" w:color="auto" w:fill="FFFFFF"/>
        </w:rPr>
        <w:t xml:space="preserve"> is advised</w:t>
      </w:r>
      <w:r w:rsidRPr="00A96125">
        <w:rPr>
          <w:rFonts w:ascii="Times New Roman" w:hAnsi="Times New Roman" w:cs="Times New Roman"/>
          <w:sz w:val="24"/>
          <w:szCs w:val="24"/>
          <w:shd w:val="clear" w:color="auto" w:fill="FFFFFF"/>
        </w:rPr>
        <w:t>. If discussing child neglect might evoke emotional distress, participants will be provided with information on how to access support services.</w:t>
      </w:r>
    </w:p>
    <w:p w14:paraId="368FC470" w14:textId="641C6722" w:rsidR="00DE261D" w:rsidRPr="00A96125" w:rsidRDefault="00DE261D" w:rsidP="00AF2285">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Respect and Professionalism:</w:t>
      </w:r>
      <w:r w:rsidRPr="00A96125">
        <w:rPr>
          <w:rFonts w:ascii="Times New Roman" w:hAnsi="Times New Roman" w:cs="Times New Roman"/>
          <w:sz w:val="24"/>
          <w:szCs w:val="24"/>
          <w:shd w:val="clear" w:color="auto" w:fill="FFFFFF"/>
        </w:rPr>
        <w:t xml:space="preserve"> All interactions with participants will be conducted with the utmost respect and professionalism. Researchers will acknowledge the expertise and experiences of the practitioners, fostering an environment of mutual respect and trust.</w:t>
      </w:r>
    </w:p>
    <w:p w14:paraId="6DB5625A" w14:textId="51FC09F4" w:rsidR="00355569" w:rsidRPr="00A96125" w:rsidRDefault="00355569" w:rsidP="00355569">
      <w:pPr>
        <w:jc w:val="center"/>
        <w:rPr>
          <w:rFonts w:ascii="Times New Roman" w:hAnsi="Times New Roman" w:cs="Times New Roman"/>
          <w:sz w:val="24"/>
          <w:szCs w:val="24"/>
          <w:shd w:val="clear" w:color="auto" w:fill="FFFFFF"/>
        </w:rPr>
      </w:pPr>
      <w:r w:rsidRPr="00A96125">
        <w:rPr>
          <w:rFonts w:ascii="Times New Roman" w:hAnsi="Times New Roman" w:cs="Times New Roman"/>
          <w:b/>
          <w:bCs/>
          <w:sz w:val="24"/>
          <w:szCs w:val="24"/>
          <w:shd w:val="clear" w:color="auto" w:fill="FFFFFF"/>
        </w:rPr>
        <w:t>Transparency and Honesty</w:t>
      </w:r>
      <w:r w:rsidRPr="00A96125">
        <w:rPr>
          <w:rFonts w:ascii="Times New Roman" w:hAnsi="Times New Roman" w:cs="Times New Roman"/>
          <w:sz w:val="24"/>
          <w:szCs w:val="24"/>
          <w:shd w:val="clear" w:color="auto" w:fill="FFFFFF"/>
        </w:rPr>
        <w:t>: The research process will be transparent and honest. Participants will be fully informed about the aims, procedures, and their role. Any potential conflicts of interest will be disclosed.</w:t>
      </w:r>
    </w:p>
    <w:p w14:paraId="0FD2F449" w14:textId="43EC52A7" w:rsidR="00355569" w:rsidRDefault="00355569" w:rsidP="00355569">
      <w:pPr>
        <w:jc w:val="center"/>
        <w:rPr>
          <w:rFonts w:ascii="Times New Roman" w:hAnsi="Times New Roman" w:cs="Times New Roman"/>
          <w:sz w:val="20"/>
          <w:szCs w:val="20"/>
          <w:shd w:val="clear" w:color="auto" w:fill="FFFFFF"/>
        </w:rPr>
      </w:pPr>
      <w:r w:rsidRPr="00A96125">
        <w:rPr>
          <w:rFonts w:ascii="Times New Roman" w:hAnsi="Times New Roman" w:cs="Times New Roman"/>
          <w:b/>
          <w:bCs/>
          <w:sz w:val="24"/>
          <w:szCs w:val="24"/>
          <w:shd w:val="clear" w:color="auto" w:fill="FFFFFF"/>
        </w:rPr>
        <w:t>Participant Welfare:</w:t>
      </w:r>
      <w:r w:rsidRPr="00A96125">
        <w:rPr>
          <w:rFonts w:ascii="Times New Roman" w:hAnsi="Times New Roman" w:cs="Times New Roman"/>
          <w:sz w:val="24"/>
          <w:szCs w:val="24"/>
          <w:shd w:val="clear" w:color="auto" w:fill="FFFFFF"/>
        </w:rPr>
        <w:t xml:space="preserve"> The welfare of participants will be a primary concern throughout the study. Researchers will be attentive to any signs of distress or discomfort among participants and will have protocols in place to address these issues promptly and effectively.</w:t>
      </w:r>
      <w:r w:rsidR="00E22326" w:rsidRPr="00E22326">
        <w:rPr>
          <w:rFonts w:ascii="Times New Roman" w:hAnsi="Times New Roman" w:cs="Times New Roman"/>
          <w:sz w:val="20"/>
          <w:szCs w:val="20"/>
          <w:shd w:val="clear" w:color="auto" w:fill="FFFFFF"/>
        </w:rPr>
        <w:t xml:space="preserve"> </w:t>
      </w:r>
      <w:r w:rsidR="00E22326" w:rsidRPr="00137686">
        <w:rPr>
          <w:rFonts w:ascii="Times New Roman" w:hAnsi="Times New Roman" w:cs="Times New Roman"/>
          <w:sz w:val="20"/>
          <w:szCs w:val="20"/>
          <w:shd w:val="clear" w:color="auto" w:fill="FFFFFF"/>
        </w:rPr>
        <w:t>(</w:t>
      </w:r>
      <w:proofErr w:type="spellStart"/>
      <w:r w:rsidR="00E22326" w:rsidRPr="00137686">
        <w:rPr>
          <w:rFonts w:ascii="Times New Roman" w:hAnsi="Times New Roman" w:cs="Times New Roman"/>
          <w:sz w:val="20"/>
          <w:szCs w:val="20"/>
          <w:shd w:val="clear" w:color="auto" w:fill="FFFFFF"/>
        </w:rPr>
        <w:t>BRM,NoDate</w:t>
      </w:r>
      <w:proofErr w:type="spellEnd"/>
      <w:r w:rsidR="00E22326" w:rsidRPr="00137686">
        <w:rPr>
          <w:rFonts w:ascii="Times New Roman" w:hAnsi="Times New Roman" w:cs="Times New Roman"/>
          <w:sz w:val="20"/>
          <w:szCs w:val="20"/>
          <w:shd w:val="clear" w:color="auto" w:fill="FFFFFF"/>
        </w:rPr>
        <w:t>)</w:t>
      </w:r>
    </w:p>
    <w:p w14:paraId="69E46FCD" w14:textId="2C2E1710" w:rsidR="00820A86" w:rsidRDefault="0020532C" w:rsidP="00355569">
      <w:pPr>
        <w:jc w:val="center"/>
        <w:rPr>
          <w:rFonts w:ascii="Times New Roman" w:hAnsi="Times New Roman" w:cs="Times New Roman"/>
          <w:b/>
          <w:bCs/>
          <w:sz w:val="24"/>
          <w:szCs w:val="24"/>
          <w:u w:val="single"/>
          <w:shd w:val="clear" w:color="auto" w:fill="FFFFFF"/>
        </w:rPr>
      </w:pPr>
      <w:r w:rsidRPr="00D63EBD">
        <w:rPr>
          <w:rFonts w:ascii="Times New Roman" w:hAnsi="Times New Roman" w:cs="Times New Roman"/>
          <w:b/>
          <w:bCs/>
          <w:sz w:val="24"/>
          <w:szCs w:val="24"/>
          <w:u w:val="single"/>
          <w:shd w:val="clear" w:color="auto" w:fill="FFFFFF"/>
        </w:rPr>
        <w:t>Reducing Risks to Participants, the researcher and the university</w:t>
      </w:r>
      <w:r w:rsidR="00D63EBD" w:rsidRPr="00D63EBD">
        <w:rPr>
          <w:rFonts w:ascii="Times New Roman" w:hAnsi="Times New Roman" w:cs="Times New Roman"/>
          <w:b/>
          <w:bCs/>
          <w:sz w:val="24"/>
          <w:szCs w:val="24"/>
          <w:u w:val="single"/>
          <w:shd w:val="clear" w:color="auto" w:fill="FFFFFF"/>
        </w:rPr>
        <w:t>:</w:t>
      </w:r>
    </w:p>
    <w:p w14:paraId="1A161E15" w14:textId="782421F5" w:rsidR="0098552E" w:rsidRDefault="00091A15" w:rsidP="00091A15">
      <w:pPr>
        <w:jc w:val="center"/>
        <w:rPr>
          <w:rFonts w:ascii="Times New Roman" w:hAnsi="Times New Roman" w:cs="Times New Roman"/>
          <w:sz w:val="24"/>
          <w:szCs w:val="24"/>
          <w:shd w:val="clear" w:color="auto" w:fill="FFFFFF"/>
        </w:rPr>
      </w:pPr>
      <w:r w:rsidRPr="00091A15">
        <w:rPr>
          <w:rFonts w:ascii="Times New Roman" w:hAnsi="Times New Roman" w:cs="Times New Roman"/>
          <w:b/>
          <w:bCs/>
          <w:sz w:val="24"/>
          <w:szCs w:val="24"/>
          <w:shd w:val="clear" w:color="auto" w:fill="FFFFFF"/>
        </w:rPr>
        <w:t>Participants-</w:t>
      </w:r>
      <w:r>
        <w:rPr>
          <w:rFonts w:ascii="Times New Roman" w:hAnsi="Times New Roman" w:cs="Times New Roman"/>
          <w:b/>
          <w:bCs/>
          <w:sz w:val="24"/>
          <w:szCs w:val="24"/>
          <w:shd w:val="clear" w:color="auto" w:fill="FFFFFF"/>
        </w:rPr>
        <w:t xml:space="preserve"> </w:t>
      </w:r>
      <w:r>
        <w:rPr>
          <w:rFonts w:ascii="Times New Roman" w:hAnsi="Times New Roman" w:cs="Times New Roman"/>
          <w:sz w:val="24"/>
          <w:szCs w:val="24"/>
          <w:shd w:val="clear" w:color="auto" w:fill="FFFFFF"/>
        </w:rPr>
        <w:t>T</w:t>
      </w:r>
      <w:r w:rsidRPr="00091A15">
        <w:rPr>
          <w:rFonts w:ascii="Times New Roman" w:hAnsi="Times New Roman" w:cs="Times New Roman"/>
          <w:sz w:val="24"/>
          <w:szCs w:val="24"/>
          <w:shd w:val="clear" w:color="auto" w:fill="FFFFFF"/>
        </w:rPr>
        <w:t xml:space="preserve">o </w:t>
      </w:r>
      <w:r>
        <w:rPr>
          <w:rFonts w:ascii="Times New Roman" w:hAnsi="Times New Roman" w:cs="Times New Roman"/>
          <w:sz w:val="24"/>
          <w:szCs w:val="24"/>
          <w:shd w:val="clear" w:color="auto" w:fill="FFFFFF"/>
        </w:rPr>
        <w:t>reduce</w:t>
      </w:r>
      <w:r w:rsidRPr="00091A15">
        <w:rPr>
          <w:rFonts w:ascii="Times New Roman" w:hAnsi="Times New Roman" w:cs="Times New Roman"/>
          <w:sz w:val="24"/>
          <w:szCs w:val="24"/>
          <w:shd w:val="clear" w:color="auto" w:fill="FFFFFF"/>
        </w:rPr>
        <w:t xml:space="preserve"> risks to participants, I will emphasize that the investigation is hypothetical and that their opinions are valuable for shaping the project. By ensuring no personally identifiable information (PII) is collected, I aim to ease their concerns and encourage honest responses, leading to more accurate outcomes. Participants will be reminded that their expressed opinions will remain anonymous and will not trigger investigations or job loss. However, they will be informed beforehand that any disclosed actual activity will need to be reported. These measures are intended to gain participants' trust and promote honest feedback, thereby mitigating conflicts of interest.</w:t>
      </w:r>
    </w:p>
    <w:p w14:paraId="39CD4F36" w14:textId="669CE701" w:rsidR="004442DA" w:rsidRDefault="004442DA" w:rsidP="00091A15">
      <w:pPr>
        <w:jc w:val="center"/>
        <w:rPr>
          <w:rFonts w:ascii="Times New Roman" w:hAnsi="Times New Roman" w:cs="Times New Roman"/>
          <w:sz w:val="24"/>
          <w:szCs w:val="24"/>
          <w:shd w:val="clear" w:color="auto" w:fill="FFFFFF"/>
        </w:rPr>
      </w:pPr>
      <w:r w:rsidRPr="004442DA">
        <w:rPr>
          <w:rFonts w:ascii="Times New Roman" w:hAnsi="Times New Roman" w:cs="Times New Roman"/>
          <w:b/>
          <w:bCs/>
          <w:sz w:val="24"/>
          <w:szCs w:val="24"/>
          <w:shd w:val="clear" w:color="auto" w:fill="FFFFFF"/>
        </w:rPr>
        <w:lastRenderedPageBreak/>
        <w:t>The Researcher-</w:t>
      </w:r>
      <w:r w:rsidR="006E790A">
        <w:rPr>
          <w:rFonts w:ascii="Times New Roman" w:hAnsi="Times New Roman" w:cs="Times New Roman"/>
          <w:b/>
          <w:bCs/>
          <w:sz w:val="24"/>
          <w:szCs w:val="24"/>
          <w:shd w:val="clear" w:color="auto" w:fill="FFFFFF"/>
        </w:rPr>
        <w:t xml:space="preserve"> </w:t>
      </w:r>
      <w:r w:rsidR="00176A43" w:rsidRPr="00176A43">
        <w:rPr>
          <w:rFonts w:ascii="Times New Roman" w:hAnsi="Times New Roman" w:cs="Times New Roman"/>
          <w:sz w:val="24"/>
          <w:szCs w:val="24"/>
          <w:shd w:val="clear" w:color="auto" w:fill="FFFFFF"/>
        </w:rPr>
        <w:t xml:space="preserve">To </w:t>
      </w:r>
      <w:r w:rsidR="00176A43">
        <w:rPr>
          <w:rFonts w:ascii="Times New Roman" w:hAnsi="Times New Roman" w:cs="Times New Roman"/>
          <w:sz w:val="24"/>
          <w:szCs w:val="24"/>
          <w:shd w:val="clear" w:color="auto" w:fill="FFFFFF"/>
        </w:rPr>
        <w:t>reduce</w:t>
      </w:r>
      <w:r w:rsidR="00176A43" w:rsidRPr="00176A43">
        <w:rPr>
          <w:rFonts w:ascii="Times New Roman" w:hAnsi="Times New Roman" w:cs="Times New Roman"/>
          <w:sz w:val="24"/>
          <w:szCs w:val="24"/>
          <w:shd w:val="clear" w:color="auto" w:fill="FFFFFF"/>
        </w:rPr>
        <w:t xml:space="preserve"> risk, I will focus on investigating potential fraudulent </w:t>
      </w:r>
      <w:r w:rsidR="00176A43" w:rsidRPr="00176A43">
        <w:rPr>
          <w:rFonts w:ascii="Times New Roman" w:hAnsi="Times New Roman" w:cs="Times New Roman"/>
          <w:sz w:val="24"/>
          <w:szCs w:val="24"/>
          <w:shd w:val="clear" w:color="auto" w:fill="FFFFFF"/>
        </w:rPr>
        <w:t>behaviour</w:t>
      </w:r>
      <w:r w:rsidR="00176A43" w:rsidRPr="00176A43">
        <w:rPr>
          <w:rFonts w:ascii="Times New Roman" w:hAnsi="Times New Roman" w:cs="Times New Roman"/>
          <w:sz w:val="24"/>
          <w:szCs w:val="24"/>
          <w:shd w:val="clear" w:color="auto" w:fill="FFFFFF"/>
        </w:rPr>
        <w:t xml:space="preserve"> rather than ongoing or closed cases. This approach will avoid negative publicity for </w:t>
      </w:r>
      <w:r w:rsidR="00C612C5">
        <w:rPr>
          <w:rFonts w:ascii="Times New Roman" w:hAnsi="Times New Roman" w:cs="Times New Roman"/>
          <w:sz w:val="24"/>
          <w:szCs w:val="24"/>
          <w:shd w:val="clear" w:color="auto" w:fill="FFFFFF"/>
        </w:rPr>
        <w:t>myself</w:t>
      </w:r>
      <w:r w:rsidR="00176A43" w:rsidRPr="00176A43">
        <w:rPr>
          <w:rFonts w:ascii="Times New Roman" w:hAnsi="Times New Roman" w:cs="Times New Roman"/>
          <w:sz w:val="24"/>
          <w:szCs w:val="24"/>
          <w:shd w:val="clear" w:color="auto" w:fill="FFFFFF"/>
        </w:rPr>
        <w:t xml:space="preserve">, as the findings will concentrate on improving current processes and policies, which </w:t>
      </w:r>
      <w:r w:rsidR="00FE1AD9">
        <w:rPr>
          <w:rFonts w:ascii="Times New Roman" w:hAnsi="Times New Roman" w:cs="Times New Roman"/>
          <w:sz w:val="24"/>
          <w:szCs w:val="24"/>
          <w:shd w:val="clear" w:color="auto" w:fill="FFFFFF"/>
        </w:rPr>
        <w:t xml:space="preserve">we </w:t>
      </w:r>
      <w:r w:rsidR="00176A43" w:rsidRPr="00176A43">
        <w:rPr>
          <w:rFonts w:ascii="Times New Roman" w:hAnsi="Times New Roman" w:cs="Times New Roman"/>
          <w:sz w:val="24"/>
          <w:szCs w:val="24"/>
          <w:shd w:val="clear" w:color="auto" w:fill="FFFFFF"/>
        </w:rPr>
        <w:t>supports.</w:t>
      </w:r>
    </w:p>
    <w:p w14:paraId="1E1C119A" w14:textId="0ACC666F" w:rsidR="00816F62" w:rsidRPr="00C63FB8" w:rsidRDefault="00C63FB8" w:rsidP="00816F62">
      <w:pPr>
        <w:jc w:val="center"/>
        <w:rPr>
          <w:rFonts w:ascii="Times New Roman" w:hAnsi="Times New Roman" w:cs="Times New Roman"/>
          <w:b/>
          <w:bCs/>
          <w:sz w:val="24"/>
          <w:szCs w:val="24"/>
          <w:shd w:val="clear" w:color="auto" w:fill="FFFFFF"/>
        </w:rPr>
      </w:pPr>
      <w:r w:rsidRPr="00C63FB8">
        <w:rPr>
          <w:rFonts w:ascii="Times New Roman" w:hAnsi="Times New Roman" w:cs="Times New Roman"/>
          <w:b/>
          <w:bCs/>
          <w:sz w:val="24"/>
          <w:szCs w:val="24"/>
          <w:shd w:val="clear" w:color="auto" w:fill="FFFFFF"/>
        </w:rPr>
        <w:t>The University-</w:t>
      </w:r>
      <w:r w:rsidR="00816F62">
        <w:rPr>
          <w:rFonts w:ascii="Times New Roman" w:hAnsi="Times New Roman" w:cs="Times New Roman"/>
          <w:b/>
          <w:bCs/>
          <w:sz w:val="24"/>
          <w:szCs w:val="24"/>
          <w:shd w:val="clear" w:color="auto" w:fill="FFFFFF"/>
        </w:rPr>
        <w:t xml:space="preserve"> </w:t>
      </w:r>
      <w:r w:rsidR="00816F62" w:rsidRPr="00816F62">
        <w:rPr>
          <w:rFonts w:ascii="Times New Roman" w:hAnsi="Times New Roman" w:cs="Times New Roman"/>
          <w:sz w:val="24"/>
          <w:szCs w:val="24"/>
          <w:shd w:val="clear" w:color="auto" w:fill="FFFFFF"/>
        </w:rPr>
        <w:t xml:space="preserve">To </w:t>
      </w:r>
      <w:r w:rsidR="00816F62" w:rsidRPr="00816F62">
        <w:rPr>
          <w:rFonts w:ascii="Times New Roman" w:hAnsi="Times New Roman" w:cs="Times New Roman"/>
          <w:sz w:val="24"/>
          <w:szCs w:val="24"/>
          <w:shd w:val="clear" w:color="auto" w:fill="FFFFFF"/>
        </w:rPr>
        <w:t xml:space="preserve">reduce </w:t>
      </w:r>
      <w:r w:rsidR="00816F62" w:rsidRPr="00816F62">
        <w:rPr>
          <w:rFonts w:ascii="Times New Roman" w:hAnsi="Times New Roman" w:cs="Times New Roman"/>
          <w:sz w:val="24"/>
          <w:szCs w:val="24"/>
          <w:shd w:val="clear" w:color="auto" w:fill="FFFFFF"/>
        </w:rPr>
        <w:t>risk to my employer, I have already discussed the topic and my intentions with the fraud prevention team. I will frame the investigation as a hypothetical question aimed at improving existing robust processes and guidelines. This approach should prevent any negative publicity. Additionally, I will ensure the removal of any personally identifiable information (PII) and sensitive data from the project.</w:t>
      </w:r>
    </w:p>
    <w:p w14:paraId="7685E846" w14:textId="0BEF8C03" w:rsidR="009F3033" w:rsidRPr="00B636F8" w:rsidRDefault="00030C9D" w:rsidP="004442DA">
      <w:pPr>
        <w:jc w:val="center"/>
        <w:rPr>
          <w:rFonts w:ascii="Times New Roman" w:hAnsi="Times New Roman" w:cs="Times New Roman"/>
          <w:sz w:val="20"/>
          <w:szCs w:val="20"/>
          <w:shd w:val="clear" w:color="auto" w:fill="FFFFFF"/>
        </w:rPr>
      </w:pPr>
      <w:r w:rsidRPr="00030C9D">
        <w:rPr>
          <w:rFonts w:ascii="Times New Roman" w:hAnsi="Times New Roman" w:cs="Times New Roman"/>
          <w:sz w:val="24"/>
          <w:szCs w:val="24"/>
          <w:shd w:val="clear" w:color="auto" w:fill="FFFFFF"/>
        </w:rPr>
        <w:t>By adhering to these ethical considerations, the research will ensure the dignity, rights, and well-being of practitioners while contributing valuable insights into their understanding of child neglect. This ethical framework aims to promote trust, respect, and integrity throughout the research process.</w:t>
      </w:r>
      <w:r w:rsidR="00137686">
        <w:rPr>
          <w:rFonts w:ascii="Times New Roman" w:hAnsi="Times New Roman" w:cs="Times New Roman"/>
          <w:sz w:val="24"/>
          <w:szCs w:val="24"/>
          <w:shd w:val="clear" w:color="auto" w:fill="FFFFFF"/>
        </w:rPr>
        <w:t xml:space="preserve"> </w:t>
      </w:r>
      <w:r w:rsidR="00931700" w:rsidRPr="00931700">
        <w:rPr>
          <w:rFonts w:ascii="Times New Roman" w:hAnsi="Times New Roman" w:cs="Times New Roman"/>
          <w:sz w:val="20"/>
          <w:szCs w:val="20"/>
          <w:shd w:val="clear" w:color="auto" w:fill="FFFFFF"/>
        </w:rPr>
        <w:t>(</w:t>
      </w:r>
      <w:proofErr w:type="spellStart"/>
      <w:r w:rsidR="00137686" w:rsidRPr="00931700">
        <w:rPr>
          <w:rFonts w:ascii="Times New Roman" w:hAnsi="Times New Roman" w:cs="Times New Roman"/>
          <w:sz w:val="20"/>
          <w:szCs w:val="20"/>
          <w:shd w:val="clear" w:color="auto" w:fill="FFFFFF"/>
        </w:rPr>
        <w:t>BRM,NoDate</w:t>
      </w:r>
      <w:proofErr w:type="spellEnd"/>
      <w:r w:rsidR="00137686" w:rsidRPr="00931700">
        <w:rPr>
          <w:rFonts w:ascii="Times New Roman" w:hAnsi="Times New Roman" w:cs="Times New Roman"/>
          <w:sz w:val="20"/>
          <w:szCs w:val="20"/>
          <w:shd w:val="clear" w:color="auto" w:fill="FFFFFF"/>
        </w:rPr>
        <w:t>)</w:t>
      </w:r>
    </w:p>
    <w:p w14:paraId="4E4FAEAB" w14:textId="77777777" w:rsidR="00B636F8" w:rsidRDefault="00B636F8" w:rsidP="002F715B">
      <w:pPr>
        <w:jc w:val="center"/>
        <w:rPr>
          <w:rFonts w:ascii="Times New Roman" w:hAnsi="Times New Roman" w:cs="Times New Roman"/>
          <w:color w:val="FF0000"/>
          <w:sz w:val="20"/>
          <w:szCs w:val="20"/>
        </w:rPr>
      </w:pPr>
    </w:p>
    <w:p w14:paraId="17D7F614" w14:textId="77777777" w:rsidR="00967D73" w:rsidRDefault="00967D73" w:rsidP="0087156C">
      <w:pPr>
        <w:jc w:val="center"/>
        <w:rPr>
          <w:rFonts w:ascii="Times New Roman" w:hAnsi="Times New Roman" w:cs="Times New Roman"/>
          <w:b/>
          <w:bCs/>
          <w:sz w:val="24"/>
          <w:szCs w:val="24"/>
        </w:rPr>
      </w:pPr>
    </w:p>
    <w:p w14:paraId="7803F45B" w14:textId="77777777" w:rsidR="00967D73" w:rsidRDefault="00967D73" w:rsidP="0087156C">
      <w:pPr>
        <w:jc w:val="center"/>
        <w:rPr>
          <w:rFonts w:ascii="Times New Roman" w:hAnsi="Times New Roman" w:cs="Times New Roman"/>
          <w:b/>
          <w:bCs/>
          <w:sz w:val="24"/>
          <w:szCs w:val="24"/>
        </w:rPr>
      </w:pPr>
    </w:p>
    <w:p w14:paraId="189F5966" w14:textId="77777777" w:rsidR="00967D73" w:rsidRDefault="00967D73" w:rsidP="0087156C">
      <w:pPr>
        <w:jc w:val="center"/>
        <w:rPr>
          <w:rFonts w:ascii="Times New Roman" w:hAnsi="Times New Roman" w:cs="Times New Roman"/>
          <w:b/>
          <w:bCs/>
          <w:sz w:val="24"/>
          <w:szCs w:val="24"/>
        </w:rPr>
      </w:pPr>
    </w:p>
    <w:p w14:paraId="7F629F19" w14:textId="77777777" w:rsidR="00967D73" w:rsidRDefault="00967D73" w:rsidP="0087156C">
      <w:pPr>
        <w:jc w:val="center"/>
        <w:rPr>
          <w:rFonts w:ascii="Times New Roman" w:hAnsi="Times New Roman" w:cs="Times New Roman"/>
          <w:b/>
          <w:bCs/>
          <w:sz w:val="24"/>
          <w:szCs w:val="24"/>
        </w:rPr>
      </w:pPr>
    </w:p>
    <w:p w14:paraId="5F05F6F6" w14:textId="77777777" w:rsidR="00967D73" w:rsidRDefault="00967D73" w:rsidP="0087156C">
      <w:pPr>
        <w:jc w:val="center"/>
        <w:rPr>
          <w:rFonts w:ascii="Times New Roman" w:hAnsi="Times New Roman" w:cs="Times New Roman"/>
          <w:b/>
          <w:bCs/>
          <w:sz w:val="24"/>
          <w:szCs w:val="24"/>
        </w:rPr>
      </w:pPr>
    </w:p>
    <w:p w14:paraId="6AE4F50D" w14:textId="77777777" w:rsidR="00967D73" w:rsidRDefault="00967D73" w:rsidP="0087156C">
      <w:pPr>
        <w:jc w:val="center"/>
        <w:rPr>
          <w:rFonts w:ascii="Times New Roman" w:hAnsi="Times New Roman" w:cs="Times New Roman"/>
          <w:b/>
          <w:bCs/>
          <w:sz w:val="24"/>
          <w:szCs w:val="24"/>
        </w:rPr>
      </w:pPr>
    </w:p>
    <w:p w14:paraId="67162C07" w14:textId="77777777" w:rsidR="00967D73" w:rsidRDefault="00967D73" w:rsidP="0087156C">
      <w:pPr>
        <w:jc w:val="center"/>
        <w:rPr>
          <w:rFonts w:ascii="Times New Roman" w:hAnsi="Times New Roman" w:cs="Times New Roman"/>
          <w:b/>
          <w:bCs/>
          <w:sz w:val="24"/>
          <w:szCs w:val="24"/>
        </w:rPr>
      </w:pPr>
    </w:p>
    <w:p w14:paraId="2812D782" w14:textId="77777777" w:rsidR="00967D73" w:rsidRDefault="00967D73" w:rsidP="0087156C">
      <w:pPr>
        <w:jc w:val="center"/>
        <w:rPr>
          <w:rFonts w:ascii="Times New Roman" w:hAnsi="Times New Roman" w:cs="Times New Roman"/>
          <w:b/>
          <w:bCs/>
          <w:sz w:val="24"/>
          <w:szCs w:val="24"/>
        </w:rPr>
      </w:pPr>
    </w:p>
    <w:p w14:paraId="093761C4" w14:textId="77777777" w:rsidR="00967D73" w:rsidRDefault="00967D73" w:rsidP="0087156C">
      <w:pPr>
        <w:jc w:val="center"/>
        <w:rPr>
          <w:rFonts w:ascii="Times New Roman" w:hAnsi="Times New Roman" w:cs="Times New Roman"/>
          <w:b/>
          <w:bCs/>
          <w:sz w:val="24"/>
          <w:szCs w:val="24"/>
        </w:rPr>
      </w:pPr>
    </w:p>
    <w:p w14:paraId="394174B5" w14:textId="77777777" w:rsidR="00967D73" w:rsidRDefault="00967D73" w:rsidP="0087156C">
      <w:pPr>
        <w:jc w:val="center"/>
        <w:rPr>
          <w:rFonts w:ascii="Times New Roman" w:hAnsi="Times New Roman" w:cs="Times New Roman"/>
          <w:b/>
          <w:bCs/>
          <w:sz w:val="24"/>
          <w:szCs w:val="24"/>
        </w:rPr>
      </w:pPr>
    </w:p>
    <w:p w14:paraId="3953F127" w14:textId="77777777" w:rsidR="00967D73" w:rsidRDefault="00967D73" w:rsidP="0087156C">
      <w:pPr>
        <w:jc w:val="center"/>
        <w:rPr>
          <w:rFonts w:ascii="Times New Roman" w:hAnsi="Times New Roman" w:cs="Times New Roman"/>
          <w:b/>
          <w:bCs/>
          <w:sz w:val="24"/>
          <w:szCs w:val="24"/>
        </w:rPr>
      </w:pPr>
    </w:p>
    <w:p w14:paraId="002A97A6" w14:textId="77777777" w:rsidR="00967D73" w:rsidRDefault="00967D73" w:rsidP="0087156C">
      <w:pPr>
        <w:jc w:val="center"/>
        <w:rPr>
          <w:rFonts w:ascii="Times New Roman" w:hAnsi="Times New Roman" w:cs="Times New Roman"/>
          <w:b/>
          <w:bCs/>
          <w:sz w:val="24"/>
          <w:szCs w:val="24"/>
        </w:rPr>
      </w:pPr>
    </w:p>
    <w:p w14:paraId="447B23C4" w14:textId="77777777" w:rsidR="00967D73" w:rsidRDefault="00967D73" w:rsidP="0087156C">
      <w:pPr>
        <w:jc w:val="center"/>
        <w:rPr>
          <w:rFonts w:ascii="Times New Roman" w:hAnsi="Times New Roman" w:cs="Times New Roman"/>
          <w:b/>
          <w:bCs/>
          <w:sz w:val="24"/>
          <w:szCs w:val="24"/>
        </w:rPr>
      </w:pPr>
    </w:p>
    <w:p w14:paraId="0735B51F" w14:textId="77777777" w:rsidR="00967D73" w:rsidRDefault="00967D73" w:rsidP="0087156C">
      <w:pPr>
        <w:jc w:val="center"/>
        <w:rPr>
          <w:rFonts w:ascii="Times New Roman" w:hAnsi="Times New Roman" w:cs="Times New Roman"/>
          <w:b/>
          <w:bCs/>
          <w:sz w:val="24"/>
          <w:szCs w:val="24"/>
        </w:rPr>
      </w:pPr>
    </w:p>
    <w:p w14:paraId="5F3DEEBA" w14:textId="77777777" w:rsidR="00967D73" w:rsidRDefault="00967D73" w:rsidP="0087156C">
      <w:pPr>
        <w:jc w:val="center"/>
        <w:rPr>
          <w:rFonts w:ascii="Times New Roman" w:hAnsi="Times New Roman" w:cs="Times New Roman"/>
          <w:b/>
          <w:bCs/>
          <w:sz w:val="24"/>
          <w:szCs w:val="24"/>
        </w:rPr>
      </w:pPr>
    </w:p>
    <w:p w14:paraId="17BC14EC" w14:textId="77777777" w:rsidR="00967D73" w:rsidRDefault="00967D73" w:rsidP="0087156C">
      <w:pPr>
        <w:jc w:val="center"/>
        <w:rPr>
          <w:rFonts w:ascii="Times New Roman" w:hAnsi="Times New Roman" w:cs="Times New Roman"/>
          <w:b/>
          <w:bCs/>
          <w:sz w:val="24"/>
          <w:szCs w:val="24"/>
        </w:rPr>
      </w:pPr>
    </w:p>
    <w:p w14:paraId="081C034F" w14:textId="77777777" w:rsidR="00967D73" w:rsidRDefault="00967D73" w:rsidP="0087156C">
      <w:pPr>
        <w:jc w:val="center"/>
        <w:rPr>
          <w:rFonts w:ascii="Times New Roman" w:hAnsi="Times New Roman" w:cs="Times New Roman"/>
          <w:b/>
          <w:bCs/>
          <w:sz w:val="24"/>
          <w:szCs w:val="24"/>
        </w:rPr>
      </w:pPr>
    </w:p>
    <w:p w14:paraId="61C3009A" w14:textId="77777777" w:rsidR="00967D73" w:rsidRDefault="00967D73" w:rsidP="0087156C">
      <w:pPr>
        <w:jc w:val="center"/>
        <w:rPr>
          <w:rFonts w:ascii="Times New Roman" w:hAnsi="Times New Roman" w:cs="Times New Roman"/>
          <w:b/>
          <w:bCs/>
          <w:sz w:val="24"/>
          <w:szCs w:val="24"/>
        </w:rPr>
      </w:pPr>
    </w:p>
    <w:p w14:paraId="09639CF3" w14:textId="77777777" w:rsidR="00967D73" w:rsidRDefault="00967D73" w:rsidP="0087156C">
      <w:pPr>
        <w:jc w:val="center"/>
        <w:rPr>
          <w:rFonts w:ascii="Times New Roman" w:hAnsi="Times New Roman" w:cs="Times New Roman"/>
          <w:b/>
          <w:bCs/>
          <w:sz w:val="24"/>
          <w:szCs w:val="24"/>
        </w:rPr>
      </w:pPr>
    </w:p>
    <w:p w14:paraId="12A84EB0" w14:textId="77777777" w:rsidR="00967D73" w:rsidRDefault="00967D73" w:rsidP="0087156C">
      <w:pPr>
        <w:jc w:val="center"/>
        <w:rPr>
          <w:rFonts w:ascii="Times New Roman" w:hAnsi="Times New Roman" w:cs="Times New Roman"/>
          <w:b/>
          <w:bCs/>
          <w:sz w:val="24"/>
          <w:szCs w:val="24"/>
        </w:rPr>
      </w:pPr>
    </w:p>
    <w:p w14:paraId="0C6B5C44" w14:textId="4D88C2DC" w:rsidR="008F7D58" w:rsidRPr="0087156C" w:rsidRDefault="0087156C" w:rsidP="0087156C">
      <w:pPr>
        <w:jc w:val="center"/>
        <w:rPr>
          <w:rFonts w:ascii="Times New Roman" w:hAnsi="Times New Roman" w:cs="Times New Roman"/>
          <w:b/>
          <w:bCs/>
          <w:sz w:val="24"/>
          <w:szCs w:val="24"/>
        </w:rPr>
      </w:pPr>
      <w:r w:rsidRPr="0087156C">
        <w:rPr>
          <w:rFonts w:ascii="Times New Roman" w:hAnsi="Times New Roman" w:cs="Times New Roman"/>
          <w:b/>
          <w:bCs/>
          <w:sz w:val="24"/>
          <w:szCs w:val="24"/>
        </w:rPr>
        <w:lastRenderedPageBreak/>
        <w:t>Reference List:</w:t>
      </w:r>
    </w:p>
    <w:p w14:paraId="2FA0E79F" w14:textId="77777777" w:rsidR="00A01CFD" w:rsidRPr="00A01CFD" w:rsidRDefault="00A01CFD" w:rsidP="00A01CFD">
      <w:pPr>
        <w:jc w:val="center"/>
        <w:rPr>
          <w:rFonts w:ascii="Times New Roman" w:hAnsi="Times New Roman" w:cs="Times New Roman"/>
          <w:sz w:val="24"/>
          <w:szCs w:val="24"/>
        </w:rPr>
      </w:pPr>
      <w:proofErr w:type="spellStart"/>
      <w:r w:rsidRPr="00A01CFD">
        <w:rPr>
          <w:rFonts w:ascii="Times New Roman" w:hAnsi="Times New Roman" w:cs="Times New Roman"/>
          <w:sz w:val="24"/>
          <w:szCs w:val="24"/>
        </w:rPr>
        <w:t>Ablison</w:t>
      </w:r>
      <w:proofErr w:type="spellEnd"/>
      <w:r w:rsidRPr="00A01CFD">
        <w:rPr>
          <w:rFonts w:ascii="Times New Roman" w:hAnsi="Times New Roman" w:cs="Times New Roman"/>
          <w:sz w:val="24"/>
          <w:szCs w:val="24"/>
        </w:rPr>
        <w:t xml:space="preserve"> (No Date) 20 Pros and Cons of Mixed Methods Research Available at: 20 Pros and Cons of Mixed Methods Research | </w:t>
      </w:r>
      <w:proofErr w:type="spellStart"/>
      <w:r w:rsidRPr="00A01CFD">
        <w:rPr>
          <w:rFonts w:ascii="Times New Roman" w:hAnsi="Times New Roman" w:cs="Times New Roman"/>
          <w:sz w:val="24"/>
          <w:szCs w:val="24"/>
        </w:rPr>
        <w:t>Ablison</w:t>
      </w:r>
      <w:proofErr w:type="spellEnd"/>
      <w:r w:rsidRPr="00A01CFD">
        <w:rPr>
          <w:rFonts w:ascii="Times New Roman" w:hAnsi="Times New Roman" w:cs="Times New Roman"/>
          <w:sz w:val="24"/>
          <w:szCs w:val="24"/>
        </w:rPr>
        <w:t xml:space="preserve">    (Accessed on 17th of May 2024)</w:t>
      </w:r>
    </w:p>
    <w:p w14:paraId="4AE27C94"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lang w:val="it-IT"/>
        </w:rPr>
        <w:t>Al-</w:t>
      </w:r>
      <w:proofErr w:type="spellStart"/>
      <w:r w:rsidRPr="00A01CFD">
        <w:rPr>
          <w:rFonts w:ascii="Times New Roman" w:hAnsi="Times New Roman" w:cs="Times New Roman"/>
          <w:sz w:val="24"/>
          <w:szCs w:val="24"/>
          <w:lang w:val="it-IT"/>
        </w:rPr>
        <w:t>Moosa</w:t>
      </w:r>
      <w:proofErr w:type="spellEnd"/>
      <w:r w:rsidRPr="00A01CFD">
        <w:rPr>
          <w:rFonts w:ascii="Times New Roman" w:hAnsi="Times New Roman" w:cs="Times New Roman"/>
          <w:sz w:val="24"/>
          <w:szCs w:val="24"/>
          <w:lang w:val="it-IT"/>
        </w:rPr>
        <w:t xml:space="preserve"> A, Al-</w:t>
      </w:r>
      <w:proofErr w:type="spellStart"/>
      <w:r w:rsidRPr="00A01CFD">
        <w:rPr>
          <w:rFonts w:ascii="Times New Roman" w:hAnsi="Times New Roman" w:cs="Times New Roman"/>
          <w:sz w:val="24"/>
          <w:szCs w:val="24"/>
          <w:lang w:val="it-IT"/>
        </w:rPr>
        <w:t>Shaiji</w:t>
      </w:r>
      <w:proofErr w:type="spellEnd"/>
      <w:r w:rsidRPr="00A01CFD">
        <w:rPr>
          <w:rFonts w:ascii="Times New Roman" w:hAnsi="Times New Roman" w:cs="Times New Roman"/>
          <w:sz w:val="24"/>
          <w:szCs w:val="24"/>
          <w:lang w:val="it-IT"/>
        </w:rPr>
        <w:t xml:space="preserve"> J, Al-</w:t>
      </w:r>
      <w:proofErr w:type="spellStart"/>
      <w:r w:rsidRPr="00A01CFD">
        <w:rPr>
          <w:rFonts w:ascii="Times New Roman" w:hAnsi="Times New Roman" w:cs="Times New Roman"/>
          <w:sz w:val="24"/>
          <w:szCs w:val="24"/>
          <w:lang w:val="it-IT"/>
        </w:rPr>
        <w:t>Fadhli</w:t>
      </w:r>
      <w:proofErr w:type="spellEnd"/>
      <w:r w:rsidRPr="00A01CFD">
        <w:rPr>
          <w:rFonts w:ascii="Times New Roman" w:hAnsi="Times New Roman" w:cs="Times New Roman"/>
          <w:sz w:val="24"/>
          <w:szCs w:val="24"/>
          <w:lang w:val="it-IT"/>
        </w:rPr>
        <w:t xml:space="preserve"> A, Al-</w:t>
      </w:r>
      <w:proofErr w:type="spellStart"/>
      <w:r w:rsidRPr="00A01CFD">
        <w:rPr>
          <w:rFonts w:ascii="Times New Roman" w:hAnsi="Times New Roman" w:cs="Times New Roman"/>
          <w:sz w:val="24"/>
          <w:szCs w:val="24"/>
          <w:lang w:val="it-IT"/>
        </w:rPr>
        <w:t>Bayed</w:t>
      </w:r>
      <w:proofErr w:type="spellEnd"/>
      <w:r w:rsidRPr="00A01CFD">
        <w:rPr>
          <w:rFonts w:ascii="Times New Roman" w:hAnsi="Times New Roman" w:cs="Times New Roman"/>
          <w:sz w:val="24"/>
          <w:szCs w:val="24"/>
          <w:lang w:val="it-IT"/>
        </w:rPr>
        <w:t xml:space="preserve"> K, </w:t>
      </w:r>
      <w:proofErr w:type="spellStart"/>
      <w:r w:rsidRPr="00A01CFD">
        <w:rPr>
          <w:rFonts w:ascii="Times New Roman" w:hAnsi="Times New Roman" w:cs="Times New Roman"/>
          <w:sz w:val="24"/>
          <w:szCs w:val="24"/>
          <w:lang w:val="it-IT"/>
        </w:rPr>
        <w:t>Adib</w:t>
      </w:r>
      <w:proofErr w:type="spellEnd"/>
      <w:r w:rsidRPr="00A01CFD">
        <w:rPr>
          <w:rFonts w:ascii="Times New Roman" w:hAnsi="Times New Roman" w:cs="Times New Roman"/>
          <w:sz w:val="24"/>
          <w:szCs w:val="24"/>
          <w:lang w:val="it-IT"/>
        </w:rPr>
        <w:t xml:space="preserve"> SM. 2003. </w:t>
      </w:r>
      <w:proofErr w:type="spellStart"/>
      <w:r w:rsidRPr="00A01CFD">
        <w:rPr>
          <w:rFonts w:ascii="Times New Roman" w:hAnsi="Times New Roman" w:cs="Times New Roman"/>
          <w:sz w:val="24"/>
          <w:szCs w:val="24"/>
        </w:rPr>
        <w:t>Pediatricians'</w:t>
      </w:r>
      <w:proofErr w:type="spellEnd"/>
      <w:r w:rsidRPr="00A01CFD">
        <w:rPr>
          <w:rFonts w:ascii="Times New Roman" w:hAnsi="Times New Roman" w:cs="Times New Roman"/>
          <w:sz w:val="24"/>
          <w:szCs w:val="24"/>
        </w:rPr>
        <w:t xml:space="preserve"> knowledge, attitudes and experience regarding child maltreatment in Kuwait. Child Abuse &amp; Neglect 27(10): 1161–1178. Available at: https://doi.org/10.1016/j.chiabu.2003.09.009. Accessed on 14th of May 2024</w:t>
      </w:r>
    </w:p>
    <w:p w14:paraId="6DD20DFC"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Ammerman RT, Kolko DJ, </w:t>
      </w:r>
      <w:proofErr w:type="spellStart"/>
      <w:r w:rsidRPr="00A01CFD">
        <w:rPr>
          <w:rFonts w:ascii="Times New Roman" w:hAnsi="Times New Roman" w:cs="Times New Roman"/>
          <w:sz w:val="24"/>
          <w:szCs w:val="24"/>
        </w:rPr>
        <w:t>Kirisci</w:t>
      </w:r>
      <w:proofErr w:type="spellEnd"/>
      <w:r w:rsidRPr="00A01CFD">
        <w:rPr>
          <w:rFonts w:ascii="Times New Roman" w:hAnsi="Times New Roman" w:cs="Times New Roman"/>
          <w:sz w:val="24"/>
          <w:szCs w:val="24"/>
        </w:rPr>
        <w:t xml:space="preserve"> L, Blackson TC, Dawes MA. 1999. Child abuse potential in parents with histories of substance use disorder. Child Abuse &amp; Neglect 23(12): 1225–1238. https://doi.org/10.1016/S0145-2134(99)00089-7.</w:t>
      </w:r>
    </w:p>
    <w:p w14:paraId="2E6F5CAE"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Barraza Carlos(</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14 Advantages and Disadvantages of interviews. Available at: 14 Advantages and Disadvantages of Interviews (barrazacarlos.com) (Accessed on 18th of May 2024)</w:t>
      </w:r>
    </w:p>
    <w:p w14:paraId="01435ADA"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Basso, P., Cahalane, H., Rubin, J. and Kathy Jones Kelley (2013). Organizational Effectiveness Strategies for Child Welfare. Springer eBooks, pp.257–287. Available at: Organizational Effectiveness Strategies for Child Welfare | SpringerLink (Accessed on 15th of May 2024)</w:t>
      </w:r>
    </w:p>
    <w:p w14:paraId="1001164B"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BASW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What skills are needed for professionalism in social work? Available at: VIEWPOINT: What skills are needed for professionalism in social work? | BASW  (Accessed on 15th of May 2024)</w:t>
      </w:r>
    </w:p>
    <w:p w14:paraId="14C0FE76"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Brandon M, Bailey S, </w:t>
      </w:r>
      <w:proofErr w:type="spellStart"/>
      <w:r w:rsidRPr="00A01CFD">
        <w:rPr>
          <w:rFonts w:ascii="Times New Roman" w:hAnsi="Times New Roman" w:cs="Times New Roman"/>
          <w:sz w:val="24"/>
          <w:szCs w:val="24"/>
        </w:rPr>
        <w:t>Belderson</w:t>
      </w:r>
      <w:proofErr w:type="spellEnd"/>
      <w:r w:rsidRPr="00A01CFD">
        <w:rPr>
          <w:rFonts w:ascii="Times New Roman" w:hAnsi="Times New Roman" w:cs="Times New Roman"/>
          <w:sz w:val="24"/>
          <w:szCs w:val="24"/>
        </w:rPr>
        <w:t xml:space="preserve"> P, Gardner R, Sidebotham P, Dodsworth J, Warren C, Black J. 2009. Understanding Serious Case Reviews and their Impact: A biennial analysis of Serious Case Reviews 2005–07. Department of Children, Schools and Families: London. </w:t>
      </w:r>
    </w:p>
    <w:p w14:paraId="4AEEB139"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Braun V, Clarke V. 2006. Using thematic analysis in psychology. Qualitative Research in Psychology 3(2): 77–101. https://doi.org/10.1191/1478088706qp063oa.</w:t>
      </w:r>
    </w:p>
    <w:p w14:paraId="4211AA51"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BRM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Ethical Consideration. Available at: https://research-methodology.net/Research-methodology/ethical-considerations/ (Accessed on 19th of May 2024)</w:t>
      </w:r>
    </w:p>
    <w:p w14:paraId="3ABFB60D"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BRM Business research Methodology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Methodology. Available at : https://research-methodology.net/research-methodology/ (Accessed on 16th of May 2024)</w:t>
      </w:r>
    </w:p>
    <w:p w14:paraId="67B7D548"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Brown J, Cohen P, Johnson JG, </w:t>
      </w:r>
      <w:proofErr w:type="spellStart"/>
      <w:r w:rsidRPr="00A01CFD">
        <w:rPr>
          <w:rFonts w:ascii="Times New Roman" w:hAnsi="Times New Roman" w:cs="Times New Roman"/>
          <w:sz w:val="24"/>
          <w:szCs w:val="24"/>
        </w:rPr>
        <w:t>Salzinger</w:t>
      </w:r>
      <w:proofErr w:type="spellEnd"/>
      <w:r w:rsidRPr="00A01CFD">
        <w:rPr>
          <w:rFonts w:ascii="Times New Roman" w:hAnsi="Times New Roman" w:cs="Times New Roman"/>
          <w:sz w:val="24"/>
          <w:szCs w:val="24"/>
        </w:rPr>
        <w:t xml:space="preserve"> S. 1998. A longitudinal analysis of risk factors for child maltreatment: Findings of a 17-year prospective study of officially recorded and self-reported child abuse and neglect. Child Abuse &amp; Neglect 22(11): 1065–1078. https://doi.org/10.1016/S0145-2134(98)00087-8.</w:t>
      </w:r>
    </w:p>
    <w:p w14:paraId="127E0CB7"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 Bryman, A. &amp;  Bell, E. (2007) “Business Research Methods”, 2nd edition. Oxford University Press.</w:t>
      </w:r>
    </w:p>
    <w:p w14:paraId="08BA8EFE"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Buchanan E, Poet H, Sharp C, Easton C, Featherstone G. 2015. ‘ Child Neglect is Everyone's Business’: Achieving a Greater Sense of Shared Responsibility for Tackling Neglect: </w:t>
      </w:r>
      <w:r w:rsidRPr="00A01CFD">
        <w:rPr>
          <w:rFonts w:ascii="Times New Roman" w:hAnsi="Times New Roman" w:cs="Times New Roman"/>
          <w:sz w:val="24"/>
          <w:szCs w:val="24"/>
        </w:rPr>
        <w:lastRenderedPageBreak/>
        <w:t>Findings from LARC 6, National Foundation for Educational Research (NFER). National Foundation for Educational Research: Slough.</w:t>
      </w:r>
    </w:p>
    <w:p w14:paraId="780C56D3"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Connect Us (23rd of April 2019) 16 Key Advantages and Disadvantages of Qualitative Research Methods. Available at:  16 Key Advantages and Disadvantages of Qualitative Research Methods – </w:t>
      </w:r>
      <w:proofErr w:type="spellStart"/>
      <w:r w:rsidRPr="00A01CFD">
        <w:rPr>
          <w:rFonts w:ascii="Times New Roman" w:hAnsi="Times New Roman" w:cs="Times New Roman"/>
          <w:sz w:val="24"/>
          <w:szCs w:val="24"/>
        </w:rPr>
        <w:t>ConnectUS</w:t>
      </w:r>
      <w:proofErr w:type="spellEnd"/>
      <w:r w:rsidRPr="00A01CFD">
        <w:rPr>
          <w:rFonts w:ascii="Times New Roman" w:hAnsi="Times New Roman" w:cs="Times New Roman"/>
          <w:sz w:val="24"/>
          <w:szCs w:val="24"/>
        </w:rPr>
        <w:t xml:space="preserve"> (connectusfund.org) (Accessed on 17th of May 2024)</w:t>
      </w:r>
    </w:p>
    <w:p w14:paraId="0C6BD178"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Crenshaw WB, Crenshaw LM, Lichtenberg JW. 1995. When educators confront child abuse: An analysis of the decision to report. Child Abuse &amp; Neglect 19(9): 1095–1113.</w:t>
      </w:r>
    </w:p>
    <w:p w14:paraId="1F4FA2F7"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Daniel B, Scott J, Taylor J, Derbyshire D, Neilson D. 2011. Recognizing and Helping the Neglected Child: Evidence-Based Practice For Assessment and Intervention. Jessica Kingsley Publishers: London.</w:t>
      </w:r>
    </w:p>
    <w:p w14:paraId="4D2BA450"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East Sussex safeguarding adults board (ESSAB) (No Date)  Recognising and Reporting Abuse and Neglect. Available at: 2.2 Recognising and Reporting Abuse and Neglect | Welcome to Sussex Safeguarding Adults Policy and Procedures Accessed on 14th of May 2024.</w:t>
      </w:r>
    </w:p>
    <w:p w14:paraId="1E4B6EF3"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Grad Coach (April,2023) What is research </w:t>
      </w:r>
      <w:proofErr w:type="spellStart"/>
      <w:r w:rsidRPr="00A01CFD">
        <w:rPr>
          <w:rFonts w:ascii="Times New Roman" w:hAnsi="Times New Roman" w:cs="Times New Roman"/>
          <w:sz w:val="24"/>
          <w:szCs w:val="24"/>
        </w:rPr>
        <w:t>metholodology</w:t>
      </w:r>
      <w:proofErr w:type="spellEnd"/>
      <w:r w:rsidRPr="00A01CFD">
        <w:rPr>
          <w:rFonts w:ascii="Times New Roman" w:hAnsi="Times New Roman" w:cs="Times New Roman"/>
          <w:sz w:val="24"/>
          <w:szCs w:val="24"/>
        </w:rPr>
        <w:t>. Available at: What Is Research Methodology? Definition + Examples - Grad Coach (Accessed on 16th of May)</w:t>
      </w:r>
    </w:p>
    <w:p w14:paraId="4EEC2A9B"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 xml:space="preserve">HPC, </w:t>
      </w:r>
      <w:proofErr w:type="spellStart"/>
      <w:r w:rsidRPr="00A01CFD">
        <w:rPr>
          <w:rFonts w:ascii="Times New Roman" w:hAnsi="Times New Roman" w:cs="Times New Roman"/>
          <w:sz w:val="24"/>
          <w:szCs w:val="24"/>
        </w:rPr>
        <w:t>Honestproscons</w:t>
      </w:r>
      <w:proofErr w:type="spellEnd"/>
      <w:r w:rsidRPr="00A01CFD">
        <w:rPr>
          <w:rFonts w:ascii="Times New Roman" w:hAnsi="Times New Roman" w:cs="Times New Roman"/>
          <w:sz w:val="24"/>
          <w:szCs w:val="24"/>
        </w:rPr>
        <w:t xml:space="preserve">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12 Pros and Cons Of Secondary Research. Available at: https://honestproscons.com/pros-and-cons-of-secondary-research/ (Accessed on 18th of April 2024)</w:t>
      </w:r>
    </w:p>
    <w:p w14:paraId="552B5D57"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Key Differences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Difference Between Probability and Non-Probability Sampling. Available at : https://keydifferences.com/difference-between-probability-and-non-probability-sampling.html#google_vignette (Accessed on 18th of May 2024)</w:t>
      </w:r>
    </w:p>
    <w:p w14:paraId="7BA8B50F"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McCafferty, P. (2021). Children’s Participation in Child Welfare Decision Making: Recognising Dichotomies, Conceptualising Critically Informed Solutions. Child Care in Practice, pp.1–18. Available at: Children’s Participation in Child Welfare Decision Making: Recognising Dichotomies, Conceptualising Critically Informed Solutions.: Child Care in Practice: Vol 30, No 2 (tandfonline.com) (Accessed o 15th of May 2024)</w:t>
      </w:r>
    </w:p>
    <w:p w14:paraId="1236F437"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MDH, Master Dissertation help UK (13th December 2021) Types of Research Philosophies Used in Dissertation Methodology. Available at: Types of Research Philosophies Used in Dissertation Methodology (masterdissertationhelp.co.uk) (Accessed on 17th of May 2024)</w:t>
      </w:r>
    </w:p>
    <w:p w14:paraId="6143ADE2"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Medium (3rd April 2018) 3.0 Research Methods. Available at: https://medium.com/ma-leading-design/research-methodology-45871a6e4cc7 (Accessed on 17th of May 2024)</w:t>
      </w:r>
    </w:p>
    <w:p w14:paraId="7C729103"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MSD Manual consumer version ( Nov, 2022) overview of child neglect and abuse. Available at: Overview of Child Neglect and Abuse - Children's Health Issues - MSD Manual Consumer Version (msdmanuals.com) Accessed on 15th of May 2024.</w:t>
      </w:r>
    </w:p>
    <w:p w14:paraId="52321F18"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NSPCC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Neglect. Available at: Neglect is also Child Abuse: Know All About It | NSPCC (Accessed on 14th of May 2024)</w:t>
      </w:r>
    </w:p>
    <w:p w14:paraId="67DFB10F"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lastRenderedPageBreak/>
        <w:t>ProsandCons.com (24th August 2022) Pros and Cons of Observational Research. Available at: https://prosancons.com/science/pros-and-cons-of-observational-research/ (Accessed on 18th of May 2024)</w:t>
      </w:r>
    </w:p>
    <w:p w14:paraId="0B988862"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Reference List:</w:t>
      </w:r>
    </w:p>
    <w:p w14:paraId="75B4DBB5"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Research Method.net (25th March 2024) Research Methods – Types, Examples and Guide. Available at: Research Methods - Types, Examples and Guide (Accessed on 17th of May 2024)</w:t>
      </w:r>
    </w:p>
    <w:p w14:paraId="365DB33A"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Saunders, M., Lewis, P. &amp; Thornhill, A. (2012) “Research Methods for Business Students” 6th edition, Pearson Education Limited.</w:t>
      </w:r>
    </w:p>
    <w:p w14:paraId="43B1974E"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Social work England (31st of Jan 2022) Social work in England: Emerging Themes. Available at:  Social work in England: Emerging themes - Social Work England (Accessed on 15th of May 2024)</w:t>
      </w:r>
    </w:p>
    <w:p w14:paraId="0F066002"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University of Illinois Springfield (</w:t>
      </w:r>
      <w:proofErr w:type="spellStart"/>
      <w:r w:rsidRPr="00A01CFD">
        <w:rPr>
          <w:rFonts w:ascii="Times New Roman" w:hAnsi="Times New Roman" w:cs="Times New Roman"/>
          <w:sz w:val="24"/>
          <w:szCs w:val="24"/>
        </w:rPr>
        <w:t>NoDate</w:t>
      </w:r>
      <w:proofErr w:type="spellEnd"/>
      <w:r w:rsidRPr="00A01CFD">
        <w:rPr>
          <w:rFonts w:ascii="Times New Roman" w:hAnsi="Times New Roman" w:cs="Times New Roman"/>
          <w:sz w:val="24"/>
          <w:szCs w:val="24"/>
        </w:rPr>
        <w:t>) Literature review. Available at: Literature Review | University of Illinois Springfield (uis.edu) ( Accessed on 15th of May 2024)</w:t>
      </w:r>
    </w:p>
    <w:p w14:paraId="029DE9F2" w14:textId="77777777" w:rsidR="00A01CFD" w:rsidRPr="00A01CFD" w:rsidRDefault="00A01CFD" w:rsidP="00A01CFD">
      <w:pPr>
        <w:jc w:val="center"/>
        <w:rPr>
          <w:rFonts w:ascii="Times New Roman" w:hAnsi="Times New Roman" w:cs="Times New Roman"/>
          <w:sz w:val="24"/>
          <w:szCs w:val="24"/>
        </w:rPr>
      </w:pPr>
      <w:r w:rsidRPr="00A01CFD">
        <w:rPr>
          <w:rFonts w:ascii="Times New Roman" w:hAnsi="Times New Roman" w:cs="Times New Roman"/>
          <w:sz w:val="24"/>
          <w:szCs w:val="24"/>
        </w:rPr>
        <w:t>Vitanna.org (January 10th 2019) 13 Pros and Cons of Quantitative Research Methods. Available at: 13 Pros and Cons of Quantitative Research Methods – Vittana.org (Accessed on 17th of May 2024)</w:t>
      </w:r>
    </w:p>
    <w:p w14:paraId="6F2E00FD" w14:textId="7F24ABBF" w:rsidR="00836586" w:rsidRPr="00A01CFD" w:rsidRDefault="00A01CFD" w:rsidP="00A01CFD">
      <w:pPr>
        <w:jc w:val="center"/>
        <w:rPr>
          <w:rFonts w:ascii="Times New Roman" w:hAnsi="Times New Roman" w:cs="Times New Roman"/>
          <w:color w:val="FF0000"/>
          <w:sz w:val="20"/>
          <w:szCs w:val="20"/>
        </w:rPr>
      </w:pPr>
      <w:r w:rsidRPr="00A01CFD">
        <w:rPr>
          <w:rFonts w:ascii="Times New Roman" w:hAnsi="Times New Roman" w:cs="Times New Roman"/>
          <w:sz w:val="24"/>
          <w:szCs w:val="24"/>
        </w:rPr>
        <w:t>Vittana.org (27th January 2020) 20 Advantages and Disadvantages of Survey Research. Available at: https://vittana.org/20-advantages-and-disadvantages-of-survey-research  (Accessed on 18th of May 2024)</w:t>
      </w:r>
    </w:p>
    <w:sectPr w:rsidR="00836586" w:rsidRPr="00A01CF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7419AD" w14:textId="77777777" w:rsidR="00B148FF" w:rsidRDefault="00B148FF" w:rsidP="00B148FF">
      <w:pPr>
        <w:spacing w:after="0" w:line="240" w:lineRule="auto"/>
      </w:pPr>
      <w:r>
        <w:separator/>
      </w:r>
    </w:p>
  </w:endnote>
  <w:endnote w:type="continuationSeparator" w:id="0">
    <w:p w14:paraId="3D157919" w14:textId="77777777" w:rsidR="00B148FF" w:rsidRDefault="00B148FF" w:rsidP="00B14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AF98F" w14:textId="77777777" w:rsidR="00B148FF" w:rsidRDefault="00B148FF" w:rsidP="00B148FF">
      <w:pPr>
        <w:spacing w:after="0" w:line="240" w:lineRule="auto"/>
      </w:pPr>
      <w:r>
        <w:separator/>
      </w:r>
    </w:p>
  </w:footnote>
  <w:footnote w:type="continuationSeparator" w:id="0">
    <w:p w14:paraId="5DE6B521" w14:textId="77777777" w:rsidR="00B148FF" w:rsidRDefault="00B148FF" w:rsidP="00B14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4C01B1" w14:textId="51F6D454" w:rsidR="00B148FF" w:rsidRDefault="00B148FF">
    <w:pPr>
      <w:pStyle w:val="Header"/>
    </w:pPr>
    <w:r>
      <w:t xml:space="preserve">2308039                                                                  ECEY5010                                                     </w:t>
    </w:r>
    <w:r w:rsidRPr="00967D73">
      <w:t xml:space="preserve">Word Count: </w:t>
    </w:r>
    <w:r w:rsidR="00967D73" w:rsidRPr="00967D73">
      <w:t>4’192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CE46B9"/>
    <w:multiLevelType w:val="multilevel"/>
    <w:tmpl w:val="F77AC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A14C23"/>
    <w:multiLevelType w:val="multilevel"/>
    <w:tmpl w:val="56A80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1568A7"/>
    <w:multiLevelType w:val="multilevel"/>
    <w:tmpl w:val="4950D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043E41"/>
    <w:multiLevelType w:val="multilevel"/>
    <w:tmpl w:val="15AE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0A4745"/>
    <w:multiLevelType w:val="multilevel"/>
    <w:tmpl w:val="DD5CC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DE235E"/>
    <w:multiLevelType w:val="multilevel"/>
    <w:tmpl w:val="B4F257F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D66F9"/>
    <w:multiLevelType w:val="multilevel"/>
    <w:tmpl w:val="5596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CB7227"/>
    <w:multiLevelType w:val="multilevel"/>
    <w:tmpl w:val="219E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B843F0"/>
    <w:multiLevelType w:val="multilevel"/>
    <w:tmpl w:val="0F163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CD6204"/>
    <w:multiLevelType w:val="multilevel"/>
    <w:tmpl w:val="0F4A0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15535F"/>
    <w:multiLevelType w:val="multilevel"/>
    <w:tmpl w:val="3FB4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67F039D"/>
    <w:multiLevelType w:val="multilevel"/>
    <w:tmpl w:val="9AAC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12046E"/>
    <w:multiLevelType w:val="multilevel"/>
    <w:tmpl w:val="1B5A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EC35C6D"/>
    <w:multiLevelType w:val="multilevel"/>
    <w:tmpl w:val="3022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1A5C92"/>
    <w:multiLevelType w:val="multilevel"/>
    <w:tmpl w:val="2812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CE6462"/>
    <w:multiLevelType w:val="multilevel"/>
    <w:tmpl w:val="B870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4544737">
    <w:abstractNumId w:val="3"/>
  </w:num>
  <w:num w:numId="2" w16cid:durableId="916473405">
    <w:abstractNumId w:val="13"/>
  </w:num>
  <w:num w:numId="3" w16cid:durableId="2123256047">
    <w:abstractNumId w:val="9"/>
  </w:num>
  <w:num w:numId="4" w16cid:durableId="1201363276">
    <w:abstractNumId w:val="7"/>
  </w:num>
  <w:num w:numId="5" w16cid:durableId="1350058206">
    <w:abstractNumId w:val="1"/>
  </w:num>
  <w:num w:numId="6" w16cid:durableId="2103379685">
    <w:abstractNumId w:val="6"/>
  </w:num>
  <w:num w:numId="7" w16cid:durableId="678192619">
    <w:abstractNumId w:val="4"/>
  </w:num>
  <w:num w:numId="8" w16cid:durableId="249434034">
    <w:abstractNumId w:val="12"/>
  </w:num>
  <w:num w:numId="9" w16cid:durableId="1981837901">
    <w:abstractNumId w:val="10"/>
  </w:num>
  <w:num w:numId="10" w16cid:durableId="327825855">
    <w:abstractNumId w:val="11"/>
  </w:num>
  <w:num w:numId="11" w16cid:durableId="1733844854">
    <w:abstractNumId w:val="0"/>
  </w:num>
  <w:num w:numId="12" w16cid:durableId="1533683994">
    <w:abstractNumId w:val="15"/>
  </w:num>
  <w:num w:numId="13" w16cid:durableId="847870040">
    <w:abstractNumId w:val="14"/>
  </w:num>
  <w:num w:numId="14" w16cid:durableId="932084431">
    <w:abstractNumId w:val="2"/>
  </w:num>
  <w:num w:numId="15" w16cid:durableId="1932657869">
    <w:abstractNumId w:val="5"/>
  </w:num>
  <w:num w:numId="16" w16cid:durableId="20235061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72A"/>
    <w:rsid w:val="00010219"/>
    <w:rsid w:val="00021F24"/>
    <w:rsid w:val="00024FE7"/>
    <w:rsid w:val="00030C9D"/>
    <w:rsid w:val="000352A7"/>
    <w:rsid w:val="00040666"/>
    <w:rsid w:val="0004304D"/>
    <w:rsid w:val="0004525A"/>
    <w:rsid w:val="00045E12"/>
    <w:rsid w:val="00063B52"/>
    <w:rsid w:val="00064674"/>
    <w:rsid w:val="000653FC"/>
    <w:rsid w:val="00072C47"/>
    <w:rsid w:val="000851DE"/>
    <w:rsid w:val="00091A15"/>
    <w:rsid w:val="00091CD4"/>
    <w:rsid w:val="000C089D"/>
    <w:rsid w:val="000D034B"/>
    <w:rsid w:val="000D38D7"/>
    <w:rsid w:val="000E3617"/>
    <w:rsid w:val="000E5B67"/>
    <w:rsid w:val="000F2011"/>
    <w:rsid w:val="000F6809"/>
    <w:rsid w:val="00100F5B"/>
    <w:rsid w:val="00111A01"/>
    <w:rsid w:val="00123199"/>
    <w:rsid w:val="001271A8"/>
    <w:rsid w:val="00137686"/>
    <w:rsid w:val="001500EC"/>
    <w:rsid w:val="0015599B"/>
    <w:rsid w:val="0017399B"/>
    <w:rsid w:val="00176A43"/>
    <w:rsid w:val="001902C6"/>
    <w:rsid w:val="0019049D"/>
    <w:rsid w:val="001911BE"/>
    <w:rsid w:val="00194194"/>
    <w:rsid w:val="001967D5"/>
    <w:rsid w:val="001B54A0"/>
    <w:rsid w:val="001B6ED8"/>
    <w:rsid w:val="001C16C8"/>
    <w:rsid w:val="001C3EF5"/>
    <w:rsid w:val="001D3B0A"/>
    <w:rsid w:val="001E718E"/>
    <w:rsid w:val="0020532C"/>
    <w:rsid w:val="00210333"/>
    <w:rsid w:val="00212333"/>
    <w:rsid w:val="0022762C"/>
    <w:rsid w:val="00232B88"/>
    <w:rsid w:val="00237F13"/>
    <w:rsid w:val="00237FD5"/>
    <w:rsid w:val="00246382"/>
    <w:rsid w:val="00247EEB"/>
    <w:rsid w:val="00253B0B"/>
    <w:rsid w:val="00262A9E"/>
    <w:rsid w:val="002663AB"/>
    <w:rsid w:val="0029317B"/>
    <w:rsid w:val="00296105"/>
    <w:rsid w:val="002A1A8F"/>
    <w:rsid w:val="002A4A41"/>
    <w:rsid w:val="002B461C"/>
    <w:rsid w:val="002D1E93"/>
    <w:rsid w:val="002D2F49"/>
    <w:rsid w:val="002D73F3"/>
    <w:rsid w:val="002E0FA6"/>
    <w:rsid w:val="002E1B54"/>
    <w:rsid w:val="002F3538"/>
    <w:rsid w:val="002F715B"/>
    <w:rsid w:val="003058B7"/>
    <w:rsid w:val="003078EA"/>
    <w:rsid w:val="003201BE"/>
    <w:rsid w:val="003368C2"/>
    <w:rsid w:val="00352817"/>
    <w:rsid w:val="00355569"/>
    <w:rsid w:val="00381288"/>
    <w:rsid w:val="003A26E6"/>
    <w:rsid w:val="003A3B97"/>
    <w:rsid w:val="003A51F5"/>
    <w:rsid w:val="003A7EBB"/>
    <w:rsid w:val="003B20E3"/>
    <w:rsid w:val="003D6DB7"/>
    <w:rsid w:val="00404067"/>
    <w:rsid w:val="00407712"/>
    <w:rsid w:val="0042240F"/>
    <w:rsid w:val="00424D04"/>
    <w:rsid w:val="004442DA"/>
    <w:rsid w:val="0046406B"/>
    <w:rsid w:val="00474608"/>
    <w:rsid w:val="00483D1E"/>
    <w:rsid w:val="00491C55"/>
    <w:rsid w:val="004A35FC"/>
    <w:rsid w:val="004A6D40"/>
    <w:rsid w:val="004A6F54"/>
    <w:rsid w:val="004C13F0"/>
    <w:rsid w:val="004C17A4"/>
    <w:rsid w:val="004C1A76"/>
    <w:rsid w:val="004D49F5"/>
    <w:rsid w:val="004E556B"/>
    <w:rsid w:val="004F00BE"/>
    <w:rsid w:val="004F6433"/>
    <w:rsid w:val="005106D3"/>
    <w:rsid w:val="00516E4E"/>
    <w:rsid w:val="005236D5"/>
    <w:rsid w:val="005243DE"/>
    <w:rsid w:val="0052746E"/>
    <w:rsid w:val="00533BB5"/>
    <w:rsid w:val="0053677D"/>
    <w:rsid w:val="0054005F"/>
    <w:rsid w:val="00546514"/>
    <w:rsid w:val="00571EC1"/>
    <w:rsid w:val="0057266B"/>
    <w:rsid w:val="00584BA5"/>
    <w:rsid w:val="00597BBD"/>
    <w:rsid w:val="00597F96"/>
    <w:rsid w:val="005B0383"/>
    <w:rsid w:val="005B0EE1"/>
    <w:rsid w:val="005B3260"/>
    <w:rsid w:val="005B3749"/>
    <w:rsid w:val="005B5347"/>
    <w:rsid w:val="005B7FFA"/>
    <w:rsid w:val="005C007C"/>
    <w:rsid w:val="005C608A"/>
    <w:rsid w:val="005D0631"/>
    <w:rsid w:val="005E4201"/>
    <w:rsid w:val="005F40E3"/>
    <w:rsid w:val="005F424F"/>
    <w:rsid w:val="00614877"/>
    <w:rsid w:val="00620007"/>
    <w:rsid w:val="00625ED9"/>
    <w:rsid w:val="006442A2"/>
    <w:rsid w:val="006473BB"/>
    <w:rsid w:val="00647E3A"/>
    <w:rsid w:val="00655F03"/>
    <w:rsid w:val="00661417"/>
    <w:rsid w:val="00663A6D"/>
    <w:rsid w:val="0066417F"/>
    <w:rsid w:val="006837FB"/>
    <w:rsid w:val="006A580F"/>
    <w:rsid w:val="006C6151"/>
    <w:rsid w:val="006D61FC"/>
    <w:rsid w:val="006E2219"/>
    <w:rsid w:val="006E790A"/>
    <w:rsid w:val="006F0F83"/>
    <w:rsid w:val="006F2CD5"/>
    <w:rsid w:val="006F4B64"/>
    <w:rsid w:val="007009D0"/>
    <w:rsid w:val="00701585"/>
    <w:rsid w:val="00704D97"/>
    <w:rsid w:val="0070515A"/>
    <w:rsid w:val="007077CC"/>
    <w:rsid w:val="007123E9"/>
    <w:rsid w:val="00721570"/>
    <w:rsid w:val="0072646B"/>
    <w:rsid w:val="00736D5F"/>
    <w:rsid w:val="007476F5"/>
    <w:rsid w:val="007506AD"/>
    <w:rsid w:val="00751571"/>
    <w:rsid w:val="00760A74"/>
    <w:rsid w:val="007703AE"/>
    <w:rsid w:val="00790FAA"/>
    <w:rsid w:val="00792A7A"/>
    <w:rsid w:val="00797DB4"/>
    <w:rsid w:val="007A6E19"/>
    <w:rsid w:val="007C061E"/>
    <w:rsid w:val="007D4693"/>
    <w:rsid w:val="007E79C3"/>
    <w:rsid w:val="00800D0B"/>
    <w:rsid w:val="00804B04"/>
    <w:rsid w:val="00805D61"/>
    <w:rsid w:val="00815DD9"/>
    <w:rsid w:val="00816F62"/>
    <w:rsid w:val="00820A86"/>
    <w:rsid w:val="0082782E"/>
    <w:rsid w:val="00836586"/>
    <w:rsid w:val="00844E92"/>
    <w:rsid w:val="00856F5D"/>
    <w:rsid w:val="0087156C"/>
    <w:rsid w:val="008758FE"/>
    <w:rsid w:val="008A10DF"/>
    <w:rsid w:val="008A4D31"/>
    <w:rsid w:val="008B36C8"/>
    <w:rsid w:val="008B72EF"/>
    <w:rsid w:val="008C4C04"/>
    <w:rsid w:val="008C504E"/>
    <w:rsid w:val="008D473C"/>
    <w:rsid w:val="008E1516"/>
    <w:rsid w:val="008E4766"/>
    <w:rsid w:val="008F7D58"/>
    <w:rsid w:val="0090247C"/>
    <w:rsid w:val="00904877"/>
    <w:rsid w:val="009061EA"/>
    <w:rsid w:val="00915F03"/>
    <w:rsid w:val="009207C1"/>
    <w:rsid w:val="0092628E"/>
    <w:rsid w:val="00927675"/>
    <w:rsid w:val="00931700"/>
    <w:rsid w:val="009531A2"/>
    <w:rsid w:val="009532FE"/>
    <w:rsid w:val="00960469"/>
    <w:rsid w:val="00964B62"/>
    <w:rsid w:val="00967D73"/>
    <w:rsid w:val="00972841"/>
    <w:rsid w:val="00974749"/>
    <w:rsid w:val="00984056"/>
    <w:rsid w:val="00984A0E"/>
    <w:rsid w:val="0098552E"/>
    <w:rsid w:val="009939C1"/>
    <w:rsid w:val="009A09D8"/>
    <w:rsid w:val="009B1575"/>
    <w:rsid w:val="009B54EF"/>
    <w:rsid w:val="009B5643"/>
    <w:rsid w:val="009C27D5"/>
    <w:rsid w:val="009C5B91"/>
    <w:rsid w:val="009D53E9"/>
    <w:rsid w:val="009D7204"/>
    <w:rsid w:val="009F3033"/>
    <w:rsid w:val="00A01CFD"/>
    <w:rsid w:val="00A02600"/>
    <w:rsid w:val="00A1024D"/>
    <w:rsid w:val="00A2472A"/>
    <w:rsid w:val="00A252AC"/>
    <w:rsid w:val="00A45721"/>
    <w:rsid w:val="00A4691A"/>
    <w:rsid w:val="00A62CA4"/>
    <w:rsid w:val="00A652CB"/>
    <w:rsid w:val="00A656B9"/>
    <w:rsid w:val="00A74CCC"/>
    <w:rsid w:val="00A87E10"/>
    <w:rsid w:val="00A96125"/>
    <w:rsid w:val="00AA2A6F"/>
    <w:rsid w:val="00AB76A2"/>
    <w:rsid w:val="00AD0028"/>
    <w:rsid w:val="00AD2AFF"/>
    <w:rsid w:val="00AD6F4C"/>
    <w:rsid w:val="00AF2285"/>
    <w:rsid w:val="00B02B1C"/>
    <w:rsid w:val="00B03EB3"/>
    <w:rsid w:val="00B10A07"/>
    <w:rsid w:val="00B14244"/>
    <w:rsid w:val="00B148FF"/>
    <w:rsid w:val="00B17355"/>
    <w:rsid w:val="00B22A78"/>
    <w:rsid w:val="00B27B85"/>
    <w:rsid w:val="00B3022B"/>
    <w:rsid w:val="00B511AA"/>
    <w:rsid w:val="00B54CD0"/>
    <w:rsid w:val="00B556D3"/>
    <w:rsid w:val="00B604CB"/>
    <w:rsid w:val="00B636F8"/>
    <w:rsid w:val="00B70BF2"/>
    <w:rsid w:val="00B8033C"/>
    <w:rsid w:val="00B8221C"/>
    <w:rsid w:val="00BB710D"/>
    <w:rsid w:val="00BD3327"/>
    <w:rsid w:val="00BD6F1C"/>
    <w:rsid w:val="00BF08AF"/>
    <w:rsid w:val="00BF4C21"/>
    <w:rsid w:val="00C03305"/>
    <w:rsid w:val="00C211FA"/>
    <w:rsid w:val="00C22754"/>
    <w:rsid w:val="00C346A5"/>
    <w:rsid w:val="00C60C7F"/>
    <w:rsid w:val="00C611CB"/>
    <w:rsid w:val="00C612C5"/>
    <w:rsid w:val="00C63FB8"/>
    <w:rsid w:val="00C671C9"/>
    <w:rsid w:val="00C72B4A"/>
    <w:rsid w:val="00C74148"/>
    <w:rsid w:val="00C772C0"/>
    <w:rsid w:val="00C84FDA"/>
    <w:rsid w:val="00C8784D"/>
    <w:rsid w:val="00C93CF9"/>
    <w:rsid w:val="00C94355"/>
    <w:rsid w:val="00CB6733"/>
    <w:rsid w:val="00CB7393"/>
    <w:rsid w:val="00CC095D"/>
    <w:rsid w:val="00CC6B6F"/>
    <w:rsid w:val="00CD08A6"/>
    <w:rsid w:val="00CD51DD"/>
    <w:rsid w:val="00CE2083"/>
    <w:rsid w:val="00D03343"/>
    <w:rsid w:val="00D13836"/>
    <w:rsid w:val="00D26693"/>
    <w:rsid w:val="00D342E6"/>
    <w:rsid w:val="00D6181F"/>
    <w:rsid w:val="00D63EBD"/>
    <w:rsid w:val="00D72820"/>
    <w:rsid w:val="00D8051E"/>
    <w:rsid w:val="00D9091A"/>
    <w:rsid w:val="00D9468D"/>
    <w:rsid w:val="00DA6C6E"/>
    <w:rsid w:val="00DE0D58"/>
    <w:rsid w:val="00DE1441"/>
    <w:rsid w:val="00DE261D"/>
    <w:rsid w:val="00DE5599"/>
    <w:rsid w:val="00DF47D8"/>
    <w:rsid w:val="00E04645"/>
    <w:rsid w:val="00E0534D"/>
    <w:rsid w:val="00E173F3"/>
    <w:rsid w:val="00E2091D"/>
    <w:rsid w:val="00E22326"/>
    <w:rsid w:val="00E230AC"/>
    <w:rsid w:val="00E234D5"/>
    <w:rsid w:val="00E26168"/>
    <w:rsid w:val="00E36746"/>
    <w:rsid w:val="00E370C7"/>
    <w:rsid w:val="00E40A23"/>
    <w:rsid w:val="00E50E03"/>
    <w:rsid w:val="00E57922"/>
    <w:rsid w:val="00E6087D"/>
    <w:rsid w:val="00E7490D"/>
    <w:rsid w:val="00E7556F"/>
    <w:rsid w:val="00EB478D"/>
    <w:rsid w:val="00EC238B"/>
    <w:rsid w:val="00EC3458"/>
    <w:rsid w:val="00ED18C4"/>
    <w:rsid w:val="00EF0D15"/>
    <w:rsid w:val="00F14F26"/>
    <w:rsid w:val="00F3466B"/>
    <w:rsid w:val="00F4104E"/>
    <w:rsid w:val="00F572BA"/>
    <w:rsid w:val="00F63221"/>
    <w:rsid w:val="00F6746D"/>
    <w:rsid w:val="00F86CA5"/>
    <w:rsid w:val="00F94139"/>
    <w:rsid w:val="00FB0454"/>
    <w:rsid w:val="00FC0766"/>
    <w:rsid w:val="00FC71B5"/>
    <w:rsid w:val="00FE1AD9"/>
    <w:rsid w:val="00FE424C"/>
    <w:rsid w:val="00FF7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033D9"/>
  <w15:chartTrackingRefBased/>
  <w15:docId w15:val="{F61CEEF7-30EA-4962-AF37-1B3281CE6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4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4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47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47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47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47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47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47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7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47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47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47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47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4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4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4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472A"/>
    <w:rPr>
      <w:rFonts w:eastAsiaTheme="majorEastAsia" w:cstheme="majorBidi"/>
      <w:color w:val="272727" w:themeColor="text1" w:themeTint="D8"/>
    </w:rPr>
  </w:style>
  <w:style w:type="paragraph" w:styleId="Title">
    <w:name w:val="Title"/>
    <w:basedOn w:val="Normal"/>
    <w:next w:val="Normal"/>
    <w:link w:val="TitleChar"/>
    <w:uiPriority w:val="10"/>
    <w:qFormat/>
    <w:rsid w:val="00A247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7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72A"/>
    <w:pPr>
      <w:spacing w:before="160"/>
      <w:jc w:val="center"/>
    </w:pPr>
    <w:rPr>
      <w:i/>
      <w:iCs/>
      <w:color w:val="404040" w:themeColor="text1" w:themeTint="BF"/>
    </w:rPr>
  </w:style>
  <w:style w:type="character" w:customStyle="1" w:styleId="QuoteChar">
    <w:name w:val="Quote Char"/>
    <w:basedOn w:val="DefaultParagraphFont"/>
    <w:link w:val="Quote"/>
    <w:uiPriority w:val="29"/>
    <w:rsid w:val="00A2472A"/>
    <w:rPr>
      <w:i/>
      <w:iCs/>
      <w:color w:val="404040" w:themeColor="text1" w:themeTint="BF"/>
    </w:rPr>
  </w:style>
  <w:style w:type="paragraph" w:styleId="ListParagraph">
    <w:name w:val="List Paragraph"/>
    <w:basedOn w:val="Normal"/>
    <w:uiPriority w:val="34"/>
    <w:qFormat/>
    <w:rsid w:val="00A2472A"/>
    <w:pPr>
      <w:ind w:left="720"/>
      <w:contextualSpacing/>
    </w:pPr>
  </w:style>
  <w:style w:type="character" w:styleId="IntenseEmphasis">
    <w:name w:val="Intense Emphasis"/>
    <w:basedOn w:val="DefaultParagraphFont"/>
    <w:uiPriority w:val="21"/>
    <w:qFormat/>
    <w:rsid w:val="00A2472A"/>
    <w:rPr>
      <w:i/>
      <w:iCs/>
      <w:color w:val="0F4761" w:themeColor="accent1" w:themeShade="BF"/>
    </w:rPr>
  </w:style>
  <w:style w:type="paragraph" w:styleId="IntenseQuote">
    <w:name w:val="Intense Quote"/>
    <w:basedOn w:val="Normal"/>
    <w:next w:val="Normal"/>
    <w:link w:val="IntenseQuoteChar"/>
    <w:uiPriority w:val="30"/>
    <w:qFormat/>
    <w:rsid w:val="00A247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472A"/>
    <w:rPr>
      <w:i/>
      <w:iCs/>
      <w:color w:val="0F4761" w:themeColor="accent1" w:themeShade="BF"/>
    </w:rPr>
  </w:style>
  <w:style w:type="character" w:styleId="IntenseReference">
    <w:name w:val="Intense Reference"/>
    <w:basedOn w:val="DefaultParagraphFont"/>
    <w:uiPriority w:val="32"/>
    <w:qFormat/>
    <w:rsid w:val="00A2472A"/>
    <w:rPr>
      <w:b/>
      <w:bCs/>
      <w:smallCaps/>
      <w:color w:val="0F4761" w:themeColor="accent1" w:themeShade="BF"/>
      <w:spacing w:val="5"/>
    </w:rPr>
  </w:style>
  <w:style w:type="character" w:styleId="Hyperlink">
    <w:name w:val="Hyperlink"/>
    <w:basedOn w:val="DefaultParagraphFont"/>
    <w:uiPriority w:val="99"/>
    <w:unhideWhenUsed/>
    <w:rsid w:val="007C061E"/>
    <w:rPr>
      <w:color w:val="467886" w:themeColor="hyperlink"/>
      <w:u w:val="single"/>
    </w:rPr>
  </w:style>
  <w:style w:type="character" w:styleId="UnresolvedMention">
    <w:name w:val="Unresolved Mention"/>
    <w:basedOn w:val="DefaultParagraphFont"/>
    <w:uiPriority w:val="99"/>
    <w:semiHidden/>
    <w:unhideWhenUsed/>
    <w:rsid w:val="007C061E"/>
    <w:rPr>
      <w:color w:val="605E5C"/>
      <w:shd w:val="clear" w:color="auto" w:fill="E1DFDD"/>
    </w:rPr>
  </w:style>
  <w:style w:type="character" w:styleId="FollowedHyperlink">
    <w:name w:val="FollowedHyperlink"/>
    <w:basedOn w:val="DefaultParagraphFont"/>
    <w:uiPriority w:val="99"/>
    <w:semiHidden/>
    <w:unhideWhenUsed/>
    <w:rsid w:val="006473BB"/>
    <w:rPr>
      <w:color w:val="96607D" w:themeColor="followedHyperlink"/>
      <w:u w:val="single"/>
    </w:rPr>
  </w:style>
  <w:style w:type="paragraph" w:styleId="NormalWeb">
    <w:name w:val="Normal (Web)"/>
    <w:basedOn w:val="Normal"/>
    <w:uiPriority w:val="99"/>
    <w:semiHidden/>
    <w:unhideWhenUsed/>
    <w:rsid w:val="006837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D6F1C"/>
    <w:rPr>
      <w:b/>
      <w:bCs/>
    </w:rPr>
  </w:style>
  <w:style w:type="paragraph" w:styleId="Header">
    <w:name w:val="header"/>
    <w:basedOn w:val="Normal"/>
    <w:link w:val="HeaderChar"/>
    <w:uiPriority w:val="99"/>
    <w:unhideWhenUsed/>
    <w:rsid w:val="00B14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8FF"/>
  </w:style>
  <w:style w:type="paragraph" w:styleId="Footer">
    <w:name w:val="footer"/>
    <w:basedOn w:val="Normal"/>
    <w:link w:val="FooterChar"/>
    <w:uiPriority w:val="99"/>
    <w:unhideWhenUsed/>
    <w:rsid w:val="00B14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8FF"/>
  </w:style>
  <w:style w:type="character" w:styleId="Emphasis">
    <w:name w:val="Emphasis"/>
    <w:basedOn w:val="DefaultParagraphFont"/>
    <w:uiPriority w:val="20"/>
    <w:qFormat/>
    <w:rsid w:val="008E47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96246">
      <w:bodyDiv w:val="1"/>
      <w:marLeft w:val="0"/>
      <w:marRight w:val="0"/>
      <w:marTop w:val="0"/>
      <w:marBottom w:val="0"/>
      <w:divBdr>
        <w:top w:val="none" w:sz="0" w:space="0" w:color="auto"/>
        <w:left w:val="none" w:sz="0" w:space="0" w:color="auto"/>
        <w:bottom w:val="none" w:sz="0" w:space="0" w:color="auto"/>
        <w:right w:val="none" w:sz="0" w:space="0" w:color="auto"/>
      </w:divBdr>
    </w:div>
    <w:div w:id="131869723">
      <w:bodyDiv w:val="1"/>
      <w:marLeft w:val="0"/>
      <w:marRight w:val="0"/>
      <w:marTop w:val="0"/>
      <w:marBottom w:val="0"/>
      <w:divBdr>
        <w:top w:val="none" w:sz="0" w:space="0" w:color="auto"/>
        <w:left w:val="none" w:sz="0" w:space="0" w:color="auto"/>
        <w:bottom w:val="none" w:sz="0" w:space="0" w:color="auto"/>
        <w:right w:val="none" w:sz="0" w:space="0" w:color="auto"/>
      </w:divBdr>
      <w:divsChild>
        <w:div w:id="895353793">
          <w:marLeft w:val="0"/>
          <w:marRight w:val="0"/>
          <w:marTop w:val="0"/>
          <w:marBottom w:val="0"/>
          <w:divBdr>
            <w:top w:val="none" w:sz="0" w:space="0" w:color="auto"/>
            <w:left w:val="none" w:sz="0" w:space="0" w:color="auto"/>
            <w:bottom w:val="none" w:sz="0" w:space="0" w:color="auto"/>
            <w:right w:val="none" w:sz="0" w:space="0" w:color="auto"/>
          </w:divBdr>
        </w:div>
      </w:divsChild>
    </w:div>
    <w:div w:id="249195765">
      <w:bodyDiv w:val="1"/>
      <w:marLeft w:val="0"/>
      <w:marRight w:val="0"/>
      <w:marTop w:val="0"/>
      <w:marBottom w:val="0"/>
      <w:divBdr>
        <w:top w:val="none" w:sz="0" w:space="0" w:color="auto"/>
        <w:left w:val="none" w:sz="0" w:space="0" w:color="auto"/>
        <w:bottom w:val="none" w:sz="0" w:space="0" w:color="auto"/>
        <w:right w:val="none" w:sz="0" w:space="0" w:color="auto"/>
      </w:divBdr>
    </w:div>
    <w:div w:id="260454784">
      <w:bodyDiv w:val="1"/>
      <w:marLeft w:val="0"/>
      <w:marRight w:val="0"/>
      <w:marTop w:val="0"/>
      <w:marBottom w:val="0"/>
      <w:divBdr>
        <w:top w:val="none" w:sz="0" w:space="0" w:color="auto"/>
        <w:left w:val="none" w:sz="0" w:space="0" w:color="auto"/>
        <w:bottom w:val="none" w:sz="0" w:space="0" w:color="auto"/>
        <w:right w:val="none" w:sz="0" w:space="0" w:color="auto"/>
      </w:divBdr>
    </w:div>
    <w:div w:id="706219656">
      <w:bodyDiv w:val="1"/>
      <w:marLeft w:val="0"/>
      <w:marRight w:val="0"/>
      <w:marTop w:val="0"/>
      <w:marBottom w:val="0"/>
      <w:divBdr>
        <w:top w:val="none" w:sz="0" w:space="0" w:color="auto"/>
        <w:left w:val="none" w:sz="0" w:space="0" w:color="auto"/>
        <w:bottom w:val="none" w:sz="0" w:space="0" w:color="auto"/>
        <w:right w:val="none" w:sz="0" w:space="0" w:color="auto"/>
      </w:divBdr>
    </w:div>
    <w:div w:id="732125453">
      <w:bodyDiv w:val="1"/>
      <w:marLeft w:val="0"/>
      <w:marRight w:val="0"/>
      <w:marTop w:val="0"/>
      <w:marBottom w:val="0"/>
      <w:divBdr>
        <w:top w:val="none" w:sz="0" w:space="0" w:color="auto"/>
        <w:left w:val="none" w:sz="0" w:space="0" w:color="auto"/>
        <w:bottom w:val="none" w:sz="0" w:space="0" w:color="auto"/>
        <w:right w:val="none" w:sz="0" w:space="0" w:color="auto"/>
      </w:divBdr>
    </w:div>
    <w:div w:id="1102453576">
      <w:bodyDiv w:val="1"/>
      <w:marLeft w:val="0"/>
      <w:marRight w:val="0"/>
      <w:marTop w:val="0"/>
      <w:marBottom w:val="0"/>
      <w:divBdr>
        <w:top w:val="none" w:sz="0" w:space="0" w:color="auto"/>
        <w:left w:val="none" w:sz="0" w:space="0" w:color="auto"/>
        <w:bottom w:val="none" w:sz="0" w:space="0" w:color="auto"/>
        <w:right w:val="none" w:sz="0" w:space="0" w:color="auto"/>
      </w:divBdr>
    </w:div>
    <w:div w:id="1120762335">
      <w:bodyDiv w:val="1"/>
      <w:marLeft w:val="0"/>
      <w:marRight w:val="0"/>
      <w:marTop w:val="0"/>
      <w:marBottom w:val="0"/>
      <w:divBdr>
        <w:top w:val="none" w:sz="0" w:space="0" w:color="auto"/>
        <w:left w:val="none" w:sz="0" w:space="0" w:color="auto"/>
        <w:bottom w:val="none" w:sz="0" w:space="0" w:color="auto"/>
        <w:right w:val="none" w:sz="0" w:space="0" w:color="auto"/>
      </w:divBdr>
      <w:divsChild>
        <w:div w:id="1704869139">
          <w:marLeft w:val="0"/>
          <w:marRight w:val="0"/>
          <w:marTop w:val="0"/>
          <w:marBottom w:val="0"/>
          <w:divBdr>
            <w:top w:val="none" w:sz="0" w:space="0" w:color="auto"/>
            <w:left w:val="none" w:sz="0" w:space="0" w:color="auto"/>
            <w:bottom w:val="none" w:sz="0" w:space="0" w:color="auto"/>
            <w:right w:val="none" w:sz="0" w:space="0" w:color="auto"/>
          </w:divBdr>
          <w:divsChild>
            <w:div w:id="1718822163">
              <w:marLeft w:val="0"/>
              <w:marRight w:val="0"/>
              <w:marTop w:val="0"/>
              <w:marBottom w:val="0"/>
              <w:divBdr>
                <w:top w:val="none" w:sz="0" w:space="0" w:color="auto"/>
                <w:left w:val="none" w:sz="0" w:space="0" w:color="auto"/>
                <w:bottom w:val="none" w:sz="0" w:space="0" w:color="auto"/>
                <w:right w:val="none" w:sz="0" w:space="0" w:color="auto"/>
              </w:divBdr>
            </w:div>
          </w:divsChild>
        </w:div>
        <w:div w:id="350379447">
          <w:marLeft w:val="0"/>
          <w:marRight w:val="0"/>
          <w:marTop w:val="0"/>
          <w:marBottom w:val="0"/>
          <w:divBdr>
            <w:top w:val="none" w:sz="0" w:space="0" w:color="auto"/>
            <w:left w:val="none" w:sz="0" w:space="0" w:color="auto"/>
            <w:bottom w:val="none" w:sz="0" w:space="0" w:color="auto"/>
            <w:right w:val="none" w:sz="0" w:space="0" w:color="auto"/>
          </w:divBdr>
          <w:divsChild>
            <w:div w:id="422146266">
              <w:marLeft w:val="0"/>
              <w:marRight w:val="0"/>
              <w:marTop w:val="0"/>
              <w:marBottom w:val="0"/>
              <w:divBdr>
                <w:top w:val="none" w:sz="0" w:space="0" w:color="auto"/>
                <w:left w:val="none" w:sz="0" w:space="0" w:color="auto"/>
                <w:bottom w:val="none" w:sz="0" w:space="0" w:color="auto"/>
                <w:right w:val="none" w:sz="0" w:space="0" w:color="auto"/>
              </w:divBdr>
            </w:div>
          </w:divsChild>
        </w:div>
        <w:div w:id="1619265026">
          <w:marLeft w:val="0"/>
          <w:marRight w:val="0"/>
          <w:marTop w:val="0"/>
          <w:marBottom w:val="0"/>
          <w:divBdr>
            <w:top w:val="none" w:sz="0" w:space="0" w:color="auto"/>
            <w:left w:val="none" w:sz="0" w:space="0" w:color="auto"/>
            <w:bottom w:val="none" w:sz="0" w:space="0" w:color="auto"/>
            <w:right w:val="none" w:sz="0" w:space="0" w:color="auto"/>
          </w:divBdr>
        </w:div>
        <w:div w:id="1998265142">
          <w:marLeft w:val="0"/>
          <w:marRight w:val="0"/>
          <w:marTop w:val="0"/>
          <w:marBottom w:val="0"/>
          <w:divBdr>
            <w:top w:val="none" w:sz="0" w:space="0" w:color="auto"/>
            <w:left w:val="none" w:sz="0" w:space="0" w:color="auto"/>
            <w:bottom w:val="none" w:sz="0" w:space="0" w:color="auto"/>
            <w:right w:val="none" w:sz="0" w:space="0" w:color="auto"/>
          </w:divBdr>
        </w:div>
        <w:div w:id="26102655">
          <w:marLeft w:val="0"/>
          <w:marRight w:val="0"/>
          <w:marTop w:val="0"/>
          <w:marBottom w:val="0"/>
          <w:divBdr>
            <w:top w:val="none" w:sz="0" w:space="0" w:color="auto"/>
            <w:left w:val="none" w:sz="0" w:space="0" w:color="auto"/>
            <w:bottom w:val="none" w:sz="0" w:space="0" w:color="auto"/>
            <w:right w:val="none" w:sz="0" w:space="0" w:color="auto"/>
          </w:divBdr>
          <w:divsChild>
            <w:div w:id="1964845296">
              <w:marLeft w:val="0"/>
              <w:marRight w:val="0"/>
              <w:marTop w:val="0"/>
              <w:marBottom w:val="0"/>
              <w:divBdr>
                <w:top w:val="none" w:sz="0" w:space="0" w:color="auto"/>
                <w:left w:val="none" w:sz="0" w:space="0" w:color="auto"/>
                <w:bottom w:val="none" w:sz="0" w:space="0" w:color="auto"/>
                <w:right w:val="none" w:sz="0" w:space="0" w:color="auto"/>
              </w:divBdr>
            </w:div>
          </w:divsChild>
        </w:div>
        <w:div w:id="645402078">
          <w:marLeft w:val="0"/>
          <w:marRight w:val="0"/>
          <w:marTop w:val="0"/>
          <w:marBottom w:val="0"/>
          <w:divBdr>
            <w:top w:val="none" w:sz="0" w:space="0" w:color="auto"/>
            <w:left w:val="none" w:sz="0" w:space="0" w:color="auto"/>
            <w:bottom w:val="none" w:sz="0" w:space="0" w:color="auto"/>
            <w:right w:val="none" w:sz="0" w:space="0" w:color="auto"/>
          </w:divBdr>
          <w:divsChild>
            <w:div w:id="1739745075">
              <w:marLeft w:val="0"/>
              <w:marRight w:val="0"/>
              <w:marTop w:val="0"/>
              <w:marBottom w:val="0"/>
              <w:divBdr>
                <w:top w:val="none" w:sz="0" w:space="0" w:color="auto"/>
                <w:left w:val="none" w:sz="0" w:space="0" w:color="auto"/>
                <w:bottom w:val="none" w:sz="0" w:space="0" w:color="auto"/>
                <w:right w:val="none" w:sz="0" w:space="0" w:color="auto"/>
              </w:divBdr>
            </w:div>
          </w:divsChild>
        </w:div>
        <w:div w:id="337317129">
          <w:marLeft w:val="0"/>
          <w:marRight w:val="0"/>
          <w:marTop w:val="0"/>
          <w:marBottom w:val="0"/>
          <w:divBdr>
            <w:top w:val="none" w:sz="0" w:space="0" w:color="auto"/>
            <w:left w:val="none" w:sz="0" w:space="0" w:color="auto"/>
            <w:bottom w:val="none" w:sz="0" w:space="0" w:color="auto"/>
            <w:right w:val="none" w:sz="0" w:space="0" w:color="auto"/>
          </w:divBdr>
        </w:div>
        <w:div w:id="191921301">
          <w:marLeft w:val="0"/>
          <w:marRight w:val="0"/>
          <w:marTop w:val="0"/>
          <w:marBottom w:val="0"/>
          <w:divBdr>
            <w:top w:val="none" w:sz="0" w:space="0" w:color="auto"/>
            <w:left w:val="none" w:sz="0" w:space="0" w:color="auto"/>
            <w:bottom w:val="none" w:sz="0" w:space="0" w:color="auto"/>
            <w:right w:val="none" w:sz="0" w:space="0" w:color="auto"/>
          </w:divBdr>
          <w:divsChild>
            <w:div w:id="741491327">
              <w:marLeft w:val="0"/>
              <w:marRight w:val="0"/>
              <w:marTop w:val="0"/>
              <w:marBottom w:val="0"/>
              <w:divBdr>
                <w:top w:val="none" w:sz="0" w:space="0" w:color="auto"/>
                <w:left w:val="none" w:sz="0" w:space="0" w:color="auto"/>
                <w:bottom w:val="none" w:sz="0" w:space="0" w:color="auto"/>
                <w:right w:val="none" w:sz="0" w:space="0" w:color="auto"/>
              </w:divBdr>
            </w:div>
          </w:divsChild>
        </w:div>
        <w:div w:id="2065174553">
          <w:marLeft w:val="0"/>
          <w:marRight w:val="0"/>
          <w:marTop w:val="0"/>
          <w:marBottom w:val="0"/>
          <w:divBdr>
            <w:top w:val="none" w:sz="0" w:space="0" w:color="auto"/>
            <w:left w:val="none" w:sz="0" w:space="0" w:color="auto"/>
            <w:bottom w:val="none" w:sz="0" w:space="0" w:color="auto"/>
            <w:right w:val="none" w:sz="0" w:space="0" w:color="auto"/>
          </w:divBdr>
        </w:div>
        <w:div w:id="655647754">
          <w:marLeft w:val="0"/>
          <w:marRight w:val="0"/>
          <w:marTop w:val="0"/>
          <w:marBottom w:val="0"/>
          <w:divBdr>
            <w:top w:val="none" w:sz="0" w:space="0" w:color="auto"/>
            <w:left w:val="none" w:sz="0" w:space="0" w:color="auto"/>
            <w:bottom w:val="none" w:sz="0" w:space="0" w:color="auto"/>
            <w:right w:val="none" w:sz="0" w:space="0" w:color="auto"/>
          </w:divBdr>
        </w:div>
        <w:div w:id="1718890664">
          <w:marLeft w:val="0"/>
          <w:marRight w:val="0"/>
          <w:marTop w:val="0"/>
          <w:marBottom w:val="0"/>
          <w:divBdr>
            <w:top w:val="none" w:sz="0" w:space="0" w:color="auto"/>
            <w:left w:val="none" w:sz="0" w:space="0" w:color="auto"/>
            <w:bottom w:val="none" w:sz="0" w:space="0" w:color="auto"/>
            <w:right w:val="none" w:sz="0" w:space="0" w:color="auto"/>
          </w:divBdr>
          <w:divsChild>
            <w:div w:id="1830515676">
              <w:marLeft w:val="0"/>
              <w:marRight w:val="0"/>
              <w:marTop w:val="0"/>
              <w:marBottom w:val="0"/>
              <w:divBdr>
                <w:top w:val="none" w:sz="0" w:space="0" w:color="auto"/>
                <w:left w:val="none" w:sz="0" w:space="0" w:color="auto"/>
                <w:bottom w:val="none" w:sz="0" w:space="0" w:color="auto"/>
                <w:right w:val="none" w:sz="0" w:space="0" w:color="auto"/>
              </w:divBdr>
            </w:div>
          </w:divsChild>
        </w:div>
        <w:div w:id="1526672894">
          <w:marLeft w:val="0"/>
          <w:marRight w:val="0"/>
          <w:marTop w:val="0"/>
          <w:marBottom w:val="0"/>
          <w:divBdr>
            <w:top w:val="none" w:sz="0" w:space="0" w:color="auto"/>
            <w:left w:val="none" w:sz="0" w:space="0" w:color="auto"/>
            <w:bottom w:val="none" w:sz="0" w:space="0" w:color="auto"/>
            <w:right w:val="none" w:sz="0" w:space="0" w:color="auto"/>
          </w:divBdr>
          <w:divsChild>
            <w:div w:id="858855678">
              <w:marLeft w:val="0"/>
              <w:marRight w:val="0"/>
              <w:marTop w:val="0"/>
              <w:marBottom w:val="0"/>
              <w:divBdr>
                <w:top w:val="none" w:sz="0" w:space="0" w:color="auto"/>
                <w:left w:val="none" w:sz="0" w:space="0" w:color="auto"/>
                <w:bottom w:val="none" w:sz="0" w:space="0" w:color="auto"/>
                <w:right w:val="none" w:sz="0" w:space="0" w:color="auto"/>
              </w:divBdr>
            </w:div>
          </w:divsChild>
        </w:div>
        <w:div w:id="710492388">
          <w:marLeft w:val="0"/>
          <w:marRight w:val="0"/>
          <w:marTop w:val="0"/>
          <w:marBottom w:val="0"/>
          <w:divBdr>
            <w:top w:val="none" w:sz="0" w:space="0" w:color="auto"/>
            <w:left w:val="none" w:sz="0" w:space="0" w:color="auto"/>
            <w:bottom w:val="none" w:sz="0" w:space="0" w:color="auto"/>
            <w:right w:val="none" w:sz="0" w:space="0" w:color="auto"/>
          </w:divBdr>
          <w:divsChild>
            <w:div w:id="12388937">
              <w:marLeft w:val="0"/>
              <w:marRight w:val="0"/>
              <w:marTop w:val="0"/>
              <w:marBottom w:val="0"/>
              <w:divBdr>
                <w:top w:val="none" w:sz="0" w:space="0" w:color="auto"/>
                <w:left w:val="none" w:sz="0" w:space="0" w:color="auto"/>
                <w:bottom w:val="none" w:sz="0" w:space="0" w:color="auto"/>
                <w:right w:val="none" w:sz="0" w:space="0" w:color="auto"/>
              </w:divBdr>
            </w:div>
          </w:divsChild>
        </w:div>
        <w:div w:id="1911424831">
          <w:marLeft w:val="0"/>
          <w:marRight w:val="0"/>
          <w:marTop w:val="0"/>
          <w:marBottom w:val="0"/>
          <w:divBdr>
            <w:top w:val="none" w:sz="0" w:space="0" w:color="auto"/>
            <w:left w:val="none" w:sz="0" w:space="0" w:color="auto"/>
            <w:bottom w:val="none" w:sz="0" w:space="0" w:color="auto"/>
            <w:right w:val="none" w:sz="0" w:space="0" w:color="auto"/>
          </w:divBdr>
          <w:divsChild>
            <w:div w:id="15739750">
              <w:marLeft w:val="0"/>
              <w:marRight w:val="0"/>
              <w:marTop w:val="0"/>
              <w:marBottom w:val="0"/>
              <w:divBdr>
                <w:top w:val="none" w:sz="0" w:space="0" w:color="auto"/>
                <w:left w:val="none" w:sz="0" w:space="0" w:color="auto"/>
                <w:bottom w:val="none" w:sz="0" w:space="0" w:color="auto"/>
                <w:right w:val="none" w:sz="0" w:space="0" w:color="auto"/>
              </w:divBdr>
            </w:div>
          </w:divsChild>
        </w:div>
        <w:div w:id="999428704">
          <w:marLeft w:val="0"/>
          <w:marRight w:val="0"/>
          <w:marTop w:val="0"/>
          <w:marBottom w:val="0"/>
          <w:divBdr>
            <w:top w:val="none" w:sz="0" w:space="0" w:color="auto"/>
            <w:left w:val="none" w:sz="0" w:space="0" w:color="auto"/>
            <w:bottom w:val="none" w:sz="0" w:space="0" w:color="auto"/>
            <w:right w:val="none" w:sz="0" w:space="0" w:color="auto"/>
          </w:divBdr>
          <w:divsChild>
            <w:div w:id="215356672">
              <w:marLeft w:val="0"/>
              <w:marRight w:val="0"/>
              <w:marTop w:val="0"/>
              <w:marBottom w:val="0"/>
              <w:divBdr>
                <w:top w:val="none" w:sz="0" w:space="0" w:color="auto"/>
                <w:left w:val="none" w:sz="0" w:space="0" w:color="auto"/>
                <w:bottom w:val="none" w:sz="0" w:space="0" w:color="auto"/>
                <w:right w:val="none" w:sz="0" w:space="0" w:color="auto"/>
              </w:divBdr>
            </w:div>
          </w:divsChild>
        </w:div>
        <w:div w:id="1889681400">
          <w:marLeft w:val="0"/>
          <w:marRight w:val="0"/>
          <w:marTop w:val="0"/>
          <w:marBottom w:val="0"/>
          <w:divBdr>
            <w:top w:val="none" w:sz="0" w:space="0" w:color="auto"/>
            <w:left w:val="none" w:sz="0" w:space="0" w:color="auto"/>
            <w:bottom w:val="none" w:sz="0" w:space="0" w:color="auto"/>
            <w:right w:val="none" w:sz="0" w:space="0" w:color="auto"/>
          </w:divBdr>
        </w:div>
        <w:div w:id="513737300">
          <w:marLeft w:val="0"/>
          <w:marRight w:val="0"/>
          <w:marTop w:val="0"/>
          <w:marBottom w:val="0"/>
          <w:divBdr>
            <w:top w:val="none" w:sz="0" w:space="0" w:color="auto"/>
            <w:left w:val="none" w:sz="0" w:space="0" w:color="auto"/>
            <w:bottom w:val="none" w:sz="0" w:space="0" w:color="auto"/>
            <w:right w:val="none" w:sz="0" w:space="0" w:color="auto"/>
          </w:divBdr>
          <w:divsChild>
            <w:div w:id="448479287">
              <w:marLeft w:val="0"/>
              <w:marRight w:val="0"/>
              <w:marTop w:val="0"/>
              <w:marBottom w:val="0"/>
              <w:divBdr>
                <w:top w:val="none" w:sz="0" w:space="0" w:color="auto"/>
                <w:left w:val="none" w:sz="0" w:space="0" w:color="auto"/>
                <w:bottom w:val="none" w:sz="0" w:space="0" w:color="auto"/>
                <w:right w:val="none" w:sz="0" w:space="0" w:color="auto"/>
              </w:divBdr>
            </w:div>
          </w:divsChild>
        </w:div>
        <w:div w:id="1750422316">
          <w:marLeft w:val="0"/>
          <w:marRight w:val="0"/>
          <w:marTop w:val="0"/>
          <w:marBottom w:val="0"/>
          <w:divBdr>
            <w:top w:val="none" w:sz="0" w:space="0" w:color="auto"/>
            <w:left w:val="none" w:sz="0" w:space="0" w:color="auto"/>
            <w:bottom w:val="none" w:sz="0" w:space="0" w:color="auto"/>
            <w:right w:val="none" w:sz="0" w:space="0" w:color="auto"/>
          </w:divBdr>
        </w:div>
        <w:div w:id="1309285034">
          <w:marLeft w:val="0"/>
          <w:marRight w:val="0"/>
          <w:marTop w:val="0"/>
          <w:marBottom w:val="0"/>
          <w:divBdr>
            <w:top w:val="none" w:sz="0" w:space="0" w:color="auto"/>
            <w:left w:val="none" w:sz="0" w:space="0" w:color="auto"/>
            <w:bottom w:val="none" w:sz="0" w:space="0" w:color="auto"/>
            <w:right w:val="none" w:sz="0" w:space="0" w:color="auto"/>
          </w:divBdr>
          <w:divsChild>
            <w:div w:id="1788230912">
              <w:marLeft w:val="0"/>
              <w:marRight w:val="0"/>
              <w:marTop w:val="0"/>
              <w:marBottom w:val="0"/>
              <w:divBdr>
                <w:top w:val="none" w:sz="0" w:space="0" w:color="auto"/>
                <w:left w:val="none" w:sz="0" w:space="0" w:color="auto"/>
                <w:bottom w:val="none" w:sz="0" w:space="0" w:color="auto"/>
                <w:right w:val="none" w:sz="0" w:space="0" w:color="auto"/>
              </w:divBdr>
            </w:div>
          </w:divsChild>
        </w:div>
        <w:div w:id="1339503776">
          <w:marLeft w:val="0"/>
          <w:marRight w:val="0"/>
          <w:marTop w:val="0"/>
          <w:marBottom w:val="0"/>
          <w:divBdr>
            <w:top w:val="none" w:sz="0" w:space="0" w:color="auto"/>
            <w:left w:val="none" w:sz="0" w:space="0" w:color="auto"/>
            <w:bottom w:val="none" w:sz="0" w:space="0" w:color="auto"/>
            <w:right w:val="none" w:sz="0" w:space="0" w:color="auto"/>
          </w:divBdr>
          <w:divsChild>
            <w:div w:id="1926454494">
              <w:marLeft w:val="0"/>
              <w:marRight w:val="0"/>
              <w:marTop w:val="0"/>
              <w:marBottom w:val="0"/>
              <w:divBdr>
                <w:top w:val="none" w:sz="0" w:space="0" w:color="auto"/>
                <w:left w:val="none" w:sz="0" w:space="0" w:color="auto"/>
                <w:bottom w:val="none" w:sz="0" w:space="0" w:color="auto"/>
                <w:right w:val="none" w:sz="0" w:space="0" w:color="auto"/>
              </w:divBdr>
            </w:div>
          </w:divsChild>
        </w:div>
        <w:div w:id="2024629942">
          <w:marLeft w:val="0"/>
          <w:marRight w:val="0"/>
          <w:marTop w:val="0"/>
          <w:marBottom w:val="0"/>
          <w:divBdr>
            <w:top w:val="none" w:sz="0" w:space="0" w:color="auto"/>
            <w:left w:val="none" w:sz="0" w:space="0" w:color="auto"/>
            <w:bottom w:val="none" w:sz="0" w:space="0" w:color="auto"/>
            <w:right w:val="none" w:sz="0" w:space="0" w:color="auto"/>
          </w:divBdr>
          <w:divsChild>
            <w:div w:id="1690061322">
              <w:marLeft w:val="0"/>
              <w:marRight w:val="0"/>
              <w:marTop w:val="0"/>
              <w:marBottom w:val="0"/>
              <w:divBdr>
                <w:top w:val="none" w:sz="0" w:space="0" w:color="auto"/>
                <w:left w:val="none" w:sz="0" w:space="0" w:color="auto"/>
                <w:bottom w:val="none" w:sz="0" w:space="0" w:color="auto"/>
                <w:right w:val="none" w:sz="0" w:space="0" w:color="auto"/>
              </w:divBdr>
            </w:div>
          </w:divsChild>
        </w:div>
        <w:div w:id="725643615">
          <w:marLeft w:val="0"/>
          <w:marRight w:val="0"/>
          <w:marTop w:val="0"/>
          <w:marBottom w:val="0"/>
          <w:divBdr>
            <w:top w:val="none" w:sz="0" w:space="0" w:color="auto"/>
            <w:left w:val="none" w:sz="0" w:space="0" w:color="auto"/>
            <w:bottom w:val="none" w:sz="0" w:space="0" w:color="auto"/>
            <w:right w:val="none" w:sz="0" w:space="0" w:color="auto"/>
          </w:divBdr>
          <w:divsChild>
            <w:div w:id="2056856266">
              <w:marLeft w:val="0"/>
              <w:marRight w:val="0"/>
              <w:marTop w:val="0"/>
              <w:marBottom w:val="0"/>
              <w:divBdr>
                <w:top w:val="none" w:sz="0" w:space="0" w:color="auto"/>
                <w:left w:val="none" w:sz="0" w:space="0" w:color="auto"/>
                <w:bottom w:val="none" w:sz="0" w:space="0" w:color="auto"/>
                <w:right w:val="none" w:sz="0" w:space="0" w:color="auto"/>
              </w:divBdr>
            </w:div>
          </w:divsChild>
        </w:div>
        <w:div w:id="1760329454">
          <w:marLeft w:val="0"/>
          <w:marRight w:val="0"/>
          <w:marTop w:val="0"/>
          <w:marBottom w:val="0"/>
          <w:divBdr>
            <w:top w:val="none" w:sz="0" w:space="0" w:color="auto"/>
            <w:left w:val="none" w:sz="0" w:space="0" w:color="auto"/>
            <w:bottom w:val="none" w:sz="0" w:space="0" w:color="auto"/>
            <w:right w:val="none" w:sz="0" w:space="0" w:color="auto"/>
          </w:divBdr>
        </w:div>
        <w:div w:id="422529541">
          <w:marLeft w:val="0"/>
          <w:marRight w:val="0"/>
          <w:marTop w:val="0"/>
          <w:marBottom w:val="0"/>
          <w:divBdr>
            <w:top w:val="none" w:sz="0" w:space="0" w:color="auto"/>
            <w:left w:val="none" w:sz="0" w:space="0" w:color="auto"/>
            <w:bottom w:val="none" w:sz="0" w:space="0" w:color="auto"/>
            <w:right w:val="none" w:sz="0" w:space="0" w:color="auto"/>
          </w:divBdr>
        </w:div>
        <w:div w:id="409085451">
          <w:marLeft w:val="0"/>
          <w:marRight w:val="0"/>
          <w:marTop w:val="0"/>
          <w:marBottom w:val="0"/>
          <w:divBdr>
            <w:top w:val="none" w:sz="0" w:space="0" w:color="auto"/>
            <w:left w:val="none" w:sz="0" w:space="0" w:color="auto"/>
            <w:bottom w:val="none" w:sz="0" w:space="0" w:color="auto"/>
            <w:right w:val="none" w:sz="0" w:space="0" w:color="auto"/>
          </w:divBdr>
          <w:divsChild>
            <w:div w:id="914434038">
              <w:marLeft w:val="0"/>
              <w:marRight w:val="0"/>
              <w:marTop w:val="0"/>
              <w:marBottom w:val="0"/>
              <w:divBdr>
                <w:top w:val="none" w:sz="0" w:space="0" w:color="auto"/>
                <w:left w:val="none" w:sz="0" w:space="0" w:color="auto"/>
                <w:bottom w:val="none" w:sz="0" w:space="0" w:color="auto"/>
                <w:right w:val="none" w:sz="0" w:space="0" w:color="auto"/>
              </w:divBdr>
            </w:div>
          </w:divsChild>
        </w:div>
        <w:div w:id="922761671">
          <w:marLeft w:val="0"/>
          <w:marRight w:val="0"/>
          <w:marTop w:val="0"/>
          <w:marBottom w:val="0"/>
          <w:divBdr>
            <w:top w:val="none" w:sz="0" w:space="0" w:color="auto"/>
            <w:left w:val="none" w:sz="0" w:space="0" w:color="auto"/>
            <w:bottom w:val="none" w:sz="0" w:space="0" w:color="auto"/>
            <w:right w:val="none" w:sz="0" w:space="0" w:color="auto"/>
          </w:divBdr>
          <w:divsChild>
            <w:div w:id="1970209130">
              <w:marLeft w:val="0"/>
              <w:marRight w:val="0"/>
              <w:marTop w:val="0"/>
              <w:marBottom w:val="0"/>
              <w:divBdr>
                <w:top w:val="none" w:sz="0" w:space="0" w:color="auto"/>
                <w:left w:val="none" w:sz="0" w:space="0" w:color="auto"/>
                <w:bottom w:val="none" w:sz="0" w:space="0" w:color="auto"/>
                <w:right w:val="none" w:sz="0" w:space="0" w:color="auto"/>
              </w:divBdr>
            </w:div>
          </w:divsChild>
        </w:div>
        <w:div w:id="438258854">
          <w:marLeft w:val="0"/>
          <w:marRight w:val="0"/>
          <w:marTop w:val="0"/>
          <w:marBottom w:val="0"/>
          <w:divBdr>
            <w:top w:val="none" w:sz="0" w:space="0" w:color="auto"/>
            <w:left w:val="none" w:sz="0" w:space="0" w:color="auto"/>
            <w:bottom w:val="none" w:sz="0" w:space="0" w:color="auto"/>
            <w:right w:val="none" w:sz="0" w:space="0" w:color="auto"/>
          </w:divBdr>
          <w:divsChild>
            <w:div w:id="248512863">
              <w:marLeft w:val="0"/>
              <w:marRight w:val="0"/>
              <w:marTop w:val="0"/>
              <w:marBottom w:val="0"/>
              <w:divBdr>
                <w:top w:val="none" w:sz="0" w:space="0" w:color="auto"/>
                <w:left w:val="none" w:sz="0" w:space="0" w:color="auto"/>
                <w:bottom w:val="none" w:sz="0" w:space="0" w:color="auto"/>
                <w:right w:val="none" w:sz="0" w:space="0" w:color="auto"/>
              </w:divBdr>
            </w:div>
          </w:divsChild>
        </w:div>
        <w:div w:id="1061948243">
          <w:marLeft w:val="0"/>
          <w:marRight w:val="0"/>
          <w:marTop w:val="0"/>
          <w:marBottom w:val="0"/>
          <w:divBdr>
            <w:top w:val="none" w:sz="0" w:space="0" w:color="auto"/>
            <w:left w:val="none" w:sz="0" w:space="0" w:color="auto"/>
            <w:bottom w:val="none" w:sz="0" w:space="0" w:color="auto"/>
            <w:right w:val="none" w:sz="0" w:space="0" w:color="auto"/>
          </w:divBdr>
          <w:divsChild>
            <w:div w:id="272979926">
              <w:marLeft w:val="0"/>
              <w:marRight w:val="0"/>
              <w:marTop w:val="0"/>
              <w:marBottom w:val="0"/>
              <w:divBdr>
                <w:top w:val="none" w:sz="0" w:space="0" w:color="auto"/>
                <w:left w:val="none" w:sz="0" w:space="0" w:color="auto"/>
                <w:bottom w:val="none" w:sz="0" w:space="0" w:color="auto"/>
                <w:right w:val="none" w:sz="0" w:space="0" w:color="auto"/>
              </w:divBdr>
            </w:div>
          </w:divsChild>
        </w:div>
        <w:div w:id="2014989248">
          <w:marLeft w:val="0"/>
          <w:marRight w:val="0"/>
          <w:marTop w:val="0"/>
          <w:marBottom w:val="0"/>
          <w:divBdr>
            <w:top w:val="none" w:sz="0" w:space="0" w:color="auto"/>
            <w:left w:val="none" w:sz="0" w:space="0" w:color="auto"/>
            <w:bottom w:val="none" w:sz="0" w:space="0" w:color="auto"/>
            <w:right w:val="none" w:sz="0" w:space="0" w:color="auto"/>
          </w:divBdr>
        </w:div>
        <w:div w:id="695355453">
          <w:marLeft w:val="0"/>
          <w:marRight w:val="0"/>
          <w:marTop w:val="0"/>
          <w:marBottom w:val="0"/>
          <w:divBdr>
            <w:top w:val="none" w:sz="0" w:space="0" w:color="auto"/>
            <w:left w:val="none" w:sz="0" w:space="0" w:color="auto"/>
            <w:bottom w:val="none" w:sz="0" w:space="0" w:color="auto"/>
            <w:right w:val="none" w:sz="0" w:space="0" w:color="auto"/>
          </w:divBdr>
          <w:divsChild>
            <w:div w:id="578058036">
              <w:marLeft w:val="0"/>
              <w:marRight w:val="0"/>
              <w:marTop w:val="0"/>
              <w:marBottom w:val="0"/>
              <w:divBdr>
                <w:top w:val="none" w:sz="0" w:space="0" w:color="auto"/>
                <w:left w:val="none" w:sz="0" w:space="0" w:color="auto"/>
                <w:bottom w:val="none" w:sz="0" w:space="0" w:color="auto"/>
                <w:right w:val="none" w:sz="0" w:space="0" w:color="auto"/>
              </w:divBdr>
            </w:div>
          </w:divsChild>
        </w:div>
        <w:div w:id="908271371">
          <w:marLeft w:val="0"/>
          <w:marRight w:val="0"/>
          <w:marTop w:val="0"/>
          <w:marBottom w:val="0"/>
          <w:divBdr>
            <w:top w:val="none" w:sz="0" w:space="0" w:color="auto"/>
            <w:left w:val="none" w:sz="0" w:space="0" w:color="auto"/>
            <w:bottom w:val="none" w:sz="0" w:space="0" w:color="auto"/>
            <w:right w:val="none" w:sz="0" w:space="0" w:color="auto"/>
          </w:divBdr>
          <w:divsChild>
            <w:div w:id="1465808372">
              <w:marLeft w:val="0"/>
              <w:marRight w:val="0"/>
              <w:marTop w:val="0"/>
              <w:marBottom w:val="0"/>
              <w:divBdr>
                <w:top w:val="none" w:sz="0" w:space="0" w:color="auto"/>
                <w:left w:val="none" w:sz="0" w:space="0" w:color="auto"/>
                <w:bottom w:val="none" w:sz="0" w:space="0" w:color="auto"/>
                <w:right w:val="none" w:sz="0" w:space="0" w:color="auto"/>
              </w:divBdr>
            </w:div>
          </w:divsChild>
        </w:div>
        <w:div w:id="1465731029">
          <w:marLeft w:val="0"/>
          <w:marRight w:val="0"/>
          <w:marTop w:val="0"/>
          <w:marBottom w:val="0"/>
          <w:divBdr>
            <w:top w:val="none" w:sz="0" w:space="0" w:color="auto"/>
            <w:left w:val="none" w:sz="0" w:space="0" w:color="auto"/>
            <w:bottom w:val="none" w:sz="0" w:space="0" w:color="auto"/>
            <w:right w:val="none" w:sz="0" w:space="0" w:color="auto"/>
          </w:divBdr>
          <w:divsChild>
            <w:div w:id="77363090">
              <w:marLeft w:val="0"/>
              <w:marRight w:val="0"/>
              <w:marTop w:val="0"/>
              <w:marBottom w:val="0"/>
              <w:divBdr>
                <w:top w:val="none" w:sz="0" w:space="0" w:color="auto"/>
                <w:left w:val="none" w:sz="0" w:space="0" w:color="auto"/>
                <w:bottom w:val="none" w:sz="0" w:space="0" w:color="auto"/>
                <w:right w:val="none" w:sz="0" w:space="0" w:color="auto"/>
              </w:divBdr>
            </w:div>
          </w:divsChild>
        </w:div>
        <w:div w:id="283971166">
          <w:marLeft w:val="0"/>
          <w:marRight w:val="0"/>
          <w:marTop w:val="0"/>
          <w:marBottom w:val="0"/>
          <w:divBdr>
            <w:top w:val="none" w:sz="0" w:space="0" w:color="auto"/>
            <w:left w:val="none" w:sz="0" w:space="0" w:color="auto"/>
            <w:bottom w:val="none" w:sz="0" w:space="0" w:color="auto"/>
            <w:right w:val="none" w:sz="0" w:space="0" w:color="auto"/>
          </w:divBdr>
          <w:divsChild>
            <w:div w:id="122783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203458">
      <w:bodyDiv w:val="1"/>
      <w:marLeft w:val="0"/>
      <w:marRight w:val="0"/>
      <w:marTop w:val="0"/>
      <w:marBottom w:val="0"/>
      <w:divBdr>
        <w:top w:val="none" w:sz="0" w:space="0" w:color="auto"/>
        <w:left w:val="none" w:sz="0" w:space="0" w:color="auto"/>
        <w:bottom w:val="none" w:sz="0" w:space="0" w:color="auto"/>
        <w:right w:val="none" w:sz="0" w:space="0" w:color="auto"/>
      </w:divBdr>
      <w:divsChild>
        <w:div w:id="476604901">
          <w:marLeft w:val="0"/>
          <w:marRight w:val="0"/>
          <w:marTop w:val="600"/>
          <w:marBottom w:val="600"/>
          <w:divBdr>
            <w:top w:val="none" w:sz="0" w:space="0" w:color="auto"/>
            <w:left w:val="none" w:sz="0" w:space="0" w:color="auto"/>
            <w:bottom w:val="none" w:sz="0" w:space="0" w:color="auto"/>
            <w:right w:val="single" w:sz="6" w:space="30" w:color="E6E6E6"/>
          </w:divBdr>
          <w:divsChild>
            <w:div w:id="186065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538607">
      <w:bodyDiv w:val="1"/>
      <w:marLeft w:val="0"/>
      <w:marRight w:val="0"/>
      <w:marTop w:val="0"/>
      <w:marBottom w:val="0"/>
      <w:divBdr>
        <w:top w:val="none" w:sz="0" w:space="0" w:color="auto"/>
        <w:left w:val="none" w:sz="0" w:space="0" w:color="auto"/>
        <w:bottom w:val="none" w:sz="0" w:space="0" w:color="auto"/>
        <w:right w:val="none" w:sz="0" w:space="0" w:color="auto"/>
      </w:divBdr>
    </w:div>
    <w:div w:id="1522738516">
      <w:bodyDiv w:val="1"/>
      <w:marLeft w:val="0"/>
      <w:marRight w:val="0"/>
      <w:marTop w:val="0"/>
      <w:marBottom w:val="0"/>
      <w:divBdr>
        <w:top w:val="none" w:sz="0" w:space="0" w:color="auto"/>
        <w:left w:val="none" w:sz="0" w:space="0" w:color="auto"/>
        <w:bottom w:val="none" w:sz="0" w:space="0" w:color="auto"/>
        <w:right w:val="none" w:sz="0" w:space="0" w:color="auto"/>
      </w:divBdr>
      <w:divsChild>
        <w:div w:id="688726648">
          <w:marLeft w:val="0"/>
          <w:marRight w:val="0"/>
          <w:marTop w:val="0"/>
          <w:marBottom w:val="0"/>
          <w:divBdr>
            <w:top w:val="single" w:sz="2" w:space="0" w:color="E3E3E3"/>
            <w:left w:val="single" w:sz="2" w:space="0" w:color="E3E3E3"/>
            <w:bottom w:val="single" w:sz="2" w:space="0" w:color="E3E3E3"/>
            <w:right w:val="single" w:sz="2" w:space="0" w:color="E3E3E3"/>
          </w:divBdr>
          <w:divsChild>
            <w:div w:id="519396393">
              <w:marLeft w:val="0"/>
              <w:marRight w:val="0"/>
              <w:marTop w:val="0"/>
              <w:marBottom w:val="0"/>
              <w:divBdr>
                <w:top w:val="single" w:sz="2" w:space="0" w:color="E3E3E3"/>
                <w:left w:val="single" w:sz="2" w:space="0" w:color="E3E3E3"/>
                <w:bottom w:val="single" w:sz="2" w:space="0" w:color="E3E3E3"/>
                <w:right w:val="single" w:sz="2" w:space="0" w:color="E3E3E3"/>
              </w:divBdr>
              <w:divsChild>
                <w:div w:id="1703550578">
                  <w:marLeft w:val="0"/>
                  <w:marRight w:val="0"/>
                  <w:marTop w:val="0"/>
                  <w:marBottom w:val="0"/>
                  <w:divBdr>
                    <w:top w:val="single" w:sz="2" w:space="2" w:color="E3E3E3"/>
                    <w:left w:val="single" w:sz="2" w:space="0" w:color="E3E3E3"/>
                    <w:bottom w:val="single" w:sz="2" w:space="0" w:color="E3E3E3"/>
                    <w:right w:val="single" w:sz="2" w:space="0" w:color="E3E3E3"/>
                  </w:divBdr>
                  <w:divsChild>
                    <w:div w:id="298848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6548087">
      <w:bodyDiv w:val="1"/>
      <w:marLeft w:val="0"/>
      <w:marRight w:val="0"/>
      <w:marTop w:val="0"/>
      <w:marBottom w:val="0"/>
      <w:divBdr>
        <w:top w:val="none" w:sz="0" w:space="0" w:color="auto"/>
        <w:left w:val="none" w:sz="0" w:space="0" w:color="auto"/>
        <w:bottom w:val="none" w:sz="0" w:space="0" w:color="auto"/>
        <w:right w:val="none" w:sz="0" w:space="0" w:color="auto"/>
      </w:divBdr>
      <w:divsChild>
        <w:div w:id="1263345535">
          <w:marLeft w:val="0"/>
          <w:marRight w:val="0"/>
          <w:marTop w:val="0"/>
          <w:marBottom w:val="0"/>
          <w:divBdr>
            <w:top w:val="single" w:sz="2" w:space="0" w:color="E3E3E3"/>
            <w:left w:val="single" w:sz="2" w:space="0" w:color="E3E3E3"/>
            <w:bottom w:val="single" w:sz="2" w:space="0" w:color="E3E3E3"/>
            <w:right w:val="single" w:sz="2" w:space="0" w:color="E3E3E3"/>
          </w:divBdr>
          <w:divsChild>
            <w:div w:id="448625201">
              <w:marLeft w:val="0"/>
              <w:marRight w:val="0"/>
              <w:marTop w:val="0"/>
              <w:marBottom w:val="0"/>
              <w:divBdr>
                <w:top w:val="single" w:sz="2" w:space="0" w:color="E3E3E3"/>
                <w:left w:val="single" w:sz="2" w:space="0" w:color="E3E3E3"/>
                <w:bottom w:val="single" w:sz="2" w:space="0" w:color="E3E3E3"/>
                <w:right w:val="single" w:sz="2" w:space="0" w:color="E3E3E3"/>
              </w:divBdr>
              <w:divsChild>
                <w:div w:id="1040398054">
                  <w:marLeft w:val="0"/>
                  <w:marRight w:val="0"/>
                  <w:marTop w:val="0"/>
                  <w:marBottom w:val="0"/>
                  <w:divBdr>
                    <w:top w:val="single" w:sz="2" w:space="0" w:color="E3E3E3"/>
                    <w:left w:val="single" w:sz="2" w:space="0" w:color="E3E3E3"/>
                    <w:bottom w:val="single" w:sz="2" w:space="0" w:color="E3E3E3"/>
                    <w:right w:val="single" w:sz="2" w:space="0" w:color="E3E3E3"/>
                  </w:divBdr>
                  <w:divsChild>
                    <w:div w:id="1171020558">
                      <w:marLeft w:val="0"/>
                      <w:marRight w:val="0"/>
                      <w:marTop w:val="0"/>
                      <w:marBottom w:val="0"/>
                      <w:divBdr>
                        <w:top w:val="single" w:sz="2" w:space="0" w:color="E3E3E3"/>
                        <w:left w:val="single" w:sz="2" w:space="0" w:color="E3E3E3"/>
                        <w:bottom w:val="single" w:sz="2" w:space="0" w:color="E3E3E3"/>
                        <w:right w:val="single" w:sz="2" w:space="0" w:color="E3E3E3"/>
                      </w:divBdr>
                      <w:divsChild>
                        <w:div w:id="1295674624">
                          <w:marLeft w:val="0"/>
                          <w:marRight w:val="0"/>
                          <w:marTop w:val="0"/>
                          <w:marBottom w:val="0"/>
                          <w:divBdr>
                            <w:top w:val="single" w:sz="2" w:space="0" w:color="E3E3E3"/>
                            <w:left w:val="single" w:sz="2" w:space="0" w:color="E3E3E3"/>
                            <w:bottom w:val="single" w:sz="2" w:space="0" w:color="E3E3E3"/>
                            <w:right w:val="single" w:sz="2" w:space="0" w:color="E3E3E3"/>
                          </w:divBdr>
                          <w:divsChild>
                            <w:div w:id="1669405089">
                              <w:marLeft w:val="0"/>
                              <w:marRight w:val="0"/>
                              <w:marTop w:val="0"/>
                              <w:marBottom w:val="0"/>
                              <w:divBdr>
                                <w:top w:val="single" w:sz="2" w:space="0" w:color="E3E3E3"/>
                                <w:left w:val="single" w:sz="2" w:space="0" w:color="E3E3E3"/>
                                <w:bottom w:val="single" w:sz="2" w:space="0" w:color="E3E3E3"/>
                                <w:right w:val="single" w:sz="2" w:space="0" w:color="E3E3E3"/>
                              </w:divBdr>
                              <w:divsChild>
                                <w:div w:id="1616406861">
                                  <w:marLeft w:val="0"/>
                                  <w:marRight w:val="0"/>
                                  <w:marTop w:val="100"/>
                                  <w:marBottom w:val="100"/>
                                  <w:divBdr>
                                    <w:top w:val="single" w:sz="2" w:space="0" w:color="E3E3E3"/>
                                    <w:left w:val="single" w:sz="2" w:space="0" w:color="E3E3E3"/>
                                    <w:bottom w:val="single" w:sz="2" w:space="0" w:color="E3E3E3"/>
                                    <w:right w:val="single" w:sz="2" w:space="0" w:color="E3E3E3"/>
                                  </w:divBdr>
                                  <w:divsChild>
                                    <w:div w:id="1562253700">
                                      <w:marLeft w:val="0"/>
                                      <w:marRight w:val="0"/>
                                      <w:marTop w:val="0"/>
                                      <w:marBottom w:val="0"/>
                                      <w:divBdr>
                                        <w:top w:val="single" w:sz="2" w:space="0" w:color="E3E3E3"/>
                                        <w:left w:val="single" w:sz="2" w:space="0" w:color="E3E3E3"/>
                                        <w:bottom w:val="single" w:sz="2" w:space="0" w:color="E3E3E3"/>
                                        <w:right w:val="single" w:sz="2" w:space="0" w:color="E3E3E3"/>
                                      </w:divBdr>
                                      <w:divsChild>
                                        <w:div w:id="1279531706">
                                          <w:marLeft w:val="0"/>
                                          <w:marRight w:val="0"/>
                                          <w:marTop w:val="0"/>
                                          <w:marBottom w:val="0"/>
                                          <w:divBdr>
                                            <w:top w:val="single" w:sz="2" w:space="0" w:color="E3E3E3"/>
                                            <w:left w:val="single" w:sz="2" w:space="0" w:color="E3E3E3"/>
                                            <w:bottom w:val="single" w:sz="2" w:space="0" w:color="E3E3E3"/>
                                            <w:right w:val="single" w:sz="2" w:space="0" w:color="E3E3E3"/>
                                          </w:divBdr>
                                          <w:divsChild>
                                            <w:div w:id="2044210841">
                                              <w:marLeft w:val="0"/>
                                              <w:marRight w:val="0"/>
                                              <w:marTop w:val="0"/>
                                              <w:marBottom w:val="0"/>
                                              <w:divBdr>
                                                <w:top w:val="single" w:sz="2" w:space="0" w:color="E3E3E3"/>
                                                <w:left w:val="single" w:sz="2" w:space="0" w:color="E3E3E3"/>
                                                <w:bottom w:val="single" w:sz="2" w:space="0" w:color="E3E3E3"/>
                                                <w:right w:val="single" w:sz="2" w:space="0" w:color="E3E3E3"/>
                                              </w:divBdr>
                                              <w:divsChild>
                                                <w:div w:id="770048100">
                                                  <w:marLeft w:val="0"/>
                                                  <w:marRight w:val="0"/>
                                                  <w:marTop w:val="0"/>
                                                  <w:marBottom w:val="0"/>
                                                  <w:divBdr>
                                                    <w:top w:val="single" w:sz="2" w:space="0" w:color="E3E3E3"/>
                                                    <w:left w:val="single" w:sz="2" w:space="0" w:color="E3E3E3"/>
                                                    <w:bottom w:val="single" w:sz="2" w:space="0" w:color="E3E3E3"/>
                                                    <w:right w:val="single" w:sz="2" w:space="0" w:color="E3E3E3"/>
                                                  </w:divBdr>
                                                  <w:divsChild>
                                                    <w:div w:id="932057300">
                                                      <w:marLeft w:val="0"/>
                                                      <w:marRight w:val="0"/>
                                                      <w:marTop w:val="0"/>
                                                      <w:marBottom w:val="0"/>
                                                      <w:divBdr>
                                                        <w:top w:val="single" w:sz="2" w:space="0" w:color="E3E3E3"/>
                                                        <w:left w:val="single" w:sz="2" w:space="0" w:color="E3E3E3"/>
                                                        <w:bottom w:val="single" w:sz="2" w:space="0" w:color="E3E3E3"/>
                                                        <w:right w:val="single" w:sz="2" w:space="0" w:color="E3E3E3"/>
                                                      </w:divBdr>
                                                      <w:divsChild>
                                                        <w:div w:id="1966571217">
                                                          <w:marLeft w:val="0"/>
                                                          <w:marRight w:val="0"/>
                                                          <w:marTop w:val="0"/>
                                                          <w:marBottom w:val="0"/>
                                                          <w:divBdr>
                                                            <w:top w:val="single" w:sz="2" w:space="2" w:color="E3E3E3"/>
                                                            <w:left w:val="single" w:sz="2" w:space="0" w:color="E3E3E3"/>
                                                            <w:bottom w:val="single" w:sz="2" w:space="0" w:color="E3E3E3"/>
                                                            <w:right w:val="single" w:sz="2" w:space="0" w:color="E3E3E3"/>
                                                          </w:divBdr>
                                                          <w:divsChild>
                                                            <w:div w:id="2118597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944847709">
          <w:marLeft w:val="0"/>
          <w:marRight w:val="0"/>
          <w:marTop w:val="0"/>
          <w:marBottom w:val="0"/>
          <w:divBdr>
            <w:top w:val="none" w:sz="0" w:space="0" w:color="auto"/>
            <w:left w:val="none" w:sz="0" w:space="0" w:color="auto"/>
            <w:bottom w:val="none" w:sz="0" w:space="0" w:color="auto"/>
            <w:right w:val="none" w:sz="0" w:space="0" w:color="auto"/>
          </w:divBdr>
          <w:divsChild>
            <w:div w:id="1685981721">
              <w:marLeft w:val="0"/>
              <w:marRight w:val="0"/>
              <w:marTop w:val="100"/>
              <w:marBottom w:val="100"/>
              <w:divBdr>
                <w:top w:val="single" w:sz="2" w:space="0" w:color="E3E3E3"/>
                <w:left w:val="single" w:sz="2" w:space="0" w:color="E3E3E3"/>
                <w:bottom w:val="single" w:sz="2" w:space="0" w:color="E3E3E3"/>
                <w:right w:val="single" w:sz="2" w:space="0" w:color="E3E3E3"/>
              </w:divBdr>
              <w:divsChild>
                <w:div w:id="1242256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56520563">
      <w:bodyDiv w:val="1"/>
      <w:marLeft w:val="0"/>
      <w:marRight w:val="0"/>
      <w:marTop w:val="0"/>
      <w:marBottom w:val="0"/>
      <w:divBdr>
        <w:top w:val="none" w:sz="0" w:space="0" w:color="auto"/>
        <w:left w:val="none" w:sz="0" w:space="0" w:color="auto"/>
        <w:bottom w:val="none" w:sz="0" w:space="0" w:color="auto"/>
        <w:right w:val="none" w:sz="0" w:space="0" w:color="auto"/>
      </w:divBdr>
      <w:divsChild>
        <w:div w:id="1512987040">
          <w:marLeft w:val="0"/>
          <w:marRight w:val="0"/>
          <w:marTop w:val="0"/>
          <w:marBottom w:val="0"/>
          <w:divBdr>
            <w:top w:val="none" w:sz="0" w:space="0" w:color="auto"/>
            <w:left w:val="none" w:sz="0" w:space="0" w:color="auto"/>
            <w:bottom w:val="none" w:sz="0" w:space="0" w:color="auto"/>
            <w:right w:val="none" w:sz="0" w:space="0" w:color="auto"/>
          </w:divBdr>
          <w:divsChild>
            <w:div w:id="71743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76A816-E574-411F-AAFB-C6691F232E0E}">
  <ds:schemaRefs>
    <ds:schemaRef ds:uri="http://schemas.microsoft.com/sharepoint/v3/contenttype/forms"/>
  </ds:schemaRefs>
</ds:datastoreItem>
</file>

<file path=customXml/itemProps2.xml><?xml version="1.0" encoding="utf-8"?>
<ds:datastoreItem xmlns:ds="http://schemas.openxmlformats.org/officeDocument/2006/customXml" ds:itemID="{00F11A47-21C5-48FE-A222-668FBFC4AFED}">
  <ds:schemaRefs>
    <ds:schemaRef ds:uri="http://schemas.microsoft.com/office/infopath/2007/PartnerControls"/>
    <ds:schemaRef ds:uri="http://purl.org/dc/dcmitype/"/>
    <ds:schemaRef ds:uri="c3ee7220-abdd-4338-9539-ca1e86e03291"/>
    <ds:schemaRef ds:uri="http://schemas.microsoft.com/office/2006/metadata/properties"/>
    <ds:schemaRef ds:uri="http://schemas.microsoft.com/office/2006/documentManagement/types"/>
    <ds:schemaRef ds:uri="ef828717-9db6-435b-80eb-4b903c669d75"/>
    <ds:schemaRef ds:uri="http://www.w3.org/XML/1998/namespace"/>
    <ds:schemaRef ds:uri="http://purl.org/dc/term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EF0B78DF-8EB8-4CE6-B056-A440DF483B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5602</Words>
  <Characters>31937</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2024-05-19T17:31:00Z</dcterms:created>
  <dcterms:modified xsi:type="dcterms:W3CDTF">2024-05-19T17:31:00Z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