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35A39" w:rsidRDefault="00F35A39" w14:paraId="4D093AF6" w14:textId="77777777"/>
    <w:p w:rsidRPr="005A5F90" w:rsidR="00F35A39" w:rsidP="2E31DD8E" w:rsidRDefault="00F35A39" w14:paraId="20DF7D15" w14:textId="1D61D7AF" w14:noSpellErr="1">
      <w:pPr>
        <w:widowControl w:val="0"/>
        <w:tabs>
          <w:tab w:val="left" w:pos="392"/>
        </w:tabs>
        <w:autoSpaceDE w:val="0"/>
        <w:autoSpaceDN w:val="0"/>
        <w:ind w:right="473"/>
        <w:jc w:val="center"/>
        <w:rPr>
          <w:rFonts w:cs="Arial"/>
          <w:b w:val="1"/>
          <w:bCs w:val="1"/>
          <w:sz w:val="32"/>
          <w:szCs w:val="32"/>
        </w:rPr>
      </w:pPr>
      <w:r w:rsidRPr="2E31DD8E" w:rsidR="5AC9A1FA">
        <w:rPr>
          <w:rFonts w:cs="Arial"/>
          <w:b w:val="1"/>
          <w:bCs w:val="1"/>
          <w:sz w:val="32"/>
          <w:szCs w:val="32"/>
        </w:rPr>
        <w:t>Ansar Ali</w:t>
      </w:r>
    </w:p>
    <w:p w:rsidRPr="005A5F90" w:rsidR="00F35A39" w:rsidP="2E31DD8E" w:rsidRDefault="00F35A39" w14:paraId="560D252B" w14:textId="2E1C5E22" w14:noSpellErr="1">
      <w:pPr>
        <w:widowControl w:val="0"/>
        <w:tabs>
          <w:tab w:val="left" w:pos="392"/>
        </w:tabs>
        <w:autoSpaceDE w:val="0"/>
        <w:autoSpaceDN w:val="0"/>
        <w:ind w:right="473"/>
        <w:jc w:val="center"/>
        <w:rPr>
          <w:rFonts w:cs="Arial"/>
          <w:b w:val="1"/>
          <w:bCs w:val="1"/>
          <w:sz w:val="32"/>
          <w:szCs w:val="32"/>
        </w:rPr>
      </w:pPr>
      <w:r w:rsidRPr="2E31DD8E" w:rsidR="5AC9A1FA">
        <w:rPr>
          <w:rFonts w:cs="Arial"/>
          <w:b w:val="1"/>
          <w:bCs w:val="1"/>
          <w:sz w:val="32"/>
          <w:szCs w:val="32"/>
        </w:rPr>
        <w:t>2433274</w:t>
      </w:r>
    </w:p>
    <w:p w:rsidRPr="005A5F90" w:rsidR="00F35A39" w:rsidP="2E31DD8E" w:rsidRDefault="00F35A39" w14:paraId="75163324" w14:textId="42F6CB6D" w14:noSpellErr="1">
      <w:pPr>
        <w:pStyle w:val="Normal"/>
        <w:widowControl w:val="0"/>
        <w:tabs>
          <w:tab w:val="left" w:pos="392"/>
        </w:tabs>
        <w:autoSpaceDE w:val="0"/>
        <w:autoSpaceDN w:val="0"/>
        <w:ind w:right="473"/>
        <w:jc w:val="center"/>
        <w:rPr>
          <w:rFonts w:ascii="Arial" w:hAnsi="Arial" w:eastAsia="Arial" w:cs="Arial"/>
          <w:b w:val="1"/>
          <w:bCs w:val="1"/>
          <w:noProof w:val="0"/>
          <w:color w:val="000000" w:themeColor="text1" w:themeTint="FF" w:themeShade="FF"/>
          <w:sz w:val="32"/>
          <w:szCs w:val="32"/>
          <w:lang w:val="en-US"/>
        </w:rPr>
      </w:pPr>
      <w:r w:rsidRPr="2E31DD8E" w:rsidR="5AC9A1FA">
        <w:rPr>
          <w:rFonts w:ascii="Arial" w:hAnsi="Arial" w:eastAsia="Arial" w:cs="Arial"/>
          <w:b w:val="1"/>
          <w:bCs w:val="1"/>
          <w:noProof w:val="0"/>
          <w:color w:val="000000" w:themeColor="text1" w:themeTint="FF" w:themeShade="FF"/>
          <w:sz w:val="32"/>
          <w:szCs w:val="32"/>
          <w:lang w:val="en-US"/>
        </w:rPr>
        <w:t>Module: LCHS4003</w:t>
      </w:r>
    </w:p>
    <w:p w:rsidRPr="005A5F90" w:rsidR="00F35A39" w:rsidP="2E31DD8E" w:rsidRDefault="00F35A39" w14:paraId="413E9AD9" w14:noSpellErr="1" w14:textId="206CAF23">
      <w:pPr>
        <w:pStyle w:val="Normal"/>
        <w:widowControl w:val="0"/>
        <w:tabs>
          <w:tab w:val="left" w:pos="392"/>
        </w:tabs>
        <w:autoSpaceDE w:val="0"/>
        <w:autoSpaceDN w:val="0"/>
        <w:ind w:right="473"/>
        <w:jc w:val="center"/>
        <w:rPr>
          <w:rFonts w:ascii="Arial" w:hAnsi="Arial" w:eastAsia="Arial" w:cs="Arial"/>
          <w:b w:val="1"/>
          <w:bCs w:val="1"/>
          <w:noProof w:val="0"/>
          <w:sz w:val="32"/>
          <w:szCs w:val="32"/>
          <w:lang w:val="en-GB"/>
        </w:rPr>
      </w:pPr>
      <w:r w:rsidRPr="2E31DD8E" w:rsidR="7A6D348B">
        <w:rPr>
          <w:rFonts w:ascii="Arial" w:hAnsi="Arial" w:eastAsia="Arial" w:cs="Arial"/>
          <w:b w:val="1"/>
          <w:bCs w:val="1"/>
          <w:noProof w:val="0"/>
          <w:color w:val="000000" w:themeColor="text1" w:themeTint="FF" w:themeShade="FF"/>
          <w:sz w:val="32"/>
          <w:szCs w:val="32"/>
          <w:lang w:val="en-US"/>
        </w:rPr>
        <w:t xml:space="preserve">Module Name: </w:t>
      </w:r>
      <w:r w:rsidRPr="2E31DD8E" w:rsidR="2ED7603F">
        <w:rPr>
          <w:rFonts w:ascii="Arial" w:hAnsi="Arial" w:eastAsia="Arial" w:cs="Arial"/>
          <w:b w:val="1"/>
          <w:bCs w:val="1"/>
          <w:noProof w:val="0"/>
          <w:color w:val="000000" w:themeColor="text1" w:themeTint="FF" w:themeShade="FF"/>
          <w:sz w:val="32"/>
          <w:szCs w:val="32"/>
          <w:lang w:val="en-US"/>
        </w:rPr>
        <w:t>Introduction to Health and Social Care</w:t>
      </w:r>
    </w:p>
    <w:p w:rsidR="00F32475" w:rsidP="2E31DD8E" w:rsidRDefault="00F35A39" w14:paraId="3250A883" w14:noSpellErr="1" w14:textId="65F1D0DA">
      <w:pPr>
        <w:pStyle w:val="Normal"/>
        <w:widowControl w:val="0"/>
        <w:tabs>
          <w:tab w:val="left" w:pos="392"/>
        </w:tabs>
        <w:autoSpaceDE w:val="0"/>
        <w:autoSpaceDN w:val="0"/>
        <w:ind w:right="473"/>
        <w:jc w:val="center"/>
        <w:rPr>
          <w:rFonts w:ascii="Arial" w:hAnsi="Arial" w:eastAsia="Arial" w:cs="Arial"/>
          <w:b w:val="1"/>
          <w:bCs w:val="1"/>
          <w:i w:val="0"/>
          <w:iCs w:val="0"/>
          <w:caps w:val="0"/>
          <w:smallCaps w:val="0"/>
          <w:noProof w:val="0"/>
          <w:color w:val="1D2125"/>
          <w:sz w:val="32"/>
          <w:szCs w:val="32"/>
          <w:lang w:val="en-GB"/>
        </w:rPr>
      </w:pPr>
      <w:r w:rsidRPr="2E31DD8E" w:rsidR="70852941">
        <w:rPr>
          <w:rFonts w:ascii="Arial" w:hAnsi="Arial" w:eastAsia="Arial" w:cs="Arial"/>
          <w:b w:val="1"/>
          <w:bCs w:val="1"/>
          <w:i w:val="0"/>
          <w:iCs w:val="0"/>
          <w:caps w:val="0"/>
          <w:smallCaps w:val="0"/>
          <w:noProof w:val="0"/>
          <w:color w:val="1D2125"/>
          <w:sz w:val="32"/>
          <w:szCs w:val="32"/>
          <w:lang w:val="en-GB"/>
        </w:rPr>
        <w:t xml:space="preserve">Lecturer: </w:t>
      </w:r>
      <w:r w:rsidRPr="2E31DD8E" w:rsidR="0C169DD8">
        <w:rPr>
          <w:rFonts w:ascii="Arial" w:hAnsi="Arial" w:eastAsia="Arial" w:cs="Arial"/>
          <w:b w:val="1"/>
          <w:bCs w:val="1"/>
          <w:i w:val="0"/>
          <w:iCs w:val="0"/>
          <w:caps w:val="0"/>
          <w:smallCaps w:val="0"/>
          <w:noProof w:val="0"/>
          <w:color w:val="1D2125"/>
          <w:sz w:val="32"/>
          <w:szCs w:val="32"/>
          <w:lang w:val="en-GB"/>
        </w:rPr>
        <w:t>Tsiwani</w:t>
      </w:r>
      <w:r w:rsidRPr="2E31DD8E" w:rsidR="0C169DD8">
        <w:rPr>
          <w:rFonts w:ascii="Arial" w:hAnsi="Arial" w:eastAsia="Arial" w:cs="Arial"/>
          <w:b w:val="1"/>
          <w:bCs w:val="1"/>
          <w:i w:val="0"/>
          <w:iCs w:val="0"/>
          <w:caps w:val="0"/>
          <w:smallCaps w:val="0"/>
          <w:noProof w:val="0"/>
          <w:color w:val="1D2125"/>
          <w:sz w:val="32"/>
          <w:szCs w:val="32"/>
          <w:lang w:val="en-GB"/>
        </w:rPr>
        <w:t xml:space="preserve"> Khumalo</w:t>
      </w:r>
      <w:r>
        <w:br/>
      </w:r>
      <w:r w:rsidRPr="2E31DD8E" w:rsidR="30A4C36E">
        <w:rPr>
          <w:rFonts w:ascii="Arial" w:hAnsi="Arial" w:eastAsia="Arial" w:cs="Arial"/>
          <w:b w:val="1"/>
          <w:bCs w:val="1"/>
          <w:i w:val="0"/>
          <w:iCs w:val="0"/>
          <w:caps w:val="0"/>
          <w:smallCaps w:val="0"/>
          <w:noProof w:val="0"/>
          <w:color w:val="1D2125"/>
          <w:sz w:val="32"/>
          <w:szCs w:val="32"/>
          <w:lang w:val="en-GB"/>
        </w:rPr>
        <w:t xml:space="preserve">Title: </w:t>
      </w:r>
      <w:r w:rsidRPr="2E31DD8E" w:rsidR="149F1C00">
        <w:rPr>
          <w:rFonts w:ascii="Arial" w:hAnsi="Arial" w:eastAsia="Arial" w:cs="Arial"/>
          <w:b w:val="1"/>
          <w:bCs w:val="1"/>
          <w:i w:val="0"/>
          <w:iCs w:val="0"/>
          <w:caps w:val="0"/>
          <w:smallCaps w:val="0"/>
          <w:noProof w:val="0"/>
          <w:color w:val="1D2125"/>
          <w:sz w:val="32"/>
          <w:szCs w:val="32"/>
          <w:lang w:val="en-GB"/>
        </w:rPr>
        <w:t>Ambulance service</w:t>
      </w:r>
    </w:p>
    <w:p w:rsidR="00F32475" w:rsidP="00F32475" w:rsidRDefault="00F32475" w14:paraId="2AC7A452" w14:textId="77777777">
      <w:pPr>
        <w:widowControl w:val="0"/>
        <w:tabs>
          <w:tab w:val="left" w:pos="392"/>
        </w:tabs>
        <w:autoSpaceDE w:val="0"/>
        <w:autoSpaceDN w:val="0"/>
        <w:ind w:right="473"/>
        <w:jc w:val="center"/>
        <w:rPr>
          <w:rFonts w:cs="Arial"/>
          <w:b/>
          <w:sz w:val="22"/>
          <w:szCs w:val="22"/>
        </w:rPr>
      </w:pPr>
    </w:p>
    <w:p w:rsidRPr="00F32475" w:rsidR="00F32475" w:rsidP="2E31DD8E" w:rsidRDefault="00F32475" w14:paraId="0CDABCE9" w14:noSpellErr="1" w14:textId="47B61703">
      <w:pPr>
        <w:widowControl w:val="0"/>
        <w:tabs>
          <w:tab w:val="left" w:pos="392"/>
        </w:tabs>
        <w:autoSpaceDE w:val="0"/>
        <w:autoSpaceDN w:val="0"/>
        <w:ind w:right="473"/>
        <w:jc w:val="center"/>
        <w:rPr>
          <w:rFonts w:cs="Arial"/>
          <w:b w:val="1"/>
          <w:bCs w:val="1"/>
          <w:sz w:val="22"/>
          <w:szCs w:val="22"/>
        </w:rPr>
        <w:sectPr w:rsidRPr="00F32475" w:rsidR="00F32475">
          <w:headerReference w:type="default" r:id="rId7"/>
          <w:footerReference w:type="default" r:id="rId8"/>
          <w:pgSz w:w="11906" w:h="16838" w:orient="portrait"/>
          <w:pgMar w:top="1440" w:right="1440" w:bottom="1440" w:left="1440" w:header="708" w:footer="708" w:gutter="0"/>
          <w:cols w:space="708"/>
          <w:docGrid w:linePitch="360"/>
        </w:sectPr>
      </w:pPr>
    </w:p>
    <w:p w:rsidR="00F35A39" w:rsidP="4805F116" w:rsidRDefault="005A5F90" w14:paraId="5ED25861" w14:textId="1E745D40" w14:noSpellErr="1">
      <w:pPr>
        <w:pStyle w:val="Normal"/>
        <w:suppressLineNumbers w:val="0"/>
        <w:bidi w:val="0"/>
        <w:spacing w:before="0" w:beforeAutospacing="off" w:after="0" w:afterAutospacing="off" w:line="360" w:lineRule="auto"/>
        <w:ind w:left="-567" w:right="-784"/>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6BB84E6">
        <w:drawing>
          <wp:anchor distT="0" distB="0" distL="114300" distR="114300" simplePos="0" relativeHeight="251658240" behindDoc="0" locked="0" layoutInCell="1" allowOverlap="1" wp14:anchorId="6A9AF562" wp14:editId="524E761F">
            <wp:simplePos x="0" y="0"/>
            <wp:positionH relativeFrom="column">
              <wp:posOffset>-466725</wp:posOffset>
            </wp:positionH>
            <wp:positionV relativeFrom="paragraph">
              <wp:posOffset>-962025</wp:posOffset>
            </wp:positionV>
            <wp:extent cx="10671251" cy="7506990"/>
            <wp:effectExtent l="0" t="0" r="0" b="0"/>
            <wp:wrapNone/>
            <wp:docPr id="8998071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9807156" name="Picture 899807156"/>
                    <pic:cNvPicPr/>
                  </pic:nvPicPr>
                  <pic:blipFill>
                    <a:blip xmlns:r="http://schemas.openxmlformats.org/officeDocument/2006/relationships" r:embed="rId889601791">
                      <a:extLst>
                        <a:ext uri="{28A0092B-C50C-407E-A947-70E740481C1C}">
                          <a14:useLocalDpi xmlns:a14="http://schemas.microsoft.com/office/drawing/2010/main"/>
                        </a:ext>
                      </a:extLst>
                    </a:blip>
                    <a:stretch>
                      <a:fillRect/>
                    </a:stretch>
                  </pic:blipFill>
                  <pic:spPr>
                    <a:xfrm rot="0">
                      <a:off x="0" y="0"/>
                      <a:ext cx="10671251" cy="7506990"/>
                    </a:xfrm>
                    <a:prstGeom prst="rect">
                      <a:avLst/>
                    </a:prstGeom>
                  </pic:spPr>
                </pic:pic>
              </a:graphicData>
            </a:graphic>
            <wp14:sizeRelH relativeFrom="page">
              <wp14:pctWidth>0</wp14:pctWidth>
            </wp14:sizeRelH>
            <wp14:sizeRelV relativeFrom="page">
              <wp14:pctHeight>0</wp14:pctHeight>
            </wp14:sizeRelV>
          </wp:anchor>
        </w:drawing>
      </w:r>
    </w:p>
    <w:p w:rsidR="00F35A39" w:rsidP="004D15D8" w:rsidRDefault="00F35A39" w14:paraId="103C3969" w14:textId="77777777">
      <w:pPr>
        <w:ind w:left="-567" w:right="-784"/>
      </w:pPr>
    </w:p>
    <w:p w:rsidR="005A5F90" w:rsidP="004D15D8" w:rsidRDefault="005A5F90" w14:paraId="2888D320" w14:noSpellErr="1" w14:textId="018C88F0">
      <w:pPr>
        <w:ind w:left="-567" w:right="-784"/>
      </w:pPr>
    </w:p>
    <w:p w:rsidR="005A5F90" w:rsidP="004D15D8" w:rsidRDefault="005A5F90" w14:paraId="519695C8" w14:textId="7D571445" w14:noSpellErr="1">
      <w:pPr>
        <w:ind w:left="-567" w:right="-784"/>
      </w:pPr>
    </w:p>
    <w:p w:rsidR="005A5F90" w:rsidP="004D15D8" w:rsidRDefault="005A5F90" w14:paraId="3EF2F452" w14:textId="5301009A" w14:noSpellErr="1">
      <w:pPr>
        <w:ind w:left="-567" w:right="-784"/>
      </w:pPr>
    </w:p>
    <w:p w:rsidR="005A5F90" w:rsidP="22AF1E61" w:rsidRDefault="005A5F90" w14:paraId="0591FAD6" w14:noSpellErr="1" w14:textId="5DBB891B">
      <w:pPr>
        <w:pStyle w:val="Normal"/>
        <w:ind w:left="-567" w:right="-784"/>
      </w:pPr>
      <w:r w:rsidRPr="40139153" w:rsidR="3EC6CC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0139153" w:rsidR="3EC6CC89">
        <w:rPr>
          <w:rFonts w:ascii="Arial" w:hAnsi="Arial" w:eastAsia="Arial" w:cs="Arial"/>
          <w:noProof w:val="0"/>
          <w:sz w:val="24"/>
          <w:szCs w:val="24"/>
          <w:lang w:val="en-GB"/>
        </w:rPr>
        <w:t xml:space="preserve"> </w:t>
      </w:r>
    </w:p>
    <w:p w:rsidR="005A5F90" w:rsidP="004D15D8" w:rsidRDefault="005A5F90" w14:paraId="6964B55F" w14:noSpellErr="1" w14:textId="7DCE06FD">
      <w:pPr>
        <w:ind w:left="-567" w:right="-784"/>
      </w:pPr>
    </w:p>
    <w:p w:rsidR="005A5F90" w:rsidP="51B825FB" w:rsidRDefault="005A5F90" w14:paraId="1E44653B" w14:textId="13BC31CE">
      <w:pPr>
        <w:pStyle w:val="Normal"/>
        <w:ind w:left="-567" w:right="-784"/>
      </w:pPr>
    </w:p>
    <w:p w:rsidR="005A5F90" w:rsidP="004D15D8" w:rsidRDefault="005A5F90" w14:paraId="44EDC6D9" w14:textId="77777777">
      <w:pPr>
        <w:ind w:left="-567" w:right="-784"/>
      </w:pPr>
    </w:p>
    <w:p w:rsidR="00F35A39" w:rsidP="40139153" w:rsidRDefault="00F35A39" w14:paraId="6B33A3B4" w14:noSpellErr="1" w14:textId="059A9563">
      <w:pPr>
        <w:pStyle w:val="Normal"/>
        <w:ind w:left="-567" w:right="-784"/>
      </w:pPr>
    </w:p>
    <w:p w:rsidR="00F35A39" w:rsidP="004D15D8" w:rsidRDefault="00F35A39" w14:paraId="371C2E59" w14:textId="77777777">
      <w:pPr>
        <w:ind w:left="-567" w:right="-784"/>
        <w:sectPr w:rsidR="00F35A39" w:rsidSect="00F35A39">
          <w:headerReference w:type="default" r:id="rId9"/>
          <w:footerReference w:type="default" r:id="rId10"/>
          <w:pgSz w:w="16838" w:h="11906" w:orient="landscape"/>
          <w:pgMar w:top="0" w:right="720" w:bottom="720" w:left="720" w:header="708" w:footer="708" w:gutter="0"/>
          <w:cols w:space="708"/>
          <w:docGrid w:linePitch="360"/>
        </w:sectPr>
      </w:pPr>
    </w:p>
    <w:p w:rsidR="00F35A39" w:rsidP="2E31DD8E" w:rsidRDefault="58FE00F8" w14:paraId="4D7EDA55" w14:textId="599E8576" w14:noSpellErr="1">
      <w:pPr>
        <w:rPr>
          <w:rFonts w:ascii="Arial" w:hAnsi="Arial" w:eastAsia="Arial" w:cs="Arial"/>
          <w:b w:val="1"/>
          <w:bCs w:val="1"/>
          <w:sz w:val="28"/>
          <w:szCs w:val="28"/>
        </w:rPr>
      </w:pPr>
      <w:r w:rsidR="58FE00F8">
        <w:rPr/>
        <w:t xml:space="preserve"> </w:t>
      </w:r>
      <w:r w:rsidRPr="2E31DD8E" w:rsidR="58FE00F8">
        <w:rPr>
          <w:rFonts w:ascii="Arial" w:hAnsi="Arial" w:eastAsia="Arial" w:cs="Arial"/>
          <w:sz w:val="22"/>
          <w:szCs w:val="22"/>
        </w:rPr>
        <w:t xml:space="preserve">                </w:t>
      </w:r>
      <w:r w:rsidRPr="2E31DD8E" w:rsidR="58FE00F8">
        <w:rPr>
          <w:rFonts w:ascii="Arial" w:hAnsi="Arial" w:eastAsia="Arial" w:cs="Arial"/>
          <w:sz w:val="22"/>
          <w:szCs w:val="22"/>
        </w:rPr>
        <w:t xml:space="preserve"> </w:t>
      </w:r>
      <w:r w:rsidRPr="2E31DD8E" w:rsidR="58FE00F8">
        <w:rPr>
          <w:rFonts w:ascii="Arial" w:hAnsi="Arial" w:eastAsia="Arial" w:cs="Arial"/>
          <w:sz w:val="28"/>
          <w:szCs w:val="28"/>
        </w:rPr>
        <w:t xml:space="preserve"> </w:t>
      </w:r>
      <w:r w:rsidRPr="2E31DD8E" w:rsidR="58FE00F8">
        <w:rPr>
          <w:rFonts w:ascii="Arial" w:hAnsi="Arial" w:eastAsia="Arial" w:cs="Arial"/>
          <w:b w:val="1"/>
          <w:bCs w:val="1"/>
          <w:sz w:val="28"/>
          <w:szCs w:val="28"/>
        </w:rPr>
        <w:t>Origins of the National Health Service (NHS)</w:t>
      </w:r>
    </w:p>
    <w:p w:rsidR="00F35A39" w:rsidP="2E31DD8E" w:rsidRDefault="00F35A39" w14:paraId="7AA8855F" w14:textId="337F4994" w14:noSpellErr="1">
      <w:pPr>
        <w:rPr>
          <w:rFonts w:ascii="Arial" w:hAnsi="Arial" w:eastAsia="Arial" w:cs="Arial"/>
          <w:sz w:val="22"/>
          <w:szCs w:val="22"/>
        </w:rPr>
      </w:pPr>
    </w:p>
    <w:p w:rsidR="00F35A39" w:rsidP="2E31DD8E" w:rsidRDefault="25DD931E" w14:paraId="719A8C00" w14:textId="4A996B97" w14:noSpellErr="1">
      <w:pPr>
        <w:jc w:val="both"/>
        <w:rPr>
          <w:rFonts w:ascii="Arial" w:hAnsi="Arial" w:eastAsia="Arial" w:cs="Arial"/>
          <w:color w:val="222222"/>
          <w:sz w:val="22"/>
          <w:szCs w:val="22"/>
        </w:rPr>
      </w:pPr>
      <w:r w:rsidRPr="2E31DD8E" w:rsidR="25DD931E">
        <w:rPr>
          <w:rFonts w:ascii="Arial" w:hAnsi="Arial" w:eastAsia="Arial" w:cs="Arial"/>
          <w:sz w:val="22"/>
          <w:szCs w:val="22"/>
        </w:rPr>
        <w:t>The National Health Service (NHS) stands as one of the most significant social achievements in British history, which embodies the idea that everyone should have access to healthcare, regardless of financial situation. Following World War II, a time of profound social and political change gave rise to the NHS, which was founded in 1948</w:t>
      </w:r>
      <w:r w:rsidRPr="2E31DD8E" w:rsidR="25DD931E">
        <w:rPr>
          <w:rFonts w:ascii="Arial" w:hAnsi="Arial" w:eastAsia="Arial" w:cs="Arial"/>
          <w:color w:val="222222"/>
          <w:sz w:val="22"/>
          <w:szCs w:val="22"/>
        </w:rPr>
        <w:t xml:space="preserve"> (Gorsky, 2008). Its founding principles</w:t>
      </w:r>
      <w:r w:rsidRPr="2E31DD8E" w:rsidR="041B4BD0">
        <w:rPr>
          <w:rFonts w:ascii="Arial" w:hAnsi="Arial" w:eastAsia="Arial" w:cs="Arial"/>
          <w:color w:val="222222"/>
          <w:sz w:val="22"/>
          <w:szCs w:val="22"/>
        </w:rPr>
        <w:t xml:space="preserve"> are </w:t>
      </w:r>
      <w:r w:rsidRPr="2E31DD8E" w:rsidR="25DD931E">
        <w:rPr>
          <w:rFonts w:ascii="Arial" w:hAnsi="Arial" w:eastAsia="Arial" w:cs="Arial"/>
          <w:color w:val="222222"/>
          <w:sz w:val="22"/>
          <w:szCs w:val="22"/>
        </w:rPr>
        <w:t>universality, equity, and free access at the point of us</w:t>
      </w:r>
      <w:r w:rsidRPr="2E31DD8E" w:rsidR="2A9A6C4F">
        <w:rPr>
          <w:rFonts w:ascii="Arial" w:hAnsi="Arial" w:eastAsia="Arial" w:cs="Arial"/>
          <w:color w:val="222222"/>
          <w:sz w:val="22"/>
          <w:szCs w:val="22"/>
        </w:rPr>
        <w:t xml:space="preserve">e, </w:t>
      </w:r>
      <w:r w:rsidRPr="2E31DD8E" w:rsidR="25DD931E">
        <w:rPr>
          <w:rFonts w:ascii="Arial" w:hAnsi="Arial" w:eastAsia="Arial" w:cs="Arial"/>
          <w:color w:val="222222"/>
          <w:sz w:val="22"/>
          <w:szCs w:val="22"/>
        </w:rPr>
        <w:t>were revolutionary, shaping the modern welfare state and influencing heal</w:t>
      </w:r>
      <w:r w:rsidRPr="2E31DD8E" w:rsidR="25DD931E">
        <w:rPr>
          <w:rFonts w:ascii="Arial" w:hAnsi="Arial" w:eastAsia="Arial" w:cs="Arial"/>
          <w:color w:val="222222"/>
          <w:sz w:val="22"/>
          <w:szCs w:val="22"/>
        </w:rPr>
        <w:t>thcare systems around the world (</w:t>
      </w:r>
      <w:r w:rsidRPr="2E31DD8E" w:rsidR="25DD931E">
        <w:rPr>
          <w:rFonts w:ascii="Arial" w:hAnsi="Arial" w:eastAsia="Arial" w:cs="Arial"/>
          <w:color w:val="222222"/>
          <w:sz w:val="22"/>
          <w:szCs w:val="22"/>
        </w:rPr>
        <w:t>Buzelli</w:t>
      </w:r>
      <w:r w:rsidRPr="2E31DD8E" w:rsidR="25DD931E">
        <w:rPr>
          <w:rFonts w:ascii="Arial" w:hAnsi="Arial" w:eastAsia="Arial" w:cs="Arial"/>
          <w:color w:val="222222"/>
          <w:sz w:val="22"/>
          <w:szCs w:val="22"/>
        </w:rPr>
        <w:t xml:space="preserve"> </w:t>
      </w:r>
      <w:r w:rsidRPr="2E31DD8E" w:rsidR="25DD931E">
        <w:rPr>
          <w:rFonts w:ascii="Arial" w:hAnsi="Arial" w:eastAsia="Arial" w:cs="Arial"/>
          <w:i w:val="1"/>
          <w:iCs w:val="1"/>
          <w:color w:val="222222"/>
          <w:sz w:val="22"/>
          <w:szCs w:val="22"/>
        </w:rPr>
        <w:t>et al</w:t>
      </w:r>
      <w:r w:rsidRPr="2E31DD8E" w:rsidR="25DD931E">
        <w:rPr>
          <w:rFonts w:ascii="Arial" w:hAnsi="Arial" w:eastAsia="Arial" w:cs="Arial"/>
          <w:color w:val="222222"/>
          <w:sz w:val="22"/>
          <w:szCs w:val="22"/>
        </w:rPr>
        <w:t xml:space="preserve">., 2023). </w:t>
      </w:r>
      <w:r w:rsidRPr="2E31DD8E" w:rsidR="25DD931E">
        <w:rPr>
          <w:rFonts w:ascii="Arial" w:hAnsi="Arial" w:eastAsia="Arial" w:cs="Arial"/>
          <w:sz w:val="22"/>
          <w:szCs w:val="22"/>
        </w:rPr>
        <w:t xml:space="preserve">However, despite its enduring ideals, the NHS faces ongoing challenges relating to funding, workforce pressures, and organisational complexity </w:t>
      </w:r>
      <w:r w:rsidRPr="2E31DD8E" w:rsidR="25DD931E">
        <w:rPr>
          <w:rFonts w:ascii="Arial" w:hAnsi="Arial" w:eastAsia="Arial" w:cs="Arial"/>
          <w:color w:val="222222"/>
          <w:sz w:val="22"/>
          <w:szCs w:val="22"/>
        </w:rPr>
        <w:t xml:space="preserve">(Aktas, 2023). </w:t>
      </w:r>
    </w:p>
    <w:p w:rsidR="00F35A39" w:rsidP="2E31DD8E" w:rsidRDefault="00F35A39" w14:paraId="3AEF1CBB" w14:textId="6A25443F" w14:noSpellErr="1">
      <w:pPr>
        <w:pStyle w:val="Normal"/>
        <w:jc w:val="both"/>
        <w:rPr>
          <w:rFonts w:ascii="Arial" w:hAnsi="Arial" w:eastAsia="Arial" w:cs="Arial"/>
          <w:noProof w:val="0"/>
          <w:sz w:val="22"/>
          <w:szCs w:val="22"/>
          <w:lang w:val="en-GB"/>
        </w:rPr>
      </w:pPr>
      <w:r w:rsidRPr="2E31DD8E" w:rsidR="53D37FF6">
        <w:rPr>
          <w:rFonts w:ascii="Arial" w:hAnsi="Arial" w:eastAsia="Arial" w:cs="Arial"/>
          <w:noProof w:val="0"/>
          <w:sz w:val="22"/>
          <w:szCs w:val="22"/>
          <w:lang w:val="en-GB"/>
        </w:rPr>
        <w:t>Healthcare in Britain was extremely unequal prior to the NHS's establishment. Because it was provided through a mix of municipal, voluntary, and private systems, only those who could afford it or had access to employer-sponsored insurance received quality care (Webster, 2002).</w:t>
      </w:r>
    </w:p>
    <w:p w:rsidR="00F35A39" w:rsidP="2E31DD8E" w:rsidRDefault="00F35A39" w14:paraId="484EBE1A" w14:textId="7A7088CE" w14:noSpellErr="1">
      <w:pPr>
        <w:pStyle w:val="Normal"/>
        <w:jc w:val="both"/>
        <w:rPr>
          <w:rFonts w:ascii="Arial" w:hAnsi="Arial" w:eastAsia="Arial" w:cs="Arial"/>
          <w:noProof w:val="0"/>
          <w:sz w:val="22"/>
          <w:szCs w:val="22"/>
          <w:lang w:val="en-GB"/>
        </w:rPr>
      </w:pPr>
    </w:p>
    <w:p w:rsidR="00F35A39" w:rsidP="2E31DD8E" w:rsidRDefault="66494707" w14:paraId="79911C0C" w14:textId="4D25EA9D" w14:noSpellErr="1">
      <w:pPr>
        <w:jc w:val="both"/>
        <w:rPr>
          <w:rFonts w:ascii="Arial" w:hAnsi="Arial" w:eastAsia="Arial" w:cs="Arial"/>
          <w:sz w:val="22"/>
          <w:szCs w:val="22"/>
        </w:rPr>
      </w:pPr>
      <w:r w:rsidRPr="2E31DD8E" w:rsidR="4E735122">
        <w:rPr>
          <w:rFonts w:ascii="Arial" w:hAnsi="Arial" w:eastAsia="Arial" w:cs="Arial"/>
          <w:sz w:val="22"/>
          <w:szCs w:val="22"/>
        </w:rPr>
        <w:t xml:space="preserve">The Beveridge Report of 1942, written by Sir William Beveridge, had a significant impact on the creation of the NHS. </w:t>
      </w:r>
      <w:r w:rsidRPr="2E31DD8E" w:rsidR="4E735122">
        <w:rPr>
          <w:rFonts w:ascii="Arial" w:hAnsi="Arial" w:eastAsia="Arial" w:cs="Arial"/>
          <w:sz w:val="22"/>
          <w:szCs w:val="22"/>
        </w:rPr>
        <w:t>In order to</w:t>
      </w:r>
      <w:r w:rsidRPr="2E31DD8E" w:rsidR="4E735122">
        <w:rPr>
          <w:rFonts w:ascii="Arial" w:hAnsi="Arial" w:eastAsia="Arial" w:cs="Arial"/>
          <w:sz w:val="22"/>
          <w:szCs w:val="22"/>
        </w:rPr>
        <w:t xml:space="preserve"> address the "five giants" of poverty, illne</w:t>
      </w:r>
      <w:r w:rsidRPr="2E31DD8E" w:rsidR="4E735122">
        <w:rPr>
          <w:rFonts w:ascii="Arial" w:hAnsi="Arial" w:eastAsia="Arial" w:cs="Arial"/>
          <w:sz w:val="22"/>
          <w:szCs w:val="22"/>
        </w:rPr>
        <w:t>ss, illiterac</w:t>
      </w:r>
      <w:r w:rsidRPr="2E31DD8E" w:rsidR="4E735122">
        <w:rPr>
          <w:rFonts w:ascii="Arial" w:hAnsi="Arial" w:eastAsia="Arial" w:cs="Arial"/>
          <w:sz w:val="22"/>
          <w:szCs w:val="22"/>
        </w:rPr>
        <w:t>y, squalor, and idleness, the report suggested extensive welfare reform (Beveridge, 1942).</w:t>
      </w:r>
      <w:r w:rsidRPr="2E31DD8E" w:rsidR="761828B9">
        <w:rPr>
          <w:rFonts w:ascii="Arial" w:hAnsi="Arial" w:eastAsia="Arial" w:cs="Arial"/>
          <w:sz w:val="22"/>
          <w:szCs w:val="22"/>
        </w:rPr>
        <w:t xml:space="preserve"> Prime Minister Clement Attlee's administration pledged to carry out Beveridge's suggestions after Labour won a resounding election victory in 1945. The National Health Service Act of 1946, which created a single, publicly funded health service, was spearheaded by Health Minister Aneurin Bevan (Rivett, 1998).</w:t>
      </w:r>
    </w:p>
    <w:p w:rsidR="00F35A39" w:rsidP="2E31DD8E" w:rsidRDefault="00F35A39" w14:paraId="11B7C320" w14:textId="2DA3DF4C" w14:noSpellErr="1">
      <w:pPr>
        <w:jc w:val="both"/>
        <w:rPr>
          <w:rFonts w:ascii="Arial" w:hAnsi="Arial" w:eastAsia="Arial" w:cs="Arial"/>
          <w:sz w:val="22"/>
          <w:szCs w:val="22"/>
        </w:rPr>
      </w:pPr>
    </w:p>
    <w:p w:rsidR="00F35A39" w:rsidP="2E31DD8E" w:rsidRDefault="5BF042F0" w14:paraId="40CF0B33" w14:textId="46CD0169" w14:noSpellErr="1">
      <w:pPr>
        <w:jc w:val="both"/>
        <w:rPr>
          <w:rFonts w:ascii="Arial" w:hAnsi="Arial" w:eastAsia="Arial" w:cs="Arial"/>
          <w:sz w:val="22"/>
          <w:szCs w:val="22"/>
        </w:rPr>
      </w:pPr>
      <w:r w:rsidRPr="2E31DD8E" w:rsidR="5BF042F0">
        <w:rPr>
          <w:rFonts w:ascii="Arial" w:hAnsi="Arial" w:eastAsia="Arial" w:cs="Arial"/>
          <w:sz w:val="22"/>
          <w:szCs w:val="22"/>
        </w:rPr>
        <w:t xml:space="preserve">The NHS was </w:t>
      </w:r>
      <w:r w:rsidRPr="2E31DD8E" w:rsidR="5BF042F0">
        <w:rPr>
          <w:rFonts w:ascii="Arial" w:hAnsi="Arial" w:eastAsia="Arial" w:cs="Arial"/>
          <w:sz w:val="22"/>
          <w:szCs w:val="22"/>
        </w:rPr>
        <w:t>established</w:t>
      </w:r>
      <w:r w:rsidRPr="2E31DD8E" w:rsidR="5BF042F0">
        <w:rPr>
          <w:rFonts w:ascii="Arial" w:hAnsi="Arial" w:eastAsia="Arial" w:cs="Arial"/>
          <w:sz w:val="22"/>
          <w:szCs w:val="22"/>
        </w:rPr>
        <w:t xml:space="preserve"> on three fundamental principles: universal access, free at the point of delivery, and a focus</w:t>
      </w:r>
      <w:r w:rsidRPr="2E31DD8E" w:rsidR="5BF042F0">
        <w:rPr>
          <w:rFonts w:ascii="Arial" w:hAnsi="Arial" w:eastAsia="Arial" w:cs="Arial"/>
          <w:sz w:val="22"/>
          <w:szCs w:val="22"/>
        </w:rPr>
        <w:t xml:space="preserve"> on clinica</w:t>
      </w:r>
      <w:r w:rsidRPr="2E31DD8E" w:rsidR="5BF042F0">
        <w:rPr>
          <w:rFonts w:ascii="Arial" w:hAnsi="Arial" w:eastAsia="Arial" w:cs="Arial"/>
          <w:sz w:val="22"/>
          <w:szCs w:val="22"/>
        </w:rPr>
        <w:t>l need rather than financial means</w:t>
      </w:r>
      <w:r w:rsidRPr="2E31DD8E" w:rsidR="57BFA7C3">
        <w:rPr>
          <w:rFonts w:ascii="Arial" w:hAnsi="Arial" w:eastAsia="Arial" w:cs="Arial"/>
          <w:sz w:val="22"/>
          <w:szCs w:val="22"/>
        </w:rPr>
        <w:t xml:space="preserve"> (NHS, 2015).</w:t>
      </w:r>
      <w:r w:rsidRPr="2E31DD8E" w:rsidR="74A5AC3A">
        <w:rPr>
          <w:rFonts w:ascii="Arial" w:hAnsi="Arial" w:eastAsia="Arial" w:cs="Arial"/>
          <w:sz w:val="22"/>
          <w:szCs w:val="22"/>
        </w:rPr>
        <w:t xml:space="preserve"> These values mirrored Bevan's views on social justice and the well-being of all.</w:t>
      </w:r>
      <w:r w:rsidRPr="2E31DD8E" w:rsidR="35840D97">
        <w:rPr>
          <w:rFonts w:ascii="Arial" w:hAnsi="Arial" w:eastAsia="Arial" w:cs="Arial"/>
          <w:sz w:val="22"/>
          <w:szCs w:val="22"/>
        </w:rPr>
        <w:t xml:space="preserve"> These guiding principles have been upheld over time by policy papers like the NHS Constitution, which places a strong emphasis on accountability, quality, and eq</w:t>
      </w:r>
      <w:r w:rsidRPr="2E31DD8E" w:rsidR="35840D97">
        <w:rPr>
          <w:rFonts w:ascii="Arial" w:hAnsi="Arial" w:eastAsia="Arial" w:cs="Arial"/>
          <w:sz w:val="22"/>
          <w:szCs w:val="22"/>
        </w:rPr>
        <w:t>uity (De</w:t>
      </w:r>
      <w:r w:rsidRPr="2E31DD8E" w:rsidR="35840D97">
        <w:rPr>
          <w:rFonts w:ascii="Arial" w:hAnsi="Arial" w:eastAsia="Arial" w:cs="Arial"/>
          <w:sz w:val="22"/>
          <w:szCs w:val="22"/>
        </w:rPr>
        <w:t>partment of Health and Social Care, 2021).</w:t>
      </w:r>
    </w:p>
    <w:p w:rsidR="00F35A39" w:rsidP="2E31DD8E" w:rsidRDefault="00F35A39" w14:paraId="0462D773" w14:textId="106F8895" w14:noSpellErr="1">
      <w:pPr>
        <w:jc w:val="both"/>
        <w:rPr>
          <w:rFonts w:ascii="Arial" w:hAnsi="Arial" w:eastAsia="Arial" w:cs="Arial"/>
          <w:sz w:val="22"/>
          <w:szCs w:val="22"/>
        </w:rPr>
      </w:pPr>
    </w:p>
    <w:p w:rsidR="00F35A39" w:rsidP="2E31DD8E" w:rsidRDefault="06A7302B" w14:paraId="774BC424" w14:textId="28AB6313" w14:noSpellErr="1">
      <w:pPr>
        <w:jc w:val="both"/>
        <w:rPr>
          <w:rFonts w:ascii="Arial" w:hAnsi="Arial" w:eastAsia="Arial" w:cs="Arial"/>
          <w:sz w:val="22"/>
          <w:szCs w:val="22"/>
        </w:rPr>
      </w:pPr>
      <w:r w:rsidRPr="2E31DD8E" w:rsidR="0F8D6EFE">
        <w:rPr>
          <w:rFonts w:ascii="Arial" w:hAnsi="Arial" w:eastAsia="Arial" w:cs="Arial"/>
          <w:sz w:val="22"/>
          <w:szCs w:val="22"/>
        </w:rPr>
        <w:t xml:space="preserve">The NHS has </w:t>
      </w:r>
      <w:r w:rsidRPr="2E31DD8E" w:rsidR="0F8D6EFE">
        <w:rPr>
          <w:rFonts w:ascii="Arial" w:hAnsi="Arial" w:eastAsia="Arial" w:cs="Arial"/>
          <w:sz w:val="22"/>
          <w:szCs w:val="22"/>
        </w:rPr>
        <w:t xml:space="preserve">undergone </w:t>
      </w:r>
      <w:r w:rsidRPr="2E31DD8E" w:rsidR="0F8D6EFE">
        <w:rPr>
          <w:rFonts w:ascii="Arial" w:hAnsi="Arial" w:eastAsia="Arial" w:cs="Arial"/>
          <w:sz w:val="22"/>
          <w:szCs w:val="22"/>
        </w:rPr>
        <w:t>n</w:t>
      </w:r>
      <w:r w:rsidRPr="2E31DD8E" w:rsidR="0F8D6EFE">
        <w:rPr>
          <w:rFonts w:ascii="Arial" w:hAnsi="Arial" w:eastAsia="Arial" w:cs="Arial"/>
          <w:sz w:val="22"/>
          <w:szCs w:val="22"/>
        </w:rPr>
        <w:t>umerous</w:t>
      </w:r>
      <w:r w:rsidRPr="2E31DD8E" w:rsidR="0F8D6EFE">
        <w:rPr>
          <w:rFonts w:ascii="Arial" w:hAnsi="Arial" w:eastAsia="Arial" w:cs="Arial"/>
          <w:sz w:val="22"/>
          <w:szCs w:val="22"/>
        </w:rPr>
        <w:t xml:space="preserve"> changes since its foundation, adjusting to demographic shifts and financial difficulties.</w:t>
      </w:r>
      <w:r w:rsidRPr="2E31DD8E" w:rsidR="1256630F">
        <w:rPr>
          <w:rFonts w:ascii="Arial" w:hAnsi="Arial" w:eastAsia="Arial" w:cs="Arial"/>
          <w:sz w:val="22"/>
          <w:szCs w:val="22"/>
        </w:rPr>
        <w:t xml:space="preserve"> The Health and Care Act of 2022, which created Integrated Care Systems (ICSs) to coordinate public health, social care, and health services across regions, defines the present organisation</w:t>
      </w:r>
      <w:r w:rsidRPr="2E31DD8E" w:rsidR="092977AE">
        <w:rPr>
          <w:rFonts w:ascii="Arial" w:hAnsi="Arial" w:eastAsia="Arial" w:cs="Arial"/>
          <w:sz w:val="22"/>
          <w:szCs w:val="22"/>
        </w:rPr>
        <w:t xml:space="preserve"> (NHS Conf</w:t>
      </w:r>
      <w:r w:rsidRPr="2E31DD8E" w:rsidR="092977AE">
        <w:rPr>
          <w:rFonts w:ascii="Arial" w:hAnsi="Arial" w:eastAsia="Arial" w:cs="Arial"/>
          <w:sz w:val="22"/>
          <w:szCs w:val="22"/>
        </w:rPr>
        <w:t>ederation</w:t>
      </w:r>
      <w:r w:rsidRPr="2E31DD8E" w:rsidR="092977AE">
        <w:rPr>
          <w:rFonts w:ascii="Arial" w:hAnsi="Arial" w:eastAsia="Arial" w:cs="Arial"/>
          <w:sz w:val="22"/>
          <w:szCs w:val="22"/>
        </w:rPr>
        <w:t>, 2022).</w:t>
      </w:r>
      <w:r w:rsidRPr="2E31DD8E" w:rsidR="349C7FB1">
        <w:rPr>
          <w:rFonts w:ascii="Arial" w:hAnsi="Arial" w:eastAsia="Arial" w:cs="Arial"/>
          <w:sz w:val="22"/>
          <w:szCs w:val="22"/>
        </w:rPr>
        <w:t xml:space="preserve"> NHS England </w:t>
      </w:r>
      <w:r w:rsidRPr="2E31DD8E" w:rsidR="349C7FB1">
        <w:rPr>
          <w:rFonts w:ascii="Arial" w:hAnsi="Arial" w:eastAsia="Arial" w:cs="Arial"/>
          <w:sz w:val="22"/>
          <w:szCs w:val="22"/>
        </w:rPr>
        <w:t>ha</w:t>
      </w:r>
      <w:r w:rsidRPr="2E31DD8E" w:rsidR="17B4E755">
        <w:rPr>
          <w:rFonts w:ascii="Arial" w:hAnsi="Arial" w:eastAsia="Arial" w:cs="Arial"/>
          <w:sz w:val="22"/>
          <w:szCs w:val="22"/>
        </w:rPr>
        <w:t xml:space="preserve">s </w:t>
      </w:r>
      <w:r w:rsidRPr="2E31DD8E" w:rsidR="3367C22E">
        <w:rPr>
          <w:rFonts w:ascii="Arial" w:hAnsi="Arial" w:eastAsia="Arial" w:cs="Arial"/>
          <w:sz w:val="22"/>
          <w:szCs w:val="22"/>
        </w:rPr>
        <w:t>traditionally</w:t>
      </w:r>
      <w:r w:rsidRPr="2E31DD8E" w:rsidR="349C7FB1">
        <w:rPr>
          <w:rFonts w:ascii="Arial" w:hAnsi="Arial" w:eastAsia="Arial" w:cs="Arial"/>
          <w:sz w:val="22"/>
          <w:szCs w:val="22"/>
        </w:rPr>
        <w:t xml:space="preserve"> overseen national policy, financing, and performance evaluation. To cut down on red tape and increase accountability, new reforms have suggested combining it under the Department of Health and Social Care (DHSC)</w:t>
      </w:r>
      <w:r w:rsidRPr="2E31DD8E" w:rsidR="2C75FC38">
        <w:rPr>
          <w:rFonts w:ascii="Arial" w:hAnsi="Arial" w:eastAsia="Arial" w:cs="Arial"/>
          <w:sz w:val="22"/>
          <w:szCs w:val="22"/>
        </w:rPr>
        <w:t xml:space="preserve"> (The Guardian, 2025).</w:t>
      </w:r>
      <w:r w:rsidRPr="2E31DD8E" w:rsidR="64B9CAC5">
        <w:rPr>
          <w:rFonts w:ascii="Arial" w:hAnsi="Arial" w:eastAsia="Arial" w:cs="Arial"/>
          <w:sz w:val="22"/>
          <w:szCs w:val="22"/>
        </w:rPr>
        <w:t xml:space="preserve"> </w:t>
      </w:r>
      <w:r w:rsidRPr="2E31DD8E" w:rsidR="2FE0EAC1">
        <w:rPr>
          <w:rFonts w:ascii="Arial" w:hAnsi="Arial" w:eastAsia="Arial" w:cs="Arial"/>
          <w:sz w:val="22"/>
          <w:szCs w:val="22"/>
        </w:rPr>
        <w:t xml:space="preserve">The National Institute for Health and Care Excellence (NICE) and the Care Quality Commission (CQC) provide regulatory control, while NHS Trusts and Foundation Trusts, which run hospitals and community services, </w:t>
      </w:r>
      <w:r w:rsidRPr="2E31DD8E" w:rsidR="1A99CF98">
        <w:rPr>
          <w:rFonts w:ascii="Arial" w:hAnsi="Arial" w:eastAsia="Arial" w:cs="Arial"/>
          <w:sz w:val="22"/>
          <w:szCs w:val="22"/>
        </w:rPr>
        <w:t>oversee</w:t>
      </w:r>
      <w:r w:rsidRPr="2E31DD8E" w:rsidR="2FE0EAC1">
        <w:rPr>
          <w:rFonts w:ascii="Arial" w:hAnsi="Arial" w:eastAsia="Arial" w:cs="Arial"/>
          <w:sz w:val="22"/>
          <w:szCs w:val="22"/>
        </w:rPr>
        <w:t xml:space="preserve"> managing healthcare delivery (NICE, 2022).</w:t>
      </w:r>
    </w:p>
    <w:p w:rsidR="00F35A39" w:rsidP="2E31DD8E" w:rsidRDefault="00F35A39" w14:paraId="307AB37F" w14:textId="11745DEE" w14:noSpellErr="1">
      <w:pPr>
        <w:jc w:val="both"/>
        <w:rPr>
          <w:rFonts w:ascii="Arial" w:hAnsi="Arial" w:eastAsia="Arial" w:cs="Arial"/>
          <w:sz w:val="22"/>
          <w:szCs w:val="22"/>
        </w:rPr>
      </w:pPr>
    </w:p>
    <w:p w:rsidR="00F35A39" w:rsidP="2E31DD8E" w:rsidRDefault="13E8FF26" w14:paraId="24CD0675" w14:textId="2D04540D" w14:noSpellErr="1">
      <w:pPr>
        <w:jc w:val="both"/>
        <w:rPr>
          <w:rFonts w:ascii="Arial" w:hAnsi="Arial" w:eastAsia="Arial" w:cs="Arial"/>
          <w:sz w:val="22"/>
          <w:szCs w:val="22"/>
        </w:rPr>
      </w:pPr>
      <w:r w:rsidRPr="2E31DD8E" w:rsidR="13E8FF26">
        <w:rPr>
          <w:rFonts w:ascii="Arial" w:hAnsi="Arial" w:eastAsia="Arial" w:cs="Arial"/>
          <w:sz w:val="22"/>
          <w:szCs w:val="22"/>
        </w:rPr>
        <w:t xml:space="preserve">Nonetheless, the NHS continues to </w:t>
      </w:r>
      <w:r w:rsidRPr="2E31DD8E" w:rsidR="13E8FF26">
        <w:rPr>
          <w:rFonts w:ascii="Arial" w:hAnsi="Arial" w:eastAsia="Arial" w:cs="Arial"/>
          <w:sz w:val="22"/>
          <w:szCs w:val="22"/>
        </w:rPr>
        <w:t>encounter</w:t>
      </w:r>
      <w:r w:rsidRPr="2E31DD8E" w:rsidR="13E8FF26">
        <w:rPr>
          <w:rFonts w:ascii="Arial" w:hAnsi="Arial" w:eastAsia="Arial" w:cs="Arial"/>
          <w:sz w:val="22"/>
          <w:szCs w:val="22"/>
        </w:rPr>
        <w:t xml:space="preserve"> difficulties. Long waiting lists, a lack of workers, and a stressed infrastructure are the results of funding limitations. According to The King's Fund (2024), the viability of services is threatened by growing demand, inflation, and employee fatigue (Marmot, 2020).</w:t>
      </w:r>
    </w:p>
    <w:p w:rsidR="00F35A39" w:rsidP="2E31DD8E" w:rsidRDefault="00F35A39" w14:paraId="72578BEA" w14:textId="332FA48D" w14:noSpellErr="1">
      <w:pPr>
        <w:jc w:val="both"/>
        <w:rPr>
          <w:rFonts w:ascii="Arial" w:hAnsi="Arial" w:eastAsia="Arial" w:cs="Arial"/>
          <w:sz w:val="22"/>
          <w:szCs w:val="22"/>
        </w:rPr>
      </w:pPr>
    </w:p>
    <w:p w:rsidR="00F35A39" w:rsidP="2E31DD8E" w:rsidRDefault="7FA79FFC" w14:paraId="0EB3A771" w14:textId="7872E5BD" w14:noSpellErr="1">
      <w:pPr>
        <w:jc w:val="both"/>
        <w:rPr>
          <w:rFonts w:ascii="Arial" w:hAnsi="Arial" w:eastAsia="Arial" w:cs="Arial"/>
          <w:sz w:val="22"/>
          <w:szCs w:val="22"/>
        </w:rPr>
      </w:pPr>
      <w:r w:rsidRPr="2E31DD8E" w:rsidR="7FA79FFC">
        <w:rPr>
          <w:rFonts w:ascii="Arial" w:hAnsi="Arial" w:eastAsia="Arial" w:cs="Arial"/>
          <w:sz w:val="22"/>
          <w:szCs w:val="22"/>
        </w:rPr>
        <w:t>The NHS was born out of a post-war social equality vision that was influenced by the idea that everyone should have access to healthcare. Its guiding principles</w:t>
      </w:r>
      <w:r w:rsidRPr="2E31DD8E" w:rsidR="03FDA5D1">
        <w:rPr>
          <w:rFonts w:ascii="Arial" w:hAnsi="Arial" w:eastAsia="Arial" w:cs="Arial"/>
          <w:sz w:val="22"/>
          <w:szCs w:val="22"/>
        </w:rPr>
        <w:t xml:space="preserve"> are </w:t>
      </w:r>
      <w:r w:rsidRPr="2E31DD8E" w:rsidR="7FA79FFC">
        <w:rPr>
          <w:rFonts w:ascii="Arial" w:hAnsi="Arial" w:eastAsia="Arial" w:cs="Arial"/>
          <w:sz w:val="22"/>
          <w:szCs w:val="22"/>
        </w:rPr>
        <w:t>equity, universality, and need-based care</w:t>
      </w:r>
      <w:r w:rsidRPr="2E31DD8E" w:rsidR="282703AA">
        <w:rPr>
          <w:rFonts w:ascii="Arial" w:hAnsi="Arial" w:eastAsia="Arial" w:cs="Arial"/>
          <w:sz w:val="22"/>
          <w:szCs w:val="22"/>
        </w:rPr>
        <w:t xml:space="preserve">, </w:t>
      </w:r>
      <w:r w:rsidRPr="2E31DD8E" w:rsidR="7FA79FFC">
        <w:rPr>
          <w:rFonts w:ascii="Arial" w:hAnsi="Arial" w:eastAsia="Arial" w:cs="Arial"/>
          <w:sz w:val="22"/>
          <w:szCs w:val="22"/>
        </w:rPr>
        <w:t xml:space="preserve">remain highly regarded. However, there are </w:t>
      </w:r>
      <w:r w:rsidRPr="2E31DD8E" w:rsidR="5F8A8D83">
        <w:rPr>
          <w:rFonts w:ascii="Arial" w:hAnsi="Arial" w:eastAsia="Arial" w:cs="Arial"/>
          <w:sz w:val="22"/>
          <w:szCs w:val="22"/>
        </w:rPr>
        <w:t>several issues facing the service, such as rising demand, staffing shortages, and financial strains. The NHS's long-term survival will rely on striking a balance between its fundamental vision of universal access to equal care and structural efficiency.</w:t>
      </w:r>
    </w:p>
    <w:p w:rsidR="00F35A39" w:rsidP="7DCCF1F4" w:rsidRDefault="00F35A39" w14:paraId="32DE1585" w14:textId="196CB770">
      <w:pPr>
        <w:rPr>
          <w:rFonts w:eastAsia="Arial" w:cs="Arial"/>
          <w:sz w:val="22"/>
          <w:szCs w:val="22"/>
        </w:rPr>
      </w:pPr>
    </w:p>
    <w:p w:rsidR="00F35A39" w:rsidP="7DCCF1F4" w:rsidRDefault="00F35A39" w14:paraId="3BFFB9CC" w14:textId="4DD36012" w14:noSpellErr="1">
      <w:pPr>
        <w:rPr>
          <w:rFonts w:eastAsia="Arial" w:cs="Arial"/>
          <w:sz w:val="22"/>
          <w:szCs w:val="22"/>
        </w:rPr>
      </w:pPr>
    </w:p>
    <w:p w:rsidR="22AF1E61" w:rsidP="22AF1E61" w:rsidRDefault="22AF1E61" w14:paraId="3A826441" w14:textId="1D3FF5EE">
      <w:pPr>
        <w:rPr>
          <w:rFonts w:eastAsia="Arial" w:cs="Arial"/>
          <w:sz w:val="22"/>
          <w:szCs w:val="22"/>
        </w:rPr>
      </w:pPr>
    </w:p>
    <w:p w:rsidR="22AF1E61" w:rsidP="22AF1E61" w:rsidRDefault="22AF1E61" w14:paraId="3F886649" w14:textId="7A08768A">
      <w:pPr>
        <w:rPr>
          <w:rFonts w:eastAsia="Arial" w:cs="Arial"/>
          <w:sz w:val="22"/>
          <w:szCs w:val="22"/>
        </w:rPr>
      </w:pPr>
    </w:p>
    <w:p w:rsidR="22AF1E61" w:rsidP="22AF1E61" w:rsidRDefault="22AF1E61" w14:paraId="37A9361A" w14:textId="435AC252">
      <w:pPr>
        <w:rPr>
          <w:rFonts w:eastAsia="Arial" w:cs="Arial"/>
          <w:sz w:val="22"/>
          <w:szCs w:val="22"/>
        </w:rPr>
      </w:pPr>
    </w:p>
    <w:p w:rsidR="22AF1E61" w:rsidP="22AF1E61" w:rsidRDefault="22AF1E61" w14:paraId="59AB7C38" w14:textId="7556EED7">
      <w:pPr>
        <w:rPr>
          <w:rFonts w:eastAsia="Arial" w:cs="Arial"/>
          <w:sz w:val="22"/>
          <w:szCs w:val="22"/>
        </w:rPr>
      </w:pPr>
    </w:p>
    <w:p w:rsidR="22AF1E61" w:rsidP="22AF1E61" w:rsidRDefault="22AF1E61" w14:paraId="5662CA83" w14:textId="4BBFA7CA">
      <w:pPr>
        <w:rPr>
          <w:rFonts w:eastAsia="Arial" w:cs="Arial"/>
          <w:sz w:val="22"/>
          <w:szCs w:val="22"/>
        </w:rPr>
      </w:pPr>
    </w:p>
    <w:p w:rsidR="22AF1E61" w:rsidP="22AF1E61" w:rsidRDefault="22AF1E61" w14:paraId="78105935" w14:textId="4A5E6A94">
      <w:pPr>
        <w:rPr>
          <w:rFonts w:eastAsia="Arial" w:cs="Arial"/>
          <w:sz w:val="22"/>
          <w:szCs w:val="22"/>
        </w:rPr>
      </w:pPr>
    </w:p>
    <w:p w:rsidR="22AF1E61" w:rsidP="22AF1E61" w:rsidRDefault="22AF1E61" w14:paraId="52E6A8A2" w14:textId="21FFFFDD">
      <w:pPr>
        <w:rPr>
          <w:rFonts w:eastAsia="Arial" w:cs="Arial"/>
          <w:sz w:val="22"/>
          <w:szCs w:val="22"/>
        </w:rPr>
      </w:pPr>
    </w:p>
    <w:p w:rsidR="22AF1E61" w:rsidP="22AF1E61" w:rsidRDefault="22AF1E61" w14:paraId="7E1013B1" w14:textId="3EE77163">
      <w:pPr>
        <w:rPr>
          <w:rFonts w:eastAsia="Arial" w:cs="Arial"/>
          <w:sz w:val="22"/>
          <w:szCs w:val="22"/>
        </w:rPr>
      </w:pPr>
    </w:p>
    <w:p w:rsidR="22AF1E61" w:rsidP="22AF1E61" w:rsidRDefault="22AF1E61" w14:paraId="1B0D6788" w14:textId="3611C30C">
      <w:pPr>
        <w:rPr>
          <w:rFonts w:eastAsia="Arial" w:cs="Arial"/>
          <w:sz w:val="22"/>
          <w:szCs w:val="22"/>
        </w:rPr>
      </w:pPr>
    </w:p>
    <w:p w:rsidR="22AF1E61" w:rsidP="22AF1E61" w:rsidRDefault="22AF1E61" w14:paraId="5EF61368" w14:textId="67FC5B82">
      <w:pPr>
        <w:rPr>
          <w:rFonts w:eastAsia="Arial" w:cs="Arial"/>
          <w:sz w:val="22"/>
          <w:szCs w:val="22"/>
        </w:rPr>
      </w:pPr>
    </w:p>
    <w:p w:rsidR="22AF1E61" w:rsidP="22AF1E61" w:rsidRDefault="22AF1E61" w14:paraId="14CCC544" w14:textId="2728DDA2">
      <w:pPr>
        <w:rPr>
          <w:rFonts w:eastAsia="Arial" w:cs="Arial"/>
          <w:sz w:val="22"/>
          <w:szCs w:val="22"/>
        </w:rPr>
      </w:pPr>
    </w:p>
    <w:p w:rsidR="22AF1E61" w:rsidP="22AF1E61" w:rsidRDefault="22AF1E61" w14:paraId="41F4A5DE" w14:textId="46F47C6D">
      <w:pPr>
        <w:rPr>
          <w:rFonts w:eastAsia="Arial" w:cs="Arial"/>
          <w:sz w:val="22"/>
          <w:szCs w:val="22"/>
        </w:rPr>
      </w:pPr>
    </w:p>
    <w:p w:rsidR="00F35A39" w:rsidP="7DCCF1F4" w:rsidRDefault="00F35A39" w14:paraId="39550548" w14:textId="14DE0904">
      <w:pPr>
        <w:rPr>
          <w:rFonts w:eastAsia="Arial" w:cs="Arial"/>
          <w:sz w:val="22"/>
          <w:szCs w:val="22"/>
        </w:rPr>
      </w:pPr>
    </w:p>
    <w:p w:rsidR="00F35A39" w:rsidP="7DCCF1F4" w:rsidRDefault="00F35A39" w14:paraId="377818B6" w14:textId="610BBED0">
      <w:pPr>
        <w:rPr>
          <w:rFonts w:eastAsia="Arial" w:cs="Arial"/>
          <w:sz w:val="22"/>
          <w:szCs w:val="22"/>
        </w:rPr>
      </w:pPr>
    </w:p>
    <w:p w:rsidR="00F35A39" w:rsidP="7DCCF1F4" w:rsidRDefault="00F35A39" w14:paraId="3D1F4E5C" w14:textId="0B405B16">
      <w:pPr>
        <w:rPr>
          <w:rFonts w:eastAsia="Arial" w:cs="Arial"/>
          <w:sz w:val="22"/>
          <w:szCs w:val="22"/>
        </w:rPr>
      </w:pPr>
    </w:p>
    <w:p w:rsidR="00F35A39" w:rsidP="2E31DD8E" w:rsidRDefault="00F35A39" w14:paraId="0A448A39" w14:textId="2A0627AB" w14:noSpellErr="1">
      <w:pPr>
        <w:rPr>
          <w:rFonts w:ascii="Arial" w:hAnsi="Arial" w:eastAsia="Arial" w:cs="Arial"/>
          <w:b w:val="1"/>
          <w:bCs w:val="1"/>
          <w:color w:val="auto" w:themeColor="text1" w:themeTint="FF" w:themeShade="FF"/>
          <w:sz w:val="22"/>
          <w:szCs w:val="22"/>
        </w:rPr>
      </w:pPr>
      <w:r w:rsidRPr="2E31DD8E" w:rsidR="7F644CE5">
        <w:rPr>
          <w:rFonts w:ascii="Arial" w:hAnsi="Arial" w:eastAsia="Arial" w:cs="Arial"/>
          <w:b w:val="1"/>
          <w:bCs w:val="1"/>
          <w:color w:val="auto"/>
          <w:sz w:val="22"/>
          <w:szCs w:val="22"/>
        </w:rPr>
        <w:t>References</w:t>
      </w:r>
    </w:p>
    <w:p w:rsidR="4805F116" w:rsidP="2E31DD8E" w:rsidRDefault="4805F116" w14:paraId="33AE7043" w14:textId="3CEBA22B" w14:noSpellErr="1">
      <w:pPr>
        <w:rPr>
          <w:rFonts w:ascii="Arial" w:hAnsi="Arial" w:eastAsia="Arial" w:cs="Arial"/>
          <w:color w:val="auto"/>
          <w:sz w:val="22"/>
          <w:szCs w:val="22"/>
        </w:rPr>
      </w:pPr>
    </w:p>
    <w:p w:rsidR="00F35A39" w:rsidP="2E31DD8E" w:rsidRDefault="00F35A39" w14:paraId="136731AA" w14:noSpellErr="1" w14:textId="51749F43">
      <w:pPr>
        <w:spacing w:line="240" w:lineRule="auto"/>
        <w:rPr>
          <w:rFonts w:ascii="Arial" w:hAnsi="Arial" w:eastAsia="Arial" w:cs="Arial"/>
          <w:i w:val="1"/>
          <w:iCs w:val="1"/>
          <w:color w:val="auto"/>
          <w:sz w:val="22"/>
          <w:szCs w:val="22"/>
        </w:rPr>
      </w:pPr>
      <w:r w:rsidRPr="2E31DD8E" w:rsidR="24760CA6">
        <w:rPr>
          <w:rFonts w:ascii="Arial" w:hAnsi="Arial" w:eastAsia="Arial" w:cs="Arial"/>
          <w:color w:val="auto"/>
          <w:sz w:val="22"/>
          <w:szCs w:val="22"/>
        </w:rPr>
        <w:t xml:space="preserve">Aktas, P. </w:t>
      </w:r>
      <w:r w:rsidRPr="2E31DD8E" w:rsidR="1A39759A">
        <w:rPr>
          <w:rFonts w:ascii="Arial" w:hAnsi="Arial" w:eastAsia="Arial" w:cs="Arial"/>
          <w:color w:val="auto"/>
          <w:sz w:val="22"/>
          <w:szCs w:val="22"/>
        </w:rPr>
        <w:t>(</w:t>
      </w:r>
      <w:r w:rsidRPr="2E31DD8E" w:rsidR="24760CA6">
        <w:rPr>
          <w:rFonts w:ascii="Arial" w:hAnsi="Arial" w:eastAsia="Arial" w:cs="Arial"/>
          <w:color w:val="auto"/>
          <w:sz w:val="22"/>
          <w:szCs w:val="22"/>
        </w:rPr>
        <w:t>2023</w:t>
      </w:r>
      <w:r w:rsidRPr="2E31DD8E" w:rsidR="716CBD74">
        <w:rPr>
          <w:rFonts w:ascii="Arial" w:hAnsi="Arial" w:eastAsia="Arial" w:cs="Arial"/>
          <w:color w:val="auto"/>
          <w:sz w:val="22"/>
          <w:szCs w:val="22"/>
        </w:rPr>
        <w:t>)</w:t>
      </w:r>
      <w:r w:rsidRPr="2E31DD8E" w:rsidR="24760CA6">
        <w:rPr>
          <w:rFonts w:ascii="Arial" w:hAnsi="Arial" w:eastAsia="Arial" w:cs="Arial"/>
          <w:color w:val="auto"/>
          <w:sz w:val="22"/>
          <w:szCs w:val="22"/>
        </w:rPr>
        <w:t xml:space="preserve"> </w:t>
      </w:r>
      <w:r w:rsidRPr="2E31DD8E" w:rsidR="24760CA6">
        <w:rPr>
          <w:rFonts w:ascii="Arial" w:hAnsi="Arial" w:eastAsia="Arial" w:cs="Arial"/>
          <w:i w:val="1"/>
          <w:iCs w:val="1"/>
          <w:color w:val="auto"/>
          <w:sz w:val="22"/>
          <w:szCs w:val="22"/>
        </w:rPr>
        <w:t>Payment by results in the NHS in England: addressing the challenges and improving health outcomes.</w:t>
      </w:r>
      <w:r w:rsidRPr="2E31DD8E" w:rsidR="0288FE22">
        <w:rPr>
          <w:rFonts w:ascii="Arial" w:hAnsi="Arial" w:eastAsia="Arial" w:cs="Arial"/>
          <w:i w:val="1"/>
          <w:iCs w:val="1"/>
          <w:color w:val="auto"/>
          <w:sz w:val="22"/>
          <w:szCs w:val="22"/>
        </w:rPr>
        <w:t xml:space="preserve"> </w:t>
      </w:r>
      <w:r w:rsidRPr="2E31DD8E" w:rsidR="0288FE22">
        <w:rPr>
          <w:rFonts w:ascii="Arial" w:hAnsi="Arial" w:eastAsia="Arial" w:cs="Arial"/>
          <w:i w:val="0"/>
          <w:iCs w:val="0"/>
          <w:color w:val="auto"/>
          <w:sz w:val="22"/>
          <w:szCs w:val="22"/>
        </w:rPr>
        <w:t>Available:</w:t>
      </w:r>
      <w:r w:rsidRPr="2E31DD8E" w:rsidR="3B557782">
        <w:rPr>
          <w:rFonts w:ascii="Arial" w:hAnsi="Arial" w:eastAsia="Arial" w:cs="Arial"/>
          <w:i w:val="0"/>
          <w:iCs w:val="0"/>
          <w:color w:val="auto"/>
          <w:sz w:val="22"/>
          <w:szCs w:val="22"/>
        </w:rPr>
        <w:t xml:space="preserve"> </w:t>
      </w:r>
      <w:hyperlink r:id="R69ec156e5e1148b1">
        <w:r w:rsidRPr="2E31DD8E" w:rsidR="3B557782">
          <w:rPr>
            <w:rStyle w:val="Hyperlink"/>
            <w:rFonts w:ascii="Arial" w:hAnsi="Arial" w:eastAsia="Arial" w:cs="Arial"/>
            <w:i w:val="0"/>
            <w:iCs w:val="0"/>
            <w:color w:val="auto"/>
            <w:sz w:val="22"/>
            <w:szCs w:val="22"/>
          </w:rPr>
          <w:t>https://www.liverpool.ac.uk/media/livacuk/publicpolicyamppractice/pbseries3/PB4,combined,(002).pdf</w:t>
        </w:r>
      </w:hyperlink>
      <w:r w:rsidRPr="2E31DD8E" w:rsidR="3B557782">
        <w:rPr>
          <w:rFonts w:ascii="Arial" w:hAnsi="Arial" w:eastAsia="Arial" w:cs="Arial"/>
          <w:i w:val="0"/>
          <w:iCs w:val="0"/>
          <w:color w:val="auto"/>
          <w:sz w:val="22"/>
          <w:szCs w:val="22"/>
        </w:rPr>
        <w:t xml:space="preserve"> </w:t>
      </w:r>
      <w:r w:rsidRPr="2E31DD8E" w:rsidR="0288FE22">
        <w:rPr>
          <w:rFonts w:ascii="Arial" w:hAnsi="Arial" w:eastAsia="Arial" w:cs="Arial"/>
          <w:i w:val="0"/>
          <w:iCs w:val="0"/>
          <w:color w:val="auto"/>
          <w:sz w:val="22"/>
          <w:szCs w:val="22"/>
        </w:rPr>
        <w:t>(Accessed: 13 October 2025).</w:t>
      </w:r>
    </w:p>
    <w:p w:rsidR="00F35A39" w:rsidP="2E31DD8E" w:rsidRDefault="00F35A39" w14:paraId="550BB5BA" w14:textId="656D708D" w14:noSpellErr="1">
      <w:pPr>
        <w:spacing w:line="240" w:lineRule="auto"/>
        <w:rPr>
          <w:rFonts w:ascii="Arial" w:hAnsi="Arial" w:eastAsia="Arial" w:cs="Arial"/>
          <w:color w:val="auto"/>
          <w:sz w:val="22"/>
          <w:szCs w:val="22"/>
        </w:rPr>
      </w:pPr>
    </w:p>
    <w:p w:rsidR="00F35A39" w:rsidP="2E31DD8E" w:rsidRDefault="32666D5B" w14:paraId="5424859C" w14:noSpellErr="1" w14:textId="56D3B167">
      <w:pPr>
        <w:spacing w:line="240" w:lineRule="auto"/>
        <w:rPr>
          <w:rFonts w:ascii="Arial" w:hAnsi="Arial" w:eastAsia="Arial" w:cs="Arial"/>
          <w:color w:val="auto"/>
          <w:sz w:val="22"/>
          <w:szCs w:val="22"/>
        </w:rPr>
      </w:pPr>
      <w:r w:rsidRPr="2E31DD8E" w:rsidR="32666D5B">
        <w:rPr>
          <w:rFonts w:ascii="Arial" w:hAnsi="Arial" w:eastAsia="Arial" w:cs="Arial"/>
          <w:color w:val="auto"/>
          <w:sz w:val="22"/>
          <w:szCs w:val="22"/>
        </w:rPr>
        <w:t xml:space="preserve">Baggott, R. (2015) </w:t>
      </w:r>
      <w:r w:rsidRPr="2E31DD8E" w:rsidR="32666D5B">
        <w:rPr>
          <w:rFonts w:ascii="Arial" w:hAnsi="Arial" w:eastAsia="Arial" w:cs="Arial"/>
          <w:i w:val="1"/>
          <w:iCs w:val="1"/>
          <w:color w:val="auto"/>
          <w:sz w:val="22"/>
          <w:szCs w:val="22"/>
        </w:rPr>
        <w:t>Public Health: Policy and Politics</w:t>
      </w:r>
      <w:r w:rsidRPr="2E31DD8E" w:rsidR="32666D5B">
        <w:rPr>
          <w:rFonts w:ascii="Arial" w:hAnsi="Arial" w:eastAsia="Arial" w:cs="Arial"/>
          <w:color w:val="auto"/>
          <w:sz w:val="22"/>
          <w:szCs w:val="22"/>
        </w:rPr>
        <w:t xml:space="preserve">. 3rd </w:t>
      </w:r>
      <w:r w:rsidRPr="2E31DD8E" w:rsidR="32666D5B">
        <w:rPr>
          <w:rFonts w:ascii="Arial" w:hAnsi="Arial" w:eastAsia="Arial" w:cs="Arial"/>
          <w:color w:val="auto"/>
          <w:sz w:val="22"/>
          <w:szCs w:val="22"/>
        </w:rPr>
        <w:t>edn</w:t>
      </w:r>
      <w:r w:rsidRPr="2E31DD8E" w:rsidR="32666D5B">
        <w:rPr>
          <w:rFonts w:ascii="Arial" w:hAnsi="Arial" w:eastAsia="Arial" w:cs="Arial"/>
          <w:color w:val="auto"/>
          <w:sz w:val="22"/>
          <w:szCs w:val="22"/>
        </w:rPr>
        <w:t>. Palgrave Macmillan.</w:t>
      </w:r>
    </w:p>
    <w:p w:rsidR="00F35A39" w:rsidP="2E31DD8E" w:rsidRDefault="00F35A39" w14:paraId="0458FC62" w14:textId="7A34164D" w14:noSpellErr="1">
      <w:pPr>
        <w:spacing w:line="240" w:lineRule="auto"/>
        <w:rPr>
          <w:rFonts w:ascii="Arial" w:hAnsi="Arial" w:eastAsia="Arial" w:cs="Arial"/>
          <w:color w:val="auto"/>
          <w:sz w:val="22"/>
          <w:szCs w:val="22"/>
        </w:rPr>
      </w:pPr>
    </w:p>
    <w:p w:rsidR="00F35A39" w:rsidP="2E31DD8E" w:rsidRDefault="05E18C56" w14:paraId="052FB2E5" w14:noSpellErr="1" w14:textId="347A1F57">
      <w:pPr>
        <w:spacing w:line="240" w:lineRule="auto"/>
        <w:rPr>
          <w:rFonts w:ascii="Arial" w:hAnsi="Arial" w:eastAsia="Arial" w:cs="Arial"/>
          <w:color w:val="auto"/>
          <w:sz w:val="22"/>
          <w:szCs w:val="22"/>
        </w:rPr>
      </w:pPr>
      <w:r w:rsidRPr="2E31DD8E" w:rsidR="05E18C56">
        <w:rPr>
          <w:rFonts w:ascii="Arial" w:hAnsi="Arial" w:eastAsia="Arial" w:cs="Arial"/>
          <w:color w:val="auto"/>
          <w:sz w:val="22"/>
          <w:szCs w:val="22"/>
        </w:rPr>
        <w:t xml:space="preserve">Beveridge, W. (1942) </w:t>
      </w:r>
      <w:r w:rsidRPr="2E31DD8E" w:rsidR="05E18C56">
        <w:rPr>
          <w:rFonts w:ascii="Arial" w:hAnsi="Arial" w:eastAsia="Arial" w:cs="Arial"/>
          <w:i w:val="1"/>
          <w:iCs w:val="1"/>
          <w:color w:val="auto"/>
          <w:sz w:val="22"/>
          <w:szCs w:val="22"/>
        </w:rPr>
        <w:t>Social Insurance and Allied Services</w:t>
      </w:r>
      <w:r w:rsidRPr="2E31DD8E" w:rsidR="05E18C56">
        <w:rPr>
          <w:rFonts w:ascii="Arial" w:hAnsi="Arial" w:eastAsia="Arial" w:cs="Arial"/>
          <w:color w:val="auto"/>
          <w:sz w:val="22"/>
          <w:szCs w:val="22"/>
        </w:rPr>
        <w:t>. HMSO.</w:t>
      </w:r>
    </w:p>
    <w:p w:rsidR="00F35A39" w:rsidP="2E31DD8E" w:rsidRDefault="00F35A39" w14:paraId="513B0F0D" w14:textId="45BA6FB6" w14:noSpellErr="1">
      <w:pPr>
        <w:spacing w:line="240" w:lineRule="auto"/>
        <w:rPr>
          <w:rFonts w:ascii="Arial" w:hAnsi="Arial" w:eastAsia="Arial" w:cs="Arial"/>
          <w:color w:val="auto"/>
          <w:sz w:val="22"/>
          <w:szCs w:val="22"/>
        </w:rPr>
      </w:pPr>
    </w:p>
    <w:p w:rsidR="00F35A39" w:rsidP="2E31DD8E" w:rsidRDefault="00F35A39" w14:paraId="17147AF0" w14:noSpellErr="1" w14:textId="3DE05F1A">
      <w:pPr>
        <w:spacing w:line="240" w:lineRule="auto"/>
        <w:rPr>
          <w:rFonts w:ascii="Arial" w:hAnsi="Arial" w:eastAsia="Arial" w:cs="Arial"/>
          <w:color w:val="auto"/>
          <w:sz w:val="22"/>
          <w:szCs w:val="22"/>
        </w:rPr>
      </w:pPr>
      <w:r w:rsidRPr="2E31DD8E" w:rsidR="7C44DE9D">
        <w:rPr>
          <w:rFonts w:ascii="Arial" w:hAnsi="Arial" w:eastAsia="Arial" w:cs="Arial"/>
          <w:color w:val="auto"/>
          <w:sz w:val="22"/>
          <w:szCs w:val="22"/>
        </w:rPr>
        <w:t>Buzelli</w:t>
      </w:r>
      <w:r w:rsidRPr="2E31DD8E" w:rsidR="7C44DE9D">
        <w:rPr>
          <w:rFonts w:ascii="Arial" w:hAnsi="Arial" w:eastAsia="Arial" w:cs="Arial"/>
          <w:color w:val="auto"/>
          <w:sz w:val="22"/>
          <w:szCs w:val="22"/>
        </w:rPr>
        <w:t xml:space="preserve">, L., Williamson, S., Gardner, </w:t>
      </w:r>
      <w:r w:rsidRPr="2E31DD8E" w:rsidR="7C44DE9D">
        <w:rPr>
          <w:rFonts w:ascii="Arial" w:hAnsi="Arial" w:eastAsia="Arial" w:cs="Arial"/>
          <w:color w:val="auto"/>
          <w:sz w:val="22"/>
          <w:szCs w:val="22"/>
        </w:rPr>
        <w:t>T.</w:t>
      </w:r>
      <w:r w:rsidRPr="2E31DD8E" w:rsidR="7C44DE9D">
        <w:rPr>
          <w:rFonts w:ascii="Arial" w:hAnsi="Arial" w:eastAsia="Arial" w:cs="Arial"/>
          <w:color w:val="auto"/>
          <w:sz w:val="22"/>
          <w:szCs w:val="22"/>
        </w:rPr>
        <w:t xml:space="preserve"> and Cameron, G.</w:t>
      </w:r>
      <w:r w:rsidRPr="2E31DD8E" w:rsidR="31430B83">
        <w:rPr>
          <w:rFonts w:ascii="Arial" w:hAnsi="Arial" w:eastAsia="Arial" w:cs="Arial"/>
          <w:color w:val="auto"/>
          <w:sz w:val="22"/>
          <w:szCs w:val="22"/>
        </w:rPr>
        <w:t xml:space="preserve"> </w:t>
      </w:r>
      <w:r w:rsidRPr="2E31DD8E" w:rsidR="3D4038A1">
        <w:rPr>
          <w:rFonts w:ascii="Arial" w:hAnsi="Arial" w:eastAsia="Arial" w:cs="Arial"/>
          <w:color w:val="auto"/>
          <w:sz w:val="22"/>
          <w:szCs w:val="22"/>
        </w:rPr>
        <w:t>(</w:t>
      </w:r>
      <w:r w:rsidRPr="2E31DD8E" w:rsidR="7C44DE9D">
        <w:rPr>
          <w:rFonts w:ascii="Arial" w:hAnsi="Arial" w:eastAsia="Arial" w:cs="Arial"/>
          <w:color w:val="auto"/>
          <w:sz w:val="22"/>
          <w:szCs w:val="22"/>
        </w:rPr>
        <w:t>2023</w:t>
      </w:r>
      <w:r w:rsidRPr="2E31DD8E" w:rsidR="22C213B4">
        <w:rPr>
          <w:rFonts w:ascii="Arial" w:hAnsi="Arial" w:eastAsia="Arial" w:cs="Arial"/>
          <w:color w:val="auto"/>
          <w:sz w:val="22"/>
          <w:szCs w:val="22"/>
        </w:rPr>
        <w:t>)</w:t>
      </w:r>
      <w:r w:rsidRPr="2E31DD8E" w:rsidR="7C44DE9D">
        <w:rPr>
          <w:rFonts w:ascii="Arial" w:hAnsi="Arial" w:eastAsia="Arial" w:cs="Arial"/>
          <w:color w:val="auto"/>
          <w:sz w:val="22"/>
          <w:szCs w:val="22"/>
        </w:rPr>
        <w:t xml:space="preserve"> </w:t>
      </w:r>
      <w:r w:rsidRPr="2E31DD8E" w:rsidR="7C44DE9D">
        <w:rPr>
          <w:rFonts w:ascii="Arial" w:hAnsi="Arial" w:eastAsia="Arial" w:cs="Arial"/>
          <w:i w:val="1"/>
          <w:iCs w:val="1"/>
          <w:color w:val="auto"/>
          <w:sz w:val="22"/>
          <w:szCs w:val="22"/>
        </w:rPr>
        <w:t xml:space="preserve">Public </w:t>
      </w:r>
      <w:r w:rsidRPr="2E31DD8E" w:rsidR="7C44DE9D">
        <w:rPr>
          <w:rFonts w:ascii="Arial" w:hAnsi="Arial" w:eastAsia="Arial" w:cs="Arial"/>
          <w:i w:val="1"/>
          <w:iCs w:val="1"/>
          <w:color w:val="auto"/>
          <w:sz w:val="22"/>
          <w:szCs w:val="22"/>
        </w:rPr>
        <w:t>perceptions</w:t>
      </w:r>
      <w:r w:rsidRPr="2E31DD8E" w:rsidR="7C44DE9D">
        <w:rPr>
          <w:rFonts w:ascii="Arial" w:hAnsi="Arial" w:eastAsia="Arial" w:cs="Arial"/>
          <w:i w:val="1"/>
          <w:iCs w:val="1"/>
          <w:color w:val="auto"/>
          <w:sz w:val="22"/>
          <w:szCs w:val="22"/>
        </w:rPr>
        <w:t xml:space="preserve"> of the NHS: a winter of discontent.</w:t>
      </w:r>
      <w:r w:rsidRPr="2E31DD8E" w:rsidR="579F7A20">
        <w:rPr>
          <w:rFonts w:ascii="Arial" w:hAnsi="Arial" w:eastAsia="Arial" w:cs="Arial"/>
          <w:i w:val="1"/>
          <w:iCs w:val="1"/>
          <w:color w:val="auto"/>
          <w:sz w:val="22"/>
          <w:szCs w:val="22"/>
        </w:rPr>
        <w:t xml:space="preserve"> </w:t>
      </w:r>
      <w:r w:rsidRPr="2E31DD8E" w:rsidR="499D1C6E">
        <w:rPr>
          <w:rFonts w:ascii="Arial" w:hAnsi="Arial" w:eastAsia="Arial" w:cs="Arial"/>
          <w:color w:val="auto"/>
          <w:sz w:val="22"/>
          <w:szCs w:val="22"/>
        </w:rPr>
        <w:t>A</w:t>
      </w:r>
      <w:r w:rsidRPr="2E31DD8E" w:rsidR="0780A8FE">
        <w:rPr>
          <w:rFonts w:ascii="Arial" w:hAnsi="Arial" w:eastAsia="Arial" w:cs="Arial"/>
          <w:color w:val="auto"/>
          <w:sz w:val="22"/>
          <w:szCs w:val="22"/>
        </w:rPr>
        <w:t>vailable</w:t>
      </w:r>
      <w:r w:rsidRPr="2E31DD8E" w:rsidR="499D1C6E">
        <w:rPr>
          <w:rFonts w:ascii="Arial" w:hAnsi="Arial" w:eastAsia="Arial" w:cs="Arial"/>
          <w:color w:val="auto"/>
          <w:sz w:val="22"/>
          <w:szCs w:val="22"/>
        </w:rPr>
        <w:t xml:space="preserve"> </w:t>
      </w:r>
      <w:r w:rsidRPr="2E31DD8E" w:rsidR="0780A8FE">
        <w:rPr>
          <w:rFonts w:ascii="Arial" w:hAnsi="Arial" w:eastAsia="Arial" w:cs="Arial"/>
          <w:color w:val="auto"/>
          <w:sz w:val="22"/>
          <w:szCs w:val="22"/>
        </w:rPr>
        <w:t xml:space="preserve">at: </w:t>
      </w:r>
      <w:hyperlink r:id="Rbd8daef37d9d437a">
        <w:r w:rsidRPr="2E31DD8E" w:rsidR="0780A8FE">
          <w:rPr>
            <w:rStyle w:val="Hyperlink"/>
            <w:rFonts w:ascii="Arial" w:hAnsi="Arial" w:eastAsia="Arial" w:cs="Arial"/>
            <w:color w:val="auto"/>
            <w:sz w:val="22"/>
            <w:szCs w:val="22"/>
          </w:rPr>
          <w:t>https://www.health.org.uk/reports-and-analysis/briefings/public-perceptions-of-the-nhs-a-winter-of-discontent</w:t>
        </w:r>
      </w:hyperlink>
      <w:r w:rsidRPr="2E31DD8E" w:rsidR="0780A8FE">
        <w:rPr>
          <w:rFonts w:ascii="Arial" w:hAnsi="Arial" w:eastAsia="Arial" w:cs="Arial"/>
          <w:color w:val="auto"/>
          <w:sz w:val="22"/>
          <w:szCs w:val="22"/>
        </w:rPr>
        <w:t xml:space="preserve"> (Accessed: 13 October 2025).</w:t>
      </w:r>
    </w:p>
    <w:p w:rsidR="6760335B" w:rsidP="2E31DD8E" w:rsidRDefault="6760335B" w14:paraId="76D7D40A" w14:noSpellErr="1" w14:textId="287326C7">
      <w:pPr>
        <w:pStyle w:val="NoSpacing"/>
        <w:bidi w:val="0"/>
        <w:spacing w:line="240" w:lineRule="auto"/>
        <w:rPr>
          <w:rFonts w:ascii="Arial" w:hAnsi="Arial" w:eastAsia="Arial" w:cs="Arial"/>
          <w:noProof w:val="0"/>
          <w:color w:val="auto"/>
          <w:sz w:val="22"/>
          <w:szCs w:val="22"/>
          <w:lang w:val="en-US"/>
        </w:rPr>
      </w:pPr>
    </w:p>
    <w:p w:rsidR="7F109923" w:rsidP="2E31DD8E" w:rsidRDefault="7F109923" w14:paraId="3B2F235C" w14:noSpellErr="1" w14:textId="48F5E837">
      <w:pPr>
        <w:pStyle w:val="NoSpacing"/>
        <w:spacing w:line="240" w:lineRule="auto"/>
        <w:rPr>
          <w:rFonts w:ascii="Arial" w:hAnsi="Arial" w:eastAsia="Arial" w:cs="Arial"/>
          <w:b w:val="0"/>
          <w:bCs w:val="0"/>
          <w:i w:val="0"/>
          <w:iCs w:val="0"/>
          <w:caps w:val="0"/>
          <w:smallCaps w:val="0"/>
          <w:strike w:val="0"/>
          <w:dstrike w:val="0"/>
          <w:noProof w:val="0"/>
          <w:color w:val="auto"/>
          <w:sz w:val="22"/>
          <w:szCs w:val="22"/>
          <w:u w:val="none"/>
          <w:lang w:val="en-US"/>
        </w:rPr>
      </w:pPr>
      <w:r w:rsidRPr="2E31DD8E" w:rsidR="2552B5C1">
        <w:rPr>
          <w:rFonts w:ascii="Arial" w:hAnsi="Arial" w:eastAsia="Arial" w:cs="Arial"/>
          <w:noProof w:val="0"/>
          <w:color w:val="auto"/>
          <w:sz w:val="22"/>
          <w:szCs w:val="22"/>
          <w:lang w:val="en-US"/>
        </w:rPr>
        <w:t>Care Quality Commission</w:t>
      </w:r>
      <w:r w:rsidRPr="2E31DD8E" w:rsidR="0EBCAA6F">
        <w:rPr>
          <w:rFonts w:ascii="Arial" w:hAnsi="Arial" w:eastAsia="Arial" w:cs="Arial"/>
          <w:noProof w:val="0"/>
          <w:color w:val="auto"/>
          <w:sz w:val="22"/>
          <w:szCs w:val="22"/>
          <w:lang w:val="en-US"/>
        </w:rPr>
        <w:t xml:space="preserve"> (CQC) (</w:t>
      </w:r>
      <w:r w:rsidRPr="2E31DD8E" w:rsidR="2552B5C1">
        <w:rPr>
          <w:rFonts w:ascii="Arial" w:hAnsi="Arial" w:eastAsia="Arial" w:cs="Arial"/>
          <w:noProof w:val="0"/>
          <w:color w:val="auto"/>
          <w:sz w:val="22"/>
          <w:szCs w:val="22"/>
          <w:lang w:val="en-US"/>
        </w:rPr>
        <w:t>2018</w:t>
      </w:r>
      <w:r w:rsidRPr="2E31DD8E" w:rsidR="31A16C7D">
        <w:rPr>
          <w:rFonts w:ascii="Arial" w:hAnsi="Arial" w:eastAsia="Arial" w:cs="Arial"/>
          <w:noProof w:val="0"/>
          <w:color w:val="auto"/>
          <w:sz w:val="22"/>
          <w:szCs w:val="22"/>
          <w:lang w:val="en-US"/>
        </w:rPr>
        <w:t>)</w:t>
      </w:r>
      <w:r w:rsidRPr="2E31DD8E" w:rsidR="2552B5C1">
        <w:rPr>
          <w:rFonts w:ascii="Arial" w:hAnsi="Arial" w:eastAsia="Arial" w:cs="Arial"/>
          <w:noProof w:val="0"/>
          <w:color w:val="auto"/>
          <w:sz w:val="22"/>
          <w:szCs w:val="22"/>
          <w:lang w:val="en-US"/>
        </w:rPr>
        <w:t xml:space="preserve"> </w:t>
      </w:r>
      <w:r w:rsidRPr="2E31DD8E" w:rsidR="2552B5C1">
        <w:rPr>
          <w:rFonts w:ascii="Arial" w:hAnsi="Arial" w:eastAsia="Arial" w:cs="Arial"/>
          <w:i w:val="1"/>
          <w:iCs w:val="1"/>
          <w:noProof w:val="0"/>
          <w:color w:val="auto"/>
          <w:sz w:val="22"/>
          <w:szCs w:val="22"/>
          <w:lang w:val="en-US"/>
        </w:rPr>
        <w:t>Guidance for Ambulance Services</w:t>
      </w:r>
      <w:r w:rsidRPr="2E31DD8E" w:rsidR="2552B5C1">
        <w:rPr>
          <w:rFonts w:ascii="Arial" w:hAnsi="Arial" w:eastAsia="Arial" w:cs="Arial"/>
          <w:i w:val="1"/>
          <w:iCs w:val="1"/>
          <w:noProof w:val="0"/>
          <w:color w:val="auto"/>
          <w:sz w:val="22"/>
          <w:szCs w:val="22"/>
          <w:lang w:val="en-US"/>
        </w:rPr>
        <w:t>.</w:t>
      </w:r>
      <w:r w:rsidRPr="2E31DD8E" w:rsidR="2552B5C1">
        <w:rPr>
          <w:rFonts w:ascii="Arial" w:hAnsi="Arial" w:eastAsia="Arial" w:cs="Arial"/>
          <w:noProof w:val="0"/>
          <w:color w:val="auto"/>
          <w:sz w:val="22"/>
          <w:szCs w:val="22"/>
          <w:lang w:val="en-US"/>
        </w:rPr>
        <w:t xml:space="preserve"> CQC.</w:t>
      </w:r>
    </w:p>
    <w:p w:rsidR="6760335B" w:rsidP="2E31DD8E" w:rsidRDefault="6760335B" w14:paraId="34DB2267" w14:noSpellErr="1" w14:textId="48AAED1A">
      <w:pPr>
        <w:pStyle w:val="Normal"/>
        <w:spacing w:line="240" w:lineRule="auto"/>
        <w:rPr>
          <w:rFonts w:ascii="Arial" w:hAnsi="Arial" w:eastAsia="Arial" w:cs="Arial"/>
          <w:color w:val="auto"/>
          <w:sz w:val="22"/>
          <w:szCs w:val="22"/>
        </w:rPr>
      </w:pPr>
    </w:p>
    <w:p w:rsidR="2F362C85" w:rsidP="2E31DD8E" w:rsidRDefault="2F362C85" w14:paraId="05DB2AE0" w14:noSpellErr="1" w14:textId="35955A92">
      <w:pPr>
        <w:pStyle w:val="Normal"/>
        <w:spacing w:line="240" w:lineRule="auto"/>
        <w:rPr>
          <w:rFonts w:ascii="Arial" w:hAnsi="Arial" w:eastAsia="Arial" w:cs="Arial"/>
          <w:noProof w:val="0"/>
          <w:color w:val="auto"/>
          <w:sz w:val="22"/>
          <w:szCs w:val="22"/>
          <w:lang w:val="en-GB"/>
        </w:rPr>
      </w:pPr>
      <w:r w:rsidRPr="2E31DD8E" w:rsidR="2F362C85">
        <w:rPr>
          <w:rFonts w:ascii="Arial" w:hAnsi="Arial" w:eastAsia="Arial" w:cs="Arial"/>
          <w:b w:val="0"/>
          <w:bCs w:val="0"/>
          <w:i w:val="0"/>
          <w:iCs w:val="0"/>
          <w:caps w:val="0"/>
          <w:smallCaps w:val="0"/>
          <w:strike w:val="0"/>
          <w:dstrike w:val="0"/>
          <w:noProof w:val="0"/>
          <w:color w:val="auto"/>
          <w:sz w:val="22"/>
          <w:szCs w:val="22"/>
          <w:u w:val="none"/>
          <w:lang w:val="en-US"/>
        </w:rPr>
        <w:t xml:space="preserve">Department of Health </w:t>
      </w:r>
      <w:r w:rsidRPr="2E31DD8E" w:rsidR="2129C9B9">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2F362C85">
        <w:rPr>
          <w:rFonts w:ascii="Arial" w:hAnsi="Arial" w:eastAsia="Arial" w:cs="Arial"/>
          <w:b w:val="0"/>
          <w:bCs w:val="0"/>
          <w:i w:val="0"/>
          <w:iCs w:val="0"/>
          <w:caps w:val="0"/>
          <w:smallCaps w:val="0"/>
          <w:strike w:val="0"/>
          <w:dstrike w:val="0"/>
          <w:noProof w:val="0"/>
          <w:color w:val="auto"/>
          <w:sz w:val="22"/>
          <w:szCs w:val="22"/>
          <w:u w:val="none"/>
          <w:lang w:val="en-US"/>
        </w:rPr>
        <w:t>2019</w:t>
      </w:r>
      <w:r w:rsidRPr="2E31DD8E" w:rsidR="69F8A536">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2F362C85">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2F362C85">
        <w:rPr>
          <w:rFonts w:ascii="Arial" w:hAnsi="Arial" w:eastAsia="Arial" w:cs="Arial"/>
          <w:b w:val="0"/>
          <w:bCs w:val="0"/>
          <w:i w:val="1"/>
          <w:iCs w:val="1"/>
          <w:caps w:val="0"/>
          <w:smallCaps w:val="0"/>
          <w:strike w:val="0"/>
          <w:dstrike w:val="0"/>
          <w:noProof w:val="0"/>
          <w:color w:val="auto"/>
          <w:sz w:val="22"/>
          <w:szCs w:val="22"/>
          <w:u w:val="none"/>
          <w:lang w:val="en-US"/>
        </w:rPr>
        <w:t>Health and Safety in Ambulance Services</w:t>
      </w:r>
      <w:r w:rsidRPr="2E31DD8E" w:rsidR="2F362C85">
        <w:rPr>
          <w:rFonts w:ascii="Arial" w:hAnsi="Arial" w:eastAsia="Arial" w:cs="Arial"/>
          <w:b w:val="0"/>
          <w:bCs w:val="0"/>
          <w:i w:val="0"/>
          <w:iCs w:val="0"/>
          <w:caps w:val="0"/>
          <w:smallCaps w:val="0"/>
          <w:strike w:val="0"/>
          <w:dstrike w:val="0"/>
          <w:noProof w:val="0"/>
          <w:color w:val="auto"/>
          <w:sz w:val="22"/>
          <w:szCs w:val="22"/>
          <w:u w:val="none"/>
          <w:lang w:val="en-US"/>
        </w:rPr>
        <w:t>. DH.</w:t>
      </w:r>
    </w:p>
    <w:p w:rsidR="6760335B" w:rsidP="2E31DD8E" w:rsidRDefault="6760335B" w14:paraId="618CF6D9" w14:textId="714DD3A9" w14:noSpellErr="1">
      <w:pPr>
        <w:spacing w:line="240" w:lineRule="auto"/>
        <w:rPr>
          <w:rFonts w:ascii="Arial" w:hAnsi="Arial" w:eastAsia="Arial" w:cs="Arial"/>
          <w:color w:val="auto"/>
          <w:sz w:val="22"/>
          <w:szCs w:val="22"/>
        </w:rPr>
      </w:pPr>
    </w:p>
    <w:p w:rsidR="2E7852D0" w:rsidP="2E31DD8E" w:rsidRDefault="2E7852D0" w14:paraId="7A5C3FE8" w14:noSpellErr="1" w14:textId="21CC6245">
      <w:pPr>
        <w:spacing w:line="240" w:lineRule="auto"/>
        <w:rPr>
          <w:rFonts w:ascii="Arial" w:hAnsi="Arial" w:eastAsia="Arial" w:cs="Arial"/>
          <w:color w:val="auto"/>
          <w:sz w:val="22"/>
          <w:szCs w:val="22"/>
        </w:rPr>
      </w:pPr>
      <w:r w:rsidRPr="2E31DD8E" w:rsidR="2E7852D0">
        <w:rPr>
          <w:rFonts w:ascii="Arial" w:hAnsi="Arial" w:eastAsia="Arial" w:cs="Arial"/>
          <w:color w:val="auto"/>
          <w:sz w:val="22"/>
          <w:szCs w:val="22"/>
        </w:rPr>
        <w:t xml:space="preserve">Department of Health and Social Care (2021) </w:t>
      </w:r>
      <w:r w:rsidRPr="2E31DD8E" w:rsidR="2E7852D0">
        <w:rPr>
          <w:rFonts w:ascii="Arial" w:hAnsi="Arial" w:eastAsia="Arial" w:cs="Arial"/>
          <w:i w:val="1"/>
          <w:iCs w:val="1"/>
          <w:color w:val="auto"/>
          <w:sz w:val="22"/>
          <w:szCs w:val="22"/>
        </w:rPr>
        <w:t>The NHS Constitution for England</w:t>
      </w:r>
      <w:r w:rsidRPr="2E31DD8E" w:rsidR="2E7852D0">
        <w:rPr>
          <w:rFonts w:ascii="Arial" w:hAnsi="Arial" w:eastAsia="Arial" w:cs="Arial"/>
          <w:color w:val="auto"/>
          <w:sz w:val="22"/>
          <w:szCs w:val="22"/>
        </w:rPr>
        <w:t xml:space="preserve">.  </w:t>
      </w:r>
      <w:r w:rsidRPr="2E31DD8E" w:rsidR="2E7852D0">
        <w:rPr>
          <w:rFonts w:ascii="Arial" w:hAnsi="Arial" w:eastAsia="Arial" w:cs="Arial"/>
          <w:color w:val="auto"/>
          <w:sz w:val="22"/>
          <w:szCs w:val="22"/>
        </w:rPr>
        <w:t>DHSC.</w:t>
      </w:r>
    </w:p>
    <w:p w:rsidR="6760335B" w:rsidP="2E31DD8E" w:rsidRDefault="6760335B" w14:paraId="466F322D" w14:textId="6D6CC3D1" w14:noSpellErr="1">
      <w:pPr>
        <w:spacing w:line="240" w:lineRule="auto"/>
        <w:rPr>
          <w:rFonts w:ascii="Arial" w:hAnsi="Arial" w:eastAsia="Arial" w:cs="Arial"/>
          <w:color w:val="auto"/>
          <w:sz w:val="22"/>
          <w:szCs w:val="22"/>
        </w:rPr>
      </w:pPr>
    </w:p>
    <w:p w:rsidR="00F35A39" w:rsidP="2E31DD8E" w:rsidRDefault="79B9667B" w14:paraId="653AF41E" w14:noSpellErr="1" w14:textId="36E71678">
      <w:pPr>
        <w:spacing w:line="240" w:lineRule="auto"/>
        <w:rPr>
          <w:rFonts w:ascii="Arial" w:hAnsi="Arial" w:eastAsia="Arial" w:cs="Arial"/>
          <w:color w:val="auto"/>
          <w:sz w:val="22"/>
          <w:szCs w:val="22"/>
        </w:rPr>
      </w:pPr>
      <w:r w:rsidRPr="2E31DD8E" w:rsidR="79B9667B">
        <w:rPr>
          <w:rFonts w:ascii="Arial" w:hAnsi="Arial" w:eastAsia="Arial" w:cs="Arial"/>
          <w:color w:val="auto"/>
          <w:sz w:val="22"/>
          <w:szCs w:val="22"/>
        </w:rPr>
        <w:t>Gorsky, M.</w:t>
      </w:r>
      <w:r w:rsidRPr="2E31DD8E" w:rsidR="271C6CA6">
        <w:rPr>
          <w:rFonts w:ascii="Arial" w:hAnsi="Arial" w:eastAsia="Arial" w:cs="Arial"/>
          <w:color w:val="auto"/>
          <w:sz w:val="22"/>
          <w:szCs w:val="22"/>
        </w:rPr>
        <w:t xml:space="preserve"> (</w:t>
      </w:r>
      <w:r w:rsidRPr="2E31DD8E" w:rsidR="79B9667B">
        <w:rPr>
          <w:rFonts w:ascii="Arial" w:hAnsi="Arial" w:eastAsia="Arial" w:cs="Arial"/>
          <w:color w:val="auto"/>
          <w:sz w:val="22"/>
          <w:szCs w:val="22"/>
        </w:rPr>
        <w:t>2008</w:t>
      </w:r>
      <w:r w:rsidRPr="2E31DD8E" w:rsidR="0B8716F9">
        <w:rPr>
          <w:rFonts w:ascii="Arial" w:hAnsi="Arial" w:eastAsia="Arial" w:cs="Arial"/>
          <w:color w:val="auto"/>
          <w:sz w:val="22"/>
          <w:szCs w:val="22"/>
        </w:rPr>
        <w:t>)</w:t>
      </w:r>
      <w:r w:rsidRPr="2E31DD8E" w:rsidR="79B9667B">
        <w:rPr>
          <w:rFonts w:ascii="Arial" w:hAnsi="Arial" w:eastAsia="Arial" w:cs="Arial"/>
          <w:color w:val="auto"/>
          <w:sz w:val="22"/>
          <w:szCs w:val="22"/>
        </w:rPr>
        <w:t xml:space="preserve"> </w:t>
      </w:r>
      <w:r w:rsidRPr="2E31DD8E" w:rsidR="401F8A2C">
        <w:rPr>
          <w:rFonts w:ascii="Arial" w:hAnsi="Arial" w:eastAsia="Arial" w:cs="Arial"/>
          <w:color w:val="auto"/>
          <w:sz w:val="22"/>
          <w:szCs w:val="22"/>
        </w:rPr>
        <w:t>‘</w:t>
      </w:r>
      <w:r w:rsidRPr="2E31DD8E" w:rsidR="79B9667B">
        <w:rPr>
          <w:rFonts w:ascii="Arial" w:hAnsi="Arial" w:eastAsia="Arial" w:cs="Arial"/>
          <w:color w:val="auto"/>
          <w:sz w:val="22"/>
          <w:szCs w:val="22"/>
        </w:rPr>
        <w:t>The British National Health Service 1948–2008: a review of the historiography</w:t>
      </w:r>
      <w:r w:rsidRPr="2E31DD8E" w:rsidR="26877CCC">
        <w:rPr>
          <w:rFonts w:ascii="Arial" w:hAnsi="Arial" w:eastAsia="Arial" w:cs="Arial"/>
          <w:color w:val="auto"/>
          <w:sz w:val="22"/>
          <w:szCs w:val="22"/>
        </w:rPr>
        <w:t xml:space="preserve">’, </w:t>
      </w:r>
      <w:r w:rsidRPr="2E31DD8E" w:rsidR="79B9667B">
        <w:rPr>
          <w:rFonts w:ascii="Arial" w:hAnsi="Arial" w:eastAsia="Arial" w:cs="Arial"/>
          <w:i w:val="1"/>
          <w:iCs w:val="1"/>
          <w:color w:val="auto"/>
          <w:sz w:val="22"/>
          <w:szCs w:val="22"/>
        </w:rPr>
        <w:t>Social History of Medicine</w:t>
      </w:r>
      <w:r w:rsidRPr="2E31DD8E" w:rsidR="79B9667B">
        <w:rPr>
          <w:rFonts w:ascii="Arial" w:hAnsi="Arial" w:eastAsia="Arial" w:cs="Arial"/>
          <w:color w:val="auto"/>
          <w:sz w:val="22"/>
          <w:szCs w:val="22"/>
        </w:rPr>
        <w:t>, </w:t>
      </w:r>
      <w:r w:rsidRPr="2E31DD8E" w:rsidR="79B9667B">
        <w:rPr>
          <w:rFonts w:ascii="Arial" w:hAnsi="Arial" w:eastAsia="Arial" w:cs="Arial"/>
          <w:i w:val="0"/>
          <w:iCs w:val="0"/>
          <w:color w:val="auto"/>
          <w:sz w:val="22"/>
          <w:szCs w:val="22"/>
        </w:rPr>
        <w:t>21</w:t>
      </w:r>
      <w:r w:rsidRPr="2E31DD8E" w:rsidR="79B9667B">
        <w:rPr>
          <w:rFonts w:ascii="Arial" w:hAnsi="Arial" w:eastAsia="Arial" w:cs="Arial"/>
          <w:i w:val="0"/>
          <w:iCs w:val="0"/>
          <w:color w:val="auto"/>
          <w:sz w:val="22"/>
          <w:szCs w:val="22"/>
        </w:rPr>
        <w:t>(</w:t>
      </w:r>
      <w:r w:rsidRPr="2E31DD8E" w:rsidR="79B9667B">
        <w:rPr>
          <w:rFonts w:ascii="Arial" w:hAnsi="Arial" w:eastAsia="Arial" w:cs="Arial"/>
          <w:color w:val="auto"/>
          <w:sz w:val="22"/>
          <w:szCs w:val="22"/>
        </w:rPr>
        <w:t>3), pp.437-460.</w:t>
      </w:r>
    </w:p>
    <w:p w:rsidR="6760335B" w:rsidP="2E31DD8E" w:rsidRDefault="6760335B" w14:paraId="506DCE35" w14:noSpellErr="1" w14:textId="214EB628">
      <w:pPr>
        <w:pStyle w:val="NoSpacing"/>
        <w:rPr>
          <w:rFonts w:ascii="Arial" w:hAnsi="Arial" w:eastAsia="Arial" w:cs="Arial"/>
          <w:noProof w:val="0"/>
          <w:color w:val="auto"/>
          <w:sz w:val="22"/>
          <w:szCs w:val="22"/>
          <w:lang w:val="en-US"/>
        </w:rPr>
      </w:pPr>
    </w:p>
    <w:p w:rsidR="2D694EEE" w:rsidP="2E31DD8E" w:rsidRDefault="2D694EEE" w14:paraId="4D49C891" w14:noSpellErr="1" w14:textId="022ECDF4">
      <w:pPr>
        <w:pStyle w:val="NoSpacing"/>
        <w:rPr>
          <w:rFonts w:ascii="Arial" w:hAnsi="Arial" w:eastAsia="Arial" w:cs="Arial"/>
          <w:b w:val="0"/>
          <w:bCs w:val="0"/>
          <w:i w:val="0"/>
          <w:iCs w:val="0"/>
          <w:caps w:val="0"/>
          <w:smallCaps w:val="0"/>
          <w:strike w:val="0"/>
          <w:dstrike w:val="0"/>
          <w:noProof w:val="0"/>
          <w:color w:val="auto"/>
          <w:sz w:val="22"/>
          <w:szCs w:val="22"/>
          <w:u w:val="none"/>
          <w:lang w:val="en-US"/>
        </w:rPr>
      </w:pPr>
      <w:r w:rsidRPr="2E31DD8E" w:rsidR="358EE1E8">
        <w:rPr>
          <w:rFonts w:ascii="Arial" w:hAnsi="Arial" w:eastAsia="Arial" w:cs="Arial"/>
          <w:noProof w:val="0"/>
          <w:color w:val="auto"/>
          <w:sz w:val="22"/>
          <w:szCs w:val="22"/>
          <w:lang w:val="en-US"/>
        </w:rPr>
        <w:t>Information Commissioner’s Office</w:t>
      </w:r>
      <w:r w:rsidRPr="2E31DD8E" w:rsidR="19F194CB">
        <w:rPr>
          <w:rFonts w:ascii="Arial" w:hAnsi="Arial" w:eastAsia="Arial" w:cs="Arial"/>
          <w:noProof w:val="0"/>
          <w:color w:val="auto"/>
          <w:sz w:val="22"/>
          <w:szCs w:val="22"/>
          <w:lang w:val="en-US"/>
        </w:rPr>
        <w:t xml:space="preserve"> </w:t>
      </w:r>
      <w:r w:rsidRPr="2E31DD8E" w:rsidR="4B69EAB4">
        <w:rPr>
          <w:rFonts w:ascii="Arial" w:hAnsi="Arial" w:eastAsia="Arial" w:cs="Arial"/>
          <w:noProof w:val="0"/>
          <w:color w:val="auto"/>
          <w:sz w:val="22"/>
          <w:szCs w:val="22"/>
          <w:lang w:val="en-US"/>
        </w:rPr>
        <w:t>(20</w:t>
      </w:r>
      <w:r w:rsidRPr="2E31DD8E" w:rsidR="358EE1E8">
        <w:rPr>
          <w:rFonts w:ascii="Arial" w:hAnsi="Arial" w:eastAsia="Arial" w:cs="Arial"/>
          <w:noProof w:val="0"/>
          <w:color w:val="auto"/>
          <w:sz w:val="22"/>
          <w:szCs w:val="22"/>
          <w:lang w:val="en-US"/>
        </w:rPr>
        <w:t>18</w:t>
      </w:r>
      <w:r w:rsidRPr="2E31DD8E" w:rsidR="73F3C08E">
        <w:rPr>
          <w:rFonts w:ascii="Arial" w:hAnsi="Arial" w:eastAsia="Arial" w:cs="Arial"/>
          <w:noProof w:val="0"/>
          <w:color w:val="auto"/>
          <w:sz w:val="22"/>
          <w:szCs w:val="22"/>
          <w:lang w:val="en-US"/>
        </w:rPr>
        <w:t>)</w:t>
      </w:r>
      <w:r w:rsidRPr="2E31DD8E" w:rsidR="358EE1E8">
        <w:rPr>
          <w:rFonts w:ascii="Arial" w:hAnsi="Arial" w:eastAsia="Arial" w:cs="Arial"/>
          <w:noProof w:val="0"/>
          <w:color w:val="auto"/>
          <w:sz w:val="22"/>
          <w:szCs w:val="22"/>
          <w:lang w:val="en-US"/>
        </w:rPr>
        <w:t xml:space="preserve"> </w:t>
      </w:r>
      <w:r w:rsidRPr="2E31DD8E" w:rsidR="358EE1E8">
        <w:rPr>
          <w:rFonts w:ascii="Arial" w:hAnsi="Arial" w:eastAsia="Arial" w:cs="Arial"/>
          <w:i w:val="1"/>
          <w:iCs w:val="1"/>
          <w:noProof w:val="0"/>
          <w:color w:val="auto"/>
          <w:sz w:val="22"/>
          <w:szCs w:val="22"/>
          <w:lang w:val="en-US"/>
        </w:rPr>
        <w:t>Guide to GDPR for Health Professionals</w:t>
      </w:r>
      <w:r w:rsidRPr="2E31DD8E" w:rsidR="358EE1E8">
        <w:rPr>
          <w:rFonts w:ascii="Arial" w:hAnsi="Arial" w:eastAsia="Arial" w:cs="Arial"/>
          <w:noProof w:val="0"/>
          <w:color w:val="auto"/>
          <w:sz w:val="22"/>
          <w:szCs w:val="22"/>
          <w:lang w:val="en-US"/>
        </w:rPr>
        <w:t xml:space="preserve">.  </w:t>
      </w:r>
      <w:r w:rsidRPr="2E31DD8E" w:rsidR="358EE1E8">
        <w:rPr>
          <w:rFonts w:ascii="Arial" w:hAnsi="Arial" w:eastAsia="Arial" w:cs="Arial"/>
          <w:noProof w:val="0"/>
          <w:color w:val="auto"/>
          <w:sz w:val="22"/>
          <w:szCs w:val="22"/>
          <w:lang w:val="en-US"/>
        </w:rPr>
        <w:t>ICO.</w:t>
      </w:r>
    </w:p>
    <w:p w:rsidR="6760335B" w:rsidP="2E31DD8E" w:rsidRDefault="6760335B" w14:paraId="083968F6" w14:noSpellErr="1" w14:textId="22C7BEB9">
      <w:pPr>
        <w:pStyle w:val="Normal"/>
        <w:spacing w:line="240" w:lineRule="auto"/>
        <w:rPr>
          <w:rFonts w:ascii="Arial" w:hAnsi="Arial" w:eastAsia="Arial" w:cs="Arial"/>
          <w:color w:val="auto"/>
          <w:sz w:val="22"/>
          <w:szCs w:val="22"/>
        </w:rPr>
      </w:pPr>
    </w:p>
    <w:p w:rsidR="4F43232F" w:rsidP="2E31DD8E" w:rsidRDefault="4F43232F" w14:paraId="603696AD" w14:textId="1776A175" w14:noSpellErr="1">
      <w:pPr>
        <w:pStyle w:val="Normal"/>
        <w:spacing w:line="240" w:lineRule="auto"/>
        <w:rPr>
          <w:rFonts w:ascii="Arial" w:hAnsi="Arial" w:eastAsia="Arial" w:cs="Arial"/>
          <w:noProof w:val="0"/>
          <w:color w:val="auto"/>
          <w:sz w:val="22"/>
          <w:szCs w:val="22"/>
          <w:lang w:val="en-GB"/>
        </w:rPr>
      </w:pPr>
      <w:r w:rsidRPr="2E31DD8E" w:rsidR="4F43232F">
        <w:rPr>
          <w:rFonts w:ascii="Arial" w:hAnsi="Arial" w:eastAsia="Arial" w:cs="Arial"/>
          <w:b w:val="0"/>
          <w:bCs w:val="0"/>
          <w:i w:val="0"/>
          <w:iCs w:val="0"/>
          <w:caps w:val="0"/>
          <w:smallCaps w:val="0"/>
          <w:strike w:val="0"/>
          <w:dstrike w:val="0"/>
          <w:noProof w:val="0"/>
          <w:color w:val="auto"/>
          <w:sz w:val="22"/>
          <w:szCs w:val="22"/>
          <w:u w:val="none"/>
          <w:lang w:val="en-US"/>
        </w:rPr>
        <w:t>Juhrmann</w:t>
      </w:r>
      <w:r w:rsidRPr="2E31DD8E" w:rsidR="4F43232F">
        <w:rPr>
          <w:rFonts w:ascii="Arial" w:hAnsi="Arial" w:eastAsia="Arial" w:cs="Arial"/>
          <w:b w:val="0"/>
          <w:bCs w:val="0"/>
          <w:i w:val="0"/>
          <w:iCs w:val="0"/>
          <w:caps w:val="0"/>
          <w:smallCaps w:val="0"/>
          <w:strike w:val="0"/>
          <w:dstrike w:val="0"/>
          <w:noProof w:val="0"/>
          <w:color w:val="auto"/>
          <w:sz w:val="22"/>
          <w:szCs w:val="22"/>
          <w:u w:val="none"/>
          <w:lang w:val="en-US"/>
        </w:rPr>
        <w:t xml:space="preserve">, M. L., Grindrod, A. E. and Gage, C. H. (2023) ‘Emergency medical services: the next linking asset for public health approaches to palliative care?’, </w:t>
      </w:r>
      <w:r w:rsidRPr="2E31DD8E" w:rsidR="4F43232F">
        <w:rPr>
          <w:rFonts w:ascii="Arial" w:hAnsi="Arial" w:eastAsia="Arial" w:cs="Arial"/>
          <w:b w:val="0"/>
          <w:bCs w:val="0"/>
          <w:i w:val="1"/>
          <w:iCs w:val="1"/>
          <w:caps w:val="0"/>
          <w:smallCaps w:val="0"/>
          <w:strike w:val="0"/>
          <w:dstrike w:val="0"/>
          <w:noProof w:val="0"/>
          <w:color w:val="auto"/>
          <w:sz w:val="22"/>
          <w:szCs w:val="22"/>
          <w:u w:val="none"/>
          <w:lang w:val="en-US"/>
        </w:rPr>
        <w:t>Progress in Palliative Care</w:t>
      </w:r>
      <w:r w:rsidRPr="2E31DD8E" w:rsidR="4F43232F">
        <w:rPr>
          <w:rFonts w:ascii="Arial" w:hAnsi="Arial" w:eastAsia="Arial" w:cs="Arial"/>
          <w:b w:val="0"/>
          <w:bCs w:val="0"/>
          <w:i w:val="0"/>
          <w:iCs w:val="0"/>
          <w:caps w:val="0"/>
          <w:smallCaps w:val="0"/>
          <w:strike w:val="0"/>
          <w:dstrike w:val="0"/>
          <w:noProof w:val="0"/>
          <w:color w:val="auto"/>
          <w:sz w:val="22"/>
          <w:szCs w:val="22"/>
          <w:u w:val="none"/>
          <w:lang w:val="en-US"/>
        </w:rPr>
        <w:t>, 31(2), pp. 54–62.</w:t>
      </w:r>
    </w:p>
    <w:p w:rsidR="6760335B" w:rsidP="2E31DD8E" w:rsidRDefault="6760335B" w14:paraId="25662F56" w14:textId="4415A0DA" w14:noSpellErr="1">
      <w:pPr>
        <w:pStyle w:val="Normal"/>
        <w:spacing w:line="240" w:lineRule="auto"/>
        <w:rPr>
          <w:rFonts w:ascii="Arial" w:hAnsi="Arial" w:eastAsia="Arial" w:cs="Arial"/>
          <w:b w:val="0"/>
          <w:bCs w:val="0"/>
          <w:i w:val="0"/>
          <w:iCs w:val="0"/>
          <w:caps w:val="0"/>
          <w:smallCaps w:val="0"/>
          <w:strike w:val="0"/>
          <w:dstrike w:val="0"/>
          <w:noProof w:val="0"/>
          <w:color w:val="auto"/>
          <w:sz w:val="22"/>
          <w:szCs w:val="22"/>
          <w:u w:val="none"/>
          <w:lang w:val="en-US"/>
        </w:rPr>
      </w:pPr>
    </w:p>
    <w:p w:rsidR="27064524" w:rsidP="2E31DD8E" w:rsidRDefault="27064524" w14:paraId="2ECBACF2" w14:textId="6C934A8A">
      <w:pPr>
        <w:pStyle w:val="Normal"/>
        <w:spacing w:line="240" w:lineRule="auto"/>
        <w:rPr>
          <w:rFonts w:ascii="Arial" w:hAnsi="Arial" w:eastAsia="Arial" w:cs="Arial"/>
          <w:b w:val="0"/>
          <w:bCs w:val="0"/>
          <w:i w:val="0"/>
          <w:iCs w:val="0"/>
          <w:caps w:val="0"/>
          <w:smallCaps w:val="0"/>
          <w:noProof w:val="0"/>
          <w:color w:val="auto"/>
          <w:sz w:val="22"/>
          <w:szCs w:val="22"/>
          <w:lang w:val="en-US"/>
        </w:rPr>
      </w:pPr>
      <w:r w:rsidRPr="2E31DD8E" w:rsidR="27064524">
        <w:rPr>
          <w:rFonts w:ascii="Arial" w:hAnsi="Arial" w:eastAsia="Arial" w:cs="Arial"/>
          <w:b w:val="0"/>
          <w:bCs w:val="0"/>
          <w:i w:val="0"/>
          <w:iCs w:val="0"/>
          <w:caps w:val="0"/>
          <w:smallCaps w:val="0"/>
          <w:noProof w:val="0"/>
          <w:color w:val="auto"/>
          <w:sz w:val="22"/>
          <w:szCs w:val="22"/>
          <w:lang w:val="en-US"/>
        </w:rPr>
        <w:t>Kamrujjaman</w:t>
      </w:r>
      <w:r w:rsidRPr="2E31DD8E" w:rsidR="27064524">
        <w:rPr>
          <w:rFonts w:ascii="Arial" w:hAnsi="Arial" w:eastAsia="Arial" w:cs="Arial"/>
          <w:b w:val="0"/>
          <w:bCs w:val="0"/>
          <w:i w:val="0"/>
          <w:iCs w:val="0"/>
          <w:caps w:val="0"/>
          <w:smallCaps w:val="0"/>
          <w:noProof w:val="0"/>
          <w:color w:val="auto"/>
          <w:sz w:val="22"/>
          <w:szCs w:val="22"/>
          <w:lang w:val="en-US"/>
        </w:rPr>
        <w:t xml:space="preserve">, M.D., Demetriou, C., Álvarez, T.C. and Delgado, R.C. (2023) ‘The role of Social Work for Emergency Medical Services (EMS): a systematic </w:t>
      </w:r>
      <w:bookmarkStart w:name="_Int_Vp6TIZXu" w:id="688393615"/>
      <w:r w:rsidRPr="2E31DD8E" w:rsidR="27064524">
        <w:rPr>
          <w:rFonts w:ascii="Arial" w:hAnsi="Arial" w:eastAsia="Arial" w:cs="Arial"/>
          <w:b w:val="0"/>
          <w:bCs w:val="0"/>
          <w:i w:val="0"/>
          <w:iCs w:val="0"/>
          <w:caps w:val="0"/>
          <w:smallCaps w:val="0"/>
          <w:noProof w:val="0"/>
          <w:color w:val="auto"/>
          <w:sz w:val="22"/>
          <w:szCs w:val="22"/>
          <w:lang w:val="en-US"/>
        </w:rPr>
        <w:t>review’,</w:t>
      </w:r>
      <w:bookmarkEnd w:id="688393615"/>
      <w:r w:rsidRPr="2E31DD8E" w:rsidR="27064524">
        <w:rPr>
          <w:rFonts w:ascii="Arial" w:hAnsi="Arial" w:eastAsia="Arial" w:cs="Arial"/>
          <w:b w:val="0"/>
          <w:bCs w:val="0"/>
          <w:i w:val="0"/>
          <w:iCs w:val="0"/>
          <w:caps w:val="0"/>
          <w:smallCaps w:val="0"/>
          <w:noProof w:val="0"/>
          <w:color w:val="auto"/>
          <w:sz w:val="22"/>
          <w:szCs w:val="22"/>
          <w:lang w:val="en-US"/>
        </w:rPr>
        <w:t xml:space="preserve"> </w:t>
      </w:r>
      <w:r w:rsidRPr="2E31DD8E" w:rsidR="27064524">
        <w:rPr>
          <w:rFonts w:ascii="Arial" w:hAnsi="Arial" w:eastAsia="Arial" w:cs="Arial"/>
          <w:b w:val="0"/>
          <w:bCs w:val="0"/>
          <w:i w:val="1"/>
          <w:iCs w:val="1"/>
          <w:caps w:val="0"/>
          <w:smallCaps w:val="0"/>
          <w:noProof w:val="0"/>
          <w:color w:val="auto"/>
          <w:sz w:val="22"/>
          <w:szCs w:val="22"/>
          <w:lang w:val="en-US"/>
        </w:rPr>
        <w:t>Prehospital and Disaster Medicine</w:t>
      </w:r>
      <w:r w:rsidRPr="2E31DD8E" w:rsidR="27064524">
        <w:rPr>
          <w:rFonts w:ascii="Arial" w:hAnsi="Arial" w:eastAsia="Arial" w:cs="Arial"/>
          <w:b w:val="0"/>
          <w:bCs w:val="0"/>
          <w:i w:val="0"/>
          <w:iCs w:val="0"/>
          <w:caps w:val="0"/>
          <w:smallCaps w:val="0"/>
          <w:noProof w:val="0"/>
          <w:color w:val="auto"/>
          <w:sz w:val="22"/>
          <w:szCs w:val="22"/>
          <w:lang w:val="en-US"/>
        </w:rPr>
        <w:t xml:space="preserve">, </w:t>
      </w:r>
      <w:r w:rsidRPr="2E31DD8E" w:rsidR="27064524">
        <w:rPr>
          <w:rFonts w:ascii="Arial" w:hAnsi="Arial" w:eastAsia="Arial" w:cs="Arial"/>
          <w:b w:val="0"/>
          <w:bCs w:val="0"/>
          <w:i w:val="0"/>
          <w:iCs w:val="0"/>
          <w:caps w:val="0"/>
          <w:smallCaps w:val="0"/>
          <w:noProof w:val="0"/>
          <w:color w:val="auto"/>
          <w:sz w:val="22"/>
          <w:szCs w:val="22"/>
          <w:lang w:val="en-US"/>
        </w:rPr>
        <w:t>38</w:t>
      </w:r>
      <w:r w:rsidRPr="2E31DD8E" w:rsidR="27064524">
        <w:rPr>
          <w:rFonts w:ascii="Arial" w:hAnsi="Arial" w:eastAsia="Arial" w:cs="Arial"/>
          <w:b w:val="0"/>
          <w:bCs w:val="0"/>
          <w:i w:val="0"/>
          <w:iCs w:val="0"/>
          <w:caps w:val="0"/>
          <w:smallCaps w:val="0"/>
          <w:noProof w:val="0"/>
          <w:color w:val="auto"/>
          <w:sz w:val="22"/>
          <w:szCs w:val="22"/>
          <w:lang w:val="en-US"/>
        </w:rPr>
        <w:t>(</w:t>
      </w:r>
      <w:r w:rsidRPr="2E31DD8E" w:rsidR="27064524">
        <w:rPr>
          <w:rFonts w:ascii="Arial" w:hAnsi="Arial" w:eastAsia="Arial" w:cs="Arial"/>
          <w:b w:val="0"/>
          <w:bCs w:val="0"/>
          <w:i w:val="0"/>
          <w:iCs w:val="0"/>
          <w:caps w:val="0"/>
          <w:smallCaps w:val="0"/>
          <w:noProof w:val="0"/>
          <w:color w:val="auto"/>
          <w:sz w:val="22"/>
          <w:szCs w:val="22"/>
          <w:lang w:val="en-US"/>
        </w:rPr>
        <w:t>5), pp</w:t>
      </w:r>
      <w:r w:rsidRPr="2E31DD8E" w:rsidR="27064524">
        <w:rPr>
          <w:rFonts w:ascii="Arial" w:hAnsi="Arial" w:eastAsia="Arial" w:cs="Arial"/>
          <w:b w:val="0"/>
          <w:bCs w:val="0"/>
          <w:i w:val="0"/>
          <w:iCs w:val="0"/>
          <w:caps w:val="0"/>
          <w:smallCaps w:val="0"/>
          <w:noProof w:val="0"/>
          <w:color w:val="auto"/>
          <w:sz w:val="22"/>
          <w:szCs w:val="22"/>
          <w:lang w:val="en-US"/>
        </w:rPr>
        <w:t>.628</w:t>
      </w:r>
      <w:r w:rsidRPr="2E31DD8E" w:rsidR="27064524">
        <w:rPr>
          <w:rFonts w:ascii="Arial" w:hAnsi="Arial" w:eastAsia="Arial" w:cs="Arial"/>
          <w:b w:val="0"/>
          <w:bCs w:val="0"/>
          <w:i w:val="0"/>
          <w:iCs w:val="0"/>
          <w:caps w:val="0"/>
          <w:smallCaps w:val="0"/>
          <w:noProof w:val="0"/>
          <w:color w:val="auto"/>
          <w:sz w:val="22"/>
          <w:szCs w:val="22"/>
          <w:lang w:val="en-US"/>
        </w:rPr>
        <w:t>-635.</w:t>
      </w:r>
    </w:p>
    <w:p w:rsidR="6760335B" w:rsidP="2E31DD8E" w:rsidRDefault="6760335B" w14:paraId="6CA3F456" w14:textId="48150479" w14:noSpellErr="1">
      <w:pPr>
        <w:pStyle w:val="Normal"/>
        <w:spacing w:line="240" w:lineRule="auto"/>
        <w:rPr>
          <w:rFonts w:ascii="Arial" w:hAnsi="Arial" w:eastAsia="Arial" w:cs="Arial"/>
          <w:b w:val="0"/>
          <w:bCs w:val="0"/>
          <w:i w:val="0"/>
          <w:iCs w:val="0"/>
          <w:caps w:val="0"/>
          <w:smallCaps w:val="0"/>
          <w:strike w:val="0"/>
          <w:dstrike w:val="0"/>
          <w:noProof w:val="0"/>
          <w:color w:val="auto"/>
          <w:sz w:val="22"/>
          <w:szCs w:val="22"/>
          <w:u w:val="none"/>
          <w:lang w:val="en-US"/>
        </w:rPr>
      </w:pPr>
    </w:p>
    <w:p w:rsidR="0C39DE49" w:rsidP="2E31DD8E" w:rsidRDefault="0C39DE49" w14:paraId="4CE2A608" w14:noSpellErr="1" w14:textId="1297BA27">
      <w:pPr>
        <w:pStyle w:val="Normal"/>
        <w:spacing w:line="240" w:lineRule="auto"/>
        <w:rPr>
          <w:rFonts w:ascii="Arial" w:hAnsi="Arial" w:eastAsia="Arial" w:cs="Arial"/>
          <w:noProof w:val="0"/>
          <w:color w:val="auto"/>
          <w:sz w:val="22"/>
          <w:szCs w:val="22"/>
          <w:lang w:val="en-US"/>
        </w:rPr>
      </w:pP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Manolchev</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 xml:space="preserve">, C. and Lewis, D. </w:t>
      </w:r>
      <w:r w:rsidRPr="2E31DD8E" w:rsidR="2E38C4AA">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2024</w:t>
      </w:r>
      <w:r w:rsidRPr="2E31DD8E" w:rsidR="5606C363">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2814DF79">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 xml:space="preserve">A </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tale</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 xml:space="preserve"> of </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two trusts</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case study analysis</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 xml:space="preserve"> of </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bullying</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 xml:space="preserve"> and </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negative</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behaviours</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 xml:space="preserve"> in the UK ambulance service</w:t>
      </w:r>
      <w:r w:rsidRPr="2E31DD8E" w:rsidR="4771DA51">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0C39DE49">
        <w:rPr>
          <w:rFonts w:ascii="Arial" w:hAnsi="Arial" w:eastAsia="Arial" w:cs="Arial"/>
          <w:b w:val="0"/>
          <w:bCs w:val="0"/>
          <w:i w:val="1"/>
          <w:iCs w:val="1"/>
          <w:caps w:val="0"/>
          <w:smallCaps w:val="0"/>
          <w:strike w:val="0"/>
          <w:dstrike w:val="0"/>
          <w:noProof w:val="0"/>
          <w:color w:val="auto"/>
          <w:sz w:val="22"/>
          <w:szCs w:val="22"/>
          <w:u w:val="none"/>
          <w:lang w:val="en-US"/>
        </w:rPr>
        <w:t>Public Money &amp; Management</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44</w:t>
      </w:r>
      <w:r w:rsidRPr="2E31DD8E" w:rsidR="0C39DE49">
        <w:rPr>
          <w:rFonts w:ascii="Arial" w:hAnsi="Arial" w:eastAsia="Arial" w:cs="Arial"/>
          <w:b w:val="0"/>
          <w:bCs w:val="0"/>
          <w:i w:val="0"/>
          <w:iCs w:val="0"/>
          <w:caps w:val="0"/>
          <w:smallCaps w:val="0"/>
          <w:strike w:val="0"/>
          <w:dstrike w:val="0"/>
          <w:noProof w:val="0"/>
          <w:color w:val="auto"/>
          <w:sz w:val="22"/>
          <w:szCs w:val="22"/>
          <w:u w:val="none"/>
          <w:lang w:val="en-US"/>
        </w:rPr>
        <w:t>(2), pp.133-140</w:t>
      </w:r>
    </w:p>
    <w:p w:rsidR="6760335B" w:rsidP="2E31DD8E" w:rsidRDefault="6760335B" w14:paraId="180B61B3" w14:textId="5BF7705F" w14:noSpellErr="1">
      <w:pPr>
        <w:spacing w:line="240" w:lineRule="auto"/>
        <w:rPr>
          <w:rFonts w:ascii="Arial" w:hAnsi="Arial" w:eastAsia="Arial" w:cs="Arial"/>
          <w:color w:val="auto"/>
          <w:sz w:val="22"/>
          <w:szCs w:val="22"/>
        </w:rPr>
      </w:pPr>
    </w:p>
    <w:p w:rsidR="753A2F77" w:rsidP="2E31DD8E" w:rsidRDefault="753A2F77" w14:paraId="77D362A7" w14:noSpellErr="1" w14:textId="25EB9096">
      <w:pPr>
        <w:spacing w:line="240" w:lineRule="auto"/>
        <w:rPr>
          <w:rFonts w:ascii="Arial" w:hAnsi="Arial" w:eastAsia="Arial" w:cs="Arial"/>
          <w:color w:val="auto"/>
          <w:sz w:val="22"/>
          <w:szCs w:val="22"/>
        </w:rPr>
      </w:pPr>
      <w:r w:rsidRPr="2E31DD8E" w:rsidR="753A2F77">
        <w:rPr>
          <w:rFonts w:ascii="Arial" w:hAnsi="Arial" w:eastAsia="Arial" w:cs="Arial"/>
          <w:color w:val="auto"/>
          <w:sz w:val="22"/>
          <w:szCs w:val="22"/>
        </w:rPr>
        <w:t xml:space="preserve">Marmot, M. (2020) </w:t>
      </w:r>
      <w:r w:rsidRPr="2E31DD8E" w:rsidR="753A2F77">
        <w:rPr>
          <w:rFonts w:ascii="Arial" w:hAnsi="Arial" w:eastAsia="Arial" w:cs="Arial"/>
          <w:i w:val="1"/>
          <w:iCs w:val="1"/>
          <w:color w:val="auto"/>
          <w:sz w:val="22"/>
          <w:szCs w:val="22"/>
        </w:rPr>
        <w:t>Health Equity in England: The Marmot Review 10 Years On</w:t>
      </w:r>
      <w:r w:rsidRPr="2E31DD8E" w:rsidR="753A2F77">
        <w:rPr>
          <w:rFonts w:ascii="Arial" w:hAnsi="Arial" w:eastAsia="Arial" w:cs="Arial"/>
          <w:color w:val="auto"/>
          <w:sz w:val="22"/>
          <w:szCs w:val="22"/>
        </w:rPr>
        <w:t>. Institute of Health Equity.</w:t>
      </w:r>
    </w:p>
    <w:p w:rsidR="6760335B" w:rsidP="2E31DD8E" w:rsidRDefault="6760335B" w14:paraId="5539ACB9" w14:textId="4E8B6BFC" w14:noSpellErr="1">
      <w:pPr>
        <w:spacing w:line="240" w:lineRule="auto"/>
        <w:rPr>
          <w:rFonts w:ascii="Arial" w:hAnsi="Arial" w:eastAsia="Arial" w:cs="Arial"/>
          <w:color w:val="auto"/>
          <w:sz w:val="22"/>
          <w:szCs w:val="22"/>
        </w:rPr>
      </w:pPr>
    </w:p>
    <w:p w:rsidR="55F96E8A" w:rsidP="2E31DD8E" w:rsidRDefault="55F96E8A" w14:paraId="6257CC7D" w14:noSpellErr="1" w14:textId="55DA9187">
      <w:pPr>
        <w:pStyle w:val="Normal"/>
        <w:spacing w:line="240" w:lineRule="auto"/>
        <w:rPr>
          <w:rFonts w:ascii="Arial" w:hAnsi="Arial" w:eastAsia="Arial" w:cs="Arial"/>
          <w:b w:val="0"/>
          <w:bCs w:val="0"/>
          <w:i w:val="0"/>
          <w:iCs w:val="0"/>
          <w:caps w:val="0"/>
          <w:smallCaps w:val="0"/>
          <w:strike w:val="0"/>
          <w:dstrike w:val="0"/>
          <w:noProof w:val="0"/>
          <w:color w:val="auto"/>
          <w:sz w:val="22"/>
          <w:szCs w:val="22"/>
          <w:u w:val="none"/>
          <w:lang w:val="en-US"/>
        </w:rPr>
      </w:pPr>
      <w:r w:rsidRPr="2E31DD8E" w:rsidR="51C611E1">
        <w:rPr>
          <w:rFonts w:ascii="Arial" w:hAnsi="Arial" w:eastAsia="Arial" w:cs="Arial"/>
          <w:b w:val="0"/>
          <w:bCs w:val="0"/>
          <w:i w:val="0"/>
          <w:iCs w:val="0"/>
          <w:caps w:val="0"/>
          <w:smallCaps w:val="0"/>
          <w:strike w:val="0"/>
          <w:dstrike w:val="0"/>
          <w:noProof w:val="0"/>
          <w:color w:val="auto"/>
          <w:sz w:val="22"/>
          <w:szCs w:val="22"/>
          <w:u w:val="none"/>
          <w:lang w:val="en-US"/>
        </w:rPr>
        <w:t xml:space="preserve">NHS England (no date) </w:t>
      </w:r>
      <w:r w:rsidRPr="2E31DD8E" w:rsidR="51C611E1">
        <w:rPr>
          <w:rFonts w:ascii="Arial" w:hAnsi="Arial" w:eastAsia="Arial" w:cs="Arial"/>
          <w:b w:val="0"/>
          <w:bCs w:val="0"/>
          <w:i w:val="1"/>
          <w:iCs w:val="1"/>
          <w:caps w:val="0"/>
          <w:smallCaps w:val="0"/>
          <w:strike w:val="0"/>
          <w:dstrike w:val="0"/>
          <w:noProof w:val="0"/>
          <w:color w:val="auto"/>
          <w:sz w:val="22"/>
          <w:szCs w:val="22"/>
          <w:u w:val="none"/>
          <w:lang w:val="en-US"/>
        </w:rPr>
        <w:t xml:space="preserve">Ambulance: Ambulance services are at the heart of </w:t>
      </w:r>
      <w:r w:rsidRPr="2E31DD8E" w:rsidR="51C611E1">
        <w:rPr>
          <w:rFonts w:ascii="Arial" w:hAnsi="Arial" w:eastAsia="Arial" w:cs="Arial"/>
          <w:b w:val="0"/>
          <w:bCs w:val="0"/>
          <w:i w:val="1"/>
          <w:iCs w:val="1"/>
          <w:caps w:val="0"/>
          <w:smallCaps w:val="0"/>
          <w:strike w:val="0"/>
          <w:dstrike w:val="0"/>
          <w:noProof w:val="0"/>
          <w:color w:val="auto"/>
          <w:sz w:val="22"/>
          <w:szCs w:val="22"/>
          <w:u w:val="none"/>
          <w:lang w:val="en-US"/>
        </w:rPr>
        <w:t>urgent</w:t>
      </w:r>
      <w:r w:rsidRPr="2E31DD8E" w:rsidR="51C611E1">
        <w:rPr>
          <w:rFonts w:ascii="Arial" w:hAnsi="Arial" w:eastAsia="Arial" w:cs="Arial"/>
          <w:b w:val="0"/>
          <w:bCs w:val="0"/>
          <w:i w:val="1"/>
          <w:iCs w:val="1"/>
          <w:caps w:val="0"/>
          <w:smallCaps w:val="0"/>
          <w:strike w:val="0"/>
          <w:dstrike w:val="0"/>
          <w:noProof w:val="0"/>
          <w:color w:val="auto"/>
          <w:sz w:val="22"/>
          <w:szCs w:val="22"/>
          <w:u w:val="none"/>
          <w:lang w:val="en-US"/>
        </w:rPr>
        <w:t xml:space="preserve"> and emergency care </w:t>
      </w:r>
      <w:r w:rsidRPr="2E31DD8E" w:rsidR="67AFF53D">
        <w:rPr>
          <w:rFonts w:ascii="Arial" w:hAnsi="Arial" w:eastAsia="Arial" w:cs="Arial"/>
          <w:b w:val="0"/>
          <w:bCs w:val="0"/>
          <w:i w:val="1"/>
          <w:iCs w:val="1"/>
          <w:caps w:val="0"/>
          <w:smallCaps w:val="0"/>
          <w:strike w:val="0"/>
          <w:dstrike w:val="0"/>
          <w:noProof w:val="0"/>
          <w:color w:val="auto"/>
          <w:sz w:val="22"/>
          <w:szCs w:val="22"/>
          <w:u w:val="none"/>
          <w:lang w:val="en-US"/>
        </w:rPr>
        <w:t>systems</w:t>
      </w:r>
      <w:r w:rsidRPr="2E31DD8E" w:rsidR="51C611E1">
        <w:rPr>
          <w:rFonts w:ascii="Arial" w:hAnsi="Arial" w:eastAsia="Arial" w:cs="Arial"/>
          <w:b w:val="0"/>
          <w:bCs w:val="0"/>
          <w:i w:val="1"/>
          <w:iCs w:val="1"/>
          <w:caps w:val="0"/>
          <w:smallCaps w:val="0"/>
          <w:strike w:val="0"/>
          <w:dstrike w:val="0"/>
          <w:noProof w:val="0"/>
          <w:color w:val="auto"/>
          <w:sz w:val="22"/>
          <w:szCs w:val="22"/>
          <w:u w:val="none"/>
          <w:lang w:val="en-US"/>
        </w:rPr>
        <w:t xml:space="preserve">. </w:t>
      </w:r>
      <w:r w:rsidRPr="2E31DD8E" w:rsidR="51C611E1">
        <w:rPr>
          <w:rFonts w:ascii="Arial" w:hAnsi="Arial" w:eastAsia="Arial" w:cs="Arial"/>
          <w:b w:val="0"/>
          <w:bCs w:val="0"/>
          <w:i w:val="0"/>
          <w:iCs w:val="0"/>
          <w:caps w:val="0"/>
          <w:smallCaps w:val="0"/>
          <w:strike w:val="0"/>
          <w:dstrike w:val="0"/>
          <w:noProof w:val="0"/>
          <w:color w:val="auto"/>
          <w:sz w:val="22"/>
          <w:szCs w:val="22"/>
          <w:u w:val="none"/>
          <w:lang w:val="en-US"/>
        </w:rPr>
        <w:t xml:space="preserve">Available at: </w:t>
      </w:r>
      <w:hyperlink r:id="R9e9b09dc15a04743">
        <w:r w:rsidRPr="2E31DD8E" w:rsidR="51C611E1">
          <w:rPr>
            <w:rStyle w:val="Hyperlink"/>
            <w:rFonts w:ascii="Arial" w:hAnsi="Arial" w:eastAsia="Arial" w:cs="Arial"/>
            <w:b w:val="1"/>
            <w:bCs w:val="1"/>
            <w:i w:val="1"/>
            <w:iCs w:val="1"/>
            <w:caps w:val="0"/>
            <w:smallCaps w:val="0"/>
            <w:strike w:val="0"/>
            <w:dstrike w:val="0"/>
            <w:noProof w:val="0"/>
            <w:color w:val="auto"/>
            <w:sz w:val="22"/>
            <w:szCs w:val="22"/>
            <w:u w:val="single"/>
            <w:lang w:val="en-US"/>
          </w:rPr>
          <w:t>https://www.england.nhs.uk/urgent-</w:t>
        </w:r>
      </w:hyperlink>
      <w:hyperlink r:id="R9dbe20cfc5ae41b3">
        <w:r w:rsidRPr="2E31DD8E" w:rsidR="51C611E1">
          <w:rPr>
            <w:rStyle w:val="Hyperlink"/>
            <w:rFonts w:ascii="Arial" w:hAnsi="Arial" w:eastAsia="Arial" w:cs="Arial"/>
            <w:b w:val="1"/>
            <w:bCs w:val="1"/>
            <w:i w:val="1"/>
            <w:iCs w:val="1"/>
            <w:caps w:val="0"/>
            <w:smallCaps w:val="0"/>
            <w:strike w:val="0"/>
            <w:dstrike w:val="0"/>
            <w:noProof w:val="0"/>
            <w:color w:val="auto"/>
            <w:sz w:val="22"/>
            <w:szCs w:val="22"/>
            <w:u w:val="single"/>
            <w:lang w:val="en-US"/>
          </w:rPr>
          <w:t>emergency-care/improving-ambulance-services/</w:t>
        </w:r>
      </w:hyperlink>
      <w:r w:rsidRPr="2E31DD8E" w:rsidR="51C611E1">
        <w:rPr>
          <w:rFonts w:ascii="Arial" w:hAnsi="Arial" w:eastAsia="Arial" w:cs="Arial"/>
          <w:b w:val="1"/>
          <w:bCs w:val="1"/>
          <w:i w:val="1"/>
          <w:iCs w:val="1"/>
          <w:caps w:val="0"/>
          <w:smallCaps w:val="0"/>
          <w:strike w:val="0"/>
          <w:dstrike w:val="0"/>
          <w:noProof w:val="0"/>
          <w:color w:val="auto"/>
          <w:sz w:val="22"/>
          <w:szCs w:val="22"/>
          <w:u w:val="none"/>
          <w:lang w:val="en-US"/>
        </w:rPr>
        <w:t xml:space="preserve"> </w:t>
      </w:r>
      <w:r w:rsidRPr="2E31DD8E" w:rsidR="51C611E1">
        <w:rPr>
          <w:rFonts w:ascii="Arial" w:hAnsi="Arial" w:eastAsia="Arial" w:cs="Arial"/>
          <w:b w:val="0"/>
          <w:bCs w:val="0"/>
          <w:i w:val="0"/>
          <w:iCs w:val="0"/>
          <w:caps w:val="0"/>
          <w:smallCaps w:val="0"/>
          <w:strike w:val="0"/>
          <w:dstrike w:val="0"/>
          <w:noProof w:val="0"/>
          <w:color w:val="auto"/>
          <w:sz w:val="22"/>
          <w:szCs w:val="22"/>
          <w:u w:val="none"/>
          <w:lang w:val="en-US"/>
        </w:rPr>
        <w:t>(Accessed: 1 October 2025).</w:t>
      </w:r>
    </w:p>
    <w:p w:rsidR="6760335B" w:rsidP="2E31DD8E" w:rsidRDefault="6760335B" w14:paraId="3AB95959" w14:textId="50B2AB16" w14:noSpellErr="1">
      <w:pPr>
        <w:pStyle w:val="Normal"/>
        <w:spacing w:line="240" w:lineRule="auto"/>
        <w:rPr>
          <w:rFonts w:ascii="Arial" w:hAnsi="Arial" w:eastAsia="Arial" w:cs="Arial"/>
          <w:b w:val="0"/>
          <w:bCs w:val="0"/>
          <w:i w:val="0"/>
          <w:iCs w:val="0"/>
          <w:caps w:val="0"/>
          <w:smallCaps w:val="0"/>
          <w:strike w:val="0"/>
          <w:dstrike w:val="0"/>
          <w:noProof w:val="0"/>
          <w:color w:val="auto"/>
          <w:sz w:val="22"/>
          <w:szCs w:val="22"/>
          <w:u w:val="none"/>
          <w:lang w:val="en-US"/>
        </w:rPr>
      </w:pPr>
    </w:p>
    <w:p w:rsidR="753A2F77" w:rsidP="2E31DD8E" w:rsidRDefault="753A2F77" w14:paraId="1820E5E5" w14:noSpellErr="1" w14:textId="7E5DFEC3">
      <w:pPr>
        <w:spacing w:line="240" w:lineRule="auto"/>
        <w:rPr>
          <w:rFonts w:ascii="Arial" w:hAnsi="Arial" w:eastAsia="Arial" w:cs="Arial"/>
          <w:color w:val="auto"/>
          <w:sz w:val="22"/>
          <w:szCs w:val="22"/>
        </w:rPr>
      </w:pPr>
      <w:r w:rsidRPr="2E31DD8E" w:rsidR="753A2F77">
        <w:rPr>
          <w:rFonts w:ascii="Arial" w:hAnsi="Arial" w:eastAsia="Arial" w:cs="Arial"/>
          <w:color w:val="auto"/>
          <w:sz w:val="22"/>
          <w:szCs w:val="22"/>
        </w:rPr>
        <w:t xml:space="preserve">NHS Confederation (2022) </w:t>
      </w:r>
      <w:r w:rsidRPr="2E31DD8E" w:rsidR="753A2F77">
        <w:rPr>
          <w:rFonts w:ascii="Arial" w:hAnsi="Arial" w:eastAsia="Arial" w:cs="Arial"/>
          <w:i w:val="1"/>
          <w:iCs w:val="1"/>
          <w:color w:val="auto"/>
          <w:sz w:val="22"/>
          <w:szCs w:val="22"/>
        </w:rPr>
        <w:t>Integrated Care Systems Explained</w:t>
      </w:r>
      <w:r w:rsidRPr="2E31DD8E" w:rsidR="753A2F77">
        <w:rPr>
          <w:rFonts w:ascii="Arial" w:hAnsi="Arial" w:eastAsia="Arial" w:cs="Arial"/>
          <w:color w:val="auto"/>
          <w:sz w:val="22"/>
          <w:szCs w:val="22"/>
        </w:rPr>
        <w:t>. NHS Confederation.</w:t>
      </w:r>
    </w:p>
    <w:p w:rsidR="6760335B" w:rsidP="2E31DD8E" w:rsidRDefault="6760335B" w14:paraId="1E7DB8FD" w14:textId="6DDB1147" w14:noSpellErr="1">
      <w:pPr>
        <w:spacing w:line="240" w:lineRule="auto"/>
        <w:rPr>
          <w:rFonts w:ascii="Arial" w:hAnsi="Arial" w:eastAsia="Arial" w:cs="Arial"/>
          <w:color w:val="auto"/>
          <w:sz w:val="22"/>
          <w:szCs w:val="22"/>
        </w:rPr>
      </w:pPr>
    </w:p>
    <w:p w:rsidR="37B30394" w:rsidP="2E31DD8E" w:rsidRDefault="37B30394" w14:paraId="5D383B19" w14:textId="14C46CBE" w14:noSpellErr="1">
      <w:pPr>
        <w:pStyle w:val="Normal"/>
        <w:spacing w:line="240" w:lineRule="auto"/>
        <w:rPr>
          <w:rFonts w:ascii="Arial" w:hAnsi="Arial" w:eastAsia="Arial" w:cs="Arial"/>
          <w:noProof w:val="0"/>
          <w:color w:val="auto"/>
          <w:sz w:val="22"/>
          <w:szCs w:val="22"/>
          <w:lang w:val="en-GB"/>
        </w:rPr>
      </w:pPr>
      <w:r w:rsidRPr="2E31DD8E" w:rsidR="37B30394">
        <w:rPr>
          <w:rFonts w:ascii="Arial" w:hAnsi="Arial" w:eastAsia="Arial" w:cs="Arial"/>
          <w:b w:val="0"/>
          <w:bCs w:val="0"/>
          <w:i w:val="0"/>
          <w:iCs w:val="0"/>
          <w:caps w:val="0"/>
          <w:smallCaps w:val="0"/>
          <w:strike w:val="0"/>
          <w:dstrike w:val="0"/>
          <w:noProof w:val="0"/>
          <w:color w:val="auto"/>
          <w:sz w:val="22"/>
          <w:szCs w:val="22"/>
          <w:u w:val="none"/>
          <w:lang w:val="en-US"/>
        </w:rPr>
        <w:t>NHS England (2025)</w:t>
      </w:r>
      <w:r w:rsidRPr="2E31DD8E" w:rsidR="37B30394">
        <w:rPr>
          <w:rFonts w:ascii="Arial" w:hAnsi="Arial" w:eastAsia="Arial" w:cs="Arial"/>
          <w:b w:val="0"/>
          <w:bCs w:val="0"/>
          <w:i w:val="1"/>
          <w:iCs w:val="1"/>
          <w:caps w:val="0"/>
          <w:smallCaps w:val="0"/>
          <w:strike w:val="0"/>
          <w:dstrike w:val="0"/>
          <w:noProof w:val="0"/>
          <w:color w:val="auto"/>
          <w:sz w:val="22"/>
          <w:szCs w:val="22"/>
          <w:u w:val="none"/>
          <w:lang w:val="en-US"/>
        </w:rPr>
        <w:t xml:space="preserve"> </w:t>
      </w:r>
      <w:r w:rsidRPr="2E31DD8E" w:rsidR="37B30394">
        <w:rPr>
          <w:rFonts w:ascii="Arial" w:hAnsi="Arial" w:eastAsia="Arial" w:cs="Arial"/>
          <w:b w:val="0"/>
          <w:bCs w:val="0"/>
          <w:i w:val="1"/>
          <w:iCs w:val="1"/>
          <w:caps w:val="0"/>
          <w:smallCaps w:val="0"/>
          <w:strike w:val="0"/>
          <w:dstrike w:val="0"/>
          <w:noProof w:val="0"/>
          <w:color w:val="auto"/>
          <w:sz w:val="22"/>
          <w:szCs w:val="22"/>
          <w:u w:val="none"/>
          <w:lang w:val="en-US"/>
        </w:rPr>
        <w:t xml:space="preserve">Culture review of ambulance trusts. </w:t>
      </w:r>
      <w:r w:rsidRPr="2E31DD8E" w:rsidR="37B30394">
        <w:rPr>
          <w:rFonts w:ascii="Arial" w:hAnsi="Arial" w:eastAsia="Arial" w:cs="Arial"/>
          <w:b w:val="0"/>
          <w:bCs w:val="0"/>
          <w:i w:val="0"/>
          <w:iCs w:val="0"/>
          <w:caps w:val="0"/>
          <w:smallCaps w:val="0"/>
          <w:strike w:val="0"/>
          <w:dstrike w:val="0"/>
          <w:noProof w:val="0"/>
          <w:color w:val="auto"/>
          <w:sz w:val="22"/>
          <w:szCs w:val="22"/>
          <w:u w:val="none"/>
          <w:lang w:val="en-US"/>
        </w:rPr>
        <w:t xml:space="preserve">Available </w:t>
      </w:r>
      <w:r w:rsidRPr="2E31DD8E" w:rsidR="37B30394">
        <w:rPr>
          <w:rFonts w:ascii="Arial" w:hAnsi="Arial" w:eastAsia="Arial" w:cs="Arial"/>
          <w:b w:val="0"/>
          <w:bCs w:val="0"/>
          <w:i w:val="0"/>
          <w:iCs w:val="0"/>
          <w:caps w:val="0"/>
          <w:smallCaps w:val="0"/>
          <w:strike w:val="0"/>
          <w:dstrike w:val="0"/>
          <w:noProof w:val="0"/>
          <w:color w:val="auto"/>
          <w:sz w:val="22"/>
          <w:szCs w:val="22"/>
          <w:u w:val="none"/>
          <w:lang w:val="en-US"/>
        </w:rPr>
        <w:t>at:</w:t>
      </w:r>
      <w:r w:rsidRPr="2E31DD8E" w:rsidR="37B30394">
        <w:rPr>
          <w:rFonts w:ascii="Arial" w:hAnsi="Arial" w:eastAsia="Arial" w:cs="Arial"/>
          <w:b w:val="0"/>
          <w:bCs w:val="0"/>
          <w:i w:val="1"/>
          <w:iCs w:val="1"/>
          <w:caps w:val="0"/>
          <w:smallCaps w:val="0"/>
          <w:strike w:val="0"/>
          <w:dstrike w:val="0"/>
          <w:noProof w:val="0"/>
          <w:color w:val="auto"/>
          <w:sz w:val="22"/>
          <w:szCs w:val="22"/>
          <w:u w:val="none"/>
          <w:lang w:val="en-US"/>
        </w:rPr>
        <w:t xml:space="preserve"> </w:t>
      </w:r>
      <w:hyperlink r:id="Rb10215568f434bbb">
        <w:r w:rsidRPr="2E31DD8E" w:rsidR="37B30394">
          <w:rPr>
            <w:rStyle w:val="Hyperlink"/>
            <w:rFonts w:ascii="Arial" w:hAnsi="Arial" w:eastAsia="Arial" w:cs="Arial"/>
            <w:b w:val="0"/>
            <w:bCs w:val="0"/>
            <w:i w:val="0"/>
            <w:iCs w:val="0"/>
            <w:caps w:val="0"/>
            <w:smallCaps w:val="0"/>
            <w:strike w:val="0"/>
            <w:dstrike w:val="0"/>
            <w:noProof w:val="0"/>
            <w:color w:val="auto"/>
            <w:sz w:val="22"/>
            <w:szCs w:val="22"/>
            <w:u w:val="single"/>
            <w:lang w:val="en-US"/>
          </w:rPr>
          <w:t>https://www.england.nhs.uk/long-read/culture-review-of-ambulance-trusts/</w:t>
        </w:r>
      </w:hyperlink>
      <w:r w:rsidRPr="2E31DD8E" w:rsidR="37B30394">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37B30394">
        <w:rPr>
          <w:rFonts w:ascii="Arial" w:hAnsi="Arial" w:eastAsia="Arial" w:cs="Arial"/>
          <w:b w:val="0"/>
          <w:bCs w:val="0"/>
          <w:i w:val="0"/>
          <w:iCs w:val="0"/>
          <w:caps w:val="0"/>
          <w:smallCaps w:val="0"/>
          <w:strike w:val="0"/>
          <w:dstrike w:val="0"/>
          <w:noProof w:val="0"/>
          <w:color w:val="auto"/>
          <w:sz w:val="22"/>
          <w:szCs w:val="22"/>
          <w:u w:val="none"/>
          <w:lang w:val="en-US"/>
        </w:rPr>
        <w:t>(Accessed: 2 October 2025).</w:t>
      </w:r>
    </w:p>
    <w:p w:rsidR="6760335B" w:rsidP="2E31DD8E" w:rsidRDefault="6760335B" w14:paraId="4D6AA4B9" w14:textId="7451A6DB" w14:noSpellErr="1">
      <w:pPr>
        <w:spacing w:line="240" w:lineRule="auto"/>
        <w:rPr>
          <w:rFonts w:ascii="Arial" w:hAnsi="Arial" w:eastAsia="Arial" w:cs="Arial"/>
          <w:color w:val="auto"/>
          <w:sz w:val="22"/>
          <w:szCs w:val="22"/>
        </w:rPr>
      </w:pPr>
    </w:p>
    <w:p w:rsidR="002C88B8" w:rsidP="2E31DD8E" w:rsidRDefault="002C88B8" w14:paraId="054187A2" w14:noSpellErr="1" w14:textId="7E5AD9F4">
      <w:pPr>
        <w:pStyle w:val="Normal"/>
        <w:spacing w:line="240" w:lineRule="auto"/>
        <w:rPr>
          <w:rFonts w:ascii="Arial" w:hAnsi="Arial" w:eastAsia="Arial" w:cs="Arial"/>
          <w:noProof w:val="0"/>
          <w:color w:val="auto"/>
          <w:sz w:val="22"/>
          <w:szCs w:val="22"/>
          <w:lang w:val="en-GB"/>
        </w:rPr>
      </w:pPr>
      <w:r w:rsidRPr="2E31DD8E" w:rsidR="002C88B8">
        <w:rPr>
          <w:rFonts w:ascii="Arial" w:hAnsi="Arial" w:eastAsia="Arial" w:cs="Arial"/>
          <w:b w:val="0"/>
          <w:bCs w:val="0"/>
          <w:i w:val="0"/>
          <w:iCs w:val="0"/>
          <w:caps w:val="0"/>
          <w:smallCaps w:val="0"/>
          <w:strike w:val="0"/>
          <w:dstrike w:val="0"/>
          <w:noProof w:val="0"/>
          <w:color w:val="auto"/>
          <w:sz w:val="22"/>
          <w:szCs w:val="22"/>
          <w:u w:val="none"/>
          <w:lang w:val="en-US"/>
        </w:rPr>
        <w:t xml:space="preserve">NHS England (2023) </w:t>
      </w:r>
      <w:r w:rsidRPr="2E31DD8E" w:rsidR="002C88B8">
        <w:rPr>
          <w:rFonts w:ascii="Arial" w:hAnsi="Arial" w:eastAsia="Arial" w:cs="Arial"/>
          <w:b w:val="0"/>
          <w:bCs w:val="0"/>
          <w:i w:val="1"/>
          <w:iCs w:val="1"/>
          <w:caps w:val="0"/>
          <w:smallCaps w:val="0"/>
          <w:strike w:val="0"/>
          <w:dstrike w:val="0"/>
          <w:noProof w:val="0"/>
          <w:color w:val="auto"/>
          <w:sz w:val="22"/>
          <w:szCs w:val="22"/>
          <w:u w:val="none"/>
          <w:lang w:val="en-US"/>
        </w:rPr>
        <w:t>Monthly operational statistics – December 2023.</w:t>
      </w:r>
      <w:r w:rsidRPr="2E31DD8E" w:rsidR="002C88B8">
        <w:rPr>
          <w:rFonts w:ascii="Arial" w:hAnsi="Arial" w:eastAsia="Arial" w:cs="Arial"/>
          <w:b w:val="0"/>
          <w:bCs w:val="0"/>
          <w:i w:val="0"/>
          <w:iCs w:val="0"/>
          <w:caps w:val="0"/>
          <w:smallCaps w:val="0"/>
          <w:strike w:val="0"/>
          <w:dstrike w:val="0"/>
          <w:noProof w:val="0"/>
          <w:color w:val="auto"/>
          <w:sz w:val="22"/>
          <w:szCs w:val="22"/>
          <w:u w:val="none"/>
          <w:lang w:val="en-US"/>
        </w:rPr>
        <w:t xml:space="preserve"> Available at: </w:t>
      </w:r>
      <w:hyperlink r:id="Re8ea9eea25dd4c4a">
        <w:r w:rsidRPr="2E31DD8E" w:rsidR="002C88B8">
          <w:rPr>
            <w:rStyle w:val="Hyperlink"/>
            <w:rFonts w:ascii="Arial" w:hAnsi="Arial" w:eastAsia="Arial" w:cs="Arial"/>
            <w:b w:val="0"/>
            <w:bCs w:val="0"/>
            <w:i w:val="1"/>
            <w:iCs w:val="1"/>
            <w:caps w:val="0"/>
            <w:smallCaps w:val="0"/>
            <w:strike w:val="0"/>
            <w:dstrike w:val="0"/>
            <w:noProof w:val="0"/>
            <w:color w:val="auto"/>
            <w:sz w:val="22"/>
            <w:szCs w:val="22"/>
            <w:u w:val="single"/>
            <w:lang w:val="en-US"/>
          </w:rPr>
          <w:t>https://www.england.nhs.uk/long-read/monthly-operational-statistics-december-2023/</w:t>
        </w:r>
      </w:hyperlink>
      <w:r w:rsidRPr="2E31DD8E" w:rsidR="002C88B8">
        <w:rPr>
          <w:rFonts w:ascii="Arial" w:hAnsi="Arial" w:eastAsia="Arial" w:cs="Arial"/>
          <w:b w:val="0"/>
          <w:bCs w:val="0"/>
          <w:i w:val="1"/>
          <w:iCs w:val="1"/>
          <w:caps w:val="0"/>
          <w:smallCaps w:val="0"/>
          <w:strike w:val="0"/>
          <w:dstrike w:val="0"/>
          <w:noProof w:val="0"/>
          <w:color w:val="auto"/>
          <w:sz w:val="22"/>
          <w:szCs w:val="22"/>
          <w:u w:val="none"/>
          <w:lang w:val="en-US"/>
        </w:rPr>
        <w:t xml:space="preserve"> </w:t>
      </w:r>
      <w:r w:rsidRPr="2E31DD8E" w:rsidR="002C88B8">
        <w:rPr>
          <w:rFonts w:ascii="Arial" w:hAnsi="Arial" w:eastAsia="Arial" w:cs="Arial"/>
          <w:b w:val="0"/>
          <w:bCs w:val="0"/>
          <w:i w:val="0"/>
          <w:iCs w:val="0"/>
          <w:caps w:val="0"/>
          <w:smallCaps w:val="0"/>
          <w:strike w:val="0"/>
          <w:dstrike w:val="0"/>
          <w:noProof w:val="0"/>
          <w:color w:val="auto"/>
          <w:sz w:val="22"/>
          <w:szCs w:val="22"/>
          <w:u w:val="none"/>
          <w:lang w:val="en-US"/>
        </w:rPr>
        <w:t>(Accessed: 12 October 2025)</w:t>
      </w:r>
    </w:p>
    <w:p w:rsidR="6760335B" w:rsidP="2E31DD8E" w:rsidRDefault="6760335B" w14:paraId="7A4D0CEA" w14:textId="38CC189B" w14:noSpellErr="1">
      <w:pPr>
        <w:spacing w:line="240" w:lineRule="auto"/>
        <w:rPr>
          <w:rFonts w:ascii="Arial" w:hAnsi="Arial" w:eastAsia="Arial" w:cs="Arial"/>
          <w:color w:val="auto"/>
          <w:sz w:val="22"/>
          <w:szCs w:val="22"/>
        </w:rPr>
      </w:pPr>
    </w:p>
    <w:p w:rsidR="753A2F77" w:rsidP="2E31DD8E" w:rsidRDefault="753A2F77" w14:paraId="582182D0" w14:noSpellErr="1" w14:textId="3488703B">
      <w:pPr>
        <w:spacing w:line="240" w:lineRule="auto"/>
        <w:rPr>
          <w:rFonts w:ascii="Arial" w:hAnsi="Arial" w:eastAsia="Arial" w:cs="Arial"/>
          <w:color w:val="auto"/>
          <w:sz w:val="22"/>
          <w:szCs w:val="22"/>
        </w:rPr>
      </w:pPr>
      <w:r w:rsidRPr="2E31DD8E" w:rsidR="753A2F77">
        <w:rPr>
          <w:rFonts w:ascii="Arial" w:hAnsi="Arial" w:eastAsia="Arial" w:cs="Arial"/>
          <w:color w:val="auto"/>
          <w:sz w:val="22"/>
          <w:szCs w:val="22"/>
        </w:rPr>
        <w:t xml:space="preserve">NHS (2015) </w:t>
      </w:r>
      <w:r w:rsidRPr="2E31DD8E" w:rsidR="753A2F77">
        <w:rPr>
          <w:rFonts w:ascii="Arial" w:hAnsi="Arial" w:eastAsia="Arial" w:cs="Arial"/>
          <w:i w:val="1"/>
          <w:iCs w:val="1"/>
          <w:color w:val="auto"/>
          <w:sz w:val="22"/>
          <w:szCs w:val="22"/>
        </w:rPr>
        <w:t>The NHS Constitution: The Principles of the NHS in England</w:t>
      </w:r>
      <w:r w:rsidRPr="2E31DD8E" w:rsidR="753A2F77">
        <w:rPr>
          <w:rFonts w:ascii="Arial" w:hAnsi="Arial" w:eastAsia="Arial" w:cs="Arial"/>
          <w:color w:val="auto"/>
          <w:sz w:val="22"/>
          <w:szCs w:val="22"/>
        </w:rPr>
        <w:t>. Department of Health.</w:t>
      </w:r>
    </w:p>
    <w:p w:rsidR="6760335B" w:rsidP="2E31DD8E" w:rsidRDefault="6760335B" w14:paraId="3E46F90B" w14:textId="0D7DB971" w14:noSpellErr="1">
      <w:pPr>
        <w:spacing w:line="240" w:lineRule="auto"/>
        <w:rPr>
          <w:rFonts w:ascii="Arial" w:hAnsi="Arial" w:eastAsia="Arial" w:cs="Arial"/>
          <w:color w:val="auto"/>
          <w:sz w:val="22"/>
          <w:szCs w:val="22"/>
        </w:rPr>
      </w:pPr>
    </w:p>
    <w:p w:rsidR="753A2F77" w:rsidP="2E31DD8E" w:rsidRDefault="753A2F77" w14:paraId="460923E9" w14:textId="1535F310" w14:noSpellErr="1">
      <w:pPr>
        <w:spacing w:line="240" w:lineRule="auto"/>
        <w:rPr>
          <w:rFonts w:ascii="Arial" w:hAnsi="Arial" w:eastAsia="Arial" w:cs="Arial"/>
          <w:color w:val="auto"/>
          <w:sz w:val="22"/>
          <w:szCs w:val="22"/>
        </w:rPr>
      </w:pPr>
      <w:r w:rsidRPr="2E31DD8E" w:rsidR="680CA995">
        <w:rPr>
          <w:rFonts w:ascii="Arial" w:hAnsi="Arial" w:eastAsia="Arial" w:cs="Arial"/>
          <w:color w:val="auto"/>
          <w:sz w:val="22"/>
          <w:szCs w:val="22"/>
        </w:rPr>
        <w:t xml:space="preserve">NICE (2022) </w:t>
      </w:r>
      <w:r w:rsidRPr="2E31DD8E" w:rsidR="680CA995">
        <w:rPr>
          <w:rFonts w:ascii="Arial" w:hAnsi="Arial" w:eastAsia="Arial" w:cs="Arial"/>
          <w:i w:val="1"/>
          <w:iCs w:val="1"/>
          <w:color w:val="auto"/>
          <w:sz w:val="22"/>
          <w:szCs w:val="22"/>
        </w:rPr>
        <w:t>About NICE</w:t>
      </w:r>
      <w:r w:rsidRPr="2E31DD8E" w:rsidR="680CA995">
        <w:rPr>
          <w:rFonts w:ascii="Arial" w:hAnsi="Arial" w:eastAsia="Arial" w:cs="Arial"/>
          <w:color w:val="auto"/>
          <w:sz w:val="22"/>
          <w:szCs w:val="22"/>
        </w:rPr>
        <w:t>. Available at</w:t>
      </w:r>
      <w:r w:rsidRPr="2E31DD8E" w:rsidR="680CA995">
        <w:rPr>
          <w:rFonts w:ascii="Arial" w:hAnsi="Arial" w:eastAsia="Arial" w:cs="Arial"/>
          <w:i w:val="1"/>
          <w:iCs w:val="1"/>
          <w:color w:val="auto"/>
          <w:sz w:val="22"/>
          <w:szCs w:val="22"/>
        </w:rPr>
        <w:t>: https://www.nice.org.uk/about</w:t>
      </w:r>
      <w:r w:rsidRPr="2E31DD8E" w:rsidR="680CA995">
        <w:rPr>
          <w:rFonts w:ascii="Arial" w:hAnsi="Arial" w:eastAsia="Arial" w:cs="Arial"/>
          <w:color w:val="auto"/>
          <w:sz w:val="22"/>
          <w:szCs w:val="22"/>
        </w:rPr>
        <w:t xml:space="preserve"> (Accessed: 8 October 2025).</w:t>
      </w:r>
    </w:p>
    <w:p w:rsidR="4805F116" w:rsidP="2E31DD8E" w:rsidRDefault="4805F116" w14:paraId="775A84B9" w14:textId="6A3E0F98" w14:noSpellErr="1">
      <w:pPr>
        <w:spacing w:line="240" w:lineRule="auto"/>
        <w:rPr>
          <w:rFonts w:ascii="Arial" w:hAnsi="Arial" w:eastAsia="Arial" w:cs="Arial"/>
          <w:color w:val="auto"/>
          <w:sz w:val="22"/>
          <w:szCs w:val="22"/>
        </w:rPr>
      </w:pPr>
    </w:p>
    <w:p w:rsidR="7E325E45" w:rsidP="2E31DD8E" w:rsidRDefault="7E325E45" w14:paraId="126D628D" w14:noSpellErr="1" w14:textId="2A1EEBBB">
      <w:pPr>
        <w:pStyle w:val="Normal"/>
        <w:spacing w:line="240" w:lineRule="auto"/>
        <w:rPr>
          <w:rFonts w:ascii="Arial" w:hAnsi="Arial" w:eastAsia="Arial" w:cs="Arial"/>
          <w:noProof w:val="0"/>
          <w:color w:val="auto"/>
          <w:sz w:val="22"/>
          <w:szCs w:val="22"/>
          <w:lang w:val="en-GB"/>
        </w:rPr>
      </w:pPr>
      <w:r w:rsidRPr="2E31DD8E" w:rsidR="5A65AB3B">
        <w:rPr>
          <w:rFonts w:ascii="Arial" w:hAnsi="Arial" w:eastAsia="Arial" w:cs="Arial"/>
          <w:b w:val="0"/>
          <w:bCs w:val="0"/>
          <w:i w:val="0"/>
          <w:iCs w:val="0"/>
          <w:caps w:val="0"/>
          <w:smallCaps w:val="0"/>
          <w:strike w:val="0"/>
          <w:dstrike w:val="0"/>
          <w:noProof w:val="0"/>
          <w:color w:val="auto"/>
          <w:sz w:val="22"/>
          <w:szCs w:val="22"/>
          <w:u w:val="none"/>
          <w:lang w:val="en-US"/>
        </w:rPr>
        <w:t>Pollock, A.</w:t>
      </w:r>
      <w:r w:rsidRPr="2E31DD8E" w:rsidR="124E54A2">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5A65AB3B">
        <w:rPr>
          <w:rFonts w:ascii="Arial" w:hAnsi="Arial" w:eastAsia="Arial" w:cs="Arial"/>
          <w:b w:val="0"/>
          <w:bCs w:val="0"/>
          <w:i w:val="0"/>
          <w:iCs w:val="0"/>
          <w:caps w:val="0"/>
          <w:smallCaps w:val="0"/>
          <w:strike w:val="0"/>
          <w:dstrike w:val="0"/>
          <w:noProof w:val="0"/>
          <w:color w:val="auto"/>
          <w:sz w:val="22"/>
          <w:szCs w:val="22"/>
          <w:u w:val="none"/>
          <w:lang w:val="en-US"/>
        </w:rPr>
        <w:t>2015</w:t>
      </w:r>
      <w:r w:rsidRPr="2E31DD8E" w:rsidR="24497822">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5A65AB3B">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596571A1">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5A65AB3B">
        <w:rPr>
          <w:rFonts w:ascii="Arial" w:hAnsi="Arial" w:eastAsia="Arial" w:cs="Arial"/>
          <w:b w:val="0"/>
          <w:bCs w:val="0"/>
          <w:i w:val="0"/>
          <w:iCs w:val="0"/>
          <w:caps w:val="0"/>
          <w:smallCaps w:val="0"/>
          <w:strike w:val="0"/>
          <w:dstrike w:val="0"/>
          <w:noProof w:val="0"/>
          <w:color w:val="auto"/>
          <w:sz w:val="22"/>
          <w:szCs w:val="22"/>
          <w:u w:val="none"/>
          <w:lang w:val="en-US"/>
        </w:rPr>
        <w:t xml:space="preserve">Historical perspectives </w:t>
      </w:r>
      <w:r w:rsidRPr="2E31DD8E" w:rsidR="5A65AB3B">
        <w:rPr>
          <w:rFonts w:ascii="Arial" w:hAnsi="Arial" w:eastAsia="Arial" w:cs="Arial"/>
          <w:b w:val="0"/>
          <w:bCs w:val="0"/>
          <w:i w:val="0"/>
          <w:iCs w:val="0"/>
          <w:caps w:val="0"/>
          <w:smallCaps w:val="0"/>
          <w:strike w:val="0"/>
          <w:dstrike w:val="0"/>
          <w:noProof w:val="0"/>
          <w:color w:val="auto"/>
          <w:sz w:val="22"/>
          <w:szCs w:val="22"/>
          <w:u w:val="none"/>
          <w:lang w:val="en-US"/>
        </w:rPr>
        <w:t>in</w:t>
      </w:r>
      <w:r w:rsidRPr="2E31DD8E" w:rsidR="5A65AB3B">
        <w:rPr>
          <w:rFonts w:ascii="Arial" w:hAnsi="Arial" w:eastAsia="Arial" w:cs="Arial"/>
          <w:b w:val="0"/>
          <w:bCs w:val="0"/>
          <w:i w:val="0"/>
          <w:iCs w:val="0"/>
          <w:caps w:val="0"/>
          <w:smallCaps w:val="0"/>
          <w:strike w:val="0"/>
          <w:dstrike w:val="0"/>
          <w:noProof w:val="0"/>
          <w:color w:val="auto"/>
          <w:sz w:val="22"/>
          <w:szCs w:val="22"/>
          <w:u w:val="none"/>
          <w:lang w:val="en-US"/>
        </w:rPr>
        <w:t xml:space="preserve"> the ambulance service</w:t>
      </w:r>
      <w:r w:rsidRPr="2E31DD8E" w:rsidR="71D0B5EB">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5A65AB3B">
        <w:rPr>
          <w:rFonts w:ascii="Arial" w:hAnsi="Arial" w:eastAsia="Arial" w:cs="Arial"/>
          <w:b w:val="0"/>
          <w:bCs w:val="0"/>
          <w:i w:val="0"/>
          <w:iCs w:val="0"/>
          <w:caps w:val="0"/>
          <w:smallCaps w:val="0"/>
          <w:strike w:val="0"/>
          <w:dstrike w:val="0"/>
          <w:noProof w:val="0"/>
          <w:color w:val="auto"/>
          <w:sz w:val="22"/>
          <w:szCs w:val="22"/>
          <w:u w:val="none"/>
          <w:lang w:val="en-US"/>
        </w:rPr>
        <w:t xml:space="preserve"> In </w:t>
      </w:r>
      <w:r w:rsidRPr="2E31DD8E" w:rsidR="5A65AB3B">
        <w:rPr>
          <w:rFonts w:ascii="Arial" w:hAnsi="Arial" w:eastAsia="Arial" w:cs="Arial"/>
          <w:b w:val="0"/>
          <w:bCs w:val="0"/>
          <w:i w:val="1"/>
          <w:iCs w:val="1"/>
          <w:caps w:val="0"/>
          <w:smallCaps w:val="0"/>
          <w:strike w:val="0"/>
          <w:dstrike w:val="0"/>
          <w:noProof w:val="0"/>
          <w:color w:val="auto"/>
          <w:sz w:val="22"/>
          <w:szCs w:val="22"/>
          <w:u w:val="none"/>
          <w:lang w:val="en-US"/>
        </w:rPr>
        <w:t>Ambulance services: leadership and management perspectives</w:t>
      </w:r>
      <w:r w:rsidRPr="2E31DD8E" w:rsidR="2F664A50">
        <w:rPr>
          <w:rFonts w:ascii="Arial" w:hAnsi="Arial" w:eastAsia="Arial" w:cs="Arial"/>
          <w:b w:val="0"/>
          <w:bCs w:val="0"/>
          <w:i w:val="1"/>
          <w:iCs w:val="1"/>
          <w:caps w:val="0"/>
          <w:smallCaps w:val="0"/>
          <w:strike w:val="0"/>
          <w:dstrike w:val="0"/>
          <w:noProof w:val="0"/>
          <w:color w:val="auto"/>
          <w:sz w:val="22"/>
          <w:szCs w:val="22"/>
          <w:u w:val="none"/>
          <w:lang w:val="en-US"/>
        </w:rPr>
        <w:t xml:space="preserve">, </w:t>
      </w:r>
      <w:r w:rsidRPr="2E31DD8E" w:rsidR="5A65AB3B">
        <w:rPr>
          <w:rFonts w:ascii="Arial" w:hAnsi="Arial" w:eastAsia="Arial" w:cs="Arial"/>
          <w:b w:val="0"/>
          <w:bCs w:val="0"/>
          <w:i w:val="0"/>
          <w:iCs w:val="0"/>
          <w:caps w:val="0"/>
          <w:smallCaps w:val="0"/>
          <w:strike w:val="0"/>
          <w:dstrike w:val="0"/>
          <w:noProof w:val="0"/>
          <w:color w:val="auto"/>
          <w:sz w:val="22"/>
          <w:szCs w:val="22"/>
          <w:u w:val="none"/>
          <w:lang w:val="en-US"/>
        </w:rPr>
        <w:t xml:space="preserve">pp. 17-28. </w:t>
      </w:r>
    </w:p>
    <w:p w:rsidR="6760335B" w:rsidP="2E31DD8E" w:rsidRDefault="6760335B" w14:paraId="33B098A0" w14:textId="77D26AC7" w14:noSpellErr="1">
      <w:pPr>
        <w:spacing w:line="240" w:lineRule="auto"/>
        <w:rPr>
          <w:rFonts w:ascii="Arial" w:hAnsi="Arial" w:eastAsia="Arial" w:cs="Arial"/>
          <w:color w:val="auto"/>
          <w:sz w:val="22"/>
          <w:szCs w:val="22"/>
        </w:rPr>
      </w:pPr>
    </w:p>
    <w:p w:rsidR="753A2F77" w:rsidP="2E31DD8E" w:rsidRDefault="753A2F77" w14:paraId="473A8A00" w14:noSpellErr="1" w14:textId="168081DF">
      <w:pPr>
        <w:spacing w:line="240" w:lineRule="auto"/>
        <w:rPr>
          <w:rFonts w:ascii="Arial" w:hAnsi="Arial" w:eastAsia="Arial" w:cs="Arial"/>
          <w:color w:val="auto"/>
          <w:sz w:val="22"/>
          <w:szCs w:val="22"/>
        </w:rPr>
      </w:pPr>
      <w:r w:rsidRPr="2E31DD8E" w:rsidR="753A2F77">
        <w:rPr>
          <w:rFonts w:ascii="Arial" w:hAnsi="Arial" w:eastAsia="Arial" w:cs="Arial"/>
          <w:color w:val="auto"/>
          <w:sz w:val="22"/>
          <w:szCs w:val="22"/>
        </w:rPr>
        <w:t xml:space="preserve">Rivett, G. (1998) </w:t>
      </w:r>
      <w:r w:rsidRPr="2E31DD8E" w:rsidR="753A2F77">
        <w:rPr>
          <w:rFonts w:ascii="Arial" w:hAnsi="Arial" w:eastAsia="Arial" w:cs="Arial"/>
          <w:i w:val="1"/>
          <w:iCs w:val="1"/>
          <w:color w:val="auto"/>
          <w:sz w:val="22"/>
          <w:szCs w:val="22"/>
        </w:rPr>
        <w:t>From Cradle to Grave: Fifty Years of the NHS</w:t>
      </w:r>
      <w:r w:rsidRPr="2E31DD8E" w:rsidR="753A2F77">
        <w:rPr>
          <w:rFonts w:ascii="Arial" w:hAnsi="Arial" w:eastAsia="Arial" w:cs="Arial"/>
          <w:color w:val="auto"/>
          <w:sz w:val="22"/>
          <w:szCs w:val="22"/>
        </w:rPr>
        <w:t>. King’s Fund.</w:t>
      </w:r>
    </w:p>
    <w:p w:rsidR="6760335B" w:rsidP="2E31DD8E" w:rsidRDefault="6760335B" w14:paraId="21C29D11" w14:textId="6ADE8B05" w14:noSpellErr="1">
      <w:pPr>
        <w:spacing w:line="240" w:lineRule="auto"/>
        <w:rPr>
          <w:rFonts w:ascii="Arial" w:hAnsi="Arial" w:eastAsia="Arial" w:cs="Arial"/>
          <w:color w:val="auto"/>
          <w:sz w:val="22"/>
          <w:szCs w:val="22"/>
        </w:rPr>
      </w:pPr>
    </w:p>
    <w:p w:rsidR="25752087" w:rsidP="2E31DD8E" w:rsidRDefault="25752087" w14:paraId="4C5CC190" w14:noSpellErr="1" w14:textId="4B38A09C">
      <w:pPr>
        <w:pStyle w:val="Normal"/>
        <w:spacing w:line="240" w:lineRule="auto"/>
        <w:rPr>
          <w:rFonts w:ascii="Arial" w:hAnsi="Arial" w:eastAsia="Arial" w:cs="Arial"/>
          <w:noProof w:val="0"/>
          <w:color w:val="auto"/>
          <w:sz w:val="22"/>
          <w:szCs w:val="22"/>
          <w:lang w:val="en-GB"/>
        </w:rPr>
      </w:pPr>
      <w:r w:rsidRPr="2E31DD8E" w:rsidR="6712E64D">
        <w:rPr>
          <w:rFonts w:ascii="Arial" w:hAnsi="Arial" w:eastAsia="Arial" w:cs="Arial"/>
          <w:b w:val="0"/>
          <w:bCs w:val="0"/>
          <w:i w:val="0"/>
          <w:iCs w:val="0"/>
          <w:caps w:val="0"/>
          <w:smallCaps w:val="0"/>
          <w:strike w:val="0"/>
          <w:dstrike w:val="0"/>
          <w:noProof w:val="0"/>
          <w:color w:val="auto"/>
          <w:sz w:val="22"/>
          <w:szCs w:val="22"/>
          <w:u w:val="none"/>
          <w:lang w:val="en-US"/>
        </w:rPr>
        <w:t xml:space="preserve">Speicher, </w:t>
      </w:r>
      <w:r w:rsidRPr="2E31DD8E" w:rsidR="6712E64D">
        <w:rPr>
          <w:rFonts w:ascii="Arial" w:hAnsi="Arial" w:eastAsia="Arial" w:cs="Arial"/>
          <w:b w:val="0"/>
          <w:bCs w:val="0"/>
          <w:i w:val="0"/>
          <w:iCs w:val="0"/>
          <w:caps w:val="0"/>
          <w:smallCaps w:val="0"/>
          <w:strike w:val="0"/>
          <w:dstrike w:val="0"/>
          <w:noProof w:val="0"/>
          <w:color w:val="auto"/>
          <w:sz w:val="22"/>
          <w:szCs w:val="22"/>
          <w:u w:val="none"/>
          <w:lang w:val="en-US"/>
        </w:rPr>
        <w:t>L.L.</w:t>
      </w:r>
      <w:r w:rsidRPr="2E31DD8E" w:rsidR="6712E64D">
        <w:rPr>
          <w:rFonts w:ascii="Arial" w:hAnsi="Arial" w:eastAsia="Arial" w:cs="Arial"/>
          <w:b w:val="0"/>
          <w:bCs w:val="0"/>
          <w:i w:val="0"/>
          <w:iCs w:val="0"/>
          <w:caps w:val="0"/>
          <w:smallCaps w:val="0"/>
          <w:strike w:val="0"/>
          <w:dstrike w:val="0"/>
          <w:noProof w:val="0"/>
          <w:color w:val="auto"/>
          <w:sz w:val="22"/>
          <w:szCs w:val="22"/>
          <w:u w:val="none"/>
          <w:lang w:val="en-US"/>
        </w:rPr>
        <w:t xml:space="preserve"> and Francis, D. (2023) </w:t>
      </w:r>
      <w:r w:rsidRPr="2E31DD8E" w:rsidR="4ABABCD6">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6712E64D">
        <w:rPr>
          <w:rFonts w:ascii="Arial" w:hAnsi="Arial" w:eastAsia="Arial" w:cs="Arial"/>
          <w:b w:val="0"/>
          <w:bCs w:val="0"/>
          <w:i w:val="0"/>
          <w:iCs w:val="0"/>
          <w:caps w:val="0"/>
          <w:smallCaps w:val="0"/>
          <w:strike w:val="0"/>
          <w:dstrike w:val="0"/>
          <w:noProof w:val="0"/>
          <w:color w:val="auto"/>
          <w:sz w:val="22"/>
          <w:szCs w:val="22"/>
          <w:u w:val="none"/>
          <w:lang w:val="en-US"/>
        </w:rPr>
        <w:t xml:space="preserve">Improving employee experience: reducing burnout, decreasing </w:t>
      </w:r>
      <w:r w:rsidRPr="2E31DD8E" w:rsidR="015D828E">
        <w:rPr>
          <w:rFonts w:ascii="Arial" w:hAnsi="Arial" w:eastAsia="Arial" w:cs="Arial"/>
          <w:b w:val="0"/>
          <w:bCs w:val="0"/>
          <w:i w:val="0"/>
          <w:iCs w:val="0"/>
          <w:caps w:val="0"/>
          <w:smallCaps w:val="0"/>
          <w:strike w:val="0"/>
          <w:dstrike w:val="0"/>
          <w:noProof w:val="0"/>
          <w:color w:val="auto"/>
          <w:sz w:val="22"/>
          <w:szCs w:val="22"/>
          <w:u w:val="none"/>
          <w:lang w:val="en-US"/>
        </w:rPr>
        <w:t>turnover,</w:t>
      </w:r>
      <w:r w:rsidRPr="2E31DD8E" w:rsidR="6712E64D">
        <w:rPr>
          <w:rFonts w:ascii="Arial" w:hAnsi="Arial" w:eastAsia="Arial" w:cs="Arial"/>
          <w:b w:val="0"/>
          <w:bCs w:val="0"/>
          <w:i w:val="0"/>
          <w:iCs w:val="0"/>
          <w:caps w:val="0"/>
          <w:smallCaps w:val="0"/>
          <w:strike w:val="0"/>
          <w:dstrike w:val="0"/>
          <w:noProof w:val="0"/>
          <w:color w:val="auto"/>
          <w:sz w:val="22"/>
          <w:szCs w:val="22"/>
          <w:u w:val="none"/>
          <w:lang w:val="en-US"/>
        </w:rPr>
        <w:t xml:space="preserve"> and building well-being</w:t>
      </w:r>
      <w:r w:rsidRPr="2E31DD8E" w:rsidR="517593EE">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6712E64D">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6712E64D">
        <w:rPr>
          <w:rFonts w:ascii="Arial" w:hAnsi="Arial" w:eastAsia="Arial" w:cs="Arial"/>
          <w:b w:val="0"/>
          <w:bCs w:val="0"/>
          <w:i w:val="1"/>
          <w:iCs w:val="1"/>
          <w:caps w:val="0"/>
          <w:smallCaps w:val="0"/>
          <w:strike w:val="0"/>
          <w:dstrike w:val="0"/>
          <w:noProof w:val="0"/>
          <w:color w:val="auto"/>
          <w:sz w:val="22"/>
          <w:szCs w:val="22"/>
          <w:u w:val="none"/>
          <w:lang w:val="en-US"/>
        </w:rPr>
        <w:t>Clinical Gastroenterology and Hepatology</w:t>
      </w:r>
      <w:r w:rsidRPr="2E31DD8E" w:rsidR="6712E64D">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6712E64D">
        <w:rPr>
          <w:rFonts w:ascii="Arial" w:hAnsi="Arial" w:eastAsia="Arial" w:cs="Arial"/>
          <w:b w:val="0"/>
          <w:bCs w:val="0"/>
          <w:i w:val="0"/>
          <w:iCs w:val="0"/>
          <w:caps w:val="0"/>
          <w:smallCaps w:val="0"/>
          <w:strike w:val="0"/>
          <w:dstrike w:val="0"/>
          <w:noProof w:val="0"/>
          <w:color w:val="auto"/>
          <w:sz w:val="22"/>
          <w:szCs w:val="22"/>
          <w:u w:val="none"/>
          <w:lang w:val="en-US"/>
        </w:rPr>
        <w:t>21</w:t>
      </w:r>
      <w:r w:rsidRPr="2E31DD8E" w:rsidR="6712E64D">
        <w:rPr>
          <w:rFonts w:ascii="Arial" w:hAnsi="Arial" w:eastAsia="Arial" w:cs="Arial"/>
          <w:b w:val="0"/>
          <w:bCs w:val="0"/>
          <w:i w:val="0"/>
          <w:iCs w:val="0"/>
          <w:caps w:val="0"/>
          <w:smallCaps w:val="0"/>
          <w:strike w:val="0"/>
          <w:dstrike w:val="0"/>
          <w:noProof w:val="0"/>
          <w:color w:val="auto"/>
          <w:sz w:val="22"/>
          <w:szCs w:val="22"/>
          <w:u w:val="none"/>
          <w:lang w:val="en-US"/>
        </w:rPr>
        <w:t>(1), pp</w:t>
      </w:r>
      <w:r w:rsidRPr="2E31DD8E" w:rsidR="6712E64D">
        <w:rPr>
          <w:rFonts w:ascii="Arial" w:hAnsi="Arial" w:eastAsia="Arial" w:cs="Arial"/>
          <w:b w:val="0"/>
          <w:bCs w:val="0"/>
          <w:i w:val="0"/>
          <w:iCs w:val="0"/>
          <w:caps w:val="0"/>
          <w:smallCaps w:val="0"/>
          <w:strike w:val="0"/>
          <w:dstrike w:val="0"/>
          <w:noProof w:val="0"/>
          <w:color w:val="auto"/>
          <w:sz w:val="22"/>
          <w:szCs w:val="22"/>
          <w:u w:val="none"/>
          <w:lang w:val="en-US"/>
        </w:rPr>
        <w:t>.11</w:t>
      </w:r>
      <w:r w:rsidRPr="2E31DD8E" w:rsidR="6712E64D">
        <w:rPr>
          <w:rFonts w:ascii="Arial" w:hAnsi="Arial" w:eastAsia="Arial" w:cs="Arial"/>
          <w:b w:val="0"/>
          <w:bCs w:val="0"/>
          <w:i w:val="0"/>
          <w:iCs w:val="0"/>
          <w:caps w:val="0"/>
          <w:smallCaps w:val="0"/>
          <w:strike w:val="0"/>
          <w:dstrike w:val="0"/>
          <w:noProof w:val="0"/>
          <w:color w:val="auto"/>
          <w:sz w:val="22"/>
          <w:szCs w:val="22"/>
          <w:u w:val="none"/>
          <w:lang w:val="en-US"/>
        </w:rPr>
        <w:t>-14</w:t>
      </w:r>
    </w:p>
    <w:p w:rsidR="6760335B" w:rsidP="2E31DD8E" w:rsidRDefault="6760335B" w14:paraId="7EDA211D" w14:textId="47DFEA33" w14:noSpellErr="1">
      <w:pPr>
        <w:pStyle w:val="Normal"/>
        <w:spacing w:line="240" w:lineRule="auto"/>
        <w:rPr>
          <w:rFonts w:ascii="Arial" w:hAnsi="Arial" w:eastAsia="Arial" w:cs="Arial"/>
          <w:b w:val="0"/>
          <w:bCs w:val="0"/>
          <w:i w:val="0"/>
          <w:iCs w:val="0"/>
          <w:caps w:val="0"/>
          <w:smallCaps w:val="0"/>
          <w:strike w:val="0"/>
          <w:dstrike w:val="0"/>
          <w:noProof w:val="0"/>
          <w:color w:val="auto"/>
          <w:sz w:val="22"/>
          <w:szCs w:val="22"/>
          <w:u w:val="none"/>
          <w:lang w:val="en-US"/>
        </w:rPr>
      </w:pPr>
    </w:p>
    <w:p w:rsidR="1AAF4E3B" w:rsidP="2E31DD8E" w:rsidRDefault="1AAF4E3B" w14:paraId="1D11406D" w14:textId="0F4DA2A8" w14:noSpellErr="1">
      <w:pPr>
        <w:pStyle w:val="NoSpacing"/>
        <w:spacing w:line="240" w:lineRule="auto"/>
        <w:rPr>
          <w:rFonts w:ascii="Arial" w:hAnsi="Arial" w:eastAsia="Arial" w:cs="Arial"/>
          <w:b w:val="0"/>
          <w:bCs w:val="0"/>
          <w:i w:val="1"/>
          <w:iCs w:val="1"/>
          <w:caps w:val="0"/>
          <w:smallCaps w:val="0"/>
          <w:noProof w:val="0"/>
          <w:color w:val="auto" w:themeColor="text1" w:themeTint="FF" w:themeShade="FF"/>
          <w:sz w:val="22"/>
          <w:szCs w:val="22"/>
          <w:lang w:val="en-US"/>
        </w:rPr>
      </w:pPr>
      <w:r w:rsidRPr="2E31DD8E" w:rsidR="6E77FEA4">
        <w:rPr>
          <w:rFonts w:ascii="Arial" w:hAnsi="Arial" w:eastAsia="Arial" w:cs="Arial"/>
          <w:noProof w:val="0"/>
          <w:color w:val="auto"/>
          <w:sz w:val="22"/>
          <w:szCs w:val="22"/>
          <w:lang w:val="en-US"/>
        </w:rPr>
        <w:t xml:space="preserve">The Guardian (2025) </w:t>
      </w:r>
      <w:r w:rsidRPr="2E31DD8E" w:rsidR="6E77FEA4">
        <w:rPr>
          <w:rFonts w:ascii="Arial" w:hAnsi="Arial" w:eastAsia="Arial" w:cs="Arial"/>
          <w:i w:val="1"/>
          <w:iCs w:val="1"/>
          <w:noProof w:val="0"/>
          <w:color w:val="auto"/>
          <w:sz w:val="22"/>
          <w:szCs w:val="22"/>
          <w:lang w:val="en-US"/>
        </w:rPr>
        <w:t>Ambulance handover delays in England may harm 1,000 patients a day.</w:t>
      </w:r>
    </w:p>
    <w:p w:rsidR="1AAF4E3B" w:rsidP="2E31DD8E" w:rsidRDefault="1AAF4E3B" w14:paraId="7F763E2B" w14:textId="1778D5C3" w14:noSpellErr="1">
      <w:pPr>
        <w:pStyle w:val="NoSpacing"/>
        <w:spacing w:line="240" w:lineRule="auto"/>
        <w:rPr>
          <w:rFonts w:ascii="Arial" w:hAnsi="Arial" w:eastAsia="Arial" w:cs="Arial"/>
          <w:b w:val="0"/>
          <w:bCs w:val="0"/>
          <w:i w:val="0"/>
          <w:iCs w:val="0"/>
          <w:caps w:val="0"/>
          <w:smallCaps w:val="0"/>
          <w:strike w:val="0"/>
          <w:dstrike w:val="0"/>
          <w:noProof w:val="0"/>
          <w:color w:val="auto"/>
          <w:sz w:val="22"/>
          <w:szCs w:val="22"/>
          <w:u w:val="none"/>
          <w:lang w:val="en-US"/>
        </w:rPr>
      </w:pPr>
      <w:r w:rsidRPr="2E31DD8E" w:rsidR="6E77FEA4">
        <w:rPr>
          <w:rFonts w:ascii="Arial" w:hAnsi="Arial" w:eastAsia="Arial" w:cs="Arial"/>
          <w:noProof w:val="0"/>
          <w:color w:val="auto"/>
          <w:sz w:val="22"/>
          <w:szCs w:val="22"/>
          <w:lang w:val="en-US"/>
        </w:rPr>
        <w:t xml:space="preserve">Available at: </w:t>
      </w:r>
      <w:hyperlink r:id="R1e184469f0ae4f44">
        <w:r w:rsidRPr="2E31DD8E" w:rsidR="6E77FEA4">
          <w:rPr>
            <w:rStyle w:val="Hyperlink"/>
            <w:rFonts w:ascii="Arial" w:hAnsi="Arial" w:eastAsia="Arial" w:cs="Arial"/>
            <w:b w:val="1"/>
            <w:bCs w:val="1"/>
            <w:i w:val="1"/>
            <w:iCs w:val="1"/>
            <w:noProof w:val="0"/>
            <w:color w:val="auto"/>
            <w:sz w:val="22"/>
            <w:szCs w:val="22"/>
            <w:lang w:val="en-US"/>
          </w:rPr>
          <w:t>https://www.theguardian.com/society/2025/jan/05/ambulance-handover-delays-may-harm-1000-patients-day-england</w:t>
        </w:r>
      </w:hyperlink>
      <w:r w:rsidRPr="2E31DD8E" w:rsidR="6E77FEA4">
        <w:rPr>
          <w:rFonts w:ascii="Arial" w:hAnsi="Arial" w:eastAsia="Arial" w:cs="Arial"/>
          <w:b w:val="1"/>
          <w:bCs w:val="1"/>
          <w:i w:val="1"/>
          <w:iCs w:val="1"/>
          <w:noProof w:val="0"/>
          <w:color w:val="auto"/>
          <w:sz w:val="22"/>
          <w:szCs w:val="22"/>
          <w:lang w:val="en-US"/>
        </w:rPr>
        <w:t xml:space="preserve"> </w:t>
      </w:r>
      <w:r w:rsidRPr="2E31DD8E" w:rsidR="6E77FEA4">
        <w:rPr>
          <w:rFonts w:ascii="Arial" w:hAnsi="Arial" w:eastAsia="Arial" w:cs="Arial"/>
          <w:noProof w:val="0"/>
          <w:color w:val="auto"/>
          <w:sz w:val="22"/>
          <w:szCs w:val="22"/>
          <w:lang w:val="en-US"/>
        </w:rPr>
        <w:t>(Accessed: 12 October 2025).</w:t>
      </w:r>
    </w:p>
    <w:p w:rsidR="6760335B" w:rsidP="2E31DD8E" w:rsidRDefault="6760335B" w14:paraId="7DF5E5BE" w14:textId="063013A8" w14:noSpellErr="1">
      <w:pPr>
        <w:pStyle w:val="NoSpacing"/>
        <w:spacing w:line="240" w:lineRule="auto"/>
        <w:rPr>
          <w:rFonts w:ascii="Arial" w:hAnsi="Arial" w:eastAsia="Arial" w:cs="Arial"/>
          <w:noProof w:val="0"/>
          <w:color w:val="auto"/>
          <w:sz w:val="22"/>
          <w:szCs w:val="22"/>
          <w:lang w:val="en-US"/>
        </w:rPr>
      </w:pPr>
    </w:p>
    <w:p w:rsidR="6760335B" w:rsidP="2E31DD8E" w:rsidRDefault="6760335B" w14:paraId="44755D02" w14:textId="645D0006" w14:noSpellErr="1">
      <w:pPr>
        <w:spacing w:line="240" w:lineRule="auto"/>
        <w:rPr>
          <w:rFonts w:ascii="Arial" w:hAnsi="Arial" w:eastAsia="Arial" w:cs="Arial"/>
          <w:color w:val="auto"/>
          <w:sz w:val="22"/>
          <w:szCs w:val="22"/>
        </w:rPr>
      </w:pPr>
    </w:p>
    <w:p w:rsidR="685A66F6" w:rsidP="2E31DD8E" w:rsidRDefault="685A66F6" w14:paraId="71E75C55" w14:noSpellErr="1" w14:textId="69EBE5E4">
      <w:pPr>
        <w:spacing w:line="240" w:lineRule="auto"/>
        <w:rPr>
          <w:rFonts w:ascii="Arial" w:hAnsi="Arial" w:eastAsia="Arial" w:cs="Arial"/>
          <w:color w:val="auto"/>
          <w:sz w:val="22"/>
          <w:szCs w:val="22"/>
        </w:rPr>
      </w:pPr>
      <w:r w:rsidRPr="2E31DD8E" w:rsidR="685A66F6">
        <w:rPr>
          <w:rFonts w:ascii="Arial" w:hAnsi="Arial" w:eastAsia="Arial" w:cs="Arial"/>
          <w:color w:val="auto"/>
          <w:sz w:val="22"/>
          <w:szCs w:val="22"/>
        </w:rPr>
        <w:t xml:space="preserve">The Guardian (2025) </w:t>
      </w:r>
      <w:r w:rsidRPr="2E31DD8E" w:rsidR="685A66F6">
        <w:rPr>
          <w:rFonts w:ascii="Arial" w:hAnsi="Arial" w:eastAsia="Arial" w:cs="Arial"/>
          <w:i w:val="1"/>
          <w:iCs w:val="1"/>
          <w:color w:val="auto"/>
          <w:sz w:val="22"/>
          <w:szCs w:val="22"/>
        </w:rPr>
        <w:t xml:space="preserve">Starmer announces plan to abolish NHS England’, </w:t>
      </w:r>
      <w:r w:rsidRPr="2E31DD8E" w:rsidR="685A66F6">
        <w:rPr>
          <w:rFonts w:ascii="Arial" w:hAnsi="Arial" w:eastAsia="Arial" w:cs="Arial"/>
          <w:i w:val="1"/>
          <w:iCs w:val="1"/>
          <w:color w:val="auto"/>
          <w:sz w:val="22"/>
          <w:szCs w:val="22"/>
        </w:rPr>
        <w:t>The Guardian</w:t>
      </w:r>
      <w:r w:rsidRPr="2E31DD8E" w:rsidR="685A66F6">
        <w:rPr>
          <w:rFonts w:ascii="Arial" w:hAnsi="Arial" w:eastAsia="Arial" w:cs="Arial"/>
          <w:i w:val="1"/>
          <w:iCs w:val="1"/>
          <w:color w:val="auto"/>
          <w:sz w:val="22"/>
          <w:szCs w:val="22"/>
        </w:rPr>
        <w:t>, 13 March</w:t>
      </w:r>
      <w:r w:rsidRPr="2E31DD8E" w:rsidR="685A66F6">
        <w:rPr>
          <w:rFonts w:ascii="Arial" w:hAnsi="Arial" w:eastAsia="Arial" w:cs="Arial"/>
          <w:i w:val="1"/>
          <w:iCs w:val="1"/>
          <w:color w:val="auto"/>
          <w:sz w:val="22"/>
          <w:szCs w:val="22"/>
        </w:rPr>
        <w:t>.</w:t>
      </w:r>
      <w:r w:rsidRPr="2E31DD8E" w:rsidR="685A66F6">
        <w:rPr>
          <w:rFonts w:ascii="Arial" w:hAnsi="Arial" w:eastAsia="Arial" w:cs="Arial"/>
          <w:color w:val="auto"/>
          <w:sz w:val="22"/>
          <w:szCs w:val="22"/>
        </w:rPr>
        <w:t xml:space="preserve"> Available at:</w:t>
      </w:r>
      <w:r w:rsidRPr="2E31DD8E" w:rsidR="685A66F6">
        <w:rPr>
          <w:rFonts w:ascii="Arial" w:hAnsi="Arial" w:eastAsia="Arial" w:cs="Arial"/>
          <w:color w:val="auto"/>
          <w:sz w:val="22"/>
          <w:szCs w:val="22"/>
        </w:rPr>
        <w:t xml:space="preserve"> </w:t>
      </w:r>
      <w:hyperlink r:id="Rfdf09cf046e44d97">
        <w:r w:rsidRPr="2E31DD8E" w:rsidR="685A66F6">
          <w:rPr>
            <w:rStyle w:val="Hyperlink"/>
            <w:rFonts w:ascii="Arial" w:hAnsi="Arial" w:eastAsia="Arial" w:cs="Arial"/>
            <w:i w:val="1"/>
            <w:iCs w:val="1"/>
            <w:color w:val="auto"/>
            <w:sz w:val="22"/>
            <w:szCs w:val="22"/>
          </w:rPr>
          <w:t>https://www.theguardian.com/society/2025/mar/13/keir-starmer-abolishes-nhs-england-executive-body</w:t>
        </w:r>
      </w:hyperlink>
      <w:r w:rsidRPr="2E31DD8E" w:rsidR="685A66F6">
        <w:rPr>
          <w:rFonts w:ascii="Arial" w:hAnsi="Arial" w:eastAsia="Arial" w:cs="Arial"/>
          <w:i w:val="1"/>
          <w:iCs w:val="1"/>
          <w:color w:val="auto"/>
          <w:sz w:val="22"/>
          <w:szCs w:val="22"/>
        </w:rPr>
        <w:t xml:space="preserve"> </w:t>
      </w:r>
      <w:r w:rsidRPr="2E31DD8E" w:rsidR="685A66F6">
        <w:rPr>
          <w:rFonts w:ascii="Arial" w:hAnsi="Arial" w:eastAsia="Arial" w:cs="Arial"/>
          <w:color w:val="auto"/>
          <w:sz w:val="22"/>
          <w:szCs w:val="22"/>
        </w:rPr>
        <w:t>(Accessed: 8 October 2025).</w:t>
      </w:r>
    </w:p>
    <w:p w:rsidR="6760335B" w:rsidP="2E31DD8E" w:rsidRDefault="6760335B" w14:paraId="4B8D5293" w14:textId="7A66EE57" w14:noSpellErr="1">
      <w:pPr>
        <w:pStyle w:val="Normal"/>
        <w:spacing w:line="240" w:lineRule="auto"/>
        <w:rPr>
          <w:rFonts w:ascii="Arial" w:hAnsi="Arial" w:eastAsia="Arial" w:cs="Arial"/>
          <w:color w:val="auto"/>
          <w:sz w:val="22"/>
          <w:szCs w:val="22"/>
        </w:rPr>
      </w:pPr>
    </w:p>
    <w:p w:rsidR="685A66F6" w:rsidP="2E31DD8E" w:rsidRDefault="685A66F6" w14:paraId="74E6CD03" w14:noSpellErr="1" w14:textId="6AB07DBE">
      <w:pPr>
        <w:spacing w:line="240" w:lineRule="auto"/>
        <w:rPr>
          <w:rFonts w:ascii="Arial" w:hAnsi="Arial" w:eastAsia="Arial" w:cs="Arial"/>
          <w:color w:val="auto"/>
          <w:sz w:val="22"/>
          <w:szCs w:val="22"/>
        </w:rPr>
      </w:pPr>
      <w:r w:rsidRPr="2E31DD8E" w:rsidR="685A66F6">
        <w:rPr>
          <w:rFonts w:ascii="Arial" w:hAnsi="Arial" w:eastAsia="Arial" w:cs="Arial"/>
          <w:color w:val="auto"/>
          <w:sz w:val="22"/>
          <w:szCs w:val="22"/>
        </w:rPr>
        <w:t xml:space="preserve">Webster, C. (2002) </w:t>
      </w:r>
      <w:r w:rsidRPr="2E31DD8E" w:rsidR="685A66F6">
        <w:rPr>
          <w:rFonts w:ascii="Arial" w:hAnsi="Arial" w:eastAsia="Arial" w:cs="Arial"/>
          <w:i w:val="1"/>
          <w:iCs w:val="1"/>
          <w:color w:val="auto"/>
          <w:sz w:val="22"/>
          <w:szCs w:val="22"/>
        </w:rPr>
        <w:t>The National Health Service: A Political History</w:t>
      </w:r>
      <w:r w:rsidRPr="2E31DD8E" w:rsidR="685A66F6">
        <w:rPr>
          <w:rFonts w:ascii="Arial" w:hAnsi="Arial" w:eastAsia="Arial" w:cs="Arial"/>
          <w:color w:val="auto"/>
          <w:sz w:val="22"/>
          <w:szCs w:val="22"/>
        </w:rPr>
        <w:t xml:space="preserve">. 2nd </w:t>
      </w:r>
      <w:r w:rsidRPr="2E31DD8E" w:rsidR="685A66F6">
        <w:rPr>
          <w:rFonts w:ascii="Arial" w:hAnsi="Arial" w:eastAsia="Arial" w:cs="Arial"/>
          <w:color w:val="auto"/>
          <w:sz w:val="22"/>
          <w:szCs w:val="22"/>
        </w:rPr>
        <w:t>edn</w:t>
      </w:r>
      <w:r w:rsidRPr="2E31DD8E" w:rsidR="685A66F6">
        <w:rPr>
          <w:rFonts w:ascii="Arial" w:hAnsi="Arial" w:eastAsia="Arial" w:cs="Arial"/>
          <w:color w:val="auto"/>
          <w:sz w:val="22"/>
          <w:szCs w:val="22"/>
        </w:rPr>
        <w:t>. Oxford University Press.</w:t>
      </w:r>
    </w:p>
    <w:p w:rsidR="6760335B" w:rsidP="2E31DD8E" w:rsidRDefault="6760335B" w14:paraId="7C5FE8C1" w14:textId="13F18363" w14:noSpellErr="1">
      <w:pPr>
        <w:spacing w:line="240" w:lineRule="auto"/>
        <w:rPr>
          <w:rFonts w:ascii="Arial" w:hAnsi="Arial" w:eastAsia="Arial" w:cs="Arial"/>
          <w:color w:val="auto"/>
          <w:sz w:val="22"/>
          <w:szCs w:val="22"/>
        </w:rPr>
      </w:pPr>
    </w:p>
    <w:p w:rsidR="685A66F6" w:rsidP="2E31DD8E" w:rsidRDefault="685A66F6" w14:noSpellErr="1" w14:paraId="757F0831" w14:textId="2D40614E">
      <w:pPr>
        <w:pStyle w:val="Normal"/>
        <w:spacing w:line="240" w:lineRule="auto"/>
        <w:rPr>
          <w:rFonts w:ascii="Arial" w:hAnsi="Arial" w:eastAsia="Arial" w:cs="Arial"/>
          <w:noProof w:val="0"/>
          <w:color w:val="auto"/>
          <w:sz w:val="22"/>
          <w:szCs w:val="22"/>
          <w:lang w:val="en-GB"/>
        </w:rPr>
      </w:pPr>
      <w:r w:rsidRPr="2E31DD8E" w:rsidR="685A66F6">
        <w:rPr>
          <w:rFonts w:ascii="Arial" w:hAnsi="Arial" w:eastAsia="Arial" w:cs="Arial"/>
          <w:b w:val="0"/>
          <w:bCs w:val="0"/>
          <w:i w:val="0"/>
          <w:iCs w:val="0"/>
          <w:caps w:val="0"/>
          <w:smallCaps w:val="0"/>
          <w:strike w:val="0"/>
          <w:dstrike w:val="0"/>
          <w:noProof w:val="0"/>
          <w:color w:val="auto"/>
          <w:sz w:val="22"/>
          <w:szCs w:val="22"/>
          <w:u w:val="none"/>
          <w:lang w:val="en-US"/>
        </w:rPr>
        <w:t xml:space="preserve">Wynter, R. and Ewen, S. </w:t>
      </w:r>
      <w:r w:rsidRPr="2E31DD8E" w:rsidR="4AFFF601">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685A66F6">
        <w:rPr>
          <w:rFonts w:ascii="Arial" w:hAnsi="Arial" w:eastAsia="Arial" w:cs="Arial"/>
          <w:b w:val="0"/>
          <w:bCs w:val="0"/>
          <w:i w:val="0"/>
          <w:iCs w:val="0"/>
          <w:caps w:val="0"/>
          <w:smallCaps w:val="0"/>
          <w:strike w:val="0"/>
          <w:dstrike w:val="0"/>
          <w:noProof w:val="0"/>
          <w:color w:val="auto"/>
          <w:sz w:val="22"/>
          <w:szCs w:val="22"/>
          <w:u w:val="none"/>
          <w:lang w:val="en-US"/>
        </w:rPr>
        <w:t>2024</w:t>
      </w:r>
      <w:r w:rsidRPr="2E31DD8E" w:rsidR="73C9B8FF">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685A66F6">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120E6304">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685A66F6">
        <w:rPr>
          <w:rFonts w:ascii="Arial" w:hAnsi="Arial" w:eastAsia="Arial" w:cs="Arial"/>
          <w:b w:val="0"/>
          <w:bCs w:val="0"/>
          <w:i w:val="0"/>
          <w:iCs w:val="0"/>
          <w:caps w:val="0"/>
          <w:smallCaps w:val="0"/>
          <w:strike w:val="0"/>
          <w:dstrike w:val="0"/>
          <w:noProof w:val="0"/>
          <w:color w:val="auto"/>
          <w:sz w:val="22"/>
          <w:szCs w:val="22"/>
          <w:u w:val="none"/>
          <w:lang w:val="en-US"/>
        </w:rPr>
        <w:t xml:space="preserve">Choreographing urban ambulance in Britain, c. 1870–1920: movement, gender, biological </w:t>
      </w:r>
      <w:r w:rsidRPr="2E31DD8E" w:rsidR="685A66F6">
        <w:rPr>
          <w:rFonts w:ascii="Arial" w:hAnsi="Arial" w:eastAsia="Arial" w:cs="Arial"/>
          <w:b w:val="0"/>
          <w:bCs w:val="0"/>
          <w:i w:val="0"/>
          <w:iCs w:val="0"/>
          <w:caps w:val="0"/>
          <w:smallCaps w:val="0"/>
          <w:strike w:val="0"/>
          <w:dstrike w:val="0"/>
          <w:noProof w:val="0"/>
          <w:color w:val="auto"/>
          <w:sz w:val="22"/>
          <w:szCs w:val="22"/>
          <w:u w:val="none"/>
          <w:lang w:val="en-US"/>
        </w:rPr>
        <w:t>time and the city</w:t>
      </w:r>
      <w:r w:rsidRPr="2E31DD8E" w:rsidR="131919B9">
        <w:rPr>
          <w:rFonts w:ascii="Arial" w:hAnsi="Arial" w:eastAsia="Arial" w:cs="Arial"/>
          <w:b w:val="0"/>
          <w:bCs w:val="0"/>
          <w:i w:val="0"/>
          <w:iCs w:val="0"/>
          <w:caps w:val="0"/>
          <w:smallCaps w:val="0"/>
          <w:strike w:val="0"/>
          <w:dstrike w:val="0"/>
          <w:noProof w:val="0"/>
          <w:color w:val="auto"/>
          <w:sz w:val="22"/>
          <w:szCs w:val="22"/>
          <w:u w:val="none"/>
          <w:lang w:val="en-US"/>
        </w:rPr>
        <w:t>’,</w:t>
      </w:r>
      <w:r w:rsidRPr="2E31DD8E" w:rsidR="685A66F6">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685A66F6">
        <w:rPr>
          <w:rFonts w:ascii="Arial" w:hAnsi="Arial" w:eastAsia="Arial" w:cs="Arial"/>
          <w:b w:val="0"/>
          <w:bCs w:val="0"/>
          <w:i w:val="1"/>
          <w:iCs w:val="1"/>
          <w:caps w:val="0"/>
          <w:smallCaps w:val="0"/>
          <w:strike w:val="0"/>
          <w:dstrike w:val="0"/>
          <w:noProof w:val="0"/>
          <w:color w:val="auto"/>
          <w:sz w:val="22"/>
          <w:szCs w:val="22"/>
          <w:u w:val="none"/>
          <w:lang w:val="en-US"/>
        </w:rPr>
        <w:t>Social History</w:t>
      </w:r>
      <w:r w:rsidRPr="2E31DD8E" w:rsidR="685A66F6">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E31DD8E" w:rsidR="685A66F6">
        <w:rPr>
          <w:rFonts w:ascii="Arial" w:hAnsi="Arial" w:eastAsia="Arial" w:cs="Arial"/>
          <w:b w:val="0"/>
          <w:bCs w:val="0"/>
          <w:i w:val="0"/>
          <w:iCs w:val="0"/>
          <w:caps w:val="0"/>
          <w:smallCaps w:val="0"/>
          <w:strike w:val="0"/>
          <w:dstrike w:val="0"/>
          <w:noProof w:val="0"/>
          <w:color w:val="auto"/>
          <w:sz w:val="22"/>
          <w:szCs w:val="22"/>
          <w:u w:val="none"/>
          <w:lang w:val="en-US"/>
        </w:rPr>
        <w:t>49</w:t>
      </w:r>
      <w:r w:rsidRPr="2E31DD8E" w:rsidR="685A66F6">
        <w:rPr>
          <w:rFonts w:ascii="Arial" w:hAnsi="Arial" w:eastAsia="Arial" w:cs="Arial"/>
          <w:b w:val="0"/>
          <w:bCs w:val="0"/>
          <w:i w:val="0"/>
          <w:iCs w:val="0"/>
          <w:caps w:val="0"/>
          <w:smallCaps w:val="0"/>
          <w:strike w:val="0"/>
          <w:dstrike w:val="0"/>
          <w:noProof w:val="0"/>
          <w:color w:val="auto"/>
          <w:sz w:val="22"/>
          <w:szCs w:val="22"/>
          <w:u w:val="none"/>
          <w:lang w:val="en-US"/>
        </w:rPr>
        <w:t>(1), pp.78-105.</w:t>
      </w:r>
    </w:p>
    <w:sectPr w:rsidR="009D1251" w:rsidSect="00F35A39">
      <w:headerReference w:type="default" r:id="rId12"/>
      <w:foot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75BD1" w:rsidRDefault="00A75BD1" w14:paraId="57712896" w14:textId="77777777">
      <w:pPr>
        <w:spacing w:line="240" w:lineRule="auto"/>
      </w:pPr>
      <w:r>
        <w:separator/>
      </w:r>
    </w:p>
  </w:endnote>
  <w:endnote w:type="continuationSeparator" w:id="0">
    <w:p w:rsidR="00A75BD1" w:rsidRDefault="00A75BD1" w14:paraId="65EAE86E"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EE605C0" w:rsidTr="7EE605C0" w14:paraId="201AE3E3" w14:textId="77777777">
      <w:trPr>
        <w:trHeight w:val="300"/>
      </w:trPr>
      <w:tc>
        <w:tcPr>
          <w:tcW w:w="3005" w:type="dxa"/>
        </w:tcPr>
        <w:p w:rsidR="7EE605C0" w:rsidP="7EE605C0" w:rsidRDefault="7EE605C0" w14:paraId="7614104E" w14:textId="4D749E37">
          <w:pPr>
            <w:ind w:left="-115"/>
          </w:pPr>
        </w:p>
      </w:tc>
      <w:tc>
        <w:tcPr>
          <w:tcW w:w="3005" w:type="dxa"/>
        </w:tcPr>
        <w:p w:rsidR="7EE605C0" w:rsidP="7EE605C0" w:rsidRDefault="7EE605C0" w14:paraId="3CB28F95" w14:textId="2B464E59">
          <w:pPr>
            <w:jc w:val="center"/>
          </w:pPr>
        </w:p>
      </w:tc>
      <w:tc>
        <w:tcPr>
          <w:tcW w:w="3005" w:type="dxa"/>
        </w:tcPr>
        <w:p w:rsidR="7EE605C0" w:rsidP="7EE605C0" w:rsidRDefault="7EE605C0" w14:paraId="19A41406" w14:textId="016BB552">
          <w:pPr>
            <w:ind w:right="-115"/>
            <w:jc w:val="right"/>
          </w:pPr>
        </w:p>
      </w:tc>
    </w:tr>
  </w:tbl>
  <w:p w:rsidR="7EE605C0" w:rsidP="7EE605C0" w:rsidRDefault="7EE605C0" w14:paraId="66E26611" w14:textId="15215BF6"/>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7EE605C0" w:rsidTr="7EE605C0" w14:paraId="6612E6E9" w14:textId="77777777">
      <w:trPr>
        <w:trHeight w:val="300"/>
      </w:trPr>
      <w:tc>
        <w:tcPr>
          <w:tcW w:w="4650" w:type="dxa"/>
        </w:tcPr>
        <w:p w:rsidR="7EE605C0" w:rsidP="7EE605C0" w:rsidRDefault="7EE605C0" w14:paraId="740CED85" w14:textId="6E5661F8">
          <w:pPr>
            <w:ind w:left="-115"/>
          </w:pPr>
        </w:p>
      </w:tc>
      <w:tc>
        <w:tcPr>
          <w:tcW w:w="4650" w:type="dxa"/>
        </w:tcPr>
        <w:p w:rsidR="7EE605C0" w:rsidP="7EE605C0" w:rsidRDefault="7EE605C0" w14:paraId="5A9DB2AD" w14:textId="275AB040">
          <w:pPr>
            <w:jc w:val="center"/>
          </w:pPr>
        </w:p>
      </w:tc>
      <w:tc>
        <w:tcPr>
          <w:tcW w:w="4650" w:type="dxa"/>
        </w:tcPr>
        <w:p w:rsidR="7EE605C0" w:rsidP="7EE605C0" w:rsidRDefault="7EE605C0" w14:paraId="6CD95FAB" w14:textId="5EF93F58">
          <w:pPr>
            <w:ind w:right="-115"/>
            <w:jc w:val="right"/>
          </w:pPr>
        </w:p>
      </w:tc>
    </w:tr>
  </w:tbl>
  <w:p w:rsidR="7EE605C0" w:rsidP="7EE605C0" w:rsidRDefault="7EE605C0" w14:paraId="7C441CB5" w14:textId="2C94D752"/>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EE605C0" w:rsidTr="7DCCF1F4" w14:paraId="4BAE49CF" w14:textId="77777777">
      <w:trPr>
        <w:trHeight w:val="300"/>
      </w:trPr>
      <w:tc>
        <w:tcPr>
          <w:tcW w:w="3005" w:type="dxa"/>
        </w:tcPr>
        <w:p w:rsidR="7EE605C0" w:rsidP="7EE605C0" w:rsidRDefault="7EE605C0" w14:paraId="6F6B786E" w14:textId="1AD2507C">
          <w:pPr>
            <w:ind w:left="-115"/>
          </w:pPr>
        </w:p>
      </w:tc>
      <w:tc>
        <w:tcPr>
          <w:tcW w:w="3005" w:type="dxa"/>
        </w:tcPr>
        <w:p w:rsidR="7EE605C0" w:rsidP="7EE605C0" w:rsidRDefault="7EE605C0" w14:paraId="35940659" w14:textId="74CEFD85">
          <w:pPr>
            <w:jc w:val="center"/>
          </w:pPr>
        </w:p>
      </w:tc>
      <w:tc>
        <w:tcPr>
          <w:tcW w:w="3005" w:type="dxa"/>
        </w:tcPr>
        <w:p w:rsidR="7EE605C0" w:rsidP="7EE605C0" w:rsidRDefault="7EE605C0" w14:paraId="1457A8D2" w14:textId="5626DDF5">
          <w:pPr>
            <w:ind w:right="-115"/>
            <w:jc w:val="right"/>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75BD1" w:rsidRDefault="00A75BD1" w14:paraId="11793287" w14:textId="77777777">
      <w:pPr>
        <w:spacing w:line="240" w:lineRule="auto"/>
      </w:pPr>
      <w:r>
        <w:separator/>
      </w:r>
    </w:p>
  </w:footnote>
  <w:footnote w:type="continuationSeparator" w:id="0">
    <w:p w:rsidR="00A75BD1" w:rsidRDefault="00A75BD1" w14:paraId="4D40DF90"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EE605C0" w:rsidTr="7EE605C0" w14:paraId="4501A0B5" w14:textId="77777777">
      <w:trPr>
        <w:trHeight w:val="300"/>
      </w:trPr>
      <w:tc>
        <w:tcPr>
          <w:tcW w:w="3005" w:type="dxa"/>
        </w:tcPr>
        <w:p w:rsidR="7EE605C0" w:rsidP="7EE605C0" w:rsidRDefault="7EE605C0" w14:paraId="794FD4B5" w14:textId="6008A3B8">
          <w:pPr>
            <w:ind w:left="-115"/>
          </w:pPr>
        </w:p>
      </w:tc>
      <w:tc>
        <w:tcPr>
          <w:tcW w:w="3005" w:type="dxa"/>
        </w:tcPr>
        <w:p w:rsidR="7EE605C0" w:rsidP="7EE605C0" w:rsidRDefault="7EE605C0" w14:paraId="63C788BC" w14:textId="68435BAC">
          <w:pPr>
            <w:jc w:val="center"/>
          </w:pPr>
        </w:p>
      </w:tc>
      <w:tc>
        <w:tcPr>
          <w:tcW w:w="3005" w:type="dxa"/>
        </w:tcPr>
        <w:p w:rsidR="7EE605C0" w:rsidP="7EE605C0" w:rsidRDefault="7EE605C0" w14:paraId="23D461FB" w14:textId="31657449">
          <w:pPr>
            <w:ind w:right="-115"/>
            <w:jc w:val="right"/>
          </w:pPr>
        </w:p>
      </w:tc>
    </w:tr>
  </w:tbl>
  <w:p w:rsidR="7EE605C0" w:rsidP="7EE605C0" w:rsidRDefault="7EE605C0" w14:paraId="63566762" w14:textId="745967E8"/>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7EE605C0" w:rsidTr="7EE605C0" w14:paraId="245D677C" w14:textId="77777777">
      <w:trPr>
        <w:trHeight w:val="300"/>
      </w:trPr>
      <w:tc>
        <w:tcPr>
          <w:tcW w:w="4650" w:type="dxa"/>
        </w:tcPr>
        <w:p w:rsidR="7EE605C0" w:rsidP="7EE605C0" w:rsidRDefault="7EE605C0" w14:paraId="67B9FC99" w14:textId="312619E6">
          <w:pPr>
            <w:ind w:left="-115"/>
          </w:pPr>
        </w:p>
      </w:tc>
      <w:tc>
        <w:tcPr>
          <w:tcW w:w="4650" w:type="dxa"/>
        </w:tcPr>
        <w:p w:rsidR="7EE605C0" w:rsidP="7EE605C0" w:rsidRDefault="7EE605C0" w14:paraId="5E5781D8" w14:textId="47C77336">
          <w:pPr>
            <w:jc w:val="center"/>
          </w:pPr>
        </w:p>
      </w:tc>
      <w:tc>
        <w:tcPr>
          <w:tcW w:w="4650" w:type="dxa"/>
        </w:tcPr>
        <w:p w:rsidR="7EE605C0" w:rsidP="7EE605C0" w:rsidRDefault="7EE605C0" w14:paraId="57AFB42E" w14:textId="3E9114DF">
          <w:pPr>
            <w:ind w:right="-115"/>
            <w:jc w:val="right"/>
          </w:pPr>
        </w:p>
      </w:tc>
    </w:tr>
  </w:tbl>
  <w:p w:rsidR="7EE605C0" w:rsidP="7EE605C0" w:rsidRDefault="7EE605C0" w14:paraId="624FDEC8" w14:textId="42D71E31"/>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EE605C0" w:rsidTr="7EE605C0" w14:paraId="13B78D08" w14:textId="77777777">
      <w:trPr>
        <w:trHeight w:val="300"/>
      </w:trPr>
      <w:tc>
        <w:tcPr>
          <w:tcW w:w="3005" w:type="dxa"/>
        </w:tcPr>
        <w:p w:rsidR="7EE605C0" w:rsidP="7EE605C0" w:rsidRDefault="7EE605C0" w14:paraId="75BA29B5" w14:textId="29A1D9A0">
          <w:pPr>
            <w:ind w:left="-115"/>
          </w:pPr>
        </w:p>
      </w:tc>
      <w:tc>
        <w:tcPr>
          <w:tcW w:w="3005" w:type="dxa"/>
        </w:tcPr>
        <w:p w:rsidR="7EE605C0" w:rsidP="7EE605C0" w:rsidRDefault="7EE605C0" w14:paraId="1339A662" w14:textId="67F00DFE">
          <w:pPr>
            <w:jc w:val="center"/>
          </w:pPr>
        </w:p>
      </w:tc>
      <w:tc>
        <w:tcPr>
          <w:tcW w:w="3005" w:type="dxa"/>
        </w:tcPr>
        <w:p w:rsidR="7EE605C0" w:rsidP="7EE605C0" w:rsidRDefault="7EE605C0" w14:paraId="0C15872E" w14:textId="472E5C6D">
          <w:pPr>
            <w:ind w:right="-115"/>
            <w:jc w:val="right"/>
          </w:pPr>
        </w:p>
      </w:tc>
    </w:tr>
  </w:tbl>
  <w:p w:rsidR="7EE605C0" w:rsidP="7EE605C0" w:rsidRDefault="7EE605C0" w14:paraId="2AAF3B11" w14:textId="3FA368E2"/>
</w:hdr>
</file>

<file path=word/intelligence2.xml><?xml version="1.0" encoding="utf-8"?>
<int2:intelligence xmlns:int2="http://schemas.microsoft.com/office/intelligence/2020/intelligence" xmlns:oel="http://schemas.microsoft.com/office/2019/extlst">
  <int2:observations>
    <int2:textHash int2:hashCode="Wh41tvB+BpGUHo" int2:id="Mb0zZNDX">
      <int2:state int2:type="spell" int2:value="Rejected"/>
    </int2:textHash>
    <int2:textHash int2:hashCode="XSUiEPxXFZ9tOg" int2:id="9Hp9DiWh">
      <int2:state int2:type="spell" int2:value="Rejected"/>
    </int2:textHash>
    <int2:textHash int2:hashCode="5yHZTB0tvLiHVD" int2:id="440dE1Lb">
      <int2:state int2:type="spell" int2:value="Rejected"/>
    </int2:textHash>
    <int2:textHash int2:hashCode="nCv7OaRcPCT4B1" int2:id="rCTr4eLu">
      <int2:state int2:type="spell" int2:value="Rejected"/>
    </int2:textHash>
    <int2:textHash int2:hashCode="rLS/j5VU5AKX4V" int2:id="jhMq47WZ">
      <int2:state int2:type="spell" int2:value="Rejected"/>
    </int2:textHash>
    <int2:textHash int2:hashCode="HjaMga1jXdU210" int2:id="9yHWQPy5">
      <int2:state int2:type="spell" int2:value="Rejected"/>
    </int2:textHash>
    <int2:textHash int2:hashCode="Y7rxyEYEGk+h8X" int2:id="9ypaYP71">
      <int2:state int2:type="spell" int2:value="Rejected"/>
    </int2:textHash>
    <int2:bookmark int2:bookmarkName="_Int_Vp6TIZXu" int2:invalidationBookmarkName="" int2:hashCode="9lwLQd7SscmVbR" int2:id="HYxLPAgt">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39"/>
    <w:rsid w:val="00070CC7"/>
    <w:rsid w:val="00081DB8"/>
    <w:rsid w:val="00104C1B"/>
    <w:rsid w:val="00123666"/>
    <w:rsid w:val="001A6F48"/>
    <w:rsid w:val="002528B5"/>
    <w:rsid w:val="00283952"/>
    <w:rsid w:val="002C388B"/>
    <w:rsid w:val="002C88B8"/>
    <w:rsid w:val="00311838"/>
    <w:rsid w:val="004800F0"/>
    <w:rsid w:val="004AF7D8"/>
    <w:rsid w:val="004D15D8"/>
    <w:rsid w:val="005A5F90"/>
    <w:rsid w:val="006C55EF"/>
    <w:rsid w:val="007B583F"/>
    <w:rsid w:val="007E584A"/>
    <w:rsid w:val="00806EDF"/>
    <w:rsid w:val="00854883"/>
    <w:rsid w:val="00890B66"/>
    <w:rsid w:val="008E3051"/>
    <w:rsid w:val="009D1251"/>
    <w:rsid w:val="00A2645D"/>
    <w:rsid w:val="00A75BD1"/>
    <w:rsid w:val="00CC5CE9"/>
    <w:rsid w:val="00D43BA6"/>
    <w:rsid w:val="00DE3E6C"/>
    <w:rsid w:val="00F32475"/>
    <w:rsid w:val="00F35A39"/>
    <w:rsid w:val="015D828E"/>
    <w:rsid w:val="01D53DF2"/>
    <w:rsid w:val="0288FE22"/>
    <w:rsid w:val="0326BE49"/>
    <w:rsid w:val="03407538"/>
    <w:rsid w:val="0358BB67"/>
    <w:rsid w:val="039F3651"/>
    <w:rsid w:val="03FDA5D1"/>
    <w:rsid w:val="041B4BD0"/>
    <w:rsid w:val="0421D290"/>
    <w:rsid w:val="04EAB567"/>
    <w:rsid w:val="05E18C56"/>
    <w:rsid w:val="06548B31"/>
    <w:rsid w:val="066B77F5"/>
    <w:rsid w:val="068514BE"/>
    <w:rsid w:val="06A7302B"/>
    <w:rsid w:val="06BD93DA"/>
    <w:rsid w:val="0780A8FE"/>
    <w:rsid w:val="07B73482"/>
    <w:rsid w:val="08A750F6"/>
    <w:rsid w:val="092977AE"/>
    <w:rsid w:val="096189FE"/>
    <w:rsid w:val="09DAE04A"/>
    <w:rsid w:val="0A7C617E"/>
    <w:rsid w:val="0A9D9E85"/>
    <w:rsid w:val="0AB0FDFC"/>
    <w:rsid w:val="0B8716F9"/>
    <w:rsid w:val="0C169DD8"/>
    <w:rsid w:val="0C39DE49"/>
    <w:rsid w:val="0C3BA4AB"/>
    <w:rsid w:val="0CCACF30"/>
    <w:rsid w:val="0CDB7A6E"/>
    <w:rsid w:val="0EBCAA6F"/>
    <w:rsid w:val="0F098B47"/>
    <w:rsid w:val="0F1641B1"/>
    <w:rsid w:val="0F8D6EFE"/>
    <w:rsid w:val="0FAB2EA6"/>
    <w:rsid w:val="0FE1ED41"/>
    <w:rsid w:val="11047BBB"/>
    <w:rsid w:val="112ABDDC"/>
    <w:rsid w:val="11998F57"/>
    <w:rsid w:val="120E6304"/>
    <w:rsid w:val="124E54A2"/>
    <w:rsid w:val="1256630F"/>
    <w:rsid w:val="131919B9"/>
    <w:rsid w:val="13E8FF26"/>
    <w:rsid w:val="149F1C00"/>
    <w:rsid w:val="15041C79"/>
    <w:rsid w:val="153F3862"/>
    <w:rsid w:val="1790E254"/>
    <w:rsid w:val="17B2FEAD"/>
    <w:rsid w:val="17B4E755"/>
    <w:rsid w:val="19F194CB"/>
    <w:rsid w:val="1A0B9C1F"/>
    <w:rsid w:val="1A39759A"/>
    <w:rsid w:val="1A4E0EC9"/>
    <w:rsid w:val="1A99CF98"/>
    <w:rsid w:val="1AAF4E3B"/>
    <w:rsid w:val="1ACF95AE"/>
    <w:rsid w:val="1B27AC09"/>
    <w:rsid w:val="1BDDAD32"/>
    <w:rsid w:val="1C3F6637"/>
    <w:rsid w:val="1C90069D"/>
    <w:rsid w:val="1DD5665A"/>
    <w:rsid w:val="1DEEEA28"/>
    <w:rsid w:val="1E67D5E9"/>
    <w:rsid w:val="1EAE66EB"/>
    <w:rsid w:val="1F424785"/>
    <w:rsid w:val="1F4B2BF2"/>
    <w:rsid w:val="21073C3F"/>
    <w:rsid w:val="2129C9B9"/>
    <w:rsid w:val="21E16D3B"/>
    <w:rsid w:val="22AF1E61"/>
    <w:rsid w:val="22C213B4"/>
    <w:rsid w:val="234BD2E5"/>
    <w:rsid w:val="2387A86E"/>
    <w:rsid w:val="23CAEAD8"/>
    <w:rsid w:val="23D9B3A7"/>
    <w:rsid w:val="24497822"/>
    <w:rsid w:val="24760CA6"/>
    <w:rsid w:val="25026C0F"/>
    <w:rsid w:val="2552B5C1"/>
    <w:rsid w:val="25752087"/>
    <w:rsid w:val="25DD931E"/>
    <w:rsid w:val="26877CCC"/>
    <w:rsid w:val="26ABE149"/>
    <w:rsid w:val="27064524"/>
    <w:rsid w:val="271C6CA6"/>
    <w:rsid w:val="279E8F72"/>
    <w:rsid w:val="2814DF79"/>
    <w:rsid w:val="282703AA"/>
    <w:rsid w:val="28354964"/>
    <w:rsid w:val="295E4448"/>
    <w:rsid w:val="29673AB5"/>
    <w:rsid w:val="29D5C7CE"/>
    <w:rsid w:val="2A9A6C4F"/>
    <w:rsid w:val="2B8159B1"/>
    <w:rsid w:val="2BA78068"/>
    <w:rsid w:val="2C75FC38"/>
    <w:rsid w:val="2D694EEE"/>
    <w:rsid w:val="2DB341D5"/>
    <w:rsid w:val="2E0A72E5"/>
    <w:rsid w:val="2E31DD8E"/>
    <w:rsid w:val="2E38C4AA"/>
    <w:rsid w:val="2E5A3618"/>
    <w:rsid w:val="2E7852D0"/>
    <w:rsid w:val="2ED7603F"/>
    <w:rsid w:val="2EE0297B"/>
    <w:rsid w:val="2EF0F15D"/>
    <w:rsid w:val="2F362C85"/>
    <w:rsid w:val="2F664A50"/>
    <w:rsid w:val="2FA86AB1"/>
    <w:rsid w:val="2FDE8416"/>
    <w:rsid w:val="2FE0EAC1"/>
    <w:rsid w:val="2FE4B088"/>
    <w:rsid w:val="30A4C36E"/>
    <w:rsid w:val="30F34407"/>
    <w:rsid w:val="31430B83"/>
    <w:rsid w:val="31A16C7D"/>
    <w:rsid w:val="31FA5185"/>
    <w:rsid w:val="32666D5B"/>
    <w:rsid w:val="3367C22E"/>
    <w:rsid w:val="3395CC1E"/>
    <w:rsid w:val="349C7FB1"/>
    <w:rsid w:val="3577655A"/>
    <w:rsid w:val="35840D97"/>
    <w:rsid w:val="358EE1E8"/>
    <w:rsid w:val="35FBB92E"/>
    <w:rsid w:val="3719294F"/>
    <w:rsid w:val="372F2E62"/>
    <w:rsid w:val="37B30394"/>
    <w:rsid w:val="37F88124"/>
    <w:rsid w:val="38042EC8"/>
    <w:rsid w:val="384BCF84"/>
    <w:rsid w:val="38A3CD39"/>
    <w:rsid w:val="3A13A7D3"/>
    <w:rsid w:val="3B557782"/>
    <w:rsid w:val="3B596925"/>
    <w:rsid w:val="3B6E429C"/>
    <w:rsid w:val="3C0FCAC6"/>
    <w:rsid w:val="3C5947B3"/>
    <w:rsid w:val="3D4038A1"/>
    <w:rsid w:val="3D862E3F"/>
    <w:rsid w:val="3DE38B1B"/>
    <w:rsid w:val="3E243884"/>
    <w:rsid w:val="3E2F733A"/>
    <w:rsid w:val="3EC6CC89"/>
    <w:rsid w:val="3F2580AF"/>
    <w:rsid w:val="3F880C7F"/>
    <w:rsid w:val="40139153"/>
    <w:rsid w:val="4019091F"/>
    <w:rsid w:val="401F8A2C"/>
    <w:rsid w:val="40543D40"/>
    <w:rsid w:val="40DDFE3B"/>
    <w:rsid w:val="42C32FDE"/>
    <w:rsid w:val="43AC4F82"/>
    <w:rsid w:val="43E551FB"/>
    <w:rsid w:val="4457C5F8"/>
    <w:rsid w:val="458016EE"/>
    <w:rsid w:val="459F0E9C"/>
    <w:rsid w:val="46AD9B3A"/>
    <w:rsid w:val="46BB84E6"/>
    <w:rsid w:val="4771DA51"/>
    <w:rsid w:val="4805F116"/>
    <w:rsid w:val="4912A46A"/>
    <w:rsid w:val="499D1C6E"/>
    <w:rsid w:val="4A14E472"/>
    <w:rsid w:val="4A53D7AF"/>
    <w:rsid w:val="4ABABCD6"/>
    <w:rsid w:val="4AFFF601"/>
    <w:rsid w:val="4B05A839"/>
    <w:rsid w:val="4B69EAB4"/>
    <w:rsid w:val="4B914734"/>
    <w:rsid w:val="4B97A52E"/>
    <w:rsid w:val="4C2B82E5"/>
    <w:rsid w:val="4C67E083"/>
    <w:rsid w:val="4CB3F7BF"/>
    <w:rsid w:val="4CF0DC79"/>
    <w:rsid w:val="4E14730B"/>
    <w:rsid w:val="4E735122"/>
    <w:rsid w:val="4EB1A415"/>
    <w:rsid w:val="4F43232F"/>
    <w:rsid w:val="4F5BD50F"/>
    <w:rsid w:val="4FCF67A8"/>
    <w:rsid w:val="4FD05A08"/>
    <w:rsid w:val="511C0950"/>
    <w:rsid w:val="514F4754"/>
    <w:rsid w:val="517593EE"/>
    <w:rsid w:val="51B825FB"/>
    <w:rsid w:val="51C611E1"/>
    <w:rsid w:val="520C4566"/>
    <w:rsid w:val="535E89F9"/>
    <w:rsid w:val="53D37FF6"/>
    <w:rsid w:val="55EE50E1"/>
    <w:rsid w:val="55F96E8A"/>
    <w:rsid w:val="5606C363"/>
    <w:rsid w:val="5672CE60"/>
    <w:rsid w:val="56D0C753"/>
    <w:rsid w:val="570A1F7B"/>
    <w:rsid w:val="573379C0"/>
    <w:rsid w:val="579F7A20"/>
    <w:rsid w:val="57BFA7C3"/>
    <w:rsid w:val="5804D056"/>
    <w:rsid w:val="58C3FC26"/>
    <w:rsid w:val="58DA4679"/>
    <w:rsid w:val="58FE00F8"/>
    <w:rsid w:val="592EFDD6"/>
    <w:rsid w:val="596571A1"/>
    <w:rsid w:val="5968147D"/>
    <w:rsid w:val="5A65AB3B"/>
    <w:rsid w:val="5AC9A1FA"/>
    <w:rsid w:val="5B50534F"/>
    <w:rsid w:val="5BF042F0"/>
    <w:rsid w:val="5C0A195A"/>
    <w:rsid w:val="5CC38647"/>
    <w:rsid w:val="5D084784"/>
    <w:rsid w:val="5D8BCBC9"/>
    <w:rsid w:val="5DBF1531"/>
    <w:rsid w:val="5E418174"/>
    <w:rsid w:val="5F8A8D83"/>
    <w:rsid w:val="5FA52F3A"/>
    <w:rsid w:val="5FEC878C"/>
    <w:rsid w:val="6114BBDA"/>
    <w:rsid w:val="6295350D"/>
    <w:rsid w:val="62A9C355"/>
    <w:rsid w:val="63249991"/>
    <w:rsid w:val="635447CD"/>
    <w:rsid w:val="639B0287"/>
    <w:rsid w:val="64B9CAC5"/>
    <w:rsid w:val="6552B45D"/>
    <w:rsid w:val="66494707"/>
    <w:rsid w:val="66543462"/>
    <w:rsid w:val="6685E42D"/>
    <w:rsid w:val="66B479C2"/>
    <w:rsid w:val="66BCF212"/>
    <w:rsid w:val="6712E64D"/>
    <w:rsid w:val="6760335B"/>
    <w:rsid w:val="67AFF53D"/>
    <w:rsid w:val="67B17FAA"/>
    <w:rsid w:val="67F79943"/>
    <w:rsid w:val="680CA995"/>
    <w:rsid w:val="685A66F6"/>
    <w:rsid w:val="691929CE"/>
    <w:rsid w:val="69418BF7"/>
    <w:rsid w:val="6957E002"/>
    <w:rsid w:val="69A27B96"/>
    <w:rsid w:val="69F8A536"/>
    <w:rsid w:val="6A1B3F20"/>
    <w:rsid w:val="6AF8D5D8"/>
    <w:rsid w:val="6BCFF394"/>
    <w:rsid w:val="6CB2A3AD"/>
    <w:rsid w:val="6CDF6CAF"/>
    <w:rsid w:val="6D75BE75"/>
    <w:rsid w:val="6DF31DF8"/>
    <w:rsid w:val="6E1BF1C8"/>
    <w:rsid w:val="6E77FEA4"/>
    <w:rsid w:val="6E826B2A"/>
    <w:rsid w:val="70852941"/>
    <w:rsid w:val="7107B507"/>
    <w:rsid w:val="716CBD74"/>
    <w:rsid w:val="71D0B5EB"/>
    <w:rsid w:val="723F7EAF"/>
    <w:rsid w:val="728BFFCB"/>
    <w:rsid w:val="732B8B4F"/>
    <w:rsid w:val="734619A3"/>
    <w:rsid w:val="73C9B8FF"/>
    <w:rsid w:val="73F3C08E"/>
    <w:rsid w:val="74961744"/>
    <w:rsid w:val="74A5AC3A"/>
    <w:rsid w:val="74BDA509"/>
    <w:rsid w:val="74BFC34E"/>
    <w:rsid w:val="752487D9"/>
    <w:rsid w:val="753A2F77"/>
    <w:rsid w:val="7542C713"/>
    <w:rsid w:val="75E06426"/>
    <w:rsid w:val="75F55233"/>
    <w:rsid w:val="761828B9"/>
    <w:rsid w:val="7620E9B1"/>
    <w:rsid w:val="76312252"/>
    <w:rsid w:val="763854A3"/>
    <w:rsid w:val="7731B6AA"/>
    <w:rsid w:val="77810A64"/>
    <w:rsid w:val="77AF290E"/>
    <w:rsid w:val="78D9031A"/>
    <w:rsid w:val="78F76F34"/>
    <w:rsid w:val="7904D8F7"/>
    <w:rsid w:val="7967FDEE"/>
    <w:rsid w:val="79B9667B"/>
    <w:rsid w:val="7A11D93A"/>
    <w:rsid w:val="7A46B42E"/>
    <w:rsid w:val="7A6D348B"/>
    <w:rsid w:val="7AA632F4"/>
    <w:rsid w:val="7AF2A3DF"/>
    <w:rsid w:val="7BAABF16"/>
    <w:rsid w:val="7C1894F4"/>
    <w:rsid w:val="7C2B91EB"/>
    <w:rsid w:val="7C44DE9D"/>
    <w:rsid w:val="7D0387C9"/>
    <w:rsid w:val="7DCCF1F4"/>
    <w:rsid w:val="7E325E45"/>
    <w:rsid w:val="7EE605C0"/>
    <w:rsid w:val="7F109923"/>
    <w:rsid w:val="7F644CE5"/>
    <w:rsid w:val="7F90D5D6"/>
    <w:rsid w:val="7F9C711A"/>
    <w:rsid w:val="7FA79FFC"/>
    <w:rsid w:val="7FDB57B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88AA1"/>
  <w15:chartTrackingRefBased/>
  <w15:docId w15:val="{D5BBBB47-0EF7-4C0A-B479-EBBB6B21C6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Theme="minorHAnsi" w:cstheme="minorBidi"/>
        <w:color w:val="000000" w:themeColor="text1"/>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qFormat="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43BA6"/>
    <w:pPr>
      <w:spacing w:line="360" w:lineRule="auto"/>
    </w:pPr>
  </w:style>
  <w:style w:type="paragraph" w:styleId="Heading1">
    <w:name w:val="heading 1"/>
    <w:basedOn w:val="Normal"/>
    <w:next w:val="Normal"/>
    <w:link w:val="Heading1Char"/>
    <w:uiPriority w:val="9"/>
    <w:qFormat/>
    <w:rsid w:val="00F35A3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83F"/>
    <w:pPr>
      <w:keepNext/>
      <w:keepLines/>
      <w:spacing w:before="160" w:after="80" w:line="480" w:lineRule="auto"/>
      <w:outlineLvl w:val="1"/>
    </w:pPr>
    <w:rPr>
      <w:rFonts w:eastAsiaTheme="majorEastAsia" w:cstheme="majorBidi"/>
      <w:b/>
      <w:szCs w:val="32"/>
      <w:lang w:eastAsia="en-GB"/>
    </w:rPr>
  </w:style>
  <w:style w:type="paragraph" w:styleId="Heading3">
    <w:name w:val="heading 3"/>
    <w:basedOn w:val="Normal"/>
    <w:next w:val="Normal"/>
    <w:link w:val="Heading3Char"/>
    <w:uiPriority w:val="9"/>
    <w:semiHidden/>
    <w:unhideWhenUsed/>
    <w:qFormat/>
    <w:rsid w:val="00F35A39"/>
    <w:pPr>
      <w:keepNext/>
      <w:keepLines/>
      <w:spacing w:before="160" w:after="80"/>
      <w:outlineLvl w:val="2"/>
    </w:pPr>
    <w:rPr>
      <w:rFonts w:asciiTheme="minorHAnsi" w:hAnsiTheme="minorHAnsi"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A39"/>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A39"/>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A39"/>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A39"/>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A39"/>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A39"/>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7B583F"/>
    <w:rPr>
      <w:rFonts w:ascii="Times New Roman" w:hAnsi="Times New Roman" w:eastAsiaTheme="majorEastAsia" w:cstheme="majorBidi"/>
      <w:b/>
      <w:color w:val="000000" w:themeColor="text1"/>
      <w:kern w:val="0"/>
      <w:szCs w:val="32"/>
      <w:lang w:eastAsia="en-GB"/>
      <w14:ligatures w14:val="none"/>
    </w:rPr>
  </w:style>
  <w:style w:type="paragraph" w:styleId="TOC2">
    <w:name w:val="toc 2"/>
    <w:aliases w:val="NEW TOC 2"/>
    <w:basedOn w:val="Normal"/>
    <w:next w:val="Normal"/>
    <w:autoRedefine/>
    <w:uiPriority w:val="39"/>
    <w:unhideWhenUsed/>
    <w:qFormat/>
    <w:rsid w:val="00CC5CE9"/>
    <w:pPr>
      <w:spacing w:before="120" w:line="240" w:lineRule="auto"/>
      <w:ind w:left="240"/>
    </w:pPr>
    <w:rPr>
      <w:rFonts w:eastAsia="Times New Roman" w:cs="Times New Roman"/>
      <w:b/>
      <w:bCs/>
      <w:szCs w:val="22"/>
      <w:lang w:eastAsia="en-GB"/>
    </w:rPr>
  </w:style>
  <w:style w:type="character" w:styleId="Heading1Char" w:customStyle="1">
    <w:name w:val="Heading 1 Char"/>
    <w:basedOn w:val="DefaultParagraphFont"/>
    <w:link w:val="Heading1"/>
    <w:uiPriority w:val="9"/>
    <w:rsid w:val="00F35A39"/>
    <w:rPr>
      <w:rFonts w:asciiTheme="majorHAnsi" w:hAnsiTheme="majorHAnsi" w:eastAsiaTheme="majorEastAsia" w:cstheme="majorBidi"/>
      <w:color w:val="0F4761" w:themeColor="accent1" w:themeShade="BF"/>
      <w:sz w:val="40"/>
      <w:szCs w:val="40"/>
    </w:rPr>
  </w:style>
  <w:style w:type="character" w:styleId="Heading3Char" w:customStyle="1">
    <w:name w:val="Heading 3 Char"/>
    <w:basedOn w:val="DefaultParagraphFont"/>
    <w:link w:val="Heading3"/>
    <w:uiPriority w:val="9"/>
    <w:semiHidden/>
    <w:rsid w:val="00F35A39"/>
    <w:rPr>
      <w:rFonts w:asciiTheme="minorHAnsi" w:hAnsiTheme="minorHAnsi"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35A39"/>
    <w:rPr>
      <w:rFonts w:asciiTheme="minorHAnsi" w:hAnsiTheme="minorHAnsi"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35A39"/>
    <w:rPr>
      <w:rFonts w:asciiTheme="minorHAnsi" w:hAnsiTheme="minorHAnsi"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35A39"/>
    <w:rPr>
      <w:rFonts w:asciiTheme="minorHAnsi" w:hAnsiTheme="minorHAnsi"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35A39"/>
    <w:rPr>
      <w:rFonts w:asciiTheme="minorHAnsi" w:hAnsiTheme="minorHAnsi"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35A39"/>
    <w:rPr>
      <w:rFonts w:asciiTheme="minorHAnsi" w:hAnsiTheme="minorHAnsi"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35A39"/>
    <w:rPr>
      <w:rFonts w:asciiTheme="minorHAnsi" w:hAnsiTheme="minorHAnsi" w:eastAsiaTheme="majorEastAsia" w:cstheme="majorBidi"/>
      <w:color w:val="272727" w:themeColor="text1" w:themeTint="D8"/>
    </w:rPr>
  </w:style>
  <w:style w:type="paragraph" w:styleId="Title">
    <w:name w:val="Title"/>
    <w:basedOn w:val="Normal"/>
    <w:next w:val="Normal"/>
    <w:link w:val="TitleChar"/>
    <w:uiPriority w:val="10"/>
    <w:qFormat/>
    <w:rsid w:val="00F35A39"/>
    <w:pPr>
      <w:spacing w:after="80" w:line="240" w:lineRule="auto"/>
      <w:contextualSpacing/>
    </w:pPr>
    <w:rPr>
      <w:rFonts w:asciiTheme="majorHAnsi" w:hAnsiTheme="majorHAnsi" w:eastAsiaTheme="majorEastAsia" w:cstheme="majorBidi"/>
      <w:color w:val="auto"/>
      <w:spacing w:val="-10"/>
      <w:kern w:val="28"/>
      <w:sz w:val="56"/>
      <w:szCs w:val="56"/>
    </w:rPr>
  </w:style>
  <w:style w:type="character" w:styleId="TitleChar" w:customStyle="1">
    <w:name w:val="Title Char"/>
    <w:basedOn w:val="DefaultParagraphFont"/>
    <w:link w:val="Title"/>
    <w:uiPriority w:val="10"/>
    <w:rsid w:val="00F35A39"/>
    <w:rPr>
      <w:rFonts w:asciiTheme="majorHAnsi" w:hAnsiTheme="majorHAnsi" w:eastAsiaTheme="majorEastAsia" w:cstheme="majorBidi"/>
      <w:color w:val="auto"/>
      <w:spacing w:val="-10"/>
      <w:kern w:val="28"/>
      <w:sz w:val="56"/>
      <w:szCs w:val="56"/>
    </w:rPr>
  </w:style>
  <w:style w:type="paragraph" w:styleId="Subtitle">
    <w:name w:val="Subtitle"/>
    <w:basedOn w:val="Normal"/>
    <w:next w:val="Normal"/>
    <w:link w:val="SubtitleChar"/>
    <w:uiPriority w:val="11"/>
    <w:qFormat/>
    <w:rsid w:val="00F35A39"/>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35A39"/>
    <w:rPr>
      <w:rFonts w:asciiTheme="minorHAnsi" w:hAnsiTheme="minorHAnsi"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A39"/>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F35A39"/>
    <w:rPr>
      <w:i/>
      <w:iCs/>
      <w:color w:val="404040" w:themeColor="text1" w:themeTint="BF"/>
    </w:rPr>
  </w:style>
  <w:style w:type="paragraph" w:styleId="ListParagraph">
    <w:name w:val="List Paragraph"/>
    <w:basedOn w:val="Normal"/>
    <w:uiPriority w:val="34"/>
    <w:qFormat/>
    <w:rsid w:val="00F35A39"/>
    <w:pPr>
      <w:ind w:left="720"/>
      <w:contextualSpacing/>
    </w:pPr>
  </w:style>
  <w:style w:type="character" w:styleId="IntenseEmphasis">
    <w:name w:val="Intense Emphasis"/>
    <w:basedOn w:val="DefaultParagraphFont"/>
    <w:uiPriority w:val="21"/>
    <w:qFormat/>
    <w:rsid w:val="00F35A39"/>
    <w:rPr>
      <w:i/>
      <w:iCs/>
      <w:color w:val="0F4761" w:themeColor="accent1" w:themeShade="BF"/>
    </w:rPr>
  </w:style>
  <w:style w:type="paragraph" w:styleId="IntenseQuote">
    <w:name w:val="Intense Quote"/>
    <w:basedOn w:val="Normal"/>
    <w:next w:val="Normal"/>
    <w:link w:val="IntenseQuoteChar"/>
    <w:uiPriority w:val="30"/>
    <w:qFormat/>
    <w:rsid w:val="00F35A3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35A39"/>
    <w:rPr>
      <w:i/>
      <w:iCs/>
      <w:color w:val="0F4761" w:themeColor="accent1" w:themeShade="BF"/>
    </w:rPr>
  </w:style>
  <w:style w:type="character" w:styleId="IntenseReference">
    <w:name w:val="Intense Reference"/>
    <w:basedOn w:val="DefaultParagraphFont"/>
    <w:uiPriority w:val="32"/>
    <w:qFormat/>
    <w:rsid w:val="00F35A39"/>
    <w:rPr>
      <w:b/>
      <w:bCs/>
      <w:smallCaps/>
      <w:color w:val="0F4761" w:themeColor="accent1" w:themeShade="BF"/>
      <w:spacing w:val="5"/>
    </w:rPr>
  </w:style>
  <w:style w:type="table" w:styleId="TableGrid">
    <w:name w:val="Table Grid"/>
    <w:basedOn w:val="TableNormal"/>
    <w:uiPriority w:val="59"/>
    <w:rsid w:val="00FB4123"/>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7DCCF1F4"/>
    <w:rPr>
      <w:color w:val="467886"/>
      <w:u w:val="single"/>
    </w:rPr>
  </w:style>
  <w:style w:type="paragraph" w:styleId="NoSpacing">
    <w:uiPriority w:val="1"/>
    <w:name w:val="No Spacing"/>
    <w:qFormat/>
    <w:rsid w:val="4805F11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footer" Target="footer3.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header" Target="header3.xml" Id="rId12"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fontTable" Target="fontTable.xml" Id="rId14" /><Relationship Type="http://schemas.openxmlformats.org/officeDocument/2006/relationships/image" Target="/media/image2.jpg" Id="rId889601791" /><Relationship Type="http://schemas.openxmlformats.org/officeDocument/2006/relationships/hyperlink" Target="https://www.liverpool.ac.uk/media/livacuk/publicpolicyamppractice/pbseries3/PB4,combined,(002).pdf" TargetMode="External" Id="R69ec156e5e1148b1" /><Relationship Type="http://schemas.openxmlformats.org/officeDocument/2006/relationships/hyperlink" Target="https://www.health.org.uk/reports-and-analysis/briefings/public-perceptions-of-the-nhs-a-winter-of-discontent" TargetMode="External" Id="Rbd8daef37d9d437a" /><Relationship Type="http://schemas.openxmlformats.org/officeDocument/2006/relationships/hyperlink" Target="https://www.england.nhs.uk/urgent-emergency-care/improving-ambulance-services/" TargetMode="External" Id="R9e9b09dc15a04743" /><Relationship Type="http://schemas.openxmlformats.org/officeDocument/2006/relationships/hyperlink" Target="https://www.england.nhs.uk/urgent-emergency-care/improving-ambulance-services/" TargetMode="External" Id="R9dbe20cfc5ae41b3" /><Relationship Type="http://schemas.openxmlformats.org/officeDocument/2006/relationships/hyperlink" Target="https://www.england.nhs.uk/long-read/culture-review-of-ambulance-trusts/" TargetMode="External" Id="Rb10215568f434bbb" /><Relationship Type="http://schemas.openxmlformats.org/officeDocument/2006/relationships/hyperlink" Target="https://www.england.nhs.uk/long-read/monthly-operational-statistics-december-2023/" TargetMode="External" Id="Re8ea9eea25dd4c4a" /><Relationship Type="http://schemas.openxmlformats.org/officeDocument/2006/relationships/hyperlink" Target="https://www.theguardian.com/society/2025/jan/05/ambulance-handover-delays-may-harm-1000-patients-day-england" TargetMode="External" Id="R1e184469f0ae4f44" /><Relationship Type="http://schemas.openxmlformats.org/officeDocument/2006/relationships/hyperlink" Target="https://www.theguardian.com/society/2025/mar/13/keir-starmer-abolishes-nhs-england-executive-body?utm_source=chatgpt.com" TargetMode="External" Id="Rfdf09cf046e44d9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Parsons</dc:creator>
  <keywords/>
  <dc:description/>
  <lastModifiedBy>Ansar Ali (2433274)</lastModifiedBy>
  <revision>14</revision>
  <dcterms:created xsi:type="dcterms:W3CDTF">2025-10-09T13:24:00.0000000Z</dcterms:created>
  <dcterms:modified xsi:type="dcterms:W3CDTF">2025-10-17T14:53:57.7638137Z</dcterms:modified>
</coreProperties>
</file>