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6A767C" w:rsidRDefault="0045538B">
      <w:pPr>
        <w:rPr>
          <w:rFonts w:cs="Times New Roman"/>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6A767C" w14:paraId="2B88F971" w14:textId="77777777" w:rsidTr="73E99660">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6A767C" w:rsidRDefault="00330917" w:rsidP="00330917">
            <w:pPr>
              <w:keepNext/>
              <w:spacing w:after="0" w:line="240" w:lineRule="auto"/>
              <w:jc w:val="center"/>
              <w:rPr>
                <w:rFonts w:eastAsia="Times New Roman" w:cs="Times New Roman"/>
                <w:b/>
                <w:color w:val="auto"/>
                <w:szCs w:val="24"/>
                <w:lang w:val="en-AU"/>
              </w:rPr>
            </w:pPr>
          </w:p>
          <w:p w14:paraId="72D83E8F" w14:textId="1F16F638" w:rsidR="00330917" w:rsidRPr="006A767C" w:rsidRDefault="00330917" w:rsidP="00592A7E">
            <w:pPr>
              <w:keepNext/>
              <w:spacing w:after="0" w:line="240" w:lineRule="auto"/>
              <w:jc w:val="both"/>
              <w:rPr>
                <w:rFonts w:eastAsia="Times New Roman" w:cs="Times New Roman"/>
                <w:b/>
                <w:color w:val="auto"/>
                <w:szCs w:val="24"/>
                <w:lang w:val="en-AU"/>
              </w:rPr>
            </w:pPr>
            <w:r w:rsidRPr="006A767C">
              <w:rPr>
                <w:rFonts w:cs="Times New Roman"/>
                <w:noProof/>
                <w:szCs w:val="24"/>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6A767C">
              <w:rPr>
                <w:rFonts w:eastAsia="Times New Roman" w:cs="Times New Roman"/>
                <w:b/>
                <w:color w:val="auto"/>
                <w:szCs w:val="24"/>
                <w:lang w:val="en-AU"/>
              </w:rPr>
              <w:br/>
            </w:r>
          </w:p>
          <w:p w14:paraId="616C765E" w14:textId="259629C0" w:rsidR="00592A7E" w:rsidRPr="006A767C" w:rsidRDefault="00592A7E" w:rsidP="00592A7E">
            <w:pPr>
              <w:rPr>
                <w:rFonts w:cs="Times New Roman"/>
                <w:b/>
                <w:bCs/>
                <w:szCs w:val="24"/>
              </w:rPr>
            </w:pPr>
            <w:r w:rsidRPr="006A767C">
              <w:rPr>
                <w:rFonts w:cs="Times New Roman"/>
                <w:b/>
                <w:bCs/>
                <w:szCs w:val="24"/>
              </w:rPr>
              <w:t>Component One:</w:t>
            </w:r>
            <w:r w:rsidR="00FA18FF" w:rsidRPr="006A767C">
              <w:rPr>
                <w:rFonts w:cs="Times New Roman"/>
                <w:b/>
                <w:bCs/>
                <w:szCs w:val="24"/>
              </w:rPr>
              <w:t xml:space="preserve"> </w:t>
            </w:r>
            <w:r w:rsidR="00DE77F7" w:rsidRPr="006A767C">
              <w:rPr>
                <w:rFonts w:cs="Times New Roman"/>
                <w:b/>
                <w:bCs/>
                <w:szCs w:val="24"/>
              </w:rPr>
              <w:t xml:space="preserve">Student Journal </w:t>
            </w:r>
            <w:r w:rsidR="00FA18FF" w:rsidRPr="006A767C">
              <w:rPr>
                <w:rFonts w:cs="Times New Roman"/>
                <w:b/>
                <w:bCs/>
                <w:szCs w:val="24"/>
              </w:rPr>
              <w:t xml:space="preserve">(learning log) 750 words </w:t>
            </w:r>
            <w:r w:rsidR="00965357" w:rsidRPr="006A767C">
              <w:rPr>
                <w:rFonts w:cs="Times New Roman"/>
                <w:b/>
                <w:bCs/>
                <w:szCs w:val="24"/>
              </w:rPr>
              <w:t>+/- 10%</w:t>
            </w:r>
          </w:p>
          <w:p w14:paraId="6CE4F68C" w14:textId="2F0AA94D" w:rsidR="00330917" w:rsidRPr="006A767C" w:rsidRDefault="008D4E2F" w:rsidP="008D4E2F">
            <w:pPr>
              <w:rPr>
                <w:rFonts w:eastAsia="Times New Roman" w:cs="Times New Roman"/>
                <w:b/>
                <w:color w:val="auto"/>
                <w:szCs w:val="24"/>
                <w:lang w:val="en-AU"/>
              </w:rPr>
            </w:pPr>
            <w:r w:rsidRPr="006A767C">
              <w:rPr>
                <w:rFonts w:eastAsia="Carlito" w:cs="Times New Roman"/>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6A767C" w:rsidRDefault="00330917" w:rsidP="00330917">
            <w:pPr>
              <w:keepNext/>
              <w:spacing w:before="120" w:after="0" w:line="240" w:lineRule="auto"/>
              <w:rPr>
                <w:rFonts w:eastAsia="Times New Roman" w:cs="Times New Roman"/>
                <w:b/>
                <w:bCs/>
                <w:color w:val="auto"/>
                <w:szCs w:val="24"/>
                <w:lang w:val="en-AU"/>
              </w:rPr>
            </w:pPr>
            <w:r w:rsidRPr="006A767C">
              <w:rPr>
                <w:rFonts w:eastAsia="Times New Roman" w:cs="Times New Roman"/>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FB71C4C" w:rsidR="00330917" w:rsidRPr="006A767C" w:rsidRDefault="001A6D33" w:rsidP="00330917">
            <w:pPr>
              <w:keepNext/>
              <w:spacing w:after="0" w:line="240" w:lineRule="auto"/>
              <w:jc w:val="center"/>
              <w:rPr>
                <w:rFonts w:eastAsia="Times New Roman" w:cs="Times New Roman"/>
                <w:b/>
                <w:color w:val="auto"/>
                <w:szCs w:val="24"/>
                <w:lang w:val="en-AU"/>
              </w:rPr>
            </w:pPr>
            <w:r>
              <w:rPr>
                <w:rFonts w:ascii="Source Sans Pro" w:hAnsi="Source Sans Pro"/>
                <w:color w:val="242130"/>
                <w:sz w:val="21"/>
                <w:szCs w:val="21"/>
                <w:shd w:val="clear" w:color="auto" w:fill="FFFFFF"/>
              </w:rPr>
              <w:t>2226638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6A767C" w:rsidRDefault="00330917" w:rsidP="00330917">
            <w:pPr>
              <w:keepNext/>
              <w:spacing w:after="0" w:line="240" w:lineRule="auto"/>
              <w:jc w:val="center"/>
              <w:rPr>
                <w:rFonts w:eastAsia="Times New Roman" w:cs="Times New Roman"/>
                <w:b/>
                <w:color w:val="auto"/>
                <w:szCs w:val="24"/>
                <w:lang w:val="en-AU"/>
              </w:rPr>
            </w:pPr>
          </w:p>
        </w:tc>
      </w:tr>
      <w:tr w:rsidR="00330917" w:rsidRPr="006A767C" w14:paraId="31A51A16" w14:textId="77777777" w:rsidTr="73E99660">
        <w:trPr>
          <w:trHeight w:val="468"/>
          <w:jc w:val="center"/>
        </w:trPr>
        <w:tc>
          <w:tcPr>
            <w:tcW w:w="5327" w:type="dxa"/>
            <w:vMerge/>
          </w:tcPr>
          <w:p w14:paraId="40D625B0" w14:textId="77777777" w:rsidR="00330917" w:rsidRPr="006A767C" w:rsidRDefault="00330917" w:rsidP="00330917">
            <w:pPr>
              <w:keepNext/>
              <w:spacing w:after="0" w:line="240" w:lineRule="auto"/>
              <w:jc w:val="center"/>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6A767C" w:rsidRDefault="00330917" w:rsidP="00330917">
            <w:pPr>
              <w:keepNext/>
              <w:spacing w:after="0" w:line="240" w:lineRule="auto"/>
              <w:rPr>
                <w:rFonts w:eastAsia="Times New Roman" w:cs="Times New Roman"/>
                <w:color w:val="auto"/>
                <w:szCs w:val="24"/>
                <w:lang w:val="en-AU"/>
              </w:rPr>
            </w:pPr>
          </w:p>
          <w:p w14:paraId="6800DE34" w14:textId="77777777" w:rsidR="00330917" w:rsidRPr="006A767C" w:rsidRDefault="00330917" w:rsidP="00330917">
            <w:pPr>
              <w:keepNext/>
              <w:spacing w:after="0" w:line="240" w:lineRule="auto"/>
              <w:rPr>
                <w:rFonts w:eastAsia="Times New Roman" w:cs="Times New Roman"/>
                <w:color w:val="auto"/>
                <w:szCs w:val="24"/>
                <w:lang w:val="en-AU"/>
              </w:rPr>
            </w:pPr>
            <w:r w:rsidRPr="006A767C">
              <w:rPr>
                <w:rFonts w:eastAsia="Times New Roman" w:cs="Times New Roman"/>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5227B65" w:rsidR="00330917" w:rsidRPr="006A767C" w:rsidRDefault="00A2798B" w:rsidP="00330917">
            <w:pPr>
              <w:keepNext/>
              <w:spacing w:after="0" w:line="240" w:lineRule="auto"/>
              <w:jc w:val="center"/>
              <w:rPr>
                <w:rFonts w:eastAsia="Times New Roman" w:cs="Times New Roman"/>
                <w:b/>
                <w:color w:val="auto"/>
                <w:szCs w:val="24"/>
                <w:lang w:val="en-AU"/>
              </w:rPr>
            </w:pPr>
            <w: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6A767C" w:rsidRDefault="00330917" w:rsidP="00330917">
            <w:pPr>
              <w:keepNext/>
              <w:spacing w:after="0" w:line="240" w:lineRule="auto"/>
              <w:jc w:val="center"/>
              <w:rPr>
                <w:rFonts w:eastAsia="Times New Roman" w:cs="Times New Roman"/>
                <w:b/>
                <w:color w:val="auto"/>
                <w:szCs w:val="24"/>
                <w:lang w:val="en-AU"/>
              </w:rPr>
            </w:pPr>
          </w:p>
        </w:tc>
      </w:tr>
      <w:tr w:rsidR="00330917" w:rsidRPr="006A767C" w14:paraId="3398FD96" w14:textId="77777777" w:rsidTr="73E99660">
        <w:trPr>
          <w:trHeight w:val="468"/>
          <w:jc w:val="center"/>
        </w:trPr>
        <w:tc>
          <w:tcPr>
            <w:tcW w:w="5327" w:type="dxa"/>
            <w:vMerge/>
          </w:tcPr>
          <w:p w14:paraId="25E6821B" w14:textId="77777777" w:rsidR="00330917" w:rsidRPr="006A767C" w:rsidRDefault="00330917" w:rsidP="00330917">
            <w:pPr>
              <w:keepNext/>
              <w:spacing w:after="0" w:line="240" w:lineRule="auto"/>
              <w:jc w:val="center"/>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6A767C" w:rsidRDefault="00330917" w:rsidP="00330917">
            <w:pPr>
              <w:keepNext/>
              <w:spacing w:after="0" w:line="240" w:lineRule="auto"/>
              <w:rPr>
                <w:rFonts w:eastAsia="Times New Roman" w:cs="Times New Roman"/>
                <w:color w:val="auto"/>
                <w:szCs w:val="24"/>
                <w:lang w:val="en-AU"/>
              </w:rPr>
            </w:pPr>
            <w:r w:rsidRPr="006A767C">
              <w:rPr>
                <w:rFonts w:eastAsia="Times New Roman" w:cs="Times New Roman"/>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1E1C19A" w:rsidR="00330917" w:rsidRPr="001A6D33" w:rsidRDefault="00621F95" w:rsidP="001A6D33">
            <w:pPr>
              <w:shd w:val="clear" w:color="auto" w:fill="FFFFFF"/>
              <w:spacing w:after="100" w:afterAutospacing="1" w:line="240" w:lineRule="auto"/>
              <w:outlineLvl w:val="0"/>
              <w:rPr>
                <w:rFonts w:ascii="Segoe UI" w:eastAsia="Times New Roman" w:hAnsi="Segoe UI" w:cs="Segoe UI"/>
                <w:b/>
                <w:bCs/>
                <w:color w:val="1D2125"/>
                <w:kern w:val="36"/>
                <w:sz w:val="48"/>
                <w:szCs w:val="48"/>
                <w:lang w:eastAsia="en-GB"/>
              </w:rPr>
            </w:pPr>
            <w:r>
              <w:t xml:space="preserve">     </w:t>
            </w:r>
            <w: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6A767C" w:rsidRDefault="00330917" w:rsidP="00330917">
            <w:pPr>
              <w:keepNext/>
              <w:spacing w:after="0" w:line="240" w:lineRule="auto"/>
              <w:jc w:val="center"/>
              <w:rPr>
                <w:rFonts w:eastAsia="Times New Roman" w:cs="Times New Roman"/>
                <w:b/>
                <w:color w:val="auto"/>
                <w:szCs w:val="24"/>
                <w:lang w:val="en-AU"/>
              </w:rPr>
            </w:pPr>
          </w:p>
        </w:tc>
      </w:tr>
      <w:tr w:rsidR="00330917" w:rsidRPr="006A767C" w14:paraId="4DCC0D8D" w14:textId="77777777" w:rsidTr="73E99660">
        <w:trPr>
          <w:trHeight w:val="468"/>
          <w:jc w:val="center"/>
        </w:trPr>
        <w:tc>
          <w:tcPr>
            <w:tcW w:w="5327" w:type="dxa"/>
            <w:vMerge/>
          </w:tcPr>
          <w:p w14:paraId="0F452655" w14:textId="77777777" w:rsidR="00330917" w:rsidRPr="006A767C" w:rsidRDefault="00330917" w:rsidP="00330917">
            <w:pPr>
              <w:keepNext/>
              <w:spacing w:after="0" w:line="240" w:lineRule="auto"/>
              <w:jc w:val="center"/>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6A767C" w:rsidRDefault="00330917" w:rsidP="00330917">
            <w:pPr>
              <w:keepNext/>
              <w:spacing w:after="0" w:line="240" w:lineRule="auto"/>
              <w:rPr>
                <w:rFonts w:eastAsia="Times New Roman" w:cs="Times New Roman"/>
                <w:color w:val="auto"/>
                <w:szCs w:val="24"/>
                <w:lang w:val="en-AU"/>
              </w:rPr>
            </w:pPr>
            <w:r w:rsidRPr="006A767C">
              <w:rPr>
                <w:rFonts w:eastAsia="Times New Roman" w:cs="Times New Roman"/>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3ED7550" w:rsidR="00330917" w:rsidRPr="006A767C" w:rsidRDefault="006F491C" w:rsidP="00330917">
            <w:pPr>
              <w:keepNext/>
              <w:spacing w:after="0" w:line="240" w:lineRule="auto"/>
              <w:jc w:val="center"/>
              <w:rPr>
                <w:rFonts w:eastAsia="Times New Roman" w:cs="Times New Roman"/>
                <w:b/>
                <w:color w:val="auto"/>
                <w:szCs w:val="24"/>
                <w:lang w:val="en-AU"/>
              </w:rPr>
            </w:pPr>
            <w:r>
              <w:rPr>
                <w:rFonts w:ascii="Segoe UI" w:hAnsi="Segoe UI" w:cs="Segoe UI"/>
                <w:color w:val="1D2125"/>
                <w:sz w:val="23"/>
                <w:szCs w:val="23"/>
                <w:shd w:val="clear" w:color="auto" w:fill="FFFFFF"/>
              </w:rPr>
              <w:t>Natalie Brailsford </w:t>
            </w:r>
          </w:p>
        </w:tc>
        <w:tc>
          <w:tcPr>
            <w:tcW w:w="835" w:type="dxa"/>
            <w:tcBorders>
              <w:top w:val="nil"/>
              <w:left w:val="nil"/>
              <w:bottom w:val="nil"/>
              <w:right w:val="single" w:sz="4" w:space="0" w:color="auto"/>
            </w:tcBorders>
            <w:shd w:val="clear" w:color="auto" w:fill="auto"/>
            <w:vAlign w:val="center"/>
          </w:tcPr>
          <w:p w14:paraId="4EFCA829" w14:textId="77777777" w:rsidR="00330917" w:rsidRPr="006A767C" w:rsidRDefault="00330917" w:rsidP="00330917">
            <w:pPr>
              <w:keepNext/>
              <w:spacing w:after="0" w:line="240" w:lineRule="auto"/>
              <w:jc w:val="center"/>
              <w:rPr>
                <w:rFonts w:eastAsia="Times New Roman" w:cs="Times New Roman"/>
                <w:b/>
                <w:color w:val="auto"/>
                <w:szCs w:val="24"/>
                <w:lang w:val="en-AU"/>
              </w:rPr>
            </w:pPr>
          </w:p>
        </w:tc>
      </w:tr>
      <w:tr w:rsidR="00330917" w:rsidRPr="006A767C" w14:paraId="4454E969" w14:textId="77777777" w:rsidTr="73E99660">
        <w:trPr>
          <w:trHeight w:val="20"/>
          <w:jc w:val="center"/>
        </w:trPr>
        <w:tc>
          <w:tcPr>
            <w:tcW w:w="5327" w:type="dxa"/>
            <w:vMerge/>
          </w:tcPr>
          <w:p w14:paraId="2830C034" w14:textId="77777777" w:rsidR="00330917" w:rsidRPr="006A767C" w:rsidRDefault="00330917" w:rsidP="00330917">
            <w:pPr>
              <w:keepNext/>
              <w:spacing w:after="0" w:line="240" w:lineRule="auto"/>
              <w:jc w:val="center"/>
              <w:rPr>
                <w:rFonts w:eastAsia="Times New Roman" w:cs="Times New Roman"/>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6A767C" w:rsidRDefault="00330917" w:rsidP="00330917">
            <w:pPr>
              <w:keepNext/>
              <w:spacing w:after="0" w:line="240" w:lineRule="auto"/>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6A767C" w:rsidRDefault="00330917" w:rsidP="00330917">
            <w:pPr>
              <w:keepNext/>
              <w:spacing w:after="0" w:line="240" w:lineRule="auto"/>
              <w:rPr>
                <w:rFonts w:eastAsia="Times New Roman" w:cs="Times New Roman"/>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6A767C" w:rsidRDefault="00330917" w:rsidP="00330917">
            <w:pPr>
              <w:keepNext/>
              <w:spacing w:after="0" w:line="240" w:lineRule="auto"/>
              <w:jc w:val="center"/>
              <w:rPr>
                <w:rFonts w:eastAsia="Times New Roman" w:cs="Times New Roman"/>
                <w:b/>
                <w:color w:val="auto"/>
                <w:szCs w:val="24"/>
                <w:lang w:val="en-AU"/>
              </w:rPr>
            </w:pPr>
          </w:p>
        </w:tc>
      </w:tr>
      <w:tr w:rsidR="00330917" w:rsidRPr="006A767C" w14:paraId="783038E3" w14:textId="77777777" w:rsidTr="73E99660">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6A767C" w:rsidRDefault="00330917" w:rsidP="00330917">
            <w:pPr>
              <w:spacing w:after="0" w:line="240" w:lineRule="auto"/>
              <w:rPr>
                <w:rFonts w:eastAsia="Times New Roman" w:cs="Times New Roman"/>
                <w:bCs/>
                <w:color w:val="auto"/>
                <w:szCs w:val="24"/>
              </w:rPr>
            </w:pPr>
          </w:p>
          <w:p w14:paraId="25FE29DE" w14:textId="7ECA7DA0" w:rsidR="00330917"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My internship at Hilton Puckrup Hall in Tewkesbury has given me firsthand experience in the complex and varied world of hotel front office operations, which is helpful as I begin my hotel management endeavour. Based on the author's views and experiences during their career, this personal learning log seeks to explore the core competencies required to achieve successful front office operations.</w:t>
            </w:r>
          </w:p>
          <w:p w14:paraId="1435E7B9" w14:textId="71E73781" w:rsidR="00330917"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 xml:space="preserve">Since it is the first point of contact for guests, the hotel front office is very important in the hospitality industry. It is therefore essential to have a unique combination of talents in order to effectively handle the complex needs of this dynamic environment. </w:t>
            </w:r>
          </w:p>
          <w:p w14:paraId="1A53C023" w14:textId="3064AD9A" w:rsidR="00330917"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 xml:space="preserve">Effective communication is an essential element of the front office's seamless operation. </w:t>
            </w:r>
            <w:r w:rsidR="006A767C" w:rsidRPr="006A767C">
              <w:rPr>
                <w:rFonts w:eastAsia="Times New Roman" w:cs="Times New Roman"/>
                <w:color w:val="auto"/>
                <w:szCs w:val="24"/>
              </w:rPr>
              <w:t>This phenomenon</w:t>
            </w:r>
            <w:r w:rsidRPr="006A767C">
              <w:rPr>
                <w:rFonts w:eastAsia="Times New Roman" w:cs="Times New Roman"/>
                <w:color w:val="auto"/>
                <w:szCs w:val="24"/>
              </w:rPr>
              <w:t xml:space="preserve"> includes both the meaning that we convey through our speech and the way that we say it. Effective communication that is professional and straightforward is crucial when interacting with guests and coworkers, according to Bardi (2003). This essay will look at how my previous experiences working with customers—such as volunteer work and part-time retail jobs—have shaped my communication abilities and how important they are for front desk operations. The atmosphere of the entire visitor stay is created at the reception area. Baker et al. emphasise the importance of having outstanding customer service abilities (1994). I'll talk about how my placement has tested these skills and how important it is to address guests' needs and concerns while also making them feel heard, valued, and welcomed.</w:t>
            </w:r>
          </w:p>
          <w:p w14:paraId="273EE71D" w14:textId="32EF2D71" w:rsidR="00330917"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 xml:space="preserve">According to Bardi (2003), the front office operates at an unceasing pace, necessitating the use of efficient time management techniques. I will analyse how my ability to multitask efficiently has been hampered by the different obligations that come with my location. These difficulties cover a variety of tasks, such as managing guest questions, scheduling reservations, and supervising check-ins and check-outs. Numerous complaints from guests are routinely received by the front desk. One essential skill is the capacity to solve problems quickly and efficiently. In this reflection, I'll examine how much my </w:t>
            </w:r>
            <w:r w:rsidRPr="006A767C">
              <w:rPr>
                <w:rFonts w:eastAsia="Times New Roman" w:cs="Times New Roman"/>
                <w:color w:val="auto"/>
                <w:szCs w:val="24"/>
              </w:rPr>
              <w:lastRenderedPageBreak/>
              <w:t>placement experiences have tested my ability to think quickly, assess situations, and come up with solutions that both fulfil guest expectations and hotel standards.</w:t>
            </w:r>
          </w:p>
          <w:p w14:paraId="2D3FC587" w14:textId="40678037" w:rsidR="00330917"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As to Baker et al. (1994), it is imperative to uphold precise guest records, reservations, and billing details to avert mistakes that could potentially negatively impact the overall guest experience. I will reflect on the degree to which this specific skill has been essential to enabling smooth operations at the front desk.</w:t>
            </w:r>
          </w:p>
          <w:p w14:paraId="4AED9466" w14:textId="45EB3FC1" w:rsidR="00330917"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My notebook serves as an open and reflective window into my own journey, emphasising the value and practical uses of the skills I've discovered. I will also draw parallels between my experiences and the knowledge found in academic publications. The aim is to enhance an individual's understanding of these competencies and their significance in the context of front office operations in hotels.</w:t>
            </w:r>
          </w:p>
          <w:p w14:paraId="16517390" w14:textId="6BBF3836"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The variety of tasks performed by the hotel front desk first impressed me during my internship at Hilton Puckrup Hall. As the hub of activity, the front office handled a variety of duties, including greeting guests, handling inquiries, making reservations, and resolving client issues. Looking back, I realised that my initial feelings were a mix of excitement and anxiety. While I was enthusiastic about engaging with the attendees, I also felt the weight of managing multiple tasks at once.</w:t>
            </w:r>
          </w:p>
          <w:p w14:paraId="574DFAD0" w14:textId="3F9D5F99" w:rsidR="73E99660" w:rsidRPr="006A767C" w:rsidRDefault="73E99660" w:rsidP="73E99660">
            <w:pPr>
              <w:spacing w:after="0" w:line="360" w:lineRule="auto"/>
              <w:jc w:val="both"/>
              <w:rPr>
                <w:rFonts w:cs="Times New Roman"/>
                <w:szCs w:val="24"/>
              </w:rPr>
            </w:pPr>
            <w:r w:rsidRPr="006A767C">
              <w:rPr>
                <w:rFonts w:eastAsia="Times New Roman" w:cs="Times New Roman"/>
                <w:color w:val="auto"/>
                <w:szCs w:val="24"/>
              </w:rPr>
              <w:t>I was filled with both great anticipation and nervousness during my first year in the front office. I wondered to what degree I possess the abilities needed to prosper in this dynamic society. It filled me with both excitement and trepidation to think about interacting with guests and attending to their diverse needs.</w:t>
            </w:r>
          </w:p>
          <w:p w14:paraId="2B379F12" w14:textId="44C15F18" w:rsidR="73E99660" w:rsidRPr="006A767C" w:rsidRDefault="73E99660" w:rsidP="73E99660">
            <w:pPr>
              <w:spacing w:after="0" w:line="360" w:lineRule="auto"/>
              <w:jc w:val="both"/>
              <w:rPr>
                <w:rFonts w:cs="Times New Roman"/>
                <w:szCs w:val="24"/>
              </w:rPr>
            </w:pPr>
            <w:r w:rsidRPr="006A767C">
              <w:rPr>
                <w:rFonts w:eastAsia="Times New Roman" w:cs="Times New Roman"/>
                <w:color w:val="auto"/>
                <w:szCs w:val="24"/>
              </w:rPr>
              <w:t>Hilton Puckrup Hall provided a climate that was friendly and collaborative, allowing seasoned experts to easily share their insightful opinions. Witnessing the inner workings of a reputable hotel company turned out to be an invaluable educational experience. All the same, the most challenging aspect of the circumstance was the large number of assignments. It turned out to be harder than expected to make sure that check-ins went smoothly, respond quickly to questions from guests, and keep an organised workflow.</w:t>
            </w:r>
          </w:p>
          <w:p w14:paraId="5DFDD43B" w14:textId="3D8DF0F7" w:rsidR="73E99660" w:rsidRPr="006A767C" w:rsidRDefault="73E99660" w:rsidP="73E99660">
            <w:pPr>
              <w:spacing w:after="0" w:line="360" w:lineRule="auto"/>
              <w:jc w:val="both"/>
              <w:rPr>
                <w:rFonts w:cs="Times New Roman"/>
                <w:szCs w:val="24"/>
              </w:rPr>
            </w:pPr>
            <w:r w:rsidRPr="006A767C">
              <w:rPr>
                <w:rFonts w:eastAsia="Times New Roman" w:cs="Times New Roman"/>
                <w:color w:val="auto"/>
                <w:szCs w:val="24"/>
              </w:rPr>
              <w:t>When I considered my previous interactions, I saw a direct connection between the skills required in the hotel front desk. I have developed my skills in effective communication and providing great customer service from my previous experience working in customer-oriented professions, namely in the retail business (Baker et al., 1994). Interaction with the guests not only enhanced their overall experience, but also enabled me to more efficiently meet a variety of unique needs. Gibbs has also emphasised the importance of time management in the dynamic front office setting (1988).</w:t>
            </w:r>
          </w:p>
          <w:p w14:paraId="6D7DDB78" w14:textId="2342BDE5" w:rsidR="73E99660" w:rsidRPr="006A767C" w:rsidRDefault="73E99660" w:rsidP="73E99660">
            <w:pPr>
              <w:spacing w:after="0" w:line="360" w:lineRule="auto"/>
              <w:jc w:val="both"/>
              <w:rPr>
                <w:rFonts w:cs="Times New Roman"/>
                <w:szCs w:val="24"/>
              </w:rPr>
            </w:pPr>
            <w:r w:rsidRPr="006A767C">
              <w:rPr>
                <w:rFonts w:eastAsia="Times New Roman" w:cs="Times New Roman"/>
                <w:color w:val="auto"/>
                <w:szCs w:val="24"/>
              </w:rPr>
              <w:t>It's clear now that I could have approached preparing in a more proactive manner. Undertaking research on time management methods and approaches for handling common front office situations would have been beneficial. Taking precautionary action might have improved my performance right from the start.</w:t>
            </w:r>
          </w:p>
          <w:p w14:paraId="00F28063" w14:textId="63B80D16" w:rsidR="73E99660" w:rsidRPr="006A767C" w:rsidRDefault="73E99660" w:rsidP="73E99660">
            <w:pPr>
              <w:spacing w:after="0" w:line="360" w:lineRule="auto"/>
              <w:jc w:val="both"/>
              <w:rPr>
                <w:rFonts w:cs="Times New Roman"/>
                <w:szCs w:val="24"/>
              </w:rPr>
            </w:pPr>
            <w:r w:rsidRPr="006A767C">
              <w:rPr>
                <w:rFonts w:eastAsia="Times New Roman" w:cs="Times New Roman"/>
                <w:color w:val="auto"/>
                <w:szCs w:val="24"/>
              </w:rPr>
              <w:lastRenderedPageBreak/>
              <w:t>To enhance my time management skills, I plan to consult with more experienced coworkers. I will be able to increase my productivity with the help of Hilton Puckrup Hall's ideas and resources. Moreover, Hayes et al. (2017) state that the Ritz-Carlton Hotel Company, which is well-known for providing excellent service, will serve as a case study from which I will extract insights.</w:t>
            </w:r>
          </w:p>
          <w:p w14:paraId="7CCA4E71" w14:textId="3A427ECD" w:rsidR="00330917" w:rsidRPr="006A767C" w:rsidRDefault="73E99660" w:rsidP="006A767C">
            <w:pPr>
              <w:spacing w:after="0" w:line="360" w:lineRule="auto"/>
              <w:jc w:val="both"/>
              <w:rPr>
                <w:rFonts w:cs="Times New Roman"/>
                <w:szCs w:val="24"/>
              </w:rPr>
            </w:pPr>
            <w:r w:rsidRPr="006A767C">
              <w:rPr>
                <w:rFonts w:eastAsia="Times New Roman" w:cs="Times New Roman"/>
                <w:color w:val="auto"/>
                <w:szCs w:val="24"/>
              </w:rPr>
              <w:t>To summarise, the utilisation of a reflective approach has proven to be beneficial in helping me make sense of my experiences working at the hotel front desk and connecting them to the theoretical knowledge I have gained. I now recognise the value of these fundamental skills in ensuring a seamless and exceptional visitor experience.</w:t>
            </w:r>
          </w:p>
        </w:tc>
      </w:tr>
    </w:tbl>
    <w:p w14:paraId="05A2712E" w14:textId="373E166A" w:rsidR="008D4E2F" w:rsidRPr="006A767C" w:rsidRDefault="008D4E2F" w:rsidP="008D4E2F">
      <w:pPr>
        <w:tabs>
          <w:tab w:val="left" w:pos="1344"/>
        </w:tabs>
        <w:rPr>
          <w:rFonts w:cs="Times New Roman"/>
          <w:szCs w:val="24"/>
        </w:rPr>
        <w:sectPr w:rsidR="008D4E2F" w:rsidRPr="006A767C" w:rsidSect="00053116">
          <w:footerReference w:type="default" r:id="rId8"/>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6A767C" w14:paraId="7C59C7F5" w14:textId="77777777" w:rsidTr="73E99660">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6A767C" w:rsidRDefault="00137E4D" w:rsidP="00137E4D">
            <w:pPr>
              <w:keepNext/>
              <w:spacing w:after="0" w:line="240" w:lineRule="auto"/>
              <w:jc w:val="center"/>
              <w:rPr>
                <w:rFonts w:eastAsia="Times New Roman" w:cs="Times New Roman"/>
                <w:b/>
                <w:color w:val="auto"/>
                <w:szCs w:val="24"/>
                <w:lang w:val="en-AU"/>
              </w:rPr>
            </w:pPr>
          </w:p>
          <w:p w14:paraId="3CBA6E0C" w14:textId="77777777" w:rsidR="00137E4D" w:rsidRPr="006A767C" w:rsidRDefault="00137E4D" w:rsidP="00137E4D">
            <w:pPr>
              <w:keepNext/>
              <w:spacing w:after="0" w:line="240" w:lineRule="auto"/>
              <w:jc w:val="both"/>
              <w:rPr>
                <w:rFonts w:eastAsia="Times New Roman" w:cs="Times New Roman"/>
                <w:b/>
                <w:color w:val="auto"/>
                <w:szCs w:val="24"/>
                <w:lang w:val="en-AU"/>
              </w:rPr>
            </w:pPr>
            <w:r w:rsidRPr="006A767C">
              <w:rPr>
                <w:rFonts w:cs="Times New Roman"/>
                <w:noProof/>
                <w:szCs w:val="24"/>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6A767C">
              <w:rPr>
                <w:rFonts w:eastAsia="Times New Roman" w:cs="Times New Roman"/>
                <w:b/>
                <w:color w:val="auto"/>
                <w:szCs w:val="24"/>
                <w:lang w:val="en-AU"/>
              </w:rPr>
              <w:br/>
            </w:r>
          </w:p>
          <w:p w14:paraId="29237518" w14:textId="609CBA2A" w:rsidR="00D62E48" w:rsidRPr="006A767C" w:rsidRDefault="00737D90" w:rsidP="00137E4D">
            <w:pPr>
              <w:rPr>
                <w:rFonts w:eastAsia="Carlito" w:cs="Times New Roman"/>
                <w:b/>
                <w:color w:val="auto"/>
                <w:szCs w:val="24"/>
                <w:lang w:val="en-US"/>
              </w:rPr>
            </w:pPr>
            <w:r w:rsidRPr="006A767C">
              <w:rPr>
                <w:rFonts w:eastAsia="Carlito" w:cs="Times New Roman"/>
                <w:b/>
                <w:color w:val="auto"/>
                <w:szCs w:val="24"/>
                <w:lang w:val="en-US"/>
              </w:rPr>
              <w:t xml:space="preserve">Component Two </w:t>
            </w:r>
          </w:p>
          <w:p w14:paraId="571C8651" w14:textId="3C7D2C90" w:rsidR="00137E4D" w:rsidRPr="006A767C" w:rsidRDefault="00137E4D" w:rsidP="00137E4D">
            <w:pPr>
              <w:rPr>
                <w:rFonts w:eastAsia="Times New Roman" w:cs="Times New Roman"/>
                <w:b/>
                <w:color w:val="auto"/>
                <w:szCs w:val="24"/>
                <w:lang w:val="en-AU"/>
              </w:rPr>
            </w:pPr>
            <w:r w:rsidRPr="006A767C">
              <w:rPr>
                <w:rFonts w:eastAsia="Carlito" w:cs="Times New Roman"/>
                <w:b/>
                <w:color w:val="auto"/>
                <w:szCs w:val="24"/>
                <w:lang w:val="en-US"/>
              </w:rPr>
              <w:t>Contribution to Overall Module Assessment: 25%</w:t>
            </w:r>
          </w:p>
        </w:tc>
      </w:tr>
      <w:tr w:rsidR="00137E4D" w:rsidRPr="006A767C" w14:paraId="42C1A577" w14:textId="77777777" w:rsidTr="73E99660">
        <w:trPr>
          <w:trHeight w:val="468"/>
        </w:trPr>
        <w:tc>
          <w:tcPr>
            <w:tcW w:w="9016" w:type="dxa"/>
            <w:vMerge/>
          </w:tcPr>
          <w:p w14:paraId="1B590FD9" w14:textId="77777777" w:rsidR="00137E4D" w:rsidRPr="006A767C" w:rsidRDefault="00137E4D" w:rsidP="00137E4D">
            <w:pPr>
              <w:keepNext/>
              <w:spacing w:after="0" w:line="240" w:lineRule="auto"/>
              <w:jc w:val="center"/>
              <w:rPr>
                <w:rFonts w:eastAsia="Times New Roman" w:cs="Times New Roman"/>
                <w:b/>
                <w:color w:val="auto"/>
                <w:szCs w:val="24"/>
                <w:lang w:val="en-AU"/>
              </w:rPr>
            </w:pPr>
          </w:p>
        </w:tc>
      </w:tr>
      <w:tr w:rsidR="00137E4D" w:rsidRPr="006A767C" w14:paraId="7CDA1D6D" w14:textId="77777777" w:rsidTr="73E99660">
        <w:trPr>
          <w:trHeight w:val="468"/>
        </w:trPr>
        <w:tc>
          <w:tcPr>
            <w:tcW w:w="9016" w:type="dxa"/>
            <w:vMerge/>
          </w:tcPr>
          <w:p w14:paraId="19F59176" w14:textId="77777777" w:rsidR="00137E4D" w:rsidRPr="006A767C" w:rsidRDefault="00137E4D" w:rsidP="00137E4D">
            <w:pPr>
              <w:keepNext/>
              <w:spacing w:after="0" w:line="240" w:lineRule="auto"/>
              <w:jc w:val="center"/>
              <w:rPr>
                <w:rFonts w:eastAsia="Times New Roman" w:cs="Times New Roman"/>
                <w:b/>
                <w:color w:val="auto"/>
                <w:szCs w:val="24"/>
                <w:lang w:val="en-AU"/>
              </w:rPr>
            </w:pPr>
          </w:p>
        </w:tc>
      </w:tr>
      <w:tr w:rsidR="00137E4D" w:rsidRPr="006A767C" w14:paraId="00BC5491" w14:textId="77777777" w:rsidTr="73E99660">
        <w:trPr>
          <w:trHeight w:val="468"/>
        </w:trPr>
        <w:tc>
          <w:tcPr>
            <w:tcW w:w="9016" w:type="dxa"/>
            <w:vMerge/>
          </w:tcPr>
          <w:p w14:paraId="56A7DC54" w14:textId="77777777" w:rsidR="00137E4D" w:rsidRPr="006A767C" w:rsidRDefault="00137E4D" w:rsidP="00137E4D">
            <w:pPr>
              <w:keepNext/>
              <w:spacing w:after="0" w:line="240" w:lineRule="auto"/>
              <w:jc w:val="center"/>
              <w:rPr>
                <w:rFonts w:eastAsia="Times New Roman" w:cs="Times New Roman"/>
                <w:b/>
                <w:color w:val="auto"/>
                <w:szCs w:val="24"/>
                <w:lang w:val="en-AU"/>
              </w:rPr>
            </w:pPr>
          </w:p>
        </w:tc>
      </w:tr>
      <w:tr w:rsidR="00137E4D" w:rsidRPr="006A767C" w14:paraId="5C323AB2" w14:textId="77777777" w:rsidTr="73E99660">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6A767C" w:rsidRDefault="00137E4D" w:rsidP="00137E4D">
            <w:pPr>
              <w:keepNext/>
              <w:spacing w:after="0" w:line="240" w:lineRule="auto"/>
              <w:rPr>
                <w:rFonts w:eastAsia="Times New Roman" w:cs="Times New Roman"/>
                <w:b/>
                <w:color w:val="auto"/>
                <w:szCs w:val="24"/>
                <w:lang w:val="en-AU"/>
              </w:rPr>
            </w:pPr>
            <w:r w:rsidRPr="006A767C">
              <w:rPr>
                <w:rFonts w:eastAsia="Times New Roman" w:cs="Times New Roman"/>
                <w:b/>
                <w:color w:val="auto"/>
                <w:szCs w:val="24"/>
                <w:lang w:val="en-AU"/>
              </w:rPr>
              <w:t xml:space="preserve">Trip Advisor Review Response </w:t>
            </w:r>
            <w:r w:rsidR="009520FB" w:rsidRPr="006A767C">
              <w:rPr>
                <w:rFonts w:eastAsia="Times New Roman" w:cs="Times New Roman"/>
                <w:b/>
                <w:color w:val="auto"/>
                <w:szCs w:val="24"/>
                <w:lang w:val="en-AU"/>
              </w:rPr>
              <w:t>150 words +/-10%</w:t>
            </w:r>
          </w:p>
        </w:tc>
      </w:tr>
      <w:tr w:rsidR="00137E4D" w:rsidRPr="006A767C" w14:paraId="618DF3DE" w14:textId="77777777" w:rsidTr="73E99660">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6A767C" w:rsidRDefault="00137E4D" w:rsidP="00137E4D">
            <w:pPr>
              <w:spacing w:after="0" w:line="240" w:lineRule="auto"/>
              <w:rPr>
                <w:rFonts w:eastAsia="Times New Roman" w:cs="Times New Roman"/>
                <w:bCs/>
                <w:color w:val="auto"/>
                <w:szCs w:val="24"/>
              </w:rPr>
            </w:pPr>
          </w:p>
          <w:p w14:paraId="14849FD5" w14:textId="77777777" w:rsidR="00137E4D" w:rsidRPr="006A767C" w:rsidRDefault="00137E4D" w:rsidP="73E99660">
            <w:pPr>
              <w:spacing w:after="0" w:line="360" w:lineRule="auto"/>
              <w:jc w:val="both"/>
              <w:rPr>
                <w:rFonts w:eastAsia="Times New Roman" w:cs="Times New Roman"/>
                <w:color w:val="auto"/>
                <w:szCs w:val="24"/>
              </w:rPr>
            </w:pPr>
          </w:p>
          <w:p w14:paraId="55A2938B" w14:textId="3C5A3AE3"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Dear "Live the Dream,"</w:t>
            </w:r>
          </w:p>
          <w:p w14:paraId="6E79D803" w14:textId="0F68C970" w:rsidR="00137E4D"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We express our gratitude for your helpful comments subsequent to your sojourn at Hilton Puckrup Hall. It gives us great pleasure to learn that you discovered our grounds to be serene and placid; this is certainly one of the qualities of which we are most pleased.</w:t>
            </w:r>
          </w:p>
          <w:p w14:paraId="4F4D03BF" w14:textId="655ACB67" w:rsidR="00137E4D"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 xml:space="preserve"> </w:t>
            </w:r>
          </w:p>
          <w:p w14:paraId="200A589E" w14:textId="3D44CD57" w:rsidR="00137E4D"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Your positive interaction with Robbie at our reception is greatly appreciated by our staff. We are delighted to hear that he contributed to the success of our team. We are delighted to hear that your child enjoyed the hot chocolate voucher. Our primary objective is to ensure that our younger visitors feel just as comfortable as our more mature clientele.</w:t>
            </w:r>
          </w:p>
          <w:p w14:paraId="3B13EDA5" w14:textId="125CC544" w:rsidR="00137E4D"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 xml:space="preserve"> </w:t>
            </w:r>
          </w:p>
          <w:p w14:paraId="472D0D6C" w14:textId="2C6AFE69" w:rsidR="00137E4D"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Your observations are noted with regard to the rooms and facilities. Constant efforts are devoted to developing enhancements that will elevate the overall visitor experience. Your input is incredibly valuable to this process.</w:t>
            </w:r>
          </w:p>
          <w:p w14:paraId="43493945" w14:textId="61533AB0" w:rsidR="00137E4D"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 xml:space="preserve"> </w:t>
            </w:r>
          </w:p>
          <w:p w14:paraId="7594AB87" w14:textId="4C206BC7" w:rsidR="00137E4D"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We are delighted to hear that you regarded our brunch selection as satisfactory. We appreciate your feedback regarding the pool and loungers and will duly consider it as we continue to develop our facilities.</w:t>
            </w:r>
          </w:p>
          <w:p w14:paraId="6F0E2DEF" w14:textId="56BF39EC" w:rsidR="00137E4D"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 xml:space="preserve"> </w:t>
            </w:r>
          </w:p>
          <w:p w14:paraId="3EF46441" w14:textId="1258C93E" w:rsidR="00137E4D"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We extend our sincere appreciation for your selection of our establishment as your lodging destination. We eagerly anticipate your return during a forthcoming tranquil retreat.</w:t>
            </w:r>
          </w:p>
          <w:p w14:paraId="6F2664A5" w14:textId="7DA92954" w:rsidR="00137E4D"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Best regards,</w:t>
            </w:r>
          </w:p>
          <w:p w14:paraId="73320476" w14:textId="41721F3B" w:rsidR="00137E4D" w:rsidRPr="006A767C" w:rsidRDefault="00137E4D" w:rsidP="73E99660">
            <w:pPr>
              <w:spacing w:after="0" w:line="360" w:lineRule="auto"/>
              <w:jc w:val="both"/>
              <w:rPr>
                <w:rFonts w:eastAsia="Times New Roman" w:cs="Times New Roman"/>
                <w:color w:val="auto"/>
                <w:szCs w:val="24"/>
              </w:rPr>
            </w:pPr>
          </w:p>
          <w:p w14:paraId="2478AF12" w14:textId="3420C0FF" w:rsidR="00137E4D"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John Doe,</w:t>
            </w:r>
          </w:p>
          <w:p w14:paraId="063B7CD0" w14:textId="7CF68016" w:rsidR="00137E4D"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lastRenderedPageBreak/>
              <w:t xml:space="preserve">Reception, </w:t>
            </w:r>
          </w:p>
          <w:p w14:paraId="1A4EF15B" w14:textId="190F5445" w:rsidR="00137E4D" w:rsidRPr="006A767C" w:rsidRDefault="73E99660" w:rsidP="006A767C">
            <w:pPr>
              <w:spacing w:after="0" w:line="360" w:lineRule="auto"/>
              <w:jc w:val="both"/>
              <w:rPr>
                <w:rFonts w:eastAsia="Times New Roman" w:cs="Times New Roman"/>
                <w:color w:val="auto"/>
                <w:szCs w:val="24"/>
              </w:rPr>
            </w:pPr>
            <w:r w:rsidRPr="006A767C">
              <w:rPr>
                <w:rFonts w:eastAsia="Times New Roman" w:cs="Times New Roman"/>
                <w:color w:val="auto"/>
                <w:szCs w:val="24"/>
              </w:rPr>
              <w:t>Hilton Puckrup Hall</w:t>
            </w:r>
          </w:p>
        </w:tc>
      </w:tr>
    </w:tbl>
    <w:p w14:paraId="467B4E6F" w14:textId="77777777" w:rsidR="000A5422" w:rsidRPr="006A767C" w:rsidRDefault="000A5422" w:rsidP="008D4E2F">
      <w:pPr>
        <w:rPr>
          <w:rFonts w:cs="Times New Roman"/>
          <w:b/>
          <w:bCs/>
          <w:szCs w:val="24"/>
        </w:rPr>
      </w:pPr>
    </w:p>
    <w:p w14:paraId="686BF1D9" w14:textId="77777777" w:rsidR="000A5422" w:rsidRPr="006A767C" w:rsidRDefault="000A5422" w:rsidP="008D4E2F">
      <w:pPr>
        <w:rPr>
          <w:rFonts w:cs="Times New Roman"/>
          <w:b/>
          <w:bCs/>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6A767C" w14:paraId="1B709180" w14:textId="77777777" w:rsidTr="73E99660">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53CC2625" w14:textId="02EFBF90" w:rsidR="00137E4D" w:rsidRPr="006A767C" w:rsidRDefault="73E99660" w:rsidP="73E99660">
            <w:pPr>
              <w:rPr>
                <w:rFonts w:eastAsia="Times New Roman" w:cs="Times New Roman"/>
                <w:color w:val="auto"/>
                <w:szCs w:val="24"/>
                <w:lang w:val="en-AU"/>
              </w:rPr>
            </w:pPr>
            <w:r w:rsidRPr="006A767C">
              <w:rPr>
                <w:rFonts w:eastAsia="Times New Roman" w:cs="Times New Roman"/>
                <w:color w:val="auto"/>
                <w:szCs w:val="24"/>
                <w:lang w:val="en-AU"/>
              </w:rPr>
              <w:t>Screen shot of referenced Trip Advisor review used:</w:t>
            </w:r>
          </w:p>
          <w:p w14:paraId="25E9F534" w14:textId="0D0D9B69" w:rsidR="00137E4D" w:rsidRPr="006A767C" w:rsidRDefault="00492631" w:rsidP="73E99660">
            <w:pPr>
              <w:rPr>
                <w:rFonts w:cs="Times New Roman"/>
                <w:szCs w:val="24"/>
              </w:rPr>
            </w:pPr>
            <w:r w:rsidRPr="006A767C">
              <w:rPr>
                <w:rFonts w:cs="Times New Roman"/>
                <w:noProof/>
                <w:szCs w:val="24"/>
              </w:rPr>
              <w:drawing>
                <wp:inline distT="0" distB="0" distL="0" distR="0" wp14:anchorId="198A0758" wp14:editId="7DEF06BF">
                  <wp:extent cx="5581650" cy="2731135"/>
                  <wp:effectExtent l="0" t="0" r="0" b="0"/>
                  <wp:docPr id="1889158442" name="Picture 1889158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581650" cy="2731135"/>
                          </a:xfrm>
                          <a:prstGeom prst="rect">
                            <a:avLst/>
                          </a:prstGeom>
                        </pic:spPr>
                      </pic:pic>
                    </a:graphicData>
                  </a:graphic>
                </wp:inline>
              </w:drawing>
            </w:r>
          </w:p>
        </w:tc>
      </w:tr>
      <w:tr w:rsidR="00137E4D" w:rsidRPr="006A767C" w14:paraId="0AE30D39" w14:textId="77777777" w:rsidTr="73E99660">
        <w:trPr>
          <w:trHeight w:val="468"/>
        </w:trPr>
        <w:tc>
          <w:tcPr>
            <w:tcW w:w="9016" w:type="dxa"/>
            <w:vMerge/>
          </w:tcPr>
          <w:p w14:paraId="488AAB86" w14:textId="77777777" w:rsidR="00137E4D" w:rsidRPr="006A767C" w:rsidRDefault="00137E4D" w:rsidP="00137E4D">
            <w:pPr>
              <w:keepNext/>
              <w:spacing w:after="0" w:line="240" w:lineRule="auto"/>
              <w:jc w:val="center"/>
              <w:rPr>
                <w:rFonts w:eastAsia="Times New Roman" w:cs="Times New Roman"/>
                <w:b/>
                <w:color w:val="auto"/>
                <w:szCs w:val="24"/>
                <w:lang w:val="en-AU"/>
              </w:rPr>
            </w:pPr>
          </w:p>
        </w:tc>
      </w:tr>
      <w:tr w:rsidR="00137E4D" w:rsidRPr="006A767C" w14:paraId="7936B3BC" w14:textId="77777777" w:rsidTr="73E99660">
        <w:trPr>
          <w:trHeight w:val="468"/>
        </w:trPr>
        <w:tc>
          <w:tcPr>
            <w:tcW w:w="9016" w:type="dxa"/>
            <w:vMerge/>
          </w:tcPr>
          <w:p w14:paraId="437EF981" w14:textId="77777777" w:rsidR="00137E4D" w:rsidRPr="006A767C" w:rsidRDefault="00137E4D" w:rsidP="00137E4D">
            <w:pPr>
              <w:keepNext/>
              <w:spacing w:after="0" w:line="240" w:lineRule="auto"/>
              <w:jc w:val="center"/>
              <w:rPr>
                <w:rFonts w:eastAsia="Times New Roman" w:cs="Times New Roman"/>
                <w:b/>
                <w:color w:val="auto"/>
                <w:szCs w:val="24"/>
                <w:lang w:val="en-AU"/>
              </w:rPr>
            </w:pPr>
          </w:p>
        </w:tc>
      </w:tr>
      <w:tr w:rsidR="00137E4D" w:rsidRPr="006A767C" w14:paraId="2EBF7DCE" w14:textId="77777777" w:rsidTr="73E99660">
        <w:trPr>
          <w:trHeight w:val="460"/>
        </w:trPr>
        <w:tc>
          <w:tcPr>
            <w:tcW w:w="9016" w:type="dxa"/>
            <w:vMerge/>
          </w:tcPr>
          <w:p w14:paraId="429A2663" w14:textId="77777777" w:rsidR="00137E4D" w:rsidRPr="006A767C" w:rsidRDefault="00137E4D" w:rsidP="00137E4D">
            <w:pPr>
              <w:keepNext/>
              <w:spacing w:after="0" w:line="240" w:lineRule="auto"/>
              <w:jc w:val="center"/>
              <w:rPr>
                <w:rFonts w:eastAsia="Times New Roman" w:cs="Times New Roman"/>
                <w:b/>
                <w:color w:val="auto"/>
                <w:szCs w:val="24"/>
                <w:lang w:val="en-AU"/>
              </w:rPr>
            </w:pPr>
          </w:p>
        </w:tc>
      </w:tr>
      <w:tr w:rsidR="00137E4D" w:rsidRPr="006A767C" w14:paraId="4CC1699E" w14:textId="77777777" w:rsidTr="73E99660">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6A767C" w:rsidRDefault="0029335D" w:rsidP="00137E4D">
            <w:pPr>
              <w:keepNext/>
              <w:spacing w:after="0" w:line="240" w:lineRule="auto"/>
              <w:rPr>
                <w:rFonts w:eastAsia="Times New Roman" w:cs="Times New Roman"/>
                <w:b/>
                <w:color w:val="auto"/>
                <w:szCs w:val="24"/>
                <w:lang w:val="en-AU"/>
              </w:rPr>
            </w:pPr>
            <w:r w:rsidRPr="006A767C">
              <w:rPr>
                <w:rFonts w:eastAsia="Times New Roman" w:cs="Times New Roman"/>
                <w:b/>
                <w:color w:val="auto"/>
                <w:szCs w:val="24"/>
                <w:lang w:val="en-AU"/>
              </w:rPr>
              <w:t>Letter of complaint response</w:t>
            </w:r>
            <w:r w:rsidR="009520FB" w:rsidRPr="006A767C">
              <w:rPr>
                <w:rFonts w:eastAsia="Times New Roman" w:cs="Times New Roman"/>
                <w:b/>
                <w:color w:val="auto"/>
                <w:szCs w:val="24"/>
                <w:lang w:val="en-AU"/>
              </w:rPr>
              <w:t xml:space="preserve"> </w:t>
            </w:r>
            <w:r w:rsidR="00D20F64" w:rsidRPr="006A767C">
              <w:rPr>
                <w:rFonts w:eastAsia="Times New Roman" w:cs="Times New Roman"/>
                <w:b/>
                <w:color w:val="auto"/>
                <w:szCs w:val="24"/>
                <w:lang w:val="en-AU"/>
              </w:rPr>
              <w:t>500 words +/- 1-%</w:t>
            </w:r>
          </w:p>
        </w:tc>
      </w:tr>
      <w:tr w:rsidR="00137E4D" w:rsidRPr="006A767C" w14:paraId="74C1F03D" w14:textId="77777777" w:rsidTr="73E99660">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6A767C" w:rsidRDefault="00137E4D" w:rsidP="00137E4D">
            <w:pPr>
              <w:spacing w:after="0" w:line="240" w:lineRule="auto"/>
              <w:rPr>
                <w:rFonts w:eastAsia="Times New Roman" w:cs="Times New Roman"/>
                <w:bCs/>
                <w:color w:val="auto"/>
                <w:szCs w:val="24"/>
              </w:rPr>
            </w:pPr>
          </w:p>
          <w:p w14:paraId="059E4F06" w14:textId="59696746" w:rsidR="73E99660" w:rsidRPr="006A767C" w:rsidRDefault="73E99660" w:rsidP="73E99660">
            <w:pPr>
              <w:shd w:val="clear" w:color="auto" w:fill="F7F7F8"/>
              <w:spacing w:line="360" w:lineRule="auto"/>
              <w:jc w:val="both"/>
              <w:rPr>
                <w:rFonts w:eastAsia="Times New Roman" w:cs="Times New Roman"/>
                <w:color w:val="auto"/>
                <w:szCs w:val="24"/>
              </w:rPr>
            </w:pPr>
            <w:r w:rsidRPr="006A767C">
              <w:rPr>
                <w:rFonts w:eastAsia="Times New Roman" w:cs="Times New Roman"/>
                <w:color w:val="auto"/>
                <w:szCs w:val="24"/>
              </w:rPr>
              <w:t xml:space="preserve">Hilton Puckrup Hall, </w:t>
            </w:r>
          </w:p>
          <w:p w14:paraId="7BCDE376" w14:textId="64E3DDF9" w:rsidR="73E99660" w:rsidRPr="006A767C" w:rsidRDefault="73E99660" w:rsidP="73E99660">
            <w:pPr>
              <w:shd w:val="clear" w:color="auto" w:fill="F7F7F8"/>
              <w:spacing w:line="360" w:lineRule="auto"/>
              <w:jc w:val="both"/>
              <w:rPr>
                <w:rFonts w:eastAsia="Times New Roman" w:cs="Times New Roman"/>
                <w:color w:val="auto"/>
                <w:szCs w:val="24"/>
              </w:rPr>
            </w:pPr>
            <w:r w:rsidRPr="006A767C">
              <w:rPr>
                <w:rFonts w:eastAsia="Times New Roman" w:cs="Times New Roman"/>
                <w:color w:val="auto"/>
                <w:szCs w:val="24"/>
              </w:rPr>
              <w:t xml:space="preserve">Puckrup, </w:t>
            </w:r>
          </w:p>
          <w:p w14:paraId="151D9DD0" w14:textId="06ED66AC" w:rsidR="73E99660" w:rsidRPr="006A767C" w:rsidRDefault="73E99660" w:rsidP="73E99660">
            <w:pPr>
              <w:shd w:val="clear" w:color="auto" w:fill="F7F7F8"/>
              <w:spacing w:line="360" w:lineRule="auto"/>
              <w:jc w:val="both"/>
              <w:rPr>
                <w:rFonts w:eastAsia="Times New Roman" w:cs="Times New Roman"/>
                <w:color w:val="auto"/>
                <w:szCs w:val="24"/>
              </w:rPr>
            </w:pPr>
            <w:r w:rsidRPr="006A767C">
              <w:rPr>
                <w:rFonts w:eastAsia="Times New Roman" w:cs="Times New Roman"/>
                <w:color w:val="auto"/>
                <w:szCs w:val="24"/>
              </w:rPr>
              <w:t xml:space="preserve">Tewkesbury, </w:t>
            </w:r>
          </w:p>
          <w:p w14:paraId="4313ADC4" w14:textId="1341E543" w:rsidR="73E99660" w:rsidRPr="006A767C" w:rsidRDefault="73E99660" w:rsidP="73E99660">
            <w:pPr>
              <w:shd w:val="clear" w:color="auto" w:fill="F7F7F8"/>
              <w:spacing w:line="360" w:lineRule="auto"/>
              <w:jc w:val="both"/>
              <w:rPr>
                <w:rFonts w:eastAsia="Times New Roman" w:cs="Times New Roman"/>
                <w:color w:val="auto"/>
                <w:szCs w:val="24"/>
              </w:rPr>
            </w:pPr>
            <w:r w:rsidRPr="006A767C">
              <w:rPr>
                <w:rFonts w:eastAsia="Times New Roman" w:cs="Times New Roman"/>
                <w:color w:val="auto"/>
                <w:szCs w:val="24"/>
              </w:rPr>
              <w:t xml:space="preserve">Gloucestershire, </w:t>
            </w:r>
          </w:p>
          <w:p w14:paraId="25D73701" w14:textId="3B3A74A1" w:rsidR="73E99660" w:rsidRPr="006A767C" w:rsidRDefault="73E99660" w:rsidP="73E99660">
            <w:pPr>
              <w:shd w:val="clear" w:color="auto" w:fill="F7F7F8"/>
              <w:spacing w:line="360" w:lineRule="auto"/>
              <w:jc w:val="both"/>
              <w:rPr>
                <w:rFonts w:eastAsia="Times New Roman" w:cs="Times New Roman"/>
                <w:color w:val="auto"/>
                <w:szCs w:val="24"/>
              </w:rPr>
            </w:pPr>
            <w:r w:rsidRPr="006A767C">
              <w:rPr>
                <w:rFonts w:eastAsia="Times New Roman" w:cs="Times New Roman"/>
                <w:color w:val="auto"/>
                <w:szCs w:val="24"/>
              </w:rPr>
              <w:t xml:space="preserve">GL20 6EL </w:t>
            </w:r>
          </w:p>
          <w:p w14:paraId="2895A61C" w14:textId="4E6F6B0B" w:rsidR="73E99660" w:rsidRPr="006A767C" w:rsidRDefault="73E99660" w:rsidP="73E99660">
            <w:pPr>
              <w:shd w:val="clear" w:color="auto" w:fill="F7F7F8"/>
              <w:spacing w:line="360" w:lineRule="auto"/>
              <w:jc w:val="both"/>
              <w:rPr>
                <w:rFonts w:eastAsia="Times New Roman" w:cs="Times New Roman"/>
                <w:color w:val="auto"/>
                <w:szCs w:val="24"/>
              </w:rPr>
            </w:pPr>
            <w:r w:rsidRPr="006A767C">
              <w:rPr>
                <w:rFonts w:eastAsia="Times New Roman" w:cs="Times New Roman"/>
                <w:color w:val="auto"/>
                <w:szCs w:val="24"/>
              </w:rPr>
              <w:t>September 15th, 2023</w:t>
            </w:r>
          </w:p>
          <w:p w14:paraId="6131ADAB" w14:textId="260E7C04" w:rsidR="73E99660" w:rsidRPr="006A767C" w:rsidRDefault="73E99660" w:rsidP="73E99660">
            <w:pPr>
              <w:shd w:val="clear" w:color="auto" w:fill="F7F7F8"/>
              <w:spacing w:line="360" w:lineRule="auto"/>
              <w:jc w:val="both"/>
              <w:rPr>
                <w:rFonts w:eastAsia="Times New Roman" w:cs="Times New Roman"/>
                <w:color w:val="auto"/>
                <w:szCs w:val="24"/>
              </w:rPr>
            </w:pPr>
          </w:p>
          <w:p w14:paraId="7B60640F" w14:textId="655B217D" w:rsidR="73E99660" w:rsidRPr="006A767C" w:rsidRDefault="73E99660" w:rsidP="73E99660">
            <w:pPr>
              <w:spacing w:line="360" w:lineRule="auto"/>
              <w:jc w:val="both"/>
              <w:rPr>
                <w:rFonts w:eastAsia="Times New Roman" w:cs="Times New Roman"/>
                <w:color w:val="auto"/>
                <w:szCs w:val="24"/>
              </w:rPr>
            </w:pPr>
            <w:r w:rsidRPr="006A767C">
              <w:rPr>
                <w:rFonts w:eastAsia="Times New Roman" w:cs="Times New Roman"/>
                <w:color w:val="auto"/>
                <w:szCs w:val="24"/>
              </w:rPr>
              <w:t xml:space="preserve">Mr. Ronald Federick, </w:t>
            </w:r>
          </w:p>
          <w:p w14:paraId="1302E110" w14:textId="767079FE" w:rsidR="73E99660" w:rsidRPr="006A767C" w:rsidRDefault="73E99660" w:rsidP="73E99660">
            <w:pPr>
              <w:spacing w:line="360" w:lineRule="auto"/>
              <w:jc w:val="both"/>
              <w:rPr>
                <w:rFonts w:eastAsia="Times New Roman" w:cs="Times New Roman"/>
                <w:color w:val="auto"/>
                <w:szCs w:val="24"/>
              </w:rPr>
            </w:pPr>
            <w:r w:rsidRPr="006A767C">
              <w:rPr>
                <w:rFonts w:eastAsia="Times New Roman" w:cs="Times New Roman"/>
                <w:color w:val="auto"/>
                <w:szCs w:val="24"/>
              </w:rPr>
              <w:t xml:space="preserve">17 Trinity Court, </w:t>
            </w:r>
          </w:p>
          <w:p w14:paraId="4A410E31" w14:textId="227DB4B5" w:rsidR="73E99660" w:rsidRPr="006A767C" w:rsidRDefault="73E99660" w:rsidP="73E99660">
            <w:pPr>
              <w:spacing w:line="360" w:lineRule="auto"/>
              <w:jc w:val="both"/>
              <w:rPr>
                <w:rFonts w:eastAsia="Times New Roman" w:cs="Times New Roman"/>
                <w:color w:val="auto"/>
                <w:szCs w:val="24"/>
              </w:rPr>
            </w:pPr>
            <w:r w:rsidRPr="006A767C">
              <w:rPr>
                <w:rFonts w:eastAsia="Times New Roman" w:cs="Times New Roman"/>
                <w:color w:val="auto"/>
                <w:szCs w:val="24"/>
              </w:rPr>
              <w:t xml:space="preserve">Swansea, </w:t>
            </w:r>
          </w:p>
          <w:p w14:paraId="2FF46C3E" w14:textId="32746952" w:rsidR="73E99660" w:rsidRPr="006A767C" w:rsidRDefault="73E99660" w:rsidP="73E99660">
            <w:pPr>
              <w:spacing w:line="360" w:lineRule="auto"/>
              <w:jc w:val="both"/>
              <w:rPr>
                <w:rFonts w:eastAsia="Times New Roman" w:cs="Times New Roman"/>
                <w:color w:val="auto"/>
                <w:szCs w:val="24"/>
              </w:rPr>
            </w:pPr>
            <w:r w:rsidRPr="006A767C">
              <w:rPr>
                <w:rFonts w:eastAsia="Times New Roman" w:cs="Times New Roman"/>
                <w:color w:val="auto"/>
                <w:szCs w:val="24"/>
              </w:rPr>
              <w:t>SA1 2AR</w:t>
            </w:r>
          </w:p>
          <w:p w14:paraId="2C5A3B44" w14:textId="21C3E8C9" w:rsidR="73E99660" w:rsidRPr="006A767C" w:rsidRDefault="73E99660" w:rsidP="73E99660">
            <w:pPr>
              <w:spacing w:line="360" w:lineRule="auto"/>
              <w:jc w:val="both"/>
              <w:rPr>
                <w:rFonts w:eastAsia="Times New Roman" w:cs="Times New Roman"/>
                <w:color w:val="auto"/>
                <w:szCs w:val="24"/>
              </w:rPr>
            </w:pPr>
          </w:p>
          <w:p w14:paraId="2DB4C905" w14:textId="74A447A1" w:rsidR="73E99660" w:rsidRPr="006A767C" w:rsidRDefault="73E99660" w:rsidP="73E99660">
            <w:pPr>
              <w:spacing w:line="360" w:lineRule="auto"/>
              <w:jc w:val="both"/>
              <w:rPr>
                <w:rFonts w:eastAsia="Times New Roman" w:cs="Times New Roman"/>
                <w:color w:val="auto"/>
                <w:szCs w:val="24"/>
              </w:rPr>
            </w:pPr>
            <w:r w:rsidRPr="006A767C">
              <w:rPr>
                <w:rFonts w:eastAsia="Times New Roman" w:cs="Times New Roman"/>
                <w:color w:val="auto"/>
                <w:szCs w:val="24"/>
              </w:rPr>
              <w:lastRenderedPageBreak/>
              <w:t>Subject: Response to Your Recent Stay</w:t>
            </w:r>
          </w:p>
          <w:p w14:paraId="1C20FA15" w14:textId="5EDCAD7E" w:rsidR="73E99660" w:rsidRPr="006A767C" w:rsidRDefault="73E99660" w:rsidP="73E99660">
            <w:pPr>
              <w:spacing w:line="360" w:lineRule="auto"/>
              <w:jc w:val="both"/>
              <w:rPr>
                <w:rFonts w:eastAsia="Times New Roman" w:cs="Times New Roman"/>
                <w:color w:val="auto"/>
                <w:szCs w:val="24"/>
              </w:rPr>
            </w:pPr>
          </w:p>
          <w:p w14:paraId="4C590165" w14:textId="66D4C1F1" w:rsidR="73E99660" w:rsidRPr="006A767C" w:rsidRDefault="73E99660" w:rsidP="73E99660">
            <w:pPr>
              <w:spacing w:line="360" w:lineRule="auto"/>
              <w:jc w:val="both"/>
              <w:rPr>
                <w:rFonts w:eastAsia="Times New Roman" w:cs="Times New Roman"/>
                <w:color w:val="auto"/>
                <w:szCs w:val="24"/>
              </w:rPr>
            </w:pPr>
            <w:r w:rsidRPr="006A767C">
              <w:rPr>
                <w:rFonts w:eastAsia="Times New Roman" w:cs="Times New Roman"/>
                <w:color w:val="auto"/>
                <w:szCs w:val="24"/>
              </w:rPr>
              <w:t>Dear Mr. Federick,</w:t>
            </w:r>
          </w:p>
          <w:p w14:paraId="1247F9D6" w14:textId="754F8B59" w:rsidR="73E99660" w:rsidRPr="006A767C" w:rsidRDefault="73E99660" w:rsidP="73E99660">
            <w:pPr>
              <w:spacing w:after="0" w:line="360" w:lineRule="auto"/>
              <w:jc w:val="both"/>
              <w:rPr>
                <w:rFonts w:eastAsia="Times New Roman" w:cs="Times New Roman"/>
                <w:color w:val="auto"/>
                <w:szCs w:val="24"/>
              </w:rPr>
            </w:pPr>
          </w:p>
          <w:p w14:paraId="624A70FE" w14:textId="57086840"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I hope that you are receiving this letter in the best possible health. To start, let me sincerely apologise for any trouble you experienced on Saturday, August 26th, while staying at Hilton Puckrup Hall. We really appreciate your feedback and promise to take immediate action to fix the issues you raised.</w:t>
            </w:r>
          </w:p>
          <w:p w14:paraId="39EFB06A" w14:textId="47B18A4F"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 xml:space="preserve"> </w:t>
            </w:r>
          </w:p>
          <w:p w14:paraId="26FEB13F" w14:textId="4138D8B5"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I plan to thoroughly and methodically answer every issue you have brought up.</w:t>
            </w:r>
          </w:p>
          <w:p w14:paraId="49496CFE" w14:textId="47CA6343"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 xml:space="preserve"> </w:t>
            </w:r>
          </w:p>
          <w:p w14:paraId="65A1AF27" w14:textId="25E79EB8" w:rsidR="73E99660" w:rsidRPr="006A767C" w:rsidRDefault="73E99660" w:rsidP="73E99660">
            <w:pPr>
              <w:pStyle w:val="ListParagraph"/>
              <w:numPr>
                <w:ilvl w:val="0"/>
                <w:numId w:val="1"/>
              </w:numPr>
              <w:spacing w:line="360" w:lineRule="auto"/>
              <w:jc w:val="both"/>
              <w:rPr>
                <w:rFonts w:ascii="Times New Roman" w:hAnsi="Times New Roman" w:cs="Times New Roman"/>
                <w:sz w:val="24"/>
                <w:szCs w:val="24"/>
              </w:rPr>
            </w:pPr>
            <w:r w:rsidRPr="006A767C">
              <w:rPr>
                <w:rFonts w:ascii="Times New Roman" w:eastAsia="Times New Roman" w:hAnsi="Times New Roman" w:cs="Times New Roman"/>
                <w:b/>
                <w:bCs/>
                <w:sz w:val="24"/>
                <w:szCs w:val="24"/>
              </w:rPr>
              <w:t>Breakfast Quality:</w:t>
            </w:r>
            <w:r w:rsidRPr="006A767C">
              <w:rPr>
                <w:rFonts w:ascii="Times New Roman" w:eastAsia="Times New Roman" w:hAnsi="Times New Roman" w:cs="Times New Roman"/>
                <w:sz w:val="24"/>
                <w:szCs w:val="24"/>
              </w:rPr>
              <w:t xml:space="preserve"> I would want to sincerely apologise for the poor quality of your breakfast experience, which did not meet your expectations. It is unquestionably our responsibility to make sure that our visitors have a warm and enjoyable meal, and I apologise for the poor quality of the food you had, which was quite cold and tasteless. We're working to perform a thorough assessment of our breakfast service to make sure the previously described problem doesn't happen again. </w:t>
            </w:r>
          </w:p>
          <w:p w14:paraId="7D249D1B" w14:textId="0E2D47BB" w:rsidR="73E99660" w:rsidRPr="006A767C" w:rsidRDefault="73E99660" w:rsidP="73E99660">
            <w:pPr>
              <w:pStyle w:val="ListParagraph"/>
              <w:numPr>
                <w:ilvl w:val="0"/>
                <w:numId w:val="1"/>
              </w:numPr>
              <w:spacing w:line="360" w:lineRule="auto"/>
              <w:jc w:val="both"/>
              <w:rPr>
                <w:rFonts w:ascii="Times New Roman" w:hAnsi="Times New Roman" w:cs="Times New Roman"/>
                <w:sz w:val="24"/>
                <w:szCs w:val="24"/>
              </w:rPr>
            </w:pPr>
            <w:r w:rsidRPr="006A767C">
              <w:rPr>
                <w:rFonts w:ascii="Times New Roman" w:eastAsia="Times New Roman" w:hAnsi="Times New Roman" w:cs="Times New Roman"/>
                <w:b/>
                <w:bCs/>
                <w:sz w:val="24"/>
                <w:szCs w:val="24"/>
              </w:rPr>
              <w:t>Noise Disturbances:</w:t>
            </w:r>
            <w:r w:rsidRPr="006A767C">
              <w:rPr>
                <w:rFonts w:ascii="Times New Roman" w:eastAsia="Times New Roman" w:hAnsi="Times New Roman" w:cs="Times New Roman"/>
                <w:sz w:val="24"/>
                <w:szCs w:val="24"/>
              </w:rPr>
              <w:t xml:space="preserve"> We understand how important it is to give our valued customers a peaceful and restful night's sleep. The noise disturbance caused by a crying baby in a nearby room does not meet our recommended standards. We are presently doing an extensive assessment of our room assignment protocols in order to minimise these disturbances and promote a comfortable environment for each and every guest. </w:t>
            </w:r>
          </w:p>
          <w:p w14:paraId="7422C205" w14:textId="5AF2E56F" w:rsidR="73E99660" w:rsidRPr="006A767C" w:rsidRDefault="73E99660" w:rsidP="73E99660">
            <w:pPr>
              <w:pStyle w:val="ListParagraph"/>
              <w:numPr>
                <w:ilvl w:val="0"/>
                <w:numId w:val="1"/>
              </w:numPr>
              <w:spacing w:line="360" w:lineRule="auto"/>
              <w:jc w:val="both"/>
              <w:rPr>
                <w:rFonts w:ascii="Times New Roman" w:hAnsi="Times New Roman" w:cs="Times New Roman"/>
                <w:sz w:val="24"/>
                <w:szCs w:val="24"/>
              </w:rPr>
            </w:pPr>
            <w:r w:rsidRPr="006A767C">
              <w:rPr>
                <w:rFonts w:ascii="Times New Roman" w:eastAsia="Times New Roman" w:hAnsi="Times New Roman" w:cs="Times New Roman"/>
                <w:b/>
                <w:bCs/>
                <w:sz w:val="24"/>
                <w:szCs w:val="24"/>
              </w:rPr>
              <w:t>Cleanliness of the Room:</w:t>
            </w:r>
            <w:r w:rsidRPr="006A767C">
              <w:rPr>
                <w:rFonts w:ascii="Times New Roman" w:eastAsia="Times New Roman" w:hAnsi="Times New Roman" w:cs="Times New Roman"/>
                <w:sz w:val="24"/>
                <w:szCs w:val="24"/>
              </w:rPr>
              <w:t xml:space="preserve"> I genuinely apologise for the issues with cleanliness that were encountered in Room 205. Ensuring appropriate hygiene is crucial, and hearing about the circumstances that occurred is depressing. We aim to improve our quality control and cleaning procedures to maintain the highest levels of cleanliness in every one of our rooms.</w:t>
            </w:r>
          </w:p>
          <w:p w14:paraId="560F87C8" w14:textId="2DC92B2D"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 xml:space="preserve"> </w:t>
            </w:r>
          </w:p>
          <w:p w14:paraId="0F9B46E2" w14:textId="44E3A648"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We truly appreciate your feedback, as it provides insightful information about areas in which we can improve. You can be sure that the relevant departments will review and act upon your comments in order to address the concerns you have expressed and put policies in place to stop this kind of thing from happening again.</w:t>
            </w:r>
          </w:p>
          <w:p w14:paraId="4AC9D808" w14:textId="1D4F93D9"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lastRenderedPageBreak/>
              <w:t xml:space="preserve"> </w:t>
            </w:r>
          </w:p>
          <w:p w14:paraId="22B031B4" w14:textId="6B505A16"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We would want to offer a complimentary one-night stay at Hilton Puckrup Hall as a goodwill gesture to show our commitment to making things right. It is expected that your upcoming visit will result in a significantly better experience.</w:t>
            </w:r>
          </w:p>
          <w:p w14:paraId="47C54AF7" w14:textId="2202F94C"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 xml:space="preserve"> </w:t>
            </w:r>
          </w:p>
          <w:p w14:paraId="60198549" w14:textId="0E69D0A1"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Do not hesitate to get in touch with us at [Your Contact Information] to set up your complimentary lodging and discuss any other preferences or special needs you might have for your impending visit.</w:t>
            </w:r>
          </w:p>
          <w:p w14:paraId="324B895B" w14:textId="3CFFECC5"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 xml:space="preserve"> </w:t>
            </w:r>
          </w:p>
          <w:p w14:paraId="1652D067" w14:textId="2212E8CC"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I genuinely hope that you will give us another chance to exceed your expectations and offer my sincere apologies for the issues you experienced.</w:t>
            </w:r>
          </w:p>
          <w:p w14:paraId="7619E187" w14:textId="1A73D70C"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 xml:space="preserve"> </w:t>
            </w:r>
          </w:p>
          <w:p w14:paraId="4D75AF23" w14:textId="66EBE0A2" w:rsidR="73E99660"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We value your openness in sharing your concerns, and we look forward to having you visit Hilton Puckrup Hall again in the future.</w:t>
            </w:r>
          </w:p>
          <w:p w14:paraId="081EF944" w14:textId="77777777" w:rsidR="00137E4D" w:rsidRPr="006A767C" w:rsidRDefault="00137E4D" w:rsidP="00137E4D">
            <w:pPr>
              <w:spacing w:after="0" w:line="240" w:lineRule="auto"/>
              <w:rPr>
                <w:rFonts w:eastAsia="Times New Roman" w:cs="Times New Roman"/>
                <w:bCs/>
                <w:color w:val="auto"/>
                <w:szCs w:val="24"/>
              </w:rPr>
            </w:pPr>
          </w:p>
          <w:p w14:paraId="32BF8B45" w14:textId="2F0CAE14" w:rsidR="00137E4D" w:rsidRPr="006A767C" w:rsidRDefault="73E99660" w:rsidP="73E99660">
            <w:pPr>
              <w:spacing w:after="0" w:line="360" w:lineRule="auto"/>
              <w:jc w:val="both"/>
              <w:rPr>
                <w:rFonts w:eastAsia="Times New Roman" w:cs="Times New Roman"/>
                <w:color w:val="auto"/>
                <w:szCs w:val="24"/>
              </w:rPr>
            </w:pPr>
            <w:r w:rsidRPr="006A767C">
              <w:rPr>
                <w:rFonts w:eastAsia="Times New Roman" w:cs="Times New Roman"/>
                <w:color w:val="auto"/>
                <w:szCs w:val="24"/>
              </w:rPr>
              <w:t>Yours sincerely,</w:t>
            </w:r>
          </w:p>
          <w:p w14:paraId="1A79B2EE" w14:textId="07A5372E" w:rsidR="00137E4D" w:rsidRPr="006A767C" w:rsidRDefault="73E99660" w:rsidP="73E99660">
            <w:pPr>
              <w:shd w:val="clear" w:color="auto" w:fill="F7F7F8"/>
              <w:spacing w:after="0" w:line="360" w:lineRule="auto"/>
              <w:jc w:val="both"/>
              <w:rPr>
                <w:rFonts w:eastAsia="Times New Roman" w:cs="Times New Roman"/>
                <w:color w:val="auto"/>
                <w:szCs w:val="24"/>
              </w:rPr>
            </w:pPr>
            <w:r w:rsidRPr="006A767C">
              <w:rPr>
                <w:rFonts w:eastAsia="Times New Roman" w:cs="Times New Roman"/>
                <w:color w:val="auto"/>
                <w:szCs w:val="24"/>
              </w:rPr>
              <w:t>Jane Doe,</w:t>
            </w:r>
          </w:p>
          <w:p w14:paraId="1FC979FA" w14:textId="3EEBE339" w:rsidR="00137E4D" w:rsidRPr="006A767C" w:rsidRDefault="73E99660" w:rsidP="73E99660">
            <w:pPr>
              <w:shd w:val="clear" w:color="auto" w:fill="F7F7F8"/>
              <w:spacing w:after="0" w:line="360" w:lineRule="auto"/>
              <w:rPr>
                <w:rFonts w:eastAsia="Times New Roman" w:cs="Times New Roman"/>
                <w:color w:val="auto"/>
                <w:szCs w:val="24"/>
              </w:rPr>
            </w:pPr>
            <w:r w:rsidRPr="006A767C">
              <w:rPr>
                <w:rFonts w:eastAsia="Fave Script Bold Pro" w:cs="Times New Roman"/>
                <w:b/>
                <w:bCs/>
                <w:color w:val="auto"/>
                <w:szCs w:val="24"/>
                <w:vertAlign w:val="superscript"/>
              </w:rPr>
              <w:t>Jane Doe</w:t>
            </w:r>
          </w:p>
          <w:p w14:paraId="235CD8EB" w14:textId="3D7C9F05" w:rsidR="00137E4D" w:rsidRPr="006A767C" w:rsidRDefault="73E99660" w:rsidP="73E99660">
            <w:pPr>
              <w:shd w:val="clear" w:color="auto" w:fill="F7F7F8"/>
              <w:spacing w:after="0" w:line="360" w:lineRule="auto"/>
              <w:rPr>
                <w:rFonts w:eastAsia="Times New Roman" w:cs="Times New Roman"/>
                <w:color w:val="auto"/>
                <w:szCs w:val="24"/>
              </w:rPr>
            </w:pPr>
            <w:r w:rsidRPr="006A767C">
              <w:rPr>
                <w:rFonts w:eastAsia="Times New Roman" w:cs="Times New Roman"/>
                <w:color w:val="auto"/>
                <w:szCs w:val="24"/>
              </w:rPr>
              <w:t xml:space="preserve">General Manager </w:t>
            </w:r>
          </w:p>
          <w:p w14:paraId="489AC69A" w14:textId="7C2087CC" w:rsidR="00137E4D" w:rsidRPr="006A767C" w:rsidRDefault="73E99660" w:rsidP="006A767C">
            <w:pPr>
              <w:shd w:val="clear" w:color="auto" w:fill="F7F7F8"/>
              <w:spacing w:after="0" w:line="360" w:lineRule="auto"/>
              <w:jc w:val="both"/>
              <w:rPr>
                <w:rFonts w:eastAsia="Times New Roman" w:cs="Times New Roman"/>
                <w:color w:val="auto"/>
                <w:szCs w:val="24"/>
              </w:rPr>
            </w:pPr>
            <w:r w:rsidRPr="006A767C">
              <w:rPr>
                <w:rFonts w:eastAsia="Times New Roman" w:cs="Times New Roman"/>
                <w:color w:val="auto"/>
                <w:szCs w:val="24"/>
              </w:rPr>
              <w:t>Hilton Puckrup Hall</w:t>
            </w:r>
          </w:p>
        </w:tc>
      </w:tr>
    </w:tbl>
    <w:p w14:paraId="21A90BD0" w14:textId="77777777" w:rsidR="00737D90" w:rsidRPr="006A767C" w:rsidRDefault="00737D90" w:rsidP="007D760C">
      <w:pPr>
        <w:rPr>
          <w:rFonts w:cs="Times New Roman"/>
          <w:b/>
          <w:bCs/>
          <w:szCs w:val="24"/>
        </w:rPr>
      </w:pPr>
    </w:p>
    <w:p w14:paraId="49EE8DA0" w14:textId="779EC99A" w:rsidR="009E31E5" w:rsidRPr="006A767C" w:rsidRDefault="009E31E5" w:rsidP="007D760C">
      <w:pPr>
        <w:rPr>
          <w:rFonts w:cs="Times New Roman"/>
          <w:b/>
          <w:bCs/>
          <w:szCs w:val="24"/>
        </w:rPr>
      </w:pPr>
      <w:r w:rsidRPr="006A767C">
        <w:rPr>
          <w:rFonts w:cs="Times New Roman"/>
          <w:b/>
          <w:bCs/>
          <w:szCs w:val="24"/>
        </w:rPr>
        <w:t>Component Three:</w:t>
      </w:r>
    </w:p>
    <w:p w14:paraId="5FBC0638" w14:textId="40A3FF92" w:rsidR="009E31E5" w:rsidRPr="006A767C" w:rsidRDefault="009E31E5" w:rsidP="009E31E5">
      <w:pPr>
        <w:rPr>
          <w:rFonts w:eastAsia="Carlito" w:cs="Times New Roman"/>
          <w:b/>
          <w:color w:val="auto"/>
          <w:szCs w:val="24"/>
          <w:lang w:val="en-US"/>
        </w:rPr>
      </w:pPr>
      <w:r w:rsidRPr="006A767C">
        <w:rPr>
          <w:rFonts w:eastAsia="Carlito" w:cs="Times New Roman"/>
          <w:b/>
          <w:color w:val="auto"/>
          <w:szCs w:val="24"/>
          <w:lang w:val="en-US"/>
        </w:rPr>
        <w:t>Contribution to Overall Module Assessment: 50%</w:t>
      </w:r>
      <w:r w:rsidR="002813CE" w:rsidRPr="006A767C">
        <w:rPr>
          <w:rFonts w:eastAsia="Carlito" w:cs="Times New Roman"/>
          <w:b/>
          <w:color w:val="auto"/>
          <w:szCs w:val="24"/>
          <w:lang w:val="en-US"/>
        </w:rPr>
        <w:t xml:space="preserve"> </w:t>
      </w:r>
      <w:r w:rsidR="002813CE" w:rsidRPr="006A767C">
        <w:rPr>
          <w:rFonts w:eastAsia="Times New Roman" w:cs="Times New Roman"/>
          <w:b/>
          <w:bCs/>
          <w:i/>
          <w:iCs/>
          <w:color w:val="000000"/>
          <w:szCs w:val="24"/>
          <w:lang w:val="en-US"/>
        </w:rPr>
        <w:t>(1000 words  +/- 10%)</w:t>
      </w:r>
    </w:p>
    <w:p w14:paraId="516AD3A0" w14:textId="1CBDD37C" w:rsidR="009E31E5" w:rsidRPr="006A767C" w:rsidRDefault="009E31E5" w:rsidP="00234417">
      <w:pPr>
        <w:widowControl w:val="0"/>
        <w:autoSpaceDE w:val="0"/>
        <w:autoSpaceDN w:val="0"/>
        <w:spacing w:before="2" w:after="0" w:line="240" w:lineRule="auto"/>
        <w:jc w:val="both"/>
        <w:rPr>
          <w:rFonts w:eastAsia="Times New Roman" w:cs="Times New Roman"/>
          <w:b/>
          <w:bCs/>
          <w:i/>
          <w:iCs/>
          <w:color w:val="000000"/>
          <w:szCs w:val="24"/>
          <w:lang w:val="en-US"/>
        </w:rPr>
      </w:pPr>
      <w:r w:rsidRPr="006A767C">
        <w:rPr>
          <w:rFonts w:eastAsia="Times New Roman" w:cs="Times New Roman"/>
          <w:color w:val="000000"/>
          <w:szCs w:val="24"/>
          <w:shd w:val="clear" w:color="auto" w:fill="FFFFFF"/>
          <w:lang w:val="en-US"/>
        </w:rPr>
        <w:t xml:space="preserve">Writing in essay format </w:t>
      </w:r>
    </w:p>
    <w:p w14:paraId="07BBF709" w14:textId="77777777" w:rsidR="009E31E5" w:rsidRPr="006A767C" w:rsidRDefault="009E31E5" w:rsidP="009E31E5">
      <w:pPr>
        <w:rPr>
          <w:rFonts w:eastAsia="Carlito" w:cs="Times New Roman"/>
          <w:b/>
          <w:color w:val="auto"/>
          <w:szCs w:val="24"/>
          <w:lang w:val="en-US"/>
        </w:rPr>
      </w:pPr>
    </w:p>
    <w:tbl>
      <w:tblPr>
        <w:tblStyle w:val="TableGrid"/>
        <w:tblW w:w="9348" w:type="dxa"/>
        <w:jc w:val="center"/>
        <w:tblLook w:val="04A0" w:firstRow="1" w:lastRow="0" w:firstColumn="1" w:lastColumn="0" w:noHBand="0" w:noVBand="1"/>
      </w:tblPr>
      <w:tblGrid>
        <w:gridCol w:w="9348"/>
      </w:tblGrid>
      <w:tr w:rsidR="004D0F63" w:rsidRPr="006A767C" w14:paraId="23BEF128" w14:textId="77777777" w:rsidTr="73E99660">
        <w:trPr>
          <w:trHeight w:val="495"/>
          <w:jc w:val="center"/>
        </w:trPr>
        <w:tc>
          <w:tcPr>
            <w:tcW w:w="9348" w:type="dxa"/>
          </w:tcPr>
          <w:p w14:paraId="54E48EDE" w14:textId="77777777" w:rsidR="00F9700F" w:rsidRPr="006A767C" w:rsidRDefault="00F9700F" w:rsidP="00F9700F">
            <w:pPr>
              <w:widowControl w:val="0"/>
              <w:autoSpaceDE w:val="0"/>
              <w:autoSpaceDN w:val="0"/>
              <w:spacing w:before="2"/>
              <w:jc w:val="both"/>
              <w:rPr>
                <w:rFonts w:eastAsia="Times New Roman" w:cs="Times New Roman"/>
                <w:b/>
                <w:bCs/>
                <w:i/>
                <w:iCs/>
                <w:color w:val="000000"/>
                <w:szCs w:val="24"/>
                <w:lang w:val="en-US"/>
              </w:rPr>
            </w:pPr>
          </w:p>
          <w:p w14:paraId="5F49C977" w14:textId="614E262F" w:rsidR="00F9700F" w:rsidRPr="006A767C" w:rsidRDefault="00F9700F" w:rsidP="00F9700F">
            <w:pPr>
              <w:widowControl w:val="0"/>
              <w:autoSpaceDE w:val="0"/>
              <w:autoSpaceDN w:val="0"/>
              <w:spacing w:before="2"/>
              <w:jc w:val="both"/>
              <w:rPr>
                <w:rFonts w:eastAsia="Times New Roman" w:cs="Times New Roman"/>
                <w:b/>
                <w:bCs/>
                <w:i/>
                <w:iCs/>
                <w:color w:val="000000"/>
                <w:szCs w:val="24"/>
                <w:lang w:val="en-US"/>
              </w:rPr>
            </w:pPr>
            <w:r w:rsidRPr="006A767C">
              <w:rPr>
                <w:rFonts w:eastAsia="Times New Roman" w:cs="Times New Roman"/>
                <w:b/>
                <w:bCs/>
                <w:i/>
                <w:iCs/>
                <w:color w:val="000000"/>
                <w:szCs w:val="24"/>
                <w:shd w:val="clear" w:color="auto" w:fill="FFFFFF"/>
                <w:lang w:val="en-US"/>
              </w:rPr>
              <w:t xml:space="preserve">Element 1 – </w:t>
            </w:r>
            <w:r w:rsidR="00AA0BF1" w:rsidRPr="006A767C">
              <w:rPr>
                <w:rFonts w:eastAsia="Times New Roman" w:cs="Times New Roman"/>
                <w:b/>
                <w:bCs/>
                <w:i/>
                <w:iCs/>
                <w:color w:val="000000"/>
                <w:szCs w:val="24"/>
                <w:shd w:val="clear" w:color="auto" w:fill="FFFFFF"/>
                <w:lang w:val="en-US"/>
              </w:rPr>
              <w:t xml:space="preserve">Pre-Arrival </w:t>
            </w:r>
          </w:p>
          <w:p w14:paraId="66E96B1C" w14:textId="619965D5" w:rsidR="004D0F63" w:rsidRPr="006A767C" w:rsidRDefault="004D0F63" w:rsidP="004D0F63">
            <w:pPr>
              <w:rPr>
                <w:rFonts w:cs="Times New Roman"/>
                <w:b/>
                <w:bCs/>
                <w:szCs w:val="24"/>
              </w:rPr>
            </w:pPr>
          </w:p>
        </w:tc>
      </w:tr>
      <w:tr w:rsidR="004D0F63" w:rsidRPr="006A767C" w14:paraId="166CDB5D" w14:textId="77777777" w:rsidTr="73E99660">
        <w:trPr>
          <w:trHeight w:val="495"/>
          <w:jc w:val="center"/>
        </w:trPr>
        <w:tc>
          <w:tcPr>
            <w:tcW w:w="9348" w:type="dxa"/>
          </w:tcPr>
          <w:p w14:paraId="2504A3BD" w14:textId="35750F1E" w:rsidR="004D0F63" w:rsidRPr="006A767C" w:rsidRDefault="73E99660" w:rsidP="73E99660">
            <w:pPr>
              <w:spacing w:line="360" w:lineRule="auto"/>
              <w:jc w:val="both"/>
              <w:rPr>
                <w:rFonts w:cs="Times New Roman"/>
                <w:szCs w:val="24"/>
              </w:rPr>
            </w:pPr>
            <w:r w:rsidRPr="006A767C">
              <w:rPr>
                <w:rFonts w:cs="Times New Roman"/>
                <w:szCs w:val="24"/>
              </w:rPr>
              <w:t>Providing an exceptional guest experience fundamentally depends on the effective management of the hotel guest cycle. With regard to the four phases of the hotel visitor cycle—pre-arrival, arrival, duration of stay, and departure—this essay will examine the key elements that are required for their efficient management. Using viewpoints from the hospitality industry, this essay will make use of a wide range of relevant and current academic materials. We will perform a thorough study on every stage, paying special attention to the elements that contribute to visitor satisfaction and loyalty.</w:t>
            </w:r>
          </w:p>
          <w:p w14:paraId="7955627C" w14:textId="6A0ADBC6" w:rsidR="004D0F63" w:rsidRPr="006A767C" w:rsidRDefault="73E99660" w:rsidP="73E99660">
            <w:pPr>
              <w:spacing w:line="360" w:lineRule="auto"/>
              <w:jc w:val="both"/>
              <w:rPr>
                <w:rFonts w:cs="Times New Roman"/>
                <w:szCs w:val="24"/>
              </w:rPr>
            </w:pPr>
            <w:r w:rsidRPr="006A767C">
              <w:rPr>
                <w:rFonts w:cs="Times New Roman"/>
                <w:szCs w:val="24"/>
              </w:rPr>
              <w:lastRenderedPageBreak/>
              <w:t>Bhinder (2021) asserts that the Pre-Arrival stage holds great significance as technological improvements have a substantial influence on the holistic guest experience. Mobile applications and websites have become significant tools, enabling users to actively interact in the hotel experience even before their actual arrival in the lobby. These systems provide clients with virtual tours of the resort, tailored recommendations, and the ability to customise room preferences. As a result, customers are given a high level of autonomy in managing their hotel experience, which is unprecedented.</w:t>
            </w:r>
          </w:p>
          <w:p w14:paraId="13073444" w14:textId="09E96A12" w:rsidR="004D0F63" w:rsidRPr="006A767C" w:rsidRDefault="73E99660" w:rsidP="006A767C">
            <w:pPr>
              <w:spacing w:line="360" w:lineRule="auto"/>
              <w:jc w:val="both"/>
              <w:rPr>
                <w:rFonts w:cs="Times New Roman"/>
                <w:szCs w:val="24"/>
              </w:rPr>
            </w:pPr>
            <w:r w:rsidRPr="006A767C">
              <w:rPr>
                <w:rFonts w:cs="Times New Roman"/>
                <w:szCs w:val="24"/>
              </w:rPr>
              <w:t>Furthermore, the utilisation of Natural Language Processing (NLP), as employed in the research undertaken by Sann and Lai (2020), is gaining prominence. The utilisation of Natural Language Processing (NLP) enables hotels to effectively understand and interpret visitor inquiries and sentiments, hence augmenting their capability to effectively cater to individual needs. By analysing textual data obtained from reservations and questions, hotels have the capability to tailor their services and recommendations, so promoting a greater degree of personalization and engagement for their customers. The introduction of a customised strategy during the Pre-Arrival phase provides the groundwork for a guest-</w:t>
            </w:r>
            <w:r w:rsidR="006A767C" w:rsidRPr="006A767C">
              <w:rPr>
                <w:rFonts w:cs="Times New Roman"/>
                <w:szCs w:val="24"/>
              </w:rPr>
              <w:t>centred</w:t>
            </w:r>
            <w:r w:rsidRPr="006A767C">
              <w:rPr>
                <w:rFonts w:cs="Times New Roman"/>
                <w:szCs w:val="24"/>
              </w:rPr>
              <w:t xml:space="preserve"> experience, highlighting the importance of technology in crafting memorable lodging experiences (Sann and Lai 2020).</w:t>
            </w:r>
          </w:p>
        </w:tc>
      </w:tr>
      <w:tr w:rsidR="004D0F63" w:rsidRPr="006A767C" w14:paraId="34EB4868" w14:textId="77777777" w:rsidTr="73E99660">
        <w:trPr>
          <w:trHeight w:val="495"/>
          <w:jc w:val="center"/>
        </w:trPr>
        <w:tc>
          <w:tcPr>
            <w:tcW w:w="9348" w:type="dxa"/>
          </w:tcPr>
          <w:p w14:paraId="75A4CFFC" w14:textId="77777777" w:rsidR="00F9700F" w:rsidRPr="006A767C"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6A767C" w:rsidRDefault="00F9700F" w:rsidP="00F9700F">
            <w:pPr>
              <w:widowControl w:val="0"/>
              <w:autoSpaceDE w:val="0"/>
              <w:autoSpaceDN w:val="0"/>
              <w:spacing w:before="2"/>
              <w:jc w:val="both"/>
              <w:rPr>
                <w:rFonts w:eastAsia="Times New Roman" w:cs="Times New Roman"/>
                <w:b/>
                <w:bCs/>
                <w:i/>
                <w:iCs/>
                <w:color w:val="000000"/>
                <w:szCs w:val="24"/>
                <w:lang w:val="en-US"/>
              </w:rPr>
            </w:pPr>
            <w:r w:rsidRPr="006A767C">
              <w:rPr>
                <w:rFonts w:eastAsia="Times New Roman" w:cs="Times New Roman"/>
                <w:b/>
                <w:bCs/>
                <w:i/>
                <w:iCs/>
                <w:color w:val="000000"/>
                <w:szCs w:val="24"/>
                <w:shd w:val="clear" w:color="auto" w:fill="FFFFFF"/>
                <w:lang w:val="en-US"/>
              </w:rPr>
              <w:t xml:space="preserve">Element 2 – </w:t>
            </w:r>
            <w:r w:rsidR="00AA0BF1" w:rsidRPr="006A767C">
              <w:rPr>
                <w:rFonts w:eastAsia="Times New Roman" w:cs="Times New Roman"/>
                <w:b/>
                <w:bCs/>
                <w:i/>
                <w:iCs/>
                <w:color w:val="000000"/>
                <w:szCs w:val="24"/>
                <w:shd w:val="clear" w:color="auto" w:fill="FFFFFF"/>
                <w:lang w:val="en-US"/>
              </w:rPr>
              <w:t xml:space="preserve">Arrival </w:t>
            </w:r>
          </w:p>
          <w:p w14:paraId="47C39300" w14:textId="3FE1F4AC" w:rsidR="004D0F63" w:rsidRPr="006A767C" w:rsidRDefault="004D0F63" w:rsidP="004D0F63">
            <w:pPr>
              <w:rPr>
                <w:rFonts w:cs="Times New Roman"/>
                <w:b/>
                <w:bCs/>
                <w:szCs w:val="24"/>
              </w:rPr>
            </w:pPr>
          </w:p>
        </w:tc>
      </w:tr>
      <w:tr w:rsidR="004D0F63" w:rsidRPr="006A767C" w14:paraId="7BBE1C47" w14:textId="77777777" w:rsidTr="73E99660">
        <w:trPr>
          <w:trHeight w:val="495"/>
          <w:jc w:val="center"/>
        </w:trPr>
        <w:tc>
          <w:tcPr>
            <w:tcW w:w="9348" w:type="dxa"/>
          </w:tcPr>
          <w:p w14:paraId="3CB81B30" w14:textId="77777777" w:rsidR="004D0F63" w:rsidRPr="006A767C" w:rsidRDefault="004D0F63" w:rsidP="004D0F63">
            <w:pPr>
              <w:jc w:val="center"/>
              <w:rPr>
                <w:rFonts w:cs="Times New Roman"/>
                <w:b/>
                <w:bCs/>
                <w:szCs w:val="24"/>
              </w:rPr>
            </w:pPr>
          </w:p>
          <w:p w14:paraId="77F39673" w14:textId="68BB2760" w:rsidR="004D0F63" w:rsidRPr="006A767C" w:rsidRDefault="73E99660" w:rsidP="73E99660">
            <w:pPr>
              <w:spacing w:line="360" w:lineRule="auto"/>
              <w:jc w:val="both"/>
              <w:rPr>
                <w:rFonts w:cs="Times New Roman"/>
                <w:szCs w:val="24"/>
              </w:rPr>
            </w:pPr>
            <w:r w:rsidRPr="006A767C">
              <w:rPr>
                <w:rFonts w:cs="Times New Roman"/>
                <w:szCs w:val="24"/>
              </w:rPr>
              <w:t>Ensuring seamless and welcoming check-in procedures upon arrival is paramount. Bhinder (2021) highlights the importance of developing technologies in simplifying this phase. With the advent of keyless entry devices and mobile check-in choices, the traditional check-in process is changing. These technological developments significantly affect how quickly arrivals occur and how long wait periods are. One prominent example of a technology that lets guests use their smartphones as hotel keys is Hilton's Digital Key. This innovation aligns with the growing trend of contactless interactions while also enhancing the efficiency of the check-in process.</w:t>
            </w:r>
          </w:p>
          <w:p w14:paraId="2699F7A4" w14:textId="5A96E3F8" w:rsidR="004D0F63" w:rsidRPr="006A767C" w:rsidRDefault="73E99660" w:rsidP="006A767C">
            <w:pPr>
              <w:spacing w:line="360" w:lineRule="auto"/>
              <w:jc w:val="both"/>
              <w:rPr>
                <w:rFonts w:cs="Times New Roman"/>
                <w:szCs w:val="24"/>
              </w:rPr>
            </w:pPr>
            <w:r w:rsidRPr="006A767C">
              <w:rPr>
                <w:rFonts w:cs="Times New Roman"/>
                <w:szCs w:val="24"/>
              </w:rPr>
              <w:t>In addition to technology, Chun (2012) emphasises that the atmosphere of the lobby is critical to creating the first physical contact between the hotel and its visitors. Maintaining a friendly and welcoming welcome is crucial for the lobby. It is crucial to make customers feel valued and comfortable as soon as they arrive, since this will create an eager expectation for the quality of service they will receive. A quick and easy check-in process combined with a fitting environment creates a positive first impression and lays the groundwork for a relaxing stay (Chun, 2012).</w:t>
            </w:r>
          </w:p>
        </w:tc>
      </w:tr>
      <w:tr w:rsidR="004D0F63" w:rsidRPr="006A767C" w14:paraId="0E5DDCD8" w14:textId="77777777" w:rsidTr="73E99660">
        <w:trPr>
          <w:trHeight w:val="454"/>
          <w:jc w:val="center"/>
        </w:trPr>
        <w:tc>
          <w:tcPr>
            <w:tcW w:w="9348" w:type="dxa"/>
          </w:tcPr>
          <w:p w14:paraId="3049A97E" w14:textId="77777777" w:rsidR="004D0F63" w:rsidRPr="006A767C" w:rsidRDefault="004D0F63" w:rsidP="004D0F63">
            <w:pPr>
              <w:rPr>
                <w:rFonts w:cs="Times New Roman"/>
                <w:b/>
                <w:bCs/>
                <w:szCs w:val="24"/>
              </w:rPr>
            </w:pPr>
          </w:p>
          <w:p w14:paraId="1E61C3AC" w14:textId="05BF8630" w:rsidR="00F9700F" w:rsidRPr="006A767C" w:rsidRDefault="00F9700F" w:rsidP="00F9700F">
            <w:pPr>
              <w:widowControl w:val="0"/>
              <w:autoSpaceDE w:val="0"/>
              <w:autoSpaceDN w:val="0"/>
              <w:spacing w:before="2"/>
              <w:jc w:val="both"/>
              <w:rPr>
                <w:rFonts w:eastAsia="Times New Roman" w:cs="Times New Roman"/>
                <w:b/>
                <w:bCs/>
                <w:i/>
                <w:iCs/>
                <w:color w:val="000000"/>
                <w:szCs w:val="24"/>
                <w:lang w:val="en-US"/>
              </w:rPr>
            </w:pPr>
            <w:r w:rsidRPr="006A767C">
              <w:rPr>
                <w:rFonts w:eastAsia="Times New Roman" w:cs="Times New Roman"/>
                <w:b/>
                <w:bCs/>
                <w:i/>
                <w:iCs/>
                <w:color w:val="000000"/>
                <w:szCs w:val="24"/>
                <w:shd w:val="clear" w:color="auto" w:fill="FFFFFF"/>
                <w:lang w:val="en-US"/>
              </w:rPr>
              <w:t xml:space="preserve">Element 3 </w:t>
            </w:r>
            <w:r w:rsidR="00AA0BF1" w:rsidRPr="006A767C">
              <w:rPr>
                <w:rFonts w:eastAsia="Times New Roman" w:cs="Times New Roman"/>
                <w:b/>
                <w:bCs/>
                <w:i/>
                <w:iCs/>
                <w:color w:val="000000"/>
                <w:szCs w:val="24"/>
                <w:shd w:val="clear" w:color="auto" w:fill="FFFFFF"/>
                <w:lang w:val="en-US"/>
              </w:rPr>
              <w:t>–</w:t>
            </w:r>
            <w:r w:rsidRPr="006A767C">
              <w:rPr>
                <w:rFonts w:eastAsia="Times New Roman" w:cs="Times New Roman"/>
                <w:b/>
                <w:bCs/>
                <w:i/>
                <w:iCs/>
                <w:color w:val="000000"/>
                <w:szCs w:val="24"/>
                <w:shd w:val="clear" w:color="auto" w:fill="FFFFFF"/>
                <w:lang w:val="en-US"/>
              </w:rPr>
              <w:t xml:space="preserve"> </w:t>
            </w:r>
            <w:r w:rsidR="00AA0BF1" w:rsidRPr="006A767C">
              <w:rPr>
                <w:rFonts w:eastAsia="Times New Roman" w:cs="Times New Roman"/>
                <w:b/>
                <w:bCs/>
                <w:i/>
                <w:iCs/>
                <w:color w:val="000000"/>
                <w:szCs w:val="24"/>
                <w:shd w:val="clear" w:color="auto" w:fill="FFFFFF"/>
                <w:lang w:val="en-US"/>
              </w:rPr>
              <w:t xml:space="preserve">Duration of stay </w:t>
            </w:r>
          </w:p>
          <w:p w14:paraId="583F4599" w14:textId="672923A7" w:rsidR="00F9700F" w:rsidRPr="006A767C" w:rsidRDefault="00F9700F" w:rsidP="004D0F63">
            <w:pPr>
              <w:rPr>
                <w:rFonts w:cs="Times New Roman"/>
                <w:b/>
                <w:bCs/>
                <w:szCs w:val="24"/>
              </w:rPr>
            </w:pPr>
          </w:p>
        </w:tc>
      </w:tr>
      <w:tr w:rsidR="004D0F63" w:rsidRPr="006A767C" w14:paraId="22B151AD" w14:textId="77777777" w:rsidTr="73E99660">
        <w:trPr>
          <w:trHeight w:val="495"/>
          <w:jc w:val="center"/>
        </w:trPr>
        <w:tc>
          <w:tcPr>
            <w:tcW w:w="9348" w:type="dxa"/>
          </w:tcPr>
          <w:p w14:paraId="10D53443" w14:textId="1674ABD5" w:rsidR="004D0F63" w:rsidRPr="006A767C" w:rsidRDefault="004D0F63" w:rsidP="73E99660">
            <w:pPr>
              <w:jc w:val="center"/>
              <w:rPr>
                <w:rFonts w:cs="Times New Roman"/>
                <w:b/>
                <w:bCs/>
                <w:szCs w:val="24"/>
              </w:rPr>
            </w:pPr>
          </w:p>
          <w:p w14:paraId="6E20DCC3" w14:textId="0A584FDF" w:rsidR="004D0F63" w:rsidRPr="006A767C" w:rsidRDefault="73E99660" w:rsidP="73E99660">
            <w:pPr>
              <w:spacing w:line="360" w:lineRule="auto"/>
              <w:jc w:val="both"/>
              <w:rPr>
                <w:rFonts w:cs="Times New Roman"/>
                <w:szCs w:val="24"/>
              </w:rPr>
            </w:pPr>
            <w:r w:rsidRPr="006A767C">
              <w:rPr>
                <w:rFonts w:cs="Times New Roman"/>
                <w:szCs w:val="24"/>
              </w:rPr>
              <w:t>The phase referred to as "Duration of Stay" is an essential component of the visitor's entire experience while they are there. Nurminen (2007) asserts that visitor experience design is very important. It is mandatory for hotels to make sure that all of their amenities and services meet the needs and expectations of their visitors. A number of elements, including the standard of in-room amenities, the diversity of dining options, the availability of on-site activities, and the cleanliness and upkeep of the rooms, have a significant impact on how happy guests are during their stay.</w:t>
            </w:r>
          </w:p>
          <w:p w14:paraId="3593164A" w14:textId="2C89AFC6" w:rsidR="004D0F63" w:rsidRPr="006A767C" w:rsidRDefault="73E99660" w:rsidP="73E99660">
            <w:pPr>
              <w:spacing w:line="360" w:lineRule="auto"/>
              <w:jc w:val="both"/>
              <w:rPr>
                <w:rFonts w:cs="Times New Roman"/>
                <w:szCs w:val="24"/>
              </w:rPr>
            </w:pPr>
            <w:r w:rsidRPr="006A767C">
              <w:rPr>
                <w:rFonts w:cs="Times New Roman"/>
                <w:szCs w:val="24"/>
              </w:rPr>
              <w:t>Özdemir et al. emphasise how crucial it is to offer excellent service to guests the entire duration of their visit (2019). Using business process management techniques makes it easier to optimise operational processes, which guarantees that customers will consistently receive excellent service. Hotels are able to maintain high standards of quality because they have well-defined procedures in place. These procedures are further strengthened by extensive employee training and the use of cutting-edge technology. Maintaining high levels of customer satisfaction and fostering customer loyalty both depend on making sure guests are happy.</w:t>
            </w:r>
          </w:p>
          <w:p w14:paraId="65199D38" w14:textId="69B47A1B" w:rsidR="004D0F63" w:rsidRPr="006A767C" w:rsidRDefault="73E99660" w:rsidP="006A767C">
            <w:pPr>
              <w:spacing w:line="360" w:lineRule="auto"/>
              <w:jc w:val="both"/>
              <w:rPr>
                <w:rFonts w:cs="Times New Roman"/>
                <w:szCs w:val="24"/>
              </w:rPr>
            </w:pPr>
            <w:r w:rsidRPr="006A767C">
              <w:rPr>
                <w:rFonts w:cs="Times New Roman"/>
                <w:szCs w:val="24"/>
              </w:rPr>
              <w:t>Additionally, Lukanova and Ilieva (2019) stress that the use of emerging technologies like automation and artificial intelligence (AI) has improved the guest experience from the beginning to the end of their visit. Instant access to information and assistance is provided by chatbots and virtual concierge services, which improves visitors' comfort and pleasure with their stay. The guest's experience is greatly improved by these technologies, which offer a smooth, customised interaction that is engaging and catered to their specific preferences.</w:t>
            </w:r>
          </w:p>
        </w:tc>
      </w:tr>
      <w:tr w:rsidR="004D0F63" w:rsidRPr="006A767C" w14:paraId="30B933E8" w14:textId="77777777" w:rsidTr="73E99660">
        <w:trPr>
          <w:trHeight w:val="495"/>
          <w:jc w:val="center"/>
        </w:trPr>
        <w:tc>
          <w:tcPr>
            <w:tcW w:w="9348" w:type="dxa"/>
          </w:tcPr>
          <w:p w14:paraId="20A63DDB" w14:textId="77777777" w:rsidR="004D0F63" w:rsidRPr="006A767C" w:rsidRDefault="004D0F63" w:rsidP="004D0F63">
            <w:pPr>
              <w:rPr>
                <w:rFonts w:cs="Times New Roman"/>
                <w:b/>
                <w:bCs/>
                <w:szCs w:val="24"/>
              </w:rPr>
            </w:pPr>
          </w:p>
          <w:p w14:paraId="4A9ED65E" w14:textId="40E94DFA" w:rsidR="00F9700F" w:rsidRPr="006A767C"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r w:rsidRPr="006A767C">
              <w:rPr>
                <w:rFonts w:eastAsia="Times New Roman" w:cs="Times New Roman"/>
                <w:b/>
                <w:bCs/>
                <w:i/>
                <w:iCs/>
                <w:color w:val="000000"/>
                <w:szCs w:val="24"/>
                <w:shd w:val="clear" w:color="auto" w:fill="FFFFFF"/>
                <w:lang w:val="en-US"/>
              </w:rPr>
              <w:t xml:space="preserve">Element 4 </w:t>
            </w:r>
            <w:r w:rsidR="00AA0BF1" w:rsidRPr="006A767C">
              <w:rPr>
                <w:rFonts w:eastAsia="Times New Roman" w:cs="Times New Roman"/>
                <w:b/>
                <w:bCs/>
                <w:i/>
                <w:iCs/>
                <w:color w:val="000000"/>
                <w:szCs w:val="24"/>
                <w:shd w:val="clear" w:color="auto" w:fill="FFFFFF"/>
                <w:lang w:val="en-US"/>
              </w:rPr>
              <w:t>–</w:t>
            </w:r>
            <w:r w:rsidRPr="006A767C">
              <w:rPr>
                <w:rFonts w:eastAsia="Times New Roman" w:cs="Times New Roman"/>
                <w:b/>
                <w:bCs/>
                <w:i/>
                <w:iCs/>
                <w:color w:val="000000"/>
                <w:szCs w:val="24"/>
                <w:shd w:val="clear" w:color="auto" w:fill="FFFFFF"/>
                <w:lang w:val="en-US"/>
              </w:rPr>
              <w:t xml:space="preserve"> </w:t>
            </w:r>
            <w:r w:rsidR="00AA0BF1" w:rsidRPr="006A767C">
              <w:rPr>
                <w:rFonts w:eastAsia="Times New Roman" w:cs="Times New Roman"/>
                <w:b/>
                <w:bCs/>
                <w:i/>
                <w:iCs/>
                <w:color w:val="000000"/>
                <w:szCs w:val="24"/>
                <w:shd w:val="clear" w:color="auto" w:fill="FFFFFF"/>
                <w:lang w:val="en-US"/>
              </w:rPr>
              <w:t xml:space="preserve">Departure </w:t>
            </w:r>
          </w:p>
          <w:p w14:paraId="4A260C78" w14:textId="0E8BB4DD" w:rsidR="00F9700F" w:rsidRPr="006A767C" w:rsidRDefault="00F9700F" w:rsidP="004D0F63">
            <w:pPr>
              <w:rPr>
                <w:rFonts w:cs="Times New Roman"/>
                <w:b/>
                <w:bCs/>
                <w:szCs w:val="24"/>
              </w:rPr>
            </w:pPr>
          </w:p>
        </w:tc>
      </w:tr>
      <w:tr w:rsidR="004D0F63" w:rsidRPr="006A767C" w14:paraId="19F14FD9" w14:textId="77777777" w:rsidTr="73E99660">
        <w:trPr>
          <w:trHeight w:val="495"/>
          <w:jc w:val="center"/>
        </w:trPr>
        <w:tc>
          <w:tcPr>
            <w:tcW w:w="9348" w:type="dxa"/>
          </w:tcPr>
          <w:p w14:paraId="6B5FC739" w14:textId="77777777" w:rsidR="004D0F63" w:rsidRPr="006A767C" w:rsidRDefault="004D0F63" w:rsidP="004D0F63">
            <w:pPr>
              <w:jc w:val="center"/>
              <w:rPr>
                <w:rFonts w:cs="Times New Roman"/>
                <w:b/>
                <w:bCs/>
                <w:szCs w:val="24"/>
              </w:rPr>
            </w:pPr>
          </w:p>
          <w:p w14:paraId="10B956FB" w14:textId="240971B6" w:rsidR="004D0F63" w:rsidRPr="006A767C" w:rsidRDefault="73E99660" w:rsidP="73E99660">
            <w:pPr>
              <w:spacing w:line="360" w:lineRule="auto"/>
              <w:jc w:val="both"/>
              <w:rPr>
                <w:rFonts w:cs="Times New Roman"/>
                <w:color w:val="auto"/>
                <w:szCs w:val="24"/>
              </w:rPr>
            </w:pPr>
            <w:r w:rsidRPr="006A767C">
              <w:rPr>
                <w:rFonts w:cs="Times New Roman"/>
                <w:color w:val="auto"/>
                <w:szCs w:val="24"/>
              </w:rPr>
              <w:t>In the Departure phase, technology is essential for enabling a seamless and efficient check-out procedure. The utilisation of express check-out options, automated billing, and electronic receipts expedites the visitor departure process, leading to reduced wait times and improved customer convenience. Freund and Siegel stress the importance of a smooth check-out procedure that enables visitors to conclude their stay with happiness (1993).</w:t>
            </w:r>
          </w:p>
          <w:p w14:paraId="616FD5B3" w14:textId="53AC5225" w:rsidR="004D0F63" w:rsidRPr="006A767C" w:rsidRDefault="73E99660" w:rsidP="73E99660">
            <w:pPr>
              <w:spacing w:line="360" w:lineRule="auto"/>
              <w:jc w:val="both"/>
              <w:rPr>
                <w:rFonts w:cs="Times New Roman"/>
                <w:color w:val="auto"/>
                <w:szCs w:val="24"/>
              </w:rPr>
            </w:pPr>
            <w:r w:rsidRPr="006A767C">
              <w:rPr>
                <w:rFonts w:cs="Times New Roman"/>
                <w:color w:val="auto"/>
                <w:szCs w:val="24"/>
              </w:rPr>
              <w:t>At this time, effective communication is equally important. Thanking customers for coming and getting their feedback are actions that lead to better customer satisfaction and service quality. Nurminen (2007) asserts that gathering guest input is very beneficial to hotels since it helps them to pinpoint and promptly address areas that require improvement. This resource is a useful tool for gathering data to enhance customer satisfaction and raise the standard of service.</w:t>
            </w:r>
          </w:p>
          <w:p w14:paraId="377A60B6" w14:textId="1A1B12B4" w:rsidR="004D0F63" w:rsidRPr="006A767C" w:rsidRDefault="73E99660" w:rsidP="73E99660">
            <w:pPr>
              <w:spacing w:line="360" w:lineRule="auto"/>
              <w:jc w:val="both"/>
              <w:rPr>
                <w:rFonts w:cs="Times New Roman"/>
                <w:color w:val="auto"/>
                <w:szCs w:val="24"/>
              </w:rPr>
            </w:pPr>
            <w:r w:rsidRPr="006A767C">
              <w:rPr>
                <w:rFonts w:cs="Times New Roman"/>
                <w:color w:val="auto"/>
                <w:szCs w:val="24"/>
              </w:rPr>
              <w:lastRenderedPageBreak/>
              <w:t>The check-out phase offers the hotel an opportunity to leave a lasting impression on the guest, ensuring that they depart feeling satisfied and appreciative of the services received. A well-executed and courteous check-out process, along with effective communication and proactive feedback collection, not only enhances the visitor experience overall but also significantly fosters loyalty.</w:t>
            </w:r>
          </w:p>
          <w:p w14:paraId="388D25D6" w14:textId="4BBD55EB" w:rsidR="004D0F63" w:rsidRPr="006A767C" w:rsidRDefault="73E99660" w:rsidP="006A767C">
            <w:pPr>
              <w:spacing w:line="360" w:lineRule="auto"/>
              <w:jc w:val="both"/>
              <w:rPr>
                <w:rFonts w:cs="Times New Roman"/>
                <w:color w:val="auto"/>
                <w:szCs w:val="24"/>
              </w:rPr>
            </w:pPr>
            <w:r w:rsidRPr="006A767C">
              <w:rPr>
                <w:rFonts w:cs="Times New Roman"/>
                <w:color w:val="auto"/>
                <w:szCs w:val="24"/>
              </w:rPr>
              <w:t>To put it briefly, ensuring a memorable and satisfying visitor experience greatly depends on the effective management of the four phases that make up the hotel guest cycle. Enhancing visitor satisfaction and increasing customer loyalty can be achieved through the integration of technology, personalization tactics, and an unrelenting commitment to service quality at every level.</w:t>
            </w:r>
          </w:p>
        </w:tc>
      </w:tr>
    </w:tbl>
    <w:p w14:paraId="5130C812" w14:textId="7C0FA4AC" w:rsidR="006A767C" w:rsidRDefault="006A767C" w:rsidP="002025B1">
      <w:pPr>
        <w:rPr>
          <w:rFonts w:cs="Times New Roman"/>
          <w:b/>
          <w:bCs/>
          <w:szCs w:val="24"/>
        </w:rPr>
      </w:pPr>
    </w:p>
    <w:p w14:paraId="7F2D5A89" w14:textId="77777777" w:rsidR="006A767C" w:rsidRDefault="006A767C">
      <w:pPr>
        <w:rPr>
          <w:rFonts w:cs="Times New Roman"/>
          <w:b/>
          <w:bCs/>
          <w:szCs w:val="24"/>
        </w:rPr>
      </w:pPr>
      <w:r>
        <w:rPr>
          <w:rFonts w:cs="Times New Roman"/>
          <w:b/>
          <w:bCs/>
          <w:szCs w:val="24"/>
        </w:rPr>
        <w:br w:type="page"/>
      </w:r>
    </w:p>
    <w:p w14:paraId="43B26AA3" w14:textId="0C8B4923" w:rsidR="006A767C" w:rsidRPr="006A767C" w:rsidRDefault="006A767C" w:rsidP="006A767C">
      <w:pPr>
        <w:pStyle w:val="Heading1"/>
        <w:rPr>
          <w:rFonts w:ascii="Times New Roman" w:hAnsi="Times New Roman" w:cs="Times New Roman"/>
          <w:b/>
          <w:bCs/>
          <w:color w:val="auto"/>
          <w:sz w:val="24"/>
          <w:szCs w:val="24"/>
        </w:rPr>
      </w:pPr>
      <w:r w:rsidRPr="006A767C">
        <w:rPr>
          <w:rFonts w:ascii="Times New Roman" w:hAnsi="Times New Roman" w:cs="Times New Roman"/>
          <w:b/>
          <w:bCs/>
          <w:color w:val="auto"/>
          <w:sz w:val="24"/>
          <w:szCs w:val="24"/>
        </w:rPr>
        <w:lastRenderedPageBreak/>
        <w:t>References</w:t>
      </w:r>
    </w:p>
    <w:p w14:paraId="2EB1CBAE" w14:textId="77777777" w:rsidR="006A767C" w:rsidRPr="006A767C" w:rsidRDefault="006A767C" w:rsidP="006A767C">
      <w:pPr>
        <w:spacing w:line="360" w:lineRule="auto"/>
        <w:ind w:left="720" w:hanging="720"/>
      </w:pPr>
      <w:r w:rsidRPr="006A767C">
        <w:t xml:space="preserve">Baker, S., Bradley, P. and Huyton, J., 1994. </w:t>
      </w:r>
      <w:r w:rsidRPr="006A767C">
        <w:rPr>
          <w:i/>
          <w:iCs/>
        </w:rPr>
        <w:t>Principles of hotel front office operations: a study guide</w:t>
      </w:r>
      <w:r w:rsidRPr="006A767C">
        <w:t>. Cassell plc.</w:t>
      </w:r>
    </w:p>
    <w:p w14:paraId="75DF8B3A" w14:textId="77777777" w:rsidR="006A767C" w:rsidRPr="006A767C" w:rsidRDefault="006A767C" w:rsidP="006A767C">
      <w:pPr>
        <w:spacing w:line="360" w:lineRule="auto"/>
        <w:ind w:left="720" w:hanging="720"/>
      </w:pPr>
      <w:r w:rsidRPr="006A767C">
        <w:t xml:space="preserve">Bardi, J.A., 2003. </w:t>
      </w:r>
      <w:r w:rsidRPr="006A767C">
        <w:rPr>
          <w:i/>
          <w:iCs/>
        </w:rPr>
        <w:t>Hotel front office management</w:t>
      </w:r>
      <w:r w:rsidRPr="006A767C">
        <w:t>. The Pennsylvania State University.</w:t>
      </w:r>
    </w:p>
    <w:p w14:paraId="1BED390B" w14:textId="77777777" w:rsidR="006A767C" w:rsidRPr="006A767C" w:rsidRDefault="006A767C" w:rsidP="006A767C">
      <w:pPr>
        <w:spacing w:line="360" w:lineRule="auto"/>
        <w:ind w:left="720" w:hanging="720"/>
      </w:pPr>
      <w:r w:rsidRPr="006A767C">
        <w:t xml:space="preserve">Bhinder, H.S., Emerging Technology Trends Adopted in Hotel Guest Cycle for Enhancing Guest Stay Experiences. </w:t>
      </w:r>
      <w:r w:rsidRPr="006A767C">
        <w:rPr>
          <w:i/>
          <w:iCs/>
        </w:rPr>
        <w:t>Recent Trends in Tourism and Hospitality</w:t>
      </w:r>
      <w:r w:rsidRPr="006A767C">
        <w:t>, p.18.</w:t>
      </w:r>
    </w:p>
    <w:p w14:paraId="76B20FF8" w14:textId="77777777" w:rsidR="006A767C" w:rsidRPr="006A767C" w:rsidRDefault="006A767C" w:rsidP="006A767C">
      <w:pPr>
        <w:spacing w:line="360" w:lineRule="auto"/>
        <w:ind w:left="720" w:hanging="720"/>
      </w:pPr>
      <w:r w:rsidRPr="006A767C">
        <w:t xml:space="preserve">Blue, G.M. and Harun, M., 2003. Hospitality language as a professional skill. </w:t>
      </w:r>
      <w:r w:rsidRPr="006A767C">
        <w:rPr>
          <w:i/>
          <w:iCs/>
        </w:rPr>
        <w:t>English for specific purposes</w:t>
      </w:r>
      <w:r w:rsidRPr="006A767C">
        <w:t xml:space="preserve">, </w:t>
      </w:r>
      <w:r w:rsidRPr="006A767C">
        <w:rPr>
          <w:i/>
          <w:iCs/>
        </w:rPr>
        <w:t>22</w:t>
      </w:r>
      <w:r w:rsidRPr="006A767C">
        <w:t>(1), pp.73-91.</w:t>
      </w:r>
    </w:p>
    <w:p w14:paraId="281B870B" w14:textId="77777777" w:rsidR="006A767C" w:rsidRPr="006A767C" w:rsidRDefault="006A767C" w:rsidP="006A767C">
      <w:pPr>
        <w:spacing w:line="360" w:lineRule="auto"/>
        <w:ind w:left="720" w:hanging="720"/>
      </w:pPr>
      <w:r w:rsidRPr="006A767C">
        <w:t xml:space="preserve">Chun, H.H., 2012. Guiding the guest experience. </w:t>
      </w:r>
      <w:r w:rsidRPr="006A767C">
        <w:rPr>
          <w:i/>
          <w:iCs/>
        </w:rPr>
        <w:t>The Cornell School of Hotel Administration on hospitality: Cutting edge thinking and practice</w:t>
      </w:r>
      <w:r w:rsidRPr="006A767C">
        <w:t>, pp.97-110.</w:t>
      </w:r>
    </w:p>
    <w:p w14:paraId="431884D7" w14:textId="77777777" w:rsidR="006A767C" w:rsidRPr="006A767C" w:rsidRDefault="006A767C" w:rsidP="006A767C">
      <w:pPr>
        <w:spacing w:line="360" w:lineRule="auto"/>
        <w:ind w:left="720" w:hanging="720"/>
      </w:pPr>
      <w:r w:rsidRPr="006A767C">
        <w:t xml:space="preserve">Freund, R.F. and Siegel, H.J., 1993. Guest editor's introduction: Heterogeneous processing. </w:t>
      </w:r>
      <w:r w:rsidRPr="006A767C">
        <w:rPr>
          <w:i/>
          <w:iCs/>
        </w:rPr>
        <w:t>Computer</w:t>
      </w:r>
      <w:r w:rsidRPr="006A767C">
        <w:t xml:space="preserve">, </w:t>
      </w:r>
      <w:r w:rsidRPr="006A767C">
        <w:rPr>
          <w:i/>
          <w:iCs/>
        </w:rPr>
        <w:t>26</w:t>
      </w:r>
      <w:r w:rsidRPr="006A767C">
        <w:t>(06), pp.13-17.</w:t>
      </w:r>
    </w:p>
    <w:p w14:paraId="1EAD0FC3" w14:textId="77777777" w:rsidR="006A767C" w:rsidRPr="006A767C" w:rsidRDefault="006A767C" w:rsidP="006A767C">
      <w:pPr>
        <w:spacing w:line="360" w:lineRule="auto"/>
        <w:ind w:left="720" w:hanging="720"/>
      </w:pPr>
      <w:r w:rsidRPr="006A767C">
        <w:t xml:space="preserve">Gibbs, G., 1988. Learning by doing: A guide to teaching and learning methods. </w:t>
      </w:r>
      <w:r w:rsidRPr="006A767C">
        <w:rPr>
          <w:i/>
          <w:iCs/>
        </w:rPr>
        <w:t>Further Education Unit</w:t>
      </w:r>
      <w:r w:rsidRPr="006A767C">
        <w:t>.</w:t>
      </w:r>
    </w:p>
    <w:p w14:paraId="704275A4" w14:textId="77777777" w:rsidR="006A767C" w:rsidRPr="006A767C" w:rsidRDefault="006A767C" w:rsidP="006A767C">
      <w:pPr>
        <w:spacing w:line="360" w:lineRule="auto"/>
        <w:ind w:left="720" w:hanging="720"/>
      </w:pPr>
      <w:r w:rsidRPr="006A767C">
        <w:t xml:space="preserve">Hayes, D.K., Ninemeier, J.D. and Miller, A.A., 2017. </w:t>
      </w:r>
      <w:r w:rsidRPr="006A767C">
        <w:rPr>
          <w:i/>
          <w:iCs/>
        </w:rPr>
        <w:t>Hotel operations management</w:t>
      </w:r>
      <w:r w:rsidRPr="006A767C">
        <w:t>. Pearson.</w:t>
      </w:r>
    </w:p>
    <w:p w14:paraId="40A8118F" w14:textId="77777777" w:rsidR="006A767C" w:rsidRPr="006A767C" w:rsidRDefault="006A767C" w:rsidP="006A767C">
      <w:pPr>
        <w:spacing w:line="360" w:lineRule="auto"/>
        <w:ind w:left="720" w:hanging="720"/>
      </w:pPr>
      <w:r w:rsidRPr="006A767C">
        <w:t xml:space="preserve">Lukanova, G. and Ilieva, G., 2019. Robots, artificial intelligence, and service automation in hotels. In </w:t>
      </w:r>
      <w:r w:rsidRPr="006A767C">
        <w:rPr>
          <w:i/>
          <w:iCs/>
        </w:rPr>
        <w:t>Robots, artificial intelligence, and service automation in travel, tourism and hospitality</w:t>
      </w:r>
      <w:r w:rsidRPr="006A767C">
        <w:t xml:space="preserve"> (pp. 157-183). Emerald Publishing Limited.</w:t>
      </w:r>
    </w:p>
    <w:p w14:paraId="0AB673E5" w14:textId="77777777" w:rsidR="006A767C" w:rsidRPr="006A767C" w:rsidRDefault="006A767C" w:rsidP="006A767C">
      <w:pPr>
        <w:spacing w:line="360" w:lineRule="auto"/>
        <w:ind w:left="720" w:hanging="720"/>
      </w:pPr>
      <w:r w:rsidRPr="006A767C">
        <w:t>Nurminen, M., 2007. Guest experience design in hotel industry.</w:t>
      </w:r>
    </w:p>
    <w:p w14:paraId="1488BC9C" w14:textId="77777777" w:rsidR="006A767C" w:rsidRPr="006A767C" w:rsidRDefault="006A767C" w:rsidP="006A767C">
      <w:pPr>
        <w:spacing w:line="360" w:lineRule="auto"/>
        <w:ind w:left="720" w:hanging="720"/>
      </w:pPr>
      <w:r w:rsidRPr="006A767C">
        <w:t xml:space="preserve">O'Fallon, M.J. and Rutherford, D.G., 2010. </w:t>
      </w:r>
      <w:r w:rsidRPr="006A767C">
        <w:rPr>
          <w:i/>
          <w:iCs/>
        </w:rPr>
        <w:t>Hotel management and operations</w:t>
      </w:r>
      <w:r w:rsidRPr="006A767C">
        <w:t>. John Wiley &amp; Sons.</w:t>
      </w:r>
    </w:p>
    <w:p w14:paraId="5CB86AC9" w14:textId="77777777" w:rsidR="006A767C" w:rsidRPr="006A767C" w:rsidRDefault="006A767C" w:rsidP="006A767C">
      <w:pPr>
        <w:spacing w:line="360" w:lineRule="auto"/>
        <w:ind w:left="720" w:hanging="720"/>
      </w:pPr>
      <w:r w:rsidRPr="006A767C">
        <w:t xml:space="preserve">Özdemir, A.İ., Çolak, A. and Shmilli, J., 2019. Business process management in hotels: with a focus on delivering quality guest service. </w:t>
      </w:r>
      <w:r w:rsidRPr="006A767C">
        <w:rPr>
          <w:i/>
          <w:iCs/>
        </w:rPr>
        <w:t>Quality &amp; Quantity</w:t>
      </w:r>
      <w:r w:rsidRPr="006A767C">
        <w:t xml:space="preserve">, </w:t>
      </w:r>
      <w:r w:rsidRPr="006A767C">
        <w:rPr>
          <w:i/>
          <w:iCs/>
        </w:rPr>
        <w:t>53</w:t>
      </w:r>
      <w:r w:rsidRPr="006A767C">
        <w:t>(5), pp.2305-2322.</w:t>
      </w:r>
    </w:p>
    <w:p w14:paraId="29E5911D" w14:textId="77777777" w:rsidR="006A767C" w:rsidRPr="006A767C" w:rsidRDefault="006A767C" w:rsidP="006A767C">
      <w:pPr>
        <w:spacing w:line="360" w:lineRule="auto"/>
        <w:ind w:left="720" w:hanging="720"/>
      </w:pPr>
      <w:r w:rsidRPr="006A767C">
        <w:t xml:space="preserve">Sann, R. and Lai, P.C., 2020. Understanding homophily of service failure within the hotel guest cycle: Applying NLP-aspect-based sentiment analysis to the hospitality industry. </w:t>
      </w:r>
      <w:r w:rsidRPr="006A767C">
        <w:rPr>
          <w:i/>
          <w:iCs/>
        </w:rPr>
        <w:t>International Journal of Hospitality Management</w:t>
      </w:r>
      <w:r w:rsidRPr="006A767C">
        <w:t xml:space="preserve">, </w:t>
      </w:r>
      <w:r w:rsidRPr="006A767C">
        <w:rPr>
          <w:i/>
          <w:iCs/>
        </w:rPr>
        <w:t>91</w:t>
      </w:r>
      <w:r w:rsidRPr="006A767C">
        <w:t>, p.102678.</w:t>
      </w:r>
    </w:p>
    <w:p w14:paraId="66FCD52F" w14:textId="77777777" w:rsidR="006A767C" w:rsidRPr="006A767C" w:rsidRDefault="006A767C" w:rsidP="006A767C">
      <w:pPr>
        <w:spacing w:line="360" w:lineRule="auto"/>
        <w:ind w:left="720" w:hanging="720"/>
      </w:pPr>
      <w:r w:rsidRPr="006A767C">
        <w:t xml:space="preserve">Vasadze, M., Mosashvili, I. and Duruli, T., 2018. Hotel Guest Service Technology. </w:t>
      </w:r>
      <w:r w:rsidRPr="006A767C">
        <w:rPr>
          <w:i/>
          <w:iCs/>
        </w:rPr>
        <w:t>Economics</w:t>
      </w:r>
      <w:r w:rsidRPr="006A767C">
        <w:t xml:space="preserve">, </w:t>
      </w:r>
      <w:r w:rsidRPr="006A767C">
        <w:rPr>
          <w:i/>
          <w:iCs/>
        </w:rPr>
        <w:t>6</w:t>
      </w:r>
      <w:r w:rsidRPr="006A767C">
        <w:t>(3), pp.185-190.</w:t>
      </w:r>
    </w:p>
    <w:sectPr w:rsidR="006A767C" w:rsidRPr="006A767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CFBCD" w14:textId="77777777" w:rsidR="001F7755" w:rsidRDefault="001F7755" w:rsidP="004D0F63">
      <w:pPr>
        <w:spacing w:after="0" w:line="240" w:lineRule="auto"/>
      </w:pPr>
      <w:r>
        <w:separator/>
      </w:r>
    </w:p>
  </w:endnote>
  <w:endnote w:type="continuationSeparator" w:id="0">
    <w:p w14:paraId="11A84A00" w14:textId="77777777" w:rsidR="001F7755" w:rsidRDefault="001F775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Fave Script Bold Pro">
    <w:charset w:val="00"/>
    <w:family w:val="auto"/>
    <w:pitch w:val="variable"/>
    <w:sig w:usb0="8000002F" w:usb1="5000004A" w:usb2="00000000" w:usb3="00000000" w:csb0="00000193"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8881596"/>
      <w:docPartObj>
        <w:docPartGallery w:val="Page Numbers (Bottom of Page)"/>
        <w:docPartUnique/>
      </w:docPartObj>
    </w:sdtPr>
    <w:sdtEndPr>
      <w:rPr>
        <w:noProof/>
      </w:rPr>
    </w:sdtEndPr>
    <w:sdtContent>
      <w:p w14:paraId="08AEDD7E" w14:textId="62B98472" w:rsidR="006A767C" w:rsidRDefault="006A76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93C5E6" w14:textId="77777777" w:rsidR="006A767C" w:rsidRDefault="006A76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38AB4" w14:textId="77777777" w:rsidR="001F7755" w:rsidRDefault="001F7755" w:rsidP="004D0F63">
      <w:pPr>
        <w:spacing w:after="0" w:line="240" w:lineRule="auto"/>
      </w:pPr>
      <w:r>
        <w:separator/>
      </w:r>
    </w:p>
  </w:footnote>
  <w:footnote w:type="continuationSeparator" w:id="0">
    <w:p w14:paraId="0A784289" w14:textId="77777777" w:rsidR="001F7755" w:rsidRDefault="001F775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E6CEC4"/>
    <w:multiLevelType w:val="hybridMultilevel"/>
    <w:tmpl w:val="1DC0A738"/>
    <w:lvl w:ilvl="0" w:tplc="B94E966A">
      <w:start w:val="1"/>
      <w:numFmt w:val="decimal"/>
      <w:lvlText w:val="%1."/>
      <w:lvlJc w:val="left"/>
      <w:pPr>
        <w:ind w:left="720" w:hanging="360"/>
      </w:pPr>
    </w:lvl>
    <w:lvl w:ilvl="1" w:tplc="F37EDC00">
      <w:start w:val="1"/>
      <w:numFmt w:val="lowerLetter"/>
      <w:lvlText w:val="%2."/>
      <w:lvlJc w:val="left"/>
      <w:pPr>
        <w:ind w:left="1440" w:hanging="360"/>
      </w:pPr>
    </w:lvl>
    <w:lvl w:ilvl="2" w:tplc="73C8414C">
      <w:start w:val="1"/>
      <w:numFmt w:val="lowerRoman"/>
      <w:lvlText w:val="%3."/>
      <w:lvlJc w:val="right"/>
      <w:pPr>
        <w:ind w:left="2160" w:hanging="180"/>
      </w:pPr>
    </w:lvl>
    <w:lvl w:ilvl="3" w:tplc="7A6E5F68">
      <w:start w:val="1"/>
      <w:numFmt w:val="decimal"/>
      <w:lvlText w:val="%4."/>
      <w:lvlJc w:val="left"/>
      <w:pPr>
        <w:ind w:left="2880" w:hanging="360"/>
      </w:pPr>
    </w:lvl>
    <w:lvl w:ilvl="4" w:tplc="9C061816">
      <w:start w:val="1"/>
      <w:numFmt w:val="lowerLetter"/>
      <w:lvlText w:val="%5."/>
      <w:lvlJc w:val="left"/>
      <w:pPr>
        <w:ind w:left="3600" w:hanging="360"/>
      </w:pPr>
    </w:lvl>
    <w:lvl w:ilvl="5" w:tplc="5DC012FE">
      <w:start w:val="1"/>
      <w:numFmt w:val="lowerRoman"/>
      <w:lvlText w:val="%6."/>
      <w:lvlJc w:val="right"/>
      <w:pPr>
        <w:ind w:left="4320" w:hanging="180"/>
      </w:pPr>
    </w:lvl>
    <w:lvl w:ilvl="6" w:tplc="E66A29F0">
      <w:start w:val="1"/>
      <w:numFmt w:val="decimal"/>
      <w:lvlText w:val="%7."/>
      <w:lvlJc w:val="left"/>
      <w:pPr>
        <w:ind w:left="5040" w:hanging="360"/>
      </w:pPr>
    </w:lvl>
    <w:lvl w:ilvl="7" w:tplc="25860498">
      <w:start w:val="1"/>
      <w:numFmt w:val="lowerLetter"/>
      <w:lvlText w:val="%8."/>
      <w:lvlJc w:val="left"/>
      <w:pPr>
        <w:ind w:left="5760" w:hanging="360"/>
      </w:pPr>
    </w:lvl>
    <w:lvl w:ilvl="8" w:tplc="B090F6EC">
      <w:start w:val="1"/>
      <w:numFmt w:val="lowerRoman"/>
      <w:lvlText w:val="%9."/>
      <w:lvlJc w:val="right"/>
      <w:pPr>
        <w:ind w:left="6480" w:hanging="180"/>
      </w:pPr>
    </w:lvl>
  </w:abstractNum>
  <w:num w:numId="1" w16cid:durableId="2122020553">
    <w:abstractNumId w:val="3"/>
  </w:num>
  <w:num w:numId="2" w16cid:durableId="1076244536">
    <w:abstractNumId w:val="1"/>
  </w:num>
  <w:num w:numId="3" w16cid:durableId="1986470946">
    <w:abstractNumId w:val="2"/>
  </w:num>
  <w:num w:numId="4"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1A6D33"/>
    <w:rsid w:val="001F7755"/>
    <w:rsid w:val="002025B1"/>
    <w:rsid w:val="002179ED"/>
    <w:rsid w:val="00234417"/>
    <w:rsid w:val="002813CE"/>
    <w:rsid w:val="0029335D"/>
    <w:rsid w:val="00330917"/>
    <w:rsid w:val="00381EAF"/>
    <w:rsid w:val="0045538B"/>
    <w:rsid w:val="00492631"/>
    <w:rsid w:val="004D0F63"/>
    <w:rsid w:val="005219C9"/>
    <w:rsid w:val="00592A7E"/>
    <w:rsid w:val="00621F95"/>
    <w:rsid w:val="006A767C"/>
    <w:rsid w:val="006F491C"/>
    <w:rsid w:val="00737D90"/>
    <w:rsid w:val="0088344F"/>
    <w:rsid w:val="008D4E2F"/>
    <w:rsid w:val="009022D4"/>
    <w:rsid w:val="009520FB"/>
    <w:rsid w:val="00965357"/>
    <w:rsid w:val="00977466"/>
    <w:rsid w:val="009D31CA"/>
    <w:rsid w:val="009E31E5"/>
    <w:rsid w:val="00A2798B"/>
    <w:rsid w:val="00A40657"/>
    <w:rsid w:val="00AA0BF1"/>
    <w:rsid w:val="00CA79D5"/>
    <w:rsid w:val="00CD26B9"/>
    <w:rsid w:val="00CE235D"/>
    <w:rsid w:val="00D20F64"/>
    <w:rsid w:val="00D62E48"/>
    <w:rsid w:val="00DE77F7"/>
    <w:rsid w:val="00E0667E"/>
    <w:rsid w:val="00F9700F"/>
    <w:rsid w:val="00FA18FF"/>
    <w:rsid w:val="3B65724A"/>
    <w:rsid w:val="5A6CED80"/>
    <w:rsid w:val="73E996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65724A"/>
  <w15:chartTrackingRefBased/>
  <w15:docId w15:val="{E2A22E51-1723-4B3E-9FC2-B75A8EC56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6050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2929</Words>
  <Characters>16698</Characters>
  <Application>Microsoft Office Word</Application>
  <DocSecurity>0</DocSecurity>
  <Lines>139</Lines>
  <Paragraphs>39</Paragraphs>
  <ScaleCrop>false</ScaleCrop>
  <Company/>
  <LinksUpToDate>false</LinksUpToDate>
  <CharactersWithSpaces>19588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PM 3</dc:creator>
  <cp:keywords/>
  <dc:description/>
  <cp:lastModifiedBy>Silviu Nicolae Comanescu (2226638)</cp:lastModifiedBy>
  <cp:revision>10</cp:revision>
  <dcterms:created xsi:type="dcterms:W3CDTF">2023-10-23T05:41:00Z</dcterms:created>
  <dcterms:modified xsi:type="dcterms:W3CDTF">2023-11-12T17:24:00Z</dcterms:modified>
</cp:coreProperties>
</file>