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7EBCC" w14:textId="77777777" w:rsidR="003807AF" w:rsidRPr="00835A28" w:rsidRDefault="003807AF" w:rsidP="00316A6C">
      <w:pPr>
        <w:pStyle w:val="Title"/>
        <w:jc w:val="center"/>
        <w:rPr>
          <w:rFonts w:ascii="Times New Roman" w:hAnsi="Times New Roman" w:cs="Times New Roman"/>
          <w:b/>
          <w:bCs/>
        </w:rPr>
      </w:pPr>
      <w:r w:rsidRPr="00835A28">
        <w:rPr>
          <w:rFonts w:ascii="Times New Roman" w:hAnsi="Times New Roman" w:cs="Times New Roman"/>
          <w:b/>
          <w:bCs/>
          <w:noProof/>
          <w:lang w:val="en-IN" w:eastAsia="en-IN"/>
        </w:rPr>
        <w:drawing>
          <wp:inline distT="0" distB="0" distL="0" distR="0" wp14:anchorId="2D5B3967" wp14:editId="6A6CD1AC">
            <wp:extent cx="3032760" cy="1516380"/>
            <wp:effectExtent l="0" t="0" r="0" b="7620"/>
            <wp:docPr id="1435920626"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noFill/>
                    </a:ln>
                  </pic:spPr>
                </pic:pic>
              </a:graphicData>
            </a:graphic>
          </wp:inline>
        </w:drawing>
      </w:r>
    </w:p>
    <w:p w14:paraId="616F56A5" w14:textId="0B86F955" w:rsidR="00A02F55" w:rsidRPr="00835A28" w:rsidRDefault="00A02F55" w:rsidP="00316A6C">
      <w:pPr>
        <w:pStyle w:val="Title"/>
        <w:jc w:val="center"/>
        <w:rPr>
          <w:rFonts w:ascii="Times New Roman" w:hAnsi="Times New Roman" w:cs="Times New Roman"/>
          <w:b/>
          <w:bCs/>
        </w:rPr>
      </w:pPr>
      <w:r w:rsidRPr="00835A28">
        <w:rPr>
          <w:rFonts w:ascii="Times New Roman" w:hAnsi="Times New Roman" w:cs="Times New Roman"/>
          <w:b/>
          <w:bCs/>
        </w:rPr>
        <w:t>Hotel Handbook for Intercultural Competence</w:t>
      </w:r>
    </w:p>
    <w:p w14:paraId="6C90E008" w14:textId="77777777" w:rsidR="00A02F55" w:rsidRPr="00835A28" w:rsidRDefault="00A02F55" w:rsidP="00A02F55">
      <w:pPr>
        <w:pStyle w:val="Title"/>
        <w:rPr>
          <w:rFonts w:ascii="Times New Roman" w:hAnsi="Times New Roman" w:cs="Times New Roman"/>
        </w:rPr>
      </w:pPr>
    </w:p>
    <w:p w14:paraId="59DDB9AE" w14:textId="77777777" w:rsidR="00A02F55" w:rsidRPr="00835A28" w:rsidRDefault="00A02F55" w:rsidP="00A02F55">
      <w:pPr>
        <w:pStyle w:val="Title"/>
        <w:rPr>
          <w:rFonts w:ascii="Times New Roman" w:hAnsi="Times New Roman" w:cs="Times New Roman"/>
        </w:rPr>
      </w:pPr>
    </w:p>
    <w:p w14:paraId="07CCB5BC" w14:textId="77777777" w:rsidR="00A02F55" w:rsidRPr="00835A28" w:rsidRDefault="00A02F55" w:rsidP="00A02F55">
      <w:pPr>
        <w:pStyle w:val="Title"/>
        <w:rPr>
          <w:rFonts w:ascii="Times New Roman" w:hAnsi="Times New Roman" w:cs="Times New Roman"/>
        </w:rPr>
      </w:pPr>
    </w:p>
    <w:p w14:paraId="55450B70" w14:textId="77777777" w:rsidR="00A02F55" w:rsidRPr="00835A28" w:rsidRDefault="00A02F55" w:rsidP="00A02F55">
      <w:pPr>
        <w:pStyle w:val="Title"/>
        <w:rPr>
          <w:rFonts w:ascii="Times New Roman" w:hAnsi="Times New Roman" w:cs="Times New Roman"/>
        </w:rPr>
      </w:pPr>
    </w:p>
    <w:p w14:paraId="1D1A48C2" w14:textId="77777777" w:rsidR="00316A6C" w:rsidRPr="00835A28" w:rsidRDefault="00316A6C" w:rsidP="00316A6C"/>
    <w:p w14:paraId="28A535F0" w14:textId="77777777" w:rsidR="00316A6C" w:rsidRPr="00835A28" w:rsidRDefault="00316A6C" w:rsidP="00316A6C"/>
    <w:p w14:paraId="085C7883" w14:textId="77777777" w:rsidR="00A02F55" w:rsidRPr="00835A28" w:rsidRDefault="00A02F55" w:rsidP="00A02F55"/>
    <w:p w14:paraId="21AF5F0E" w14:textId="77777777" w:rsidR="00A02F55" w:rsidRPr="00835A28" w:rsidRDefault="00A02F55" w:rsidP="00A02F55"/>
    <w:p w14:paraId="6FE6CA3D" w14:textId="77777777" w:rsidR="00A02F55" w:rsidRPr="00835A28" w:rsidRDefault="00A02F55" w:rsidP="00A02F55"/>
    <w:p w14:paraId="1056328A" w14:textId="15DCFC5C" w:rsidR="00A02F55" w:rsidRPr="00835A28" w:rsidRDefault="00A02F55" w:rsidP="00A02F55">
      <w:r w:rsidRPr="00835A28">
        <w:t xml:space="preserve">STUDENT ID </w:t>
      </w:r>
      <w:r w:rsidR="00C6667E">
        <w:t>2131348</w:t>
      </w:r>
    </w:p>
    <w:p w14:paraId="7098A7C1" w14:textId="24E1395C" w:rsidR="00316A6C" w:rsidRPr="00835A28" w:rsidRDefault="00A02F55" w:rsidP="00A02F55">
      <w:r w:rsidRPr="00835A28">
        <w:t>DATE</w:t>
      </w:r>
      <w:r w:rsidR="00C6667E">
        <w:t>. 16.06.2023</w:t>
      </w:r>
    </w:p>
    <w:p w14:paraId="645FA8BE" w14:textId="77777777" w:rsidR="00316A6C" w:rsidRPr="00835A28" w:rsidRDefault="00316A6C">
      <w:pPr>
        <w:widowControl/>
        <w:autoSpaceDE/>
        <w:autoSpaceDN/>
        <w:adjustRightInd/>
        <w:spacing w:after="160" w:line="259" w:lineRule="auto"/>
        <w:jc w:val="left"/>
      </w:pPr>
      <w:r w:rsidRPr="00835A28">
        <w:br w:type="page"/>
      </w:r>
    </w:p>
    <w:p w14:paraId="62BAFB8C" w14:textId="77777777" w:rsidR="00316A6C" w:rsidRPr="00835A28" w:rsidRDefault="00316A6C" w:rsidP="00316A6C">
      <w:pPr>
        <w:pStyle w:val="Heading1"/>
        <w:rPr>
          <w:rFonts w:cs="Times New Roman"/>
          <w:color w:val="auto"/>
        </w:rPr>
      </w:pPr>
      <w:bookmarkStart w:id="0" w:name="_Toc136006758"/>
      <w:r w:rsidRPr="00835A28">
        <w:rPr>
          <w:rFonts w:cs="Times New Roman"/>
          <w:color w:val="auto"/>
        </w:rPr>
        <w:lastRenderedPageBreak/>
        <w:t>Executive Summary</w:t>
      </w:r>
      <w:bookmarkEnd w:id="0"/>
    </w:p>
    <w:p w14:paraId="5E5BE08A" w14:textId="77777777" w:rsidR="00316A6C" w:rsidRPr="00835A28" w:rsidRDefault="00316A6C" w:rsidP="00316A6C">
      <w:r w:rsidRPr="00835A28">
        <w:t>When it comes to serving Japanese guests in a Spanish hotel, this report emphasizes the significance of cultural understanding in hotel operations and guest experiences. It features the impact of culture on visitors' assumptions and inclinations, underscoring the requirement for inns to adjust their administration conveyance across divisions. The report identifies key areas where staff should be trained to accommodate specific cultural norms and requirements, including the front desk, food and beverage, housekeeping, and concierge. By exhibiting social responsiveness and offering customized support, inns can establish an inviting climate that improves visitor fulfillment and fabricates enduring connections. The report closes by underscoring that social mindfulness is vital for outcomes in the hospitality business, advancing inclusivity and improving the general visitor experience.</w:t>
      </w:r>
    </w:p>
    <w:p w14:paraId="7D4E71B5" w14:textId="77777777" w:rsidR="00316A6C" w:rsidRPr="00835A28" w:rsidRDefault="00316A6C">
      <w:pPr>
        <w:widowControl/>
        <w:autoSpaceDE/>
        <w:autoSpaceDN/>
        <w:adjustRightInd/>
        <w:spacing w:after="160" w:line="259" w:lineRule="auto"/>
        <w:jc w:val="left"/>
      </w:pPr>
      <w:r w:rsidRPr="00835A28">
        <w:br w:type="page"/>
      </w:r>
    </w:p>
    <w:sdt>
      <w:sdtPr>
        <w:rPr>
          <w:rFonts w:ascii="Times New Roman" w:eastAsia="Times New Roman" w:hAnsi="Times New Roman" w:cs="Times New Roman"/>
          <w:color w:val="auto"/>
          <w:sz w:val="24"/>
          <w:szCs w:val="24"/>
          <w:lang w:val="en-GB" w:eastAsia="en-GB"/>
        </w:rPr>
        <w:id w:val="165986776"/>
        <w:docPartObj>
          <w:docPartGallery w:val="Table of Contents"/>
          <w:docPartUnique/>
        </w:docPartObj>
      </w:sdtPr>
      <w:sdtEndPr>
        <w:rPr>
          <w:b/>
          <w:bCs/>
          <w:noProof/>
        </w:rPr>
      </w:sdtEndPr>
      <w:sdtContent>
        <w:p w14:paraId="3E3A2342" w14:textId="77777777" w:rsidR="00835A28" w:rsidRPr="00835A28" w:rsidRDefault="00835A28">
          <w:pPr>
            <w:pStyle w:val="TOCHeading"/>
            <w:rPr>
              <w:rFonts w:ascii="Times New Roman" w:hAnsi="Times New Roman" w:cs="Times New Roman"/>
              <w:b/>
              <w:bCs/>
              <w:color w:val="auto"/>
              <w:sz w:val="36"/>
              <w:szCs w:val="36"/>
            </w:rPr>
          </w:pPr>
        </w:p>
        <w:tbl>
          <w:tblPr>
            <w:tblStyle w:val="TableGrid"/>
            <w:tblW w:w="0" w:type="auto"/>
            <w:tblLook w:val="04A0" w:firstRow="1" w:lastRow="0" w:firstColumn="1" w:lastColumn="0" w:noHBand="0" w:noVBand="1"/>
          </w:tblPr>
          <w:tblGrid>
            <w:gridCol w:w="9016"/>
          </w:tblGrid>
          <w:tr w:rsidR="00835A28" w:rsidRPr="00835A28" w14:paraId="4027769E" w14:textId="77777777" w:rsidTr="00835A28">
            <w:tc>
              <w:tcPr>
                <w:tcW w:w="9242" w:type="dxa"/>
              </w:tcPr>
              <w:p w14:paraId="57039993" w14:textId="77777777" w:rsidR="00835A28" w:rsidRPr="00835A28" w:rsidRDefault="00835A28" w:rsidP="005B1C58">
                <w:pPr>
                  <w:pStyle w:val="TOCHeading"/>
                  <w:rPr>
                    <w:rFonts w:ascii="Times New Roman" w:hAnsi="Times New Roman" w:cs="Times New Roman"/>
                    <w:b/>
                    <w:bCs/>
                    <w:color w:val="auto"/>
                    <w:sz w:val="36"/>
                    <w:szCs w:val="36"/>
                  </w:rPr>
                </w:pPr>
                <w:r w:rsidRPr="00835A28">
                  <w:rPr>
                    <w:rFonts w:ascii="Times New Roman" w:hAnsi="Times New Roman" w:cs="Times New Roman"/>
                    <w:b/>
                    <w:bCs/>
                    <w:color w:val="auto"/>
                    <w:sz w:val="36"/>
                    <w:szCs w:val="36"/>
                  </w:rPr>
                  <w:t>Contents</w:t>
                </w:r>
              </w:p>
            </w:tc>
          </w:tr>
          <w:tr w:rsidR="00835A28" w:rsidRPr="00835A28" w14:paraId="67F52173" w14:textId="77777777" w:rsidTr="00835A28">
            <w:tc>
              <w:tcPr>
                <w:tcW w:w="9242" w:type="dxa"/>
              </w:tcPr>
              <w:p w14:paraId="44FE598C" w14:textId="77777777" w:rsidR="00835A28" w:rsidRPr="00835A28" w:rsidRDefault="00835A28" w:rsidP="005B1C58">
                <w:pPr>
                  <w:pStyle w:val="TOC1"/>
                  <w:tabs>
                    <w:tab w:val="right" w:leader="dot" w:pos="9016"/>
                  </w:tabs>
                  <w:rPr>
                    <w:rFonts w:eastAsiaTheme="minorEastAsia"/>
                    <w:noProof/>
                    <w:kern w:val="2"/>
                    <w:sz w:val="22"/>
                    <w:szCs w:val="22"/>
                    <w:lang w:val="en-IN" w:eastAsia="en-IN"/>
                    <w14:ligatures w14:val="standardContextual"/>
                  </w:rPr>
                </w:pPr>
                <w:r w:rsidRPr="00835A28">
                  <w:fldChar w:fldCharType="begin"/>
                </w:r>
                <w:r w:rsidRPr="00835A28">
                  <w:instrText xml:space="preserve"> TOC \o "1-3" \h \z \u </w:instrText>
                </w:r>
                <w:r w:rsidRPr="00835A28">
                  <w:fldChar w:fldCharType="separate"/>
                </w:r>
                <w:hyperlink w:anchor="_Toc136006758" w:history="1">
                  <w:r w:rsidRPr="00835A28">
                    <w:rPr>
                      <w:rStyle w:val="Hyperlink"/>
                      <w:noProof/>
                      <w:color w:val="auto"/>
                    </w:rPr>
                    <w:t>Executive Summary</w:t>
                  </w:r>
                  <w:r w:rsidRPr="00835A28">
                    <w:rPr>
                      <w:noProof/>
                      <w:webHidden/>
                    </w:rPr>
                    <w:tab/>
                  </w:r>
                  <w:r w:rsidRPr="00835A28">
                    <w:rPr>
                      <w:noProof/>
                      <w:webHidden/>
                    </w:rPr>
                    <w:fldChar w:fldCharType="begin"/>
                  </w:r>
                  <w:r w:rsidRPr="00835A28">
                    <w:rPr>
                      <w:noProof/>
                      <w:webHidden/>
                    </w:rPr>
                    <w:instrText xml:space="preserve"> PAGEREF _Toc136006758 \h </w:instrText>
                  </w:r>
                  <w:r w:rsidRPr="00835A28">
                    <w:rPr>
                      <w:noProof/>
                      <w:webHidden/>
                    </w:rPr>
                  </w:r>
                  <w:r w:rsidRPr="00835A28">
                    <w:rPr>
                      <w:noProof/>
                      <w:webHidden/>
                    </w:rPr>
                    <w:fldChar w:fldCharType="separate"/>
                  </w:r>
                  <w:r w:rsidR="00322B02">
                    <w:rPr>
                      <w:noProof/>
                      <w:webHidden/>
                    </w:rPr>
                    <w:t>2</w:t>
                  </w:r>
                  <w:r w:rsidRPr="00835A28">
                    <w:rPr>
                      <w:noProof/>
                      <w:webHidden/>
                    </w:rPr>
                    <w:fldChar w:fldCharType="end"/>
                  </w:r>
                </w:hyperlink>
              </w:p>
              <w:p w14:paraId="6CBE3B01" w14:textId="77777777" w:rsidR="00835A28" w:rsidRPr="00835A28" w:rsidRDefault="00957939" w:rsidP="005B1C58">
                <w:pPr>
                  <w:pStyle w:val="TOC1"/>
                  <w:tabs>
                    <w:tab w:val="right" w:leader="dot" w:pos="9016"/>
                  </w:tabs>
                  <w:rPr>
                    <w:rFonts w:eastAsiaTheme="minorEastAsia"/>
                    <w:noProof/>
                    <w:kern w:val="2"/>
                    <w:sz w:val="22"/>
                    <w:szCs w:val="22"/>
                    <w:lang w:val="en-IN" w:eastAsia="en-IN"/>
                    <w14:ligatures w14:val="standardContextual"/>
                  </w:rPr>
                </w:pPr>
                <w:hyperlink w:anchor="_Toc136006759" w:history="1">
                  <w:r w:rsidR="00835A28" w:rsidRPr="00835A28">
                    <w:rPr>
                      <w:rStyle w:val="Hyperlink"/>
                      <w:noProof/>
                      <w:color w:val="auto"/>
                    </w:rPr>
                    <w:t>Introduction</w:t>
                  </w:r>
                  <w:r w:rsidR="00835A28" w:rsidRPr="00835A28">
                    <w:rPr>
                      <w:noProof/>
                      <w:webHidden/>
                    </w:rPr>
                    <w:tab/>
                  </w:r>
                  <w:r w:rsidR="00835A28" w:rsidRPr="00835A28">
                    <w:rPr>
                      <w:noProof/>
                      <w:webHidden/>
                    </w:rPr>
                    <w:fldChar w:fldCharType="begin"/>
                  </w:r>
                  <w:r w:rsidR="00835A28" w:rsidRPr="00835A28">
                    <w:rPr>
                      <w:noProof/>
                      <w:webHidden/>
                    </w:rPr>
                    <w:instrText xml:space="preserve"> PAGEREF _Toc136006759 \h </w:instrText>
                  </w:r>
                  <w:r w:rsidR="00835A28" w:rsidRPr="00835A28">
                    <w:rPr>
                      <w:noProof/>
                      <w:webHidden/>
                    </w:rPr>
                  </w:r>
                  <w:r w:rsidR="00835A28" w:rsidRPr="00835A28">
                    <w:rPr>
                      <w:noProof/>
                      <w:webHidden/>
                    </w:rPr>
                    <w:fldChar w:fldCharType="separate"/>
                  </w:r>
                  <w:r w:rsidR="00322B02">
                    <w:rPr>
                      <w:noProof/>
                      <w:webHidden/>
                    </w:rPr>
                    <w:t>4</w:t>
                  </w:r>
                  <w:r w:rsidR="00835A28" w:rsidRPr="00835A28">
                    <w:rPr>
                      <w:noProof/>
                      <w:webHidden/>
                    </w:rPr>
                    <w:fldChar w:fldCharType="end"/>
                  </w:r>
                </w:hyperlink>
              </w:p>
              <w:p w14:paraId="58EA8BD3" w14:textId="77777777" w:rsidR="00835A28" w:rsidRPr="00835A28" w:rsidRDefault="00957939" w:rsidP="005B1C58">
                <w:pPr>
                  <w:pStyle w:val="TOC1"/>
                  <w:tabs>
                    <w:tab w:val="right" w:leader="dot" w:pos="9016"/>
                  </w:tabs>
                  <w:rPr>
                    <w:rFonts w:eastAsiaTheme="minorEastAsia"/>
                    <w:noProof/>
                    <w:kern w:val="2"/>
                    <w:sz w:val="22"/>
                    <w:szCs w:val="22"/>
                    <w:lang w:val="en-IN" w:eastAsia="en-IN"/>
                    <w14:ligatures w14:val="standardContextual"/>
                  </w:rPr>
                </w:pPr>
                <w:hyperlink w:anchor="_Toc136006760" w:history="1">
                  <w:r w:rsidR="00835A28" w:rsidRPr="00835A28">
                    <w:rPr>
                      <w:rStyle w:val="Hyperlink"/>
                      <w:noProof/>
                      <w:color w:val="auto"/>
                    </w:rPr>
                    <w:t>Countries and their Culture</w:t>
                  </w:r>
                  <w:r w:rsidR="00835A28" w:rsidRPr="00835A28">
                    <w:rPr>
                      <w:noProof/>
                      <w:webHidden/>
                    </w:rPr>
                    <w:tab/>
                  </w:r>
                  <w:r w:rsidR="00835A28" w:rsidRPr="00835A28">
                    <w:rPr>
                      <w:noProof/>
                      <w:webHidden/>
                    </w:rPr>
                    <w:fldChar w:fldCharType="begin"/>
                  </w:r>
                  <w:r w:rsidR="00835A28" w:rsidRPr="00835A28">
                    <w:rPr>
                      <w:noProof/>
                      <w:webHidden/>
                    </w:rPr>
                    <w:instrText xml:space="preserve"> PAGEREF _Toc136006760 \h </w:instrText>
                  </w:r>
                  <w:r w:rsidR="00835A28" w:rsidRPr="00835A28">
                    <w:rPr>
                      <w:noProof/>
                      <w:webHidden/>
                    </w:rPr>
                  </w:r>
                  <w:r w:rsidR="00835A28" w:rsidRPr="00835A28">
                    <w:rPr>
                      <w:noProof/>
                      <w:webHidden/>
                    </w:rPr>
                    <w:fldChar w:fldCharType="separate"/>
                  </w:r>
                  <w:r w:rsidR="00322B02">
                    <w:rPr>
                      <w:noProof/>
                      <w:webHidden/>
                    </w:rPr>
                    <w:t>5</w:t>
                  </w:r>
                  <w:r w:rsidR="00835A28" w:rsidRPr="00835A28">
                    <w:rPr>
                      <w:noProof/>
                      <w:webHidden/>
                    </w:rPr>
                    <w:fldChar w:fldCharType="end"/>
                  </w:r>
                </w:hyperlink>
              </w:p>
              <w:p w14:paraId="3902FE3C" w14:textId="77777777" w:rsidR="00835A28" w:rsidRPr="00835A28" w:rsidRDefault="00957939" w:rsidP="005B1C58">
                <w:pPr>
                  <w:pStyle w:val="TOC1"/>
                  <w:tabs>
                    <w:tab w:val="right" w:leader="dot" w:pos="9016"/>
                  </w:tabs>
                  <w:rPr>
                    <w:rFonts w:eastAsiaTheme="minorEastAsia"/>
                    <w:noProof/>
                    <w:kern w:val="2"/>
                    <w:sz w:val="22"/>
                    <w:szCs w:val="22"/>
                    <w:lang w:val="en-IN" w:eastAsia="en-IN"/>
                    <w14:ligatures w14:val="standardContextual"/>
                  </w:rPr>
                </w:pPr>
                <w:hyperlink w:anchor="_Toc136006761" w:history="1">
                  <w:r w:rsidR="00835A28" w:rsidRPr="00835A28">
                    <w:rPr>
                      <w:rStyle w:val="Hyperlink"/>
                      <w:noProof/>
                      <w:color w:val="auto"/>
                    </w:rPr>
                    <w:t>Cultural Comparison (Hofstede’s Approach)</w:t>
                  </w:r>
                  <w:r w:rsidR="00835A28" w:rsidRPr="00835A28">
                    <w:rPr>
                      <w:noProof/>
                      <w:webHidden/>
                    </w:rPr>
                    <w:tab/>
                  </w:r>
                  <w:r w:rsidR="00835A28" w:rsidRPr="00835A28">
                    <w:rPr>
                      <w:noProof/>
                      <w:webHidden/>
                    </w:rPr>
                    <w:fldChar w:fldCharType="begin"/>
                  </w:r>
                  <w:r w:rsidR="00835A28" w:rsidRPr="00835A28">
                    <w:rPr>
                      <w:noProof/>
                      <w:webHidden/>
                    </w:rPr>
                    <w:instrText xml:space="preserve"> PAGEREF _Toc136006761 \h </w:instrText>
                  </w:r>
                  <w:r w:rsidR="00835A28" w:rsidRPr="00835A28">
                    <w:rPr>
                      <w:noProof/>
                      <w:webHidden/>
                    </w:rPr>
                  </w:r>
                  <w:r w:rsidR="00835A28" w:rsidRPr="00835A28">
                    <w:rPr>
                      <w:noProof/>
                      <w:webHidden/>
                    </w:rPr>
                    <w:fldChar w:fldCharType="separate"/>
                  </w:r>
                  <w:r w:rsidR="00322B02">
                    <w:rPr>
                      <w:noProof/>
                      <w:webHidden/>
                    </w:rPr>
                    <w:t>6</w:t>
                  </w:r>
                  <w:r w:rsidR="00835A28" w:rsidRPr="00835A28">
                    <w:rPr>
                      <w:noProof/>
                      <w:webHidden/>
                    </w:rPr>
                    <w:fldChar w:fldCharType="end"/>
                  </w:r>
                </w:hyperlink>
              </w:p>
              <w:p w14:paraId="42E022CE" w14:textId="77777777" w:rsidR="00835A28" w:rsidRPr="00835A28" w:rsidRDefault="00957939" w:rsidP="005B1C58">
                <w:pPr>
                  <w:pStyle w:val="TOC1"/>
                  <w:tabs>
                    <w:tab w:val="right" w:leader="dot" w:pos="9016"/>
                  </w:tabs>
                  <w:rPr>
                    <w:rFonts w:eastAsiaTheme="minorEastAsia"/>
                    <w:noProof/>
                    <w:kern w:val="2"/>
                    <w:sz w:val="22"/>
                    <w:szCs w:val="22"/>
                    <w:lang w:val="en-IN" w:eastAsia="en-IN"/>
                    <w14:ligatures w14:val="standardContextual"/>
                  </w:rPr>
                </w:pPr>
                <w:hyperlink w:anchor="_Toc136006762" w:history="1">
                  <w:r w:rsidR="00835A28" w:rsidRPr="00835A28">
                    <w:rPr>
                      <w:rStyle w:val="Hyperlink"/>
                      <w:noProof/>
                      <w:color w:val="auto"/>
                    </w:rPr>
                    <w:t>Modifications in the Hotel’s Departments</w:t>
                  </w:r>
                  <w:r w:rsidR="00835A28" w:rsidRPr="00835A28">
                    <w:rPr>
                      <w:noProof/>
                      <w:webHidden/>
                    </w:rPr>
                    <w:tab/>
                  </w:r>
                  <w:r w:rsidR="00835A28" w:rsidRPr="00835A28">
                    <w:rPr>
                      <w:noProof/>
                      <w:webHidden/>
                    </w:rPr>
                    <w:fldChar w:fldCharType="begin"/>
                  </w:r>
                  <w:r w:rsidR="00835A28" w:rsidRPr="00835A28">
                    <w:rPr>
                      <w:noProof/>
                      <w:webHidden/>
                    </w:rPr>
                    <w:instrText xml:space="preserve"> PAGEREF _Toc136006762 \h </w:instrText>
                  </w:r>
                  <w:r w:rsidR="00835A28" w:rsidRPr="00835A28">
                    <w:rPr>
                      <w:noProof/>
                      <w:webHidden/>
                    </w:rPr>
                  </w:r>
                  <w:r w:rsidR="00835A28" w:rsidRPr="00835A28">
                    <w:rPr>
                      <w:noProof/>
                      <w:webHidden/>
                    </w:rPr>
                    <w:fldChar w:fldCharType="separate"/>
                  </w:r>
                  <w:r w:rsidR="00322B02">
                    <w:rPr>
                      <w:noProof/>
                      <w:webHidden/>
                    </w:rPr>
                    <w:t>8</w:t>
                  </w:r>
                  <w:r w:rsidR="00835A28" w:rsidRPr="00835A28">
                    <w:rPr>
                      <w:noProof/>
                      <w:webHidden/>
                    </w:rPr>
                    <w:fldChar w:fldCharType="end"/>
                  </w:r>
                </w:hyperlink>
              </w:p>
              <w:p w14:paraId="2BA41EF7" w14:textId="77777777" w:rsidR="00835A28" w:rsidRPr="00835A28" w:rsidRDefault="00957939" w:rsidP="005B1C58">
                <w:pPr>
                  <w:pStyle w:val="TOC1"/>
                  <w:tabs>
                    <w:tab w:val="right" w:leader="dot" w:pos="9016"/>
                  </w:tabs>
                  <w:rPr>
                    <w:rFonts w:eastAsiaTheme="minorEastAsia"/>
                    <w:noProof/>
                    <w:kern w:val="2"/>
                    <w:sz w:val="22"/>
                    <w:szCs w:val="22"/>
                    <w:lang w:val="en-IN" w:eastAsia="en-IN"/>
                    <w14:ligatures w14:val="standardContextual"/>
                  </w:rPr>
                </w:pPr>
                <w:hyperlink w:anchor="_Toc136006763" w:history="1">
                  <w:r w:rsidR="00835A28" w:rsidRPr="00835A28">
                    <w:rPr>
                      <w:rStyle w:val="Hyperlink"/>
                      <w:noProof/>
                      <w:color w:val="auto"/>
                    </w:rPr>
                    <w:t>Recommendations for the staff</w:t>
                  </w:r>
                  <w:r w:rsidR="00835A28" w:rsidRPr="00835A28">
                    <w:rPr>
                      <w:noProof/>
                      <w:webHidden/>
                    </w:rPr>
                    <w:tab/>
                  </w:r>
                  <w:r w:rsidR="00835A28" w:rsidRPr="00835A28">
                    <w:rPr>
                      <w:noProof/>
                      <w:webHidden/>
                    </w:rPr>
                    <w:fldChar w:fldCharType="begin"/>
                  </w:r>
                  <w:r w:rsidR="00835A28" w:rsidRPr="00835A28">
                    <w:rPr>
                      <w:noProof/>
                      <w:webHidden/>
                    </w:rPr>
                    <w:instrText xml:space="preserve"> PAGEREF _Toc136006763 \h </w:instrText>
                  </w:r>
                  <w:r w:rsidR="00835A28" w:rsidRPr="00835A28">
                    <w:rPr>
                      <w:noProof/>
                      <w:webHidden/>
                    </w:rPr>
                  </w:r>
                  <w:r w:rsidR="00835A28" w:rsidRPr="00835A28">
                    <w:rPr>
                      <w:noProof/>
                      <w:webHidden/>
                    </w:rPr>
                    <w:fldChar w:fldCharType="separate"/>
                  </w:r>
                  <w:r w:rsidR="00322B02">
                    <w:rPr>
                      <w:noProof/>
                      <w:webHidden/>
                    </w:rPr>
                    <w:t>10</w:t>
                  </w:r>
                  <w:r w:rsidR="00835A28" w:rsidRPr="00835A28">
                    <w:rPr>
                      <w:noProof/>
                      <w:webHidden/>
                    </w:rPr>
                    <w:fldChar w:fldCharType="end"/>
                  </w:r>
                </w:hyperlink>
              </w:p>
              <w:p w14:paraId="5244B34F" w14:textId="77777777" w:rsidR="00835A28" w:rsidRPr="00835A28" w:rsidRDefault="00957939" w:rsidP="005B1C58">
                <w:pPr>
                  <w:pStyle w:val="TOC1"/>
                  <w:tabs>
                    <w:tab w:val="right" w:leader="dot" w:pos="9016"/>
                  </w:tabs>
                  <w:rPr>
                    <w:rFonts w:eastAsiaTheme="minorEastAsia"/>
                    <w:noProof/>
                    <w:kern w:val="2"/>
                    <w:sz w:val="22"/>
                    <w:szCs w:val="22"/>
                    <w:lang w:val="en-IN" w:eastAsia="en-IN"/>
                    <w14:ligatures w14:val="standardContextual"/>
                  </w:rPr>
                </w:pPr>
                <w:hyperlink w:anchor="_Toc136006764" w:history="1">
                  <w:r w:rsidR="00835A28" w:rsidRPr="00835A28">
                    <w:rPr>
                      <w:rStyle w:val="Hyperlink"/>
                      <w:noProof/>
                      <w:color w:val="auto"/>
                    </w:rPr>
                    <w:t>Summary</w:t>
                  </w:r>
                  <w:r w:rsidR="00835A28" w:rsidRPr="00835A28">
                    <w:rPr>
                      <w:noProof/>
                      <w:webHidden/>
                    </w:rPr>
                    <w:tab/>
                  </w:r>
                  <w:r w:rsidR="00835A28" w:rsidRPr="00835A28">
                    <w:rPr>
                      <w:noProof/>
                      <w:webHidden/>
                    </w:rPr>
                    <w:fldChar w:fldCharType="begin"/>
                  </w:r>
                  <w:r w:rsidR="00835A28" w:rsidRPr="00835A28">
                    <w:rPr>
                      <w:noProof/>
                      <w:webHidden/>
                    </w:rPr>
                    <w:instrText xml:space="preserve"> PAGEREF _Toc136006764 \h </w:instrText>
                  </w:r>
                  <w:r w:rsidR="00835A28" w:rsidRPr="00835A28">
                    <w:rPr>
                      <w:noProof/>
                      <w:webHidden/>
                    </w:rPr>
                  </w:r>
                  <w:r w:rsidR="00835A28" w:rsidRPr="00835A28">
                    <w:rPr>
                      <w:noProof/>
                      <w:webHidden/>
                    </w:rPr>
                    <w:fldChar w:fldCharType="separate"/>
                  </w:r>
                  <w:r w:rsidR="00322B02">
                    <w:rPr>
                      <w:noProof/>
                      <w:webHidden/>
                    </w:rPr>
                    <w:t>11</w:t>
                  </w:r>
                  <w:r w:rsidR="00835A28" w:rsidRPr="00835A28">
                    <w:rPr>
                      <w:noProof/>
                      <w:webHidden/>
                    </w:rPr>
                    <w:fldChar w:fldCharType="end"/>
                  </w:r>
                </w:hyperlink>
              </w:p>
              <w:p w14:paraId="309FC5C7" w14:textId="77777777" w:rsidR="00835A28" w:rsidRPr="00835A28" w:rsidRDefault="00957939" w:rsidP="005B1C58">
                <w:pPr>
                  <w:pStyle w:val="TOC1"/>
                  <w:tabs>
                    <w:tab w:val="right" w:leader="dot" w:pos="9016"/>
                  </w:tabs>
                  <w:rPr>
                    <w:rFonts w:eastAsiaTheme="minorEastAsia"/>
                    <w:noProof/>
                    <w:kern w:val="2"/>
                    <w:sz w:val="22"/>
                    <w:szCs w:val="22"/>
                    <w:lang w:val="en-IN" w:eastAsia="en-IN"/>
                    <w14:ligatures w14:val="standardContextual"/>
                  </w:rPr>
                </w:pPr>
                <w:hyperlink w:anchor="_Toc136006765" w:history="1">
                  <w:r w:rsidR="00835A28" w:rsidRPr="00835A28">
                    <w:rPr>
                      <w:rStyle w:val="Hyperlink"/>
                      <w:noProof/>
                      <w:color w:val="auto"/>
                    </w:rPr>
                    <w:t>References</w:t>
                  </w:r>
                  <w:r w:rsidR="00835A28" w:rsidRPr="00835A28">
                    <w:rPr>
                      <w:noProof/>
                      <w:webHidden/>
                    </w:rPr>
                    <w:tab/>
                  </w:r>
                  <w:r w:rsidR="00835A28" w:rsidRPr="00835A28">
                    <w:rPr>
                      <w:noProof/>
                      <w:webHidden/>
                    </w:rPr>
                    <w:fldChar w:fldCharType="begin"/>
                  </w:r>
                  <w:r w:rsidR="00835A28" w:rsidRPr="00835A28">
                    <w:rPr>
                      <w:noProof/>
                      <w:webHidden/>
                    </w:rPr>
                    <w:instrText xml:space="preserve"> PAGEREF _Toc136006765 \h </w:instrText>
                  </w:r>
                  <w:r w:rsidR="00835A28" w:rsidRPr="00835A28">
                    <w:rPr>
                      <w:noProof/>
                      <w:webHidden/>
                    </w:rPr>
                  </w:r>
                  <w:r w:rsidR="00835A28" w:rsidRPr="00835A28">
                    <w:rPr>
                      <w:noProof/>
                      <w:webHidden/>
                    </w:rPr>
                    <w:fldChar w:fldCharType="separate"/>
                  </w:r>
                  <w:r w:rsidR="00322B02">
                    <w:rPr>
                      <w:noProof/>
                      <w:webHidden/>
                    </w:rPr>
                    <w:t>12</w:t>
                  </w:r>
                  <w:r w:rsidR="00835A28" w:rsidRPr="00835A28">
                    <w:rPr>
                      <w:noProof/>
                      <w:webHidden/>
                    </w:rPr>
                    <w:fldChar w:fldCharType="end"/>
                  </w:r>
                </w:hyperlink>
              </w:p>
              <w:p w14:paraId="7C73223B" w14:textId="77777777" w:rsidR="00835A28" w:rsidRPr="00835A28" w:rsidRDefault="00835A28" w:rsidP="005B1C58">
                <w:r w:rsidRPr="00835A28">
                  <w:rPr>
                    <w:b/>
                    <w:bCs/>
                    <w:noProof/>
                  </w:rPr>
                  <w:fldChar w:fldCharType="end"/>
                </w:r>
              </w:p>
            </w:tc>
          </w:tr>
        </w:tbl>
        <w:p w14:paraId="6A3CDF2B" w14:textId="07941559" w:rsidR="00316A6C" w:rsidRPr="00835A28" w:rsidRDefault="00957939"/>
      </w:sdtContent>
    </w:sdt>
    <w:p w14:paraId="54105054" w14:textId="05C1F7DC" w:rsidR="004F6F8C" w:rsidRPr="00835A28" w:rsidRDefault="004F6F8C" w:rsidP="00316A6C">
      <w:r w:rsidRPr="00835A28">
        <w:br w:type="page"/>
      </w:r>
    </w:p>
    <w:p w14:paraId="5371466C" w14:textId="77777777" w:rsidR="002A3737" w:rsidRPr="00835A28" w:rsidRDefault="002A3737" w:rsidP="002A3737">
      <w:pPr>
        <w:pStyle w:val="Heading1"/>
        <w:rPr>
          <w:rFonts w:cs="Times New Roman"/>
          <w:color w:val="auto"/>
        </w:rPr>
      </w:pPr>
      <w:bookmarkStart w:id="1" w:name="_Toc136006759"/>
      <w:r w:rsidRPr="00835A28">
        <w:rPr>
          <w:rFonts w:cs="Times New Roman"/>
          <w:color w:val="auto"/>
        </w:rPr>
        <w:lastRenderedPageBreak/>
        <w:t>Introduction</w:t>
      </w:r>
      <w:bookmarkEnd w:id="1"/>
      <w:r w:rsidRPr="00835A28">
        <w:rPr>
          <w:rFonts w:cs="Times New Roman"/>
          <w:color w:val="auto"/>
        </w:rPr>
        <w:t xml:space="preserve"> </w:t>
      </w:r>
    </w:p>
    <w:p w14:paraId="09F1D5B9" w14:textId="12C0823C" w:rsidR="002A3737" w:rsidRPr="00835A28" w:rsidRDefault="002A3737" w:rsidP="002A3737">
      <w:pPr>
        <w:rPr>
          <w:rFonts w:eastAsiaTheme="majorEastAsia"/>
          <w:b/>
        </w:rPr>
      </w:pPr>
      <w:r w:rsidRPr="00835A28">
        <w:t>This report looks at the significance of cultural comprehension in the fruitful activity of a hotel situated in Spain and the cordiality experience of guests from Japan. It features the meaning of cultural mindfulness in forming visitors' assumptions, ways of behaving, and inclinations. The report examines the necessity of adapting service delivery across various hotel departments and functions to Japanese guests' particular cultural norms and needs. Hotels can create a welcoming and inclusive atmosphere, increase customer satisfaction, and cultivate long-lasting relationships by recognizing and respecting cultural differences.</w:t>
      </w:r>
      <w:r w:rsidRPr="00835A28">
        <w:br w:type="page"/>
      </w:r>
    </w:p>
    <w:p w14:paraId="0354EC69" w14:textId="17623166" w:rsidR="004F3070" w:rsidRPr="00835A28" w:rsidRDefault="004F3070" w:rsidP="004F6F8C">
      <w:pPr>
        <w:pStyle w:val="Heading1"/>
        <w:rPr>
          <w:rFonts w:cs="Times New Roman"/>
          <w:color w:val="auto"/>
        </w:rPr>
      </w:pPr>
      <w:bookmarkStart w:id="2" w:name="_Toc136006760"/>
      <w:r w:rsidRPr="00835A28">
        <w:rPr>
          <w:rFonts w:cs="Times New Roman"/>
          <w:color w:val="auto"/>
        </w:rPr>
        <w:lastRenderedPageBreak/>
        <w:t>Countries and their Culture</w:t>
      </w:r>
      <w:bookmarkEnd w:id="2"/>
    </w:p>
    <w:p w14:paraId="7D914AF8" w14:textId="66C7DD08" w:rsidR="009C7C67" w:rsidRPr="00835A28" w:rsidRDefault="004F6F8C" w:rsidP="009C7C67">
      <w:r w:rsidRPr="00835A28">
        <w:rPr>
          <w:b/>
          <w:bCs/>
        </w:rPr>
        <w:t>Country A (Spain)</w:t>
      </w:r>
      <w:r w:rsidR="004F3070" w:rsidRPr="00835A28">
        <w:rPr>
          <w:b/>
          <w:bCs/>
        </w:rPr>
        <w:t xml:space="preserve">- </w:t>
      </w:r>
      <w:r w:rsidR="009C7C67" w:rsidRPr="00835A28">
        <w:t>Spain, a dynamic nation situated in southwestern Europe, flaunts a rich and varied culture that is prestigious around the world</w:t>
      </w:r>
      <w:r w:rsidR="0025361F" w:rsidRPr="00835A28">
        <w:t xml:space="preserve"> (Chapman, 2017)</w:t>
      </w:r>
      <w:r w:rsidR="009C7C67" w:rsidRPr="00835A28">
        <w:t>. Romans, Moors, and Celts are just a few of the civilizations that have had an impact on Spanish culture. Flamenco, a charming fine art enveloping music, dance, and singing, is a quintessential piece of Spanish culture. The nation is praised for its delicious cooking, from the amazingly popular paella to tapas and churros. The Alhambra and Sagrada Familia, two of Spain's most famous buildings, are examples of the country's artistic prowess. Spain's love for lively celebrations and fiestas is highlighted by</w:t>
      </w:r>
      <w:r w:rsidR="007261E9" w:rsidRPr="00835A28">
        <w:t xml:space="preserve"> numerous</w:t>
      </w:r>
      <w:r w:rsidR="009C7C67" w:rsidRPr="00835A28">
        <w:t xml:space="preserve"> festivals like La Tomatina and Running of the Bulls. Spain captivates tourists from all over the world with its captivating cultural experience, its warm hospitality, and its zest for life.</w:t>
      </w:r>
    </w:p>
    <w:p w14:paraId="39B498FF" w14:textId="77777777" w:rsidR="00316A6C" w:rsidRPr="00835A28" w:rsidRDefault="00316A6C" w:rsidP="009C7C67"/>
    <w:p w14:paraId="7548B476" w14:textId="5996C836" w:rsidR="004F6F8C" w:rsidRPr="00835A28" w:rsidRDefault="004F6F8C" w:rsidP="004F6F8C">
      <w:r w:rsidRPr="00835A28">
        <w:rPr>
          <w:b/>
          <w:bCs/>
        </w:rPr>
        <w:t>Country B (Japan)</w:t>
      </w:r>
      <w:r w:rsidR="004F3070" w:rsidRPr="00835A28">
        <w:rPr>
          <w:b/>
          <w:bCs/>
        </w:rPr>
        <w:t xml:space="preserve">- </w:t>
      </w:r>
      <w:r w:rsidRPr="00835A28">
        <w:t>Japan is a fascinating nation known for its unique traditions, vibrant culture, and long history. Respect, harmony, and discipline are deeply ingrained features of Japanese culture</w:t>
      </w:r>
      <w:r w:rsidR="0025361F" w:rsidRPr="00835A28">
        <w:t xml:space="preserve"> (Katz, 2015)</w:t>
      </w:r>
      <w:r w:rsidRPr="00835A28">
        <w:t xml:space="preserve">. It is eminent for its lovely expressions like calligraphy, ikebana, and customary performance </w:t>
      </w:r>
      <w:r w:rsidR="0025361F" w:rsidRPr="00835A28">
        <w:t>center</w:t>
      </w:r>
      <w:r w:rsidRPr="00835A28">
        <w:t xml:space="preserve"> structures like kabuki and noh. Sushi, ramen, and tempura are just a few of the many delectable dishes</w:t>
      </w:r>
      <w:r w:rsidR="007261E9" w:rsidRPr="00835A28">
        <w:t xml:space="preserve"> </w:t>
      </w:r>
      <w:r w:rsidRPr="00835A28">
        <w:t>that make Japan famous. The importance of mindfulness and introspection in Japanese society is reflected in the country's tea ceremony, martial arts like judo and karate, and Zen Buddhism. From the famous cherry blooms to the dazzling sanctuaries and sanctums, Japan offers a mix of old customs and current developments.</w:t>
      </w:r>
    </w:p>
    <w:p w14:paraId="6C0AE70E" w14:textId="77777777" w:rsidR="00A02F55" w:rsidRPr="00835A28" w:rsidRDefault="00A02F55">
      <w:pPr>
        <w:widowControl/>
        <w:autoSpaceDE/>
        <w:autoSpaceDN/>
        <w:adjustRightInd/>
        <w:spacing w:after="160" w:line="259" w:lineRule="auto"/>
        <w:jc w:val="left"/>
        <w:rPr>
          <w:rFonts w:eastAsiaTheme="majorEastAsia"/>
          <w:b/>
          <w:sz w:val="32"/>
          <w:szCs w:val="32"/>
        </w:rPr>
      </w:pPr>
      <w:r w:rsidRPr="00835A28">
        <w:br w:type="page"/>
      </w:r>
    </w:p>
    <w:p w14:paraId="051C2378" w14:textId="24CD1E2A" w:rsidR="004F6F8C" w:rsidRPr="00835A28" w:rsidRDefault="0046134D" w:rsidP="00DD79BD">
      <w:pPr>
        <w:pStyle w:val="Heading1"/>
        <w:rPr>
          <w:rFonts w:cs="Times New Roman"/>
          <w:color w:val="auto"/>
        </w:rPr>
      </w:pPr>
      <w:bookmarkStart w:id="3" w:name="_Toc136006761"/>
      <w:r w:rsidRPr="00835A28">
        <w:rPr>
          <w:rFonts w:cs="Times New Roman"/>
          <w:color w:val="auto"/>
        </w:rPr>
        <w:lastRenderedPageBreak/>
        <w:t xml:space="preserve">Cultural </w:t>
      </w:r>
      <w:r w:rsidR="00DD79BD" w:rsidRPr="00835A28">
        <w:rPr>
          <w:rFonts w:cs="Times New Roman"/>
          <w:color w:val="auto"/>
        </w:rPr>
        <w:t xml:space="preserve">Comparison </w:t>
      </w:r>
      <w:r w:rsidR="00F624DF" w:rsidRPr="00835A28">
        <w:rPr>
          <w:rFonts w:cs="Times New Roman"/>
          <w:color w:val="auto"/>
        </w:rPr>
        <w:t>(</w:t>
      </w:r>
      <w:r w:rsidR="001F4DDB" w:rsidRPr="00835A28">
        <w:rPr>
          <w:rFonts w:cs="Times New Roman"/>
          <w:color w:val="auto"/>
        </w:rPr>
        <w:t>Hofstede’s Approach</w:t>
      </w:r>
      <w:r w:rsidR="00F624DF" w:rsidRPr="00835A28">
        <w:rPr>
          <w:rFonts w:cs="Times New Roman"/>
          <w:color w:val="auto"/>
        </w:rPr>
        <w:t>)</w:t>
      </w:r>
      <w:bookmarkEnd w:id="3"/>
    </w:p>
    <w:p w14:paraId="25711DD8" w14:textId="27276808" w:rsidR="00DD79BD" w:rsidRPr="00835A28" w:rsidRDefault="00DD79BD" w:rsidP="00F624DF">
      <w:r w:rsidRPr="00835A28">
        <w:t xml:space="preserve">Hofstede's cultural dimensions can be used as a framework for a tool-based comparison and critical analysis of </w:t>
      </w:r>
      <w:r w:rsidR="00F624DF" w:rsidRPr="00835A28">
        <w:t>both the country’s cultures</w:t>
      </w:r>
      <w:r w:rsidRPr="00835A28">
        <w:t>. Let's look at some potentially significant differences that could cause misunderstandings or poor service if a Spanish hotel worker interacts improperly with Japanese guests.</w:t>
      </w:r>
    </w:p>
    <w:p w14:paraId="7F92A834" w14:textId="7357FFB7" w:rsidR="00DD79BD" w:rsidRPr="00835A28" w:rsidRDefault="00DD79BD" w:rsidP="00835A28">
      <w:pPr>
        <w:pStyle w:val="ListParagraph"/>
        <w:numPr>
          <w:ilvl w:val="0"/>
          <w:numId w:val="7"/>
        </w:numPr>
      </w:pPr>
      <w:r w:rsidRPr="00835A28">
        <w:t>Power</w:t>
      </w:r>
      <w:r w:rsidR="00A02F55" w:rsidRPr="00835A28">
        <w:t xml:space="preserve"> Distance</w:t>
      </w:r>
      <w:r w:rsidRPr="00835A28">
        <w:t xml:space="preserve">: Japan has a </w:t>
      </w:r>
      <w:r w:rsidR="001D2B14" w:rsidRPr="00835A28">
        <w:t xml:space="preserve">higher </w:t>
      </w:r>
      <w:r w:rsidRPr="00835A28">
        <w:t>power distance</w:t>
      </w:r>
      <w:r w:rsidR="001D2B14" w:rsidRPr="00835A28">
        <w:t xml:space="preserve"> as shown in Fig 2</w:t>
      </w:r>
      <w:r w:rsidRPr="00835A28">
        <w:t xml:space="preserve">, </w:t>
      </w:r>
      <w:r w:rsidR="001D2B14" w:rsidRPr="00835A28">
        <w:t>as</w:t>
      </w:r>
      <w:r w:rsidRPr="00835A28">
        <w:t xml:space="preserve"> there are areas of strength for on regarding authority figures. Spain, on the other hand, has a power distance that is </w:t>
      </w:r>
      <w:r w:rsidR="001D2B14" w:rsidRPr="00835A28">
        <w:t>about average</w:t>
      </w:r>
      <w:r w:rsidRPr="00835A28">
        <w:t xml:space="preserve">. In the event that </w:t>
      </w:r>
      <w:r w:rsidR="001D2B14" w:rsidRPr="00835A28">
        <w:t>the</w:t>
      </w:r>
      <w:r w:rsidRPr="00835A28">
        <w:t xml:space="preserve"> Spanish </w:t>
      </w:r>
      <w:r w:rsidR="001D2B14" w:rsidRPr="00835A28">
        <w:t>hotel</w:t>
      </w:r>
      <w:r w:rsidRPr="00835A28">
        <w:t xml:space="preserve"> worker neglects to show legitimate regard or address progressive designs while connecting with Japanese visitors, it could prompt offense or disappointment.</w:t>
      </w:r>
    </w:p>
    <w:p w14:paraId="384BD0B2" w14:textId="6B2280B4" w:rsidR="00DD79BD" w:rsidRPr="00835A28" w:rsidRDefault="00DD79BD" w:rsidP="00835A28">
      <w:pPr>
        <w:pStyle w:val="ListParagraph"/>
        <w:numPr>
          <w:ilvl w:val="0"/>
          <w:numId w:val="7"/>
        </w:numPr>
      </w:pPr>
      <w:r w:rsidRPr="00835A28">
        <w:t xml:space="preserve">Individualism vs collectivism: Japan is a collectivist society, focusing on </w:t>
      </w:r>
      <w:r w:rsidR="001D2B14" w:rsidRPr="00835A28">
        <w:t>group</w:t>
      </w:r>
      <w:r w:rsidRPr="00835A28">
        <w:t xml:space="preserve"> concordance and collaboration, while Spain inclines more towards independence. Japanese guests may feel alienated or misunderstood if a hotel employee fails to recognize and meet their collective needs and expectations</w:t>
      </w:r>
      <w:r w:rsidR="0025361F" w:rsidRPr="00835A28">
        <w:t xml:space="preserve"> (</w:t>
      </w:r>
      <w:r w:rsidR="0025361F" w:rsidRPr="00835A28">
        <w:rPr>
          <w:shd w:val="clear" w:color="auto" w:fill="FFFFFF"/>
        </w:rPr>
        <w:t>Reisinger and Turner, 2019)</w:t>
      </w:r>
      <w:r w:rsidRPr="00835A28">
        <w:t>.</w:t>
      </w:r>
    </w:p>
    <w:p w14:paraId="5F0877CD" w14:textId="419711A1" w:rsidR="00DD79BD" w:rsidRPr="00835A28" w:rsidRDefault="00DD79BD" w:rsidP="00835A28">
      <w:pPr>
        <w:pStyle w:val="ListParagraph"/>
        <w:numPr>
          <w:ilvl w:val="0"/>
          <w:numId w:val="7"/>
        </w:numPr>
      </w:pPr>
      <w:r w:rsidRPr="00835A28">
        <w:t>Optimism for the Long Run: Japan has a drawn-out direction, underscoring constancy, tirelessness, and frugality. Spain, on the other hand, is focused on the short term</w:t>
      </w:r>
      <w:r w:rsidR="001D2B14" w:rsidRPr="00835A28">
        <w:t xml:space="preserve"> as shown in </w:t>
      </w:r>
      <w:r w:rsidR="0025361F" w:rsidRPr="00835A28">
        <w:t>Fig</w:t>
      </w:r>
      <w:r w:rsidR="001D2B14" w:rsidRPr="00835A28">
        <w:t xml:space="preserve"> 3</w:t>
      </w:r>
      <w:r w:rsidRPr="00835A28">
        <w:t>. Dissatisfaction or perception of poor service may result if a Spanish hotel employee fails to understand and accommodate Japanese guests' long-term goals, patience, and thrift.</w:t>
      </w:r>
    </w:p>
    <w:p w14:paraId="2DEEFA4E" w14:textId="2CFDEF2B" w:rsidR="00A02F55" w:rsidRPr="00835A28" w:rsidRDefault="00A02F55" w:rsidP="00835A28">
      <w:pPr>
        <w:pStyle w:val="ListParagraph"/>
        <w:numPr>
          <w:ilvl w:val="0"/>
          <w:numId w:val="7"/>
        </w:numPr>
      </w:pPr>
      <w:r w:rsidRPr="00835A28">
        <w:t>Preventing Uncertainty: Japan places a high value on stability, predictability, and adherence to norms, and it avoids uncertainty to a high degree. Spain, then again, has a moderate degree of vulnerability evasion (</w:t>
      </w:r>
      <w:r w:rsidRPr="00835A28">
        <w:rPr>
          <w:shd w:val="clear" w:color="auto" w:fill="FFFFFF"/>
        </w:rPr>
        <w:t>Bernardi, 2020)</w:t>
      </w:r>
      <w:r w:rsidRPr="00835A28">
        <w:t>. In the event that a Spanish inn worker doesn't give clear directions, rules, or organized administrations to Japanese visitors, it might make uneasiness or dissatisfaction.</w:t>
      </w:r>
    </w:p>
    <w:p w14:paraId="60DA82D8" w14:textId="50070ABB" w:rsidR="0025361F" w:rsidRPr="00835A28" w:rsidRDefault="004F3070" w:rsidP="00F624DF">
      <w:r w:rsidRPr="00835A28">
        <w:t>These huge contrasts feature the significance of cultural comprehension and responsiveness in the hospitality business. To ensure a positive guest experience and avoid any potential service failures or misunderstandings, hotel employees should be trained to recognize and adapt to their guests' cultural preferences and expectations</w:t>
      </w:r>
      <w:r w:rsidR="0025361F" w:rsidRPr="00835A28">
        <w:t>.</w:t>
      </w:r>
    </w:p>
    <w:p w14:paraId="4A1B9996" w14:textId="202257E3" w:rsidR="001D2B14" w:rsidRPr="00835A28" w:rsidRDefault="0025361F" w:rsidP="00835A28">
      <w:pPr>
        <w:widowControl/>
        <w:autoSpaceDE/>
        <w:autoSpaceDN/>
        <w:adjustRightInd/>
        <w:spacing w:after="160" w:line="259" w:lineRule="auto"/>
        <w:jc w:val="left"/>
        <w:rPr>
          <w:noProof/>
        </w:rPr>
      </w:pPr>
      <w:r w:rsidRPr="00835A28">
        <w:rPr>
          <w:b/>
          <w:bCs/>
        </w:rPr>
        <w:t>Hofstede’s cultural dimensions analysis for JAPAN and SPAIN-</w:t>
      </w:r>
    </w:p>
    <w:p w14:paraId="2D856357" w14:textId="7140CFA7" w:rsidR="0025361F" w:rsidRPr="00835A28" w:rsidRDefault="0025361F" w:rsidP="0025361F">
      <w:pPr>
        <w:keepNext/>
        <w:widowControl/>
        <w:autoSpaceDE/>
        <w:autoSpaceDN/>
        <w:adjustRightInd/>
        <w:spacing w:after="160" w:line="259" w:lineRule="auto"/>
      </w:pPr>
      <w:r w:rsidRPr="00835A28">
        <w:rPr>
          <w:noProof/>
          <w:lang w:val="en-IN" w:eastAsia="en-IN"/>
        </w:rPr>
        <w:lastRenderedPageBreak/>
        <w:drawing>
          <wp:inline distT="0" distB="0" distL="0" distR="0" wp14:anchorId="5E6B2BB5" wp14:editId="0F60E66D">
            <wp:extent cx="5731510" cy="3470275"/>
            <wp:effectExtent l="0" t="0" r="2540" b="0"/>
            <wp:docPr id="1601032334" name="Picture 4" descr="Japanese culture basing on Hofstede's five cultural dimension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apanese culture basing on Hofstede's five cultural dimensions...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70275"/>
                    </a:xfrm>
                    <a:prstGeom prst="rect">
                      <a:avLst/>
                    </a:prstGeom>
                    <a:noFill/>
                    <a:ln>
                      <a:noFill/>
                    </a:ln>
                  </pic:spPr>
                </pic:pic>
              </a:graphicData>
            </a:graphic>
          </wp:inline>
        </w:drawing>
      </w:r>
    </w:p>
    <w:p w14:paraId="6EB0DBDF" w14:textId="2F0C94A6" w:rsidR="001D2B14" w:rsidRPr="00835A28" w:rsidRDefault="001D2B14" w:rsidP="001D2B14">
      <w:pPr>
        <w:pStyle w:val="Caption"/>
        <w:jc w:val="center"/>
        <w:rPr>
          <w:color w:val="auto"/>
        </w:rPr>
      </w:pPr>
      <w:r w:rsidRPr="00835A28">
        <w:rPr>
          <w:color w:val="auto"/>
        </w:rPr>
        <w:t xml:space="preserve">Figure </w:t>
      </w:r>
      <w:r w:rsidRPr="00835A28">
        <w:rPr>
          <w:color w:val="auto"/>
        </w:rPr>
        <w:fldChar w:fldCharType="begin"/>
      </w:r>
      <w:r w:rsidRPr="00835A28">
        <w:rPr>
          <w:color w:val="auto"/>
        </w:rPr>
        <w:instrText xml:space="preserve"> SEQ Figure \* ARABIC </w:instrText>
      </w:r>
      <w:r w:rsidRPr="00835A28">
        <w:rPr>
          <w:color w:val="auto"/>
        </w:rPr>
        <w:fldChar w:fldCharType="separate"/>
      </w:r>
      <w:r w:rsidRPr="00835A28">
        <w:rPr>
          <w:noProof/>
          <w:color w:val="auto"/>
        </w:rPr>
        <w:t>3</w:t>
      </w:r>
      <w:r w:rsidRPr="00835A28">
        <w:rPr>
          <w:color w:val="auto"/>
        </w:rPr>
        <w:fldChar w:fldCharType="end"/>
      </w:r>
      <w:r w:rsidRPr="00835A28">
        <w:rPr>
          <w:color w:val="auto"/>
        </w:rPr>
        <w:t>(Source: Research Gate, 2023)</w:t>
      </w:r>
    </w:p>
    <w:p w14:paraId="58D785FC" w14:textId="77777777" w:rsidR="001D2B14" w:rsidRPr="00835A28" w:rsidRDefault="001D2B14" w:rsidP="001D2B14"/>
    <w:p w14:paraId="18F020BE" w14:textId="6FB279F9" w:rsidR="001D2B14" w:rsidRPr="00835A28" w:rsidRDefault="00F609F8" w:rsidP="001D2B14">
      <w:r w:rsidRPr="00835A28">
        <w:t>SPAIN</w:t>
      </w:r>
      <w:r w:rsidR="003807AF" w:rsidRPr="00835A28">
        <w:t>-</w:t>
      </w:r>
    </w:p>
    <w:p w14:paraId="5507B6AB" w14:textId="77777777" w:rsidR="001D2B14" w:rsidRPr="00835A28" w:rsidRDefault="001D2B14" w:rsidP="001D2B14"/>
    <w:p w14:paraId="6B9C14E6" w14:textId="77777777" w:rsidR="001D2B14" w:rsidRPr="00835A28" w:rsidRDefault="001D2B14" w:rsidP="001D2B14"/>
    <w:p w14:paraId="0F7358ED" w14:textId="11E3DF67" w:rsidR="001D2B14" w:rsidRPr="00835A28" w:rsidRDefault="001D2B14" w:rsidP="001D2B14">
      <w:pPr>
        <w:keepNext/>
        <w:widowControl/>
        <w:autoSpaceDE/>
        <w:autoSpaceDN/>
        <w:adjustRightInd/>
        <w:spacing w:after="160" w:line="259" w:lineRule="auto"/>
        <w:jc w:val="center"/>
      </w:pPr>
      <w:r w:rsidRPr="00835A28">
        <w:rPr>
          <w:noProof/>
          <w:lang w:val="en-IN" w:eastAsia="en-IN"/>
        </w:rPr>
        <w:drawing>
          <wp:inline distT="0" distB="0" distL="0" distR="0" wp14:anchorId="37D0D802" wp14:editId="1C7C254D">
            <wp:extent cx="5731510" cy="2307590"/>
            <wp:effectExtent l="0" t="0" r="0" b="0"/>
            <wp:docPr id="630852168" name="Picture 5" descr="Learning from culture shock in Spain (Blog #4) – Kaitlyn Schammel – 2019  Spain IBUS 3033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arning from culture shock in Spain (Blog #4) – Kaitlyn Schammel – 2019  Spain IBUS 3033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07590"/>
                    </a:xfrm>
                    <a:prstGeom prst="rect">
                      <a:avLst/>
                    </a:prstGeom>
                    <a:noFill/>
                    <a:ln>
                      <a:noFill/>
                    </a:ln>
                  </pic:spPr>
                </pic:pic>
              </a:graphicData>
            </a:graphic>
          </wp:inline>
        </w:drawing>
      </w:r>
    </w:p>
    <w:p w14:paraId="57273E55" w14:textId="31AE9701" w:rsidR="001D2B14" w:rsidRPr="00835A28" w:rsidRDefault="001D2B14" w:rsidP="001D2B14">
      <w:pPr>
        <w:pStyle w:val="Caption"/>
        <w:jc w:val="center"/>
        <w:rPr>
          <w:color w:val="auto"/>
        </w:rPr>
      </w:pPr>
      <w:r w:rsidRPr="00835A28">
        <w:rPr>
          <w:color w:val="auto"/>
        </w:rPr>
        <w:t xml:space="preserve">Figure </w:t>
      </w:r>
      <w:r w:rsidRPr="00835A28">
        <w:rPr>
          <w:color w:val="auto"/>
        </w:rPr>
        <w:fldChar w:fldCharType="begin"/>
      </w:r>
      <w:r w:rsidRPr="00835A28">
        <w:rPr>
          <w:color w:val="auto"/>
        </w:rPr>
        <w:instrText xml:space="preserve"> SEQ Figure \* ARABIC </w:instrText>
      </w:r>
      <w:r w:rsidRPr="00835A28">
        <w:rPr>
          <w:color w:val="auto"/>
        </w:rPr>
        <w:fldChar w:fldCharType="separate"/>
      </w:r>
      <w:r w:rsidRPr="00835A28">
        <w:rPr>
          <w:noProof/>
          <w:color w:val="auto"/>
        </w:rPr>
        <w:t>4</w:t>
      </w:r>
      <w:r w:rsidRPr="00835A28">
        <w:rPr>
          <w:color w:val="auto"/>
        </w:rPr>
        <w:fldChar w:fldCharType="end"/>
      </w:r>
      <w:r w:rsidRPr="00835A28">
        <w:rPr>
          <w:color w:val="auto"/>
        </w:rPr>
        <w:t>(Source: MDPI, 2023)</w:t>
      </w:r>
    </w:p>
    <w:p w14:paraId="720A96AA" w14:textId="6DFE2451" w:rsidR="007261E9" w:rsidRPr="00835A28" w:rsidRDefault="007261E9" w:rsidP="001D2B14">
      <w:pPr>
        <w:widowControl/>
        <w:autoSpaceDE/>
        <w:autoSpaceDN/>
        <w:adjustRightInd/>
        <w:spacing w:after="160" w:line="259" w:lineRule="auto"/>
        <w:jc w:val="center"/>
        <w:rPr>
          <w:rFonts w:eastAsiaTheme="majorEastAsia"/>
          <w:b/>
          <w:sz w:val="32"/>
          <w:szCs w:val="32"/>
        </w:rPr>
      </w:pPr>
      <w:r w:rsidRPr="00835A28">
        <w:br w:type="page"/>
      </w:r>
    </w:p>
    <w:p w14:paraId="2D8D3668" w14:textId="3D188DF4" w:rsidR="001F4DDB" w:rsidRPr="00835A28" w:rsidRDefault="001F4DDB" w:rsidP="00F624DF">
      <w:pPr>
        <w:pStyle w:val="Heading1"/>
        <w:rPr>
          <w:rFonts w:cs="Times New Roman"/>
          <w:color w:val="auto"/>
        </w:rPr>
      </w:pPr>
      <w:bookmarkStart w:id="4" w:name="_Toc136006762"/>
      <w:r w:rsidRPr="00835A28">
        <w:rPr>
          <w:rFonts w:cs="Times New Roman"/>
          <w:color w:val="auto"/>
        </w:rPr>
        <w:lastRenderedPageBreak/>
        <w:t xml:space="preserve">Modifications in the Hotel’s </w:t>
      </w:r>
      <w:r w:rsidR="002A3737" w:rsidRPr="00835A28">
        <w:rPr>
          <w:rFonts w:cs="Times New Roman"/>
          <w:color w:val="auto"/>
        </w:rPr>
        <w:t>Departments</w:t>
      </w:r>
      <w:bookmarkEnd w:id="4"/>
    </w:p>
    <w:p w14:paraId="4E50CFF7" w14:textId="005C9F2F" w:rsidR="001F4DDB" w:rsidRPr="00835A28" w:rsidRDefault="001F4DDB" w:rsidP="001F4DDB">
      <w:r w:rsidRPr="00835A28">
        <w:t xml:space="preserve">To meet the particular cultural norms and requirements of Japanese guests, various departments and functions in a Spanish hotel would need to modify their service delivery. </w:t>
      </w:r>
    </w:p>
    <w:p w14:paraId="0D472135" w14:textId="04EBABAF" w:rsidR="001F4DDB" w:rsidRPr="00835A28" w:rsidRDefault="001F4DDB" w:rsidP="00835A28">
      <w:pPr>
        <w:pStyle w:val="ListParagraph"/>
        <w:numPr>
          <w:ilvl w:val="0"/>
          <w:numId w:val="8"/>
        </w:numPr>
      </w:pPr>
      <w:r w:rsidRPr="00835A28">
        <w:t>Front Desk/Reception: Japanese guests should be greeted with appropriate bows and greetings by the front desk staff, who should be trained to do so. In addition, they should be familiar with Japanese customs like exchanging business cards with both hands and addressing guests with honorific titles</w:t>
      </w:r>
      <w:r w:rsidR="00A02F55" w:rsidRPr="00835A28">
        <w:t xml:space="preserve"> (</w:t>
      </w:r>
      <w:r w:rsidR="00A02F55" w:rsidRPr="00835A28">
        <w:rPr>
          <w:shd w:val="clear" w:color="auto" w:fill="FFFFFF"/>
        </w:rPr>
        <w:t>Linhart, 2019)</w:t>
      </w:r>
      <w:r w:rsidRPr="00835A28">
        <w:t>.</w:t>
      </w:r>
    </w:p>
    <w:p w14:paraId="7CD1A5FF" w14:textId="156DD554" w:rsidR="001F4DDB" w:rsidRPr="00835A28" w:rsidRDefault="001F4DDB" w:rsidP="00835A28">
      <w:pPr>
        <w:pStyle w:val="ListParagraph"/>
        <w:numPr>
          <w:ilvl w:val="0"/>
          <w:numId w:val="8"/>
        </w:numPr>
      </w:pPr>
      <w:r w:rsidRPr="00835A28">
        <w:t>Drinks and Meals: The inn's eateries and feasting regions ought to offer a determination of Japanese food or choices that take care of Japanese dietary inclinations. Additionally, staff members should be familiar with Japanese table manners, including serving etiquette and the use of chopsticks.</w:t>
      </w:r>
    </w:p>
    <w:p w14:paraId="11DA2D3D" w14:textId="5DF8B1BF" w:rsidR="001F4DDB" w:rsidRPr="00835A28" w:rsidRDefault="001F4DDB" w:rsidP="00835A28">
      <w:pPr>
        <w:pStyle w:val="ListParagraph"/>
        <w:numPr>
          <w:ilvl w:val="0"/>
          <w:numId w:val="8"/>
        </w:numPr>
      </w:pPr>
      <w:r w:rsidRPr="00835A28">
        <w:t xml:space="preserve">Housekeeping: The housekeeping staff should pay close attention to every little thing, making sure that the rooms are spotless, </w:t>
      </w:r>
      <w:r w:rsidR="002A3737" w:rsidRPr="00835A28">
        <w:t xml:space="preserve">and </w:t>
      </w:r>
      <w:r w:rsidRPr="00835A28">
        <w:t>well-arranged, and that the amenities are replenished promptly</w:t>
      </w:r>
      <w:r w:rsidR="002A3737" w:rsidRPr="00835A28">
        <w:t xml:space="preserve"> as the Japanese are very hygienic and organized</w:t>
      </w:r>
      <w:r w:rsidRPr="00835A28">
        <w:t>.</w:t>
      </w:r>
    </w:p>
    <w:p w14:paraId="4D25DF91" w14:textId="77777777" w:rsidR="00F624DF" w:rsidRPr="00835A28" w:rsidRDefault="001F4DDB" w:rsidP="00835A28">
      <w:pPr>
        <w:pStyle w:val="ListParagraph"/>
        <w:numPr>
          <w:ilvl w:val="0"/>
          <w:numId w:val="8"/>
        </w:numPr>
      </w:pPr>
      <w:r w:rsidRPr="00835A28">
        <w:t xml:space="preserve">Concierge: In addition to being able to provide information in Japanese or with the assistance of translation services, the concierge team ought to be well-versed in the attractions in the area. They ought to likewise </w:t>
      </w:r>
      <w:r w:rsidR="002A3737" w:rsidRPr="00835A28">
        <w:t>know</w:t>
      </w:r>
      <w:r w:rsidRPr="00835A28">
        <w:t xml:space="preserve"> about Japanese traditions around gift-giving, proposals for social encounters, and orchestrating transportation.</w:t>
      </w:r>
    </w:p>
    <w:p w14:paraId="4B11B573" w14:textId="393BFB56" w:rsidR="009C7C67" w:rsidRPr="00835A28" w:rsidRDefault="009C7C67" w:rsidP="002A3737">
      <w:pPr>
        <w:pStyle w:val="ListParagraph"/>
        <w:numPr>
          <w:ilvl w:val="0"/>
          <w:numId w:val="5"/>
        </w:numPr>
      </w:pPr>
      <w:r w:rsidRPr="00835A28">
        <w:br w:type="page"/>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444654"/>
        <w:tblCellMar>
          <w:top w:w="15" w:type="dxa"/>
          <w:left w:w="15" w:type="dxa"/>
          <w:bottom w:w="15" w:type="dxa"/>
          <w:right w:w="15" w:type="dxa"/>
        </w:tblCellMar>
        <w:tblLook w:val="04A0" w:firstRow="1" w:lastRow="0" w:firstColumn="1" w:lastColumn="0" w:noHBand="0" w:noVBand="1"/>
      </w:tblPr>
      <w:tblGrid>
        <w:gridCol w:w="1820"/>
        <w:gridCol w:w="4120"/>
        <w:gridCol w:w="3855"/>
      </w:tblGrid>
      <w:tr w:rsidR="00835A28" w:rsidRPr="00835A28" w14:paraId="7810E2C0" w14:textId="77777777" w:rsidTr="00C6667E">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47878BC8" w14:textId="1B42ED79" w:rsidR="007261E9" w:rsidRPr="00835A28" w:rsidRDefault="007261E9" w:rsidP="007261E9">
            <w:pPr>
              <w:widowControl/>
              <w:autoSpaceDE/>
              <w:autoSpaceDN/>
              <w:adjustRightInd/>
              <w:spacing w:before="480" w:after="480" w:line="240" w:lineRule="auto"/>
              <w:rPr>
                <w:b/>
                <w:bCs/>
                <w:sz w:val="21"/>
                <w:szCs w:val="21"/>
                <w:lang w:val="en-IN" w:eastAsia="en-IN"/>
              </w:rPr>
            </w:pPr>
          </w:p>
        </w:tc>
        <w:tc>
          <w:tcPr>
            <w:tcW w:w="0" w:type="auto"/>
            <w:tcBorders>
              <w:top w:val="single" w:sz="6"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360A40F0" w14:textId="77777777" w:rsidR="007261E9" w:rsidRPr="00835A28" w:rsidRDefault="007261E9" w:rsidP="007261E9">
            <w:pPr>
              <w:widowControl/>
              <w:autoSpaceDE/>
              <w:autoSpaceDN/>
              <w:adjustRightInd/>
              <w:spacing w:before="480" w:after="480" w:line="240" w:lineRule="auto"/>
              <w:jc w:val="center"/>
              <w:rPr>
                <w:b/>
                <w:bCs/>
                <w:sz w:val="21"/>
                <w:szCs w:val="21"/>
                <w:lang w:val="en-IN" w:eastAsia="en-IN"/>
              </w:rPr>
            </w:pPr>
            <w:r w:rsidRPr="00835A28">
              <w:rPr>
                <w:b/>
                <w:bCs/>
                <w:sz w:val="21"/>
                <w:szCs w:val="21"/>
                <w:lang w:val="en-IN" w:eastAsia="en-IN"/>
              </w:rPr>
              <w:t>Do's</w:t>
            </w:r>
          </w:p>
        </w:tc>
        <w:tc>
          <w:tcPr>
            <w:tcW w:w="0" w:type="auto"/>
            <w:tcBorders>
              <w:top w:val="single" w:sz="6" w:space="0" w:color="D9D9E3"/>
              <w:left w:val="single" w:sz="6" w:space="0" w:color="D9D9E3"/>
              <w:bottom w:val="single" w:sz="6" w:space="0" w:color="D9D9E3"/>
              <w:right w:val="single" w:sz="6" w:space="0" w:color="D9D9E3"/>
            </w:tcBorders>
            <w:shd w:val="clear" w:color="auto" w:fill="D0CECE" w:themeFill="background2" w:themeFillShade="E6"/>
            <w:vAlign w:val="bottom"/>
            <w:hideMark/>
          </w:tcPr>
          <w:p w14:paraId="426A0364" w14:textId="77777777" w:rsidR="007261E9" w:rsidRPr="00835A28" w:rsidRDefault="007261E9" w:rsidP="007261E9">
            <w:pPr>
              <w:widowControl/>
              <w:autoSpaceDE/>
              <w:autoSpaceDN/>
              <w:adjustRightInd/>
              <w:spacing w:before="480" w:after="480" w:line="240" w:lineRule="auto"/>
              <w:jc w:val="center"/>
              <w:rPr>
                <w:b/>
                <w:bCs/>
                <w:sz w:val="21"/>
                <w:szCs w:val="21"/>
                <w:lang w:val="en-IN" w:eastAsia="en-IN"/>
              </w:rPr>
            </w:pPr>
            <w:r w:rsidRPr="00835A28">
              <w:rPr>
                <w:b/>
                <w:bCs/>
                <w:sz w:val="21"/>
                <w:szCs w:val="21"/>
                <w:lang w:val="en-IN" w:eastAsia="en-IN"/>
              </w:rPr>
              <w:t>Don'ts</w:t>
            </w:r>
          </w:p>
        </w:tc>
      </w:tr>
      <w:tr w:rsidR="00835A28" w:rsidRPr="00835A28" w14:paraId="0D63B568" w14:textId="77777777" w:rsidTr="00C6667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3AD7CE45" w14:textId="77777777" w:rsidR="007261E9" w:rsidRPr="00835A28" w:rsidRDefault="007261E9" w:rsidP="00C9687F">
            <w:pPr>
              <w:widowControl/>
              <w:autoSpaceDE/>
              <w:autoSpaceDN/>
              <w:adjustRightInd/>
              <w:spacing w:before="480" w:after="480" w:line="240" w:lineRule="auto"/>
              <w:jc w:val="left"/>
              <w:rPr>
                <w:sz w:val="21"/>
                <w:szCs w:val="21"/>
                <w:lang w:val="en-IN" w:eastAsia="en-IN"/>
              </w:rPr>
            </w:pPr>
            <w:r w:rsidRPr="00835A28">
              <w:rPr>
                <w:sz w:val="21"/>
                <w:szCs w:val="21"/>
                <w:lang w:val="en-IN" w:eastAsia="en-IN"/>
              </w:rPr>
              <w:t>Front Desk/Reception</w:t>
            </w:r>
          </w:p>
        </w:tc>
        <w:tc>
          <w:tcPr>
            <w:tcW w:w="0" w:type="auto"/>
            <w:tcBorders>
              <w:top w:val="single" w:sz="2"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041103EA" w14:textId="77777777"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Greet with a bow and use honorific titles</w:t>
            </w:r>
          </w:p>
        </w:tc>
        <w:tc>
          <w:tcPr>
            <w:tcW w:w="0" w:type="auto"/>
            <w:tcBorders>
              <w:top w:val="single" w:sz="2" w:space="0" w:color="D9D9E3"/>
              <w:left w:val="single" w:sz="6" w:space="0" w:color="D9D9E3"/>
              <w:bottom w:val="single" w:sz="6" w:space="0" w:color="D9D9E3"/>
              <w:right w:val="single" w:sz="6" w:space="0" w:color="D9D9E3"/>
            </w:tcBorders>
            <w:shd w:val="clear" w:color="auto" w:fill="D0CECE" w:themeFill="background2" w:themeFillShade="E6"/>
            <w:vAlign w:val="bottom"/>
            <w:hideMark/>
          </w:tcPr>
          <w:p w14:paraId="1BCFC921" w14:textId="77777777"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Use informal language or fail to show respect</w:t>
            </w:r>
          </w:p>
        </w:tc>
      </w:tr>
      <w:tr w:rsidR="00835A28" w:rsidRPr="00835A28" w14:paraId="22632EBA" w14:textId="77777777" w:rsidTr="00C6667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45331605" w14:textId="77777777" w:rsidR="007261E9" w:rsidRPr="00835A28" w:rsidRDefault="007261E9" w:rsidP="00C9687F">
            <w:pPr>
              <w:widowControl/>
              <w:autoSpaceDE/>
              <w:autoSpaceDN/>
              <w:adjustRightInd/>
              <w:spacing w:before="480" w:after="480" w:line="240" w:lineRule="auto"/>
              <w:jc w:val="left"/>
              <w:rPr>
                <w:sz w:val="21"/>
                <w:szCs w:val="21"/>
                <w:lang w:val="en-IN" w:eastAsia="en-IN"/>
              </w:rPr>
            </w:pPr>
            <w:r w:rsidRPr="00835A28">
              <w:rPr>
                <w:sz w:val="21"/>
                <w:szCs w:val="21"/>
                <w:lang w:val="en-IN" w:eastAsia="en-IN"/>
              </w:rPr>
              <w:t>Food and Beverage</w:t>
            </w:r>
          </w:p>
        </w:tc>
        <w:tc>
          <w:tcPr>
            <w:tcW w:w="0" w:type="auto"/>
            <w:tcBorders>
              <w:top w:val="single" w:sz="2"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53E0A358" w14:textId="77777777"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Offer Japanese cuisine options and cater to dietary needs</w:t>
            </w:r>
          </w:p>
        </w:tc>
        <w:tc>
          <w:tcPr>
            <w:tcW w:w="0" w:type="auto"/>
            <w:tcBorders>
              <w:top w:val="single" w:sz="2" w:space="0" w:color="D9D9E3"/>
              <w:left w:val="single" w:sz="6" w:space="0" w:color="D9D9E3"/>
              <w:bottom w:val="single" w:sz="6" w:space="0" w:color="D9D9E3"/>
              <w:right w:val="single" w:sz="6" w:space="0" w:color="D9D9E3"/>
            </w:tcBorders>
            <w:shd w:val="clear" w:color="auto" w:fill="D0CECE" w:themeFill="background2" w:themeFillShade="E6"/>
            <w:vAlign w:val="bottom"/>
            <w:hideMark/>
          </w:tcPr>
          <w:p w14:paraId="6BE74587" w14:textId="77777777"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Assume all guests prefer the same type of food</w:t>
            </w:r>
          </w:p>
        </w:tc>
      </w:tr>
      <w:tr w:rsidR="00835A28" w:rsidRPr="00835A28" w14:paraId="0633BFF4" w14:textId="77777777" w:rsidTr="00C6667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52045196" w14:textId="77777777"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Housekeeping</w:t>
            </w:r>
          </w:p>
        </w:tc>
        <w:tc>
          <w:tcPr>
            <w:tcW w:w="0" w:type="auto"/>
            <w:tcBorders>
              <w:top w:val="single" w:sz="2"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0ABAD44B" w14:textId="77777777"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Ensure rooms are impeccably clean and well-organized</w:t>
            </w:r>
          </w:p>
        </w:tc>
        <w:tc>
          <w:tcPr>
            <w:tcW w:w="0" w:type="auto"/>
            <w:tcBorders>
              <w:top w:val="single" w:sz="2" w:space="0" w:color="D9D9E3"/>
              <w:left w:val="single" w:sz="6" w:space="0" w:color="D9D9E3"/>
              <w:bottom w:val="single" w:sz="6" w:space="0" w:color="D9D9E3"/>
              <w:right w:val="single" w:sz="6" w:space="0" w:color="D9D9E3"/>
            </w:tcBorders>
            <w:shd w:val="clear" w:color="auto" w:fill="D0CECE" w:themeFill="background2" w:themeFillShade="E6"/>
            <w:vAlign w:val="bottom"/>
            <w:hideMark/>
          </w:tcPr>
          <w:p w14:paraId="3C6EEAD5" w14:textId="77777777"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Neglect attention to detail or timeliness in room service</w:t>
            </w:r>
          </w:p>
        </w:tc>
      </w:tr>
      <w:tr w:rsidR="00835A28" w:rsidRPr="00835A28" w14:paraId="45CFE0A0" w14:textId="77777777" w:rsidTr="00C6667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0A57AD90" w14:textId="77777777"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Concierge</w:t>
            </w:r>
          </w:p>
        </w:tc>
        <w:tc>
          <w:tcPr>
            <w:tcW w:w="0" w:type="auto"/>
            <w:tcBorders>
              <w:top w:val="single" w:sz="2" w:space="0" w:color="D9D9E3"/>
              <w:left w:val="single" w:sz="6" w:space="0" w:color="D9D9E3"/>
              <w:bottom w:val="single" w:sz="6" w:space="0" w:color="D9D9E3"/>
              <w:right w:val="single" w:sz="2" w:space="0" w:color="D9D9E3"/>
            </w:tcBorders>
            <w:shd w:val="clear" w:color="auto" w:fill="D0CECE" w:themeFill="background2" w:themeFillShade="E6"/>
            <w:vAlign w:val="bottom"/>
            <w:hideMark/>
          </w:tcPr>
          <w:p w14:paraId="60AA3072" w14:textId="77777777"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Provide information in Japanese or with translation services</w:t>
            </w:r>
          </w:p>
        </w:tc>
        <w:tc>
          <w:tcPr>
            <w:tcW w:w="0" w:type="auto"/>
            <w:tcBorders>
              <w:top w:val="single" w:sz="2" w:space="0" w:color="D9D9E3"/>
              <w:left w:val="single" w:sz="6" w:space="0" w:color="D9D9E3"/>
              <w:bottom w:val="single" w:sz="6" w:space="0" w:color="D9D9E3"/>
              <w:right w:val="single" w:sz="6" w:space="0" w:color="D9D9E3"/>
            </w:tcBorders>
            <w:shd w:val="clear" w:color="auto" w:fill="D0CECE" w:themeFill="background2" w:themeFillShade="E6"/>
            <w:vAlign w:val="bottom"/>
            <w:hideMark/>
          </w:tcPr>
          <w:p w14:paraId="7C117C06" w14:textId="56461B3D" w:rsidR="007261E9" w:rsidRPr="00835A28" w:rsidRDefault="007261E9" w:rsidP="007261E9">
            <w:pPr>
              <w:widowControl/>
              <w:autoSpaceDE/>
              <w:autoSpaceDN/>
              <w:adjustRightInd/>
              <w:spacing w:before="480" w:after="480" w:line="240" w:lineRule="auto"/>
              <w:jc w:val="center"/>
              <w:rPr>
                <w:sz w:val="21"/>
                <w:szCs w:val="21"/>
                <w:lang w:val="en-IN" w:eastAsia="en-IN"/>
              </w:rPr>
            </w:pPr>
            <w:r w:rsidRPr="00835A28">
              <w:rPr>
                <w:sz w:val="21"/>
                <w:szCs w:val="21"/>
                <w:lang w:val="en-IN" w:eastAsia="en-IN"/>
              </w:rPr>
              <w:t>Lack of knowledge of Japanese customs and attractions</w:t>
            </w:r>
          </w:p>
        </w:tc>
      </w:tr>
    </w:tbl>
    <w:p w14:paraId="08C887AB" w14:textId="77777777" w:rsidR="007261E9" w:rsidRPr="00835A28" w:rsidRDefault="007261E9" w:rsidP="007261E9">
      <w:pPr>
        <w:widowControl/>
        <w:autoSpaceDE/>
        <w:autoSpaceDN/>
        <w:adjustRightInd/>
        <w:spacing w:after="160" w:line="259" w:lineRule="auto"/>
        <w:jc w:val="center"/>
      </w:pPr>
    </w:p>
    <w:p w14:paraId="2280F018" w14:textId="729CE9F6" w:rsidR="007261E9" w:rsidRPr="00835A28" w:rsidRDefault="007261E9" w:rsidP="007261E9">
      <w:pPr>
        <w:widowControl/>
        <w:autoSpaceDE/>
        <w:autoSpaceDN/>
        <w:adjustRightInd/>
        <w:spacing w:after="160" w:line="259" w:lineRule="auto"/>
        <w:jc w:val="center"/>
        <w:rPr>
          <w:rFonts w:eastAsiaTheme="majorEastAsia"/>
          <w:b/>
          <w:sz w:val="32"/>
          <w:szCs w:val="32"/>
        </w:rPr>
      </w:pPr>
      <w:r w:rsidRPr="00835A28">
        <w:t>DO’s and DON’Ts for the staff</w:t>
      </w:r>
      <w:r w:rsidRPr="00835A28">
        <w:br w:type="page"/>
      </w:r>
    </w:p>
    <w:p w14:paraId="131661D3" w14:textId="134B225C" w:rsidR="009C7C67" w:rsidRPr="00835A28" w:rsidRDefault="009C7C67" w:rsidP="009C7C67">
      <w:pPr>
        <w:pStyle w:val="Heading1"/>
        <w:rPr>
          <w:rFonts w:cs="Times New Roman"/>
          <w:color w:val="auto"/>
        </w:rPr>
      </w:pPr>
      <w:bookmarkStart w:id="5" w:name="_Toc136006763"/>
      <w:r w:rsidRPr="00835A28">
        <w:rPr>
          <w:rFonts w:cs="Times New Roman"/>
          <w:color w:val="auto"/>
        </w:rPr>
        <w:lastRenderedPageBreak/>
        <w:t>Recommendations</w:t>
      </w:r>
      <w:r w:rsidR="007261E9" w:rsidRPr="00835A28">
        <w:rPr>
          <w:rFonts w:cs="Times New Roman"/>
          <w:color w:val="auto"/>
        </w:rPr>
        <w:t xml:space="preserve"> for the staff</w:t>
      </w:r>
      <w:bookmarkEnd w:id="5"/>
    </w:p>
    <w:p w14:paraId="146F39DC" w14:textId="0C6250EF" w:rsidR="009C7C67" w:rsidRPr="00835A28" w:rsidRDefault="009C7C67" w:rsidP="009C7C67">
      <w:r w:rsidRPr="00835A28">
        <w:t>Some recommendations for the Spanish Hotel staff-</w:t>
      </w:r>
    </w:p>
    <w:p w14:paraId="3592183F" w14:textId="0AE63F65" w:rsidR="009C7C67" w:rsidRPr="00835A28" w:rsidRDefault="009C7C67" w:rsidP="00835A28">
      <w:pPr>
        <w:pStyle w:val="ListParagraph"/>
        <w:numPr>
          <w:ilvl w:val="0"/>
          <w:numId w:val="9"/>
        </w:numPr>
      </w:pPr>
      <w:r w:rsidRPr="00835A28">
        <w:t>Cross-Cultural Training: Give extensive multifaceted preparation to the lodging staff, zeroing in explicitly on the social subtleties and assumptions of Japanese visitors. Topics like greetings, communication styles, etiquette, and service preferences ought to be covered in this training</w:t>
      </w:r>
      <w:r w:rsidR="00A02F55" w:rsidRPr="00835A28">
        <w:t xml:space="preserve"> (</w:t>
      </w:r>
      <w:r w:rsidR="00A02F55" w:rsidRPr="00835A28">
        <w:rPr>
          <w:shd w:val="clear" w:color="auto" w:fill="FFFFFF"/>
        </w:rPr>
        <w:t>Trianasari</w:t>
      </w:r>
      <w:r w:rsidR="00835A28" w:rsidRPr="00835A28">
        <w:rPr>
          <w:shd w:val="clear" w:color="auto" w:fill="FFFFFF"/>
        </w:rPr>
        <w:t xml:space="preserve"> et al., </w:t>
      </w:r>
      <w:r w:rsidR="00A02F55" w:rsidRPr="00835A28">
        <w:rPr>
          <w:shd w:val="clear" w:color="auto" w:fill="FFFFFF"/>
        </w:rPr>
        <w:t>2018)</w:t>
      </w:r>
      <w:r w:rsidRPr="00835A28">
        <w:t xml:space="preserve">. By upgrading their </w:t>
      </w:r>
      <w:r w:rsidR="004F3070" w:rsidRPr="00835A28">
        <w:t>cultural understanding</w:t>
      </w:r>
      <w:r w:rsidRPr="00835A28">
        <w:t xml:space="preserve"> inn staff can </w:t>
      </w:r>
      <w:r w:rsidR="004F3070" w:rsidRPr="00835A28">
        <w:t>easily</w:t>
      </w:r>
      <w:r w:rsidRPr="00835A28">
        <w:t xml:space="preserve"> comprehend and address the issues of Japanese visitors, guaranteeing a more pleasant and custom-made insight.</w:t>
      </w:r>
    </w:p>
    <w:p w14:paraId="51D93560" w14:textId="3F5ADFD1" w:rsidR="009C7C67" w:rsidRPr="00835A28" w:rsidRDefault="009C7C67" w:rsidP="00835A28">
      <w:pPr>
        <w:pStyle w:val="ListParagraph"/>
        <w:numPr>
          <w:ilvl w:val="0"/>
          <w:numId w:val="9"/>
        </w:numPr>
      </w:pPr>
      <w:r w:rsidRPr="00835A28">
        <w:t>Language Assistance: Provide language assistance in the form of translations of commonly used hospitality phrases and basic Japanese phrases. Greetings, straightforward inquiries, and polite gestures are all examples of this. Providing language resources like phrase cards or digital translation tools can make it easier to communicate with guests and make their experience better.</w:t>
      </w:r>
    </w:p>
    <w:p w14:paraId="3C8B9E49" w14:textId="51D7102F" w:rsidR="002A3737" w:rsidRPr="00835A28" w:rsidRDefault="002A3737">
      <w:pPr>
        <w:widowControl/>
        <w:autoSpaceDE/>
        <w:autoSpaceDN/>
        <w:adjustRightInd/>
        <w:spacing w:after="160" w:line="259" w:lineRule="auto"/>
        <w:jc w:val="left"/>
      </w:pPr>
      <w:r w:rsidRPr="00835A28">
        <w:br w:type="page"/>
      </w:r>
    </w:p>
    <w:p w14:paraId="4294B4B0" w14:textId="2D0E2A34" w:rsidR="002A3737" w:rsidRPr="00835A28" w:rsidRDefault="004F3070" w:rsidP="002A3737">
      <w:pPr>
        <w:pStyle w:val="Heading1"/>
        <w:rPr>
          <w:rFonts w:cs="Times New Roman"/>
          <w:color w:val="auto"/>
        </w:rPr>
      </w:pPr>
      <w:bookmarkStart w:id="6" w:name="_Toc136006764"/>
      <w:r w:rsidRPr="00835A28">
        <w:rPr>
          <w:rFonts w:cs="Times New Roman"/>
          <w:color w:val="auto"/>
        </w:rPr>
        <w:lastRenderedPageBreak/>
        <w:t>Summary</w:t>
      </w:r>
      <w:bookmarkEnd w:id="6"/>
    </w:p>
    <w:p w14:paraId="2C1083F1" w14:textId="667F61EB" w:rsidR="002A3737" w:rsidRPr="00835A28" w:rsidRDefault="004F3070" w:rsidP="002A3737">
      <w:r w:rsidRPr="00835A28">
        <w:t>Ultimately, a successful hotel operation and guest experience depend on cultural understanding. It fosters a sense of inclusivity and respect by allowing hotels to meet the distinct cultural requirements and expectations of their guests. Hotels can ensure that Japanese guests in a Spanish setting feel valued and understood by adapting service delivery in departments like the front desk, food and beverage, housekeeping, and concierge. Hotels can cultivate guest loyalty, generate positive reviews, and create memorable experiences by providing personalized service and cultural sensitivity. The hospitality sector benefits from embracing cultural diversity by fostering meaningful connections and improving the overall guest experience.</w:t>
      </w:r>
    </w:p>
    <w:p w14:paraId="2A782442" w14:textId="5E13BC9C" w:rsidR="004F3070" w:rsidRPr="00835A28" w:rsidRDefault="004F3070">
      <w:pPr>
        <w:widowControl/>
        <w:autoSpaceDE/>
        <w:autoSpaceDN/>
        <w:adjustRightInd/>
        <w:spacing w:after="160" w:line="259" w:lineRule="auto"/>
        <w:jc w:val="left"/>
      </w:pPr>
      <w:r w:rsidRPr="00835A28">
        <w:br w:type="page"/>
      </w:r>
    </w:p>
    <w:p w14:paraId="36379533" w14:textId="528F50FB" w:rsidR="004F3070" w:rsidRPr="00835A28" w:rsidRDefault="004F3070" w:rsidP="004F3070">
      <w:pPr>
        <w:pStyle w:val="Heading1"/>
        <w:rPr>
          <w:rFonts w:cs="Times New Roman"/>
          <w:color w:val="auto"/>
        </w:rPr>
      </w:pPr>
      <w:bookmarkStart w:id="7" w:name="_Toc136006765"/>
      <w:r w:rsidRPr="00835A28">
        <w:rPr>
          <w:rFonts w:cs="Times New Roman"/>
          <w:color w:val="auto"/>
        </w:rPr>
        <w:lastRenderedPageBreak/>
        <w:t>References</w:t>
      </w:r>
      <w:bookmarkEnd w:id="7"/>
      <w:r w:rsidRPr="00835A28">
        <w:rPr>
          <w:rFonts w:cs="Times New Roman"/>
          <w:color w:val="auto"/>
        </w:rPr>
        <w:t xml:space="preserve"> </w:t>
      </w:r>
    </w:p>
    <w:p w14:paraId="1395F23F" w14:textId="77777777" w:rsidR="00316A6C" w:rsidRPr="00835A28" w:rsidRDefault="00316A6C" w:rsidP="00835A28">
      <w:pPr>
        <w:pStyle w:val="ListParagraph"/>
        <w:numPr>
          <w:ilvl w:val="0"/>
          <w:numId w:val="10"/>
        </w:numPr>
        <w:rPr>
          <w:shd w:val="clear" w:color="auto" w:fill="FFFFFF"/>
        </w:rPr>
      </w:pPr>
      <w:r w:rsidRPr="00835A28">
        <w:rPr>
          <w:shd w:val="clear" w:color="auto" w:fill="FFFFFF"/>
        </w:rPr>
        <w:t xml:space="preserve">Bernardi, R.A., 2020. Associations between Hofstede’s cultural constructs and social desirability response </w:t>
      </w:r>
      <w:proofErr w:type="gramStart"/>
      <w:r w:rsidRPr="00835A28">
        <w:rPr>
          <w:shd w:val="clear" w:color="auto" w:fill="FFFFFF"/>
        </w:rPr>
        <w:t>bias..</w:t>
      </w:r>
      <w:proofErr w:type="gramEnd"/>
      <w:r w:rsidRPr="00835A28">
        <w:rPr>
          <w:shd w:val="clear" w:color="auto" w:fill="FFFFFF"/>
        </w:rPr>
        <w:t> </w:t>
      </w:r>
      <w:r w:rsidRPr="00835A28">
        <w:rPr>
          <w:i/>
          <w:iCs/>
          <w:shd w:val="clear" w:color="auto" w:fill="FFFFFF"/>
        </w:rPr>
        <w:t>Journal of Business Ethics</w:t>
      </w:r>
      <w:r w:rsidRPr="00835A28">
        <w:rPr>
          <w:shd w:val="clear" w:color="auto" w:fill="FFFFFF"/>
        </w:rPr>
        <w:t>, </w:t>
      </w:r>
      <w:r w:rsidRPr="00835A28">
        <w:rPr>
          <w:i/>
          <w:iCs/>
          <w:shd w:val="clear" w:color="auto" w:fill="FFFFFF"/>
        </w:rPr>
        <w:t>65</w:t>
      </w:r>
      <w:r w:rsidRPr="00835A28">
        <w:rPr>
          <w:shd w:val="clear" w:color="auto" w:fill="FFFFFF"/>
        </w:rPr>
        <w:t>, pp.43-53.</w:t>
      </w:r>
    </w:p>
    <w:p w14:paraId="7A7B16C0" w14:textId="77777777" w:rsidR="00316A6C" w:rsidRPr="00835A28" w:rsidRDefault="00316A6C" w:rsidP="00835A28">
      <w:pPr>
        <w:pStyle w:val="ListParagraph"/>
        <w:numPr>
          <w:ilvl w:val="0"/>
          <w:numId w:val="10"/>
        </w:numPr>
        <w:rPr>
          <w:shd w:val="clear" w:color="auto" w:fill="FFFFFF"/>
        </w:rPr>
      </w:pPr>
      <w:r w:rsidRPr="00835A28">
        <w:rPr>
          <w:shd w:val="clear" w:color="auto" w:fill="FFFFFF"/>
        </w:rPr>
        <w:t>Chapman, C., 2017. </w:t>
      </w:r>
      <w:r w:rsidRPr="00835A28">
        <w:rPr>
          <w:i/>
          <w:iCs/>
          <w:shd w:val="clear" w:color="auto" w:fill="FFFFFF"/>
        </w:rPr>
        <w:t>A history of Spain</w:t>
      </w:r>
      <w:r w:rsidRPr="00835A28">
        <w:rPr>
          <w:shd w:val="clear" w:color="auto" w:fill="FFFFFF"/>
        </w:rPr>
        <w:t>. Jovian Press.</w:t>
      </w:r>
    </w:p>
    <w:p w14:paraId="5F24C8F9" w14:textId="77777777" w:rsidR="00316A6C" w:rsidRPr="00835A28" w:rsidRDefault="00316A6C" w:rsidP="00835A28">
      <w:pPr>
        <w:pStyle w:val="ListParagraph"/>
        <w:numPr>
          <w:ilvl w:val="0"/>
          <w:numId w:val="10"/>
        </w:numPr>
        <w:rPr>
          <w:shd w:val="clear" w:color="auto" w:fill="FFFFFF"/>
        </w:rPr>
      </w:pPr>
      <w:r w:rsidRPr="00835A28">
        <w:rPr>
          <w:shd w:val="clear" w:color="auto" w:fill="FFFFFF"/>
        </w:rPr>
        <w:t>Katz, R., 2015. Japan, the system that soured. Routledge.</w:t>
      </w:r>
    </w:p>
    <w:p w14:paraId="213ED0CD" w14:textId="77777777" w:rsidR="00316A6C" w:rsidRPr="00835A28" w:rsidRDefault="00316A6C" w:rsidP="00835A28">
      <w:pPr>
        <w:pStyle w:val="ListParagraph"/>
        <w:numPr>
          <w:ilvl w:val="0"/>
          <w:numId w:val="10"/>
        </w:numPr>
      </w:pPr>
      <w:r w:rsidRPr="00835A28">
        <w:rPr>
          <w:shd w:val="clear" w:color="auto" w:fill="FFFFFF"/>
        </w:rPr>
        <w:t>Linhart, S. ed., 2019. The culture of Japan as seen through its leisure. SUNY Press.</w:t>
      </w:r>
    </w:p>
    <w:p w14:paraId="01DD01DF" w14:textId="77777777" w:rsidR="00316A6C" w:rsidRPr="00835A28" w:rsidRDefault="00316A6C" w:rsidP="00835A28">
      <w:pPr>
        <w:pStyle w:val="ListParagraph"/>
        <w:numPr>
          <w:ilvl w:val="0"/>
          <w:numId w:val="10"/>
        </w:numPr>
        <w:rPr>
          <w:shd w:val="clear" w:color="auto" w:fill="FFFFFF"/>
        </w:rPr>
      </w:pPr>
      <w:r w:rsidRPr="00835A28">
        <w:rPr>
          <w:shd w:val="clear" w:color="auto" w:fill="FFFFFF"/>
        </w:rPr>
        <w:t>Reisinger, Y. and Turner, L., 2019. A cultural analysis of Japanese tourists: challenges for tourism marketers. </w:t>
      </w:r>
      <w:r w:rsidRPr="00835A28">
        <w:rPr>
          <w:i/>
          <w:iCs/>
          <w:shd w:val="clear" w:color="auto" w:fill="FFFFFF"/>
        </w:rPr>
        <w:t>European Journal of Marketing</w:t>
      </w:r>
      <w:r w:rsidRPr="00835A28">
        <w:rPr>
          <w:shd w:val="clear" w:color="auto" w:fill="FFFFFF"/>
        </w:rPr>
        <w:t>, </w:t>
      </w:r>
      <w:r w:rsidRPr="00835A28">
        <w:rPr>
          <w:i/>
          <w:iCs/>
          <w:shd w:val="clear" w:color="auto" w:fill="FFFFFF"/>
        </w:rPr>
        <w:t>33</w:t>
      </w:r>
      <w:r w:rsidRPr="00835A28">
        <w:rPr>
          <w:shd w:val="clear" w:color="auto" w:fill="FFFFFF"/>
        </w:rPr>
        <w:t>(11/12), pp.1203-1227.</w:t>
      </w:r>
    </w:p>
    <w:p w14:paraId="169D80BC" w14:textId="77777777" w:rsidR="00316A6C" w:rsidRPr="00835A28" w:rsidRDefault="00316A6C" w:rsidP="00835A28">
      <w:pPr>
        <w:pStyle w:val="ListParagraph"/>
        <w:numPr>
          <w:ilvl w:val="0"/>
          <w:numId w:val="10"/>
        </w:numPr>
        <w:rPr>
          <w:shd w:val="clear" w:color="auto" w:fill="FFFFFF"/>
        </w:rPr>
      </w:pPr>
      <w:r w:rsidRPr="00835A28">
        <w:rPr>
          <w:shd w:val="clear" w:color="auto" w:fill="FFFFFF"/>
        </w:rPr>
        <w:t>Trianasari, N., Butcher, K. and Sparks, B., 2018. Understanding guest tolerance and the role of cultural familiarity in hotel service failures. </w:t>
      </w:r>
      <w:r w:rsidRPr="00835A28">
        <w:rPr>
          <w:i/>
          <w:iCs/>
          <w:shd w:val="clear" w:color="auto" w:fill="FFFFFF"/>
        </w:rPr>
        <w:t>Journal of Hospitality Marketing &amp; Management</w:t>
      </w:r>
      <w:r w:rsidRPr="00835A28">
        <w:rPr>
          <w:shd w:val="clear" w:color="auto" w:fill="FFFFFF"/>
        </w:rPr>
        <w:t>, </w:t>
      </w:r>
      <w:r w:rsidRPr="00835A28">
        <w:rPr>
          <w:i/>
          <w:iCs/>
          <w:shd w:val="clear" w:color="auto" w:fill="FFFFFF"/>
        </w:rPr>
        <w:t>27</w:t>
      </w:r>
      <w:r w:rsidRPr="00835A28">
        <w:rPr>
          <w:shd w:val="clear" w:color="auto" w:fill="FFFFFF"/>
        </w:rPr>
        <w:t>(1), pp.21-40.</w:t>
      </w:r>
    </w:p>
    <w:sectPr w:rsidR="00316A6C" w:rsidRPr="00835A2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91838" w14:textId="77777777" w:rsidR="00957939" w:rsidRDefault="00957939" w:rsidP="00316A6C">
      <w:pPr>
        <w:spacing w:line="240" w:lineRule="auto"/>
      </w:pPr>
      <w:r>
        <w:separator/>
      </w:r>
    </w:p>
  </w:endnote>
  <w:endnote w:type="continuationSeparator" w:id="0">
    <w:p w14:paraId="24ED5DED" w14:textId="77777777" w:rsidR="00957939" w:rsidRDefault="00957939" w:rsidP="00316A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4D911" w14:textId="77777777" w:rsidR="0096237F" w:rsidRDefault="00962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794627"/>
      <w:docPartObj>
        <w:docPartGallery w:val="Page Numbers (Bottom of Page)"/>
        <w:docPartUnique/>
      </w:docPartObj>
    </w:sdtPr>
    <w:sdtEndPr>
      <w:rPr>
        <w:noProof/>
      </w:rPr>
    </w:sdtEndPr>
    <w:sdtContent>
      <w:p w14:paraId="4269C647" w14:textId="18B04337" w:rsidR="00316A6C" w:rsidRDefault="00316A6C">
        <w:pPr>
          <w:pStyle w:val="Footer"/>
          <w:jc w:val="right"/>
        </w:pPr>
        <w:r>
          <w:fldChar w:fldCharType="begin"/>
        </w:r>
        <w:r>
          <w:instrText xml:space="preserve"> PAGE   \* MERGEFORMAT </w:instrText>
        </w:r>
        <w:r>
          <w:fldChar w:fldCharType="separate"/>
        </w:r>
        <w:r w:rsidR="00322B02">
          <w:rPr>
            <w:noProof/>
          </w:rPr>
          <w:t>3</w:t>
        </w:r>
        <w:r>
          <w:rPr>
            <w:noProof/>
          </w:rPr>
          <w:fldChar w:fldCharType="end"/>
        </w:r>
      </w:p>
    </w:sdtContent>
  </w:sdt>
  <w:p w14:paraId="24690812" w14:textId="77777777" w:rsidR="00316A6C" w:rsidRDefault="00316A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59532" w14:textId="77777777" w:rsidR="0096237F" w:rsidRDefault="00962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09729" w14:textId="77777777" w:rsidR="00957939" w:rsidRDefault="00957939" w:rsidP="00316A6C">
      <w:pPr>
        <w:spacing w:line="240" w:lineRule="auto"/>
      </w:pPr>
      <w:r>
        <w:separator/>
      </w:r>
    </w:p>
  </w:footnote>
  <w:footnote w:type="continuationSeparator" w:id="0">
    <w:p w14:paraId="0BDB558F" w14:textId="77777777" w:rsidR="00957939" w:rsidRDefault="00957939" w:rsidP="00316A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F44A7" w14:textId="77777777" w:rsidR="0096237F" w:rsidRDefault="00962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AF811" w14:textId="77777777" w:rsidR="0096237F" w:rsidRDefault="009623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81778" w14:textId="77777777" w:rsidR="0096237F" w:rsidRDefault="009623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11E88"/>
    <w:multiLevelType w:val="hybridMultilevel"/>
    <w:tmpl w:val="DF08DB4A"/>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611738"/>
    <w:multiLevelType w:val="hybridMultilevel"/>
    <w:tmpl w:val="C89C89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8760B80"/>
    <w:multiLevelType w:val="hybridMultilevel"/>
    <w:tmpl w:val="D6FAD830"/>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FFA5FF0"/>
    <w:multiLevelType w:val="hybridMultilevel"/>
    <w:tmpl w:val="77E04F58"/>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E13791"/>
    <w:multiLevelType w:val="hybridMultilevel"/>
    <w:tmpl w:val="D89802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81A6D08"/>
    <w:multiLevelType w:val="hybridMultilevel"/>
    <w:tmpl w:val="164242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9546081"/>
    <w:multiLevelType w:val="hybridMultilevel"/>
    <w:tmpl w:val="19C61A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F8C0613"/>
    <w:multiLevelType w:val="hybridMultilevel"/>
    <w:tmpl w:val="50DEC9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09168A0"/>
    <w:multiLevelType w:val="hybridMultilevel"/>
    <w:tmpl w:val="2B04A6E4"/>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2E5264C"/>
    <w:multiLevelType w:val="hybridMultilevel"/>
    <w:tmpl w:val="F25657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4"/>
  </w:num>
  <w:num w:numId="4">
    <w:abstractNumId w:val="9"/>
  </w:num>
  <w:num w:numId="5">
    <w:abstractNumId w:val="6"/>
  </w:num>
  <w:num w:numId="6">
    <w:abstractNumId w:val="5"/>
  </w:num>
  <w:num w:numId="7">
    <w:abstractNumId w:val="3"/>
  </w:num>
  <w:num w:numId="8">
    <w:abstractNumId w:val="8"/>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F8C"/>
    <w:rsid w:val="0005757F"/>
    <w:rsid w:val="000D4090"/>
    <w:rsid w:val="001D2B14"/>
    <w:rsid w:val="001F4DDB"/>
    <w:rsid w:val="0025361F"/>
    <w:rsid w:val="002A11EC"/>
    <w:rsid w:val="002A3737"/>
    <w:rsid w:val="002A5C13"/>
    <w:rsid w:val="003112FC"/>
    <w:rsid w:val="00316A6C"/>
    <w:rsid w:val="00322B02"/>
    <w:rsid w:val="003807AF"/>
    <w:rsid w:val="003B750A"/>
    <w:rsid w:val="0046134D"/>
    <w:rsid w:val="00464B90"/>
    <w:rsid w:val="004F3070"/>
    <w:rsid w:val="004F6F8C"/>
    <w:rsid w:val="00520938"/>
    <w:rsid w:val="00604B33"/>
    <w:rsid w:val="0063481E"/>
    <w:rsid w:val="007261E9"/>
    <w:rsid w:val="00835A28"/>
    <w:rsid w:val="00864C32"/>
    <w:rsid w:val="00876962"/>
    <w:rsid w:val="00957939"/>
    <w:rsid w:val="0096237F"/>
    <w:rsid w:val="009C7C67"/>
    <w:rsid w:val="00A02F55"/>
    <w:rsid w:val="00A176B8"/>
    <w:rsid w:val="00BF33E9"/>
    <w:rsid w:val="00C6667E"/>
    <w:rsid w:val="00DD39E2"/>
    <w:rsid w:val="00DD79BD"/>
    <w:rsid w:val="00F609F8"/>
    <w:rsid w:val="00F624DF"/>
    <w:rsid w:val="00F90B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11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05757F"/>
    <w:pPr>
      <w:widowControl w:val="0"/>
      <w:autoSpaceDE w:val="0"/>
      <w:autoSpaceDN w:val="0"/>
      <w:adjustRightInd w:val="0"/>
      <w:spacing w:after="0" w:line="360" w:lineRule="auto"/>
      <w:jc w:val="both"/>
    </w:pPr>
    <w:rPr>
      <w:rFonts w:ascii="Times New Roman" w:hAnsi="Times New Roman" w:cs="Times New Roman"/>
      <w:kern w:val="0"/>
      <w:sz w:val="24"/>
      <w:szCs w:val="24"/>
      <w:lang w:val="en-GB" w:eastAsia="en-GB"/>
      <w14:ligatures w14:val="none"/>
    </w:rPr>
  </w:style>
  <w:style w:type="paragraph" w:styleId="Heading1">
    <w:name w:val="heading 1"/>
    <w:basedOn w:val="Normal"/>
    <w:next w:val="Normal"/>
    <w:link w:val="Heading1Char"/>
    <w:uiPriority w:val="9"/>
    <w:qFormat/>
    <w:rsid w:val="0005757F"/>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05757F"/>
    <w:pPr>
      <w:keepNext/>
      <w:keepLines/>
      <w:spacing w:before="4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57F"/>
    <w:rPr>
      <w:rFonts w:ascii="Times New Roman" w:eastAsiaTheme="majorEastAsia" w:hAnsi="Times New Roman" w:cstheme="majorBidi"/>
      <w:b/>
      <w:color w:val="000000" w:themeColor="text1"/>
      <w:kern w:val="0"/>
      <w:sz w:val="32"/>
      <w:szCs w:val="32"/>
      <w:lang w:val="en-GB" w:eastAsia="en-GB"/>
      <w14:ligatures w14:val="none"/>
    </w:rPr>
  </w:style>
  <w:style w:type="character" w:customStyle="1" w:styleId="Heading2Char">
    <w:name w:val="Heading 2 Char"/>
    <w:basedOn w:val="DefaultParagraphFont"/>
    <w:link w:val="Heading2"/>
    <w:uiPriority w:val="9"/>
    <w:semiHidden/>
    <w:rsid w:val="0005757F"/>
    <w:rPr>
      <w:rFonts w:ascii="Times New Roman" w:eastAsiaTheme="majorEastAsia" w:hAnsi="Times New Roman" w:cstheme="majorBidi"/>
      <w:b/>
      <w:color w:val="000000" w:themeColor="text1"/>
      <w:kern w:val="0"/>
      <w:sz w:val="26"/>
      <w:szCs w:val="26"/>
      <w:lang w:val="en-GB" w:eastAsia="en-GB"/>
      <w14:ligatures w14:val="none"/>
    </w:rPr>
  </w:style>
  <w:style w:type="paragraph" w:styleId="ListParagraph">
    <w:name w:val="List Paragraph"/>
    <w:basedOn w:val="Normal"/>
    <w:uiPriority w:val="34"/>
    <w:qFormat/>
    <w:rsid w:val="004F6F8C"/>
    <w:pPr>
      <w:ind w:left="720"/>
      <w:contextualSpacing/>
    </w:pPr>
  </w:style>
  <w:style w:type="paragraph" w:styleId="Caption">
    <w:name w:val="caption"/>
    <w:basedOn w:val="Normal"/>
    <w:next w:val="Normal"/>
    <w:uiPriority w:val="35"/>
    <w:unhideWhenUsed/>
    <w:qFormat/>
    <w:rsid w:val="007261E9"/>
    <w:pPr>
      <w:spacing w:after="200" w:line="240" w:lineRule="auto"/>
    </w:pPr>
    <w:rPr>
      <w:i/>
      <w:iCs/>
      <w:color w:val="44546A" w:themeColor="text2"/>
      <w:sz w:val="18"/>
      <w:szCs w:val="18"/>
    </w:rPr>
  </w:style>
  <w:style w:type="paragraph" w:styleId="NoSpacing">
    <w:name w:val="No Spacing"/>
    <w:uiPriority w:val="1"/>
    <w:qFormat/>
    <w:rsid w:val="0025361F"/>
    <w:pPr>
      <w:widowControl w:val="0"/>
      <w:autoSpaceDE w:val="0"/>
      <w:autoSpaceDN w:val="0"/>
      <w:adjustRightInd w:val="0"/>
      <w:spacing w:after="0" w:line="240" w:lineRule="auto"/>
      <w:jc w:val="both"/>
    </w:pPr>
    <w:rPr>
      <w:rFonts w:ascii="Times New Roman" w:hAnsi="Times New Roman" w:cs="Times New Roman"/>
      <w:kern w:val="0"/>
      <w:sz w:val="24"/>
      <w:szCs w:val="24"/>
      <w:lang w:val="en-GB" w:eastAsia="en-GB"/>
      <w14:ligatures w14:val="none"/>
    </w:rPr>
  </w:style>
  <w:style w:type="paragraph" w:styleId="Title">
    <w:name w:val="Title"/>
    <w:basedOn w:val="Normal"/>
    <w:next w:val="Normal"/>
    <w:link w:val="TitleChar"/>
    <w:uiPriority w:val="10"/>
    <w:qFormat/>
    <w:rsid w:val="00A02F55"/>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F55"/>
    <w:rPr>
      <w:rFonts w:asciiTheme="majorHAnsi" w:eastAsiaTheme="majorEastAsia" w:hAnsiTheme="majorHAnsi" w:cstheme="majorBidi"/>
      <w:spacing w:val="-10"/>
      <w:kern w:val="28"/>
      <w:sz w:val="56"/>
      <w:szCs w:val="56"/>
      <w:lang w:val="en-GB" w:eastAsia="en-GB"/>
      <w14:ligatures w14:val="none"/>
    </w:rPr>
  </w:style>
  <w:style w:type="paragraph" w:styleId="TOCHeading">
    <w:name w:val="TOC Heading"/>
    <w:basedOn w:val="Heading1"/>
    <w:next w:val="Normal"/>
    <w:uiPriority w:val="39"/>
    <w:unhideWhenUsed/>
    <w:qFormat/>
    <w:rsid w:val="00316A6C"/>
    <w:pPr>
      <w:widowControl/>
      <w:autoSpaceDE/>
      <w:autoSpaceDN/>
      <w:adjustRightInd/>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316A6C"/>
    <w:pPr>
      <w:spacing w:after="100"/>
    </w:pPr>
  </w:style>
  <w:style w:type="character" w:styleId="Hyperlink">
    <w:name w:val="Hyperlink"/>
    <w:basedOn w:val="DefaultParagraphFont"/>
    <w:uiPriority w:val="99"/>
    <w:unhideWhenUsed/>
    <w:rsid w:val="00316A6C"/>
    <w:rPr>
      <w:color w:val="0563C1" w:themeColor="hyperlink"/>
      <w:u w:val="single"/>
    </w:rPr>
  </w:style>
  <w:style w:type="paragraph" w:styleId="Header">
    <w:name w:val="header"/>
    <w:basedOn w:val="Normal"/>
    <w:link w:val="HeaderChar"/>
    <w:uiPriority w:val="99"/>
    <w:unhideWhenUsed/>
    <w:rsid w:val="00316A6C"/>
    <w:pPr>
      <w:tabs>
        <w:tab w:val="center" w:pos="4513"/>
        <w:tab w:val="right" w:pos="9026"/>
      </w:tabs>
      <w:spacing w:line="240" w:lineRule="auto"/>
    </w:pPr>
  </w:style>
  <w:style w:type="character" w:customStyle="1" w:styleId="HeaderChar">
    <w:name w:val="Header Char"/>
    <w:basedOn w:val="DefaultParagraphFont"/>
    <w:link w:val="Header"/>
    <w:uiPriority w:val="99"/>
    <w:rsid w:val="00316A6C"/>
    <w:rPr>
      <w:rFonts w:ascii="Times New Roman" w:hAnsi="Times New Roman" w:cs="Times New Roman"/>
      <w:kern w:val="0"/>
      <w:sz w:val="24"/>
      <w:szCs w:val="24"/>
      <w:lang w:val="en-GB" w:eastAsia="en-GB"/>
      <w14:ligatures w14:val="none"/>
    </w:rPr>
  </w:style>
  <w:style w:type="paragraph" w:styleId="Footer">
    <w:name w:val="footer"/>
    <w:basedOn w:val="Normal"/>
    <w:link w:val="FooterChar"/>
    <w:uiPriority w:val="99"/>
    <w:unhideWhenUsed/>
    <w:rsid w:val="00316A6C"/>
    <w:pPr>
      <w:tabs>
        <w:tab w:val="center" w:pos="4513"/>
        <w:tab w:val="right" w:pos="9026"/>
      </w:tabs>
      <w:spacing w:line="240" w:lineRule="auto"/>
    </w:pPr>
  </w:style>
  <w:style w:type="character" w:customStyle="1" w:styleId="FooterChar">
    <w:name w:val="Footer Char"/>
    <w:basedOn w:val="DefaultParagraphFont"/>
    <w:link w:val="Footer"/>
    <w:uiPriority w:val="99"/>
    <w:rsid w:val="00316A6C"/>
    <w:rPr>
      <w:rFonts w:ascii="Times New Roman" w:hAnsi="Times New Roman" w:cs="Times New Roman"/>
      <w:kern w:val="0"/>
      <w:sz w:val="24"/>
      <w:szCs w:val="24"/>
      <w:lang w:val="en-GB" w:eastAsia="en-GB"/>
      <w14:ligatures w14:val="none"/>
    </w:rPr>
  </w:style>
  <w:style w:type="paragraph" w:styleId="BalloonText">
    <w:name w:val="Balloon Text"/>
    <w:basedOn w:val="Normal"/>
    <w:link w:val="BalloonTextChar"/>
    <w:uiPriority w:val="99"/>
    <w:semiHidden/>
    <w:unhideWhenUsed/>
    <w:rsid w:val="00835A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A28"/>
    <w:rPr>
      <w:rFonts w:ascii="Tahoma" w:hAnsi="Tahoma" w:cs="Tahoma"/>
      <w:kern w:val="0"/>
      <w:sz w:val="16"/>
      <w:szCs w:val="16"/>
      <w:lang w:val="en-GB" w:eastAsia="en-GB"/>
      <w14:ligatures w14:val="none"/>
    </w:rPr>
  </w:style>
  <w:style w:type="table" w:styleId="TableGrid">
    <w:name w:val="Table Grid"/>
    <w:basedOn w:val="TableNormal"/>
    <w:uiPriority w:val="39"/>
    <w:rsid w:val="00835A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550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380E0-AD62-4277-81C5-26094409F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1616</Words>
  <Characters>9212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2023-06-15T05:54:00Z</dcterms:created>
  <dcterms:modified xsi:type="dcterms:W3CDTF">2023-06-15T05:54:00Z</dcterms:modified>
</cp:coreProperties>
</file>