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1983AD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3E78B3">
              <w:rPr>
                <w:b/>
                <w:color w:val="auto"/>
                <w:sz w:val="32"/>
              </w:rPr>
              <w:t>Menna Poole</w:t>
            </w:r>
          </w:p>
          <w:p w14:paraId="58374EBA" w14:textId="77777777" w:rsidR="00575A8F" w:rsidRDefault="00575A8F" w:rsidP="00E6298B">
            <w:pPr>
              <w:overflowPunct/>
              <w:autoSpaceDE/>
              <w:autoSpaceDN/>
              <w:adjustRightInd/>
              <w:ind w:right="107"/>
              <w:textAlignment w:val="auto"/>
              <w:rPr>
                <w:b/>
                <w:color w:val="auto"/>
                <w:sz w:val="32"/>
              </w:rPr>
            </w:pPr>
          </w:p>
          <w:p w14:paraId="523CD454" w14:textId="523671BE"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4454C7">
              <w:rPr>
                <w:b/>
                <w:color w:val="auto"/>
                <w:sz w:val="32"/>
              </w:rPr>
              <w:t xml:space="preserve"> 2245949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0A5C78BD" w14:textId="77777777" w:rsidR="003B6E84" w:rsidRDefault="003B6E84" w:rsidP="003B6E84">
      <w:pPr>
        <w:ind w:right="107"/>
        <w:jc w:val="both"/>
        <w:rPr>
          <w:sz w:val="24"/>
          <w:szCs w:val="24"/>
        </w:rPr>
      </w:pPr>
      <w:r>
        <w:rPr>
          <w:sz w:val="24"/>
          <w:szCs w:val="24"/>
        </w:rPr>
        <w:t xml:space="preserve">In this essay I will be discussing the coping strategies I have develop to help build resilience and minimise stress during my first 6 months since being attested as a Police Constable back in March 2023. </w:t>
      </w:r>
    </w:p>
    <w:p w14:paraId="1890ACAD" w14:textId="77777777" w:rsidR="003B6E84" w:rsidRDefault="003B6E84" w:rsidP="003B6E84">
      <w:pPr>
        <w:ind w:right="107"/>
        <w:jc w:val="both"/>
        <w:rPr>
          <w:sz w:val="24"/>
          <w:szCs w:val="24"/>
        </w:rPr>
      </w:pPr>
      <w:proofErr w:type="gramStart"/>
      <w:r>
        <w:rPr>
          <w:sz w:val="24"/>
          <w:szCs w:val="24"/>
        </w:rPr>
        <w:t>In order to</w:t>
      </w:r>
      <w:proofErr w:type="gramEnd"/>
      <w:r>
        <w:rPr>
          <w:sz w:val="24"/>
          <w:szCs w:val="24"/>
        </w:rPr>
        <w:t xml:space="preserve"> help me discuss and compare these strategies that I have developed I will be using Bortons “Model of Reflection” (Borton’s, 1970) to help frame my answers and give a more thematic approach to my writing style. </w:t>
      </w:r>
    </w:p>
    <w:p w14:paraId="013D1D4D" w14:textId="77777777" w:rsidR="003B6E84" w:rsidRPr="00270EEB" w:rsidRDefault="003B6E84" w:rsidP="003B6E84">
      <w:pPr>
        <w:ind w:right="107"/>
        <w:jc w:val="both"/>
        <w:rPr>
          <w:sz w:val="24"/>
          <w:szCs w:val="24"/>
        </w:rPr>
      </w:pPr>
    </w:p>
    <w:p w14:paraId="2099CC25" w14:textId="77777777" w:rsidR="003B6E84" w:rsidRDefault="003B6E84" w:rsidP="003B6E84">
      <w:pPr>
        <w:ind w:right="107"/>
        <w:jc w:val="both"/>
        <w:rPr>
          <w:sz w:val="24"/>
          <w:szCs w:val="24"/>
        </w:rPr>
      </w:pPr>
      <w:r>
        <w:rPr>
          <w:sz w:val="24"/>
          <w:szCs w:val="24"/>
        </w:rPr>
        <w:t xml:space="preserve">Bortons ‘Model of Reflection’ is broken down into three main questions. The first question, ‘What?’ requires self-awareness as the question focuses on exactly what has happened in relation to an experience or task. For this question I will be explaining how important managing stress levels and building resilience is to Police Constables.  </w:t>
      </w:r>
    </w:p>
    <w:p w14:paraId="4739719F" w14:textId="77777777" w:rsidR="003B6E84" w:rsidRPr="00270EEB" w:rsidRDefault="003B6E84" w:rsidP="003B6E84">
      <w:pPr>
        <w:ind w:right="107"/>
        <w:jc w:val="both"/>
        <w:rPr>
          <w:sz w:val="24"/>
          <w:szCs w:val="24"/>
        </w:rPr>
      </w:pPr>
      <w:r>
        <w:rPr>
          <w:sz w:val="24"/>
          <w:szCs w:val="24"/>
        </w:rPr>
        <w:t xml:space="preserve">The second question is ‘So what?’, this phase focuses on analysing the experience or event. In this phase I will be analysing the coping mechanism that I have used to help build my resilience and minimise stress. </w:t>
      </w:r>
    </w:p>
    <w:p w14:paraId="01C8BF5D" w14:textId="77777777" w:rsidR="003B6E84" w:rsidRDefault="003B6E84" w:rsidP="003B6E84">
      <w:pPr>
        <w:ind w:right="107"/>
        <w:jc w:val="both"/>
        <w:rPr>
          <w:sz w:val="24"/>
          <w:szCs w:val="24"/>
        </w:rPr>
      </w:pPr>
      <w:r>
        <w:rPr>
          <w:sz w:val="24"/>
          <w:szCs w:val="24"/>
        </w:rPr>
        <w:t xml:space="preserve">The last and third question in the Borton’s model of reflection is, “Now what?” this stage, being the most reflective will help me to identify what worked for me and the issues that arose along with solutions and improvement that I will implement into my work as I develop as a Police Officer. </w:t>
      </w:r>
    </w:p>
    <w:p w14:paraId="0D61FF72" w14:textId="77777777" w:rsidR="003B6E84" w:rsidRDefault="003B6E84" w:rsidP="003B6E84">
      <w:pPr>
        <w:ind w:right="107"/>
        <w:jc w:val="both"/>
        <w:rPr>
          <w:sz w:val="24"/>
          <w:szCs w:val="24"/>
        </w:rPr>
      </w:pPr>
    </w:p>
    <w:p w14:paraId="039175C9" w14:textId="77777777" w:rsidR="003B6E84" w:rsidRDefault="003B6E84" w:rsidP="003B6E84">
      <w:pPr>
        <w:ind w:right="107"/>
        <w:jc w:val="both"/>
        <w:rPr>
          <w:sz w:val="24"/>
          <w:szCs w:val="24"/>
        </w:rPr>
      </w:pPr>
      <w:r>
        <w:rPr>
          <w:sz w:val="24"/>
          <w:szCs w:val="24"/>
        </w:rPr>
        <w:t>Before the 20</w:t>
      </w:r>
      <w:r w:rsidRPr="00733A81">
        <w:rPr>
          <w:sz w:val="24"/>
          <w:szCs w:val="24"/>
          <w:vertAlign w:val="superscript"/>
        </w:rPr>
        <w:t>th</w:t>
      </w:r>
      <w:r>
        <w:rPr>
          <w:sz w:val="24"/>
          <w:szCs w:val="24"/>
        </w:rPr>
        <w:t xml:space="preserve"> century ‘stress’ had only been mainly used in physics describing the interaction between forces and the resistance used to counteract that force. In 1956 a psychologist called Hans Selye used the term ‘stress’ in his works where he defines ‘stress’ as “the response of the body to a demand, whether it is caused by, or results in, pleasant or unpleasant conditions” (Selye, 1976, p. 74). What was unique and unlike others before him, Selye’s definition was that it focussed on both mental and physical stress, earning him the name ‘Father of stress theory’. As a Police officer reflecting that stress can have both mental and physical impacts on a person is important when dealing with the demanding role.</w:t>
      </w:r>
    </w:p>
    <w:p w14:paraId="7E60616E" w14:textId="77777777" w:rsidR="003B6E84" w:rsidRDefault="003B6E84" w:rsidP="003B6E84">
      <w:pPr>
        <w:ind w:right="107"/>
        <w:jc w:val="both"/>
        <w:rPr>
          <w:sz w:val="24"/>
          <w:szCs w:val="24"/>
        </w:rPr>
      </w:pPr>
    </w:p>
    <w:p w14:paraId="5286A8C1" w14:textId="2EDF0C99" w:rsidR="003B6E84" w:rsidRDefault="003B6E84" w:rsidP="003B6E84">
      <w:pPr>
        <w:ind w:right="107"/>
        <w:jc w:val="both"/>
      </w:pPr>
      <w:r>
        <w:rPr>
          <w:sz w:val="24"/>
          <w:szCs w:val="24"/>
        </w:rPr>
        <w:t>Resilience is defined as “the ability to cope with and recover from setbacks</w:t>
      </w:r>
      <w:r w:rsidRPr="001D100F">
        <w:rPr>
          <w:sz w:val="24"/>
          <w:szCs w:val="24"/>
        </w:rPr>
        <w:t>”</w:t>
      </w:r>
      <w:r w:rsidRPr="001D100F">
        <w:rPr>
          <w:color w:val="212121"/>
          <w:shd w:val="clear" w:color="auto" w:fill="FFFFFF"/>
        </w:rPr>
        <w:t xml:space="preserve">. </w:t>
      </w:r>
      <w:r w:rsidRPr="009673AA">
        <w:rPr>
          <w:color w:val="212121"/>
          <w:sz w:val="24"/>
          <w:szCs w:val="24"/>
          <w:shd w:val="clear" w:color="auto" w:fill="FFFFFF"/>
        </w:rPr>
        <w:t>(Horn, 2018</w:t>
      </w:r>
      <w:r>
        <w:rPr>
          <w:color w:val="212121"/>
          <w:sz w:val="24"/>
          <w:szCs w:val="24"/>
          <w:shd w:val="clear" w:color="auto" w:fill="FFFFFF"/>
        </w:rPr>
        <w:t>, P. 158-174</w:t>
      </w:r>
      <w:r w:rsidRPr="009673AA">
        <w:rPr>
          <w:color w:val="212121"/>
          <w:sz w:val="24"/>
          <w:szCs w:val="24"/>
          <w:shd w:val="clear" w:color="auto" w:fill="FFFFFF"/>
        </w:rPr>
        <w:t xml:space="preserve">). </w:t>
      </w:r>
      <w:r>
        <w:rPr>
          <w:color w:val="212121"/>
          <w:sz w:val="24"/>
          <w:szCs w:val="24"/>
          <w:shd w:val="clear" w:color="auto" w:fill="FFFFFF"/>
        </w:rPr>
        <w:t>The Police Federation did a survey in January 2023 and found that Police officers are exposed to 400 to 500 incidents of trauma throughout the entirety of their career, taking this static and definition it emphasises the need for officers to be incredibly resilient.</w:t>
      </w:r>
      <w:r w:rsidR="003672DA">
        <w:rPr>
          <w:color w:val="212121"/>
          <w:sz w:val="24"/>
          <w:szCs w:val="24"/>
          <w:shd w:val="clear" w:color="auto" w:fill="FFFFFF"/>
        </w:rPr>
        <w:t xml:space="preserve"> (Police federation, 2023)</w:t>
      </w:r>
      <w:r>
        <w:rPr>
          <w:color w:val="212121"/>
          <w:sz w:val="24"/>
          <w:szCs w:val="24"/>
          <w:shd w:val="clear" w:color="auto" w:fill="FFFFFF"/>
        </w:rPr>
        <w:t xml:space="preserve">  </w:t>
      </w:r>
    </w:p>
    <w:p w14:paraId="1304CE41" w14:textId="29725D5F" w:rsidR="003B6E84" w:rsidRDefault="003B6E84" w:rsidP="003B6E84">
      <w:pPr>
        <w:ind w:right="107"/>
        <w:jc w:val="both"/>
        <w:rPr>
          <w:color w:val="212121"/>
          <w:sz w:val="24"/>
          <w:szCs w:val="24"/>
          <w:shd w:val="clear" w:color="auto" w:fill="FFFFFF"/>
        </w:rPr>
      </w:pPr>
      <w:r>
        <w:rPr>
          <w:color w:val="212121"/>
          <w:sz w:val="24"/>
          <w:szCs w:val="24"/>
          <w:shd w:val="clear" w:color="auto" w:fill="FFFFFF"/>
        </w:rPr>
        <w:t xml:space="preserve">another survey conducted by Cambridge University found that PTSD rates withing the law enforcement sector were five times higher than in the rest of general society. (University of </w:t>
      </w:r>
      <w:r>
        <w:rPr>
          <w:color w:val="212121"/>
          <w:sz w:val="24"/>
          <w:szCs w:val="24"/>
          <w:shd w:val="clear" w:color="auto" w:fill="FFFFFF"/>
        </w:rPr>
        <w:lastRenderedPageBreak/>
        <w:t>Cambridge, 2015). When looking at these statistics, it is imperative that Police officers especially in the current climate of 21</w:t>
      </w:r>
      <w:r w:rsidRPr="00F17DB0">
        <w:rPr>
          <w:color w:val="212121"/>
          <w:sz w:val="24"/>
          <w:szCs w:val="24"/>
          <w:shd w:val="clear" w:color="auto" w:fill="FFFFFF"/>
          <w:vertAlign w:val="superscript"/>
        </w:rPr>
        <w:t>st</w:t>
      </w:r>
      <w:r>
        <w:rPr>
          <w:color w:val="212121"/>
          <w:sz w:val="24"/>
          <w:szCs w:val="24"/>
          <w:shd w:val="clear" w:color="auto" w:fill="FFFFFF"/>
        </w:rPr>
        <w:t xml:space="preserve"> century British policing when public opinion is at an all-time low, officers must be resilient to extremely stressful situations to ensure they are able to </w:t>
      </w:r>
      <w:r w:rsidRPr="002F784A">
        <w:rPr>
          <w:color w:val="212121"/>
          <w:sz w:val="24"/>
          <w:szCs w:val="24"/>
          <w:shd w:val="clear" w:color="auto" w:fill="FFFFFF"/>
        </w:rPr>
        <w:t>make appropriate</w:t>
      </w:r>
      <w:r>
        <w:rPr>
          <w:color w:val="212121"/>
          <w:sz w:val="24"/>
          <w:szCs w:val="24"/>
          <w:shd w:val="clear" w:color="auto" w:fill="FFFFFF"/>
        </w:rPr>
        <w:t xml:space="preserve"> decisions regarding a high stakes incident and for themselves </w:t>
      </w:r>
      <w:proofErr w:type="gramStart"/>
      <w:r>
        <w:rPr>
          <w:color w:val="212121"/>
          <w:sz w:val="24"/>
          <w:szCs w:val="24"/>
          <w:shd w:val="clear" w:color="auto" w:fill="FFFFFF"/>
        </w:rPr>
        <w:t>in order to</w:t>
      </w:r>
      <w:proofErr w:type="gramEnd"/>
      <w:r>
        <w:rPr>
          <w:color w:val="212121"/>
          <w:sz w:val="24"/>
          <w:szCs w:val="24"/>
          <w:shd w:val="clear" w:color="auto" w:fill="FFFFFF"/>
        </w:rPr>
        <w:t xml:space="preserve"> be mentally healthy and have a balanced work balance lifestyle.</w:t>
      </w:r>
    </w:p>
    <w:p w14:paraId="3A695ACC" w14:textId="77777777" w:rsidR="003B6E84" w:rsidRDefault="003B6E84" w:rsidP="003B6E84">
      <w:pPr>
        <w:ind w:right="107"/>
        <w:jc w:val="both"/>
        <w:rPr>
          <w:color w:val="212121"/>
          <w:sz w:val="24"/>
          <w:szCs w:val="24"/>
          <w:shd w:val="clear" w:color="auto" w:fill="FFFFFF"/>
        </w:rPr>
      </w:pPr>
    </w:p>
    <w:p w14:paraId="76CD0D03" w14:textId="6BF0BC8A" w:rsidR="003B6E84" w:rsidRDefault="003B6E84" w:rsidP="003B6E84">
      <w:pPr>
        <w:ind w:right="107"/>
        <w:jc w:val="both"/>
        <w:rPr>
          <w:color w:val="333333"/>
          <w:sz w:val="24"/>
          <w:szCs w:val="24"/>
          <w:shd w:val="clear" w:color="auto" w:fill="FFFFFF"/>
        </w:rPr>
      </w:pPr>
      <w:r>
        <w:rPr>
          <w:color w:val="212121"/>
          <w:sz w:val="24"/>
          <w:szCs w:val="24"/>
          <w:shd w:val="clear" w:color="auto" w:fill="FFFFFF"/>
        </w:rPr>
        <w:t xml:space="preserve">One habit I adopted within my first six months was healthy cooking and food preparation for the week, while cooking has many benefits not only psychological but physical too. Before starting in the Police as part of the entry requirements we had to pass fitness and biometric tests </w:t>
      </w:r>
      <w:proofErr w:type="gramStart"/>
      <w:r>
        <w:rPr>
          <w:color w:val="212121"/>
          <w:sz w:val="24"/>
          <w:szCs w:val="24"/>
          <w:shd w:val="clear" w:color="auto" w:fill="FFFFFF"/>
        </w:rPr>
        <w:t>in order to</w:t>
      </w:r>
      <w:proofErr w:type="gramEnd"/>
      <w:r>
        <w:rPr>
          <w:color w:val="212121"/>
          <w:sz w:val="24"/>
          <w:szCs w:val="24"/>
          <w:shd w:val="clear" w:color="auto" w:fill="FFFFFF"/>
        </w:rPr>
        <w:t xml:space="preserve"> do this we needed to send in our height, weight and BMI, while doing these tests it showed me that I fell into the overweight category having a BMI of 26.2. A healthy BMI according to the National Health Service website [hereafter NHS], (</w:t>
      </w:r>
      <w:r w:rsidR="003672DA">
        <w:rPr>
          <w:color w:val="212121"/>
          <w:sz w:val="24"/>
          <w:szCs w:val="24"/>
          <w:shd w:val="clear" w:color="auto" w:fill="FFFFFF"/>
        </w:rPr>
        <w:t xml:space="preserve">National health service, </w:t>
      </w:r>
      <w:r>
        <w:rPr>
          <w:color w:val="212121"/>
          <w:sz w:val="24"/>
          <w:szCs w:val="24"/>
          <w:shd w:val="clear" w:color="auto" w:fill="FFFFFF"/>
        </w:rPr>
        <w:t>2023) it states, “</w:t>
      </w:r>
      <w:r w:rsidRPr="003672DA">
        <w:rPr>
          <w:i/>
          <w:iCs/>
          <w:color w:val="212121"/>
          <w:sz w:val="24"/>
          <w:szCs w:val="24"/>
          <w:shd w:val="clear" w:color="auto" w:fill="FFFFFF"/>
        </w:rPr>
        <w:t>A healthy BMI range would be 18.5 – 24.9</w:t>
      </w:r>
      <w:r>
        <w:rPr>
          <w:color w:val="212121"/>
          <w:sz w:val="24"/>
          <w:szCs w:val="24"/>
          <w:shd w:val="clear" w:color="auto" w:fill="FFFFFF"/>
        </w:rPr>
        <w:t xml:space="preserve">”. Due to this I took it upon myself to try and lose weight as I already exercised, I felt that I needed to change my diet </w:t>
      </w:r>
      <w:proofErr w:type="gramStart"/>
      <w:r>
        <w:rPr>
          <w:color w:val="212121"/>
          <w:sz w:val="24"/>
          <w:szCs w:val="24"/>
          <w:shd w:val="clear" w:color="auto" w:fill="FFFFFF"/>
        </w:rPr>
        <w:t>in order to</w:t>
      </w:r>
      <w:proofErr w:type="gramEnd"/>
      <w:r>
        <w:rPr>
          <w:color w:val="212121"/>
          <w:sz w:val="24"/>
          <w:szCs w:val="24"/>
          <w:shd w:val="clear" w:color="auto" w:fill="FFFFFF"/>
        </w:rPr>
        <w:t xml:space="preserve"> help reach a healthy weight. I began by cooking healthier meals, over time I not only lost weight, but I also found cooking to be very therapeutic, discovering how much I liked finding new recipes and how it helped me destress preparing meals for the week, giving me more time for socializing by utilising my time more effectively. This is also the finding of Farmer who states, </w:t>
      </w:r>
      <w:r w:rsidRPr="007D6521">
        <w:rPr>
          <w:color w:val="212121"/>
          <w:sz w:val="24"/>
          <w:szCs w:val="24"/>
          <w:shd w:val="clear" w:color="auto" w:fill="FFFFFF"/>
        </w:rPr>
        <w:t>“</w:t>
      </w:r>
      <w:r>
        <w:rPr>
          <w:color w:val="212121"/>
          <w:sz w:val="24"/>
          <w:szCs w:val="24"/>
          <w:shd w:val="clear" w:color="auto" w:fill="FFFFFF"/>
        </w:rPr>
        <w:t>R</w:t>
      </w:r>
      <w:r w:rsidRPr="007D6521">
        <w:rPr>
          <w:color w:val="333333"/>
          <w:sz w:val="24"/>
          <w:szCs w:val="24"/>
          <w:shd w:val="clear" w:color="auto" w:fill="FFFFFF"/>
        </w:rPr>
        <w:t>esearch supports the idea that cooking, in general, improves positive mood, self-esteem, socialization, and other mental health outcomes.”</w:t>
      </w:r>
      <w:r>
        <w:rPr>
          <w:color w:val="333333"/>
          <w:sz w:val="24"/>
          <w:szCs w:val="24"/>
          <w:shd w:val="clear" w:color="auto" w:fill="FFFFFF"/>
        </w:rPr>
        <w:t xml:space="preserve"> (Farmer et al, 2018). </w:t>
      </w:r>
    </w:p>
    <w:p w14:paraId="3379222E" w14:textId="77777777" w:rsidR="003B6E84" w:rsidRDefault="003B6E84" w:rsidP="003B6E84">
      <w:pPr>
        <w:ind w:right="107"/>
        <w:jc w:val="both"/>
        <w:rPr>
          <w:color w:val="333333"/>
          <w:sz w:val="24"/>
          <w:szCs w:val="24"/>
          <w:shd w:val="clear" w:color="auto" w:fill="FFFFFF"/>
        </w:rPr>
      </w:pPr>
    </w:p>
    <w:p w14:paraId="4920FC60" w14:textId="684BF84C" w:rsidR="003B6E84" w:rsidRDefault="003B6E84" w:rsidP="003B6E84">
      <w:pPr>
        <w:ind w:right="107"/>
        <w:jc w:val="both"/>
        <w:rPr>
          <w:color w:val="212121"/>
          <w:sz w:val="24"/>
          <w:szCs w:val="24"/>
          <w:shd w:val="clear" w:color="auto" w:fill="FFFFFF"/>
        </w:rPr>
      </w:pPr>
      <w:r>
        <w:rPr>
          <w:color w:val="212121"/>
          <w:sz w:val="24"/>
          <w:szCs w:val="24"/>
          <w:shd w:val="clear" w:color="auto" w:fill="FFFFFF"/>
        </w:rPr>
        <w:t xml:space="preserve">The other habit I used, to help me build resilience and relieve stress was exercise, while this does link heavily to the healthy cooking and meal preparation, I found that using both tactics in conjunction with one another to have more benefits when used separately. While in my first six months I started playing field hockey again, I used to play for Wales when I was younger but had stopped when I attended university </w:t>
      </w:r>
      <w:proofErr w:type="gramStart"/>
      <w:r>
        <w:rPr>
          <w:color w:val="212121"/>
          <w:sz w:val="24"/>
          <w:szCs w:val="24"/>
          <w:shd w:val="clear" w:color="auto" w:fill="FFFFFF"/>
        </w:rPr>
        <w:t>in order to</w:t>
      </w:r>
      <w:proofErr w:type="gramEnd"/>
      <w:r>
        <w:rPr>
          <w:color w:val="212121"/>
          <w:sz w:val="24"/>
          <w:szCs w:val="24"/>
          <w:shd w:val="clear" w:color="auto" w:fill="FFFFFF"/>
        </w:rPr>
        <w:t xml:space="preserve"> pursue other interests. While I was already running for exercise, I decided to go back to hockey as I felt that playing a team sport would allow me to socialize while also improving my fitness. I also found that playing for a team made me more accountable and how we all rely on each other for the benefit of the team, this mentality I have also found to be reflected in South Wales Police. This was also the finding of </w:t>
      </w:r>
      <w:proofErr w:type="spellStart"/>
      <w:r>
        <w:rPr>
          <w:color w:val="212121"/>
          <w:sz w:val="24"/>
          <w:szCs w:val="24"/>
          <w:shd w:val="clear" w:color="auto" w:fill="FFFFFF"/>
        </w:rPr>
        <w:t>Kajbannezhad</w:t>
      </w:r>
      <w:proofErr w:type="spellEnd"/>
      <w:r>
        <w:rPr>
          <w:color w:val="212121"/>
          <w:sz w:val="24"/>
          <w:szCs w:val="24"/>
          <w:shd w:val="clear" w:color="auto" w:fill="FFFFFF"/>
        </w:rPr>
        <w:t xml:space="preserve"> et al. (2011) who </w:t>
      </w:r>
      <w:proofErr w:type="gramStart"/>
      <w:r>
        <w:rPr>
          <w:color w:val="212121"/>
          <w:sz w:val="24"/>
          <w:szCs w:val="24"/>
          <w:shd w:val="clear" w:color="auto" w:fill="FFFFFF"/>
        </w:rPr>
        <w:t>states</w:t>
      </w:r>
      <w:proofErr w:type="gramEnd"/>
      <w:r>
        <w:rPr>
          <w:color w:val="212121"/>
          <w:sz w:val="24"/>
          <w:szCs w:val="24"/>
          <w:shd w:val="clear" w:color="auto" w:fill="FFFFFF"/>
        </w:rPr>
        <w:t xml:space="preserve"> “</w:t>
      </w:r>
      <w:r w:rsidRPr="00EE7C5B">
        <w:rPr>
          <w:i/>
          <w:iCs/>
          <w:color w:val="212121"/>
          <w:sz w:val="24"/>
          <w:szCs w:val="24"/>
          <w:shd w:val="clear" w:color="auto" w:fill="FFFFFF"/>
        </w:rPr>
        <w:t>Significant difference between [team sports and individual sports] in terms of psychological skills and motivation of athletic success</w:t>
      </w:r>
      <w:r w:rsidR="00EE7C5B">
        <w:rPr>
          <w:color w:val="212121"/>
          <w:sz w:val="24"/>
          <w:szCs w:val="24"/>
          <w:shd w:val="clear" w:color="auto" w:fill="FFFFFF"/>
        </w:rPr>
        <w:t>”</w:t>
      </w:r>
      <w:r>
        <w:rPr>
          <w:color w:val="212121"/>
          <w:sz w:val="24"/>
          <w:szCs w:val="24"/>
          <w:shd w:val="clear" w:color="auto" w:fill="FFFFFF"/>
        </w:rPr>
        <w:t>. (P.1904)</w:t>
      </w:r>
    </w:p>
    <w:p w14:paraId="117EDB86" w14:textId="77777777" w:rsidR="003B6E84" w:rsidRDefault="003B6E84" w:rsidP="003B6E84">
      <w:pPr>
        <w:ind w:right="107"/>
        <w:jc w:val="both"/>
        <w:rPr>
          <w:color w:val="212121"/>
          <w:sz w:val="24"/>
          <w:szCs w:val="24"/>
          <w:shd w:val="clear" w:color="auto" w:fill="FFFFFF"/>
        </w:rPr>
      </w:pPr>
      <w:r>
        <w:rPr>
          <w:color w:val="212121"/>
          <w:sz w:val="24"/>
          <w:szCs w:val="24"/>
          <w:shd w:val="clear" w:color="auto" w:fill="FFFFFF"/>
        </w:rPr>
        <w:t xml:space="preserve">I have found that playing sport helps to build resilience in both a physical and mental sense, by having a safe space to channel aggression and deal with aggression from others which is often the case in a police environment and react accordingly.  </w:t>
      </w:r>
    </w:p>
    <w:p w14:paraId="4AB865B1" w14:textId="77777777" w:rsidR="003B6E84" w:rsidRDefault="003B6E84" w:rsidP="003B6E84">
      <w:pPr>
        <w:ind w:right="107"/>
        <w:jc w:val="both"/>
        <w:rPr>
          <w:color w:val="212121"/>
          <w:sz w:val="24"/>
          <w:szCs w:val="24"/>
          <w:shd w:val="clear" w:color="auto" w:fill="FFFFFF"/>
        </w:rPr>
      </w:pPr>
    </w:p>
    <w:p w14:paraId="1F22121E" w14:textId="77777777" w:rsidR="003B6E84" w:rsidRDefault="003B6E84" w:rsidP="003B6E84">
      <w:pPr>
        <w:ind w:right="107"/>
        <w:jc w:val="both"/>
        <w:rPr>
          <w:color w:val="212121"/>
          <w:sz w:val="24"/>
          <w:szCs w:val="24"/>
          <w:shd w:val="clear" w:color="auto" w:fill="FFFFFF"/>
        </w:rPr>
      </w:pPr>
      <w:r>
        <w:rPr>
          <w:color w:val="212121"/>
          <w:sz w:val="24"/>
          <w:szCs w:val="24"/>
          <w:shd w:val="clear" w:color="auto" w:fill="FFFFFF"/>
        </w:rPr>
        <w:t xml:space="preserve">In conclusion, to be a Police constable you must be resilient and where you can minimise stress. The strategies I have adopted work for me personally and in different ways. I found the physical exercise is a wonderful tool to be able to channel frustration and build resilience however I had to be careful not to become totally reliant as I felt that this could have put myself at risk of developing an injury, which would have a negative impact on my work. The other stress relieving habit of cooking I found to really improve my mental health with the ability to methodically following recipes and create dishes for friends, giving me the ability to socialise at my home which greatly helped with building resilience and stress relief.   </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550FFAD7" w:rsidR="00AA666E" w:rsidRDefault="00C416D9" w:rsidP="00E6298B">
      <w:pPr>
        <w:ind w:right="107"/>
        <w:jc w:val="both"/>
        <w:rPr>
          <w:sz w:val="24"/>
          <w:szCs w:val="24"/>
        </w:rPr>
      </w:pPr>
      <w:r>
        <w:rPr>
          <w:sz w:val="24"/>
          <w:szCs w:val="24"/>
        </w:rPr>
        <w:t>Conflict is a one of the main pillars of polic</w:t>
      </w:r>
      <w:r w:rsidR="00EB6714">
        <w:rPr>
          <w:sz w:val="24"/>
          <w:szCs w:val="24"/>
        </w:rPr>
        <w:t>ing</w:t>
      </w:r>
      <w:r>
        <w:rPr>
          <w:sz w:val="24"/>
          <w:szCs w:val="24"/>
        </w:rPr>
        <w:t>, an unfortunate part that officers must sometimes use accordingly and justifiably if the situation require them to do so.</w:t>
      </w:r>
      <w:r w:rsidR="00481B71">
        <w:rPr>
          <w:sz w:val="24"/>
          <w:szCs w:val="24"/>
        </w:rPr>
        <w:t xml:space="preserve"> </w:t>
      </w:r>
      <w:r w:rsidR="00AD2CD6">
        <w:rPr>
          <w:sz w:val="24"/>
          <w:szCs w:val="24"/>
        </w:rPr>
        <w:t>T</w:t>
      </w:r>
      <w:r w:rsidR="00481B71">
        <w:rPr>
          <w:sz w:val="24"/>
          <w:szCs w:val="24"/>
        </w:rPr>
        <w:t xml:space="preserve">here are many types of conflict that </w:t>
      </w:r>
      <w:r w:rsidR="00AD2CD6">
        <w:rPr>
          <w:sz w:val="24"/>
          <w:szCs w:val="24"/>
        </w:rPr>
        <w:t xml:space="preserve">play a role in modern day policing, from the physical to the emotional conflict that often occurs when the police are trying to help people through what can be the worst moments of their lives. </w:t>
      </w:r>
    </w:p>
    <w:p w14:paraId="7BB4E709" w14:textId="6470B6DF" w:rsidR="00AD2CD6" w:rsidRDefault="00AD2CD6" w:rsidP="00E6298B">
      <w:pPr>
        <w:ind w:right="107"/>
        <w:jc w:val="both"/>
        <w:rPr>
          <w:sz w:val="24"/>
          <w:szCs w:val="24"/>
        </w:rPr>
      </w:pPr>
      <w:r>
        <w:rPr>
          <w:sz w:val="24"/>
          <w:szCs w:val="24"/>
        </w:rPr>
        <w:t>As an officer</w:t>
      </w:r>
      <w:r w:rsidR="004E0006">
        <w:rPr>
          <w:sz w:val="24"/>
          <w:szCs w:val="24"/>
        </w:rPr>
        <w:t>,</w:t>
      </w:r>
      <w:r>
        <w:rPr>
          <w:sz w:val="24"/>
          <w:szCs w:val="24"/>
        </w:rPr>
        <w:t xml:space="preserve"> </w:t>
      </w:r>
      <w:r w:rsidR="004E0006">
        <w:rPr>
          <w:sz w:val="24"/>
          <w:szCs w:val="24"/>
        </w:rPr>
        <w:t xml:space="preserve">when </w:t>
      </w:r>
      <w:r>
        <w:rPr>
          <w:sz w:val="24"/>
          <w:szCs w:val="24"/>
        </w:rPr>
        <w:t>approaching conflict there are many regulations and protocol</w:t>
      </w:r>
      <w:r w:rsidR="004E0006">
        <w:rPr>
          <w:sz w:val="24"/>
          <w:szCs w:val="24"/>
        </w:rPr>
        <w:t>s</w:t>
      </w:r>
      <w:r>
        <w:rPr>
          <w:sz w:val="24"/>
          <w:szCs w:val="24"/>
        </w:rPr>
        <w:t xml:space="preserve"> that we must follow to make sure that all the force used is lawful, this is the topic I will be discussing through out this essay. </w:t>
      </w:r>
      <w:r w:rsidR="004E0006">
        <w:rPr>
          <w:sz w:val="24"/>
          <w:szCs w:val="24"/>
        </w:rPr>
        <w:t xml:space="preserve">Using an example from where </w:t>
      </w:r>
      <w:r w:rsidR="00EC0003">
        <w:rPr>
          <w:sz w:val="24"/>
          <w:szCs w:val="24"/>
        </w:rPr>
        <w:t>I</w:t>
      </w:r>
      <w:r w:rsidR="004E0006">
        <w:rPr>
          <w:sz w:val="24"/>
          <w:szCs w:val="24"/>
        </w:rPr>
        <w:t xml:space="preserve"> have had to deal with a suspect that presented a great deal of physical and mental conflict when dealing with him as a HUB officer interview him. I will reflect on how I dealt with this level of conflict using Gibbs model of reflection (Gibbs, 1988, p.48)</w:t>
      </w:r>
      <w:r w:rsidR="0011495E">
        <w:rPr>
          <w:sz w:val="24"/>
          <w:szCs w:val="24"/>
        </w:rPr>
        <w:t xml:space="preserve">. </w:t>
      </w:r>
    </w:p>
    <w:p w14:paraId="1B4DD6CA" w14:textId="129F7AA7" w:rsidR="00820837" w:rsidRDefault="0011495E" w:rsidP="00E6298B">
      <w:pPr>
        <w:ind w:right="107"/>
        <w:jc w:val="both"/>
        <w:rPr>
          <w:sz w:val="24"/>
          <w:szCs w:val="24"/>
        </w:rPr>
      </w:pPr>
      <w:r>
        <w:rPr>
          <w:sz w:val="24"/>
          <w:szCs w:val="24"/>
        </w:rPr>
        <w:t xml:space="preserve">South Wales Police were called to reports of a man with a knife who had held three people at knife point inside his address </w:t>
      </w:r>
      <w:r w:rsidR="00820837">
        <w:rPr>
          <w:sz w:val="24"/>
          <w:szCs w:val="24"/>
        </w:rPr>
        <w:t xml:space="preserve">in the Splott area of Cardiff </w:t>
      </w:r>
      <w:r>
        <w:rPr>
          <w:sz w:val="24"/>
          <w:szCs w:val="24"/>
        </w:rPr>
        <w:t xml:space="preserve">and was refusing to let them </w:t>
      </w:r>
      <w:r w:rsidR="00820837">
        <w:rPr>
          <w:sz w:val="24"/>
          <w:szCs w:val="24"/>
        </w:rPr>
        <w:t>leave the address</w:t>
      </w:r>
      <w:r>
        <w:rPr>
          <w:sz w:val="24"/>
          <w:szCs w:val="24"/>
        </w:rPr>
        <w:t>.</w:t>
      </w:r>
      <w:r w:rsidR="00820837">
        <w:rPr>
          <w:sz w:val="24"/>
          <w:szCs w:val="24"/>
        </w:rPr>
        <w:t xml:space="preserve"> </w:t>
      </w:r>
      <w:r w:rsidR="00EC0003">
        <w:rPr>
          <w:sz w:val="24"/>
          <w:szCs w:val="24"/>
        </w:rPr>
        <w:t xml:space="preserve">One </w:t>
      </w:r>
      <w:r w:rsidR="00820837">
        <w:rPr>
          <w:sz w:val="24"/>
          <w:szCs w:val="24"/>
        </w:rPr>
        <w:t>of the victims making the call, gave the details of the suspect over the phone,</w:t>
      </w:r>
      <w:r w:rsidR="00EC0003">
        <w:rPr>
          <w:sz w:val="24"/>
          <w:szCs w:val="24"/>
        </w:rPr>
        <w:t xml:space="preserve"> in the background of the call you can hear the male shouting and the voices of women crying and shouting back to the male asking to be allowed to leave the property. </w:t>
      </w:r>
    </w:p>
    <w:p w14:paraId="26E07A44" w14:textId="77777777" w:rsidR="00EC0003" w:rsidRDefault="00EC0003" w:rsidP="00E6298B">
      <w:pPr>
        <w:ind w:right="107"/>
        <w:jc w:val="both"/>
        <w:rPr>
          <w:sz w:val="24"/>
          <w:szCs w:val="24"/>
        </w:rPr>
      </w:pPr>
      <w:r>
        <w:rPr>
          <w:sz w:val="24"/>
          <w:szCs w:val="24"/>
        </w:rPr>
        <w:t xml:space="preserve">Fire armed </w:t>
      </w:r>
      <w:r w:rsidR="0011495E">
        <w:rPr>
          <w:sz w:val="24"/>
          <w:szCs w:val="24"/>
        </w:rPr>
        <w:t xml:space="preserve">trained officers responded as the call was graded as the most </w:t>
      </w:r>
      <w:r w:rsidR="00820837">
        <w:rPr>
          <w:sz w:val="24"/>
          <w:szCs w:val="24"/>
        </w:rPr>
        <w:t xml:space="preserve">urgent with immediate risk to life. When officers arrived the male was in the road outside the property and the victim were all in their cars which had all received substantial damage such as broken windows, </w:t>
      </w:r>
      <w:r>
        <w:rPr>
          <w:sz w:val="24"/>
          <w:szCs w:val="24"/>
        </w:rPr>
        <w:t>scratches,</w:t>
      </w:r>
      <w:r w:rsidR="00820837">
        <w:rPr>
          <w:sz w:val="24"/>
          <w:szCs w:val="24"/>
        </w:rPr>
        <w:t xml:space="preserve"> and slashed tyres. </w:t>
      </w:r>
    </w:p>
    <w:p w14:paraId="20569254" w14:textId="50EF5F46" w:rsidR="0011495E" w:rsidRDefault="00820837" w:rsidP="00E6298B">
      <w:pPr>
        <w:ind w:right="107"/>
        <w:jc w:val="both"/>
        <w:rPr>
          <w:sz w:val="24"/>
          <w:szCs w:val="24"/>
        </w:rPr>
      </w:pPr>
      <w:r>
        <w:rPr>
          <w:sz w:val="24"/>
          <w:szCs w:val="24"/>
        </w:rPr>
        <w:t xml:space="preserve">The male was arrested on suspicion of affray, assault </w:t>
      </w:r>
      <w:r w:rsidR="00215766">
        <w:rPr>
          <w:sz w:val="24"/>
          <w:szCs w:val="24"/>
        </w:rPr>
        <w:t>and possession of a controlled drug with the intent to supply</w:t>
      </w:r>
      <w:r>
        <w:rPr>
          <w:sz w:val="24"/>
          <w:szCs w:val="24"/>
        </w:rPr>
        <w:t xml:space="preserve">, at the time of arrest the male was red dotted by officers </w:t>
      </w:r>
      <w:r w:rsidR="00EC0003">
        <w:rPr>
          <w:sz w:val="24"/>
          <w:szCs w:val="24"/>
        </w:rPr>
        <w:t>explaining to</w:t>
      </w:r>
      <w:r>
        <w:rPr>
          <w:sz w:val="24"/>
          <w:szCs w:val="24"/>
        </w:rPr>
        <w:t xml:space="preserve"> him </w:t>
      </w:r>
      <w:r w:rsidR="00EC0003">
        <w:rPr>
          <w:sz w:val="24"/>
          <w:szCs w:val="24"/>
        </w:rPr>
        <w:t xml:space="preserve">that unless he complied with their instruction he would be tasered, the officers did use handcuffs while they searched and transported the male to custody, this was done to ensure the safety of all those involved. </w:t>
      </w:r>
    </w:p>
    <w:p w14:paraId="37FF1F34" w14:textId="2D242F42" w:rsidR="00EC0003" w:rsidRDefault="00EC0003" w:rsidP="00E6298B">
      <w:pPr>
        <w:ind w:right="107"/>
        <w:jc w:val="both"/>
        <w:rPr>
          <w:sz w:val="24"/>
          <w:szCs w:val="24"/>
        </w:rPr>
      </w:pPr>
      <w:r>
        <w:rPr>
          <w:sz w:val="24"/>
          <w:szCs w:val="24"/>
        </w:rPr>
        <w:lastRenderedPageBreak/>
        <w:t xml:space="preserve">The male in this case was a domestic abuse </w:t>
      </w:r>
      <w:r w:rsidR="00215766">
        <w:rPr>
          <w:sz w:val="24"/>
          <w:szCs w:val="24"/>
        </w:rPr>
        <w:t xml:space="preserve">perpetrator who had been assaulting his partner, the other two victims were local housing officers who had visited the house due a complaint that the house was infested with rats. </w:t>
      </w:r>
    </w:p>
    <w:p w14:paraId="2CC918DC" w14:textId="710974B2" w:rsidR="00CF16D7" w:rsidRDefault="00215766" w:rsidP="00CF16D7">
      <w:pPr>
        <w:ind w:right="107"/>
        <w:jc w:val="both"/>
        <w:rPr>
          <w:sz w:val="24"/>
          <w:szCs w:val="24"/>
        </w:rPr>
      </w:pPr>
      <w:r>
        <w:rPr>
          <w:sz w:val="24"/>
          <w:szCs w:val="24"/>
        </w:rPr>
        <w:t xml:space="preserve">When they had arrived and seen the </w:t>
      </w:r>
      <w:r w:rsidR="00E22106">
        <w:rPr>
          <w:sz w:val="24"/>
          <w:szCs w:val="24"/>
        </w:rPr>
        <w:t>lady’s</w:t>
      </w:r>
      <w:r>
        <w:rPr>
          <w:sz w:val="24"/>
          <w:szCs w:val="24"/>
        </w:rPr>
        <w:t xml:space="preserve"> </w:t>
      </w:r>
      <w:r w:rsidR="00E22106">
        <w:rPr>
          <w:sz w:val="24"/>
          <w:szCs w:val="24"/>
        </w:rPr>
        <w:t>injury,</w:t>
      </w:r>
      <w:r>
        <w:rPr>
          <w:sz w:val="24"/>
          <w:szCs w:val="24"/>
        </w:rPr>
        <w:t xml:space="preserve"> they offered to take the lady to a women’s refuge for domestic violence victims</w:t>
      </w:r>
      <w:r w:rsidR="00E22106">
        <w:rPr>
          <w:sz w:val="24"/>
          <w:szCs w:val="24"/>
        </w:rPr>
        <w:t xml:space="preserve">, when the male found out about this, he took a knife and held them at knife point before threatening to turn the knife on himself. When the victims managed to get out of the house they ran to their cars where the male followed them and caused damage to their cars, which I have detailed above. </w:t>
      </w:r>
    </w:p>
    <w:p w14:paraId="5DCB6F01" w14:textId="1A6381F8" w:rsidR="00CF16D7" w:rsidRDefault="00CF16D7" w:rsidP="00CF16D7">
      <w:pPr>
        <w:ind w:right="107"/>
        <w:jc w:val="both"/>
        <w:rPr>
          <w:sz w:val="24"/>
          <w:szCs w:val="24"/>
        </w:rPr>
      </w:pPr>
      <w:r>
        <w:rPr>
          <w:sz w:val="24"/>
          <w:szCs w:val="24"/>
        </w:rPr>
        <w:t>Domestic cases have a wider social impact</w:t>
      </w:r>
      <w:r w:rsidR="00C36698">
        <w:rPr>
          <w:sz w:val="24"/>
          <w:szCs w:val="24"/>
        </w:rPr>
        <w:t xml:space="preserve">, due to the perception by the public of </w:t>
      </w:r>
      <w:r>
        <w:rPr>
          <w:sz w:val="24"/>
          <w:szCs w:val="24"/>
        </w:rPr>
        <w:t>how police officers treat domestic violence victims and how they also generally treat women going through the Criminal Justice System (CJS).</w:t>
      </w:r>
    </w:p>
    <w:p w14:paraId="56331A51" w14:textId="63AF7940" w:rsidR="00CF16D7" w:rsidRPr="00CF16D7" w:rsidRDefault="00CF16D7" w:rsidP="00CF16D7">
      <w:pPr>
        <w:ind w:right="107"/>
        <w:jc w:val="both"/>
        <w:rPr>
          <w:sz w:val="24"/>
          <w:szCs w:val="24"/>
        </w:rPr>
      </w:pPr>
      <w:r w:rsidRPr="00CF16D7">
        <w:rPr>
          <w:sz w:val="24"/>
          <w:szCs w:val="24"/>
        </w:rPr>
        <w:t xml:space="preserve">For domestic abuse cases in England and Wales the police have historically not responded well, in a report by Her Majesty’s Inspectorate of Constabulary concluded in 2014 that: </w:t>
      </w:r>
    </w:p>
    <w:p w14:paraId="42FF4264" w14:textId="7BFDA8D5" w:rsidR="002F585E" w:rsidRDefault="00CF16D7" w:rsidP="00CF16D7">
      <w:pPr>
        <w:ind w:right="107"/>
        <w:jc w:val="both"/>
        <w:rPr>
          <w:rStyle w:val="reference-text"/>
          <w:color w:val="000000" w:themeColor="text1"/>
          <w:sz w:val="24"/>
          <w:szCs w:val="24"/>
        </w:rPr>
      </w:pPr>
      <w:r w:rsidRPr="00CF16D7">
        <w:rPr>
          <w:color w:val="202122"/>
          <w:sz w:val="24"/>
          <w:szCs w:val="24"/>
          <w:shd w:val="clear" w:color="auto" w:fill="FFFFFF"/>
        </w:rPr>
        <w:t>“</w:t>
      </w:r>
      <w:r w:rsidRPr="00CF16D7">
        <w:rPr>
          <w:i/>
          <w:iCs/>
          <w:color w:val="202122"/>
          <w:sz w:val="24"/>
          <w:szCs w:val="24"/>
          <w:shd w:val="clear" w:color="auto" w:fill="FFFFFF"/>
        </w:rPr>
        <w:t>The overall police response to victims of domestic abuse is not good enough. Unacceptable failings in core policing activities, investigating crime, preventing crime, bringing offenders to justice, and keeping victims safe are the principal reasons for this</w:t>
      </w:r>
      <w:r w:rsidRPr="00CF16D7">
        <w:rPr>
          <w:color w:val="202122"/>
          <w:sz w:val="24"/>
          <w:szCs w:val="24"/>
          <w:shd w:val="clear" w:color="auto" w:fill="FFFFFF"/>
        </w:rPr>
        <w:t>”. (</w:t>
      </w:r>
      <w:hyperlink r:id="rId20" w:anchor="CITEREFHer_Majesty's_Inspectorate_of_Constabulary2014" w:history="1">
        <w:r w:rsidRPr="00CF16D7">
          <w:rPr>
            <w:rStyle w:val="Hyperlink"/>
            <w:color w:val="000000" w:themeColor="text1"/>
            <w:sz w:val="24"/>
            <w:szCs w:val="24"/>
            <w:u w:val="none"/>
          </w:rPr>
          <w:t>Her Majesty's Inspectorate of Constabulary 2014</w:t>
        </w:r>
      </w:hyperlink>
      <w:r w:rsidRPr="00CF16D7">
        <w:rPr>
          <w:rStyle w:val="reference-text"/>
          <w:color w:val="000000" w:themeColor="text1"/>
          <w:sz w:val="24"/>
          <w:szCs w:val="24"/>
        </w:rPr>
        <w:t>, p. 17”</w:t>
      </w:r>
      <w:r>
        <w:rPr>
          <w:rStyle w:val="reference-text"/>
          <w:color w:val="000000" w:themeColor="text1"/>
          <w:sz w:val="24"/>
          <w:szCs w:val="24"/>
        </w:rPr>
        <w:t>.</w:t>
      </w:r>
      <w:r w:rsidRPr="00CF16D7">
        <w:rPr>
          <w:rStyle w:val="reference-text"/>
          <w:color w:val="000000" w:themeColor="text1"/>
          <w:sz w:val="24"/>
          <w:szCs w:val="24"/>
        </w:rPr>
        <w:t>)</w:t>
      </w:r>
    </w:p>
    <w:p w14:paraId="5114CEDA" w14:textId="76DE1FB7" w:rsidR="002F585E" w:rsidRDefault="002F585E" w:rsidP="00E6298B">
      <w:pPr>
        <w:ind w:right="107"/>
        <w:jc w:val="both"/>
        <w:rPr>
          <w:color w:val="000000" w:themeColor="text1"/>
          <w:sz w:val="24"/>
          <w:szCs w:val="24"/>
        </w:rPr>
      </w:pPr>
      <w:r>
        <w:rPr>
          <w:color w:val="000000" w:themeColor="text1"/>
          <w:sz w:val="24"/>
          <w:szCs w:val="24"/>
        </w:rPr>
        <w:t xml:space="preserve">In South Wales Police we have a policy called ‘positive action’ when dealing with domestic violence, which often involves </w:t>
      </w:r>
      <w:r w:rsidR="009A0F9A">
        <w:rPr>
          <w:color w:val="000000" w:themeColor="text1"/>
          <w:sz w:val="24"/>
          <w:szCs w:val="24"/>
        </w:rPr>
        <w:t xml:space="preserve">a use of force such as handcuff when you arrest the suspect, providing there are grounds under the Police and Evidence Act 1998 (PACE, 1998). </w:t>
      </w:r>
    </w:p>
    <w:p w14:paraId="21910BA2" w14:textId="71BADBEA" w:rsidR="009A0F9A" w:rsidRDefault="009A0F9A" w:rsidP="00E6298B">
      <w:pPr>
        <w:ind w:right="107"/>
        <w:jc w:val="both"/>
        <w:rPr>
          <w:sz w:val="24"/>
          <w:szCs w:val="24"/>
        </w:rPr>
      </w:pPr>
      <w:r w:rsidRPr="009A0F9A">
        <w:rPr>
          <w:sz w:val="24"/>
          <w:szCs w:val="24"/>
        </w:rPr>
        <w:t>When the male was transported to custody, he was violent with officers an</w:t>
      </w:r>
      <w:r>
        <w:rPr>
          <w:sz w:val="24"/>
          <w:szCs w:val="24"/>
        </w:rPr>
        <w:t xml:space="preserve">d abusive towards the custody staff, threatening to </w:t>
      </w:r>
      <w:r w:rsidR="005E0565">
        <w:rPr>
          <w:sz w:val="24"/>
          <w:szCs w:val="24"/>
        </w:rPr>
        <w:t xml:space="preserve">attack them and spit at them. The option was for officers to use the force of a spit hood to prevent this from occurring however the officers dealing with the suspect did not feel the need to do this but did make a note of the threats on the custody record, which helped me as interviewing officer later when trying to approach the best way to interview the suspect. </w:t>
      </w:r>
    </w:p>
    <w:p w14:paraId="4F11E03E" w14:textId="48F7B63C" w:rsidR="009A0F9A" w:rsidRDefault="005E0565" w:rsidP="00E6298B">
      <w:pPr>
        <w:ind w:right="107"/>
        <w:jc w:val="both"/>
        <w:rPr>
          <w:sz w:val="24"/>
          <w:szCs w:val="24"/>
        </w:rPr>
      </w:pPr>
      <w:r>
        <w:rPr>
          <w:sz w:val="24"/>
          <w:szCs w:val="24"/>
        </w:rPr>
        <w:t xml:space="preserve">When the suspect arrived in custody, he was deemed by the custody sergeant to be intoxicated, </w:t>
      </w:r>
      <w:r w:rsidR="00AD74E4">
        <w:rPr>
          <w:sz w:val="24"/>
          <w:szCs w:val="24"/>
        </w:rPr>
        <w:t xml:space="preserve">this could have impaired his judgement when making decisions regarding the victims </w:t>
      </w:r>
      <w:r w:rsidR="0059188B">
        <w:rPr>
          <w:sz w:val="24"/>
          <w:szCs w:val="24"/>
        </w:rPr>
        <w:t>and his decisions while in custody, such as saying that he did not want a solicitor, due to this the custody sergeant decided to wait for him to sober up before reading him his rights so that he was able to fully comprehend the situation.</w:t>
      </w:r>
    </w:p>
    <w:p w14:paraId="24E8CAC1" w14:textId="5A354762" w:rsidR="0059188B" w:rsidRPr="0059188B" w:rsidRDefault="0059188B" w:rsidP="00E6298B">
      <w:pPr>
        <w:ind w:right="107"/>
        <w:jc w:val="both"/>
        <w:rPr>
          <w:sz w:val="24"/>
          <w:szCs w:val="24"/>
        </w:rPr>
      </w:pPr>
      <w:r>
        <w:rPr>
          <w:sz w:val="24"/>
          <w:szCs w:val="24"/>
        </w:rPr>
        <w:t>The impulsivity of people under the influence of alcohol was suggested by George et al (</w:t>
      </w:r>
      <w:r w:rsidR="009D72A6">
        <w:rPr>
          <w:sz w:val="24"/>
          <w:szCs w:val="24"/>
        </w:rPr>
        <w:t xml:space="preserve">George, </w:t>
      </w:r>
      <w:r>
        <w:rPr>
          <w:sz w:val="24"/>
          <w:szCs w:val="24"/>
        </w:rPr>
        <w:t>2005) who found that being under the influence of a social amount of alcohol “</w:t>
      </w:r>
      <w:r w:rsidRPr="009D72A6">
        <w:rPr>
          <w:i/>
          <w:iCs/>
          <w:sz w:val="24"/>
          <w:szCs w:val="24"/>
        </w:rPr>
        <w:t>Impaired ability to factor in the magnitude of the prospective gains and the probability of winning when the prospective losses are large</w:t>
      </w:r>
      <w:r w:rsidRPr="0059188B">
        <w:rPr>
          <w:sz w:val="24"/>
          <w:szCs w:val="24"/>
        </w:rPr>
        <w:t>”.</w:t>
      </w:r>
      <w:r>
        <w:rPr>
          <w:sz w:val="24"/>
          <w:szCs w:val="24"/>
        </w:rPr>
        <w:t xml:space="preserve"> Considering the male smelled of alcohol and was clearly very intoxicated only made him more erratic which was shown when he flooded his cell by blocking his toilet.  </w:t>
      </w:r>
    </w:p>
    <w:p w14:paraId="607A0D29" w14:textId="7CBD337D" w:rsidR="00AA666E" w:rsidRPr="0059188B" w:rsidRDefault="0059188B" w:rsidP="00E6298B">
      <w:pPr>
        <w:ind w:right="107"/>
        <w:jc w:val="both"/>
        <w:rPr>
          <w:sz w:val="24"/>
          <w:szCs w:val="24"/>
        </w:rPr>
      </w:pPr>
      <w:r w:rsidRPr="0059188B">
        <w:rPr>
          <w:sz w:val="24"/>
          <w:szCs w:val="24"/>
        </w:rPr>
        <w:t>For this case I do not believe there were any cultural</w:t>
      </w:r>
      <w:r>
        <w:rPr>
          <w:sz w:val="24"/>
          <w:szCs w:val="24"/>
        </w:rPr>
        <w:t>, language or ethical</w:t>
      </w:r>
      <w:r w:rsidRPr="0059188B">
        <w:rPr>
          <w:sz w:val="24"/>
          <w:szCs w:val="24"/>
        </w:rPr>
        <w:t xml:space="preserve"> issues as all involved were white</w:t>
      </w:r>
      <w:r>
        <w:rPr>
          <w:sz w:val="24"/>
          <w:szCs w:val="24"/>
        </w:rPr>
        <w:t xml:space="preserve"> English speaking, while this does not exclude issues, I do not believe they were an issue in this case.  </w:t>
      </w:r>
    </w:p>
    <w:p w14:paraId="4557CCDD" w14:textId="6060F480" w:rsidR="008B28E7" w:rsidRPr="00973D5E" w:rsidRDefault="00B82287" w:rsidP="00E6298B">
      <w:pPr>
        <w:ind w:right="107"/>
        <w:jc w:val="both"/>
        <w:rPr>
          <w:sz w:val="24"/>
          <w:szCs w:val="24"/>
        </w:rPr>
      </w:pPr>
      <w:r w:rsidRPr="00973D5E">
        <w:rPr>
          <w:sz w:val="24"/>
          <w:szCs w:val="24"/>
        </w:rPr>
        <w:t xml:space="preserve">As I was going to be interviewing the </w:t>
      </w:r>
      <w:r w:rsidR="0083286C" w:rsidRPr="00973D5E">
        <w:rPr>
          <w:sz w:val="24"/>
          <w:szCs w:val="24"/>
        </w:rPr>
        <w:t>male,</w:t>
      </w:r>
      <w:r w:rsidRPr="00973D5E">
        <w:rPr>
          <w:sz w:val="24"/>
          <w:szCs w:val="24"/>
        </w:rPr>
        <w:t xml:space="preserve"> I knew communication was key</w:t>
      </w:r>
      <w:r w:rsidR="0083286C" w:rsidRPr="00973D5E">
        <w:rPr>
          <w:sz w:val="24"/>
          <w:szCs w:val="24"/>
        </w:rPr>
        <w:t xml:space="preserve">, due to his detention log which stated that he had reacted well with some officer and extremely badly with others trying to spit at them and being abusive. Developing a </w:t>
      </w:r>
      <w:r w:rsidRPr="00973D5E">
        <w:rPr>
          <w:sz w:val="24"/>
          <w:szCs w:val="24"/>
        </w:rPr>
        <w:t xml:space="preserve">rapport </w:t>
      </w:r>
      <w:r w:rsidR="0083286C" w:rsidRPr="00973D5E">
        <w:rPr>
          <w:sz w:val="24"/>
          <w:szCs w:val="24"/>
        </w:rPr>
        <w:t xml:space="preserve">with suspects can be difficult especially when they have had previous negative experiences while in custody. </w:t>
      </w:r>
    </w:p>
    <w:p w14:paraId="489D2952" w14:textId="34B03EDF" w:rsidR="001F2A74" w:rsidRPr="00973D5E" w:rsidRDefault="0083286C" w:rsidP="00E6298B">
      <w:pPr>
        <w:ind w:right="107"/>
        <w:jc w:val="both"/>
        <w:rPr>
          <w:sz w:val="24"/>
          <w:szCs w:val="24"/>
        </w:rPr>
      </w:pPr>
      <w:r w:rsidRPr="00973D5E">
        <w:rPr>
          <w:sz w:val="24"/>
          <w:szCs w:val="24"/>
        </w:rPr>
        <w:t>When I was given the case</w:t>
      </w:r>
      <w:r w:rsidR="00456C12" w:rsidRPr="00973D5E">
        <w:rPr>
          <w:sz w:val="24"/>
          <w:szCs w:val="24"/>
        </w:rPr>
        <w:t>,</w:t>
      </w:r>
      <w:r w:rsidRPr="00973D5E">
        <w:rPr>
          <w:sz w:val="24"/>
          <w:szCs w:val="24"/>
        </w:rPr>
        <w:t xml:space="preserve"> the male was deemed intoxicated as I have mentioned, when he sobered </w:t>
      </w:r>
      <w:proofErr w:type="gramStart"/>
      <w:r w:rsidRPr="00973D5E">
        <w:rPr>
          <w:sz w:val="24"/>
          <w:szCs w:val="24"/>
        </w:rPr>
        <w:t>up</w:t>
      </w:r>
      <w:proofErr w:type="gramEnd"/>
      <w:r w:rsidRPr="00973D5E">
        <w:rPr>
          <w:sz w:val="24"/>
          <w:szCs w:val="24"/>
        </w:rPr>
        <w:t xml:space="preserve"> I went down and introduced myself and offered him some food, I used active listening skills to build a rapport then I then talked him through the custody process and asked him if there was anything else I could help him with at this stage. The male seemed receptive to me</w:t>
      </w:r>
      <w:r w:rsidR="001F2A74" w:rsidRPr="00973D5E">
        <w:rPr>
          <w:sz w:val="24"/>
          <w:szCs w:val="24"/>
        </w:rPr>
        <w:t>,</w:t>
      </w:r>
      <w:r w:rsidRPr="00973D5E">
        <w:rPr>
          <w:sz w:val="24"/>
          <w:szCs w:val="24"/>
        </w:rPr>
        <w:t xml:space="preserve"> and seemed knowledgeable about the custody process as it was not his first time in custody.</w:t>
      </w:r>
    </w:p>
    <w:p w14:paraId="4461F89E" w14:textId="3ED77B5F" w:rsidR="001F2A74" w:rsidRPr="00973D5E" w:rsidRDefault="001F2A74" w:rsidP="00E6298B">
      <w:pPr>
        <w:ind w:right="107"/>
        <w:jc w:val="both"/>
        <w:rPr>
          <w:sz w:val="24"/>
          <w:szCs w:val="24"/>
        </w:rPr>
      </w:pPr>
      <w:r w:rsidRPr="00973D5E">
        <w:rPr>
          <w:sz w:val="24"/>
          <w:szCs w:val="24"/>
        </w:rPr>
        <w:lastRenderedPageBreak/>
        <w:t>Before I went into interview</w:t>
      </w:r>
      <w:r w:rsidR="00456C12" w:rsidRPr="00973D5E">
        <w:rPr>
          <w:sz w:val="24"/>
          <w:szCs w:val="24"/>
        </w:rPr>
        <w:t>,</w:t>
      </w:r>
      <w:r w:rsidRPr="00973D5E">
        <w:rPr>
          <w:sz w:val="24"/>
          <w:szCs w:val="24"/>
        </w:rPr>
        <w:t xml:space="preserve"> I notice that the male had been abusive to the custody sergeant after I had spoken with him, worrying this potentially might affect his mood in interview I went and had a chat with him and spoke to his solicitor about his behaviour with other officers. When I told the male that it was time for interview he refused to leave his cell, for this I spoken to the male very calmly and stated that all I wanted to know was his version of what had happened, and if he did not want to be interviewed he was entitled to that he would not get another chance to give me these details, still he refused. When I shut the </w:t>
      </w:r>
      <w:r w:rsidR="00456C12" w:rsidRPr="00973D5E">
        <w:rPr>
          <w:sz w:val="24"/>
          <w:szCs w:val="24"/>
        </w:rPr>
        <w:t>door,</w:t>
      </w:r>
      <w:r w:rsidRPr="00973D5E">
        <w:rPr>
          <w:sz w:val="24"/>
          <w:szCs w:val="24"/>
        </w:rPr>
        <w:t xml:space="preserve"> the male started to state that he did want to be interviewed and to not interview was against his human rights. </w:t>
      </w:r>
    </w:p>
    <w:p w14:paraId="1EFEA854" w14:textId="77777777" w:rsidR="001D3494" w:rsidRPr="00973D5E" w:rsidRDefault="001F2A74" w:rsidP="00E6298B">
      <w:pPr>
        <w:ind w:right="107"/>
        <w:jc w:val="both"/>
        <w:rPr>
          <w:sz w:val="24"/>
          <w:szCs w:val="24"/>
        </w:rPr>
      </w:pPr>
      <w:r w:rsidRPr="00973D5E">
        <w:rPr>
          <w:sz w:val="24"/>
          <w:szCs w:val="24"/>
        </w:rPr>
        <w:t>Throughout the enti</w:t>
      </w:r>
      <w:r w:rsidR="001D3494" w:rsidRPr="00973D5E">
        <w:rPr>
          <w:sz w:val="24"/>
          <w:szCs w:val="24"/>
        </w:rPr>
        <w:t xml:space="preserve">re interview I found the male to be purposeful obstructive, however by using active listen skills and remaining calm was without doubt the best way of progressing with him. By gaining his account, we were later able to prove his guilt due to his alibi being false, by speaking calmly and listen to him he felt comfortable to speak to us instead of resorting to violence, which he often would do and hod done in the past. </w:t>
      </w:r>
    </w:p>
    <w:p w14:paraId="147EA094" w14:textId="0DDD3AE5" w:rsidR="00AA727F" w:rsidRPr="00973D5E" w:rsidRDefault="00AA727F" w:rsidP="00E6298B">
      <w:pPr>
        <w:ind w:right="107"/>
        <w:jc w:val="both"/>
        <w:rPr>
          <w:sz w:val="24"/>
          <w:szCs w:val="24"/>
        </w:rPr>
      </w:pPr>
      <w:r w:rsidRPr="00973D5E">
        <w:rPr>
          <w:sz w:val="24"/>
          <w:szCs w:val="24"/>
        </w:rPr>
        <w:t xml:space="preserve">From dealing with this suspect I found how I was able to build a rapport with him to be a major factor, that helped benefit the investigation as we were able to disprove his alibi. For the suspect I found us, having a rapport with myself to be of benefit to him as it kept him calm and therefore aloud him to feel heard and gave him a chance to deny the allegations. By building a rapport I found that when the male started to become agitated due to being comforted by evidence during interview he did not </w:t>
      </w:r>
      <w:r w:rsidR="0076204E" w:rsidRPr="00973D5E">
        <w:rPr>
          <w:sz w:val="24"/>
          <w:szCs w:val="24"/>
        </w:rPr>
        <w:t xml:space="preserve">become violent, he did have outburst, such as ripping up an photo of damage caused to the victims car which could be expected due to his nature, however when I pointed out that the fact he had damaged my property while asking question about damaging other peoples property might not be the best course of action to take. I found this to have a marked improvement on his behaviour.  </w:t>
      </w:r>
    </w:p>
    <w:p w14:paraId="675C8851" w14:textId="77777777" w:rsidR="00F772D1" w:rsidRPr="00973D5E" w:rsidRDefault="00F772D1" w:rsidP="00E6298B">
      <w:pPr>
        <w:ind w:right="107"/>
        <w:jc w:val="both"/>
        <w:rPr>
          <w:sz w:val="24"/>
          <w:szCs w:val="24"/>
        </w:rPr>
      </w:pPr>
    </w:p>
    <w:p w14:paraId="1D0EE21B" w14:textId="7310D45A" w:rsidR="00F772D1" w:rsidRPr="00973D5E" w:rsidRDefault="00F772D1" w:rsidP="00E6298B">
      <w:pPr>
        <w:ind w:right="107"/>
        <w:jc w:val="both"/>
        <w:rPr>
          <w:sz w:val="24"/>
          <w:szCs w:val="24"/>
        </w:rPr>
      </w:pPr>
      <w:r w:rsidRPr="00973D5E">
        <w:rPr>
          <w:sz w:val="24"/>
          <w:szCs w:val="24"/>
        </w:rPr>
        <w:t>‘Betari Box’</w:t>
      </w:r>
      <w:r w:rsidR="00397A38" w:rsidRPr="00973D5E">
        <w:rPr>
          <w:sz w:val="24"/>
          <w:szCs w:val="24"/>
        </w:rPr>
        <w:t xml:space="preserve"> is a simple model that help us to understand how our attitudes and behaviour affect us and have a wider impact on the people around us. It states that our attitude affects our behaviour, which in turn affects other people’s attitude, thus affecting their behaviour, which in turn affects our attitude and so on (Changing Minds, 2021). </w:t>
      </w:r>
      <w:r w:rsidR="005970CC" w:rsidRPr="00973D5E">
        <w:rPr>
          <w:sz w:val="24"/>
          <w:szCs w:val="24"/>
        </w:rPr>
        <w:t xml:space="preserve">The way we express our attitude is though linguistical and body language, when in a situation which has a conflict element </w:t>
      </w:r>
      <w:proofErr w:type="spellStart"/>
      <w:r w:rsidR="005970CC" w:rsidRPr="00973D5E">
        <w:rPr>
          <w:sz w:val="24"/>
          <w:szCs w:val="24"/>
        </w:rPr>
        <w:t>Betari’s</w:t>
      </w:r>
      <w:proofErr w:type="spellEnd"/>
      <w:r w:rsidR="005970CC" w:rsidRPr="00973D5E">
        <w:rPr>
          <w:sz w:val="24"/>
          <w:szCs w:val="24"/>
        </w:rPr>
        <w:t xml:space="preserve"> box suggests that by changing the attitude on just one person involved in the repeating conflict, you can break the cycle for all those involved in the conflict. </w:t>
      </w:r>
    </w:p>
    <w:p w14:paraId="625DCA9E" w14:textId="57F658DD" w:rsidR="006C4DA1" w:rsidRPr="00973D5E" w:rsidRDefault="006C4DA1" w:rsidP="00E6298B">
      <w:pPr>
        <w:ind w:right="107"/>
        <w:jc w:val="both"/>
        <w:rPr>
          <w:b/>
          <w:bCs/>
          <w:sz w:val="24"/>
          <w:szCs w:val="24"/>
        </w:rPr>
      </w:pPr>
      <w:r w:rsidRPr="00973D5E">
        <w:rPr>
          <w:sz w:val="24"/>
          <w:szCs w:val="24"/>
        </w:rPr>
        <w:t xml:space="preserve">A negative to the use of </w:t>
      </w:r>
      <w:proofErr w:type="spellStart"/>
      <w:r w:rsidRPr="00973D5E">
        <w:rPr>
          <w:sz w:val="24"/>
          <w:szCs w:val="24"/>
        </w:rPr>
        <w:t>Betari’s</w:t>
      </w:r>
      <w:proofErr w:type="spellEnd"/>
      <w:r w:rsidRPr="00973D5E">
        <w:rPr>
          <w:sz w:val="24"/>
          <w:szCs w:val="24"/>
        </w:rPr>
        <w:t xml:space="preserve"> box is that this model focusses only on how a person’s attitude can completely change the entire conflict to be to small minded as there are many factors or stressors that affect how a person or officer may react in a situation. </w:t>
      </w:r>
    </w:p>
    <w:p w14:paraId="55D28927" w14:textId="2BC72BED" w:rsidR="00307A60" w:rsidRPr="00973D5E" w:rsidRDefault="007A19E0" w:rsidP="00E6298B">
      <w:pPr>
        <w:ind w:right="107"/>
        <w:jc w:val="both"/>
        <w:rPr>
          <w:sz w:val="24"/>
          <w:szCs w:val="24"/>
        </w:rPr>
      </w:pPr>
      <w:r w:rsidRPr="00973D5E">
        <w:rPr>
          <w:sz w:val="24"/>
          <w:szCs w:val="24"/>
        </w:rPr>
        <w:t>Another theory called the ‘Drama triangle’ by Stephen B. Karpman (Karpman,1968) which focuses on t</w:t>
      </w:r>
      <w:r w:rsidR="00431EA8" w:rsidRPr="00973D5E">
        <w:rPr>
          <w:sz w:val="24"/>
          <w:szCs w:val="24"/>
        </w:rPr>
        <w:t xml:space="preserve">ransactional analysis in conflict situations or highly intense relationships. The model can be broken down into three main components which </w:t>
      </w:r>
      <w:r w:rsidR="002E7286" w:rsidRPr="00973D5E">
        <w:rPr>
          <w:sz w:val="24"/>
          <w:szCs w:val="24"/>
        </w:rPr>
        <w:t>are</w:t>
      </w:r>
      <w:r w:rsidR="00431EA8" w:rsidRPr="00973D5E">
        <w:rPr>
          <w:sz w:val="24"/>
          <w:szCs w:val="24"/>
        </w:rPr>
        <w:t xml:space="preserve"> the victim, the </w:t>
      </w:r>
      <w:r w:rsidR="002E7286" w:rsidRPr="00973D5E">
        <w:rPr>
          <w:sz w:val="24"/>
          <w:szCs w:val="24"/>
        </w:rPr>
        <w:t>rescuer,</w:t>
      </w:r>
      <w:r w:rsidR="00431EA8" w:rsidRPr="00973D5E">
        <w:rPr>
          <w:sz w:val="24"/>
          <w:szCs w:val="24"/>
        </w:rPr>
        <w:t xml:space="preserve"> and the persecutor. </w:t>
      </w:r>
    </w:p>
    <w:p w14:paraId="67F8B219" w14:textId="46060514" w:rsidR="007A19E0" w:rsidRPr="00973D5E" w:rsidRDefault="002E7286" w:rsidP="00E6298B">
      <w:pPr>
        <w:ind w:right="107"/>
        <w:jc w:val="both"/>
        <w:rPr>
          <w:sz w:val="24"/>
          <w:szCs w:val="24"/>
        </w:rPr>
      </w:pPr>
      <w:r w:rsidRPr="00973D5E">
        <w:rPr>
          <w:sz w:val="24"/>
          <w:szCs w:val="24"/>
        </w:rPr>
        <w:t xml:space="preserve">For conflict situations involving the Police, the victim would be a person who is powerless against the persecutor and wishes for the rescuer to intervene and take control. The victim role in this model is all about perception, a person </w:t>
      </w:r>
      <w:r w:rsidR="00887407" w:rsidRPr="00973D5E">
        <w:rPr>
          <w:sz w:val="24"/>
          <w:szCs w:val="24"/>
        </w:rPr>
        <w:t>may not</w:t>
      </w:r>
      <w:r w:rsidRPr="00973D5E">
        <w:rPr>
          <w:sz w:val="24"/>
          <w:szCs w:val="24"/>
        </w:rPr>
        <w:t xml:space="preserve"> be a victim but would for this model be considered one if they themselves believe they are one. </w:t>
      </w:r>
    </w:p>
    <w:p w14:paraId="7100A4A7" w14:textId="77777777" w:rsidR="00887407" w:rsidRPr="00973D5E" w:rsidRDefault="00887407" w:rsidP="00E6298B">
      <w:pPr>
        <w:ind w:right="107"/>
        <w:jc w:val="both"/>
        <w:rPr>
          <w:sz w:val="24"/>
          <w:szCs w:val="24"/>
        </w:rPr>
      </w:pPr>
      <w:proofErr w:type="gramStart"/>
      <w:r w:rsidRPr="00973D5E">
        <w:rPr>
          <w:sz w:val="24"/>
          <w:szCs w:val="24"/>
        </w:rPr>
        <w:t>The rescuers,</w:t>
      </w:r>
      <w:proofErr w:type="gramEnd"/>
      <w:r w:rsidRPr="00973D5E">
        <w:rPr>
          <w:sz w:val="24"/>
          <w:szCs w:val="24"/>
        </w:rPr>
        <w:t xml:space="preserve"> </w:t>
      </w:r>
      <w:r w:rsidR="002E7286" w:rsidRPr="00973D5E">
        <w:rPr>
          <w:sz w:val="24"/>
          <w:szCs w:val="24"/>
        </w:rPr>
        <w:t>would be a police officer in this situation as they take control of conflict situations often ignoring their own vulnerabilities to help others. The rescuer can often overtime become a victim due to be over exposed</w:t>
      </w:r>
      <w:r w:rsidRPr="00973D5E">
        <w:rPr>
          <w:sz w:val="24"/>
          <w:szCs w:val="24"/>
        </w:rPr>
        <w:t xml:space="preserve"> and over worked in conflict situations however, they </w:t>
      </w:r>
      <w:r w:rsidR="002E7286" w:rsidRPr="00973D5E">
        <w:rPr>
          <w:sz w:val="24"/>
          <w:szCs w:val="24"/>
        </w:rPr>
        <w:t>are not considered such by other services.</w:t>
      </w:r>
    </w:p>
    <w:p w14:paraId="3934FA3C" w14:textId="4AFFB879" w:rsidR="002E7286" w:rsidRPr="00973D5E" w:rsidRDefault="00887407" w:rsidP="00E6298B">
      <w:pPr>
        <w:ind w:right="107"/>
        <w:jc w:val="both"/>
        <w:rPr>
          <w:sz w:val="24"/>
          <w:szCs w:val="24"/>
        </w:rPr>
      </w:pPr>
      <w:r w:rsidRPr="00973D5E">
        <w:rPr>
          <w:sz w:val="24"/>
          <w:szCs w:val="24"/>
        </w:rPr>
        <w:t xml:space="preserve">The persecutor, this is where a person can act maliciously towards others all the while believing themselves to be a victim, one example where this would apply would be habitual </w:t>
      </w:r>
      <w:r w:rsidRPr="00973D5E">
        <w:rPr>
          <w:sz w:val="24"/>
          <w:szCs w:val="24"/>
        </w:rPr>
        <w:lastRenderedPageBreak/>
        <w:t>drug users or groups that feel like they are being targeted by the rescuers (Police</w:t>
      </w:r>
      <w:proofErr w:type="gramStart"/>
      <w:r w:rsidRPr="00973D5E">
        <w:rPr>
          <w:sz w:val="24"/>
          <w:szCs w:val="24"/>
        </w:rPr>
        <w:t>).(</w:t>
      </w:r>
      <w:proofErr w:type="gramEnd"/>
      <w:r w:rsidRPr="00973D5E">
        <w:rPr>
          <w:sz w:val="24"/>
          <w:szCs w:val="24"/>
        </w:rPr>
        <w:t xml:space="preserve">Counter-terrorism and Security Act, 2015). </w:t>
      </w:r>
    </w:p>
    <w:p w14:paraId="632BDD8C" w14:textId="31F3DB5D" w:rsidR="002E7286" w:rsidRPr="00973D5E" w:rsidRDefault="00887407" w:rsidP="00E6298B">
      <w:pPr>
        <w:ind w:right="107"/>
        <w:jc w:val="both"/>
        <w:rPr>
          <w:sz w:val="24"/>
          <w:szCs w:val="24"/>
        </w:rPr>
      </w:pPr>
      <w:r w:rsidRPr="00973D5E">
        <w:rPr>
          <w:sz w:val="24"/>
          <w:szCs w:val="24"/>
        </w:rPr>
        <w:t>The negative of this model is that there are only three components that people may fit into, I believe that conflict situations are far more comp</w:t>
      </w:r>
      <w:r w:rsidR="00F94D0B" w:rsidRPr="00973D5E">
        <w:rPr>
          <w:sz w:val="24"/>
          <w:szCs w:val="24"/>
        </w:rPr>
        <w:t>l</w:t>
      </w:r>
      <w:r w:rsidRPr="00973D5E">
        <w:rPr>
          <w:sz w:val="24"/>
          <w:szCs w:val="24"/>
        </w:rPr>
        <w:t>ex than suggested in this model</w:t>
      </w:r>
      <w:r w:rsidR="00F94D0B" w:rsidRPr="00973D5E">
        <w:rPr>
          <w:sz w:val="24"/>
          <w:szCs w:val="24"/>
        </w:rPr>
        <w:t xml:space="preserve">, and to do so limits how we as police officers should help and deal with individuals. </w:t>
      </w:r>
    </w:p>
    <w:p w14:paraId="452E40A6" w14:textId="4A79EDC7" w:rsidR="008B28E7" w:rsidRPr="00973D5E" w:rsidRDefault="00F94D0B" w:rsidP="00E6298B">
      <w:pPr>
        <w:ind w:right="107"/>
        <w:jc w:val="both"/>
        <w:rPr>
          <w:sz w:val="24"/>
          <w:szCs w:val="24"/>
        </w:rPr>
      </w:pPr>
      <w:r w:rsidRPr="00973D5E">
        <w:rPr>
          <w:sz w:val="24"/>
          <w:szCs w:val="24"/>
        </w:rPr>
        <w:t>Generally</w:t>
      </w:r>
      <w:r w:rsidR="000C7C92" w:rsidRPr="00973D5E">
        <w:rPr>
          <w:sz w:val="24"/>
          <w:szCs w:val="24"/>
        </w:rPr>
        <w:t>,</w:t>
      </w:r>
      <w:r w:rsidRPr="00973D5E">
        <w:rPr>
          <w:sz w:val="24"/>
          <w:szCs w:val="24"/>
        </w:rPr>
        <w:t xml:space="preserve"> I am happy with how I dealt with the male in question. The type of conflict the male presented to me did not warrant any kind of physical conflict however I was aware of his capabilities but to use other force than can be applied through verbal communication seemed unjustified. I believed I just my communication skill to my advantage and was able to de-escalate a volatile situation and gain compliance from the male and achieve best evidence, for these reasons I believe that I acted ethically, </w:t>
      </w:r>
      <w:r w:rsidR="00894928" w:rsidRPr="00973D5E">
        <w:rPr>
          <w:sz w:val="24"/>
          <w:szCs w:val="24"/>
        </w:rPr>
        <w:t>proportionately,</w:t>
      </w:r>
      <w:r w:rsidRPr="00973D5E">
        <w:rPr>
          <w:sz w:val="24"/>
          <w:szCs w:val="24"/>
        </w:rPr>
        <w:t xml:space="preserve"> and operationally minded throughout the entirety of the </w:t>
      </w:r>
      <w:r w:rsidR="00894928" w:rsidRPr="00973D5E">
        <w:rPr>
          <w:sz w:val="24"/>
          <w:szCs w:val="24"/>
        </w:rPr>
        <w:t xml:space="preserve">of the incident. </w:t>
      </w:r>
    </w:p>
    <w:p w14:paraId="2DA24972" w14:textId="77777777" w:rsidR="00AD54D1" w:rsidRPr="00AD54D1" w:rsidRDefault="00AD54D1" w:rsidP="00E6298B">
      <w:pPr>
        <w:ind w:right="107"/>
        <w:jc w:val="both"/>
        <w:rPr>
          <w:b/>
          <w:bCs/>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11764055" w:rsidR="00112751" w:rsidRDefault="00112751" w:rsidP="00E6298B">
      <w:pPr>
        <w:ind w:right="107"/>
        <w:jc w:val="both"/>
        <w:rPr>
          <w:b/>
          <w:sz w:val="24"/>
          <w:szCs w:val="24"/>
        </w:rPr>
      </w:pPr>
      <w:r w:rsidRPr="00450C83">
        <w:rPr>
          <w:b/>
          <w:sz w:val="24"/>
          <w:szCs w:val="24"/>
        </w:rPr>
        <w:t>ANSWER:</w:t>
      </w:r>
      <w:r w:rsidR="00D61B45">
        <w:rPr>
          <w:b/>
          <w:sz w:val="24"/>
          <w:szCs w:val="24"/>
        </w:rPr>
        <w:t xml:space="preserve"> </w:t>
      </w:r>
    </w:p>
    <w:p w14:paraId="7D2A4390" w14:textId="767524D6" w:rsidR="00913AD3" w:rsidRPr="00330FBA" w:rsidRDefault="00370CCD" w:rsidP="00E6298B">
      <w:pPr>
        <w:ind w:right="107"/>
        <w:jc w:val="both"/>
        <w:rPr>
          <w:bCs/>
          <w:sz w:val="24"/>
          <w:szCs w:val="24"/>
        </w:rPr>
      </w:pPr>
      <w:r w:rsidRPr="00330FBA">
        <w:rPr>
          <w:bCs/>
          <w:sz w:val="24"/>
          <w:szCs w:val="24"/>
        </w:rPr>
        <w:t>In 2018 the UK government introduced the ‘victim strategy’</w:t>
      </w:r>
      <w:r w:rsidR="00D33B18" w:rsidRPr="00330FBA">
        <w:rPr>
          <w:bCs/>
          <w:sz w:val="24"/>
          <w:szCs w:val="24"/>
        </w:rPr>
        <w:t xml:space="preserve"> (Home Office, 2018) </w:t>
      </w:r>
      <w:r w:rsidRPr="00330FBA">
        <w:rPr>
          <w:bCs/>
          <w:sz w:val="24"/>
          <w:szCs w:val="24"/>
        </w:rPr>
        <w:t xml:space="preserve">this was to </w:t>
      </w:r>
      <w:r w:rsidR="002F30AB" w:rsidRPr="00330FBA">
        <w:rPr>
          <w:bCs/>
          <w:sz w:val="24"/>
          <w:szCs w:val="24"/>
        </w:rPr>
        <w:t xml:space="preserve">change </w:t>
      </w:r>
      <w:r w:rsidRPr="00330FBA">
        <w:rPr>
          <w:bCs/>
          <w:sz w:val="24"/>
          <w:szCs w:val="24"/>
        </w:rPr>
        <w:t xml:space="preserve">how </w:t>
      </w:r>
      <w:r w:rsidR="002F30AB" w:rsidRPr="00330FBA">
        <w:rPr>
          <w:bCs/>
          <w:sz w:val="24"/>
          <w:szCs w:val="24"/>
        </w:rPr>
        <w:t>victim</w:t>
      </w:r>
      <w:r w:rsidR="00DC130F" w:rsidRPr="00330FBA">
        <w:rPr>
          <w:bCs/>
          <w:sz w:val="24"/>
          <w:szCs w:val="24"/>
        </w:rPr>
        <w:t xml:space="preserve"> </w:t>
      </w:r>
      <w:r w:rsidR="002F30AB" w:rsidRPr="00330FBA">
        <w:rPr>
          <w:bCs/>
          <w:sz w:val="24"/>
          <w:szCs w:val="24"/>
        </w:rPr>
        <w:t>services support the victims of crime through the criminal Justice system</w:t>
      </w:r>
      <w:r w:rsidR="00DC130F" w:rsidRPr="00330FBA">
        <w:rPr>
          <w:bCs/>
          <w:sz w:val="24"/>
          <w:szCs w:val="24"/>
        </w:rPr>
        <w:t xml:space="preserve"> (CJS). Due to the introduction of this ‘strategy’ </w:t>
      </w:r>
      <w:r w:rsidR="008A61B3" w:rsidRPr="00330FBA">
        <w:rPr>
          <w:bCs/>
          <w:sz w:val="24"/>
          <w:szCs w:val="24"/>
        </w:rPr>
        <w:t>in 2018 the College of Policing in 2021 announced the ‘victims code’</w:t>
      </w:r>
      <w:r w:rsidR="00D33B18" w:rsidRPr="00330FBA">
        <w:rPr>
          <w:bCs/>
          <w:sz w:val="24"/>
          <w:szCs w:val="24"/>
        </w:rPr>
        <w:t xml:space="preserve"> (COP, 2021) </w:t>
      </w:r>
      <w:r w:rsidR="00352027" w:rsidRPr="00330FBA">
        <w:rPr>
          <w:bCs/>
          <w:sz w:val="24"/>
          <w:szCs w:val="24"/>
        </w:rPr>
        <w:t>implementing the recommendations outlined in the victim strategy</w:t>
      </w:r>
      <w:r w:rsidR="00D33B18" w:rsidRPr="00330FBA">
        <w:rPr>
          <w:bCs/>
          <w:sz w:val="24"/>
          <w:szCs w:val="24"/>
        </w:rPr>
        <w:t xml:space="preserve">, such as extra funding for victims and their families. </w:t>
      </w:r>
    </w:p>
    <w:p w14:paraId="18DBC40C" w14:textId="121AF2CE" w:rsidR="00D33B18" w:rsidRPr="00330FBA" w:rsidRDefault="00707E45" w:rsidP="00E6298B">
      <w:pPr>
        <w:ind w:right="107"/>
        <w:jc w:val="both"/>
        <w:rPr>
          <w:bCs/>
          <w:sz w:val="24"/>
          <w:szCs w:val="24"/>
        </w:rPr>
      </w:pPr>
      <w:r w:rsidRPr="00330FBA">
        <w:rPr>
          <w:bCs/>
          <w:sz w:val="24"/>
          <w:szCs w:val="24"/>
        </w:rPr>
        <w:t>Front line Police officers act as a gateway for many victims to report their crimes and receive the support</w:t>
      </w:r>
      <w:r w:rsidR="00A6479C" w:rsidRPr="00330FBA">
        <w:rPr>
          <w:bCs/>
          <w:sz w:val="24"/>
          <w:szCs w:val="24"/>
        </w:rPr>
        <w:t xml:space="preserve"> and justice they deserve. In this essay I will be describing and critically assessing an incident in which I played an important role for a victim of crime, outlining the support I have provided to the victim and my responsibilities for the victim going forward through the </w:t>
      </w:r>
      <w:r w:rsidR="00DD765C" w:rsidRPr="00330FBA">
        <w:rPr>
          <w:bCs/>
          <w:sz w:val="24"/>
          <w:szCs w:val="24"/>
        </w:rPr>
        <w:t xml:space="preserve">investigation and eventually the court process and aftercare.  </w:t>
      </w:r>
    </w:p>
    <w:p w14:paraId="1A5CA6E5" w14:textId="31877D9D" w:rsidR="00DD765C" w:rsidRPr="00330FBA" w:rsidRDefault="00F4354B" w:rsidP="00E6298B">
      <w:pPr>
        <w:ind w:right="107"/>
        <w:jc w:val="both"/>
        <w:rPr>
          <w:bCs/>
          <w:sz w:val="24"/>
          <w:szCs w:val="24"/>
        </w:rPr>
      </w:pPr>
      <w:r w:rsidRPr="00330FBA">
        <w:rPr>
          <w:bCs/>
          <w:sz w:val="24"/>
          <w:szCs w:val="24"/>
        </w:rPr>
        <w:t xml:space="preserve">South Wales </w:t>
      </w:r>
      <w:r w:rsidR="008763DD" w:rsidRPr="00330FBA">
        <w:rPr>
          <w:bCs/>
          <w:sz w:val="24"/>
          <w:szCs w:val="24"/>
        </w:rPr>
        <w:t xml:space="preserve">Police </w:t>
      </w:r>
      <w:r w:rsidRPr="00330FBA">
        <w:rPr>
          <w:bCs/>
          <w:sz w:val="24"/>
          <w:szCs w:val="24"/>
        </w:rPr>
        <w:t>received a call from a</w:t>
      </w:r>
      <w:r w:rsidR="004B2D65" w:rsidRPr="00330FBA">
        <w:rPr>
          <w:bCs/>
          <w:sz w:val="24"/>
          <w:szCs w:val="24"/>
        </w:rPr>
        <w:t>n</w:t>
      </w:r>
      <w:r w:rsidRPr="00330FBA">
        <w:rPr>
          <w:bCs/>
          <w:sz w:val="24"/>
          <w:szCs w:val="24"/>
        </w:rPr>
        <w:t xml:space="preserve"> </w:t>
      </w:r>
      <w:r w:rsidR="004B2D65" w:rsidRPr="00330FBA">
        <w:rPr>
          <w:bCs/>
          <w:sz w:val="24"/>
          <w:szCs w:val="24"/>
        </w:rPr>
        <w:t>18-year-old</w:t>
      </w:r>
      <w:r w:rsidRPr="00330FBA">
        <w:rPr>
          <w:bCs/>
          <w:sz w:val="24"/>
          <w:szCs w:val="24"/>
        </w:rPr>
        <w:t xml:space="preserve"> lady requiring assistance</w:t>
      </w:r>
      <w:r w:rsidR="00F76B1C" w:rsidRPr="00330FBA">
        <w:rPr>
          <w:bCs/>
          <w:sz w:val="24"/>
          <w:szCs w:val="24"/>
        </w:rPr>
        <w:t>, due to the lady speaking very little English</w:t>
      </w:r>
      <w:r w:rsidR="004B2D65" w:rsidRPr="00330FBA">
        <w:rPr>
          <w:bCs/>
          <w:sz w:val="24"/>
          <w:szCs w:val="24"/>
        </w:rPr>
        <w:t xml:space="preserve"> as </w:t>
      </w:r>
      <w:r w:rsidR="00CD0573" w:rsidRPr="00330FBA">
        <w:rPr>
          <w:bCs/>
          <w:sz w:val="24"/>
          <w:szCs w:val="24"/>
        </w:rPr>
        <w:t>the only English words the lady said during the</w:t>
      </w:r>
      <w:r w:rsidRPr="00330FBA">
        <w:rPr>
          <w:bCs/>
          <w:sz w:val="24"/>
          <w:szCs w:val="24"/>
        </w:rPr>
        <w:t xml:space="preserve"> </w:t>
      </w:r>
      <w:r w:rsidR="006F294E" w:rsidRPr="00330FBA">
        <w:rPr>
          <w:bCs/>
          <w:sz w:val="24"/>
          <w:szCs w:val="24"/>
        </w:rPr>
        <w:t>four-minute</w:t>
      </w:r>
      <w:r w:rsidR="00CD0573" w:rsidRPr="00330FBA">
        <w:rPr>
          <w:bCs/>
          <w:sz w:val="24"/>
          <w:szCs w:val="24"/>
        </w:rPr>
        <w:t xml:space="preserve"> phone call was “</w:t>
      </w:r>
      <w:r w:rsidR="00CD0573" w:rsidRPr="00330FBA">
        <w:rPr>
          <w:bCs/>
          <w:i/>
          <w:iCs/>
          <w:sz w:val="24"/>
          <w:szCs w:val="24"/>
        </w:rPr>
        <w:t>Police</w:t>
      </w:r>
      <w:r w:rsidR="00CD0573" w:rsidRPr="00330FBA">
        <w:rPr>
          <w:bCs/>
          <w:sz w:val="24"/>
          <w:szCs w:val="24"/>
        </w:rPr>
        <w:t xml:space="preserve">” repeatedly, due to </w:t>
      </w:r>
      <w:r w:rsidRPr="00330FBA">
        <w:rPr>
          <w:bCs/>
          <w:sz w:val="24"/>
          <w:szCs w:val="24"/>
        </w:rPr>
        <w:t xml:space="preserve">the language barrier </w:t>
      </w:r>
      <w:r w:rsidR="00F76B1C" w:rsidRPr="00330FBA">
        <w:rPr>
          <w:bCs/>
          <w:sz w:val="24"/>
          <w:szCs w:val="24"/>
        </w:rPr>
        <w:t xml:space="preserve">the </w:t>
      </w:r>
      <w:r w:rsidRPr="00330FBA">
        <w:rPr>
          <w:bCs/>
          <w:sz w:val="24"/>
          <w:szCs w:val="24"/>
        </w:rPr>
        <w:t xml:space="preserve">call handler </w:t>
      </w:r>
      <w:r w:rsidR="00F76B1C" w:rsidRPr="00330FBA">
        <w:rPr>
          <w:bCs/>
          <w:sz w:val="24"/>
          <w:szCs w:val="24"/>
        </w:rPr>
        <w:t xml:space="preserve">on the other end found it difficult to communicate with the lady and provide the correct </w:t>
      </w:r>
      <w:r w:rsidR="00CD0573" w:rsidRPr="00330FBA">
        <w:rPr>
          <w:bCs/>
          <w:sz w:val="24"/>
          <w:szCs w:val="24"/>
        </w:rPr>
        <w:t>assistance</w:t>
      </w:r>
      <w:r w:rsidR="00F76B1C" w:rsidRPr="00330FBA">
        <w:rPr>
          <w:bCs/>
          <w:sz w:val="24"/>
          <w:szCs w:val="24"/>
        </w:rPr>
        <w:t xml:space="preserve">. </w:t>
      </w:r>
      <w:r w:rsidR="00CD0573" w:rsidRPr="00330FBA">
        <w:rPr>
          <w:bCs/>
          <w:sz w:val="24"/>
          <w:szCs w:val="24"/>
        </w:rPr>
        <w:t xml:space="preserve">Officers arrived at the address listed to ascertain the help the lady needed. When officers </w:t>
      </w:r>
      <w:r w:rsidRPr="00330FBA">
        <w:rPr>
          <w:bCs/>
          <w:sz w:val="24"/>
          <w:szCs w:val="24"/>
        </w:rPr>
        <w:t>arrived,</w:t>
      </w:r>
      <w:r w:rsidR="00CD0573" w:rsidRPr="00330FBA">
        <w:rPr>
          <w:bCs/>
          <w:sz w:val="24"/>
          <w:szCs w:val="24"/>
        </w:rPr>
        <w:t xml:space="preserve"> the lady was outside her house along with her husband, her husband spoke little English himself however officers were able to understand a physical altercation had taken place between the two. </w:t>
      </w:r>
    </w:p>
    <w:p w14:paraId="658879D5" w14:textId="63DE20A4" w:rsidR="00F4354B" w:rsidRPr="00330FBA" w:rsidRDefault="004B2D65" w:rsidP="00E6298B">
      <w:pPr>
        <w:ind w:right="107"/>
        <w:jc w:val="both"/>
        <w:rPr>
          <w:bCs/>
          <w:sz w:val="24"/>
          <w:szCs w:val="24"/>
        </w:rPr>
      </w:pPr>
      <w:r w:rsidRPr="00330FBA">
        <w:rPr>
          <w:bCs/>
          <w:sz w:val="24"/>
          <w:szCs w:val="24"/>
        </w:rPr>
        <w:t>The officers arrested the husband and</w:t>
      </w:r>
      <w:r w:rsidR="00952186" w:rsidRPr="00330FBA">
        <w:rPr>
          <w:bCs/>
          <w:sz w:val="24"/>
          <w:szCs w:val="24"/>
        </w:rPr>
        <w:t xml:space="preserve"> </w:t>
      </w:r>
      <w:r w:rsidRPr="00330FBA">
        <w:rPr>
          <w:bCs/>
          <w:sz w:val="24"/>
          <w:szCs w:val="24"/>
        </w:rPr>
        <w:t xml:space="preserve">transported him to Cardiff </w:t>
      </w:r>
      <w:r w:rsidR="005D78A1" w:rsidRPr="00330FBA">
        <w:rPr>
          <w:bCs/>
          <w:sz w:val="24"/>
          <w:szCs w:val="24"/>
        </w:rPr>
        <w:t>B</w:t>
      </w:r>
      <w:r w:rsidRPr="00330FBA">
        <w:rPr>
          <w:bCs/>
          <w:sz w:val="24"/>
          <w:szCs w:val="24"/>
        </w:rPr>
        <w:t>ay custody suite where I, working as a Hub officer was given the case as ‘Officer in case’ (OIC</w:t>
      </w:r>
      <w:r w:rsidR="005D78A1" w:rsidRPr="00330FBA">
        <w:rPr>
          <w:bCs/>
          <w:sz w:val="24"/>
          <w:szCs w:val="24"/>
        </w:rPr>
        <w:t xml:space="preserve">). </w:t>
      </w:r>
    </w:p>
    <w:p w14:paraId="669DBC6D" w14:textId="109FB8EC" w:rsidR="005D78A1" w:rsidRPr="00330FBA" w:rsidRDefault="005D78A1" w:rsidP="00E6298B">
      <w:pPr>
        <w:ind w:right="107"/>
        <w:jc w:val="both"/>
        <w:rPr>
          <w:bCs/>
          <w:sz w:val="24"/>
          <w:szCs w:val="24"/>
        </w:rPr>
      </w:pPr>
      <w:r w:rsidRPr="00330FBA">
        <w:rPr>
          <w:bCs/>
          <w:sz w:val="24"/>
          <w:szCs w:val="24"/>
        </w:rPr>
        <w:t xml:space="preserve">The first task I had was to </w:t>
      </w:r>
      <w:r w:rsidR="006F294E" w:rsidRPr="00330FBA">
        <w:rPr>
          <w:bCs/>
          <w:sz w:val="24"/>
          <w:szCs w:val="24"/>
        </w:rPr>
        <w:t>obtain</w:t>
      </w:r>
      <w:r w:rsidRPr="00330FBA">
        <w:rPr>
          <w:bCs/>
          <w:sz w:val="24"/>
          <w:szCs w:val="24"/>
        </w:rPr>
        <w:t xml:space="preserve"> a statement off the victim, at the time of </w:t>
      </w:r>
      <w:r w:rsidR="006F294E" w:rsidRPr="00330FBA">
        <w:rPr>
          <w:bCs/>
          <w:sz w:val="24"/>
          <w:szCs w:val="24"/>
        </w:rPr>
        <w:t>officer’s</w:t>
      </w:r>
      <w:r w:rsidRPr="00330FBA">
        <w:rPr>
          <w:bCs/>
          <w:sz w:val="24"/>
          <w:szCs w:val="24"/>
        </w:rPr>
        <w:t xml:space="preserve"> attendance the </w:t>
      </w:r>
      <w:r w:rsidR="003155EE" w:rsidRPr="00330FBA">
        <w:rPr>
          <w:bCs/>
          <w:sz w:val="24"/>
          <w:szCs w:val="24"/>
        </w:rPr>
        <w:t xml:space="preserve">female could not make her statement due to not speaking English and a language interpreter for the language Tulu had to be found </w:t>
      </w:r>
      <w:r w:rsidR="006F294E" w:rsidRPr="00330FBA">
        <w:rPr>
          <w:bCs/>
          <w:sz w:val="24"/>
          <w:szCs w:val="24"/>
        </w:rPr>
        <w:t xml:space="preserve">using the language services. </w:t>
      </w:r>
    </w:p>
    <w:p w14:paraId="61306D2E" w14:textId="05166AB7" w:rsidR="006F294E" w:rsidRPr="00330FBA" w:rsidRDefault="006F294E" w:rsidP="00E6298B">
      <w:pPr>
        <w:ind w:right="107"/>
        <w:jc w:val="both"/>
        <w:rPr>
          <w:bCs/>
          <w:sz w:val="24"/>
          <w:szCs w:val="24"/>
        </w:rPr>
      </w:pPr>
      <w:r w:rsidRPr="00330FBA">
        <w:rPr>
          <w:bCs/>
          <w:sz w:val="24"/>
          <w:szCs w:val="24"/>
        </w:rPr>
        <w:t xml:space="preserve">Another obstacle </w:t>
      </w:r>
      <w:r w:rsidR="00E02F3B" w:rsidRPr="00330FBA">
        <w:rPr>
          <w:bCs/>
          <w:sz w:val="24"/>
          <w:szCs w:val="24"/>
        </w:rPr>
        <w:t xml:space="preserve">in </w:t>
      </w:r>
      <w:r w:rsidRPr="00330FBA">
        <w:rPr>
          <w:bCs/>
          <w:sz w:val="24"/>
          <w:szCs w:val="24"/>
        </w:rPr>
        <w:t xml:space="preserve">obtaining </w:t>
      </w:r>
      <w:r w:rsidR="00E02F3B" w:rsidRPr="00330FBA">
        <w:rPr>
          <w:bCs/>
          <w:sz w:val="24"/>
          <w:szCs w:val="24"/>
        </w:rPr>
        <w:t xml:space="preserve">the victim’s </w:t>
      </w:r>
      <w:r w:rsidRPr="00330FBA">
        <w:rPr>
          <w:bCs/>
          <w:sz w:val="24"/>
          <w:szCs w:val="24"/>
        </w:rPr>
        <w:t xml:space="preserve">statement was that she had recently moved to the </w:t>
      </w:r>
      <w:r w:rsidR="002F5301" w:rsidRPr="00330FBA">
        <w:rPr>
          <w:bCs/>
          <w:sz w:val="24"/>
          <w:szCs w:val="24"/>
        </w:rPr>
        <w:t>UK</w:t>
      </w:r>
      <w:r w:rsidRPr="00330FBA">
        <w:rPr>
          <w:bCs/>
          <w:sz w:val="24"/>
          <w:szCs w:val="24"/>
        </w:rPr>
        <w:t xml:space="preserve"> with her </w:t>
      </w:r>
      <w:r w:rsidR="008D3248" w:rsidRPr="00330FBA">
        <w:rPr>
          <w:bCs/>
          <w:sz w:val="24"/>
          <w:szCs w:val="24"/>
        </w:rPr>
        <w:t>parent’s,</w:t>
      </w:r>
      <w:r w:rsidRPr="00330FBA">
        <w:rPr>
          <w:bCs/>
          <w:sz w:val="24"/>
          <w:szCs w:val="24"/>
        </w:rPr>
        <w:t xml:space="preserve"> and they were living with her parents-in-law all at the same address</w:t>
      </w:r>
      <w:r w:rsidR="00E02F3B" w:rsidRPr="00330FBA">
        <w:rPr>
          <w:bCs/>
          <w:sz w:val="24"/>
          <w:szCs w:val="24"/>
        </w:rPr>
        <w:t xml:space="preserve">. </w:t>
      </w:r>
      <w:r w:rsidR="00E02F3B" w:rsidRPr="00330FBA">
        <w:rPr>
          <w:bCs/>
          <w:sz w:val="24"/>
          <w:szCs w:val="24"/>
        </w:rPr>
        <w:lastRenderedPageBreak/>
        <w:t xml:space="preserve">The reason the victim and her husband met the officers outside the address was to prevent both sets of parents, who were asleep in the house from finding out about their altercation. </w:t>
      </w:r>
    </w:p>
    <w:p w14:paraId="670AD1A8" w14:textId="0144959C" w:rsidR="00E02F3B" w:rsidRPr="00330FBA" w:rsidRDefault="008D3248" w:rsidP="00E6298B">
      <w:pPr>
        <w:ind w:right="107"/>
        <w:jc w:val="both"/>
        <w:rPr>
          <w:bCs/>
          <w:sz w:val="24"/>
          <w:szCs w:val="24"/>
        </w:rPr>
      </w:pPr>
      <w:r w:rsidRPr="00330FBA">
        <w:rPr>
          <w:bCs/>
          <w:sz w:val="24"/>
          <w:szCs w:val="24"/>
        </w:rPr>
        <w:t xml:space="preserve">Speaking with the victim along with an interpreter she stated that she did not want her family to find out about the altercation with her husband, as she was worried this would bring shame upon the family. </w:t>
      </w:r>
    </w:p>
    <w:p w14:paraId="1FE2AEC1" w14:textId="6BABE454" w:rsidR="008D3248" w:rsidRPr="00330FBA" w:rsidRDefault="008D3248" w:rsidP="00E6298B">
      <w:pPr>
        <w:ind w:right="107"/>
        <w:jc w:val="both"/>
        <w:rPr>
          <w:bCs/>
          <w:sz w:val="24"/>
          <w:szCs w:val="24"/>
        </w:rPr>
      </w:pPr>
      <w:r w:rsidRPr="00330FBA">
        <w:rPr>
          <w:bCs/>
          <w:sz w:val="24"/>
          <w:szCs w:val="24"/>
        </w:rPr>
        <w:t xml:space="preserve">Honour based abuse </w:t>
      </w:r>
      <w:r w:rsidR="006F52E2" w:rsidRPr="00330FBA">
        <w:rPr>
          <w:bCs/>
          <w:sz w:val="24"/>
          <w:szCs w:val="24"/>
        </w:rPr>
        <w:t>according to the Met Police website is defined as, “</w:t>
      </w:r>
      <w:r w:rsidR="006F52E2" w:rsidRPr="00330FBA">
        <w:rPr>
          <w:bCs/>
          <w:i/>
          <w:iCs/>
          <w:sz w:val="24"/>
          <w:szCs w:val="24"/>
        </w:rPr>
        <w:t>A</w:t>
      </w:r>
      <w:r w:rsidR="006F52E2" w:rsidRPr="00330FBA">
        <w:rPr>
          <w:bCs/>
          <w:i/>
          <w:iCs/>
          <w:color w:val="1F2025"/>
          <w:sz w:val="24"/>
          <w:szCs w:val="24"/>
          <w:shd w:val="clear" w:color="auto" w:fill="FFFFFF"/>
        </w:rPr>
        <w:t xml:space="preserve"> crime or incident committed to protect or defend the 'honour' of a family or community</w:t>
      </w:r>
      <w:r w:rsidR="006F52E2" w:rsidRPr="00330FBA">
        <w:rPr>
          <w:bCs/>
          <w:color w:val="1F2025"/>
          <w:sz w:val="24"/>
          <w:szCs w:val="24"/>
          <w:shd w:val="clear" w:color="auto" w:fill="FFFFFF"/>
        </w:rPr>
        <w:t xml:space="preserve">”. </w:t>
      </w:r>
      <w:r w:rsidR="006F52E2" w:rsidRPr="00330FBA">
        <w:rPr>
          <w:bCs/>
          <w:sz w:val="24"/>
          <w:szCs w:val="24"/>
        </w:rPr>
        <w:t xml:space="preserve">Although honour-based abuse did not directly apply to this incident as OIC I was concerned about how this </w:t>
      </w:r>
      <w:r w:rsidR="008677EE" w:rsidRPr="00330FBA">
        <w:rPr>
          <w:bCs/>
          <w:sz w:val="24"/>
          <w:szCs w:val="24"/>
        </w:rPr>
        <w:t>domestic i</w:t>
      </w:r>
      <w:r w:rsidR="006F52E2" w:rsidRPr="00330FBA">
        <w:rPr>
          <w:bCs/>
          <w:sz w:val="24"/>
          <w:szCs w:val="24"/>
        </w:rPr>
        <w:t xml:space="preserve">ncident could possibly develop into this criminal behaviour if I did not carry out my investigation discreetly. </w:t>
      </w:r>
      <w:r w:rsidR="002F5301" w:rsidRPr="00330FBA">
        <w:rPr>
          <w:bCs/>
          <w:sz w:val="24"/>
          <w:szCs w:val="24"/>
        </w:rPr>
        <w:t>(Metropolitan Police, 2023).</w:t>
      </w:r>
      <w:r w:rsidR="0046690E" w:rsidRPr="00330FBA">
        <w:rPr>
          <w:bCs/>
          <w:sz w:val="24"/>
          <w:szCs w:val="24"/>
        </w:rPr>
        <w:t xml:space="preserve"> </w:t>
      </w:r>
    </w:p>
    <w:p w14:paraId="2064F0D6" w14:textId="657B9D11" w:rsidR="0046690E" w:rsidRPr="00330FBA" w:rsidRDefault="0046690E" w:rsidP="00E6298B">
      <w:pPr>
        <w:ind w:right="107"/>
        <w:jc w:val="both"/>
        <w:rPr>
          <w:bCs/>
          <w:sz w:val="24"/>
          <w:szCs w:val="24"/>
        </w:rPr>
      </w:pPr>
      <w:r w:rsidRPr="00330FBA">
        <w:rPr>
          <w:bCs/>
          <w:sz w:val="24"/>
          <w:szCs w:val="24"/>
        </w:rPr>
        <w:t>The lady was not sure if she wanted to give a statement due to the shame that this may cause her family, due to her not having any injuries and her husband in his interview going “</w:t>
      </w:r>
      <w:r w:rsidR="00F52448" w:rsidRPr="00330FBA">
        <w:rPr>
          <w:bCs/>
          <w:i/>
          <w:iCs/>
          <w:sz w:val="24"/>
          <w:szCs w:val="24"/>
        </w:rPr>
        <w:t>N</w:t>
      </w:r>
      <w:r w:rsidRPr="00330FBA">
        <w:rPr>
          <w:bCs/>
          <w:i/>
          <w:iCs/>
          <w:sz w:val="24"/>
          <w:szCs w:val="24"/>
        </w:rPr>
        <w:t>o comment</w:t>
      </w:r>
      <w:r w:rsidRPr="00330FBA">
        <w:rPr>
          <w:bCs/>
          <w:sz w:val="24"/>
          <w:szCs w:val="24"/>
        </w:rPr>
        <w:t>”</w:t>
      </w:r>
      <w:r w:rsidR="006C5C99" w:rsidRPr="00330FBA">
        <w:rPr>
          <w:bCs/>
          <w:sz w:val="24"/>
          <w:szCs w:val="24"/>
        </w:rPr>
        <w:t xml:space="preserve">. </w:t>
      </w:r>
    </w:p>
    <w:p w14:paraId="001344A5" w14:textId="39C68EAD" w:rsidR="00AE48E6" w:rsidRPr="00330FBA" w:rsidRDefault="006C5C99" w:rsidP="00E6298B">
      <w:pPr>
        <w:ind w:right="107"/>
        <w:jc w:val="both"/>
        <w:rPr>
          <w:sz w:val="24"/>
          <w:szCs w:val="24"/>
        </w:rPr>
      </w:pPr>
      <w:r w:rsidRPr="00330FBA">
        <w:rPr>
          <w:sz w:val="24"/>
          <w:szCs w:val="24"/>
        </w:rPr>
        <w:t>The offence her husband was arrested for was domestic violence assault, the crime survey for England and Wales from the National statistics using Police recorded crime data from the home office (</w:t>
      </w:r>
      <w:r w:rsidR="00F52448" w:rsidRPr="00330FBA">
        <w:rPr>
          <w:sz w:val="24"/>
          <w:szCs w:val="24"/>
        </w:rPr>
        <w:t>Office for National Statistics 2023)</w:t>
      </w:r>
      <w:r w:rsidRPr="00330FBA">
        <w:rPr>
          <w:sz w:val="24"/>
          <w:szCs w:val="24"/>
        </w:rPr>
        <w:t xml:space="preserve"> and the Crown Prosecution Service </w:t>
      </w:r>
      <w:r w:rsidR="00630E45" w:rsidRPr="00330FBA">
        <w:rPr>
          <w:sz w:val="24"/>
          <w:szCs w:val="24"/>
        </w:rPr>
        <w:t>(CPS)</w:t>
      </w:r>
      <w:r w:rsidR="004C458A" w:rsidRPr="00330FBA">
        <w:rPr>
          <w:sz w:val="24"/>
          <w:szCs w:val="24"/>
        </w:rPr>
        <w:t xml:space="preserve"> shows that in the year ending in March 2023 there were 889,918 reported incidents in England and Wales. </w:t>
      </w:r>
      <w:r w:rsidR="00C87AFD" w:rsidRPr="00330FBA">
        <w:rPr>
          <w:sz w:val="24"/>
          <w:szCs w:val="24"/>
        </w:rPr>
        <w:t>However,</w:t>
      </w:r>
      <w:r w:rsidR="00C45D8F" w:rsidRPr="00330FBA">
        <w:rPr>
          <w:sz w:val="24"/>
          <w:szCs w:val="24"/>
        </w:rPr>
        <w:t xml:space="preserve"> this was only </w:t>
      </w:r>
      <w:r w:rsidR="00C87AFD" w:rsidRPr="00330FBA">
        <w:rPr>
          <w:sz w:val="24"/>
          <w:szCs w:val="24"/>
        </w:rPr>
        <w:t xml:space="preserve">the </w:t>
      </w:r>
      <w:r w:rsidR="00C45D8F" w:rsidRPr="00330FBA">
        <w:rPr>
          <w:sz w:val="24"/>
          <w:szCs w:val="24"/>
        </w:rPr>
        <w:t>reported case, the real number of domestic abuse incidents is thought to be approximately 2,124,000</w:t>
      </w:r>
      <w:r w:rsidR="00C87AFD" w:rsidRPr="00330FBA">
        <w:rPr>
          <w:sz w:val="24"/>
          <w:szCs w:val="24"/>
        </w:rPr>
        <w:t xml:space="preserve">. 1.4 million of this number referring to women, this number showed that there was </w:t>
      </w:r>
      <w:r w:rsidR="00EA049B" w:rsidRPr="00330FBA">
        <w:rPr>
          <w:sz w:val="24"/>
          <w:szCs w:val="24"/>
        </w:rPr>
        <w:t xml:space="preserve">no </w:t>
      </w:r>
      <w:r w:rsidR="00C87AFD" w:rsidRPr="00330FBA">
        <w:rPr>
          <w:sz w:val="24"/>
          <w:szCs w:val="24"/>
        </w:rPr>
        <w:t>significant change compared to the previous year.</w:t>
      </w:r>
      <w:r w:rsidR="00EA049B" w:rsidRPr="00330FBA">
        <w:rPr>
          <w:sz w:val="24"/>
          <w:szCs w:val="24"/>
        </w:rPr>
        <w:t xml:space="preserve"> </w:t>
      </w:r>
    </w:p>
    <w:p w14:paraId="6C1318C2" w14:textId="77777777" w:rsidR="007B6868" w:rsidRPr="00330FBA" w:rsidRDefault="00EA049B" w:rsidP="00E6298B">
      <w:pPr>
        <w:ind w:right="107"/>
        <w:jc w:val="both"/>
        <w:rPr>
          <w:sz w:val="24"/>
          <w:szCs w:val="24"/>
        </w:rPr>
      </w:pPr>
      <w:r w:rsidRPr="00330FBA">
        <w:rPr>
          <w:sz w:val="24"/>
          <w:szCs w:val="24"/>
        </w:rPr>
        <w:t xml:space="preserve">This disparity between the number of </w:t>
      </w:r>
      <w:r w:rsidR="00A223F3" w:rsidRPr="00330FBA">
        <w:rPr>
          <w:sz w:val="24"/>
          <w:szCs w:val="24"/>
        </w:rPr>
        <w:t>incidents</w:t>
      </w:r>
      <w:r w:rsidRPr="00330FBA">
        <w:rPr>
          <w:sz w:val="24"/>
          <w:szCs w:val="24"/>
        </w:rPr>
        <w:t xml:space="preserve"> that were reported</w:t>
      </w:r>
      <w:r w:rsidR="00A223F3" w:rsidRPr="00330FBA">
        <w:rPr>
          <w:sz w:val="24"/>
          <w:szCs w:val="24"/>
        </w:rPr>
        <w:t xml:space="preserve"> and the number approximated to have happened shows worryingly number of women living with domestic violence being part of their everyday lives</w:t>
      </w:r>
      <w:r w:rsidR="00AE48E6" w:rsidRPr="00330FBA">
        <w:rPr>
          <w:sz w:val="24"/>
          <w:szCs w:val="24"/>
        </w:rPr>
        <w:t xml:space="preserve">, as a Police officer this makes me feel that the system is failing these </w:t>
      </w:r>
      <w:r w:rsidR="00C04D0B" w:rsidRPr="00330FBA">
        <w:rPr>
          <w:sz w:val="24"/>
          <w:szCs w:val="24"/>
        </w:rPr>
        <w:t>victims</w:t>
      </w:r>
      <w:r w:rsidR="001B545C" w:rsidRPr="00330FBA">
        <w:rPr>
          <w:sz w:val="24"/>
          <w:szCs w:val="24"/>
        </w:rPr>
        <w:t>, by not giving them the confidence in the criminal justice system to come forward</w:t>
      </w:r>
      <w:r w:rsidR="00A223F3" w:rsidRPr="00330FBA">
        <w:rPr>
          <w:sz w:val="24"/>
          <w:szCs w:val="24"/>
        </w:rPr>
        <w:t>.</w:t>
      </w:r>
    </w:p>
    <w:p w14:paraId="4B80F362" w14:textId="29E5329A" w:rsidR="00380430" w:rsidRPr="00330FBA" w:rsidRDefault="00FF1B3D" w:rsidP="00E6298B">
      <w:pPr>
        <w:ind w:right="107"/>
        <w:jc w:val="both"/>
        <w:rPr>
          <w:sz w:val="24"/>
          <w:szCs w:val="24"/>
        </w:rPr>
      </w:pPr>
      <w:r w:rsidRPr="00330FBA">
        <w:rPr>
          <w:sz w:val="24"/>
          <w:szCs w:val="24"/>
        </w:rPr>
        <w:t xml:space="preserve">Under the Human Right Act 1998 </w:t>
      </w:r>
      <w:r w:rsidR="00A65152" w:rsidRPr="00330FBA">
        <w:rPr>
          <w:sz w:val="24"/>
          <w:szCs w:val="24"/>
        </w:rPr>
        <w:t xml:space="preserve">(HRA, 1998) </w:t>
      </w:r>
      <w:r w:rsidRPr="00330FBA">
        <w:rPr>
          <w:sz w:val="24"/>
          <w:szCs w:val="24"/>
        </w:rPr>
        <w:t>every person has the</w:t>
      </w:r>
      <w:r w:rsidR="007B6868" w:rsidRPr="00330FBA">
        <w:rPr>
          <w:sz w:val="24"/>
          <w:szCs w:val="24"/>
        </w:rPr>
        <w:t xml:space="preserve"> “</w:t>
      </w:r>
      <w:r w:rsidR="007B6868" w:rsidRPr="00330FBA">
        <w:rPr>
          <w:i/>
          <w:iCs/>
          <w:sz w:val="24"/>
          <w:szCs w:val="24"/>
        </w:rPr>
        <w:t>Right to</w:t>
      </w:r>
      <w:r w:rsidRPr="00330FBA">
        <w:rPr>
          <w:i/>
          <w:iCs/>
          <w:sz w:val="24"/>
          <w:szCs w:val="24"/>
        </w:rPr>
        <w:t xml:space="preserve"> a </w:t>
      </w:r>
      <w:r w:rsidR="007B6868" w:rsidRPr="00330FBA">
        <w:rPr>
          <w:i/>
          <w:iCs/>
          <w:sz w:val="24"/>
          <w:szCs w:val="24"/>
        </w:rPr>
        <w:t>priv</w:t>
      </w:r>
      <w:r w:rsidRPr="00330FBA">
        <w:rPr>
          <w:i/>
          <w:iCs/>
          <w:sz w:val="24"/>
          <w:szCs w:val="24"/>
        </w:rPr>
        <w:t>ate and family life</w:t>
      </w:r>
      <w:r w:rsidR="007B6868" w:rsidRPr="00330FBA">
        <w:rPr>
          <w:sz w:val="24"/>
          <w:szCs w:val="24"/>
        </w:rPr>
        <w:t xml:space="preserve">” </w:t>
      </w:r>
      <w:r w:rsidRPr="00330FBA">
        <w:rPr>
          <w:sz w:val="24"/>
          <w:szCs w:val="24"/>
        </w:rPr>
        <w:t xml:space="preserve">as part of international law, however in my case with the lady and her husband this </w:t>
      </w:r>
      <w:r w:rsidR="007B6868" w:rsidRPr="00330FBA">
        <w:rPr>
          <w:sz w:val="24"/>
          <w:szCs w:val="24"/>
        </w:rPr>
        <w:t xml:space="preserve">must be weighed against the right and wellbeing of the </w:t>
      </w:r>
      <w:r w:rsidRPr="00330FBA">
        <w:rPr>
          <w:sz w:val="24"/>
          <w:szCs w:val="24"/>
        </w:rPr>
        <w:t xml:space="preserve">victim. </w:t>
      </w:r>
    </w:p>
    <w:p w14:paraId="41CA15A9" w14:textId="5D7F6853" w:rsidR="0067034B" w:rsidRPr="00330FBA" w:rsidRDefault="00453A52" w:rsidP="00E6298B">
      <w:pPr>
        <w:ind w:right="107"/>
        <w:jc w:val="both"/>
        <w:rPr>
          <w:sz w:val="24"/>
          <w:szCs w:val="24"/>
        </w:rPr>
      </w:pPr>
      <w:r w:rsidRPr="00330FBA">
        <w:rPr>
          <w:sz w:val="24"/>
          <w:szCs w:val="24"/>
        </w:rPr>
        <w:t xml:space="preserve">In 2014 the introduction of Claire’s law saw that women </w:t>
      </w:r>
      <w:r w:rsidR="00FA5596" w:rsidRPr="00330FBA">
        <w:rPr>
          <w:sz w:val="24"/>
          <w:szCs w:val="24"/>
        </w:rPr>
        <w:t xml:space="preserve">had the “Right to ask” the Police about their partners domestic violence history, this came after Claire Wood was murdered by her partner George Appleton, who was known by Greater Manchester Police as a domestic abuse perpetrator and had served </w:t>
      </w:r>
      <w:r w:rsidR="0067034B" w:rsidRPr="00330FBA">
        <w:rPr>
          <w:sz w:val="24"/>
          <w:szCs w:val="24"/>
        </w:rPr>
        <w:t>three</w:t>
      </w:r>
      <w:r w:rsidR="00FA5596" w:rsidRPr="00330FBA">
        <w:rPr>
          <w:sz w:val="24"/>
          <w:szCs w:val="24"/>
        </w:rPr>
        <w:t xml:space="preserve"> prison sentences for domestic related crimes. </w:t>
      </w:r>
      <w:r w:rsidR="00A65152" w:rsidRPr="00330FBA">
        <w:rPr>
          <w:sz w:val="24"/>
          <w:szCs w:val="24"/>
        </w:rPr>
        <w:t xml:space="preserve">(Claire’s law, 2014). </w:t>
      </w:r>
    </w:p>
    <w:p w14:paraId="56D3EE68" w14:textId="2FD87AD5" w:rsidR="0067034B" w:rsidRPr="00330FBA" w:rsidRDefault="0067034B" w:rsidP="00E6298B">
      <w:pPr>
        <w:ind w:right="107"/>
        <w:jc w:val="both"/>
        <w:rPr>
          <w:sz w:val="24"/>
          <w:szCs w:val="24"/>
        </w:rPr>
      </w:pPr>
      <w:r w:rsidRPr="00330FBA">
        <w:rPr>
          <w:sz w:val="24"/>
          <w:szCs w:val="24"/>
        </w:rPr>
        <w:t xml:space="preserve">In relation to this case the victim wished to ask for a Claire’s law disclosure which was carried out and showed that her husband had no history of domestic abuse related crime, due to this the victim then decided that she did not wish to give a statement, due to there being no other evidence so the option to go “evidence led” or “victimless” </w:t>
      </w:r>
      <w:r w:rsidR="00AB7A01" w:rsidRPr="00330FBA">
        <w:rPr>
          <w:sz w:val="24"/>
          <w:szCs w:val="24"/>
        </w:rPr>
        <w:t xml:space="preserve">as the police would try to go if the victim was not supporting was not an applicable in this case. </w:t>
      </w:r>
    </w:p>
    <w:p w14:paraId="05FD0F69" w14:textId="5A90E6FA" w:rsidR="00AB7A01" w:rsidRPr="00330FBA" w:rsidRDefault="00AB7A01" w:rsidP="00E6298B">
      <w:pPr>
        <w:ind w:right="107"/>
        <w:jc w:val="both"/>
        <w:rPr>
          <w:sz w:val="24"/>
          <w:szCs w:val="24"/>
        </w:rPr>
      </w:pPr>
      <w:r w:rsidRPr="00330FBA">
        <w:rPr>
          <w:sz w:val="24"/>
          <w:szCs w:val="24"/>
        </w:rPr>
        <w:t xml:space="preserve">For domestic abuse cases in England and Wales the police have historically not responded well, in a report by Her Majesty’s Inspectorate of Constabulary concluded in 2014 that: </w:t>
      </w:r>
    </w:p>
    <w:p w14:paraId="0A103662" w14:textId="048FFB21" w:rsidR="000D5EDC" w:rsidRPr="00330FBA" w:rsidRDefault="00AB7A01" w:rsidP="000D5EDC">
      <w:pPr>
        <w:shd w:val="clear" w:color="auto" w:fill="FFFFFF"/>
        <w:overflowPunct/>
        <w:autoSpaceDE/>
        <w:autoSpaceDN/>
        <w:adjustRightInd/>
        <w:spacing w:before="100" w:beforeAutospacing="1" w:after="24"/>
        <w:textAlignment w:val="auto"/>
        <w:rPr>
          <w:rStyle w:val="reference-text"/>
          <w:color w:val="000000" w:themeColor="text1"/>
          <w:sz w:val="24"/>
          <w:szCs w:val="24"/>
        </w:rPr>
      </w:pPr>
      <w:r w:rsidRPr="00330FBA">
        <w:rPr>
          <w:color w:val="202122"/>
          <w:sz w:val="24"/>
          <w:szCs w:val="24"/>
          <w:shd w:val="clear" w:color="auto" w:fill="FFFFFF"/>
        </w:rPr>
        <w:t>“</w:t>
      </w:r>
      <w:r w:rsidRPr="00330FBA">
        <w:rPr>
          <w:i/>
          <w:iCs/>
          <w:color w:val="202122"/>
          <w:sz w:val="24"/>
          <w:szCs w:val="24"/>
          <w:shd w:val="clear" w:color="auto" w:fill="FFFFFF"/>
        </w:rPr>
        <w:t xml:space="preserve">The overall police response to victims of domestic abuse is not good enough. Unacceptable failings in core policing activities, investigating crime, preventing crime, bringing offenders to </w:t>
      </w:r>
      <w:r w:rsidR="00724381" w:rsidRPr="00330FBA">
        <w:rPr>
          <w:i/>
          <w:iCs/>
          <w:color w:val="202122"/>
          <w:sz w:val="24"/>
          <w:szCs w:val="24"/>
          <w:shd w:val="clear" w:color="auto" w:fill="FFFFFF"/>
        </w:rPr>
        <w:t>justice,</w:t>
      </w:r>
      <w:r w:rsidRPr="00330FBA">
        <w:rPr>
          <w:i/>
          <w:iCs/>
          <w:color w:val="202122"/>
          <w:sz w:val="24"/>
          <w:szCs w:val="24"/>
          <w:shd w:val="clear" w:color="auto" w:fill="FFFFFF"/>
        </w:rPr>
        <w:t xml:space="preserve"> and keeping victims safe are the principal reasons for this</w:t>
      </w:r>
      <w:r w:rsidRPr="00330FBA">
        <w:rPr>
          <w:color w:val="202122"/>
          <w:sz w:val="24"/>
          <w:szCs w:val="24"/>
          <w:shd w:val="clear" w:color="auto" w:fill="FFFFFF"/>
        </w:rPr>
        <w:t>”.</w:t>
      </w:r>
      <w:r w:rsidR="000D5EDC" w:rsidRPr="00330FBA">
        <w:rPr>
          <w:color w:val="202122"/>
          <w:sz w:val="24"/>
          <w:szCs w:val="24"/>
          <w:shd w:val="clear" w:color="auto" w:fill="FFFFFF"/>
        </w:rPr>
        <w:t xml:space="preserve"> (</w:t>
      </w:r>
      <w:hyperlink r:id="rId21" w:anchor="CITEREFHer_Majesty's_Inspectorate_of_Constabulary2014" w:history="1">
        <w:r w:rsidR="000D5EDC" w:rsidRPr="00330FBA">
          <w:rPr>
            <w:rStyle w:val="Hyperlink"/>
            <w:color w:val="000000" w:themeColor="text1"/>
            <w:sz w:val="24"/>
            <w:szCs w:val="24"/>
            <w:u w:val="none"/>
          </w:rPr>
          <w:t>Her Majesty's Inspectorate of Constabulary 2014</w:t>
        </w:r>
      </w:hyperlink>
      <w:r w:rsidR="000D5EDC" w:rsidRPr="00330FBA">
        <w:rPr>
          <w:rStyle w:val="reference-text"/>
          <w:color w:val="000000" w:themeColor="text1"/>
          <w:sz w:val="24"/>
          <w:szCs w:val="24"/>
        </w:rPr>
        <w:t>, p. 17”.)</w:t>
      </w:r>
    </w:p>
    <w:p w14:paraId="7860AEFE" w14:textId="3F439D02" w:rsidR="00F3252B" w:rsidRPr="00330FBA" w:rsidRDefault="00B8785A" w:rsidP="000D5EDC">
      <w:pPr>
        <w:shd w:val="clear" w:color="auto" w:fill="FFFFFF"/>
        <w:overflowPunct/>
        <w:autoSpaceDE/>
        <w:autoSpaceDN/>
        <w:adjustRightInd/>
        <w:spacing w:before="100" w:beforeAutospacing="1" w:after="24"/>
        <w:textAlignment w:val="auto"/>
        <w:rPr>
          <w:rStyle w:val="reference-text"/>
          <w:color w:val="000000" w:themeColor="text1"/>
          <w:sz w:val="24"/>
          <w:szCs w:val="24"/>
        </w:rPr>
      </w:pPr>
      <w:r w:rsidRPr="00330FBA">
        <w:rPr>
          <w:rStyle w:val="reference-text"/>
          <w:color w:val="000000" w:themeColor="text1"/>
          <w:sz w:val="24"/>
          <w:szCs w:val="24"/>
        </w:rPr>
        <w:t xml:space="preserve">Under the victim codes, the victim in my case was entitled to enhanced victim services due to being classed as a vulnerable victim due to her age, although she was 18 years of age this along with the language barrier </w:t>
      </w:r>
      <w:r w:rsidR="00F3252B" w:rsidRPr="00330FBA">
        <w:rPr>
          <w:rStyle w:val="reference-text"/>
          <w:color w:val="000000" w:themeColor="text1"/>
          <w:sz w:val="24"/>
          <w:szCs w:val="24"/>
        </w:rPr>
        <w:t xml:space="preserve">and her cultural background all contributed to her being classed as ‘vulnerable’. Due to this case also relating to Domestic violence I decided to </w:t>
      </w:r>
      <w:r w:rsidR="00F3252B" w:rsidRPr="00330FBA">
        <w:rPr>
          <w:rStyle w:val="reference-text"/>
          <w:color w:val="000000" w:themeColor="text1"/>
          <w:sz w:val="24"/>
          <w:szCs w:val="24"/>
        </w:rPr>
        <w:lastRenderedPageBreak/>
        <w:t>refer her to an Independent Domestic Violence Advisor (IDVA) who specialises in helping vulnerable victims of domestic violence, I did this due to her not wanting to make a complaint against her husband and therefore I did not want her to feel isolated and not supported by services.</w:t>
      </w:r>
    </w:p>
    <w:p w14:paraId="0684D4AB" w14:textId="1100F354" w:rsidR="00541382" w:rsidRPr="00330FBA" w:rsidRDefault="00EC70FF" w:rsidP="00EC70FF">
      <w:pPr>
        <w:shd w:val="clear" w:color="auto" w:fill="FFFFFF"/>
        <w:overflowPunct/>
        <w:autoSpaceDE/>
        <w:autoSpaceDN/>
        <w:adjustRightInd/>
        <w:spacing w:before="100" w:beforeAutospacing="1" w:after="24"/>
        <w:textAlignment w:val="auto"/>
        <w:rPr>
          <w:rStyle w:val="reference-text"/>
          <w:color w:val="000000" w:themeColor="text1"/>
          <w:sz w:val="24"/>
          <w:szCs w:val="24"/>
        </w:rPr>
      </w:pPr>
      <w:r w:rsidRPr="00330FBA">
        <w:rPr>
          <w:rStyle w:val="reference-text"/>
          <w:color w:val="000000" w:themeColor="text1"/>
          <w:sz w:val="24"/>
          <w:szCs w:val="24"/>
        </w:rPr>
        <w:t>While t</w:t>
      </w:r>
      <w:r w:rsidR="00D25ED6">
        <w:rPr>
          <w:rStyle w:val="reference-text"/>
          <w:color w:val="000000" w:themeColor="text1"/>
          <w:sz w:val="24"/>
          <w:szCs w:val="24"/>
        </w:rPr>
        <w:t>he</w:t>
      </w:r>
      <w:r w:rsidRPr="00330FBA">
        <w:rPr>
          <w:rStyle w:val="reference-text"/>
          <w:color w:val="000000" w:themeColor="text1"/>
          <w:sz w:val="24"/>
          <w:szCs w:val="24"/>
        </w:rPr>
        <w:t xml:space="preserve"> lady said she did not want to make a complaint, I did speak with her about the role of special measures, something she would have been entitled to</w:t>
      </w:r>
      <w:r w:rsidR="00E45D3F" w:rsidRPr="00330FBA">
        <w:rPr>
          <w:rStyle w:val="reference-text"/>
          <w:color w:val="000000" w:themeColor="text1"/>
          <w:sz w:val="24"/>
          <w:szCs w:val="24"/>
        </w:rPr>
        <w:t xml:space="preserve"> if the case had gone to court. </w:t>
      </w:r>
      <w:r w:rsidR="00541382" w:rsidRPr="00330FBA">
        <w:rPr>
          <w:rStyle w:val="reference-text"/>
          <w:color w:val="000000" w:themeColor="text1"/>
          <w:sz w:val="24"/>
          <w:szCs w:val="24"/>
        </w:rPr>
        <w:t xml:space="preserve">Introduced by the Youth Justice and Criminal Evidence Act 1999 (YJCEA, 1999) </w:t>
      </w:r>
      <w:r w:rsidR="00E45D3F" w:rsidRPr="00330FBA">
        <w:rPr>
          <w:rStyle w:val="reference-text"/>
          <w:color w:val="000000" w:themeColor="text1"/>
          <w:sz w:val="24"/>
          <w:szCs w:val="24"/>
        </w:rPr>
        <w:t>Special measure</w:t>
      </w:r>
      <w:r w:rsidR="00541382" w:rsidRPr="00330FBA">
        <w:rPr>
          <w:rStyle w:val="reference-text"/>
          <w:color w:val="000000" w:themeColor="text1"/>
          <w:sz w:val="24"/>
          <w:szCs w:val="24"/>
        </w:rPr>
        <w:t>s</w:t>
      </w:r>
      <w:r w:rsidR="00E45D3F" w:rsidRPr="00330FBA">
        <w:rPr>
          <w:rStyle w:val="reference-text"/>
          <w:color w:val="000000" w:themeColor="text1"/>
          <w:sz w:val="24"/>
          <w:szCs w:val="24"/>
        </w:rPr>
        <w:t xml:space="preserve"> are</w:t>
      </w:r>
      <w:r w:rsidR="008C3F56" w:rsidRPr="00330FBA">
        <w:rPr>
          <w:rStyle w:val="reference-text"/>
          <w:color w:val="000000" w:themeColor="text1"/>
          <w:sz w:val="24"/>
          <w:szCs w:val="24"/>
        </w:rPr>
        <w:t xml:space="preserve"> a form of </w:t>
      </w:r>
      <w:r w:rsidR="00E45D3F" w:rsidRPr="00330FBA">
        <w:rPr>
          <w:rStyle w:val="reference-text"/>
          <w:color w:val="000000" w:themeColor="text1"/>
          <w:sz w:val="24"/>
          <w:szCs w:val="24"/>
        </w:rPr>
        <w:t>extra support provided to vulnerable victims of crime to make their appearance in court easier for them</w:t>
      </w:r>
      <w:r w:rsidR="008C3F56" w:rsidRPr="00330FBA">
        <w:rPr>
          <w:rStyle w:val="reference-text"/>
          <w:color w:val="000000" w:themeColor="text1"/>
          <w:sz w:val="24"/>
          <w:szCs w:val="24"/>
        </w:rPr>
        <w:t xml:space="preserve">, with the intention of supporting them so they </w:t>
      </w:r>
      <w:proofErr w:type="gramStart"/>
      <w:r w:rsidR="008C3F56" w:rsidRPr="00330FBA">
        <w:rPr>
          <w:rStyle w:val="reference-text"/>
          <w:color w:val="000000" w:themeColor="text1"/>
          <w:sz w:val="24"/>
          <w:szCs w:val="24"/>
        </w:rPr>
        <w:t>are able to</w:t>
      </w:r>
      <w:proofErr w:type="gramEnd"/>
      <w:r w:rsidR="008C3F56" w:rsidRPr="00330FBA">
        <w:rPr>
          <w:rStyle w:val="reference-text"/>
          <w:color w:val="000000" w:themeColor="text1"/>
          <w:sz w:val="24"/>
          <w:szCs w:val="24"/>
        </w:rPr>
        <w:t xml:space="preserve"> provide the court with the best evidence. </w:t>
      </w:r>
      <w:r w:rsidR="00E45D3F" w:rsidRPr="00330FBA">
        <w:rPr>
          <w:rStyle w:val="reference-text"/>
          <w:color w:val="000000" w:themeColor="text1"/>
          <w:sz w:val="24"/>
          <w:szCs w:val="24"/>
        </w:rPr>
        <w:t>‘</w:t>
      </w:r>
      <w:r w:rsidR="008C3F56" w:rsidRPr="00330FBA">
        <w:rPr>
          <w:rStyle w:val="reference-text"/>
          <w:color w:val="000000" w:themeColor="text1"/>
          <w:sz w:val="24"/>
          <w:szCs w:val="24"/>
        </w:rPr>
        <w:t>S</w:t>
      </w:r>
      <w:r w:rsidR="00E45D3F" w:rsidRPr="00330FBA">
        <w:rPr>
          <w:rStyle w:val="reference-text"/>
          <w:color w:val="000000" w:themeColor="text1"/>
          <w:sz w:val="24"/>
          <w:szCs w:val="24"/>
        </w:rPr>
        <w:t xml:space="preserve">pecial measures’ can be tailored to the </w:t>
      </w:r>
      <w:proofErr w:type="gramStart"/>
      <w:r w:rsidR="00E45D3F" w:rsidRPr="00330FBA">
        <w:rPr>
          <w:rStyle w:val="reference-text"/>
          <w:color w:val="000000" w:themeColor="text1"/>
          <w:sz w:val="24"/>
          <w:szCs w:val="24"/>
        </w:rPr>
        <w:t>particular need</w:t>
      </w:r>
      <w:r w:rsidR="00541382" w:rsidRPr="00330FBA">
        <w:rPr>
          <w:rStyle w:val="reference-text"/>
          <w:color w:val="000000" w:themeColor="text1"/>
          <w:sz w:val="24"/>
          <w:szCs w:val="24"/>
        </w:rPr>
        <w:t>s</w:t>
      </w:r>
      <w:proofErr w:type="gramEnd"/>
      <w:r w:rsidR="00E45D3F" w:rsidRPr="00330FBA">
        <w:rPr>
          <w:rStyle w:val="reference-text"/>
          <w:color w:val="000000" w:themeColor="text1"/>
          <w:sz w:val="24"/>
          <w:szCs w:val="24"/>
        </w:rPr>
        <w:t xml:space="preserve"> or vulnerabilities of the victim</w:t>
      </w:r>
      <w:r w:rsidR="008C3F56" w:rsidRPr="00330FBA">
        <w:rPr>
          <w:rStyle w:val="reference-text"/>
          <w:color w:val="000000" w:themeColor="text1"/>
          <w:sz w:val="24"/>
          <w:szCs w:val="24"/>
        </w:rPr>
        <w:t>, for instance if the victim is intimidated by the Criminal Justice System as I believe would be the case for my domestic violence victim</w:t>
      </w:r>
      <w:r w:rsidR="00D25ED6">
        <w:rPr>
          <w:rStyle w:val="reference-text"/>
          <w:color w:val="000000" w:themeColor="text1"/>
          <w:sz w:val="24"/>
          <w:szCs w:val="24"/>
        </w:rPr>
        <w:t>,</w:t>
      </w:r>
      <w:r w:rsidR="008C3F56" w:rsidRPr="00330FBA">
        <w:rPr>
          <w:rStyle w:val="reference-text"/>
          <w:color w:val="000000" w:themeColor="text1"/>
          <w:sz w:val="24"/>
          <w:szCs w:val="24"/>
        </w:rPr>
        <w:t xml:space="preserve"> she could </w:t>
      </w:r>
      <w:r w:rsidR="00916538" w:rsidRPr="00330FBA">
        <w:rPr>
          <w:rStyle w:val="reference-text"/>
          <w:color w:val="000000" w:themeColor="text1"/>
          <w:sz w:val="24"/>
          <w:szCs w:val="24"/>
        </w:rPr>
        <w:t>b</w:t>
      </w:r>
      <w:r w:rsidR="008C3F56" w:rsidRPr="00330FBA">
        <w:rPr>
          <w:rStyle w:val="reference-text"/>
          <w:color w:val="000000" w:themeColor="text1"/>
          <w:sz w:val="24"/>
          <w:szCs w:val="24"/>
        </w:rPr>
        <w:t>e given the option of providing her evidence via video link from another room</w:t>
      </w:r>
      <w:r w:rsidR="00916538" w:rsidRPr="00330FBA">
        <w:rPr>
          <w:rStyle w:val="reference-text"/>
          <w:color w:val="000000" w:themeColor="text1"/>
          <w:sz w:val="24"/>
          <w:szCs w:val="24"/>
        </w:rPr>
        <w:t xml:space="preserve">, or the removal of gowns and wigs. </w:t>
      </w:r>
    </w:p>
    <w:p w14:paraId="083BDD86" w14:textId="6D14685A" w:rsidR="003E6F8B" w:rsidRPr="00330FBA" w:rsidRDefault="00121717" w:rsidP="00E6298B">
      <w:pPr>
        <w:ind w:right="107"/>
        <w:jc w:val="both"/>
        <w:rPr>
          <w:rStyle w:val="reference-text"/>
          <w:color w:val="000000" w:themeColor="text1"/>
          <w:sz w:val="24"/>
          <w:szCs w:val="24"/>
        </w:rPr>
      </w:pPr>
      <w:r w:rsidRPr="00330FBA">
        <w:rPr>
          <w:rStyle w:val="reference-text"/>
          <w:color w:val="000000" w:themeColor="text1"/>
          <w:sz w:val="24"/>
          <w:szCs w:val="24"/>
        </w:rPr>
        <w:t xml:space="preserve">I was very aware of </w:t>
      </w:r>
      <w:r w:rsidR="003E6F8B" w:rsidRPr="00330FBA">
        <w:rPr>
          <w:rStyle w:val="reference-text"/>
          <w:color w:val="000000" w:themeColor="text1"/>
          <w:sz w:val="24"/>
          <w:szCs w:val="24"/>
        </w:rPr>
        <w:t xml:space="preserve">the </w:t>
      </w:r>
      <w:r w:rsidRPr="00330FBA">
        <w:rPr>
          <w:rStyle w:val="reference-text"/>
          <w:color w:val="000000" w:themeColor="text1"/>
          <w:sz w:val="24"/>
          <w:szCs w:val="24"/>
        </w:rPr>
        <w:t xml:space="preserve">history </w:t>
      </w:r>
      <w:r w:rsidR="003E6F8B" w:rsidRPr="00330FBA">
        <w:rPr>
          <w:rStyle w:val="reference-text"/>
          <w:color w:val="000000" w:themeColor="text1"/>
          <w:sz w:val="24"/>
          <w:szCs w:val="24"/>
        </w:rPr>
        <w:t>of the police</w:t>
      </w:r>
      <w:r w:rsidRPr="00330FBA">
        <w:rPr>
          <w:rStyle w:val="reference-text"/>
          <w:color w:val="000000" w:themeColor="text1"/>
          <w:sz w:val="24"/>
          <w:szCs w:val="24"/>
        </w:rPr>
        <w:t xml:space="preserve"> failing </w:t>
      </w:r>
      <w:r w:rsidR="003E6F8B" w:rsidRPr="00330FBA">
        <w:rPr>
          <w:rStyle w:val="reference-text"/>
          <w:color w:val="000000" w:themeColor="text1"/>
          <w:sz w:val="24"/>
          <w:szCs w:val="24"/>
        </w:rPr>
        <w:t>victims of domestic abuse therefore I want</w:t>
      </w:r>
      <w:r w:rsidR="0072034A" w:rsidRPr="00330FBA">
        <w:rPr>
          <w:rStyle w:val="reference-text"/>
          <w:color w:val="000000" w:themeColor="text1"/>
          <w:sz w:val="24"/>
          <w:szCs w:val="24"/>
        </w:rPr>
        <w:t>ed</w:t>
      </w:r>
      <w:r w:rsidR="003E6F8B" w:rsidRPr="00330FBA">
        <w:rPr>
          <w:rStyle w:val="reference-text"/>
          <w:color w:val="000000" w:themeColor="text1"/>
          <w:sz w:val="24"/>
          <w:szCs w:val="24"/>
        </w:rPr>
        <w:t xml:space="preserve"> to make sure that this victim no matter what choice she made about making a complaint or not was supported in what I can only imagine to be an incredibly difficult decision for anyone to make and one I hope I never have to make myself.</w:t>
      </w:r>
    </w:p>
    <w:p w14:paraId="1655D9E6" w14:textId="51EE2200" w:rsidR="003E6F8B" w:rsidRPr="00330FBA" w:rsidRDefault="0072034A" w:rsidP="00E6298B">
      <w:pPr>
        <w:ind w:right="107"/>
        <w:jc w:val="both"/>
        <w:rPr>
          <w:rStyle w:val="reference-text"/>
          <w:color w:val="000000" w:themeColor="text1"/>
          <w:sz w:val="24"/>
          <w:szCs w:val="24"/>
        </w:rPr>
      </w:pPr>
      <w:r w:rsidRPr="00330FBA">
        <w:rPr>
          <w:rStyle w:val="reference-text"/>
          <w:color w:val="000000" w:themeColor="text1"/>
          <w:sz w:val="24"/>
          <w:szCs w:val="24"/>
        </w:rPr>
        <w:t>The nine ‘principle of policing’</w:t>
      </w:r>
      <w:r w:rsidR="00E029EA" w:rsidRPr="00330FBA">
        <w:rPr>
          <w:rStyle w:val="reference-text"/>
          <w:color w:val="000000" w:themeColor="text1"/>
          <w:sz w:val="24"/>
          <w:szCs w:val="24"/>
        </w:rPr>
        <w:t xml:space="preserve"> developed by the COP (COP, 2014) were derived from the ‘Code of ethic’</w:t>
      </w:r>
      <w:r w:rsidR="00C02661" w:rsidRPr="00330FBA">
        <w:rPr>
          <w:rStyle w:val="reference-text"/>
          <w:color w:val="000000" w:themeColor="text1"/>
          <w:sz w:val="24"/>
          <w:szCs w:val="24"/>
        </w:rPr>
        <w:t xml:space="preserve"> (COE)</w:t>
      </w:r>
      <w:r w:rsidR="00E12D99" w:rsidRPr="00330FBA">
        <w:rPr>
          <w:rStyle w:val="reference-text"/>
          <w:color w:val="000000" w:themeColor="text1"/>
          <w:sz w:val="24"/>
          <w:szCs w:val="24"/>
        </w:rPr>
        <w:t xml:space="preserve">. The code of ethic was set out in 2014 to show the exemplary standards that modern day policing must demand from officers, as it encourages self-accountability </w:t>
      </w:r>
      <w:r w:rsidR="007D6D99" w:rsidRPr="00330FBA">
        <w:rPr>
          <w:rStyle w:val="reference-text"/>
          <w:color w:val="000000" w:themeColor="text1"/>
          <w:sz w:val="24"/>
          <w:szCs w:val="24"/>
        </w:rPr>
        <w:t xml:space="preserve">putting </w:t>
      </w:r>
      <w:r w:rsidR="00E12D99" w:rsidRPr="00330FBA">
        <w:rPr>
          <w:rStyle w:val="reference-text"/>
          <w:color w:val="000000" w:themeColor="text1"/>
          <w:sz w:val="24"/>
          <w:szCs w:val="24"/>
        </w:rPr>
        <w:t xml:space="preserve">the emphasis of the moral and ethical </w:t>
      </w:r>
      <w:r w:rsidR="007D6D99" w:rsidRPr="00330FBA">
        <w:rPr>
          <w:rStyle w:val="reference-text"/>
          <w:color w:val="000000" w:themeColor="text1"/>
          <w:sz w:val="24"/>
          <w:szCs w:val="24"/>
        </w:rPr>
        <w:t xml:space="preserve">decisions officers </w:t>
      </w:r>
      <w:proofErr w:type="gramStart"/>
      <w:r w:rsidR="007D6D99" w:rsidRPr="00330FBA">
        <w:rPr>
          <w:rStyle w:val="reference-text"/>
          <w:color w:val="000000" w:themeColor="text1"/>
          <w:sz w:val="24"/>
          <w:szCs w:val="24"/>
        </w:rPr>
        <w:t>have to</w:t>
      </w:r>
      <w:proofErr w:type="gramEnd"/>
      <w:r w:rsidR="007D6D99" w:rsidRPr="00330FBA">
        <w:rPr>
          <w:rStyle w:val="reference-text"/>
          <w:color w:val="000000" w:themeColor="text1"/>
          <w:sz w:val="24"/>
          <w:szCs w:val="24"/>
        </w:rPr>
        <w:t xml:space="preserve"> make onto themselves.</w:t>
      </w:r>
    </w:p>
    <w:p w14:paraId="346732BA" w14:textId="4D0DFCC1" w:rsidR="007D6D99" w:rsidRPr="00330FBA" w:rsidRDefault="007D6D99" w:rsidP="00E6298B">
      <w:pPr>
        <w:ind w:right="107"/>
        <w:jc w:val="both"/>
        <w:rPr>
          <w:rStyle w:val="reference-text"/>
          <w:color w:val="000000" w:themeColor="text1"/>
          <w:sz w:val="24"/>
          <w:szCs w:val="24"/>
        </w:rPr>
      </w:pPr>
      <w:r w:rsidRPr="00330FBA">
        <w:rPr>
          <w:rStyle w:val="reference-text"/>
          <w:color w:val="000000" w:themeColor="text1"/>
          <w:sz w:val="24"/>
          <w:szCs w:val="24"/>
        </w:rPr>
        <w:t xml:space="preserve">The </w:t>
      </w:r>
      <w:r w:rsidR="008F1869" w:rsidRPr="00330FBA">
        <w:rPr>
          <w:rStyle w:val="reference-text"/>
          <w:color w:val="000000" w:themeColor="text1"/>
          <w:sz w:val="24"/>
          <w:szCs w:val="24"/>
        </w:rPr>
        <w:t>standard of professional behaviour</w:t>
      </w:r>
      <w:r w:rsidRPr="00330FBA">
        <w:rPr>
          <w:rStyle w:val="reference-text"/>
          <w:color w:val="000000" w:themeColor="text1"/>
          <w:sz w:val="24"/>
          <w:szCs w:val="24"/>
        </w:rPr>
        <w:t xml:space="preserve"> I felt directly applied to the case I am using in this essay was ‘Authority, respect and courtesy’, I believed this principle carried extra significance to this case as the victim had been through such a traumatic incident, where she was shown such little respect and courtesy from her husband when she was assaulted. Knowing that she did not feel comfortable speaking to her family for support, this put the emphasis on myself to show the victim nothing but the utmost respect, another policing principle (Respect) and abiding by her wishes not to contact her in person as she wanted to </w:t>
      </w:r>
      <w:r w:rsidR="00C741F0" w:rsidRPr="00330FBA">
        <w:rPr>
          <w:rStyle w:val="reference-text"/>
          <w:color w:val="000000" w:themeColor="text1"/>
          <w:sz w:val="24"/>
          <w:szCs w:val="24"/>
        </w:rPr>
        <w:t>the investigation to be strictly ‘confidential’(</w:t>
      </w:r>
      <w:r w:rsidR="008F1869" w:rsidRPr="00330FBA">
        <w:rPr>
          <w:rStyle w:val="reference-text"/>
          <w:color w:val="000000" w:themeColor="text1"/>
          <w:sz w:val="24"/>
          <w:szCs w:val="24"/>
        </w:rPr>
        <w:t xml:space="preserve">standard of professional behaviour: </w:t>
      </w:r>
      <w:r w:rsidR="00C741F0" w:rsidRPr="00330FBA">
        <w:rPr>
          <w:rStyle w:val="reference-text"/>
          <w:color w:val="000000" w:themeColor="text1"/>
          <w:sz w:val="24"/>
          <w:szCs w:val="24"/>
        </w:rPr>
        <w:t xml:space="preserve">confidentiality), even though this would have helped the investigation by asking their families for statements, giving officers a better understanding of their relationship. </w:t>
      </w:r>
    </w:p>
    <w:p w14:paraId="433E612A" w14:textId="4E085E82" w:rsidR="008F1869" w:rsidRPr="00330FBA" w:rsidRDefault="008F1869" w:rsidP="00EB499D">
      <w:pPr>
        <w:ind w:right="107"/>
        <w:jc w:val="both"/>
        <w:rPr>
          <w:sz w:val="24"/>
          <w:szCs w:val="24"/>
        </w:rPr>
      </w:pPr>
      <w:r w:rsidRPr="00330FBA">
        <w:rPr>
          <w:sz w:val="24"/>
          <w:szCs w:val="24"/>
        </w:rPr>
        <w:t xml:space="preserve">Another standard of professional behaviour I felt directly applied to this case and any case I will take on over my career was </w:t>
      </w:r>
      <w:r w:rsidR="00A564F9" w:rsidRPr="00330FBA">
        <w:rPr>
          <w:sz w:val="24"/>
          <w:szCs w:val="24"/>
        </w:rPr>
        <w:t>‘</w:t>
      </w:r>
      <w:r w:rsidRPr="00330FBA">
        <w:rPr>
          <w:sz w:val="24"/>
          <w:szCs w:val="24"/>
        </w:rPr>
        <w:t>Duties and responsibilities</w:t>
      </w:r>
      <w:r w:rsidR="00A564F9" w:rsidRPr="00330FBA">
        <w:rPr>
          <w:sz w:val="24"/>
          <w:szCs w:val="24"/>
        </w:rPr>
        <w:t>’</w:t>
      </w:r>
      <w:r w:rsidRPr="00330FBA">
        <w:rPr>
          <w:sz w:val="24"/>
          <w:szCs w:val="24"/>
        </w:rPr>
        <w:t>, highlighting that off</w:t>
      </w:r>
      <w:r w:rsidR="00A564F9" w:rsidRPr="00330FBA">
        <w:rPr>
          <w:sz w:val="24"/>
          <w:szCs w:val="24"/>
        </w:rPr>
        <w:t>i</w:t>
      </w:r>
      <w:r w:rsidRPr="00330FBA">
        <w:rPr>
          <w:sz w:val="24"/>
          <w:szCs w:val="24"/>
        </w:rPr>
        <w:t>cers must carry out</w:t>
      </w:r>
      <w:r w:rsidR="00A564F9" w:rsidRPr="00330FBA">
        <w:rPr>
          <w:sz w:val="24"/>
          <w:szCs w:val="24"/>
        </w:rPr>
        <w:t xml:space="preserve"> ethical and procedural duties. This is closely linked with the policing principle of ‘accountability’, where an officer must take self-responsibility for their cases and potential justify their </w:t>
      </w:r>
      <w:r w:rsidR="00EB499D" w:rsidRPr="00330FBA">
        <w:rPr>
          <w:sz w:val="24"/>
          <w:szCs w:val="24"/>
        </w:rPr>
        <w:t>decisions</w:t>
      </w:r>
      <w:r w:rsidR="00A564F9" w:rsidRPr="00330FBA">
        <w:rPr>
          <w:sz w:val="24"/>
          <w:szCs w:val="24"/>
        </w:rPr>
        <w:t xml:space="preserve"> in a court.</w:t>
      </w:r>
      <w:r w:rsidR="00EB499D" w:rsidRPr="00330FBA">
        <w:rPr>
          <w:sz w:val="24"/>
          <w:szCs w:val="24"/>
        </w:rPr>
        <w:t xml:space="preserve"> To add in the responsibility of officers when dealing with domestic cases, in South Wales Police the</w:t>
      </w:r>
      <w:r w:rsidR="004C52FC" w:rsidRPr="00330FBA">
        <w:rPr>
          <w:sz w:val="24"/>
          <w:szCs w:val="24"/>
        </w:rPr>
        <w:t xml:space="preserve">re are dedicated domestic teams working with officers to help and support victims, working with other outside agencies, such as child services.  All these agencies working together make the OIC accountable </w:t>
      </w:r>
      <w:proofErr w:type="gramStart"/>
      <w:r w:rsidR="004C52FC" w:rsidRPr="00330FBA">
        <w:rPr>
          <w:sz w:val="24"/>
          <w:szCs w:val="24"/>
        </w:rPr>
        <w:t>on a daily basis</w:t>
      </w:r>
      <w:proofErr w:type="gramEnd"/>
      <w:r w:rsidR="004C52FC" w:rsidRPr="00330FBA">
        <w:rPr>
          <w:sz w:val="24"/>
          <w:szCs w:val="24"/>
        </w:rPr>
        <w:t xml:space="preserve">, by keeping these other teams and agencies updated about developments in the case. </w:t>
      </w:r>
    </w:p>
    <w:p w14:paraId="4481BE86" w14:textId="3FE43A55" w:rsidR="002E1954" w:rsidRPr="00330FBA" w:rsidRDefault="004C52FC" w:rsidP="00EB499D">
      <w:pPr>
        <w:ind w:right="107"/>
        <w:jc w:val="both"/>
        <w:rPr>
          <w:sz w:val="24"/>
          <w:szCs w:val="24"/>
        </w:rPr>
      </w:pPr>
      <w:r w:rsidRPr="00330FBA">
        <w:rPr>
          <w:sz w:val="24"/>
          <w:szCs w:val="24"/>
        </w:rPr>
        <w:t>Overall</w:t>
      </w:r>
      <w:r w:rsidR="00D25ED6">
        <w:rPr>
          <w:sz w:val="24"/>
          <w:szCs w:val="24"/>
        </w:rPr>
        <w:t>,</w:t>
      </w:r>
      <w:r w:rsidRPr="00330FBA">
        <w:rPr>
          <w:sz w:val="24"/>
          <w:szCs w:val="24"/>
        </w:rPr>
        <w:t xml:space="preserve"> I believe the victim in my case felt supported by myself and other officers, I am happy with the decision I made </w:t>
      </w:r>
      <w:r w:rsidR="002E1954" w:rsidRPr="00330FBA">
        <w:rPr>
          <w:sz w:val="24"/>
          <w:szCs w:val="24"/>
        </w:rPr>
        <w:t>throughout</w:t>
      </w:r>
      <w:r w:rsidRPr="00330FBA">
        <w:rPr>
          <w:sz w:val="24"/>
          <w:szCs w:val="24"/>
        </w:rPr>
        <w:t xml:space="preserve"> the case, although she did not want to make a complaint, </w:t>
      </w:r>
      <w:r w:rsidR="00D25ED6" w:rsidRPr="00330FBA">
        <w:rPr>
          <w:sz w:val="24"/>
          <w:szCs w:val="24"/>
        </w:rPr>
        <w:t>ultimately,</w:t>
      </w:r>
      <w:r w:rsidRPr="00330FBA">
        <w:rPr>
          <w:sz w:val="24"/>
          <w:szCs w:val="24"/>
        </w:rPr>
        <w:t xml:space="preserve"> I believe that she would be more comfortable coming forward with a complaint should anything like this happen again. I believe that due to Soth Wales Police’s involvement, the victim now has safeguarding measures put into place through the domestic violence team now </w:t>
      </w:r>
      <w:r w:rsidR="002E1954" w:rsidRPr="00330FBA">
        <w:rPr>
          <w:sz w:val="24"/>
          <w:szCs w:val="24"/>
        </w:rPr>
        <w:t>discussing</w:t>
      </w:r>
      <w:r w:rsidRPr="00330FBA">
        <w:rPr>
          <w:sz w:val="24"/>
          <w:szCs w:val="24"/>
        </w:rPr>
        <w:t xml:space="preserve"> </w:t>
      </w:r>
      <w:r w:rsidR="002E1954" w:rsidRPr="00330FBA">
        <w:rPr>
          <w:sz w:val="24"/>
          <w:szCs w:val="24"/>
        </w:rPr>
        <w:t xml:space="preserve">the victim and her husband </w:t>
      </w:r>
      <w:r w:rsidRPr="00330FBA">
        <w:rPr>
          <w:sz w:val="24"/>
          <w:szCs w:val="24"/>
        </w:rPr>
        <w:t xml:space="preserve">in their </w:t>
      </w:r>
      <w:r w:rsidR="002E1954" w:rsidRPr="00330FBA">
        <w:rPr>
          <w:sz w:val="24"/>
          <w:szCs w:val="24"/>
        </w:rPr>
        <w:t xml:space="preserve">Multi-Agency Risk Assessment Conferences (MARAC) which will highlight any concerns going forward. </w:t>
      </w:r>
    </w:p>
    <w:p w14:paraId="3E16C826" w14:textId="0500B4C1" w:rsidR="00330FBA" w:rsidRPr="00A65152" w:rsidRDefault="002E1954" w:rsidP="00E6298B">
      <w:pPr>
        <w:ind w:right="107"/>
        <w:jc w:val="both"/>
        <w:rPr>
          <w:sz w:val="24"/>
          <w:szCs w:val="24"/>
        </w:rPr>
      </w:pPr>
      <w:r w:rsidRPr="00330FBA">
        <w:rPr>
          <w:sz w:val="24"/>
          <w:szCs w:val="24"/>
        </w:rPr>
        <w:lastRenderedPageBreak/>
        <w:t xml:space="preserve">I believe this victim felt </w:t>
      </w:r>
      <w:r w:rsidR="008A38E9" w:rsidRPr="00330FBA">
        <w:rPr>
          <w:sz w:val="24"/>
          <w:szCs w:val="24"/>
        </w:rPr>
        <w:t>listened</w:t>
      </w:r>
      <w:r w:rsidRPr="00330FBA">
        <w:rPr>
          <w:sz w:val="24"/>
          <w:szCs w:val="24"/>
        </w:rPr>
        <w:t xml:space="preserve"> too by the police, which I do believe in this case was the most important part, trying to break the </w:t>
      </w:r>
      <w:r w:rsidR="008A38E9" w:rsidRPr="00330FBA">
        <w:rPr>
          <w:sz w:val="24"/>
          <w:szCs w:val="24"/>
        </w:rPr>
        <w:t>stigma</w:t>
      </w:r>
      <w:r w:rsidRPr="00330FBA">
        <w:rPr>
          <w:sz w:val="24"/>
          <w:szCs w:val="24"/>
        </w:rPr>
        <w:t xml:space="preserve"> that the police do not listen, </w:t>
      </w:r>
      <w:proofErr w:type="gramStart"/>
      <w:r w:rsidRPr="00330FBA">
        <w:rPr>
          <w:sz w:val="24"/>
          <w:szCs w:val="24"/>
        </w:rPr>
        <w:t>believe</w:t>
      </w:r>
      <w:proofErr w:type="gramEnd"/>
      <w:r w:rsidRPr="00330FBA">
        <w:rPr>
          <w:sz w:val="24"/>
          <w:szCs w:val="24"/>
        </w:rPr>
        <w:t xml:space="preserve"> or support domestic violence victims.   </w:t>
      </w:r>
      <w:r w:rsidR="004C52FC" w:rsidRPr="00330FBA">
        <w:rPr>
          <w:sz w:val="24"/>
          <w:szCs w:val="24"/>
        </w:rPr>
        <w:t xml:space="preserve">  </w:t>
      </w:r>
    </w:p>
    <w:p w14:paraId="4FF93010" w14:textId="77777777" w:rsidR="00A65152" w:rsidRPr="00A65152" w:rsidRDefault="00A65152" w:rsidP="00E6298B">
      <w:pPr>
        <w:ind w:right="107"/>
        <w:jc w:val="both"/>
        <w:rPr>
          <w:b/>
          <w:bCs/>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7EAD6D6E" w14:textId="2C098B8E" w:rsidR="003B6E84" w:rsidRPr="00134D63" w:rsidRDefault="003B6E84" w:rsidP="003B6E84">
      <w:pPr>
        <w:ind w:right="107"/>
        <w:jc w:val="both"/>
        <w:rPr>
          <w:sz w:val="24"/>
          <w:szCs w:val="24"/>
        </w:rPr>
      </w:pPr>
      <w:r w:rsidRPr="00134D63">
        <w:rPr>
          <w:sz w:val="24"/>
          <w:szCs w:val="24"/>
        </w:rPr>
        <w:t xml:space="preserve">When going through the police application process the quality, I would say that was most highly valued was the ability to make informed decisions in critical situations. The reason for this is that the role of a Police officer in South Wales is often changing and challenging, where officers must deal with critical situations where they are often deliberately misled. Due to this, the need for officers that </w:t>
      </w:r>
      <w:proofErr w:type="gramStart"/>
      <w:r w:rsidRPr="00134D63">
        <w:rPr>
          <w:sz w:val="24"/>
          <w:szCs w:val="24"/>
        </w:rPr>
        <w:t>have the ability to</w:t>
      </w:r>
      <w:proofErr w:type="gramEnd"/>
      <w:r w:rsidRPr="00134D63">
        <w:rPr>
          <w:sz w:val="24"/>
          <w:szCs w:val="24"/>
        </w:rPr>
        <w:t xml:space="preserve"> make necessary and justifiable decisions is an integral part of the role where their decision making must stand up to public scrutiny. Therefore, the Police as an organisation have adopted a framework called the National Decision Model which is also accredited and developed by the College </w:t>
      </w:r>
      <w:r w:rsidR="00D25ED6" w:rsidRPr="00134D63">
        <w:rPr>
          <w:sz w:val="24"/>
          <w:szCs w:val="24"/>
        </w:rPr>
        <w:t>of</w:t>
      </w:r>
      <w:r w:rsidRPr="00134D63">
        <w:rPr>
          <w:sz w:val="24"/>
          <w:szCs w:val="24"/>
        </w:rPr>
        <w:t xml:space="preserve"> Policing (COP).  </w:t>
      </w:r>
    </w:p>
    <w:p w14:paraId="5E4BFF6F" w14:textId="3644620F" w:rsidR="003B6E84" w:rsidRPr="00134D63" w:rsidRDefault="003B6E84" w:rsidP="003B6E84">
      <w:pPr>
        <w:ind w:right="107"/>
        <w:jc w:val="both"/>
        <w:rPr>
          <w:sz w:val="24"/>
          <w:szCs w:val="24"/>
        </w:rPr>
      </w:pPr>
      <w:r w:rsidRPr="00134D63">
        <w:rPr>
          <w:sz w:val="24"/>
          <w:szCs w:val="24"/>
        </w:rPr>
        <w:t xml:space="preserve">I recently dealt with a case that involved a 24-year-old woman who reported her ex-boyfriend for revenge porn. The victim had met the suspect through work, and they had proceeded to have a 6-month relationship which eventually ended although they shared friend so would still stay in occasional contact. The victim had been asked by one of these friends for </w:t>
      </w:r>
      <w:r w:rsidR="00D25ED6">
        <w:rPr>
          <w:sz w:val="24"/>
          <w:szCs w:val="24"/>
        </w:rPr>
        <w:t>explicit</w:t>
      </w:r>
      <w:r w:rsidRPr="00134D63">
        <w:rPr>
          <w:sz w:val="24"/>
          <w:szCs w:val="24"/>
        </w:rPr>
        <w:t xml:space="preserve"> pictures of herself and when she refused they stated “Don’t worry, I’ve seen them already” and by further questioning by the victim the friend stated that her ex-boyfriend had sent videos and pictures that she had sent to him during their relationship to other friends, describing some videos in great detail to eliminate any doubt whether he had actually seen them. </w:t>
      </w:r>
    </w:p>
    <w:p w14:paraId="24932383" w14:textId="77777777" w:rsidR="003B6E84" w:rsidRPr="00134D63" w:rsidRDefault="003B6E84" w:rsidP="003B6E84">
      <w:pPr>
        <w:ind w:right="107"/>
        <w:jc w:val="both"/>
        <w:rPr>
          <w:sz w:val="24"/>
          <w:szCs w:val="24"/>
        </w:rPr>
      </w:pPr>
      <w:r w:rsidRPr="00134D63">
        <w:rPr>
          <w:sz w:val="24"/>
          <w:szCs w:val="24"/>
        </w:rPr>
        <w:t xml:space="preserve">I was given this case as a HUB officer so the suspect had already been arrested by the </w:t>
      </w:r>
      <w:proofErr w:type="gramStart"/>
      <w:r w:rsidRPr="00134D63">
        <w:rPr>
          <w:sz w:val="24"/>
          <w:szCs w:val="24"/>
        </w:rPr>
        <w:t>point</w:t>
      </w:r>
      <w:proofErr w:type="gramEnd"/>
      <w:r w:rsidRPr="00134D63">
        <w:rPr>
          <w:sz w:val="24"/>
          <w:szCs w:val="24"/>
        </w:rPr>
        <w:t xml:space="preserve"> I became involved in the case, however because the case rested mainly on suspect’s phone download which would happen when the suspect was in custody. The suspect willing gave his phone and phone passcode. </w:t>
      </w:r>
    </w:p>
    <w:p w14:paraId="3BC6186E" w14:textId="77777777" w:rsidR="003B6E84" w:rsidRPr="00134D63" w:rsidRDefault="003B6E84" w:rsidP="003B6E84">
      <w:pPr>
        <w:ind w:right="107"/>
        <w:jc w:val="both"/>
        <w:rPr>
          <w:sz w:val="24"/>
          <w:szCs w:val="24"/>
        </w:rPr>
      </w:pPr>
      <w:r w:rsidRPr="00134D63">
        <w:rPr>
          <w:sz w:val="24"/>
          <w:szCs w:val="24"/>
        </w:rPr>
        <w:t xml:space="preserve">While the suspect was in custody, </w:t>
      </w:r>
      <w:proofErr w:type="gramStart"/>
      <w:r w:rsidRPr="00134D63">
        <w:rPr>
          <w:sz w:val="24"/>
          <w:szCs w:val="24"/>
        </w:rPr>
        <w:t>myself</w:t>
      </w:r>
      <w:proofErr w:type="gramEnd"/>
      <w:r w:rsidRPr="00134D63">
        <w:rPr>
          <w:sz w:val="24"/>
          <w:szCs w:val="24"/>
        </w:rPr>
        <w:t xml:space="preserve"> and the other HUB officer placed on this case decided to come up with a plan of how we wanted to conduct our investigation and interview plan as the case developed. </w:t>
      </w:r>
    </w:p>
    <w:p w14:paraId="39A40482" w14:textId="31130924" w:rsidR="003B6E84" w:rsidRPr="00134D63" w:rsidRDefault="003B6E84" w:rsidP="003B6E84">
      <w:pPr>
        <w:ind w:right="107"/>
        <w:jc w:val="both"/>
        <w:rPr>
          <w:sz w:val="24"/>
          <w:szCs w:val="24"/>
        </w:rPr>
      </w:pPr>
      <w:r w:rsidRPr="00134D63">
        <w:rPr>
          <w:sz w:val="24"/>
          <w:szCs w:val="24"/>
        </w:rPr>
        <w:lastRenderedPageBreak/>
        <w:t>Commonly known as ‘revenge porn’ the act of disclosing private sexual images and/ or films with the intent to cause distress has been illegal in England and Wales since 2015 (Section 33 of the Criminal Justice and court Act 2015). This type of incident is notable due only recently becoming law, there has been a spotlight with how the Police handle such cases with statistics showing that in England and Wales the CPS charged 1,048 revenge porn offences across 825 cases between April 2020 and June 2022 inclusive.</w:t>
      </w:r>
      <w:r w:rsidR="00A9179E" w:rsidRPr="00134D63">
        <w:rPr>
          <w:sz w:val="24"/>
          <w:szCs w:val="24"/>
        </w:rPr>
        <w:t xml:space="preserve"> </w:t>
      </w:r>
      <w:r w:rsidR="00B77C26" w:rsidRPr="00134D63">
        <w:rPr>
          <w:sz w:val="24"/>
          <w:szCs w:val="24"/>
        </w:rPr>
        <w:t>(</w:t>
      </w:r>
      <w:r w:rsidR="00330FBA" w:rsidRPr="00134D63">
        <w:rPr>
          <w:sz w:val="24"/>
          <w:szCs w:val="24"/>
        </w:rPr>
        <w:t>Crown Prosecution service</w:t>
      </w:r>
      <w:r w:rsidR="00A9179E" w:rsidRPr="00134D63">
        <w:rPr>
          <w:sz w:val="24"/>
          <w:szCs w:val="24"/>
        </w:rPr>
        <w:t>,</w:t>
      </w:r>
      <w:r w:rsidR="00330FBA" w:rsidRPr="00134D63">
        <w:rPr>
          <w:sz w:val="24"/>
          <w:szCs w:val="24"/>
        </w:rPr>
        <w:t xml:space="preserve"> </w:t>
      </w:r>
      <w:r w:rsidR="00B77C26" w:rsidRPr="00134D63">
        <w:rPr>
          <w:sz w:val="24"/>
          <w:szCs w:val="24"/>
        </w:rPr>
        <w:t xml:space="preserve">2022) </w:t>
      </w:r>
    </w:p>
    <w:p w14:paraId="34897300" w14:textId="127F057E" w:rsidR="00B77C26" w:rsidRPr="00134D63" w:rsidRDefault="003B6E84" w:rsidP="003B6E84">
      <w:pPr>
        <w:pStyle w:val="NormalWeb"/>
        <w:shd w:val="clear" w:color="auto" w:fill="FFFFFF"/>
        <w:rPr>
          <w:rFonts w:ascii="Arial" w:hAnsi="Arial" w:cs="Arial"/>
        </w:rPr>
      </w:pPr>
      <w:r w:rsidRPr="00134D63">
        <w:rPr>
          <w:rFonts w:ascii="Arial" w:hAnsi="Arial" w:cs="Arial"/>
        </w:rPr>
        <w:t xml:space="preserve">This type of case has also caught the attention of social media with a case involving ex-Love Island contestant Georgia Harrison and Stephen Bear, where he was sentenced to 21 months in prison on two counts of disclosing private, sexual photographs and films. </w:t>
      </w:r>
      <w:r w:rsidR="00B77C26" w:rsidRPr="00134D63">
        <w:rPr>
          <w:rFonts w:ascii="Arial" w:hAnsi="Arial" w:cs="Arial"/>
        </w:rPr>
        <w:t>(Sky news</w:t>
      </w:r>
      <w:r w:rsidR="00A9179E" w:rsidRPr="00134D63">
        <w:rPr>
          <w:rFonts w:ascii="Arial" w:hAnsi="Arial" w:cs="Arial"/>
        </w:rPr>
        <w:t>,</w:t>
      </w:r>
      <w:r w:rsidR="00B77C26" w:rsidRPr="00134D63">
        <w:rPr>
          <w:rFonts w:ascii="Arial" w:hAnsi="Arial" w:cs="Arial"/>
        </w:rPr>
        <w:t xml:space="preserve"> 2023). </w:t>
      </w:r>
    </w:p>
    <w:p w14:paraId="7E80FB2A" w14:textId="70285A8E" w:rsidR="00A9179E" w:rsidRPr="00134D63" w:rsidRDefault="003B6E84" w:rsidP="003B6E84">
      <w:pPr>
        <w:pStyle w:val="NormalWeb"/>
        <w:shd w:val="clear" w:color="auto" w:fill="FFFFFF"/>
        <w:rPr>
          <w:rFonts w:ascii="Arial" w:hAnsi="Arial" w:cs="Arial"/>
        </w:rPr>
      </w:pPr>
      <w:r w:rsidRPr="00134D63">
        <w:rPr>
          <w:rFonts w:ascii="Arial" w:hAnsi="Arial" w:cs="Arial"/>
        </w:rPr>
        <w:t xml:space="preserve">Due to the sensitive nature of this type of case it is thought that many victims do not come forward so true statistics can be hard to come by however a survey carried out by leading law firm </w:t>
      </w:r>
      <w:r w:rsidR="00D25ED6">
        <w:rPr>
          <w:rFonts w:ascii="Arial" w:hAnsi="Arial" w:cs="Arial"/>
        </w:rPr>
        <w:t>S</w:t>
      </w:r>
      <w:r w:rsidRPr="00134D63">
        <w:rPr>
          <w:rFonts w:ascii="Arial" w:hAnsi="Arial" w:cs="Arial"/>
        </w:rPr>
        <w:t xml:space="preserve">later and Gordon found that 15% of people aged between 18 and 45 stated that intimate sexual pictures depicting them had been shared without their consent </w:t>
      </w:r>
      <w:r w:rsidR="00A9179E" w:rsidRPr="00134D63">
        <w:rPr>
          <w:rFonts w:ascii="Arial" w:hAnsi="Arial" w:cs="Arial"/>
        </w:rPr>
        <w:t>(Slater &amp; Gordon, 2021)</w:t>
      </w:r>
      <w:r w:rsidR="00A9179E" w:rsidRPr="00134D63">
        <w:rPr>
          <w:rFonts w:ascii="Arial" w:hAnsi="Arial" w:cs="Arial"/>
        </w:rPr>
        <w:t xml:space="preserve">. </w:t>
      </w:r>
    </w:p>
    <w:p w14:paraId="644DD32E" w14:textId="27B2D416" w:rsidR="003B6E84" w:rsidRPr="00134D63" w:rsidRDefault="003B6E84" w:rsidP="003B6E84">
      <w:pPr>
        <w:pStyle w:val="NormalWeb"/>
        <w:shd w:val="clear" w:color="auto" w:fill="FFFFFF"/>
        <w:rPr>
          <w:rFonts w:ascii="Arial" w:hAnsi="Arial" w:cs="Arial"/>
        </w:rPr>
      </w:pPr>
      <w:r w:rsidRPr="00134D63">
        <w:rPr>
          <w:rFonts w:ascii="Arial" w:hAnsi="Arial" w:cs="Arial"/>
        </w:rPr>
        <w:t>“</w:t>
      </w:r>
      <w:r w:rsidRPr="00134D63">
        <w:rPr>
          <w:rFonts w:ascii="Arial" w:hAnsi="Arial" w:cs="Arial"/>
          <w:i/>
          <w:iCs/>
        </w:rPr>
        <w:t xml:space="preserve">Of the 2,000 people surveyed, more than 40% knew someone who had been a victim of revenge porn and 22% knew someone who had been threatened with revenge porn. About 40% of threats came from an ex-partner, 18% from a friend and 11% from a family member. Slater and Gordon said just under a third of victims reported threats to the police - slightly down </w:t>
      </w:r>
      <w:proofErr w:type="gramStart"/>
      <w:r w:rsidRPr="00134D63">
        <w:rPr>
          <w:rFonts w:ascii="Arial" w:hAnsi="Arial" w:cs="Arial"/>
          <w:i/>
          <w:iCs/>
        </w:rPr>
        <w:t>on</w:t>
      </w:r>
      <w:proofErr w:type="gramEnd"/>
      <w:r w:rsidRPr="00134D63">
        <w:rPr>
          <w:rFonts w:ascii="Arial" w:hAnsi="Arial" w:cs="Arial"/>
          <w:i/>
          <w:iCs/>
        </w:rPr>
        <w:t xml:space="preserve"> 2019</w:t>
      </w:r>
      <w:r w:rsidRPr="00134D63">
        <w:rPr>
          <w:rFonts w:ascii="Arial" w:hAnsi="Arial" w:cs="Arial"/>
        </w:rPr>
        <w:t xml:space="preserve">.” </w:t>
      </w:r>
      <w:r w:rsidR="00B77C26" w:rsidRPr="00134D63">
        <w:rPr>
          <w:rFonts w:ascii="Arial" w:hAnsi="Arial" w:cs="Arial"/>
        </w:rPr>
        <w:t>(</w:t>
      </w:r>
      <w:r w:rsidRPr="00134D63">
        <w:rPr>
          <w:rFonts w:ascii="Arial" w:hAnsi="Arial" w:cs="Arial"/>
        </w:rPr>
        <w:t>Sky news</w:t>
      </w:r>
      <w:r w:rsidR="00A9179E" w:rsidRPr="00134D63">
        <w:rPr>
          <w:rFonts w:ascii="Arial" w:hAnsi="Arial" w:cs="Arial"/>
        </w:rPr>
        <w:t>,</w:t>
      </w:r>
      <w:r w:rsidRPr="00134D63">
        <w:rPr>
          <w:rFonts w:ascii="Arial" w:hAnsi="Arial" w:cs="Arial"/>
        </w:rPr>
        <w:t xml:space="preserve"> </w:t>
      </w:r>
      <w:r w:rsidR="00B77C26" w:rsidRPr="00134D63">
        <w:rPr>
          <w:rFonts w:ascii="Arial" w:hAnsi="Arial" w:cs="Arial"/>
        </w:rPr>
        <w:t>2021)</w:t>
      </w:r>
      <w:r w:rsidR="00A9179E" w:rsidRPr="00134D63">
        <w:rPr>
          <w:rFonts w:ascii="Arial" w:hAnsi="Arial" w:cs="Arial"/>
        </w:rPr>
        <w:t xml:space="preserve">. </w:t>
      </w:r>
    </w:p>
    <w:p w14:paraId="18AB7164" w14:textId="77777777" w:rsidR="003B6E84" w:rsidRPr="00134D63" w:rsidRDefault="003B6E84" w:rsidP="003B6E84">
      <w:pPr>
        <w:pStyle w:val="NormalWeb"/>
        <w:shd w:val="clear" w:color="auto" w:fill="FFFFFF"/>
        <w:rPr>
          <w:rFonts w:ascii="Arial" w:hAnsi="Arial" w:cs="Arial"/>
        </w:rPr>
      </w:pPr>
      <w:r w:rsidRPr="00134D63">
        <w:rPr>
          <w:rFonts w:ascii="Arial" w:hAnsi="Arial" w:cs="Arial"/>
        </w:rPr>
        <w:t xml:space="preserve">The first stage of the NDM is the gathering of information and intelligence, when we were given the case only a few statements had been obtained, the first statement we needed obtained was from the victim and the second statement was from the friend that had contacted the victim asking for more photos. To progress the case, we needed the help from response officers to go and collect the statements from the victim and friend. From these statements we would be able to think of questions to put to the suspect during his interview. </w:t>
      </w:r>
    </w:p>
    <w:p w14:paraId="726222A0" w14:textId="77777777" w:rsidR="00A9179E" w:rsidRPr="00134D63" w:rsidRDefault="003B6E84" w:rsidP="003B6E84">
      <w:pPr>
        <w:pStyle w:val="NormalWeb"/>
        <w:shd w:val="clear" w:color="auto" w:fill="FFFFFF"/>
        <w:rPr>
          <w:rFonts w:ascii="Arial" w:hAnsi="Arial" w:cs="Arial"/>
        </w:rPr>
      </w:pPr>
      <w:r w:rsidRPr="00134D63">
        <w:rPr>
          <w:rFonts w:ascii="Arial" w:hAnsi="Arial" w:cs="Arial"/>
        </w:rPr>
        <w:t xml:space="preserve">The second stage of the NDM is to assess threat and risk and develop a working strategy, as the suspect was already in custody by the time we took the case in HUB there was no physical threat of violence however, we were concerned about the potential of evidence being lost due to one significant development during the initial statement taking from response was the statement taken from the friend, who stated he had no recollection of the conversation with the victim. </w:t>
      </w:r>
    </w:p>
    <w:p w14:paraId="0429CF77" w14:textId="15942336" w:rsidR="003B6E84" w:rsidRPr="00134D63" w:rsidRDefault="003B6E84" w:rsidP="003B6E84">
      <w:pPr>
        <w:pStyle w:val="NormalWeb"/>
        <w:shd w:val="clear" w:color="auto" w:fill="FFFFFF"/>
        <w:rPr>
          <w:rFonts w:ascii="Arial" w:hAnsi="Arial" w:cs="Arial"/>
        </w:rPr>
      </w:pPr>
      <w:r w:rsidRPr="00134D63">
        <w:rPr>
          <w:rFonts w:ascii="Arial" w:hAnsi="Arial" w:cs="Arial"/>
        </w:rPr>
        <w:t xml:space="preserve">This negative statement was a huge </w:t>
      </w:r>
      <w:r w:rsidR="00A9179E" w:rsidRPr="00134D63">
        <w:rPr>
          <w:rFonts w:ascii="Arial" w:hAnsi="Arial" w:cs="Arial"/>
        </w:rPr>
        <w:t>setback</w:t>
      </w:r>
      <w:r w:rsidRPr="00134D63">
        <w:rPr>
          <w:rFonts w:ascii="Arial" w:hAnsi="Arial" w:cs="Arial"/>
        </w:rPr>
        <w:t xml:space="preserve"> for the investigation, as now this statement completely opposed what was said by the victim. Another concerning aspect of the investigation cornering the friend was comments he made to officers when asked for if he was willing to give his phone over to be downloaded, he stated “</w:t>
      </w:r>
      <w:r w:rsidRPr="00134D63">
        <w:rPr>
          <w:rFonts w:ascii="Arial" w:hAnsi="Arial" w:cs="Arial"/>
          <w:i/>
          <w:iCs/>
        </w:rPr>
        <w:t>Yes you can have it, there is nothing on the now anyways</w:t>
      </w:r>
      <w:r w:rsidRPr="00134D63">
        <w:rPr>
          <w:rFonts w:ascii="Arial" w:hAnsi="Arial" w:cs="Arial"/>
        </w:rPr>
        <w:t>”. This was obviously concerning from an investigation standpoint, as there we were worried that there might have been a potential for the suspect to have known that he may be arrested and to also deleted evidence off his phone.</w:t>
      </w:r>
    </w:p>
    <w:p w14:paraId="5308BC4E" w14:textId="77777777" w:rsidR="003B6E84" w:rsidRPr="00134D63" w:rsidRDefault="003B6E84" w:rsidP="003B6E84">
      <w:pPr>
        <w:pStyle w:val="NormalWeb"/>
        <w:shd w:val="clear" w:color="auto" w:fill="FFFFFF"/>
        <w:rPr>
          <w:rFonts w:ascii="Arial" w:hAnsi="Arial" w:cs="Arial"/>
        </w:rPr>
      </w:pPr>
      <w:r w:rsidRPr="00134D63">
        <w:rPr>
          <w:rFonts w:ascii="Arial" w:hAnsi="Arial" w:cs="Arial"/>
        </w:rPr>
        <w:t xml:space="preserve">When doing a simple search on the suspect phone we went into his recently deleted and found many explicit images and video however all his conversation history with his friend had been deleted, however the victim mentioned another friend and when looking through the suspect messages with him we found an explicit video depicting the victim. Believing </w:t>
      </w:r>
      <w:r w:rsidRPr="00134D63">
        <w:rPr>
          <w:rFonts w:ascii="Arial" w:hAnsi="Arial" w:cs="Arial"/>
        </w:rPr>
        <w:lastRenderedPageBreak/>
        <w:t xml:space="preserve">that the suspect had deliberately tried to delete evidence off his phone and had mistakenly forgot about the video he had sent to his other friend how we proceeded in interview was very important, as we wanted the suspect to give his account and not go ‘no comment’ for us then to be able to challenge him on his account.  </w:t>
      </w:r>
    </w:p>
    <w:p w14:paraId="112CDF65" w14:textId="3BCA3703" w:rsidR="003B6E84" w:rsidRPr="00134D63" w:rsidRDefault="003B6E84" w:rsidP="003B6E84">
      <w:pPr>
        <w:pStyle w:val="NormalWeb"/>
        <w:shd w:val="clear" w:color="auto" w:fill="FFFFFF"/>
        <w:rPr>
          <w:rFonts w:ascii="Arial" w:hAnsi="Arial" w:cs="Arial"/>
        </w:rPr>
      </w:pPr>
      <w:r w:rsidRPr="00134D63">
        <w:rPr>
          <w:rFonts w:ascii="Arial" w:hAnsi="Arial" w:cs="Arial"/>
        </w:rPr>
        <w:t>Discretion is thought of as the ability of a person to act with autonomy and freedom when decided what should be done in a situation</w:t>
      </w:r>
      <w:r w:rsidR="00134D63" w:rsidRPr="00134D63">
        <w:rPr>
          <w:rFonts w:ascii="Arial" w:hAnsi="Arial" w:cs="Arial"/>
        </w:rPr>
        <w:t>. A</w:t>
      </w:r>
      <w:r w:rsidRPr="00134D63">
        <w:rPr>
          <w:rFonts w:ascii="Arial" w:hAnsi="Arial" w:cs="Arial"/>
        </w:rPr>
        <w:t xml:space="preserve">s a police officer this appears to go against the concreate legislation of law enforcing and has the potential for issues where different officer may arrive at different conclusions for similar situations. The importance of discretion however was highlighted by the ‘Scarman Report’ (Scarman, 1982) which spoke about huge scale of different situations that police officers must deal with and the different options that are available to them. The enforcement of the same firm conclusion for each situation would be impractical, and therefore would at times go against being in the public interest to prosecute, therefore highlighting the importance for officers to use their own judgement in line with the Code of ethics. I used my discretion when making the decision to not give full disclosure to the solicitor, thus allowing the suspect to give an account for what he thought was a phone without any images on, as he thought he had deleted them all. After this point in </w:t>
      </w:r>
      <w:r w:rsidR="00134D63" w:rsidRPr="00134D63">
        <w:rPr>
          <w:rFonts w:ascii="Arial" w:hAnsi="Arial" w:cs="Arial"/>
        </w:rPr>
        <w:t>interview,</w:t>
      </w:r>
      <w:r w:rsidRPr="00134D63">
        <w:rPr>
          <w:rFonts w:ascii="Arial" w:hAnsi="Arial" w:cs="Arial"/>
        </w:rPr>
        <w:t xml:space="preserve"> we would then give full discloser to the solicitor and ask his client how his phone did have images supporting the allegations, this decision was supported by the other officer in the case and my sergeant.  </w:t>
      </w:r>
    </w:p>
    <w:p w14:paraId="0182DE1E" w14:textId="77777777" w:rsidR="003B6E84" w:rsidRPr="00134D63" w:rsidRDefault="003B6E84" w:rsidP="003B6E84">
      <w:pPr>
        <w:pStyle w:val="NormalWeb"/>
        <w:shd w:val="clear" w:color="auto" w:fill="FFFFFF"/>
        <w:rPr>
          <w:rFonts w:ascii="Arial" w:hAnsi="Arial" w:cs="Arial"/>
        </w:rPr>
      </w:pPr>
      <w:r w:rsidRPr="00134D63">
        <w:rPr>
          <w:rFonts w:ascii="Arial" w:hAnsi="Arial" w:cs="Arial"/>
        </w:rPr>
        <w:t xml:space="preserve">Disclosure is a main component in the Criminal Procedure and investigation Act (CPIA, 1996). This act changed the entire processes and protocols of the Criminal Justice system when it comes to investigation and prosecution of criminal cases. For Police officers the act outlines the management of information obtained through an investigatory process relating to a summary, indictable or either way offence or any information gathered as part of an investigation for the purpose of identifying a suspect, and then how that information is then disclosed. </w:t>
      </w:r>
    </w:p>
    <w:p w14:paraId="148FCFC3" w14:textId="77777777" w:rsidR="003B6E84" w:rsidRPr="00134D63" w:rsidRDefault="003B6E84" w:rsidP="003B6E84">
      <w:pPr>
        <w:pStyle w:val="NormalWeb"/>
        <w:shd w:val="clear" w:color="auto" w:fill="FFFFFF"/>
        <w:rPr>
          <w:rFonts w:ascii="Arial" w:hAnsi="Arial" w:cs="Arial"/>
        </w:rPr>
      </w:pPr>
      <w:r w:rsidRPr="00134D63">
        <w:rPr>
          <w:rFonts w:ascii="Arial" w:hAnsi="Arial" w:cs="Arial"/>
        </w:rPr>
        <w:t xml:space="preserve">Information in a case is placed into three categories: non relevant material, unused material e.g., custody records and evidence </w:t>
      </w:r>
      <w:proofErr w:type="gramStart"/>
      <w:r w:rsidRPr="00134D63">
        <w:rPr>
          <w:rFonts w:ascii="Arial" w:hAnsi="Arial" w:cs="Arial"/>
        </w:rPr>
        <w:t>e.g.</w:t>
      </w:r>
      <w:proofErr w:type="gramEnd"/>
      <w:r w:rsidRPr="00134D63">
        <w:rPr>
          <w:rFonts w:ascii="Arial" w:hAnsi="Arial" w:cs="Arial"/>
        </w:rPr>
        <w:t xml:space="preserve"> body-worn video. How this information is disclosed is set out in the CPIA ‘disclosure process’, where the prosecution shares that information with suspects defence allowing them to build a defence for their client. </w:t>
      </w:r>
    </w:p>
    <w:p w14:paraId="2269FB43" w14:textId="48C8E7B1" w:rsidR="003672DA" w:rsidRPr="00134D63" w:rsidRDefault="003672DA" w:rsidP="003672DA">
      <w:pPr>
        <w:pStyle w:val="NormalWeb"/>
        <w:shd w:val="clear" w:color="auto" w:fill="FFFFFF"/>
        <w:rPr>
          <w:rFonts w:ascii="Arial" w:hAnsi="Arial" w:cs="Arial"/>
        </w:rPr>
      </w:pPr>
      <w:r w:rsidRPr="00134D63">
        <w:rPr>
          <w:rFonts w:ascii="Arial" w:hAnsi="Arial" w:cs="Arial"/>
        </w:rPr>
        <w:t xml:space="preserve">Disclosure is an integral part of the justice system for a suspect to have a fair trial, and where the police fail to meet the disclosure criteria, the convictions are often quashed as in the case of the Birmingham six. The case relating to the one I dealt with has not met the CPS stage yet as the male in question has not been charged, however I know when if this case </w:t>
      </w:r>
      <w:proofErr w:type="gramStart"/>
      <w:r w:rsidRPr="00134D63">
        <w:rPr>
          <w:rFonts w:ascii="Arial" w:hAnsi="Arial" w:cs="Arial"/>
        </w:rPr>
        <w:t>get</w:t>
      </w:r>
      <w:proofErr w:type="gramEnd"/>
      <w:r w:rsidRPr="00134D63">
        <w:rPr>
          <w:rFonts w:ascii="Arial" w:hAnsi="Arial" w:cs="Arial"/>
        </w:rPr>
        <w:t xml:space="preserve"> to trail the male would have a fair </w:t>
      </w:r>
      <w:r w:rsidRPr="00134D63">
        <w:rPr>
          <w:rFonts w:ascii="Arial" w:hAnsi="Arial" w:cs="Arial"/>
        </w:rPr>
        <w:t>trial</w:t>
      </w:r>
      <w:r w:rsidRPr="00134D63">
        <w:rPr>
          <w:rFonts w:ascii="Arial" w:hAnsi="Arial" w:cs="Arial"/>
        </w:rPr>
        <w:t xml:space="preserve"> and given full disclosure. </w:t>
      </w:r>
    </w:p>
    <w:p w14:paraId="550E30AF" w14:textId="498CB8DF" w:rsidR="00025650" w:rsidRPr="00025650" w:rsidRDefault="003672DA" w:rsidP="00220859">
      <w:pPr>
        <w:pStyle w:val="NormalWeb"/>
        <w:shd w:val="clear" w:color="auto" w:fill="FFFFFF"/>
        <w:rPr>
          <w:b/>
        </w:rPr>
      </w:pPr>
      <w:r w:rsidRPr="00134D63">
        <w:rPr>
          <w:rFonts w:ascii="Arial" w:hAnsi="Arial" w:cs="Arial"/>
        </w:rPr>
        <w:t>In conclusion I believe that I dealt with this case to the best of my ability given my limited policing background at this time and given the sensitivity of the subject matter. Revenge porn I believe to be one of the most sensitive cases due to its ability to follow the victim forever due and the potential numbers of people that can see the videos are boundless and far reaching, knowing all this I believe I dealt with the matter well treating all parties involved including the suspect with respect, using a detachment from my own feelings. Overall</w:t>
      </w:r>
      <w:r w:rsidR="00134D63" w:rsidRPr="00134D63">
        <w:rPr>
          <w:rFonts w:ascii="Arial" w:hAnsi="Arial" w:cs="Arial"/>
        </w:rPr>
        <w:t>,</w:t>
      </w:r>
      <w:r w:rsidRPr="00134D63">
        <w:rPr>
          <w:rFonts w:ascii="Arial" w:hAnsi="Arial" w:cs="Arial"/>
        </w:rPr>
        <w:t xml:space="preserve"> I believe that all my decisions used the NDM especially the use of disclosure when giving the suspect the opportunity to account for his actions, with this in mind I am happy with how this case went. </w:t>
      </w: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750197" w14:textId="77777777" w:rsidR="00973D5E" w:rsidRPr="00220859" w:rsidRDefault="00973D5E" w:rsidP="00973D5E">
      <w:pPr>
        <w:ind w:right="107"/>
        <w:jc w:val="both"/>
        <w:rPr>
          <w:sz w:val="24"/>
          <w:szCs w:val="24"/>
        </w:rPr>
      </w:pPr>
      <w:r w:rsidRPr="00220859">
        <w:rPr>
          <w:sz w:val="24"/>
          <w:szCs w:val="24"/>
        </w:rPr>
        <w:t>Borton, T. (1970) Reach Touch and Teach. New York: McGraw-Hill Paperbacks</w:t>
      </w:r>
    </w:p>
    <w:p w14:paraId="0679D263" w14:textId="05799110" w:rsidR="00220859" w:rsidRDefault="00973D5E" w:rsidP="00973D5E">
      <w:pPr>
        <w:ind w:right="107"/>
        <w:jc w:val="both"/>
        <w:rPr>
          <w:sz w:val="24"/>
          <w:szCs w:val="24"/>
        </w:rPr>
      </w:pPr>
      <w:r w:rsidRPr="00220859">
        <w:rPr>
          <w:sz w:val="24"/>
          <w:szCs w:val="24"/>
        </w:rPr>
        <w:t>University of Cambridge (2015) Police Workforce: Almost One in Five Suffer with a Form of PTSD. Available at: https://www.cam.ac.uk/policeptsd (Accessed 20/10/2023).</w:t>
      </w:r>
    </w:p>
    <w:p w14:paraId="69708F0D" w14:textId="77777777" w:rsidR="00973D5E" w:rsidRPr="00973D5E" w:rsidRDefault="00973D5E" w:rsidP="00973D5E">
      <w:pPr>
        <w:ind w:right="107"/>
        <w:jc w:val="both"/>
        <w:rPr>
          <w:sz w:val="24"/>
          <w:szCs w:val="24"/>
        </w:rPr>
      </w:pPr>
    </w:p>
    <w:p w14:paraId="317BF18A" w14:textId="77777777" w:rsidR="00220859" w:rsidRDefault="00220859" w:rsidP="00220859">
      <w:pPr>
        <w:rPr>
          <w:sz w:val="24"/>
          <w:szCs w:val="24"/>
        </w:rPr>
      </w:pPr>
      <w:r w:rsidRPr="00220859">
        <w:rPr>
          <w:sz w:val="24"/>
          <w:szCs w:val="24"/>
        </w:rPr>
        <w:t xml:space="preserve">Changing Minds (2021) The Betari Box. Available at: http://changingminds.org/explanations/behaviors/betari_box.htm (Accessed 11/11/2023). </w:t>
      </w:r>
    </w:p>
    <w:p w14:paraId="1A56E9C1" w14:textId="77777777" w:rsidR="00220859" w:rsidRPr="00220859" w:rsidRDefault="00220859" w:rsidP="00220859">
      <w:pPr>
        <w:rPr>
          <w:sz w:val="24"/>
          <w:szCs w:val="24"/>
        </w:rPr>
      </w:pPr>
    </w:p>
    <w:p w14:paraId="5AA8F664" w14:textId="77777777" w:rsidR="00220859" w:rsidRDefault="00220859" w:rsidP="00220859">
      <w:pPr>
        <w:rPr>
          <w:sz w:val="24"/>
          <w:szCs w:val="24"/>
        </w:rPr>
      </w:pPr>
      <w:r w:rsidRPr="00220859">
        <w:rPr>
          <w:sz w:val="24"/>
          <w:szCs w:val="24"/>
        </w:rPr>
        <w:t xml:space="preserve">Clare’s law 2014, available at </w:t>
      </w:r>
      <w:hyperlink r:id="rId22" w:history="1">
        <w:r w:rsidRPr="00220859">
          <w:rPr>
            <w:rStyle w:val="Hyperlink"/>
            <w:sz w:val="24"/>
            <w:szCs w:val="24"/>
          </w:rPr>
          <w:t>Clare's Law (clares-law.com)</w:t>
        </w:r>
      </w:hyperlink>
      <w:r w:rsidRPr="00220859">
        <w:rPr>
          <w:sz w:val="24"/>
          <w:szCs w:val="24"/>
        </w:rPr>
        <w:t xml:space="preserve"> (Accessed on 29/11/2023)</w:t>
      </w:r>
    </w:p>
    <w:p w14:paraId="0C57E601" w14:textId="77777777" w:rsidR="00220859" w:rsidRPr="00220859" w:rsidRDefault="00220859" w:rsidP="00220859">
      <w:pPr>
        <w:rPr>
          <w:sz w:val="24"/>
          <w:szCs w:val="24"/>
        </w:rPr>
      </w:pPr>
    </w:p>
    <w:p w14:paraId="2CC21397" w14:textId="77777777" w:rsidR="00220859" w:rsidRPr="00220859" w:rsidRDefault="00220859" w:rsidP="00220859">
      <w:pPr>
        <w:ind w:right="107"/>
        <w:jc w:val="both"/>
        <w:rPr>
          <w:sz w:val="24"/>
          <w:szCs w:val="24"/>
        </w:rPr>
      </w:pPr>
      <w:r w:rsidRPr="00220859">
        <w:rPr>
          <w:sz w:val="24"/>
          <w:szCs w:val="24"/>
        </w:rPr>
        <w:t xml:space="preserve">College of Policing (2014) Code of Ethics. Available at: </w:t>
      </w:r>
      <w:hyperlink r:id="rId23" w:anchor="code-of-ethics" w:history="1">
        <w:r w:rsidRPr="00220859">
          <w:rPr>
            <w:rStyle w:val="Hyperlink"/>
            <w:sz w:val="24"/>
            <w:szCs w:val="24"/>
          </w:rPr>
          <w:t>National decision model | College of Policing</w:t>
        </w:r>
      </w:hyperlink>
      <w:r w:rsidRPr="00220859">
        <w:rPr>
          <w:sz w:val="24"/>
          <w:szCs w:val="24"/>
        </w:rPr>
        <w:t xml:space="preserve"> (accessed 29/11/2023).</w:t>
      </w:r>
    </w:p>
    <w:p w14:paraId="2C765303" w14:textId="77777777" w:rsidR="00220859" w:rsidRPr="00220859" w:rsidRDefault="00220859" w:rsidP="00220859">
      <w:pPr>
        <w:ind w:right="107"/>
        <w:jc w:val="both"/>
        <w:rPr>
          <w:sz w:val="24"/>
          <w:szCs w:val="24"/>
        </w:rPr>
      </w:pPr>
    </w:p>
    <w:p w14:paraId="14CC9911" w14:textId="77777777" w:rsidR="00220859" w:rsidRPr="00220859" w:rsidRDefault="00220859" w:rsidP="00220859">
      <w:pPr>
        <w:ind w:right="107"/>
        <w:jc w:val="both"/>
        <w:rPr>
          <w:sz w:val="24"/>
          <w:szCs w:val="24"/>
        </w:rPr>
      </w:pPr>
    </w:p>
    <w:p w14:paraId="0DA717D0" w14:textId="77777777" w:rsidR="00220859" w:rsidRPr="00220859" w:rsidRDefault="00220859" w:rsidP="00220859">
      <w:pPr>
        <w:ind w:right="107"/>
        <w:jc w:val="both"/>
        <w:rPr>
          <w:sz w:val="24"/>
          <w:szCs w:val="24"/>
        </w:rPr>
      </w:pPr>
      <w:r w:rsidRPr="00220859">
        <w:rPr>
          <w:sz w:val="24"/>
          <w:szCs w:val="24"/>
        </w:rPr>
        <w:t xml:space="preserve">College of Policing (2014) Code of Ethics. Available at: </w:t>
      </w:r>
      <w:hyperlink r:id="rId24" w:anchor="code-of-ethics" w:history="1">
        <w:r w:rsidRPr="00220859">
          <w:rPr>
            <w:rStyle w:val="Hyperlink"/>
            <w:sz w:val="24"/>
            <w:szCs w:val="24"/>
          </w:rPr>
          <w:t>National decision model | College of Policing</w:t>
        </w:r>
      </w:hyperlink>
      <w:r w:rsidRPr="00220859">
        <w:rPr>
          <w:sz w:val="24"/>
          <w:szCs w:val="24"/>
        </w:rPr>
        <w:t xml:space="preserve"> (accessed 29/11/2023).</w:t>
      </w:r>
    </w:p>
    <w:p w14:paraId="5E494414" w14:textId="77777777" w:rsidR="00220859" w:rsidRPr="00220859" w:rsidRDefault="00220859" w:rsidP="00220859">
      <w:pPr>
        <w:ind w:right="107"/>
        <w:jc w:val="both"/>
        <w:rPr>
          <w:b/>
          <w:bCs/>
          <w:sz w:val="24"/>
          <w:szCs w:val="24"/>
        </w:rPr>
      </w:pPr>
    </w:p>
    <w:p w14:paraId="3BC591FA" w14:textId="77777777" w:rsidR="00220859" w:rsidRDefault="00220859" w:rsidP="00220859">
      <w:pPr>
        <w:rPr>
          <w:sz w:val="24"/>
          <w:szCs w:val="24"/>
        </w:rPr>
      </w:pPr>
      <w:r w:rsidRPr="00220859">
        <w:rPr>
          <w:sz w:val="24"/>
          <w:szCs w:val="24"/>
        </w:rPr>
        <w:t>College of Policing (2021) Victims Code for Policing. Available at: https://www.college.police.uk/guidance/victims-code/victims-rights-policing (Accessed 31st of August).</w:t>
      </w:r>
    </w:p>
    <w:p w14:paraId="6B2328F7" w14:textId="77777777" w:rsidR="00220859" w:rsidRPr="00220859" w:rsidRDefault="00220859" w:rsidP="00220859">
      <w:pPr>
        <w:rPr>
          <w:sz w:val="24"/>
          <w:szCs w:val="24"/>
        </w:rPr>
      </w:pPr>
    </w:p>
    <w:p w14:paraId="25D3A95E" w14:textId="77777777" w:rsidR="00220859" w:rsidRDefault="00220859" w:rsidP="00220859">
      <w:pPr>
        <w:ind w:right="107"/>
        <w:jc w:val="both"/>
        <w:rPr>
          <w:sz w:val="24"/>
          <w:szCs w:val="24"/>
        </w:rPr>
      </w:pPr>
      <w:proofErr w:type="gramStart"/>
      <w:r w:rsidRPr="00220859">
        <w:rPr>
          <w:sz w:val="24"/>
          <w:szCs w:val="24"/>
        </w:rPr>
        <w:t>Counter-terrorism</w:t>
      </w:r>
      <w:proofErr w:type="gramEnd"/>
      <w:r w:rsidRPr="00220859">
        <w:rPr>
          <w:sz w:val="24"/>
          <w:szCs w:val="24"/>
        </w:rPr>
        <w:t xml:space="preserve"> and Security Act, 2015. Available at </w:t>
      </w:r>
      <w:hyperlink r:id="rId25" w:history="1">
        <w:proofErr w:type="gramStart"/>
        <w:r w:rsidRPr="00220859">
          <w:rPr>
            <w:color w:val="0000FF"/>
            <w:sz w:val="24"/>
            <w:szCs w:val="24"/>
            <w:u w:val="single"/>
          </w:rPr>
          <w:t>Counter-Terrorism</w:t>
        </w:r>
        <w:proofErr w:type="gramEnd"/>
        <w:r w:rsidRPr="00220859">
          <w:rPr>
            <w:color w:val="0000FF"/>
            <w:sz w:val="24"/>
            <w:szCs w:val="24"/>
            <w:u w:val="single"/>
          </w:rPr>
          <w:t xml:space="preserve"> and Security Act 2015 (legislation.gov.uk)</w:t>
        </w:r>
      </w:hyperlink>
      <w:r w:rsidRPr="00220859">
        <w:rPr>
          <w:sz w:val="24"/>
          <w:szCs w:val="24"/>
        </w:rPr>
        <w:t xml:space="preserve">. (Accessed at 27/11/2023) </w:t>
      </w:r>
    </w:p>
    <w:p w14:paraId="7F2B5972" w14:textId="77777777" w:rsidR="00220859" w:rsidRPr="00220859" w:rsidRDefault="00220859" w:rsidP="00220859">
      <w:pPr>
        <w:ind w:right="107"/>
        <w:jc w:val="both"/>
        <w:rPr>
          <w:sz w:val="24"/>
          <w:szCs w:val="24"/>
        </w:rPr>
      </w:pPr>
    </w:p>
    <w:p w14:paraId="0818CC57" w14:textId="77777777" w:rsidR="00220859" w:rsidRPr="00220859" w:rsidRDefault="00220859" w:rsidP="00220859">
      <w:pPr>
        <w:ind w:right="107"/>
        <w:jc w:val="both"/>
        <w:rPr>
          <w:sz w:val="24"/>
          <w:szCs w:val="24"/>
        </w:rPr>
      </w:pPr>
      <w:r w:rsidRPr="00220859">
        <w:rPr>
          <w:sz w:val="24"/>
          <w:szCs w:val="24"/>
        </w:rPr>
        <w:t xml:space="preserve">Criminal Justice and Courts Act, 2015, available at: </w:t>
      </w:r>
      <w:hyperlink r:id="rId26" w:history="1">
        <w:r w:rsidRPr="00220859">
          <w:rPr>
            <w:rStyle w:val="Hyperlink"/>
            <w:sz w:val="24"/>
            <w:szCs w:val="24"/>
          </w:rPr>
          <w:t>Criminal Justice and Courts Act 2015 (legislation.gov.uk)</w:t>
        </w:r>
      </w:hyperlink>
      <w:r w:rsidRPr="00220859">
        <w:rPr>
          <w:sz w:val="24"/>
          <w:szCs w:val="24"/>
        </w:rPr>
        <w:t xml:space="preserve"> (Accessed at 05/12/2023). </w:t>
      </w:r>
    </w:p>
    <w:p w14:paraId="3A63CAB2" w14:textId="77777777" w:rsidR="00220859" w:rsidRPr="00220859" w:rsidRDefault="00220859" w:rsidP="00220859">
      <w:pPr>
        <w:ind w:right="107"/>
        <w:jc w:val="both"/>
        <w:rPr>
          <w:sz w:val="24"/>
          <w:szCs w:val="24"/>
        </w:rPr>
      </w:pPr>
    </w:p>
    <w:p w14:paraId="2163E522" w14:textId="77777777" w:rsidR="00220859" w:rsidRPr="00220859" w:rsidRDefault="00220859" w:rsidP="00220859">
      <w:pPr>
        <w:pStyle w:val="Heading1"/>
        <w:shd w:val="clear" w:color="auto" w:fill="FFFFFF"/>
        <w:spacing w:before="0" w:after="0" w:line="288" w:lineRule="atLeast"/>
        <w:rPr>
          <w:b w:val="0"/>
          <w:color w:val="1E1E1E"/>
          <w:sz w:val="24"/>
          <w:szCs w:val="24"/>
        </w:rPr>
      </w:pPr>
      <w:r w:rsidRPr="00220859">
        <w:rPr>
          <w:b w:val="0"/>
          <w:bCs/>
          <w:color w:val="1E1E1E"/>
          <w:sz w:val="24"/>
          <w:szCs w:val="24"/>
        </w:rPr>
        <w:t xml:space="preserve">Criminal Procedure and Investigations Act, 1996. Available at: </w:t>
      </w:r>
      <w:hyperlink r:id="rId27" w:history="1">
        <w:r w:rsidRPr="00220859">
          <w:rPr>
            <w:rStyle w:val="Hyperlink"/>
            <w:sz w:val="24"/>
            <w:szCs w:val="24"/>
          </w:rPr>
          <w:t>Criminal Procedure and Investigations Act 1996 (legislation.gov.uk)</w:t>
        </w:r>
      </w:hyperlink>
      <w:r w:rsidRPr="00220859">
        <w:rPr>
          <w:sz w:val="24"/>
          <w:szCs w:val="24"/>
        </w:rPr>
        <w:t xml:space="preserve"> </w:t>
      </w:r>
      <w:r w:rsidRPr="00220859">
        <w:rPr>
          <w:b w:val="0"/>
          <w:bCs/>
          <w:sz w:val="24"/>
          <w:szCs w:val="24"/>
        </w:rPr>
        <w:t>(Accessed 06/12/2023).</w:t>
      </w:r>
      <w:r w:rsidRPr="00220859">
        <w:rPr>
          <w:sz w:val="24"/>
          <w:szCs w:val="24"/>
        </w:rPr>
        <w:t xml:space="preserve"> </w:t>
      </w:r>
    </w:p>
    <w:p w14:paraId="105A145C" w14:textId="77777777" w:rsidR="00220859" w:rsidRPr="00220859" w:rsidRDefault="00220859" w:rsidP="00220859">
      <w:pPr>
        <w:ind w:right="107"/>
        <w:jc w:val="both"/>
        <w:rPr>
          <w:sz w:val="24"/>
          <w:szCs w:val="24"/>
        </w:rPr>
      </w:pPr>
    </w:p>
    <w:p w14:paraId="3EE5FD5D" w14:textId="77777777" w:rsidR="00220859" w:rsidRPr="00220859" w:rsidRDefault="00220859" w:rsidP="00220859">
      <w:pPr>
        <w:ind w:right="107"/>
        <w:jc w:val="both"/>
        <w:rPr>
          <w:sz w:val="24"/>
          <w:szCs w:val="24"/>
        </w:rPr>
      </w:pPr>
      <w:r w:rsidRPr="00220859">
        <w:rPr>
          <w:sz w:val="24"/>
          <w:szCs w:val="24"/>
        </w:rPr>
        <w:t xml:space="preserve">Crown Prosecution service. 2022. Available at: </w:t>
      </w:r>
      <w:hyperlink r:id="rId28" w:history="1">
        <w:r w:rsidRPr="00220859">
          <w:rPr>
            <w:rStyle w:val="Hyperlink"/>
            <w:sz w:val="24"/>
            <w:szCs w:val="24"/>
          </w:rPr>
          <w:t>‘Revenge porn’ victims are often stalked and harassed by ex-partners | The Crown Prosecution Service (cps.gov.uk)</w:t>
        </w:r>
      </w:hyperlink>
      <w:r w:rsidRPr="00220859">
        <w:rPr>
          <w:sz w:val="24"/>
          <w:szCs w:val="24"/>
        </w:rPr>
        <w:t xml:space="preserve"> (accessed 04/12/2023)</w:t>
      </w:r>
    </w:p>
    <w:p w14:paraId="309C774B" w14:textId="77777777" w:rsidR="00220859" w:rsidRPr="00220859" w:rsidRDefault="00220859" w:rsidP="00220859">
      <w:pPr>
        <w:ind w:right="107"/>
        <w:jc w:val="both"/>
        <w:rPr>
          <w:sz w:val="24"/>
          <w:szCs w:val="24"/>
        </w:rPr>
      </w:pPr>
    </w:p>
    <w:p w14:paraId="3B2F18E0" w14:textId="18DA21DE" w:rsidR="00973D5E" w:rsidRDefault="00973D5E" w:rsidP="00973D5E">
      <w:pPr>
        <w:ind w:right="107"/>
        <w:jc w:val="both"/>
        <w:rPr>
          <w:color w:val="333333"/>
          <w:sz w:val="24"/>
          <w:szCs w:val="24"/>
        </w:rPr>
      </w:pPr>
      <w:r w:rsidRPr="00220859">
        <w:rPr>
          <w:color w:val="333333"/>
          <w:sz w:val="24"/>
          <w:szCs w:val="24"/>
        </w:rPr>
        <w:t>Farmer, et al. (2018) Psychosocial Benefits of Cooking Interventions: A Systematic Review</w:t>
      </w:r>
      <w:r>
        <w:rPr>
          <w:color w:val="333333"/>
          <w:sz w:val="24"/>
          <w:szCs w:val="24"/>
        </w:rPr>
        <w:t>.</w:t>
      </w:r>
    </w:p>
    <w:p w14:paraId="7D2F5C06" w14:textId="77777777" w:rsidR="00973D5E" w:rsidRPr="00220859" w:rsidRDefault="00973D5E" w:rsidP="00973D5E">
      <w:pPr>
        <w:ind w:right="107"/>
        <w:jc w:val="both"/>
        <w:rPr>
          <w:color w:val="333333"/>
          <w:sz w:val="24"/>
          <w:szCs w:val="24"/>
        </w:rPr>
      </w:pPr>
    </w:p>
    <w:p w14:paraId="7D995262" w14:textId="77777777" w:rsidR="00220859" w:rsidRPr="00220859" w:rsidRDefault="00220859" w:rsidP="00220859">
      <w:pPr>
        <w:ind w:right="107"/>
        <w:jc w:val="both"/>
        <w:rPr>
          <w:sz w:val="24"/>
          <w:szCs w:val="24"/>
        </w:rPr>
      </w:pPr>
      <w:r w:rsidRPr="00220859">
        <w:rPr>
          <w:sz w:val="24"/>
          <w:szCs w:val="24"/>
        </w:rPr>
        <w:t xml:space="preserve">George, S. Rogers, R. Duka T. (2005) ‘The acute effect of alcohol on decision-making in social drinkers’, Psychopharmacology, 182(1), pp 160-66. Available at: https://link.springer.com/article/10.1007/s00213-005-0057-9 (Accessed 09/11/2023). </w:t>
      </w:r>
    </w:p>
    <w:p w14:paraId="7DFA6725" w14:textId="77777777" w:rsidR="00220859" w:rsidRPr="00220859" w:rsidRDefault="00220859" w:rsidP="00220859">
      <w:pPr>
        <w:ind w:right="107"/>
        <w:jc w:val="both"/>
        <w:rPr>
          <w:sz w:val="24"/>
          <w:szCs w:val="24"/>
        </w:rPr>
      </w:pPr>
    </w:p>
    <w:p w14:paraId="0A53E5DD" w14:textId="77777777" w:rsidR="00220859" w:rsidRPr="00220859" w:rsidRDefault="00220859" w:rsidP="00220859">
      <w:pPr>
        <w:ind w:right="107"/>
        <w:jc w:val="both"/>
        <w:rPr>
          <w:sz w:val="24"/>
          <w:szCs w:val="24"/>
        </w:rPr>
      </w:pPr>
      <w:r w:rsidRPr="00220859">
        <w:rPr>
          <w:sz w:val="24"/>
          <w:szCs w:val="24"/>
        </w:rPr>
        <w:t>Gibbs, G. (1988) Learning by doing: A guide to teaching and learning methods. London: Further Education Unit.</w:t>
      </w:r>
    </w:p>
    <w:p w14:paraId="6ACBBA14" w14:textId="77777777" w:rsidR="00220859" w:rsidRPr="00220859" w:rsidRDefault="00220859" w:rsidP="00220859">
      <w:pPr>
        <w:ind w:right="107"/>
        <w:jc w:val="both"/>
        <w:rPr>
          <w:sz w:val="24"/>
          <w:szCs w:val="24"/>
        </w:rPr>
      </w:pPr>
    </w:p>
    <w:p w14:paraId="7291BA45" w14:textId="77777777" w:rsidR="00220859" w:rsidRPr="00220859" w:rsidRDefault="00220859" w:rsidP="00220859">
      <w:pPr>
        <w:pStyle w:val="Heading1"/>
        <w:spacing w:before="161" w:after="161"/>
        <w:rPr>
          <w:rStyle w:val="reference-text"/>
          <w:b w:val="0"/>
          <w:bCs/>
          <w:color w:val="000000" w:themeColor="text1"/>
          <w:sz w:val="24"/>
          <w:szCs w:val="24"/>
        </w:rPr>
      </w:pPr>
      <w:hyperlink r:id="rId29" w:anchor="CITEREFHer_Majesty's_Inspectorate_of_Constabulary2014" w:history="1">
        <w:r w:rsidRPr="00220859">
          <w:rPr>
            <w:rStyle w:val="Hyperlink"/>
            <w:b w:val="0"/>
            <w:bCs/>
            <w:color w:val="000000" w:themeColor="text1"/>
            <w:sz w:val="24"/>
            <w:szCs w:val="24"/>
            <w:u w:val="none"/>
          </w:rPr>
          <w:t>Her Majesty's Inspectorate of Constabulary 2014</w:t>
        </w:r>
      </w:hyperlink>
      <w:r w:rsidRPr="00220859">
        <w:rPr>
          <w:rStyle w:val="reference-text"/>
          <w:b w:val="0"/>
          <w:bCs/>
          <w:color w:val="000000" w:themeColor="text1"/>
          <w:sz w:val="24"/>
          <w:szCs w:val="24"/>
        </w:rPr>
        <w:t>, ‘</w:t>
      </w:r>
      <w:r w:rsidRPr="00220859">
        <w:rPr>
          <w:b w:val="0"/>
          <w:bCs/>
          <w:color w:val="282828"/>
          <w:kern w:val="36"/>
          <w:sz w:val="24"/>
          <w:szCs w:val="24"/>
        </w:rPr>
        <w:t>Crime-recording: making the victim count’.</w:t>
      </w:r>
      <w:r w:rsidRPr="00220859">
        <w:rPr>
          <w:rStyle w:val="reference-text"/>
          <w:color w:val="000000" w:themeColor="text1"/>
          <w:sz w:val="24"/>
          <w:szCs w:val="24"/>
        </w:rPr>
        <w:t xml:space="preserve"> </w:t>
      </w:r>
      <w:r w:rsidRPr="00220859">
        <w:rPr>
          <w:rStyle w:val="reference-text"/>
          <w:b w:val="0"/>
          <w:bCs/>
          <w:color w:val="000000" w:themeColor="text1"/>
          <w:sz w:val="24"/>
          <w:szCs w:val="24"/>
        </w:rPr>
        <w:t xml:space="preserve">p. 17. (accessed 19/11/2023). </w:t>
      </w:r>
    </w:p>
    <w:p w14:paraId="02295DC5" w14:textId="77777777" w:rsidR="00973D5E" w:rsidRPr="00220859" w:rsidRDefault="00973D5E" w:rsidP="00973D5E">
      <w:pPr>
        <w:ind w:right="107"/>
        <w:jc w:val="both"/>
        <w:rPr>
          <w:color w:val="212121"/>
          <w:sz w:val="24"/>
          <w:szCs w:val="24"/>
          <w:shd w:val="clear" w:color="auto" w:fill="FFFFFF"/>
        </w:rPr>
      </w:pPr>
      <w:r w:rsidRPr="00220859">
        <w:rPr>
          <w:color w:val="212121"/>
          <w:sz w:val="24"/>
          <w:szCs w:val="24"/>
          <w:shd w:val="clear" w:color="auto" w:fill="FFFFFF"/>
        </w:rPr>
        <w:t>Horn SR, Feder A. </w:t>
      </w:r>
      <w:hyperlink r:id="rId30" w:tgtFrame="_blank" w:history="1">
        <w:r w:rsidRPr="00220859">
          <w:rPr>
            <w:rStyle w:val="Hyperlink"/>
            <w:color w:val="1A55AD"/>
            <w:sz w:val="24"/>
            <w:szCs w:val="24"/>
            <w:shd w:val="clear" w:color="auto" w:fill="FFFFFF"/>
          </w:rPr>
          <w:t>Understanding resilience and preventing and treating PTSD</w:t>
        </w:r>
      </w:hyperlink>
      <w:r w:rsidRPr="00220859">
        <w:rPr>
          <w:color w:val="212121"/>
          <w:sz w:val="24"/>
          <w:szCs w:val="24"/>
          <w:shd w:val="clear" w:color="auto" w:fill="FFFFFF"/>
        </w:rPr>
        <w:t>. </w:t>
      </w:r>
      <w:r w:rsidRPr="00220859">
        <w:rPr>
          <w:rStyle w:val="Emphasis"/>
          <w:color w:val="212121"/>
          <w:sz w:val="24"/>
          <w:szCs w:val="24"/>
          <w:bdr w:val="none" w:sz="0" w:space="0" w:color="auto" w:frame="1"/>
          <w:shd w:val="clear" w:color="auto" w:fill="FFFFFF"/>
        </w:rPr>
        <w:t>Harv Rev Psychiatry.</w:t>
      </w:r>
      <w:r w:rsidRPr="00220859">
        <w:rPr>
          <w:color w:val="212121"/>
          <w:sz w:val="24"/>
          <w:szCs w:val="24"/>
          <w:shd w:val="clear" w:color="auto" w:fill="FFFFFF"/>
        </w:rPr>
        <w:t> 2018;26(3):158-174. doi:10.1097/HRP.0000000000000194</w:t>
      </w:r>
    </w:p>
    <w:p w14:paraId="37FF6540" w14:textId="77777777" w:rsidR="00220859" w:rsidRDefault="00220859" w:rsidP="00220859">
      <w:pPr>
        <w:ind w:right="107"/>
        <w:jc w:val="both"/>
        <w:rPr>
          <w:sz w:val="24"/>
          <w:szCs w:val="24"/>
        </w:rPr>
      </w:pPr>
      <w:r w:rsidRPr="00220859">
        <w:rPr>
          <w:sz w:val="24"/>
          <w:szCs w:val="24"/>
        </w:rPr>
        <w:t>Home Office (2018) Victims Strategy. London: Her Majesty’s Stationary Office. Available at: https://assets.publishing.service.gov.uk/government/uploads/system/uploads/attachment_ data/file/746930/victim-strategy.pdf (Accessed 28/11/2023).</w:t>
      </w:r>
    </w:p>
    <w:p w14:paraId="24E4173F" w14:textId="77777777" w:rsidR="00220859" w:rsidRPr="00220859" w:rsidRDefault="00220859" w:rsidP="00220859">
      <w:pPr>
        <w:ind w:right="107"/>
        <w:jc w:val="both"/>
        <w:rPr>
          <w:sz w:val="24"/>
          <w:szCs w:val="24"/>
        </w:rPr>
      </w:pPr>
    </w:p>
    <w:p w14:paraId="0015A0D8" w14:textId="77777777" w:rsidR="00220859" w:rsidRPr="00220859" w:rsidRDefault="00220859" w:rsidP="00220859">
      <w:pPr>
        <w:ind w:right="107"/>
        <w:jc w:val="both"/>
        <w:rPr>
          <w:sz w:val="24"/>
          <w:szCs w:val="24"/>
        </w:rPr>
      </w:pPr>
      <w:r w:rsidRPr="00220859">
        <w:rPr>
          <w:sz w:val="24"/>
          <w:szCs w:val="24"/>
        </w:rPr>
        <w:t xml:space="preserve">Human Rights Act 1998. Available at </w:t>
      </w:r>
      <w:hyperlink r:id="rId31" w:history="1">
        <w:r w:rsidRPr="00220859">
          <w:rPr>
            <w:rStyle w:val="Hyperlink"/>
            <w:sz w:val="24"/>
            <w:szCs w:val="24"/>
          </w:rPr>
          <w:t>Human Rights Act 1998 (legislation.gov.uk)</w:t>
        </w:r>
      </w:hyperlink>
      <w:r w:rsidRPr="00220859">
        <w:rPr>
          <w:sz w:val="24"/>
          <w:szCs w:val="24"/>
        </w:rPr>
        <w:t xml:space="preserve"> (accessed at 30/11/2023).</w:t>
      </w:r>
    </w:p>
    <w:p w14:paraId="68EE9FE3" w14:textId="3A25EE9D" w:rsidR="00220859" w:rsidRPr="00220859" w:rsidRDefault="00220859" w:rsidP="00220859">
      <w:pPr>
        <w:ind w:right="107"/>
        <w:jc w:val="both"/>
        <w:rPr>
          <w:sz w:val="24"/>
          <w:szCs w:val="24"/>
        </w:rPr>
      </w:pPr>
      <w:r w:rsidRPr="00220859">
        <w:rPr>
          <w:sz w:val="24"/>
          <w:szCs w:val="24"/>
        </w:rPr>
        <w:t xml:space="preserve"> </w:t>
      </w:r>
    </w:p>
    <w:p w14:paraId="16838CBC" w14:textId="77777777" w:rsidR="00220859" w:rsidRDefault="00220859" w:rsidP="00220859">
      <w:pPr>
        <w:rPr>
          <w:sz w:val="24"/>
          <w:szCs w:val="24"/>
        </w:rPr>
      </w:pPr>
      <w:r w:rsidRPr="00220859">
        <w:rPr>
          <w:sz w:val="24"/>
          <w:szCs w:val="24"/>
        </w:rPr>
        <w:t>Karpman, S. (1968) ‘Fairy Tales and Script Drama Analysis’, Transactional Analysis Bulletin. 7(26), pp 39-43. Available at: https://www.karpmandramatriangle.com/pdf/DramaTriangle.pdf (Accessed 15/11/2023).</w:t>
      </w:r>
    </w:p>
    <w:p w14:paraId="72678B44" w14:textId="77777777" w:rsidR="00973D5E" w:rsidRDefault="00973D5E" w:rsidP="00973D5E">
      <w:pPr>
        <w:rPr>
          <w:sz w:val="24"/>
          <w:szCs w:val="24"/>
          <w:shd w:val="clear" w:color="auto" w:fill="FFFFFF"/>
        </w:rPr>
      </w:pPr>
    </w:p>
    <w:p w14:paraId="3432867F" w14:textId="115E86D6" w:rsidR="00973D5E" w:rsidRPr="00220859" w:rsidRDefault="00973D5E" w:rsidP="00973D5E">
      <w:pPr>
        <w:rPr>
          <w:sz w:val="24"/>
          <w:szCs w:val="24"/>
        </w:rPr>
      </w:pPr>
      <w:proofErr w:type="spellStart"/>
      <w:r w:rsidRPr="00220859">
        <w:rPr>
          <w:sz w:val="24"/>
          <w:szCs w:val="24"/>
          <w:shd w:val="clear" w:color="auto" w:fill="FFFFFF"/>
        </w:rPr>
        <w:t>Kajbafnezhad</w:t>
      </w:r>
      <w:proofErr w:type="spellEnd"/>
      <w:r w:rsidRPr="00220859">
        <w:rPr>
          <w:sz w:val="24"/>
          <w:szCs w:val="24"/>
          <w:shd w:val="clear" w:color="auto" w:fill="FFFFFF"/>
        </w:rPr>
        <w:t xml:space="preserve"> H., Ahadi H., </w:t>
      </w:r>
      <w:proofErr w:type="spellStart"/>
      <w:r w:rsidRPr="00220859">
        <w:rPr>
          <w:sz w:val="24"/>
          <w:szCs w:val="24"/>
          <w:shd w:val="clear" w:color="auto" w:fill="FFFFFF"/>
        </w:rPr>
        <w:t>Heidarie</w:t>
      </w:r>
      <w:proofErr w:type="spellEnd"/>
      <w:r w:rsidRPr="00220859">
        <w:rPr>
          <w:sz w:val="24"/>
          <w:szCs w:val="24"/>
          <w:shd w:val="clear" w:color="auto" w:fill="FFFFFF"/>
        </w:rPr>
        <w:t xml:space="preserve"> A. R., Askari P., Enayati M. (2011) </w:t>
      </w:r>
      <w:r w:rsidRPr="00220859">
        <w:rPr>
          <w:rStyle w:val="ref-title"/>
          <w:color w:val="303030"/>
          <w:sz w:val="24"/>
          <w:szCs w:val="24"/>
          <w:shd w:val="clear" w:color="auto" w:fill="FFFFFF"/>
        </w:rPr>
        <w:t xml:space="preserve">Difference between team and individual sports with respect to psychological skills, overall emotional </w:t>
      </w:r>
      <w:proofErr w:type="gramStart"/>
      <w:r w:rsidRPr="00220859">
        <w:rPr>
          <w:rStyle w:val="ref-title"/>
          <w:color w:val="303030"/>
          <w:sz w:val="24"/>
          <w:szCs w:val="24"/>
          <w:shd w:val="clear" w:color="auto" w:fill="FFFFFF"/>
        </w:rPr>
        <w:t>intelligence</w:t>
      </w:r>
      <w:proofErr w:type="gramEnd"/>
      <w:r w:rsidRPr="00220859">
        <w:rPr>
          <w:rStyle w:val="ref-title"/>
          <w:color w:val="303030"/>
          <w:sz w:val="24"/>
          <w:szCs w:val="24"/>
          <w:shd w:val="clear" w:color="auto" w:fill="FFFFFF"/>
        </w:rPr>
        <w:t xml:space="preserve"> and athletic success motivation in Shiraz city athletes</w:t>
      </w:r>
      <w:r w:rsidRPr="00220859">
        <w:rPr>
          <w:sz w:val="24"/>
          <w:szCs w:val="24"/>
          <w:shd w:val="clear" w:color="auto" w:fill="FFFFFF"/>
        </w:rPr>
        <w:t>. </w:t>
      </w:r>
      <w:r w:rsidRPr="00220859">
        <w:rPr>
          <w:rStyle w:val="ref-journal"/>
          <w:i/>
          <w:iCs/>
          <w:color w:val="303030"/>
          <w:sz w:val="24"/>
          <w:szCs w:val="24"/>
          <w:shd w:val="clear" w:color="auto" w:fill="FFFFFF"/>
        </w:rPr>
        <w:t>Journal of Basic and Applied Scientific Research</w:t>
      </w:r>
      <w:r w:rsidRPr="00220859">
        <w:rPr>
          <w:sz w:val="24"/>
          <w:szCs w:val="24"/>
          <w:shd w:val="clear" w:color="auto" w:fill="FFFFFF"/>
        </w:rPr>
        <w:t> </w:t>
      </w:r>
      <w:r w:rsidRPr="00220859">
        <w:rPr>
          <w:rStyle w:val="ref-vol"/>
          <w:color w:val="303030"/>
          <w:sz w:val="24"/>
          <w:szCs w:val="24"/>
          <w:shd w:val="clear" w:color="auto" w:fill="FFFFFF"/>
        </w:rPr>
        <w:t>1</w:t>
      </w:r>
      <w:r w:rsidRPr="00220859">
        <w:rPr>
          <w:sz w:val="24"/>
          <w:szCs w:val="24"/>
          <w:shd w:val="clear" w:color="auto" w:fill="FFFFFF"/>
        </w:rPr>
        <w:t>(</w:t>
      </w:r>
      <w:r w:rsidRPr="00220859">
        <w:rPr>
          <w:rStyle w:val="ref-iss"/>
          <w:color w:val="303030"/>
          <w:sz w:val="24"/>
          <w:szCs w:val="24"/>
          <w:shd w:val="clear" w:color="auto" w:fill="FFFFFF"/>
        </w:rPr>
        <w:t>11</w:t>
      </w:r>
      <w:r w:rsidRPr="00220859">
        <w:rPr>
          <w:sz w:val="24"/>
          <w:szCs w:val="24"/>
          <w:shd w:val="clear" w:color="auto" w:fill="FFFFFF"/>
        </w:rPr>
        <w:t>), 1904-1909.</w:t>
      </w:r>
    </w:p>
    <w:p w14:paraId="4E0C7B33" w14:textId="77777777" w:rsidR="00220859" w:rsidRPr="00220859" w:rsidRDefault="00220859" w:rsidP="00220859">
      <w:pPr>
        <w:rPr>
          <w:sz w:val="24"/>
          <w:szCs w:val="24"/>
        </w:rPr>
      </w:pPr>
    </w:p>
    <w:p w14:paraId="4D0379EE" w14:textId="77777777" w:rsidR="00220859" w:rsidRDefault="00220859" w:rsidP="00220859">
      <w:pPr>
        <w:ind w:right="107"/>
        <w:jc w:val="both"/>
        <w:rPr>
          <w:sz w:val="24"/>
          <w:szCs w:val="24"/>
        </w:rPr>
      </w:pPr>
      <w:r w:rsidRPr="00220859">
        <w:rPr>
          <w:sz w:val="24"/>
          <w:szCs w:val="24"/>
        </w:rPr>
        <w:t xml:space="preserve">Metropolitan Police, 2023. Available at </w:t>
      </w:r>
      <w:hyperlink r:id="rId32" w:history="1">
        <w:r w:rsidRPr="00220859">
          <w:rPr>
            <w:rStyle w:val="Hyperlink"/>
            <w:sz w:val="24"/>
            <w:szCs w:val="24"/>
          </w:rPr>
          <w:t>What is honour-based abuse? | Metropolitan Police</w:t>
        </w:r>
      </w:hyperlink>
      <w:r w:rsidRPr="00220859">
        <w:rPr>
          <w:sz w:val="24"/>
          <w:szCs w:val="24"/>
        </w:rPr>
        <w:t xml:space="preserve">. Accessed on </w:t>
      </w:r>
      <w:proofErr w:type="gramStart"/>
      <w:r w:rsidRPr="00220859">
        <w:rPr>
          <w:sz w:val="24"/>
          <w:szCs w:val="24"/>
        </w:rPr>
        <w:t>25/11/2023</w:t>
      </w:r>
      <w:proofErr w:type="gramEnd"/>
    </w:p>
    <w:p w14:paraId="01E8C7E9" w14:textId="77777777" w:rsidR="00220859" w:rsidRPr="00220859" w:rsidRDefault="00220859" w:rsidP="00220859">
      <w:pPr>
        <w:ind w:right="107"/>
        <w:jc w:val="both"/>
        <w:rPr>
          <w:sz w:val="24"/>
          <w:szCs w:val="24"/>
        </w:rPr>
      </w:pPr>
    </w:p>
    <w:p w14:paraId="5A26F2F5" w14:textId="234391ED" w:rsidR="00973D5E" w:rsidRDefault="00973D5E" w:rsidP="00973D5E">
      <w:pPr>
        <w:ind w:right="107"/>
        <w:jc w:val="both"/>
        <w:rPr>
          <w:sz w:val="24"/>
          <w:szCs w:val="24"/>
        </w:rPr>
      </w:pPr>
      <w:r w:rsidRPr="00220859">
        <w:rPr>
          <w:sz w:val="24"/>
          <w:szCs w:val="24"/>
        </w:rPr>
        <w:t>National Health Service [NHS] (</w:t>
      </w:r>
      <w:proofErr w:type="gramStart"/>
      <w:r w:rsidRPr="00220859">
        <w:rPr>
          <w:sz w:val="24"/>
          <w:szCs w:val="24"/>
        </w:rPr>
        <w:t>2023)BMI</w:t>
      </w:r>
      <w:proofErr w:type="gramEnd"/>
      <w:r w:rsidRPr="00220859">
        <w:rPr>
          <w:sz w:val="24"/>
          <w:szCs w:val="24"/>
        </w:rPr>
        <w:t xml:space="preserve"> healthy weight calculator. Available at: </w:t>
      </w:r>
      <w:hyperlink r:id="rId33" w:history="1">
        <w:r w:rsidRPr="00220859">
          <w:rPr>
            <w:rStyle w:val="Hyperlink"/>
            <w:sz w:val="24"/>
            <w:szCs w:val="24"/>
          </w:rPr>
          <w:t>BMI calculator | Check your BMI - NHS | Please fill in your details (www.nhs.uk)</w:t>
        </w:r>
      </w:hyperlink>
      <w:r w:rsidRPr="00220859">
        <w:rPr>
          <w:sz w:val="24"/>
          <w:szCs w:val="24"/>
        </w:rPr>
        <w:t xml:space="preserve"> (Accessed: 24/10/2023)</w:t>
      </w:r>
      <w:r>
        <w:rPr>
          <w:sz w:val="24"/>
          <w:szCs w:val="24"/>
        </w:rPr>
        <w:t>.</w:t>
      </w:r>
    </w:p>
    <w:p w14:paraId="6588C5F6" w14:textId="77777777" w:rsidR="00973D5E" w:rsidRPr="00220859" w:rsidRDefault="00973D5E" w:rsidP="00973D5E">
      <w:pPr>
        <w:ind w:right="107"/>
        <w:jc w:val="both"/>
        <w:rPr>
          <w:sz w:val="24"/>
          <w:szCs w:val="24"/>
        </w:rPr>
      </w:pPr>
    </w:p>
    <w:p w14:paraId="4CF6FBC7" w14:textId="77777777" w:rsidR="00973D5E" w:rsidRDefault="00973D5E" w:rsidP="00973D5E">
      <w:pPr>
        <w:ind w:right="107"/>
        <w:jc w:val="both"/>
        <w:rPr>
          <w:sz w:val="24"/>
          <w:szCs w:val="24"/>
        </w:rPr>
      </w:pPr>
      <w:r w:rsidRPr="00220859">
        <w:rPr>
          <w:sz w:val="24"/>
          <w:szCs w:val="24"/>
        </w:rPr>
        <w:t xml:space="preserve">Office for National Statistics (2023) Crime Survey for England and Wales 2023. Available at: </w:t>
      </w:r>
      <w:hyperlink r:id="rId34" w:history="1">
        <w:r w:rsidRPr="00220859">
          <w:rPr>
            <w:rStyle w:val="Hyperlink"/>
            <w:sz w:val="24"/>
            <w:szCs w:val="24"/>
          </w:rPr>
          <w:t>Domestic abuse in England and Wales overview - Office for National Statistics (ons.gov.uk)</w:t>
        </w:r>
      </w:hyperlink>
      <w:r w:rsidRPr="00220859">
        <w:rPr>
          <w:sz w:val="24"/>
          <w:szCs w:val="24"/>
        </w:rPr>
        <w:t xml:space="preserve"> (Accessed 30/11/2023).</w:t>
      </w:r>
    </w:p>
    <w:p w14:paraId="18374025" w14:textId="77777777" w:rsidR="00973D5E" w:rsidRDefault="00973D5E" w:rsidP="00973D5E">
      <w:pPr>
        <w:ind w:right="107"/>
        <w:jc w:val="both"/>
        <w:rPr>
          <w:sz w:val="24"/>
          <w:szCs w:val="24"/>
        </w:rPr>
      </w:pPr>
    </w:p>
    <w:p w14:paraId="3D77BA67" w14:textId="77777777" w:rsidR="00973D5E" w:rsidRDefault="00973D5E" w:rsidP="00973D5E">
      <w:pPr>
        <w:ind w:right="107"/>
        <w:jc w:val="both"/>
        <w:rPr>
          <w:sz w:val="24"/>
          <w:szCs w:val="24"/>
        </w:rPr>
      </w:pPr>
      <w:r w:rsidRPr="00220859">
        <w:rPr>
          <w:sz w:val="24"/>
          <w:szCs w:val="24"/>
        </w:rPr>
        <w:t xml:space="preserve">Police and criminal evidence Act 1984. Available at </w:t>
      </w:r>
      <w:hyperlink r:id="rId35" w:history="1">
        <w:r w:rsidRPr="00220859">
          <w:rPr>
            <w:rStyle w:val="Hyperlink"/>
            <w:sz w:val="24"/>
            <w:szCs w:val="24"/>
          </w:rPr>
          <w:t>Police and Criminal Evidence Act 1984 (legislation.gov.uk)</w:t>
        </w:r>
      </w:hyperlink>
      <w:r w:rsidRPr="00220859">
        <w:rPr>
          <w:sz w:val="24"/>
          <w:szCs w:val="24"/>
        </w:rPr>
        <w:t xml:space="preserve"> (Accessed 27/11/2023)</w:t>
      </w:r>
    </w:p>
    <w:p w14:paraId="672239F4" w14:textId="77777777" w:rsidR="00973D5E" w:rsidRDefault="00973D5E" w:rsidP="00973D5E">
      <w:pPr>
        <w:ind w:right="107"/>
        <w:jc w:val="both"/>
        <w:rPr>
          <w:sz w:val="24"/>
          <w:szCs w:val="24"/>
        </w:rPr>
      </w:pPr>
    </w:p>
    <w:p w14:paraId="2B2EF3BB" w14:textId="77777777" w:rsidR="00973D5E" w:rsidRPr="00220859" w:rsidRDefault="00973D5E" w:rsidP="00973D5E">
      <w:pPr>
        <w:ind w:right="107"/>
        <w:jc w:val="both"/>
        <w:rPr>
          <w:sz w:val="24"/>
          <w:szCs w:val="24"/>
        </w:rPr>
      </w:pPr>
      <w:r w:rsidRPr="00220859">
        <w:rPr>
          <w:sz w:val="24"/>
          <w:szCs w:val="24"/>
        </w:rPr>
        <w:t xml:space="preserve">Police Federation (2023) Mental health crisis in policing: Whose </w:t>
      </w:r>
      <w:proofErr w:type="gramStart"/>
      <w:r w:rsidRPr="00220859">
        <w:rPr>
          <w:sz w:val="24"/>
          <w:szCs w:val="24"/>
        </w:rPr>
        <w:t>responsibility</w:t>
      </w:r>
      <w:proofErr w:type="gramEnd"/>
      <w:r w:rsidRPr="00220859">
        <w:rPr>
          <w:sz w:val="24"/>
          <w:szCs w:val="24"/>
        </w:rPr>
        <w:t xml:space="preserve"> is it? Available at: </w:t>
      </w:r>
      <w:hyperlink r:id="rId36" w:history="1">
        <w:r w:rsidRPr="00220859">
          <w:rPr>
            <w:rStyle w:val="Hyperlink"/>
            <w:sz w:val="24"/>
            <w:szCs w:val="24"/>
          </w:rPr>
          <w:t>Mental health crisis in policing: Whose responsibility is it? (polfed.org)</w:t>
        </w:r>
      </w:hyperlink>
      <w:r w:rsidRPr="00220859">
        <w:rPr>
          <w:rStyle w:val="Hyperlink"/>
          <w:sz w:val="24"/>
          <w:szCs w:val="24"/>
        </w:rPr>
        <w:t xml:space="preserve"> (Accessed at 23/10/2023)</w:t>
      </w:r>
    </w:p>
    <w:p w14:paraId="10FFAD43" w14:textId="77777777" w:rsidR="00973D5E" w:rsidRPr="00220859" w:rsidRDefault="00973D5E" w:rsidP="00973D5E">
      <w:pPr>
        <w:ind w:right="107"/>
        <w:jc w:val="both"/>
        <w:rPr>
          <w:sz w:val="24"/>
          <w:szCs w:val="24"/>
        </w:rPr>
      </w:pPr>
    </w:p>
    <w:p w14:paraId="25E512D0" w14:textId="77777777" w:rsidR="00220859" w:rsidRDefault="00220859" w:rsidP="00220859">
      <w:pPr>
        <w:ind w:right="107"/>
        <w:jc w:val="both"/>
        <w:rPr>
          <w:sz w:val="24"/>
          <w:szCs w:val="24"/>
        </w:rPr>
      </w:pPr>
      <w:r w:rsidRPr="00220859">
        <w:rPr>
          <w:sz w:val="24"/>
          <w:szCs w:val="24"/>
        </w:rPr>
        <w:t>Scarman, Leslie George. (1982) The Brixton Disorder, 10-12 April 1981: The Scarman Report. London: Penguin.</w:t>
      </w:r>
    </w:p>
    <w:p w14:paraId="7096C95F" w14:textId="77777777" w:rsidR="00973D5E" w:rsidRDefault="00973D5E" w:rsidP="00220859">
      <w:pPr>
        <w:ind w:right="107"/>
        <w:jc w:val="both"/>
        <w:rPr>
          <w:sz w:val="24"/>
          <w:szCs w:val="24"/>
        </w:rPr>
      </w:pPr>
    </w:p>
    <w:p w14:paraId="593FC2E8" w14:textId="77777777" w:rsidR="00973D5E" w:rsidRPr="00220859" w:rsidRDefault="00973D5E" w:rsidP="00973D5E">
      <w:pPr>
        <w:ind w:right="107"/>
        <w:jc w:val="both"/>
        <w:rPr>
          <w:sz w:val="24"/>
          <w:szCs w:val="24"/>
        </w:rPr>
      </w:pPr>
      <w:r w:rsidRPr="00220859">
        <w:rPr>
          <w:sz w:val="24"/>
          <w:szCs w:val="24"/>
        </w:rPr>
        <w:t xml:space="preserve">Selye, H. (1976) The Stress of Life. 2 </w:t>
      </w:r>
      <w:proofErr w:type="spellStart"/>
      <w:r w:rsidRPr="00220859">
        <w:rPr>
          <w:sz w:val="24"/>
          <w:szCs w:val="24"/>
        </w:rPr>
        <w:t>nd</w:t>
      </w:r>
      <w:proofErr w:type="spellEnd"/>
      <w:r w:rsidRPr="00220859">
        <w:rPr>
          <w:sz w:val="24"/>
          <w:szCs w:val="24"/>
        </w:rPr>
        <w:t xml:space="preserve"> edition. New York: McGraw-Hill.</w:t>
      </w:r>
    </w:p>
    <w:p w14:paraId="3CEEF8CE" w14:textId="77777777" w:rsidR="00220859" w:rsidRDefault="00220859" w:rsidP="00220859">
      <w:pPr>
        <w:ind w:right="107"/>
        <w:jc w:val="both"/>
        <w:rPr>
          <w:sz w:val="24"/>
          <w:szCs w:val="24"/>
        </w:rPr>
      </w:pPr>
    </w:p>
    <w:p w14:paraId="1F3BB57F" w14:textId="77777777" w:rsidR="00220859" w:rsidRDefault="00220859" w:rsidP="00220859">
      <w:pPr>
        <w:pStyle w:val="NormalWeb"/>
        <w:shd w:val="clear" w:color="auto" w:fill="FFFFFF"/>
        <w:rPr>
          <w:rFonts w:ascii="Arial" w:hAnsi="Arial" w:cs="Arial"/>
        </w:rPr>
      </w:pPr>
      <w:r w:rsidRPr="00220859">
        <w:rPr>
          <w:rFonts w:ascii="Arial" w:hAnsi="Arial" w:cs="Arial"/>
        </w:rPr>
        <w:t xml:space="preserve">Sky news, 2021. Available at: </w:t>
      </w:r>
      <w:hyperlink r:id="rId37" w:history="1">
        <w:r w:rsidRPr="00220859">
          <w:rPr>
            <w:rStyle w:val="Hyperlink"/>
            <w:rFonts w:ascii="Arial" w:hAnsi="Arial" w:cs="Arial"/>
          </w:rPr>
          <w:t>Revenge porn victims have doubled in last two years, figures suggest | UK News | Sky News</w:t>
        </w:r>
      </w:hyperlink>
      <w:r w:rsidRPr="00220859">
        <w:rPr>
          <w:rFonts w:ascii="Arial" w:hAnsi="Arial" w:cs="Arial"/>
        </w:rPr>
        <w:t>.</w:t>
      </w:r>
    </w:p>
    <w:p w14:paraId="53EEE22D" w14:textId="77777777" w:rsidR="00220859" w:rsidRPr="00220859" w:rsidRDefault="00220859" w:rsidP="00220859">
      <w:pPr>
        <w:pStyle w:val="NormalWeb"/>
        <w:shd w:val="clear" w:color="auto" w:fill="FFFFFF"/>
        <w:rPr>
          <w:rFonts w:ascii="Arial" w:hAnsi="Arial" w:cs="Arial"/>
        </w:rPr>
      </w:pPr>
    </w:p>
    <w:p w14:paraId="24AE74FF" w14:textId="77777777" w:rsidR="00220859" w:rsidRPr="00220859" w:rsidRDefault="00220859" w:rsidP="00220859">
      <w:pPr>
        <w:ind w:right="107"/>
        <w:jc w:val="both"/>
        <w:rPr>
          <w:color w:val="auto"/>
          <w:sz w:val="24"/>
          <w:szCs w:val="24"/>
        </w:rPr>
      </w:pPr>
      <w:r w:rsidRPr="00220859">
        <w:rPr>
          <w:sz w:val="24"/>
          <w:szCs w:val="24"/>
        </w:rPr>
        <w:t xml:space="preserve">Sky News, 2023. Available at: </w:t>
      </w:r>
      <w:hyperlink r:id="rId38" w:history="1">
        <w:r w:rsidRPr="00220859">
          <w:rPr>
            <w:rStyle w:val="Hyperlink"/>
            <w:sz w:val="24"/>
            <w:szCs w:val="24"/>
          </w:rPr>
          <w:t>Georgia Harrison wins record damages in revenge porn case against jailed Stephen Bear | UK News | Sky News</w:t>
        </w:r>
      </w:hyperlink>
      <w:r w:rsidRPr="00220859">
        <w:rPr>
          <w:rStyle w:val="Hyperlink"/>
          <w:sz w:val="24"/>
          <w:szCs w:val="24"/>
        </w:rPr>
        <w:t xml:space="preserve"> </w:t>
      </w:r>
      <w:r w:rsidRPr="00220859">
        <w:rPr>
          <w:rStyle w:val="Hyperlink"/>
          <w:sz w:val="24"/>
          <w:szCs w:val="24"/>
          <w:u w:val="none"/>
        </w:rPr>
        <w:t xml:space="preserve"> (</w:t>
      </w:r>
      <w:r w:rsidRPr="00220859">
        <w:rPr>
          <w:rStyle w:val="Hyperlink"/>
          <w:color w:val="auto"/>
          <w:sz w:val="24"/>
          <w:szCs w:val="24"/>
          <w:u w:val="none"/>
        </w:rPr>
        <w:t xml:space="preserve">Accessed 05/12/2023). </w:t>
      </w:r>
    </w:p>
    <w:p w14:paraId="53CB2B7C" w14:textId="77777777" w:rsidR="00220859" w:rsidRPr="00220859" w:rsidRDefault="00220859" w:rsidP="00220859">
      <w:pPr>
        <w:ind w:right="107"/>
        <w:jc w:val="both"/>
        <w:rPr>
          <w:sz w:val="24"/>
          <w:szCs w:val="24"/>
        </w:rPr>
      </w:pPr>
    </w:p>
    <w:p w14:paraId="7E232FC8" w14:textId="77777777" w:rsidR="00220859" w:rsidRPr="00220859" w:rsidRDefault="00220859" w:rsidP="00220859">
      <w:pPr>
        <w:ind w:right="107"/>
        <w:jc w:val="both"/>
        <w:rPr>
          <w:sz w:val="24"/>
          <w:szCs w:val="24"/>
        </w:rPr>
      </w:pPr>
    </w:p>
    <w:p w14:paraId="26ECF9A7" w14:textId="77777777" w:rsidR="00220859" w:rsidRPr="00220859" w:rsidRDefault="00220859" w:rsidP="00220859">
      <w:pPr>
        <w:rPr>
          <w:sz w:val="24"/>
          <w:szCs w:val="24"/>
        </w:rPr>
      </w:pPr>
      <w:r w:rsidRPr="00220859">
        <w:rPr>
          <w:sz w:val="24"/>
          <w:szCs w:val="24"/>
        </w:rPr>
        <w:lastRenderedPageBreak/>
        <w:t xml:space="preserve">Slater &amp; Gordon Ltd Annual Report 2021. Available at </w:t>
      </w:r>
      <w:hyperlink r:id="rId39" w:history="1">
        <w:r w:rsidRPr="00220859">
          <w:rPr>
            <w:rStyle w:val="Hyperlink"/>
            <w:sz w:val="24"/>
            <w:szCs w:val="24"/>
          </w:rPr>
          <w:t>ASX_SGH_2021.pdf (annualreports.com)</w:t>
        </w:r>
      </w:hyperlink>
      <w:r w:rsidRPr="00220859">
        <w:rPr>
          <w:sz w:val="24"/>
          <w:szCs w:val="24"/>
        </w:rPr>
        <w:t xml:space="preserve"> (Accessed at 07/12/20230) </w:t>
      </w:r>
    </w:p>
    <w:p w14:paraId="5DB9530C" w14:textId="77777777" w:rsidR="00220859" w:rsidRPr="00220859" w:rsidRDefault="00220859" w:rsidP="00220859">
      <w:pPr>
        <w:ind w:right="107"/>
        <w:jc w:val="both"/>
        <w:rPr>
          <w:sz w:val="24"/>
          <w:szCs w:val="24"/>
        </w:rPr>
      </w:pPr>
    </w:p>
    <w:p w14:paraId="29B3E4CD" w14:textId="77777777" w:rsidR="00220859" w:rsidRPr="00220859" w:rsidRDefault="00220859" w:rsidP="00220859">
      <w:pPr>
        <w:rPr>
          <w:sz w:val="24"/>
          <w:szCs w:val="24"/>
        </w:rPr>
      </w:pPr>
      <w:r w:rsidRPr="00220859">
        <w:rPr>
          <w:sz w:val="24"/>
          <w:szCs w:val="24"/>
        </w:rPr>
        <w:t xml:space="preserve">Youth Justice and Criminal Evidence Act 1999. Part II. Available at: </w:t>
      </w:r>
      <w:hyperlink r:id="rId40" w:history="1">
        <w:r w:rsidRPr="00220859">
          <w:rPr>
            <w:rStyle w:val="Hyperlink"/>
            <w:sz w:val="24"/>
            <w:szCs w:val="24"/>
          </w:rPr>
          <w:t>Youth Justice and Criminal Evidence Act 1999 (legislation.gov.uk)</w:t>
        </w:r>
      </w:hyperlink>
      <w:r w:rsidRPr="00220859">
        <w:rPr>
          <w:sz w:val="24"/>
          <w:szCs w:val="24"/>
        </w:rPr>
        <w:t xml:space="preserve"> (Accessed 27/11/2023)</w:t>
      </w:r>
    </w:p>
    <w:p w14:paraId="1E5AA286" w14:textId="73CA2388" w:rsidR="00220859" w:rsidRDefault="00220859"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70F2AD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973D5E">
        <w:rPr>
          <w:rFonts w:eastAsia="Arial"/>
          <w:color w:val="000000" w:themeColor="text1"/>
          <w:sz w:val="24"/>
          <w:szCs w:val="24"/>
          <w:highlight w:val="yellow"/>
        </w:rPr>
        <w:t xml:space="preserve"> MMPOOLE</w:t>
      </w:r>
    </w:p>
    <w:p w14:paraId="5A951FC3" w14:textId="567E0F34" w:rsidR="641A9DDA" w:rsidRDefault="641A9DDA" w:rsidP="366F6C5C">
      <w:pPr>
        <w:jc w:val="both"/>
        <w:rPr>
          <w:color w:val="000000" w:themeColor="text1"/>
          <w:sz w:val="24"/>
          <w:szCs w:val="24"/>
          <w:highlight w:val="yellow"/>
        </w:rPr>
      </w:pPr>
    </w:p>
    <w:p w14:paraId="0C5B59A2" w14:textId="7EEF91D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973D5E">
        <w:rPr>
          <w:rFonts w:eastAsia="Arial"/>
          <w:color w:val="000000" w:themeColor="text1"/>
          <w:sz w:val="24"/>
          <w:szCs w:val="24"/>
          <w:highlight w:val="yellow"/>
        </w:rPr>
        <w:t>02/01/2024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05533" w14:textId="77777777" w:rsidR="00077E00" w:rsidRDefault="00077E00">
      <w:r>
        <w:separator/>
      </w:r>
    </w:p>
  </w:endnote>
  <w:endnote w:type="continuationSeparator" w:id="0">
    <w:p w14:paraId="3479AE2F" w14:textId="77777777" w:rsidR="00077E00" w:rsidRDefault="00077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DA3AC" w14:textId="77777777" w:rsidR="00077E00" w:rsidRDefault="00077E00">
      <w:r>
        <w:separator/>
      </w:r>
    </w:p>
  </w:footnote>
  <w:footnote w:type="continuationSeparator" w:id="0">
    <w:p w14:paraId="7DE8FD69" w14:textId="77777777" w:rsidR="00077E00" w:rsidRDefault="00077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33C1CEF"/>
    <w:multiLevelType w:val="multilevel"/>
    <w:tmpl w:val="4738B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8"/>
  </w:num>
  <w:num w:numId="2" w16cid:durableId="482046309">
    <w:abstractNumId w:val="31"/>
  </w:num>
  <w:num w:numId="3" w16cid:durableId="293676560">
    <w:abstractNumId w:val="23"/>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1"/>
  </w:num>
  <w:num w:numId="6" w16cid:durableId="182399986">
    <w:abstractNumId w:val="46"/>
  </w:num>
  <w:num w:numId="7" w16cid:durableId="1116021683">
    <w:abstractNumId w:val="48"/>
  </w:num>
  <w:num w:numId="8" w16cid:durableId="1131434421">
    <w:abstractNumId w:val="34"/>
  </w:num>
  <w:num w:numId="9" w16cid:durableId="486675903">
    <w:abstractNumId w:val="32"/>
  </w:num>
  <w:num w:numId="10" w16cid:durableId="517357457">
    <w:abstractNumId w:val="28"/>
  </w:num>
  <w:num w:numId="11" w16cid:durableId="1984001614">
    <w:abstractNumId w:val="29"/>
  </w:num>
  <w:num w:numId="12" w16cid:durableId="1335956400">
    <w:abstractNumId w:val="9"/>
  </w:num>
  <w:num w:numId="13" w16cid:durableId="1821076796">
    <w:abstractNumId w:val="33"/>
  </w:num>
  <w:num w:numId="14" w16cid:durableId="1871646545">
    <w:abstractNumId w:val="16"/>
  </w:num>
  <w:num w:numId="15" w16cid:durableId="584992973">
    <w:abstractNumId w:val="15"/>
  </w:num>
  <w:num w:numId="16" w16cid:durableId="1473597526">
    <w:abstractNumId w:val="26"/>
  </w:num>
  <w:num w:numId="17" w16cid:durableId="392584874">
    <w:abstractNumId w:val="7"/>
  </w:num>
  <w:num w:numId="18" w16cid:durableId="1183468976">
    <w:abstractNumId w:val="25"/>
  </w:num>
  <w:num w:numId="19" w16cid:durableId="1852641457">
    <w:abstractNumId w:val="14"/>
  </w:num>
  <w:num w:numId="20" w16cid:durableId="1193301274">
    <w:abstractNumId w:val="12"/>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2"/>
  </w:num>
  <w:num w:numId="23" w16cid:durableId="1087455737">
    <w:abstractNumId w:val="17"/>
  </w:num>
  <w:num w:numId="24" w16cid:durableId="414664631">
    <w:abstractNumId w:val="13"/>
  </w:num>
  <w:num w:numId="25" w16cid:durableId="1043212599">
    <w:abstractNumId w:val="10"/>
  </w:num>
  <w:num w:numId="26" w16cid:durableId="989946603">
    <w:abstractNumId w:val="27"/>
  </w:num>
  <w:num w:numId="27" w16cid:durableId="993989380">
    <w:abstractNumId w:val="18"/>
  </w:num>
  <w:num w:numId="28" w16cid:durableId="13507660">
    <w:abstractNumId w:val="41"/>
  </w:num>
  <w:num w:numId="29" w16cid:durableId="1300648714">
    <w:abstractNumId w:val="35"/>
  </w:num>
  <w:num w:numId="30" w16cid:durableId="979071194">
    <w:abstractNumId w:val="40"/>
  </w:num>
  <w:num w:numId="31" w16cid:durableId="1461340778">
    <w:abstractNumId w:val="19"/>
  </w:num>
  <w:num w:numId="32" w16cid:durableId="193003855">
    <w:abstractNumId w:val="43"/>
  </w:num>
  <w:num w:numId="33" w16cid:durableId="1531644275">
    <w:abstractNumId w:val="30"/>
  </w:num>
  <w:num w:numId="34" w16cid:durableId="1635066536">
    <w:abstractNumId w:val="11"/>
  </w:num>
  <w:num w:numId="35" w16cid:durableId="631331852">
    <w:abstractNumId w:val="45"/>
  </w:num>
  <w:num w:numId="36" w16cid:durableId="347872680">
    <w:abstractNumId w:val="39"/>
  </w:num>
  <w:num w:numId="37" w16cid:durableId="1603414141">
    <w:abstractNumId w:val="4"/>
  </w:num>
  <w:num w:numId="38" w16cid:durableId="1482427513">
    <w:abstractNumId w:val="47"/>
  </w:num>
  <w:num w:numId="39" w16cid:durableId="1106727336">
    <w:abstractNumId w:val="42"/>
  </w:num>
  <w:num w:numId="40" w16cid:durableId="1457063564">
    <w:abstractNumId w:val="36"/>
  </w:num>
  <w:num w:numId="41" w16cid:durableId="304089601">
    <w:abstractNumId w:val="37"/>
  </w:num>
  <w:num w:numId="42" w16cid:durableId="745035364">
    <w:abstractNumId w:val="3"/>
  </w:num>
  <w:num w:numId="43" w16cid:durableId="1947349845">
    <w:abstractNumId w:val="5"/>
  </w:num>
  <w:num w:numId="44" w16cid:durableId="1055658733">
    <w:abstractNumId w:val="24"/>
  </w:num>
  <w:num w:numId="45" w16cid:durableId="1261336802">
    <w:abstractNumId w:val="6"/>
  </w:num>
  <w:num w:numId="46" w16cid:durableId="481507105">
    <w:abstractNumId w:val="2"/>
  </w:num>
  <w:num w:numId="47" w16cid:durableId="161168124">
    <w:abstractNumId w:val="0"/>
  </w:num>
  <w:num w:numId="48" w16cid:durableId="262417934">
    <w:abstractNumId w:val="20"/>
  </w:num>
  <w:num w:numId="49" w16cid:durableId="877544857">
    <w:abstractNumId w:val="49"/>
  </w:num>
  <w:num w:numId="50" w16cid:durableId="1823892203">
    <w:abstractNumId w:val="4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3246"/>
    <w:rsid w:val="00077E00"/>
    <w:rsid w:val="00080E58"/>
    <w:rsid w:val="00082668"/>
    <w:rsid w:val="00083D99"/>
    <w:rsid w:val="00084EA6"/>
    <w:rsid w:val="00085699"/>
    <w:rsid w:val="000856DF"/>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C92"/>
    <w:rsid w:val="000D0BB6"/>
    <w:rsid w:val="000D5EDC"/>
    <w:rsid w:val="000E26B0"/>
    <w:rsid w:val="000F1599"/>
    <w:rsid w:val="000F1769"/>
    <w:rsid w:val="000F6196"/>
    <w:rsid w:val="000F7ECD"/>
    <w:rsid w:val="00102E64"/>
    <w:rsid w:val="0010312C"/>
    <w:rsid w:val="00106DC7"/>
    <w:rsid w:val="00112391"/>
    <w:rsid w:val="00112751"/>
    <w:rsid w:val="0011495E"/>
    <w:rsid w:val="00114F52"/>
    <w:rsid w:val="00121717"/>
    <w:rsid w:val="001347F8"/>
    <w:rsid w:val="00134D63"/>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B545C"/>
    <w:rsid w:val="001C0C77"/>
    <w:rsid w:val="001C0E74"/>
    <w:rsid w:val="001D229F"/>
    <w:rsid w:val="001D3494"/>
    <w:rsid w:val="001D481C"/>
    <w:rsid w:val="001F1A01"/>
    <w:rsid w:val="001F2A74"/>
    <w:rsid w:val="001F4552"/>
    <w:rsid w:val="002019EB"/>
    <w:rsid w:val="002030F2"/>
    <w:rsid w:val="00205051"/>
    <w:rsid w:val="00206319"/>
    <w:rsid w:val="00211F65"/>
    <w:rsid w:val="0021544D"/>
    <w:rsid w:val="00215766"/>
    <w:rsid w:val="00220859"/>
    <w:rsid w:val="00220D06"/>
    <w:rsid w:val="002246A0"/>
    <w:rsid w:val="00224AF9"/>
    <w:rsid w:val="00230439"/>
    <w:rsid w:val="002333C2"/>
    <w:rsid w:val="00235176"/>
    <w:rsid w:val="00236061"/>
    <w:rsid w:val="0024100E"/>
    <w:rsid w:val="00241C1B"/>
    <w:rsid w:val="0024288B"/>
    <w:rsid w:val="0025394E"/>
    <w:rsid w:val="00255D8E"/>
    <w:rsid w:val="00257F0D"/>
    <w:rsid w:val="002657E9"/>
    <w:rsid w:val="0026665E"/>
    <w:rsid w:val="00270EEB"/>
    <w:rsid w:val="0027147E"/>
    <w:rsid w:val="002761F4"/>
    <w:rsid w:val="002775E1"/>
    <w:rsid w:val="00277844"/>
    <w:rsid w:val="00277979"/>
    <w:rsid w:val="002808EB"/>
    <w:rsid w:val="00291ADD"/>
    <w:rsid w:val="00294868"/>
    <w:rsid w:val="002957BD"/>
    <w:rsid w:val="00295CA1"/>
    <w:rsid w:val="00297189"/>
    <w:rsid w:val="002A291A"/>
    <w:rsid w:val="002A5604"/>
    <w:rsid w:val="002B1701"/>
    <w:rsid w:val="002B23C3"/>
    <w:rsid w:val="002B443A"/>
    <w:rsid w:val="002B5B35"/>
    <w:rsid w:val="002C256A"/>
    <w:rsid w:val="002C496D"/>
    <w:rsid w:val="002D05EB"/>
    <w:rsid w:val="002D2F29"/>
    <w:rsid w:val="002E1954"/>
    <w:rsid w:val="002E7017"/>
    <w:rsid w:val="002E7286"/>
    <w:rsid w:val="002F30AB"/>
    <w:rsid w:val="002F4F6E"/>
    <w:rsid w:val="002F5301"/>
    <w:rsid w:val="002F585E"/>
    <w:rsid w:val="003015C3"/>
    <w:rsid w:val="00307A60"/>
    <w:rsid w:val="0030C684"/>
    <w:rsid w:val="0031350A"/>
    <w:rsid w:val="003155EE"/>
    <w:rsid w:val="00316815"/>
    <w:rsid w:val="003168CA"/>
    <w:rsid w:val="00321255"/>
    <w:rsid w:val="0032230D"/>
    <w:rsid w:val="00322A0B"/>
    <w:rsid w:val="00330FBA"/>
    <w:rsid w:val="00335FC5"/>
    <w:rsid w:val="003516C0"/>
    <w:rsid w:val="00352027"/>
    <w:rsid w:val="00352E59"/>
    <w:rsid w:val="00354DBE"/>
    <w:rsid w:val="00355210"/>
    <w:rsid w:val="00365DF9"/>
    <w:rsid w:val="003672DA"/>
    <w:rsid w:val="00370CCD"/>
    <w:rsid w:val="00372DB4"/>
    <w:rsid w:val="00375AF5"/>
    <w:rsid w:val="003761BD"/>
    <w:rsid w:val="00380430"/>
    <w:rsid w:val="00385414"/>
    <w:rsid w:val="00390074"/>
    <w:rsid w:val="003901EE"/>
    <w:rsid w:val="0039762B"/>
    <w:rsid w:val="00397A38"/>
    <w:rsid w:val="003A0C37"/>
    <w:rsid w:val="003A1B6B"/>
    <w:rsid w:val="003A46C0"/>
    <w:rsid w:val="003A600E"/>
    <w:rsid w:val="003A6513"/>
    <w:rsid w:val="003B16C7"/>
    <w:rsid w:val="003B2A14"/>
    <w:rsid w:val="003B6E84"/>
    <w:rsid w:val="003C19F1"/>
    <w:rsid w:val="003C4186"/>
    <w:rsid w:val="003C458C"/>
    <w:rsid w:val="003C4D7B"/>
    <w:rsid w:val="003C6185"/>
    <w:rsid w:val="003D0D2D"/>
    <w:rsid w:val="003D13F5"/>
    <w:rsid w:val="003D4710"/>
    <w:rsid w:val="003E16D7"/>
    <w:rsid w:val="003E197E"/>
    <w:rsid w:val="003E6F8B"/>
    <w:rsid w:val="003E78B3"/>
    <w:rsid w:val="003F1A37"/>
    <w:rsid w:val="004046F0"/>
    <w:rsid w:val="0040668F"/>
    <w:rsid w:val="00412677"/>
    <w:rsid w:val="00413251"/>
    <w:rsid w:val="00431EA8"/>
    <w:rsid w:val="004348AE"/>
    <w:rsid w:val="004376C0"/>
    <w:rsid w:val="0044223A"/>
    <w:rsid w:val="004454C7"/>
    <w:rsid w:val="00450C83"/>
    <w:rsid w:val="00451851"/>
    <w:rsid w:val="00453343"/>
    <w:rsid w:val="00453A52"/>
    <w:rsid w:val="00456C12"/>
    <w:rsid w:val="004608B9"/>
    <w:rsid w:val="00465947"/>
    <w:rsid w:val="0046690E"/>
    <w:rsid w:val="00470BB1"/>
    <w:rsid w:val="004718F7"/>
    <w:rsid w:val="00473153"/>
    <w:rsid w:val="004743AF"/>
    <w:rsid w:val="00481B71"/>
    <w:rsid w:val="00482C17"/>
    <w:rsid w:val="004911B4"/>
    <w:rsid w:val="0049196A"/>
    <w:rsid w:val="004923DA"/>
    <w:rsid w:val="00493434"/>
    <w:rsid w:val="00493515"/>
    <w:rsid w:val="004962F9"/>
    <w:rsid w:val="004968E2"/>
    <w:rsid w:val="004A2A49"/>
    <w:rsid w:val="004B2D65"/>
    <w:rsid w:val="004B4C15"/>
    <w:rsid w:val="004B600B"/>
    <w:rsid w:val="004B6822"/>
    <w:rsid w:val="004B69F6"/>
    <w:rsid w:val="004C2D3A"/>
    <w:rsid w:val="004C458A"/>
    <w:rsid w:val="004C52FC"/>
    <w:rsid w:val="004D03C4"/>
    <w:rsid w:val="004D0BF1"/>
    <w:rsid w:val="004D24D2"/>
    <w:rsid w:val="004D35A4"/>
    <w:rsid w:val="004D445F"/>
    <w:rsid w:val="004E0006"/>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382"/>
    <w:rsid w:val="005414F4"/>
    <w:rsid w:val="00546187"/>
    <w:rsid w:val="005463F1"/>
    <w:rsid w:val="00557D77"/>
    <w:rsid w:val="005624DA"/>
    <w:rsid w:val="00562EAA"/>
    <w:rsid w:val="00563B58"/>
    <w:rsid w:val="005640C4"/>
    <w:rsid w:val="0056684C"/>
    <w:rsid w:val="00574A0C"/>
    <w:rsid w:val="00575A8F"/>
    <w:rsid w:val="00576E4C"/>
    <w:rsid w:val="0057780F"/>
    <w:rsid w:val="00581E0A"/>
    <w:rsid w:val="00586D89"/>
    <w:rsid w:val="005916B8"/>
    <w:rsid w:val="0059188B"/>
    <w:rsid w:val="005970CC"/>
    <w:rsid w:val="005A1B4C"/>
    <w:rsid w:val="005A545C"/>
    <w:rsid w:val="005C1567"/>
    <w:rsid w:val="005C6CE5"/>
    <w:rsid w:val="005C6E3A"/>
    <w:rsid w:val="005D3F07"/>
    <w:rsid w:val="005D6686"/>
    <w:rsid w:val="005D78A1"/>
    <w:rsid w:val="005E0565"/>
    <w:rsid w:val="005E13EA"/>
    <w:rsid w:val="00606E27"/>
    <w:rsid w:val="006108C9"/>
    <w:rsid w:val="00616D7F"/>
    <w:rsid w:val="0062158D"/>
    <w:rsid w:val="00630E45"/>
    <w:rsid w:val="00630F39"/>
    <w:rsid w:val="006326D1"/>
    <w:rsid w:val="00632E0A"/>
    <w:rsid w:val="00633165"/>
    <w:rsid w:val="0064176F"/>
    <w:rsid w:val="006447DE"/>
    <w:rsid w:val="0065276E"/>
    <w:rsid w:val="00654329"/>
    <w:rsid w:val="00654CEC"/>
    <w:rsid w:val="00655507"/>
    <w:rsid w:val="0067034B"/>
    <w:rsid w:val="006712A7"/>
    <w:rsid w:val="00674FC2"/>
    <w:rsid w:val="00677E42"/>
    <w:rsid w:val="00682334"/>
    <w:rsid w:val="00684B16"/>
    <w:rsid w:val="006936EB"/>
    <w:rsid w:val="00696F65"/>
    <w:rsid w:val="006A7A6D"/>
    <w:rsid w:val="006B5E67"/>
    <w:rsid w:val="006B718C"/>
    <w:rsid w:val="006C2EB5"/>
    <w:rsid w:val="006C4DA1"/>
    <w:rsid w:val="006C5C99"/>
    <w:rsid w:val="006C7CA5"/>
    <w:rsid w:val="006D18A3"/>
    <w:rsid w:val="006D4550"/>
    <w:rsid w:val="006D5970"/>
    <w:rsid w:val="006E481E"/>
    <w:rsid w:val="006E795F"/>
    <w:rsid w:val="006F2483"/>
    <w:rsid w:val="006F294E"/>
    <w:rsid w:val="006F52E2"/>
    <w:rsid w:val="00700249"/>
    <w:rsid w:val="0070604C"/>
    <w:rsid w:val="007069CD"/>
    <w:rsid w:val="00707E45"/>
    <w:rsid w:val="00711A70"/>
    <w:rsid w:val="00712E6F"/>
    <w:rsid w:val="00712E90"/>
    <w:rsid w:val="00713B7E"/>
    <w:rsid w:val="0072034A"/>
    <w:rsid w:val="007204AE"/>
    <w:rsid w:val="00724381"/>
    <w:rsid w:val="0072678F"/>
    <w:rsid w:val="00727C4C"/>
    <w:rsid w:val="00732FB9"/>
    <w:rsid w:val="00734809"/>
    <w:rsid w:val="00734E90"/>
    <w:rsid w:val="007406E1"/>
    <w:rsid w:val="00743E40"/>
    <w:rsid w:val="00745FDB"/>
    <w:rsid w:val="00751263"/>
    <w:rsid w:val="00756835"/>
    <w:rsid w:val="0075704F"/>
    <w:rsid w:val="0076204E"/>
    <w:rsid w:val="00763B2D"/>
    <w:rsid w:val="00772924"/>
    <w:rsid w:val="00772C15"/>
    <w:rsid w:val="00785CA8"/>
    <w:rsid w:val="007872F2"/>
    <w:rsid w:val="007908E0"/>
    <w:rsid w:val="00792181"/>
    <w:rsid w:val="00793EB3"/>
    <w:rsid w:val="00794205"/>
    <w:rsid w:val="007A19E0"/>
    <w:rsid w:val="007A1F6A"/>
    <w:rsid w:val="007B0DE3"/>
    <w:rsid w:val="007B491F"/>
    <w:rsid w:val="007B6868"/>
    <w:rsid w:val="007B7191"/>
    <w:rsid w:val="007C1634"/>
    <w:rsid w:val="007C1D94"/>
    <w:rsid w:val="007C2879"/>
    <w:rsid w:val="007C6A87"/>
    <w:rsid w:val="007C705D"/>
    <w:rsid w:val="007D0A07"/>
    <w:rsid w:val="007D133D"/>
    <w:rsid w:val="007D3EB4"/>
    <w:rsid w:val="007D3F16"/>
    <w:rsid w:val="007D6D99"/>
    <w:rsid w:val="007F0796"/>
    <w:rsid w:val="007F371B"/>
    <w:rsid w:val="007F3F7E"/>
    <w:rsid w:val="007F5497"/>
    <w:rsid w:val="00813CEC"/>
    <w:rsid w:val="0081534C"/>
    <w:rsid w:val="008171E4"/>
    <w:rsid w:val="00820837"/>
    <w:rsid w:val="008208EA"/>
    <w:rsid w:val="00824E67"/>
    <w:rsid w:val="00825A64"/>
    <w:rsid w:val="00826F48"/>
    <w:rsid w:val="008308AE"/>
    <w:rsid w:val="0083166E"/>
    <w:rsid w:val="00831DC3"/>
    <w:rsid w:val="008322C7"/>
    <w:rsid w:val="0083286C"/>
    <w:rsid w:val="00834F1D"/>
    <w:rsid w:val="00836FEC"/>
    <w:rsid w:val="00841F9D"/>
    <w:rsid w:val="008420E1"/>
    <w:rsid w:val="00843D58"/>
    <w:rsid w:val="00844D98"/>
    <w:rsid w:val="00846D84"/>
    <w:rsid w:val="00850FB1"/>
    <w:rsid w:val="0085230E"/>
    <w:rsid w:val="008550A1"/>
    <w:rsid w:val="00861038"/>
    <w:rsid w:val="00864BA8"/>
    <w:rsid w:val="00866B50"/>
    <w:rsid w:val="008677EE"/>
    <w:rsid w:val="008708F1"/>
    <w:rsid w:val="008763DD"/>
    <w:rsid w:val="00880539"/>
    <w:rsid w:val="008859E8"/>
    <w:rsid w:val="0088737B"/>
    <w:rsid w:val="00887407"/>
    <w:rsid w:val="00892716"/>
    <w:rsid w:val="00893067"/>
    <w:rsid w:val="008933DE"/>
    <w:rsid w:val="00894928"/>
    <w:rsid w:val="00895FCE"/>
    <w:rsid w:val="00897F3E"/>
    <w:rsid w:val="008A21B4"/>
    <w:rsid w:val="008A38E9"/>
    <w:rsid w:val="008A4576"/>
    <w:rsid w:val="008A61B3"/>
    <w:rsid w:val="008B07DE"/>
    <w:rsid w:val="008B28E7"/>
    <w:rsid w:val="008C14C7"/>
    <w:rsid w:val="008C2FFB"/>
    <w:rsid w:val="008C3F56"/>
    <w:rsid w:val="008C6EEA"/>
    <w:rsid w:val="008D3248"/>
    <w:rsid w:val="008D5813"/>
    <w:rsid w:val="008D634E"/>
    <w:rsid w:val="008D778A"/>
    <w:rsid w:val="008F1869"/>
    <w:rsid w:val="008F22BD"/>
    <w:rsid w:val="009079BD"/>
    <w:rsid w:val="00910B43"/>
    <w:rsid w:val="00912BD9"/>
    <w:rsid w:val="00913AD3"/>
    <w:rsid w:val="00916538"/>
    <w:rsid w:val="00920E5B"/>
    <w:rsid w:val="00926436"/>
    <w:rsid w:val="0093018C"/>
    <w:rsid w:val="00932AFF"/>
    <w:rsid w:val="00952186"/>
    <w:rsid w:val="009544C0"/>
    <w:rsid w:val="00954FA4"/>
    <w:rsid w:val="00956AE9"/>
    <w:rsid w:val="00964CC6"/>
    <w:rsid w:val="00973D5E"/>
    <w:rsid w:val="00991FDA"/>
    <w:rsid w:val="009927A1"/>
    <w:rsid w:val="009A0F9A"/>
    <w:rsid w:val="009A5F3B"/>
    <w:rsid w:val="009B0B61"/>
    <w:rsid w:val="009B28C0"/>
    <w:rsid w:val="009B32A9"/>
    <w:rsid w:val="009B7136"/>
    <w:rsid w:val="009B7806"/>
    <w:rsid w:val="009C101B"/>
    <w:rsid w:val="009C3AC2"/>
    <w:rsid w:val="009D25B4"/>
    <w:rsid w:val="009D4365"/>
    <w:rsid w:val="009D4E3B"/>
    <w:rsid w:val="009D72A6"/>
    <w:rsid w:val="009D7BC9"/>
    <w:rsid w:val="009E1982"/>
    <w:rsid w:val="009E4D2C"/>
    <w:rsid w:val="009F0978"/>
    <w:rsid w:val="009F3AEC"/>
    <w:rsid w:val="00A00081"/>
    <w:rsid w:val="00A10D56"/>
    <w:rsid w:val="00A11EB7"/>
    <w:rsid w:val="00A12AAE"/>
    <w:rsid w:val="00A15BF1"/>
    <w:rsid w:val="00A16DD1"/>
    <w:rsid w:val="00A223F3"/>
    <w:rsid w:val="00A22441"/>
    <w:rsid w:val="00A23F3B"/>
    <w:rsid w:val="00A24406"/>
    <w:rsid w:val="00A25F64"/>
    <w:rsid w:val="00A27CC2"/>
    <w:rsid w:val="00A40ED6"/>
    <w:rsid w:val="00A470EE"/>
    <w:rsid w:val="00A47621"/>
    <w:rsid w:val="00A479CD"/>
    <w:rsid w:val="00A50CFC"/>
    <w:rsid w:val="00A54D67"/>
    <w:rsid w:val="00A55A3F"/>
    <w:rsid w:val="00A56410"/>
    <w:rsid w:val="00A564F9"/>
    <w:rsid w:val="00A6479C"/>
    <w:rsid w:val="00A65152"/>
    <w:rsid w:val="00A652F6"/>
    <w:rsid w:val="00A732EA"/>
    <w:rsid w:val="00A7489E"/>
    <w:rsid w:val="00A763CE"/>
    <w:rsid w:val="00A8015F"/>
    <w:rsid w:val="00A80BD2"/>
    <w:rsid w:val="00A85039"/>
    <w:rsid w:val="00A906AA"/>
    <w:rsid w:val="00A9179E"/>
    <w:rsid w:val="00A94C5E"/>
    <w:rsid w:val="00AA241A"/>
    <w:rsid w:val="00AA252C"/>
    <w:rsid w:val="00AA37BB"/>
    <w:rsid w:val="00AA666E"/>
    <w:rsid w:val="00AA727F"/>
    <w:rsid w:val="00AB5518"/>
    <w:rsid w:val="00AB7A01"/>
    <w:rsid w:val="00AC01D4"/>
    <w:rsid w:val="00AC4637"/>
    <w:rsid w:val="00AC4A04"/>
    <w:rsid w:val="00AD2CD6"/>
    <w:rsid w:val="00AD336F"/>
    <w:rsid w:val="00AD3550"/>
    <w:rsid w:val="00AD54D1"/>
    <w:rsid w:val="00AD6ECE"/>
    <w:rsid w:val="00AD74E4"/>
    <w:rsid w:val="00AE2564"/>
    <w:rsid w:val="00AE301F"/>
    <w:rsid w:val="00AE3302"/>
    <w:rsid w:val="00AE48E6"/>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77C26"/>
    <w:rsid w:val="00B77D8E"/>
    <w:rsid w:val="00B82287"/>
    <w:rsid w:val="00B82CC2"/>
    <w:rsid w:val="00B84A89"/>
    <w:rsid w:val="00B8785A"/>
    <w:rsid w:val="00B92BEF"/>
    <w:rsid w:val="00B9689A"/>
    <w:rsid w:val="00BA7DCC"/>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2661"/>
    <w:rsid w:val="00C04D0B"/>
    <w:rsid w:val="00C161FD"/>
    <w:rsid w:val="00C23F17"/>
    <w:rsid w:val="00C26D0D"/>
    <w:rsid w:val="00C27C95"/>
    <w:rsid w:val="00C300D2"/>
    <w:rsid w:val="00C3270F"/>
    <w:rsid w:val="00C3278B"/>
    <w:rsid w:val="00C33375"/>
    <w:rsid w:val="00C34C23"/>
    <w:rsid w:val="00C36698"/>
    <w:rsid w:val="00C416D9"/>
    <w:rsid w:val="00C42005"/>
    <w:rsid w:val="00C44446"/>
    <w:rsid w:val="00C45D8F"/>
    <w:rsid w:val="00C4664D"/>
    <w:rsid w:val="00C472AA"/>
    <w:rsid w:val="00C50A05"/>
    <w:rsid w:val="00C54AED"/>
    <w:rsid w:val="00C63D00"/>
    <w:rsid w:val="00C6441B"/>
    <w:rsid w:val="00C7108B"/>
    <w:rsid w:val="00C741F0"/>
    <w:rsid w:val="00C8089F"/>
    <w:rsid w:val="00C836CC"/>
    <w:rsid w:val="00C87A74"/>
    <w:rsid w:val="00C87AFD"/>
    <w:rsid w:val="00C92C71"/>
    <w:rsid w:val="00C93F8F"/>
    <w:rsid w:val="00CA3593"/>
    <w:rsid w:val="00CB143A"/>
    <w:rsid w:val="00CB258E"/>
    <w:rsid w:val="00CB3C8F"/>
    <w:rsid w:val="00CC02F1"/>
    <w:rsid w:val="00CC11A6"/>
    <w:rsid w:val="00CC135E"/>
    <w:rsid w:val="00CC4414"/>
    <w:rsid w:val="00CD0573"/>
    <w:rsid w:val="00CD3D58"/>
    <w:rsid w:val="00CD5D3F"/>
    <w:rsid w:val="00CF16D7"/>
    <w:rsid w:val="00CF3DB3"/>
    <w:rsid w:val="00CF49F3"/>
    <w:rsid w:val="00D052BC"/>
    <w:rsid w:val="00D07026"/>
    <w:rsid w:val="00D11888"/>
    <w:rsid w:val="00D22C8F"/>
    <w:rsid w:val="00D25ED6"/>
    <w:rsid w:val="00D33491"/>
    <w:rsid w:val="00D33B18"/>
    <w:rsid w:val="00D41A93"/>
    <w:rsid w:val="00D44F8E"/>
    <w:rsid w:val="00D607EF"/>
    <w:rsid w:val="00D60F88"/>
    <w:rsid w:val="00D61B45"/>
    <w:rsid w:val="00D625E7"/>
    <w:rsid w:val="00D646BD"/>
    <w:rsid w:val="00D7018A"/>
    <w:rsid w:val="00D71201"/>
    <w:rsid w:val="00D720C7"/>
    <w:rsid w:val="00D876E6"/>
    <w:rsid w:val="00DA1025"/>
    <w:rsid w:val="00DA22EC"/>
    <w:rsid w:val="00DA5860"/>
    <w:rsid w:val="00DB2767"/>
    <w:rsid w:val="00DC130F"/>
    <w:rsid w:val="00DC4729"/>
    <w:rsid w:val="00DD765C"/>
    <w:rsid w:val="00E029EA"/>
    <w:rsid w:val="00E02F3B"/>
    <w:rsid w:val="00E06EB2"/>
    <w:rsid w:val="00E12D99"/>
    <w:rsid w:val="00E17160"/>
    <w:rsid w:val="00E22106"/>
    <w:rsid w:val="00E35BEC"/>
    <w:rsid w:val="00E45D3F"/>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6CF0"/>
    <w:rsid w:val="00EA049B"/>
    <w:rsid w:val="00EA10DA"/>
    <w:rsid w:val="00EA4D48"/>
    <w:rsid w:val="00EA5529"/>
    <w:rsid w:val="00EB2173"/>
    <w:rsid w:val="00EB499D"/>
    <w:rsid w:val="00EB62E6"/>
    <w:rsid w:val="00EB6714"/>
    <w:rsid w:val="00EC0003"/>
    <w:rsid w:val="00EC70FF"/>
    <w:rsid w:val="00ED1B30"/>
    <w:rsid w:val="00ED250E"/>
    <w:rsid w:val="00ED6516"/>
    <w:rsid w:val="00EE1AC1"/>
    <w:rsid w:val="00EE39D6"/>
    <w:rsid w:val="00EE52AD"/>
    <w:rsid w:val="00EE7C5B"/>
    <w:rsid w:val="00F01F92"/>
    <w:rsid w:val="00F10A08"/>
    <w:rsid w:val="00F22AC5"/>
    <w:rsid w:val="00F254D1"/>
    <w:rsid w:val="00F3252B"/>
    <w:rsid w:val="00F32B82"/>
    <w:rsid w:val="00F4043E"/>
    <w:rsid w:val="00F41BBC"/>
    <w:rsid w:val="00F4354B"/>
    <w:rsid w:val="00F43B9D"/>
    <w:rsid w:val="00F444F0"/>
    <w:rsid w:val="00F50847"/>
    <w:rsid w:val="00F50F89"/>
    <w:rsid w:val="00F52448"/>
    <w:rsid w:val="00F53F27"/>
    <w:rsid w:val="00F546D1"/>
    <w:rsid w:val="00F55C9C"/>
    <w:rsid w:val="00F66272"/>
    <w:rsid w:val="00F709C0"/>
    <w:rsid w:val="00F76B1C"/>
    <w:rsid w:val="00F772D1"/>
    <w:rsid w:val="00F910AE"/>
    <w:rsid w:val="00F927A1"/>
    <w:rsid w:val="00F92E4D"/>
    <w:rsid w:val="00F94D0B"/>
    <w:rsid w:val="00FA2BC2"/>
    <w:rsid w:val="00FA3764"/>
    <w:rsid w:val="00FA5596"/>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1B3D"/>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A559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reference-text">
    <w:name w:val="reference-text"/>
    <w:basedOn w:val="DefaultParagraphFont"/>
    <w:rsid w:val="000D5EDC"/>
  </w:style>
  <w:style w:type="character" w:styleId="Emphasis">
    <w:name w:val="Emphasis"/>
    <w:basedOn w:val="DefaultParagraphFont"/>
    <w:uiPriority w:val="20"/>
    <w:qFormat/>
    <w:rsid w:val="003B6E84"/>
    <w:rPr>
      <w:i/>
      <w:iCs/>
    </w:rPr>
  </w:style>
  <w:style w:type="character" w:styleId="FollowedHyperlink">
    <w:name w:val="FollowedHyperlink"/>
    <w:basedOn w:val="DefaultParagraphFont"/>
    <w:uiPriority w:val="99"/>
    <w:semiHidden/>
    <w:unhideWhenUsed/>
    <w:rsid w:val="003672DA"/>
    <w:rPr>
      <w:color w:val="954F72" w:themeColor="followedHyperlink"/>
      <w:u w:val="single"/>
    </w:rPr>
  </w:style>
  <w:style w:type="character" w:customStyle="1" w:styleId="ref-title">
    <w:name w:val="ref-title"/>
    <w:basedOn w:val="DefaultParagraphFont"/>
    <w:rsid w:val="009D72A6"/>
  </w:style>
  <w:style w:type="character" w:customStyle="1" w:styleId="ref-journal">
    <w:name w:val="ref-journal"/>
    <w:basedOn w:val="DefaultParagraphFont"/>
    <w:rsid w:val="009D72A6"/>
  </w:style>
  <w:style w:type="character" w:customStyle="1" w:styleId="ref-vol">
    <w:name w:val="ref-vol"/>
    <w:basedOn w:val="DefaultParagraphFont"/>
    <w:rsid w:val="009D72A6"/>
  </w:style>
  <w:style w:type="character" w:customStyle="1" w:styleId="ref-iss">
    <w:name w:val="ref-iss"/>
    <w:basedOn w:val="DefaultParagraphFont"/>
    <w:rsid w:val="009D72A6"/>
  </w:style>
  <w:style w:type="character" w:customStyle="1" w:styleId="Heading1Char">
    <w:name w:val="Heading 1 Char"/>
    <w:basedOn w:val="DefaultParagraphFont"/>
    <w:link w:val="Heading1"/>
    <w:uiPriority w:val="9"/>
    <w:rsid w:val="002F5301"/>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20417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390023">
      <w:bodyDiv w:val="1"/>
      <w:marLeft w:val="0"/>
      <w:marRight w:val="0"/>
      <w:marTop w:val="0"/>
      <w:marBottom w:val="0"/>
      <w:divBdr>
        <w:top w:val="none" w:sz="0" w:space="0" w:color="auto"/>
        <w:left w:val="none" w:sz="0" w:space="0" w:color="auto"/>
        <w:bottom w:val="none" w:sz="0" w:space="0" w:color="auto"/>
        <w:right w:val="none" w:sz="0" w:space="0" w:color="auto"/>
      </w:divBdr>
    </w:div>
    <w:div w:id="1935935905">
      <w:bodyDiv w:val="1"/>
      <w:marLeft w:val="0"/>
      <w:marRight w:val="0"/>
      <w:marTop w:val="0"/>
      <w:marBottom w:val="0"/>
      <w:divBdr>
        <w:top w:val="none" w:sz="0" w:space="0" w:color="auto"/>
        <w:left w:val="none" w:sz="0" w:space="0" w:color="auto"/>
        <w:bottom w:val="none" w:sz="0" w:space="0" w:color="auto"/>
        <w:right w:val="none" w:sz="0" w:space="0" w:color="auto"/>
      </w:divBdr>
      <w:divsChild>
        <w:div w:id="2147115571">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9904766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990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2015/2/contents/enacted" TargetMode="External"/><Relationship Id="rId39" Type="http://schemas.openxmlformats.org/officeDocument/2006/relationships/hyperlink" Target="https://www.annualreports.com/HostedData/AnnualReportArchive/s/ASX_SGH_2021.pdf" TargetMode="External"/><Relationship Id="rId21" Type="http://schemas.openxmlformats.org/officeDocument/2006/relationships/hyperlink" Target="https://en.wikipedia.org/wiki/Clare%27s_Law" TargetMode="External"/><Relationship Id="rId34" Type="http://schemas.openxmlformats.org/officeDocument/2006/relationships/hyperlink" Target="https://www.ons.gov.uk/peoplepopulationandcommunity/crimeandjustice/bulletins/domesticabuseinenglandandwalesoverview/november2023"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en.wikipedia.org/wiki/Clare%27s_Law" TargetMode="External"/><Relationship Id="rId29" Type="http://schemas.openxmlformats.org/officeDocument/2006/relationships/hyperlink" Target="https://en.wikipedia.org/wiki/Clare%27s_Law"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met.police.uk/advice/advice-and-information/honour-based-abuse/honour-based-abuse/" TargetMode="External"/><Relationship Id="rId37" Type="http://schemas.openxmlformats.org/officeDocument/2006/relationships/hyperlink" Target="https://news.sky.com/story/revenge-porn-victims-have-doubled-in-last-two-years-figures-suggest-12255933" TargetMode="External"/><Relationship Id="rId40" Type="http://schemas.openxmlformats.org/officeDocument/2006/relationships/hyperlink" Target="https://www.legislation.gov.uk/ukpga/1999/23"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ps.gov.uk/cps/news/revenge-porn-victims-are-often-stalked-and-harassed-ex-partners" TargetMode="External"/><Relationship Id="rId36" Type="http://schemas.openxmlformats.org/officeDocument/2006/relationships/hyperlink" Target="https://www.polfed.org/news/blogs/2023/mental-health-crisis-in-policing-whose-responsibility-is-i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98/42/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clares-law.com/" TargetMode="External"/><Relationship Id="rId27" Type="http://schemas.openxmlformats.org/officeDocument/2006/relationships/hyperlink" Target="https://www.legislation.gov.uk/ukpga/1996/25/part/I" TargetMode="External"/><Relationship Id="rId30" Type="http://schemas.openxmlformats.org/officeDocument/2006/relationships/hyperlink" Target="https://doi.org/10.1097/HRP.0000000000000194" TargetMode="External"/><Relationship Id="rId35" Type="http://schemas.openxmlformats.org/officeDocument/2006/relationships/hyperlink" Target="https://www.legislation.gov.uk/ukpga/1984/60/contents"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2015/6/contents/enacted" TargetMode="External"/><Relationship Id="rId33" Type="http://schemas.openxmlformats.org/officeDocument/2006/relationships/hyperlink" Target="https://www.nhs.uk/live-well/healthy-weight/bmi-calculator/" TargetMode="External"/><Relationship Id="rId38" Type="http://schemas.openxmlformats.org/officeDocument/2006/relationships/hyperlink" Target="https://news.sky.com/story/georgia-harrison-wins-record-damages-in-revenge-porn-case-against-jailed-stephen-bear-12928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8131</Words>
  <Characters>46348</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Poole,Menna swp8675</cp:lastModifiedBy>
  <cp:revision>2</cp:revision>
  <cp:lastPrinted>2019-08-13T11:47:00Z</cp:lastPrinted>
  <dcterms:created xsi:type="dcterms:W3CDTF">2024-01-02T16:33:00Z</dcterms:created>
  <dcterms:modified xsi:type="dcterms:W3CDTF">2024-01-02T16:33:00Z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