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5F70EC">
      <w:pPr>
        <w:spacing w:line="276" w:lineRule="auto"/>
        <w:jc w:val="center"/>
        <w:rPr>
          <w:rFonts w:ascii="Arial" w:hAnsi="Arial" w:cs="Arial"/>
          <w:b/>
          <w:bCs/>
          <w:sz w:val="28"/>
          <w:szCs w:val="28"/>
        </w:rPr>
      </w:pPr>
      <w:r w:rsidRPr="00260277">
        <w:rPr>
          <w:rFonts w:ascii="Arial" w:hAnsi="Arial" w:cs="Arial"/>
          <w:b/>
          <w:bCs/>
          <w:sz w:val="28"/>
          <w:szCs w:val="28"/>
        </w:rPr>
        <w:t>Course: BSc (</w:t>
      </w:r>
      <w:proofErr w:type="spellStart"/>
      <w:r w:rsidRPr="00260277">
        <w:rPr>
          <w:rFonts w:ascii="Arial" w:hAnsi="Arial" w:cs="Arial"/>
          <w:b/>
          <w:bCs/>
          <w:sz w:val="28"/>
          <w:szCs w:val="28"/>
        </w:rPr>
        <w:t>Hons</w:t>
      </w:r>
      <w:proofErr w:type="spellEnd"/>
      <w:r w:rsidRPr="00260277">
        <w:rPr>
          <w:rFonts w:ascii="Arial" w:hAnsi="Arial" w:cs="Arial"/>
          <w:b/>
          <w:bCs/>
          <w:sz w:val="28"/>
          <w:szCs w:val="28"/>
        </w:rPr>
        <w:t>) Health and Social Care</w:t>
      </w:r>
    </w:p>
    <w:p w14:paraId="7680A4B0" w14:textId="679C6535" w:rsidR="00715990" w:rsidRPr="00260277" w:rsidRDefault="00715990" w:rsidP="005F70EC">
      <w:pPr>
        <w:spacing w:line="276"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5F70EC">
      <w:pPr>
        <w:spacing w:line="276" w:lineRule="auto"/>
        <w:jc w:val="center"/>
        <w:rPr>
          <w:rFonts w:ascii="Arial" w:hAnsi="Arial" w:cs="Arial"/>
          <w:sz w:val="28"/>
          <w:szCs w:val="28"/>
        </w:rPr>
      </w:pPr>
    </w:p>
    <w:p w14:paraId="08BDA311" w14:textId="6E55C9BE" w:rsidR="00041A5A" w:rsidRPr="00FB4301" w:rsidRDefault="00FB4301" w:rsidP="005F70EC">
      <w:pPr>
        <w:spacing w:line="276"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5F70EC">
      <w:pPr>
        <w:spacing w:line="276" w:lineRule="auto"/>
        <w:rPr>
          <w:rFonts w:ascii="Arial" w:hAnsi="Arial" w:cs="Arial"/>
          <w:sz w:val="28"/>
          <w:szCs w:val="28"/>
        </w:rPr>
      </w:pPr>
    </w:p>
    <w:p w14:paraId="1AD185BB" w14:textId="77777777" w:rsidR="00FF5B70" w:rsidRPr="00260277" w:rsidRDefault="00FF5B70" w:rsidP="005F70EC">
      <w:pPr>
        <w:spacing w:line="276" w:lineRule="auto"/>
        <w:rPr>
          <w:rFonts w:ascii="Arial" w:hAnsi="Arial" w:cs="Arial"/>
          <w:sz w:val="28"/>
          <w:szCs w:val="28"/>
        </w:rPr>
      </w:pPr>
    </w:p>
    <w:p w14:paraId="684DDF82" w14:textId="58441112" w:rsidR="00715990" w:rsidRDefault="00715990" w:rsidP="005F70EC">
      <w:pPr>
        <w:spacing w:line="276"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3918EF">
        <w:rPr>
          <w:rFonts w:ascii="Arial" w:hAnsi="Arial" w:cs="Arial"/>
          <w:sz w:val="28"/>
          <w:szCs w:val="28"/>
        </w:rPr>
        <w:t>235559</w:t>
      </w:r>
    </w:p>
    <w:p w14:paraId="01D5D8DB" w14:textId="03ED09ED" w:rsidR="00FF5B70" w:rsidRDefault="00FF5B70" w:rsidP="005F70EC">
      <w:pPr>
        <w:spacing w:line="276" w:lineRule="auto"/>
        <w:rPr>
          <w:rFonts w:ascii="Arial" w:hAnsi="Arial" w:cs="Arial"/>
          <w:sz w:val="28"/>
          <w:szCs w:val="28"/>
        </w:rPr>
      </w:pPr>
    </w:p>
    <w:p w14:paraId="37A27DB3" w14:textId="6D0FF596" w:rsidR="00FF5B70" w:rsidRPr="00260277" w:rsidRDefault="00FF5B70" w:rsidP="005F70EC">
      <w:pPr>
        <w:spacing w:line="276"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3918EF">
        <w:rPr>
          <w:rFonts w:ascii="Arial" w:hAnsi="Arial" w:cs="Arial"/>
          <w:sz w:val="28"/>
          <w:szCs w:val="28"/>
        </w:rPr>
        <w:t>Margaret L</w:t>
      </w:r>
      <w:r w:rsidR="000F2913">
        <w:rPr>
          <w:rFonts w:ascii="Arial" w:hAnsi="Arial" w:cs="Arial"/>
          <w:sz w:val="28"/>
          <w:szCs w:val="28"/>
        </w:rPr>
        <w:t>andim</w:t>
      </w:r>
    </w:p>
    <w:p w14:paraId="638A4615" w14:textId="77777777" w:rsidR="00715990" w:rsidRPr="00260277" w:rsidRDefault="00715990" w:rsidP="005F70EC">
      <w:pPr>
        <w:spacing w:line="276" w:lineRule="auto"/>
        <w:rPr>
          <w:rFonts w:ascii="Arial" w:hAnsi="Arial" w:cs="Arial"/>
          <w:sz w:val="28"/>
          <w:szCs w:val="28"/>
        </w:rPr>
      </w:pPr>
    </w:p>
    <w:p w14:paraId="0B04E018" w14:textId="54C1C631" w:rsidR="00715990" w:rsidRDefault="00715990" w:rsidP="005F70EC">
      <w:pPr>
        <w:spacing w:line="276"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0F2913">
        <w:rPr>
          <w:rFonts w:ascii="Arial" w:hAnsi="Arial" w:cs="Arial"/>
          <w:sz w:val="28"/>
          <w:szCs w:val="28"/>
        </w:rPr>
        <w:t>30</w:t>
      </w:r>
      <w:r w:rsidR="000F2913" w:rsidRPr="000F2913">
        <w:rPr>
          <w:rFonts w:ascii="Arial" w:hAnsi="Arial" w:cs="Arial"/>
          <w:sz w:val="28"/>
          <w:szCs w:val="28"/>
          <w:vertAlign w:val="superscript"/>
        </w:rPr>
        <w:t>th</w:t>
      </w:r>
      <w:r w:rsidR="000F2913">
        <w:rPr>
          <w:rFonts w:ascii="Arial" w:hAnsi="Arial" w:cs="Arial"/>
          <w:sz w:val="28"/>
          <w:szCs w:val="28"/>
        </w:rPr>
        <w:t xml:space="preserve"> October </w:t>
      </w:r>
    </w:p>
    <w:p w14:paraId="19AA26A9" w14:textId="2F99F205" w:rsidR="00FF5B70" w:rsidRDefault="00FF5B70" w:rsidP="005F70EC">
      <w:pPr>
        <w:spacing w:line="276" w:lineRule="auto"/>
        <w:rPr>
          <w:rFonts w:ascii="Arial" w:hAnsi="Arial" w:cs="Arial"/>
          <w:sz w:val="28"/>
          <w:szCs w:val="28"/>
        </w:rPr>
      </w:pPr>
    </w:p>
    <w:p w14:paraId="3FE66E60" w14:textId="4A80A51B" w:rsidR="00FF5B70" w:rsidRPr="00FF5B70" w:rsidRDefault="00FF5B70" w:rsidP="005F70EC">
      <w:pPr>
        <w:spacing w:line="276"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9D109E">
        <w:rPr>
          <w:rFonts w:ascii="Arial" w:hAnsi="Arial" w:cs="Arial"/>
          <w:sz w:val="28"/>
          <w:szCs w:val="28"/>
        </w:rPr>
        <w:t>500 words</w:t>
      </w:r>
    </w:p>
    <w:p w14:paraId="05521A19" w14:textId="77777777" w:rsidR="00231473" w:rsidRDefault="00231473" w:rsidP="005F70EC">
      <w:pPr>
        <w:pStyle w:val="Heading1"/>
        <w:spacing w:line="276" w:lineRule="auto"/>
        <w:jc w:val="both"/>
        <w:divId w:val="993341261"/>
        <w:rPr>
          <w:rFonts w:cs="Arial"/>
        </w:rPr>
      </w:pPr>
    </w:p>
    <w:p w14:paraId="119914A9" w14:textId="77777777" w:rsidR="00231473" w:rsidRDefault="00231473" w:rsidP="005F70EC">
      <w:pPr>
        <w:pStyle w:val="Heading1"/>
        <w:spacing w:line="276" w:lineRule="auto"/>
        <w:jc w:val="both"/>
        <w:divId w:val="993341261"/>
        <w:rPr>
          <w:rFonts w:cs="Arial"/>
        </w:rPr>
      </w:pPr>
    </w:p>
    <w:p w14:paraId="24DB7A24" w14:textId="77777777" w:rsidR="00231473" w:rsidRDefault="00231473" w:rsidP="005F70EC">
      <w:pPr>
        <w:pStyle w:val="Heading1"/>
        <w:spacing w:line="276" w:lineRule="auto"/>
        <w:jc w:val="both"/>
        <w:divId w:val="993341261"/>
        <w:rPr>
          <w:rFonts w:cs="Arial"/>
        </w:rPr>
      </w:pPr>
    </w:p>
    <w:p w14:paraId="23010A9C" w14:textId="65D77C69" w:rsidR="00AE3E10" w:rsidRDefault="00AE3E10" w:rsidP="005F70EC">
      <w:pPr>
        <w:pStyle w:val="Heading1"/>
        <w:spacing w:line="276" w:lineRule="auto"/>
        <w:jc w:val="both"/>
        <w:divId w:val="993341261"/>
        <w:rPr>
          <w:rFonts w:cs="Arial"/>
        </w:rPr>
      </w:pPr>
    </w:p>
    <w:p w14:paraId="600FAEC7" w14:textId="77777777" w:rsidR="00AE3E10" w:rsidRDefault="00AE3E10" w:rsidP="005F70EC">
      <w:pPr>
        <w:spacing w:line="276" w:lineRule="auto"/>
        <w:divId w:val="993341261"/>
      </w:pPr>
    </w:p>
    <w:p w14:paraId="225B72F4" w14:textId="77777777" w:rsidR="00AE3E10" w:rsidRDefault="00AE3E10" w:rsidP="005F70EC">
      <w:pPr>
        <w:spacing w:line="276" w:lineRule="auto"/>
        <w:divId w:val="993341261"/>
      </w:pPr>
    </w:p>
    <w:p w14:paraId="5BAB9107" w14:textId="77777777" w:rsidR="00AE3E10" w:rsidRPr="00AE3E10" w:rsidRDefault="00AE3E10" w:rsidP="005F70EC">
      <w:pPr>
        <w:spacing w:line="276" w:lineRule="auto"/>
        <w:divId w:val="993341261"/>
      </w:pPr>
    </w:p>
    <w:p w14:paraId="44B68493" w14:textId="388A3876" w:rsidR="00D50969" w:rsidRPr="00D50969" w:rsidRDefault="00733509" w:rsidP="005F70EC">
      <w:pPr>
        <w:pStyle w:val="Heading1"/>
        <w:spacing w:line="276" w:lineRule="auto"/>
        <w:jc w:val="both"/>
        <w:divId w:val="993341261"/>
        <w:rPr>
          <w:rFonts w:eastAsia="Times New Roman" w:cs="Arial"/>
          <w:bCs/>
          <w:kern w:val="36"/>
          <w:sz w:val="36"/>
          <w:szCs w:val="36"/>
          <w:lang w:eastAsia="en-GB"/>
        </w:rPr>
      </w:pPr>
      <w:r>
        <w:rPr>
          <w:rFonts w:cs="Arial"/>
        </w:rPr>
        <w:t xml:space="preserve">   </w:t>
      </w:r>
      <w:r w:rsidR="00AA7163">
        <w:rPr>
          <w:rFonts w:cs="Arial"/>
        </w:rPr>
        <w:t xml:space="preserve">      </w:t>
      </w:r>
      <w:r w:rsidR="00D50969" w:rsidRPr="00AA7163">
        <w:rPr>
          <w:rFonts w:eastAsia="Times New Roman" w:cs="Arial"/>
          <w:bCs/>
          <w:kern w:val="36"/>
          <w:sz w:val="36"/>
          <w:szCs w:val="36"/>
          <w:lang w:eastAsia="en-GB"/>
        </w:rPr>
        <w:t>Element 1: Project Proposal</w:t>
      </w:r>
    </w:p>
    <w:p w14:paraId="2908CAD4" w14:textId="5E6A0F8E" w:rsidR="00D50969" w:rsidRPr="00D50969" w:rsidRDefault="00D50969" w:rsidP="005F70EC">
      <w:pPr>
        <w:spacing w:before="100" w:beforeAutospacing="1" w:after="100" w:afterAutospacing="1" w:line="276" w:lineRule="auto"/>
        <w:jc w:val="both"/>
        <w:divId w:val="993341261"/>
        <w:rPr>
          <w:rFonts w:ascii="Arial" w:eastAsiaTheme="minorEastAsia" w:hAnsi="Arial" w:cs="Arial"/>
          <w:szCs w:val="24"/>
          <w:lang w:eastAsia="en-GB"/>
        </w:rPr>
      </w:pPr>
      <w:r w:rsidRPr="00D50969">
        <w:rPr>
          <w:rFonts w:ascii="Arial" w:eastAsiaTheme="minorEastAsia" w:hAnsi="Arial" w:cs="Arial"/>
          <w:b/>
          <w:bCs/>
          <w:szCs w:val="24"/>
          <w:lang w:eastAsia="en-GB"/>
        </w:rPr>
        <w:t>Proposed title:</w:t>
      </w:r>
      <w:r w:rsidRPr="00D50969">
        <w:rPr>
          <w:rFonts w:ascii="Arial" w:eastAsiaTheme="minorEastAsia" w:hAnsi="Arial" w:cs="Arial"/>
          <w:szCs w:val="24"/>
          <w:lang w:eastAsia="en-GB"/>
        </w:rPr>
        <w:t xml:space="preserve"> Barriers to Accessing Mental Health Support Among Young Adults Aged 18</w:t>
      </w:r>
      <w:r w:rsidR="00FA5657" w:rsidRPr="00733509">
        <w:rPr>
          <w:rFonts w:ascii="Arial" w:eastAsiaTheme="minorEastAsia" w:hAnsi="Arial" w:cs="Arial"/>
          <w:szCs w:val="24"/>
          <w:lang w:eastAsia="en-GB"/>
        </w:rPr>
        <w:t>-</w:t>
      </w:r>
      <w:r w:rsidRPr="00D50969">
        <w:rPr>
          <w:rFonts w:ascii="Arial" w:eastAsiaTheme="minorEastAsia" w:hAnsi="Arial" w:cs="Arial"/>
          <w:szCs w:val="24"/>
          <w:lang w:eastAsia="en-GB"/>
        </w:rPr>
        <w:t>2</w:t>
      </w:r>
      <w:r w:rsidR="00FA5657" w:rsidRPr="00733509">
        <w:rPr>
          <w:rFonts w:ascii="Arial" w:eastAsiaTheme="minorEastAsia" w:hAnsi="Arial" w:cs="Arial"/>
          <w:szCs w:val="24"/>
          <w:lang w:eastAsia="en-GB"/>
        </w:rPr>
        <w:t>5 yea</w:t>
      </w:r>
      <w:r w:rsidR="000F2512" w:rsidRPr="00733509">
        <w:rPr>
          <w:rFonts w:ascii="Arial" w:eastAsiaTheme="minorEastAsia" w:hAnsi="Arial" w:cs="Arial"/>
          <w:szCs w:val="24"/>
          <w:lang w:eastAsia="en-GB"/>
        </w:rPr>
        <w:t>rs old,</w:t>
      </w:r>
      <w:r w:rsidRPr="00D50969">
        <w:rPr>
          <w:rFonts w:ascii="Arial" w:eastAsiaTheme="minorEastAsia" w:hAnsi="Arial" w:cs="Arial"/>
          <w:szCs w:val="24"/>
          <w:lang w:eastAsia="en-GB"/>
        </w:rPr>
        <w:t xml:space="preserve"> in England: A Systematic Literature Review</w:t>
      </w:r>
    </w:p>
    <w:p w14:paraId="023941C1" w14:textId="6A411598" w:rsidR="00D50969" w:rsidRPr="00D50969" w:rsidRDefault="00D50969" w:rsidP="005F70EC">
      <w:pPr>
        <w:spacing w:before="100" w:beforeAutospacing="1" w:after="100" w:afterAutospacing="1" w:line="276" w:lineRule="auto"/>
        <w:jc w:val="both"/>
        <w:outlineLvl w:val="2"/>
        <w:divId w:val="993341261"/>
        <w:rPr>
          <w:rFonts w:ascii="Arial" w:eastAsia="Times New Roman" w:hAnsi="Arial" w:cs="Arial"/>
          <w:b/>
          <w:bCs/>
          <w:szCs w:val="24"/>
          <w:lang w:eastAsia="en-GB"/>
        </w:rPr>
      </w:pPr>
      <w:r w:rsidRPr="00D50969">
        <w:rPr>
          <w:rFonts w:ascii="Arial" w:eastAsia="Times New Roman" w:hAnsi="Arial" w:cs="Arial"/>
          <w:b/>
          <w:bCs/>
          <w:szCs w:val="24"/>
          <w:lang w:eastAsia="en-GB"/>
        </w:rPr>
        <w:t>Aim</w:t>
      </w:r>
      <w:r w:rsidR="004E6B10" w:rsidRPr="00733509">
        <w:rPr>
          <w:rFonts w:ascii="Arial" w:eastAsia="Times New Roman" w:hAnsi="Arial" w:cs="Arial"/>
          <w:b/>
          <w:bCs/>
          <w:szCs w:val="24"/>
          <w:lang w:eastAsia="en-GB"/>
        </w:rPr>
        <w:t xml:space="preserve">- </w:t>
      </w:r>
      <w:r w:rsidRPr="00D50969">
        <w:rPr>
          <w:rFonts w:ascii="Arial" w:eastAsiaTheme="minorEastAsia" w:hAnsi="Arial" w:cs="Arial"/>
          <w:szCs w:val="24"/>
          <w:lang w:eastAsia="en-GB"/>
        </w:rPr>
        <w:t xml:space="preserve">To explore the barriers that prevent or discourage young adults aged 18–25 in England from accessing mental health support and </w:t>
      </w:r>
      <w:bookmarkStart w:id="0" w:name="_Int_rPSuQl6S"/>
      <w:r w:rsidRPr="00D50969">
        <w:rPr>
          <w:rFonts w:ascii="Arial" w:eastAsiaTheme="minorEastAsia" w:hAnsi="Arial" w:cs="Arial"/>
          <w:szCs w:val="24"/>
          <w:lang w:eastAsia="en-GB"/>
        </w:rPr>
        <w:t>identify</w:t>
      </w:r>
      <w:bookmarkEnd w:id="0"/>
      <w:r w:rsidRPr="00D50969">
        <w:rPr>
          <w:rFonts w:ascii="Arial" w:eastAsiaTheme="minorEastAsia" w:hAnsi="Arial" w:cs="Arial"/>
          <w:szCs w:val="24"/>
          <w:lang w:eastAsia="en-GB"/>
        </w:rPr>
        <w:t xml:space="preserve"> recommendations for improving access to </w:t>
      </w:r>
      <w:r w:rsidR="000A34AF" w:rsidRPr="00733509">
        <w:rPr>
          <w:rFonts w:ascii="Arial" w:eastAsiaTheme="minorEastAsia" w:hAnsi="Arial" w:cs="Arial"/>
          <w:szCs w:val="24"/>
          <w:lang w:eastAsia="en-GB"/>
        </w:rPr>
        <w:t>right services</w:t>
      </w:r>
      <w:r w:rsidRPr="00D50969">
        <w:rPr>
          <w:rFonts w:ascii="Arial" w:eastAsiaTheme="minorEastAsia" w:hAnsi="Arial" w:cs="Arial"/>
          <w:szCs w:val="24"/>
          <w:lang w:eastAsia="en-GB"/>
        </w:rPr>
        <w:t>.</w:t>
      </w:r>
    </w:p>
    <w:p w14:paraId="699C49A0" w14:textId="157F2F4B" w:rsidR="00D50969" w:rsidRPr="00D50969" w:rsidRDefault="00D50969" w:rsidP="005F70EC">
      <w:pPr>
        <w:spacing w:before="100" w:beforeAutospacing="1" w:after="100" w:afterAutospacing="1" w:line="276" w:lineRule="auto"/>
        <w:jc w:val="both"/>
        <w:outlineLvl w:val="2"/>
        <w:divId w:val="993341261"/>
        <w:rPr>
          <w:rFonts w:ascii="Arial" w:eastAsia="Times New Roman" w:hAnsi="Arial" w:cs="Arial"/>
          <w:b/>
          <w:bCs/>
          <w:szCs w:val="24"/>
          <w:lang w:eastAsia="en-GB"/>
        </w:rPr>
      </w:pPr>
      <w:r w:rsidRPr="00D50969">
        <w:rPr>
          <w:rFonts w:ascii="Arial" w:eastAsia="Times New Roman" w:hAnsi="Arial" w:cs="Arial"/>
          <w:b/>
          <w:bCs/>
          <w:szCs w:val="24"/>
          <w:lang w:eastAsia="en-GB"/>
        </w:rPr>
        <w:lastRenderedPageBreak/>
        <w:t>Objectives</w:t>
      </w:r>
    </w:p>
    <w:p w14:paraId="2BC16807" w14:textId="77777777" w:rsidR="00D50969" w:rsidRPr="00D50969" w:rsidRDefault="00D50969" w:rsidP="005F70EC">
      <w:pPr>
        <w:numPr>
          <w:ilvl w:val="0"/>
          <w:numId w:val="6"/>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To identify the main barriers experienced by young adults when seeking mental health support in England.</w:t>
      </w:r>
    </w:p>
    <w:p w14:paraId="35C0AA69" w14:textId="77777777" w:rsidR="00D50969" w:rsidRPr="00D50969" w:rsidRDefault="00D50969" w:rsidP="005F70EC">
      <w:pPr>
        <w:numPr>
          <w:ilvl w:val="0"/>
          <w:numId w:val="6"/>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To examine how stigma, awareness of mental health services, waiting times and service accessibility influence help-seeking behaviour.</w:t>
      </w:r>
    </w:p>
    <w:p w14:paraId="3B565E21" w14:textId="77777777" w:rsidR="00D50969" w:rsidRPr="00D50969" w:rsidRDefault="00D50969" w:rsidP="005F70EC">
      <w:pPr>
        <w:numPr>
          <w:ilvl w:val="0"/>
          <w:numId w:val="6"/>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To critically analyse existing research on barriers to accessing mental health support.</w:t>
      </w:r>
    </w:p>
    <w:p w14:paraId="7B65E59C" w14:textId="77777777" w:rsidR="00D50969" w:rsidRPr="00D50969" w:rsidRDefault="00D50969" w:rsidP="005F70EC">
      <w:pPr>
        <w:numPr>
          <w:ilvl w:val="0"/>
          <w:numId w:val="6"/>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To develop evidence-based recommendations for improving mental health support within health and social care practice.</w:t>
      </w:r>
    </w:p>
    <w:p w14:paraId="0F2698C5" w14:textId="77777777" w:rsidR="00D50969" w:rsidRPr="00D50969" w:rsidRDefault="00D50969" w:rsidP="005F70EC">
      <w:pPr>
        <w:spacing w:before="100" w:beforeAutospacing="1" w:after="100" w:afterAutospacing="1" w:line="276" w:lineRule="auto"/>
        <w:jc w:val="both"/>
        <w:outlineLvl w:val="2"/>
        <w:divId w:val="993341261"/>
        <w:rPr>
          <w:rFonts w:ascii="Arial" w:eastAsia="Times New Roman" w:hAnsi="Arial" w:cs="Arial"/>
          <w:b/>
          <w:bCs/>
          <w:szCs w:val="24"/>
          <w:lang w:eastAsia="en-GB"/>
        </w:rPr>
      </w:pPr>
      <w:r w:rsidRPr="00D50969">
        <w:rPr>
          <w:rFonts w:ascii="Arial" w:eastAsia="Times New Roman" w:hAnsi="Arial" w:cs="Arial"/>
          <w:b/>
          <w:bCs/>
          <w:szCs w:val="24"/>
          <w:lang w:eastAsia="en-GB"/>
        </w:rPr>
        <w:t>3. Background and Rationale</w:t>
      </w:r>
    </w:p>
    <w:p w14:paraId="7E8F3E45" w14:textId="4012998E" w:rsidR="003C51FB" w:rsidRPr="002C7D87" w:rsidRDefault="003C51FB" w:rsidP="005F70EC">
      <w:pPr>
        <w:pStyle w:val="p1"/>
        <w:spacing w:line="276" w:lineRule="auto"/>
        <w:jc w:val="both"/>
        <w:divId w:val="1533767702"/>
        <w:rPr>
          <w:rFonts w:ascii="Arial" w:hAnsi="Arial" w:cs="Arial"/>
        </w:rPr>
      </w:pPr>
      <w:r w:rsidRPr="002C7D87">
        <w:rPr>
          <w:rFonts w:ascii="Arial" w:hAnsi="Arial" w:cs="Arial"/>
        </w:rPr>
        <w:t xml:space="preserve">Mental health is an important health and social care issue among young adults, who may face personal, </w:t>
      </w:r>
      <w:r w:rsidR="002C7D87" w:rsidRPr="002C7D87">
        <w:rPr>
          <w:rFonts w:ascii="Arial" w:hAnsi="Arial" w:cs="Arial"/>
        </w:rPr>
        <w:t>educational,</w:t>
      </w:r>
      <w:r w:rsidRPr="002C7D87">
        <w:rPr>
          <w:rFonts w:ascii="Arial" w:hAnsi="Arial" w:cs="Arial"/>
        </w:rPr>
        <w:t xml:space="preserve"> and social challenges. However, stigma, difficulties recognising mental health concerns, self-reliance and access barriers may prevent them from seeking professional support (</w:t>
      </w:r>
      <w:proofErr w:type="spellStart"/>
      <w:r w:rsidRPr="002C7D87">
        <w:rPr>
          <w:rFonts w:ascii="Arial" w:hAnsi="Arial" w:cs="Arial"/>
        </w:rPr>
        <w:t>Salaheddin</w:t>
      </w:r>
      <w:proofErr w:type="spellEnd"/>
      <w:r w:rsidRPr="002C7D87">
        <w:rPr>
          <w:rFonts w:ascii="Arial" w:hAnsi="Arial" w:cs="Arial"/>
        </w:rPr>
        <w:t xml:space="preserve"> and Mason, 2016).</w:t>
      </w:r>
      <w:r w:rsidR="002C7D87">
        <w:rPr>
          <w:rFonts w:ascii="Arial" w:hAnsi="Arial" w:cs="Arial"/>
        </w:rPr>
        <w:t xml:space="preserve"> </w:t>
      </w:r>
      <w:r w:rsidRPr="002C7D87">
        <w:rPr>
          <w:rFonts w:ascii="Arial" w:hAnsi="Arial" w:cs="Arial"/>
        </w:rPr>
        <w:t xml:space="preserve">The Care Quality Commission (2025) has highlighted ongoing problems with waiting times and access to mental health services in England. Understanding these barriers is important because it could help health and social care professionals improve communication, reduce stigma and make services more accessible. This research will examine existing evidence to </w:t>
      </w:r>
      <w:bookmarkStart w:id="1" w:name="_Int_J7Mq6uN2"/>
      <w:r w:rsidRPr="002C7D87">
        <w:rPr>
          <w:rFonts w:ascii="Arial" w:hAnsi="Arial" w:cs="Arial"/>
        </w:rPr>
        <w:t>identify</w:t>
      </w:r>
      <w:bookmarkEnd w:id="1"/>
      <w:r w:rsidRPr="002C7D87">
        <w:rPr>
          <w:rFonts w:ascii="Arial" w:hAnsi="Arial" w:cs="Arial"/>
        </w:rPr>
        <w:t xml:space="preserve"> common barriers and recommend improvements to mental health support for young adults.</w:t>
      </w:r>
    </w:p>
    <w:p w14:paraId="149C3CBA" w14:textId="77777777" w:rsidR="00D50969" w:rsidRPr="00D50969" w:rsidRDefault="00D50969" w:rsidP="005F70EC">
      <w:pPr>
        <w:spacing w:before="100" w:beforeAutospacing="1" w:after="100" w:afterAutospacing="1" w:line="276" w:lineRule="auto"/>
        <w:jc w:val="both"/>
        <w:outlineLvl w:val="2"/>
        <w:divId w:val="993341261"/>
        <w:rPr>
          <w:rFonts w:ascii="Arial" w:eastAsia="Times New Roman" w:hAnsi="Arial" w:cs="Arial"/>
          <w:b/>
          <w:bCs/>
          <w:szCs w:val="24"/>
          <w:lang w:eastAsia="en-GB"/>
        </w:rPr>
      </w:pPr>
      <w:r w:rsidRPr="00D50969">
        <w:rPr>
          <w:rFonts w:ascii="Arial" w:eastAsia="Times New Roman" w:hAnsi="Arial" w:cs="Arial"/>
          <w:b/>
          <w:bCs/>
          <w:szCs w:val="24"/>
          <w:lang w:eastAsia="en-GB"/>
        </w:rPr>
        <w:t>4. Methodology</w:t>
      </w:r>
    </w:p>
    <w:p w14:paraId="48D26424" w14:textId="77777777" w:rsidR="00D50969" w:rsidRPr="00D50969" w:rsidRDefault="00D50969" w:rsidP="005F70EC">
      <w:pPr>
        <w:spacing w:before="100" w:beforeAutospacing="1" w:after="100" w:afterAutospacing="1" w:line="276" w:lineRule="auto"/>
        <w:jc w:val="both"/>
        <w:divId w:val="993341261"/>
        <w:rPr>
          <w:rFonts w:ascii="Arial" w:eastAsiaTheme="minorEastAsia" w:hAnsi="Arial" w:cs="Arial"/>
          <w:szCs w:val="24"/>
          <w:lang w:eastAsia="en-GB"/>
        </w:rPr>
      </w:pPr>
      <w:r w:rsidRPr="00D50969">
        <w:rPr>
          <w:rFonts w:ascii="Arial" w:eastAsiaTheme="minorEastAsia" w:hAnsi="Arial" w:cs="Arial"/>
          <w:szCs w:val="24"/>
          <w:lang w:eastAsia="en-GB"/>
        </w:rPr>
        <w:t>The project will use secondary research through a systematic literature review of approximately 10 peer-reviewed research articles.</w:t>
      </w:r>
    </w:p>
    <w:p w14:paraId="4A58983D" w14:textId="77777777" w:rsidR="00D50969" w:rsidRPr="00D50969" w:rsidRDefault="00D50969" w:rsidP="005F70EC">
      <w:pPr>
        <w:spacing w:before="100" w:beforeAutospacing="1" w:after="100" w:afterAutospacing="1" w:line="276" w:lineRule="auto"/>
        <w:jc w:val="both"/>
        <w:divId w:val="993341261"/>
        <w:rPr>
          <w:rFonts w:ascii="Arial" w:eastAsiaTheme="minorEastAsia" w:hAnsi="Arial" w:cs="Arial"/>
          <w:szCs w:val="24"/>
          <w:lang w:eastAsia="en-GB"/>
        </w:rPr>
      </w:pPr>
      <w:r w:rsidRPr="00D50969">
        <w:rPr>
          <w:rFonts w:ascii="Arial" w:eastAsiaTheme="minorEastAsia" w:hAnsi="Arial" w:cs="Arial"/>
          <w:b/>
          <w:bCs/>
          <w:szCs w:val="24"/>
          <w:lang w:eastAsia="en-GB"/>
        </w:rPr>
        <w:t>Search strategy:</w:t>
      </w:r>
      <w:r w:rsidRPr="00D50969">
        <w:rPr>
          <w:rFonts w:ascii="Arial" w:eastAsiaTheme="minorEastAsia" w:hAnsi="Arial" w:cs="Arial"/>
          <w:szCs w:val="24"/>
          <w:lang w:eastAsia="en-GB"/>
        </w:rPr>
        <w:t xml:space="preserve"> Searches will </w:t>
      </w:r>
      <w:bookmarkStart w:id="2" w:name="_Int_U2TJA8dM"/>
      <w:r w:rsidRPr="00D50969">
        <w:rPr>
          <w:rFonts w:ascii="Arial" w:eastAsiaTheme="minorEastAsia" w:hAnsi="Arial" w:cs="Arial"/>
          <w:szCs w:val="24"/>
          <w:lang w:eastAsia="en-GB"/>
        </w:rPr>
        <w:t>be conducted</w:t>
      </w:r>
      <w:bookmarkEnd w:id="2"/>
      <w:r w:rsidRPr="00D50969">
        <w:rPr>
          <w:rFonts w:ascii="Arial" w:eastAsiaTheme="minorEastAsia" w:hAnsi="Arial" w:cs="Arial"/>
          <w:szCs w:val="24"/>
          <w:lang w:eastAsia="en-GB"/>
        </w:rPr>
        <w:t xml:space="preserve"> using PubMed, CINAHL and Google Scholar, subject to database availability through the university library.</w:t>
      </w:r>
    </w:p>
    <w:p w14:paraId="43D529DC" w14:textId="5F5400DD" w:rsidR="00D50969" w:rsidRPr="00D50969" w:rsidRDefault="00D50969" w:rsidP="005F70EC">
      <w:pPr>
        <w:spacing w:before="100" w:beforeAutospacing="1" w:after="100" w:afterAutospacing="1" w:line="276" w:lineRule="auto"/>
        <w:jc w:val="both"/>
        <w:divId w:val="993341261"/>
        <w:rPr>
          <w:rFonts w:ascii="Arial" w:eastAsiaTheme="minorEastAsia" w:hAnsi="Arial" w:cs="Arial"/>
          <w:szCs w:val="24"/>
          <w:lang w:eastAsia="en-GB"/>
        </w:rPr>
      </w:pPr>
      <w:r w:rsidRPr="00D50969">
        <w:rPr>
          <w:rFonts w:ascii="Arial" w:eastAsiaTheme="minorEastAsia" w:hAnsi="Arial" w:cs="Arial"/>
          <w:b/>
          <w:bCs/>
          <w:szCs w:val="24"/>
          <w:lang w:eastAsia="en-GB"/>
        </w:rPr>
        <w:t>Keywords:</w:t>
      </w:r>
      <w:r w:rsidRPr="00D50969">
        <w:rPr>
          <w:rFonts w:ascii="Arial" w:eastAsiaTheme="minorEastAsia" w:hAnsi="Arial" w:cs="Arial"/>
          <w:szCs w:val="24"/>
          <w:lang w:eastAsia="en-GB"/>
        </w:rPr>
        <w:t xml:space="preserve"> Mental health, young adults, help-seeking, barriers to access, mental health </w:t>
      </w:r>
      <w:r w:rsidR="0040303D" w:rsidRPr="00D50969">
        <w:rPr>
          <w:rFonts w:ascii="Arial" w:eastAsiaTheme="minorEastAsia" w:hAnsi="Arial" w:cs="Arial"/>
          <w:szCs w:val="24"/>
          <w:lang w:eastAsia="en-GB"/>
        </w:rPr>
        <w:t>services,</w:t>
      </w:r>
      <w:r w:rsidRPr="00D50969">
        <w:rPr>
          <w:rFonts w:ascii="Arial" w:eastAsiaTheme="minorEastAsia" w:hAnsi="Arial" w:cs="Arial"/>
          <w:szCs w:val="24"/>
          <w:lang w:eastAsia="en-GB"/>
        </w:rPr>
        <w:t xml:space="preserve"> and England.</w:t>
      </w:r>
    </w:p>
    <w:p w14:paraId="63B3C49F" w14:textId="77777777" w:rsidR="00D50969" w:rsidRPr="00D50969" w:rsidRDefault="00D50969" w:rsidP="005F70EC">
      <w:pPr>
        <w:spacing w:before="100" w:beforeAutospacing="1" w:after="100" w:afterAutospacing="1" w:line="276" w:lineRule="auto"/>
        <w:jc w:val="both"/>
        <w:divId w:val="993341261"/>
        <w:rPr>
          <w:rFonts w:ascii="Arial" w:eastAsiaTheme="minorEastAsia" w:hAnsi="Arial" w:cs="Arial"/>
          <w:szCs w:val="24"/>
          <w:lang w:eastAsia="en-GB"/>
        </w:rPr>
      </w:pPr>
      <w:r w:rsidRPr="00D50969">
        <w:rPr>
          <w:rFonts w:ascii="Arial" w:eastAsiaTheme="minorEastAsia" w:hAnsi="Arial" w:cs="Arial"/>
          <w:b/>
          <w:bCs/>
          <w:szCs w:val="24"/>
          <w:lang w:eastAsia="en-GB"/>
        </w:rPr>
        <w:t>Inclusion criteria:</w:t>
      </w:r>
    </w:p>
    <w:p w14:paraId="028AF097" w14:textId="77777777" w:rsidR="00D50969" w:rsidRPr="00D50969" w:rsidRDefault="00D50969" w:rsidP="005F70EC">
      <w:pPr>
        <w:numPr>
          <w:ilvl w:val="0"/>
          <w:numId w:val="7"/>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Studies published between 2016 and 2026.</w:t>
      </w:r>
    </w:p>
    <w:p w14:paraId="273C88C1" w14:textId="2A95A4C1" w:rsidR="00D50969" w:rsidRPr="00D50969" w:rsidRDefault="00D50969" w:rsidP="005F70EC">
      <w:pPr>
        <w:numPr>
          <w:ilvl w:val="0"/>
          <w:numId w:val="7"/>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Research involving young adults aged 18</w:t>
      </w:r>
      <w:r w:rsidR="0040303D">
        <w:rPr>
          <w:rFonts w:ascii="Arial" w:eastAsia="Times New Roman" w:hAnsi="Arial" w:cs="Arial"/>
          <w:szCs w:val="24"/>
          <w:lang w:eastAsia="en-GB"/>
        </w:rPr>
        <w:t>-</w:t>
      </w:r>
      <w:r w:rsidRPr="00D50969">
        <w:rPr>
          <w:rFonts w:ascii="Arial" w:eastAsia="Times New Roman" w:hAnsi="Arial" w:cs="Arial"/>
          <w:szCs w:val="24"/>
          <w:lang w:eastAsia="en-GB"/>
        </w:rPr>
        <w:t>25 in England.</w:t>
      </w:r>
    </w:p>
    <w:p w14:paraId="58571AEC" w14:textId="77777777" w:rsidR="00D50969" w:rsidRPr="00D50969" w:rsidRDefault="00D50969" w:rsidP="005F70EC">
      <w:pPr>
        <w:numPr>
          <w:ilvl w:val="0"/>
          <w:numId w:val="7"/>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Peer-reviewed studies examining barriers to accessing mental health support.</w:t>
      </w:r>
    </w:p>
    <w:p w14:paraId="20B0B32B" w14:textId="77777777" w:rsidR="00D50969" w:rsidRPr="00D50969" w:rsidRDefault="00D50969" w:rsidP="005F70EC">
      <w:pPr>
        <w:numPr>
          <w:ilvl w:val="0"/>
          <w:numId w:val="7"/>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Primary research published in English.</w:t>
      </w:r>
    </w:p>
    <w:p w14:paraId="35D62D85" w14:textId="77777777" w:rsidR="00D50969" w:rsidRPr="00D50969" w:rsidRDefault="00D50969" w:rsidP="005F70EC">
      <w:pPr>
        <w:spacing w:before="100" w:beforeAutospacing="1" w:after="100" w:afterAutospacing="1" w:line="276" w:lineRule="auto"/>
        <w:jc w:val="both"/>
        <w:divId w:val="993341261"/>
        <w:rPr>
          <w:rFonts w:ascii="Arial" w:eastAsiaTheme="minorEastAsia" w:hAnsi="Arial" w:cs="Arial"/>
          <w:szCs w:val="24"/>
          <w:lang w:eastAsia="en-GB"/>
        </w:rPr>
      </w:pPr>
      <w:r w:rsidRPr="00D50969">
        <w:rPr>
          <w:rFonts w:ascii="Arial" w:eastAsiaTheme="minorEastAsia" w:hAnsi="Arial" w:cs="Arial"/>
          <w:b/>
          <w:bCs/>
          <w:szCs w:val="24"/>
          <w:lang w:eastAsia="en-GB"/>
        </w:rPr>
        <w:t>Exclusion criteria:</w:t>
      </w:r>
    </w:p>
    <w:p w14:paraId="749D2A4B" w14:textId="77777777" w:rsidR="00D50969" w:rsidRPr="00D50969" w:rsidRDefault="00D50969" w:rsidP="005F70EC">
      <w:pPr>
        <w:numPr>
          <w:ilvl w:val="0"/>
          <w:numId w:val="8"/>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Studies published before 2016.</w:t>
      </w:r>
    </w:p>
    <w:p w14:paraId="4C6C7D6D" w14:textId="77777777" w:rsidR="00D50969" w:rsidRPr="00D50969" w:rsidRDefault="00D50969" w:rsidP="005F70EC">
      <w:pPr>
        <w:numPr>
          <w:ilvl w:val="0"/>
          <w:numId w:val="8"/>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lastRenderedPageBreak/>
        <w:t>Studies focusing exclusively on populations outside England.</w:t>
      </w:r>
    </w:p>
    <w:p w14:paraId="791493F0" w14:textId="77777777" w:rsidR="00D50969" w:rsidRPr="00D50969" w:rsidRDefault="00D50969" w:rsidP="005F70EC">
      <w:pPr>
        <w:numPr>
          <w:ilvl w:val="0"/>
          <w:numId w:val="8"/>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Studies unrelated to mental health help-seeking or service accessibility.</w:t>
      </w:r>
    </w:p>
    <w:p w14:paraId="257C5A1F" w14:textId="77777777" w:rsidR="00D50969" w:rsidRPr="00D50969" w:rsidRDefault="00D50969" w:rsidP="005F70EC">
      <w:pPr>
        <w:numPr>
          <w:ilvl w:val="0"/>
          <w:numId w:val="8"/>
        </w:numPr>
        <w:spacing w:before="100" w:beforeAutospacing="1" w:after="100" w:afterAutospacing="1" w:line="276" w:lineRule="auto"/>
        <w:jc w:val="both"/>
        <w:divId w:val="993341261"/>
        <w:rPr>
          <w:rFonts w:ascii="Arial" w:eastAsia="Times New Roman" w:hAnsi="Arial" w:cs="Arial"/>
          <w:szCs w:val="24"/>
          <w:lang w:eastAsia="en-GB"/>
        </w:rPr>
      </w:pPr>
      <w:r w:rsidRPr="00D50969">
        <w:rPr>
          <w:rFonts w:ascii="Arial" w:eastAsia="Times New Roman" w:hAnsi="Arial" w:cs="Arial"/>
          <w:szCs w:val="24"/>
          <w:lang w:eastAsia="en-GB"/>
        </w:rPr>
        <w:t>Non-English publications and non-peer-reviewed sources.</w:t>
      </w:r>
    </w:p>
    <w:p w14:paraId="2E9A1B5F" w14:textId="1E5B7493" w:rsidR="00D50969" w:rsidRPr="00D50969" w:rsidRDefault="001B6D22" w:rsidP="005F70EC">
      <w:pPr>
        <w:spacing w:before="100" w:beforeAutospacing="1" w:after="100" w:afterAutospacing="1" w:line="276" w:lineRule="auto"/>
        <w:jc w:val="both"/>
        <w:divId w:val="993341261"/>
        <w:rPr>
          <w:rFonts w:ascii="Arial" w:eastAsiaTheme="minorEastAsia" w:hAnsi="Arial" w:cs="Arial"/>
          <w:szCs w:val="24"/>
          <w:lang w:eastAsia="en-GB"/>
        </w:rPr>
      </w:pPr>
      <w:r w:rsidRPr="001B6D22">
        <w:rPr>
          <w:rFonts w:ascii="Arial" w:eastAsiaTheme="minorEastAsia" w:hAnsi="Arial" w:cs="Arial"/>
          <w:b/>
          <w:bCs/>
          <w:szCs w:val="24"/>
          <w:lang w:eastAsia="en-GB"/>
        </w:rPr>
        <w:t>Data analysis-</w:t>
      </w:r>
      <w:r>
        <w:rPr>
          <w:rFonts w:ascii="Arial" w:eastAsiaTheme="minorEastAsia" w:hAnsi="Arial" w:cs="Arial"/>
          <w:szCs w:val="24"/>
          <w:lang w:eastAsia="en-GB"/>
        </w:rPr>
        <w:t xml:space="preserve"> </w:t>
      </w:r>
      <w:r w:rsidR="00D50969" w:rsidRPr="00D50969">
        <w:rPr>
          <w:rFonts w:ascii="Arial" w:eastAsiaTheme="minorEastAsia" w:hAnsi="Arial" w:cs="Arial"/>
          <w:szCs w:val="24"/>
          <w:lang w:eastAsia="en-GB"/>
        </w:rPr>
        <w:t xml:space="preserve">The findings will </w:t>
      </w:r>
      <w:bookmarkStart w:id="3" w:name="_Int_tzetkwcQ"/>
      <w:r w:rsidR="00D50969" w:rsidRPr="00D50969">
        <w:rPr>
          <w:rFonts w:ascii="Arial" w:eastAsiaTheme="minorEastAsia" w:hAnsi="Arial" w:cs="Arial"/>
          <w:szCs w:val="24"/>
          <w:lang w:eastAsia="en-GB"/>
        </w:rPr>
        <w:t>be analysed</w:t>
      </w:r>
      <w:bookmarkEnd w:id="3"/>
      <w:r w:rsidR="00D50969" w:rsidRPr="00D50969">
        <w:rPr>
          <w:rFonts w:ascii="Arial" w:eastAsiaTheme="minorEastAsia" w:hAnsi="Arial" w:cs="Arial"/>
          <w:szCs w:val="24"/>
          <w:lang w:eastAsia="en-GB"/>
        </w:rPr>
        <w:t xml:space="preserve"> using thematic analysis to </w:t>
      </w:r>
      <w:bookmarkStart w:id="4" w:name="_Int_PE2rGJpQ"/>
      <w:r w:rsidR="00D50969" w:rsidRPr="00D50969">
        <w:rPr>
          <w:rFonts w:ascii="Arial" w:eastAsiaTheme="minorEastAsia" w:hAnsi="Arial" w:cs="Arial"/>
          <w:szCs w:val="24"/>
          <w:lang w:eastAsia="en-GB"/>
        </w:rPr>
        <w:t>identify</w:t>
      </w:r>
      <w:bookmarkEnd w:id="4"/>
      <w:r w:rsidR="00D50969" w:rsidRPr="00D50969">
        <w:rPr>
          <w:rFonts w:ascii="Arial" w:eastAsiaTheme="minorEastAsia" w:hAnsi="Arial" w:cs="Arial"/>
          <w:szCs w:val="24"/>
          <w:lang w:eastAsia="en-GB"/>
        </w:rPr>
        <w:t xml:space="preserve"> recurring barriers and compare findings across the selected studies.</w:t>
      </w:r>
    </w:p>
    <w:p w14:paraId="6918E99F" w14:textId="61375DFD" w:rsidR="00D50969" w:rsidRPr="00D50969" w:rsidRDefault="00D50969" w:rsidP="005F70EC">
      <w:pPr>
        <w:spacing w:before="100" w:beforeAutospacing="1" w:after="100" w:afterAutospacing="1" w:line="276" w:lineRule="auto"/>
        <w:jc w:val="both"/>
        <w:outlineLvl w:val="2"/>
        <w:divId w:val="993341261"/>
        <w:rPr>
          <w:rFonts w:ascii="Arial" w:eastAsia="Times New Roman" w:hAnsi="Arial" w:cs="Arial"/>
          <w:b/>
          <w:bCs/>
          <w:szCs w:val="24"/>
          <w:lang w:eastAsia="en-GB"/>
        </w:rPr>
      </w:pPr>
      <w:r w:rsidRPr="00D50969">
        <w:rPr>
          <w:rFonts w:ascii="Arial" w:eastAsia="Times New Roman" w:hAnsi="Arial" w:cs="Arial"/>
          <w:b/>
          <w:bCs/>
          <w:szCs w:val="24"/>
          <w:lang w:eastAsia="en-GB"/>
        </w:rPr>
        <w:t>Resources</w:t>
      </w:r>
    </w:p>
    <w:p w14:paraId="7BC757FE" w14:textId="75F74A53" w:rsidR="00D50969" w:rsidRPr="00D50969" w:rsidRDefault="00D50969" w:rsidP="005F70EC">
      <w:pPr>
        <w:spacing w:before="100" w:beforeAutospacing="1" w:after="100" w:afterAutospacing="1" w:line="276" w:lineRule="auto"/>
        <w:jc w:val="both"/>
        <w:divId w:val="993341261"/>
        <w:rPr>
          <w:rFonts w:ascii="Arial" w:eastAsiaTheme="minorEastAsia" w:hAnsi="Arial" w:cs="Arial"/>
          <w:szCs w:val="24"/>
          <w:lang w:eastAsia="en-GB"/>
        </w:rPr>
      </w:pPr>
      <w:r w:rsidRPr="00D50969">
        <w:rPr>
          <w:rFonts w:ascii="Arial" w:eastAsiaTheme="minorEastAsia" w:hAnsi="Arial" w:cs="Arial"/>
          <w:szCs w:val="24"/>
          <w:lang w:eastAsia="en-GB"/>
        </w:rPr>
        <w:t xml:space="preserve">Resources will include the university library, online academic databases, a computer, internet </w:t>
      </w:r>
      <w:r w:rsidR="00FC7E09" w:rsidRPr="00D50969">
        <w:rPr>
          <w:rFonts w:ascii="Arial" w:eastAsiaTheme="minorEastAsia" w:hAnsi="Arial" w:cs="Arial"/>
          <w:szCs w:val="24"/>
          <w:lang w:eastAsia="en-GB"/>
        </w:rPr>
        <w:t>access,</w:t>
      </w:r>
      <w:r w:rsidRPr="00D50969">
        <w:rPr>
          <w:rFonts w:ascii="Arial" w:eastAsiaTheme="minorEastAsia" w:hAnsi="Arial" w:cs="Arial"/>
          <w:szCs w:val="24"/>
          <w:lang w:eastAsia="en-GB"/>
        </w:rPr>
        <w:t xml:space="preserve"> and academic guidance from the module tutor.</w:t>
      </w:r>
    </w:p>
    <w:p w14:paraId="2987A64F" w14:textId="12BB7E08" w:rsidR="00D50969" w:rsidRPr="00D50969" w:rsidRDefault="00D50969" w:rsidP="005F70EC">
      <w:pPr>
        <w:spacing w:before="100" w:beforeAutospacing="1" w:after="100" w:afterAutospacing="1" w:line="276" w:lineRule="auto"/>
        <w:jc w:val="both"/>
        <w:outlineLvl w:val="2"/>
        <w:divId w:val="993341261"/>
        <w:rPr>
          <w:rFonts w:ascii="Arial" w:eastAsia="Times New Roman" w:hAnsi="Arial" w:cs="Arial"/>
          <w:b/>
          <w:bCs/>
          <w:szCs w:val="24"/>
          <w:lang w:eastAsia="en-GB"/>
        </w:rPr>
      </w:pPr>
      <w:r w:rsidRPr="00D50969">
        <w:rPr>
          <w:rFonts w:ascii="Arial" w:eastAsia="Times New Roman" w:hAnsi="Arial" w:cs="Arial"/>
          <w:b/>
          <w:bCs/>
          <w:szCs w:val="24"/>
          <w:lang w:eastAsia="en-GB"/>
        </w:rPr>
        <w:t>Timescale</w:t>
      </w:r>
    </w:p>
    <w:p w14:paraId="7E024C9B" w14:textId="77777777" w:rsidR="001449D7" w:rsidRDefault="00D50969" w:rsidP="005F70EC">
      <w:pPr>
        <w:spacing w:before="100" w:beforeAutospacing="1" w:after="100" w:afterAutospacing="1" w:line="276" w:lineRule="auto"/>
        <w:jc w:val="both"/>
        <w:divId w:val="993341261"/>
        <w:rPr>
          <w:rFonts w:ascii="Arial" w:eastAsiaTheme="minorEastAsia" w:hAnsi="Arial" w:cs="Arial"/>
          <w:szCs w:val="24"/>
          <w:lang w:eastAsia="en-GB"/>
        </w:rPr>
      </w:pPr>
      <w:r w:rsidRPr="00D50969">
        <w:rPr>
          <w:rFonts w:ascii="Arial" w:eastAsiaTheme="minorEastAsia" w:hAnsi="Arial" w:cs="Arial"/>
          <w:szCs w:val="24"/>
          <w:lang w:eastAsia="en-GB"/>
        </w:rPr>
        <w:t>The project will involve developing the research question, conducting literature searches, selecting relevant studies, analysing findings, writing the dissertation and completing the final review according to the university’s submission schedule.</w:t>
      </w:r>
    </w:p>
    <w:p w14:paraId="67B71EB4" w14:textId="63DF0651" w:rsidR="00837D84" w:rsidRPr="001449D7" w:rsidRDefault="00837D84" w:rsidP="005F70EC">
      <w:pPr>
        <w:spacing w:before="100" w:beforeAutospacing="1" w:after="100" w:afterAutospacing="1" w:line="276" w:lineRule="auto"/>
        <w:jc w:val="both"/>
        <w:divId w:val="993341261"/>
        <w:rPr>
          <w:rFonts w:ascii="Arial" w:eastAsiaTheme="minorEastAsia" w:hAnsi="Arial" w:cs="Arial"/>
          <w:szCs w:val="24"/>
          <w:lang w:eastAsia="en-GB"/>
        </w:rPr>
      </w:pPr>
      <w:r w:rsidRPr="00E43ADA">
        <w:rPr>
          <w:rFonts w:ascii="Arial" w:eastAsiaTheme="majorEastAsia" w:hAnsi="Arial" w:cstheme="majorBidi"/>
          <w:b/>
          <w:sz w:val="32"/>
          <w:szCs w:val="32"/>
        </w:rPr>
        <w:t>Timescale:</w:t>
      </w:r>
    </w:p>
    <w:tbl>
      <w:tblPr>
        <w:tblStyle w:val="TableGrid"/>
        <w:tblW w:w="9215" w:type="dxa"/>
        <w:tblInd w:w="-289" w:type="dxa"/>
        <w:tblLook w:val="04A0" w:firstRow="1" w:lastRow="0" w:firstColumn="1" w:lastColumn="0" w:noHBand="0" w:noVBand="1"/>
      </w:tblPr>
      <w:tblGrid>
        <w:gridCol w:w="2051"/>
        <w:gridCol w:w="1494"/>
        <w:gridCol w:w="1417"/>
        <w:gridCol w:w="1418"/>
        <w:gridCol w:w="1417"/>
        <w:gridCol w:w="1418"/>
      </w:tblGrid>
      <w:tr w:rsidR="00837D84" w:rsidRPr="001449D7" w14:paraId="284E3F33" w14:textId="77777777" w:rsidTr="0086638C">
        <w:tc>
          <w:tcPr>
            <w:tcW w:w="2051" w:type="dxa"/>
            <w:shd w:val="clear" w:color="auto" w:fill="E7E6E6" w:themeFill="background2"/>
          </w:tcPr>
          <w:p w14:paraId="7721BC00" w14:textId="77777777" w:rsidR="00837D84" w:rsidRPr="001449D7" w:rsidRDefault="00837D84" w:rsidP="005F70EC">
            <w:pPr>
              <w:spacing w:line="276" w:lineRule="auto"/>
              <w:rPr>
                <w:rFonts w:ascii="Arial" w:hAnsi="Arial" w:cs="Arial"/>
                <w:b/>
                <w:bCs/>
                <w:sz w:val="20"/>
                <w:szCs w:val="20"/>
              </w:rPr>
            </w:pPr>
            <w:r w:rsidRPr="001449D7">
              <w:rPr>
                <w:rFonts w:ascii="Arial" w:hAnsi="Arial" w:cs="Arial"/>
                <w:b/>
                <w:bCs/>
                <w:sz w:val="20"/>
                <w:szCs w:val="20"/>
              </w:rPr>
              <w:t>Chapter:</w:t>
            </w:r>
          </w:p>
          <w:p w14:paraId="64363952" w14:textId="77777777" w:rsidR="00837D84" w:rsidRPr="001449D7" w:rsidRDefault="00837D84" w:rsidP="005F70EC">
            <w:pPr>
              <w:spacing w:line="276" w:lineRule="auto"/>
              <w:rPr>
                <w:rFonts w:ascii="Arial" w:hAnsi="Arial" w:cs="Arial"/>
                <w:b/>
                <w:bCs/>
                <w:sz w:val="20"/>
                <w:szCs w:val="20"/>
              </w:rPr>
            </w:pPr>
          </w:p>
        </w:tc>
        <w:tc>
          <w:tcPr>
            <w:tcW w:w="1494" w:type="dxa"/>
            <w:shd w:val="clear" w:color="auto" w:fill="E7E6E6" w:themeFill="background2"/>
          </w:tcPr>
          <w:p w14:paraId="0F41D93B" w14:textId="77777777" w:rsidR="00837D84" w:rsidRPr="001449D7" w:rsidRDefault="00837D84" w:rsidP="005F70EC">
            <w:pPr>
              <w:spacing w:line="276" w:lineRule="auto"/>
              <w:rPr>
                <w:rFonts w:ascii="Arial" w:hAnsi="Arial" w:cs="Arial"/>
                <w:b/>
                <w:bCs/>
                <w:color w:val="FF0000"/>
                <w:sz w:val="20"/>
                <w:szCs w:val="20"/>
              </w:rPr>
            </w:pPr>
            <w:r w:rsidRPr="001449D7">
              <w:rPr>
                <w:rFonts w:ascii="Arial" w:hAnsi="Arial" w:cs="Arial"/>
                <w:b/>
                <w:bCs/>
                <w:color w:val="000000" w:themeColor="text1"/>
                <w:sz w:val="20"/>
                <w:szCs w:val="20"/>
              </w:rPr>
              <w:t>04-12-2026</w:t>
            </w:r>
          </w:p>
        </w:tc>
        <w:tc>
          <w:tcPr>
            <w:tcW w:w="1417" w:type="dxa"/>
            <w:shd w:val="clear" w:color="auto" w:fill="E7E6E6" w:themeFill="background2"/>
          </w:tcPr>
          <w:p w14:paraId="6C376920" w14:textId="77777777" w:rsidR="00837D84" w:rsidRPr="001449D7" w:rsidRDefault="00837D84" w:rsidP="005F70EC">
            <w:pPr>
              <w:spacing w:line="276" w:lineRule="auto"/>
              <w:rPr>
                <w:rFonts w:ascii="Arial" w:hAnsi="Arial" w:cs="Arial"/>
                <w:b/>
                <w:bCs/>
                <w:color w:val="000000" w:themeColor="text1"/>
                <w:sz w:val="20"/>
                <w:szCs w:val="20"/>
              </w:rPr>
            </w:pPr>
            <w:r w:rsidRPr="001449D7">
              <w:rPr>
                <w:rFonts w:ascii="Arial" w:hAnsi="Arial" w:cs="Arial"/>
                <w:b/>
                <w:bCs/>
                <w:color w:val="000000" w:themeColor="text1"/>
                <w:sz w:val="20"/>
                <w:szCs w:val="20"/>
              </w:rPr>
              <w:t>10-02-2027</w:t>
            </w:r>
          </w:p>
        </w:tc>
        <w:tc>
          <w:tcPr>
            <w:tcW w:w="1418" w:type="dxa"/>
            <w:shd w:val="clear" w:color="auto" w:fill="E7E6E6" w:themeFill="background2"/>
          </w:tcPr>
          <w:p w14:paraId="24C8CF69" w14:textId="77777777" w:rsidR="00837D84" w:rsidRPr="001449D7" w:rsidRDefault="00837D84" w:rsidP="005F70EC">
            <w:pPr>
              <w:spacing w:line="276" w:lineRule="auto"/>
              <w:rPr>
                <w:rFonts w:ascii="Arial" w:hAnsi="Arial" w:cs="Arial"/>
                <w:b/>
                <w:bCs/>
                <w:color w:val="000000" w:themeColor="text1"/>
                <w:sz w:val="20"/>
                <w:szCs w:val="20"/>
              </w:rPr>
            </w:pPr>
            <w:r w:rsidRPr="001449D7">
              <w:rPr>
                <w:rFonts w:ascii="Arial" w:hAnsi="Arial" w:cs="Arial"/>
                <w:b/>
                <w:bCs/>
                <w:color w:val="000000" w:themeColor="text1"/>
                <w:sz w:val="20"/>
                <w:szCs w:val="20"/>
              </w:rPr>
              <w:t>28-02-2027</w:t>
            </w:r>
          </w:p>
        </w:tc>
        <w:tc>
          <w:tcPr>
            <w:tcW w:w="1417" w:type="dxa"/>
            <w:shd w:val="clear" w:color="auto" w:fill="E7E6E6" w:themeFill="background2"/>
          </w:tcPr>
          <w:p w14:paraId="46C9C071" w14:textId="77777777" w:rsidR="00837D84" w:rsidRPr="001449D7" w:rsidRDefault="00837D84" w:rsidP="005F70EC">
            <w:pPr>
              <w:spacing w:line="276" w:lineRule="auto"/>
              <w:rPr>
                <w:rFonts w:ascii="Arial" w:hAnsi="Arial" w:cs="Arial"/>
                <w:b/>
                <w:bCs/>
                <w:color w:val="000000" w:themeColor="text1"/>
                <w:sz w:val="20"/>
                <w:szCs w:val="20"/>
              </w:rPr>
            </w:pPr>
            <w:r w:rsidRPr="001449D7">
              <w:rPr>
                <w:rFonts w:ascii="Arial" w:hAnsi="Arial" w:cs="Arial"/>
                <w:b/>
                <w:bCs/>
                <w:color w:val="000000" w:themeColor="text1"/>
                <w:sz w:val="20"/>
                <w:szCs w:val="20"/>
              </w:rPr>
              <w:t>15-03-2027</w:t>
            </w:r>
          </w:p>
        </w:tc>
        <w:tc>
          <w:tcPr>
            <w:tcW w:w="1418" w:type="dxa"/>
            <w:shd w:val="clear" w:color="auto" w:fill="E7E6E6" w:themeFill="background2"/>
          </w:tcPr>
          <w:p w14:paraId="44E88BF6" w14:textId="77777777" w:rsidR="00837D84" w:rsidRPr="001449D7" w:rsidRDefault="00837D84" w:rsidP="005F70EC">
            <w:pPr>
              <w:spacing w:line="276" w:lineRule="auto"/>
              <w:rPr>
                <w:rFonts w:ascii="Arial" w:hAnsi="Arial" w:cs="Arial"/>
                <w:b/>
                <w:bCs/>
                <w:color w:val="000000" w:themeColor="text1"/>
                <w:sz w:val="20"/>
                <w:szCs w:val="20"/>
              </w:rPr>
            </w:pPr>
            <w:r w:rsidRPr="001449D7">
              <w:rPr>
                <w:rFonts w:ascii="Arial" w:hAnsi="Arial" w:cs="Arial"/>
                <w:b/>
                <w:bCs/>
                <w:color w:val="000000" w:themeColor="text1"/>
                <w:sz w:val="20"/>
                <w:szCs w:val="20"/>
              </w:rPr>
              <w:t>25-03-2027</w:t>
            </w:r>
          </w:p>
        </w:tc>
      </w:tr>
      <w:tr w:rsidR="00837D84" w:rsidRPr="001449D7" w14:paraId="5B4CCF50" w14:textId="77777777" w:rsidTr="0086638C">
        <w:tc>
          <w:tcPr>
            <w:tcW w:w="2051" w:type="dxa"/>
          </w:tcPr>
          <w:p w14:paraId="5CDB5168"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Chapter:1</w:t>
            </w:r>
          </w:p>
          <w:p w14:paraId="64CEE05D"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Introduction</w:t>
            </w:r>
          </w:p>
          <w:p w14:paraId="6F824AF7" w14:textId="77777777" w:rsidR="00837D84" w:rsidRPr="001449D7" w:rsidRDefault="00837D84" w:rsidP="005F70EC">
            <w:pPr>
              <w:spacing w:line="276" w:lineRule="auto"/>
              <w:rPr>
                <w:rFonts w:ascii="Arial" w:hAnsi="Arial" w:cs="Arial"/>
                <w:sz w:val="20"/>
                <w:szCs w:val="20"/>
              </w:rPr>
            </w:pPr>
          </w:p>
        </w:tc>
        <w:tc>
          <w:tcPr>
            <w:tcW w:w="1494" w:type="dxa"/>
            <w:shd w:val="clear" w:color="auto" w:fill="92D050"/>
          </w:tcPr>
          <w:p w14:paraId="7482D73E" w14:textId="77777777" w:rsidR="00837D84" w:rsidRPr="001449D7" w:rsidRDefault="00837D84" w:rsidP="005F70EC">
            <w:pPr>
              <w:spacing w:line="276" w:lineRule="auto"/>
              <w:rPr>
                <w:rFonts w:ascii="Arial" w:hAnsi="Arial" w:cs="Arial"/>
                <w:b/>
                <w:bCs/>
                <w:sz w:val="20"/>
                <w:szCs w:val="20"/>
              </w:rPr>
            </w:pPr>
          </w:p>
          <w:p w14:paraId="5A886CEB" w14:textId="77777777" w:rsidR="00837D84" w:rsidRPr="001449D7" w:rsidRDefault="00837D84" w:rsidP="005F70EC">
            <w:pPr>
              <w:shd w:val="clear" w:color="auto" w:fill="92D050"/>
              <w:spacing w:line="276" w:lineRule="auto"/>
              <w:rPr>
                <w:rFonts w:ascii="Arial" w:hAnsi="Arial" w:cs="Arial"/>
                <w:b/>
                <w:bCs/>
                <w:sz w:val="20"/>
                <w:szCs w:val="20"/>
              </w:rPr>
            </w:pPr>
          </w:p>
          <w:p w14:paraId="3EC755E7" w14:textId="77777777" w:rsidR="00837D84" w:rsidRPr="001449D7" w:rsidRDefault="00837D84" w:rsidP="005F70EC">
            <w:pPr>
              <w:shd w:val="clear" w:color="auto" w:fill="92D050"/>
              <w:spacing w:line="276" w:lineRule="auto"/>
              <w:rPr>
                <w:rFonts w:ascii="Arial" w:hAnsi="Arial" w:cs="Arial"/>
                <w:b/>
                <w:bCs/>
                <w:sz w:val="20"/>
                <w:szCs w:val="20"/>
              </w:rPr>
            </w:pPr>
            <w:r w:rsidRPr="001449D7">
              <w:rPr>
                <w:rFonts w:ascii="Arial" w:hAnsi="Arial" w:cs="Arial"/>
                <w:b/>
                <w:bCs/>
                <w:sz w:val="20"/>
                <w:szCs w:val="20"/>
              </w:rPr>
              <w:t>x</w:t>
            </w:r>
          </w:p>
          <w:p w14:paraId="0037534B" w14:textId="77777777" w:rsidR="00837D84" w:rsidRPr="001449D7" w:rsidRDefault="00837D84" w:rsidP="005F70EC">
            <w:pPr>
              <w:spacing w:line="276" w:lineRule="auto"/>
              <w:rPr>
                <w:rFonts w:ascii="Arial" w:hAnsi="Arial" w:cs="Arial"/>
                <w:b/>
                <w:bCs/>
                <w:sz w:val="20"/>
                <w:szCs w:val="20"/>
              </w:rPr>
            </w:pPr>
          </w:p>
        </w:tc>
        <w:tc>
          <w:tcPr>
            <w:tcW w:w="1417" w:type="dxa"/>
          </w:tcPr>
          <w:p w14:paraId="65830596" w14:textId="77777777" w:rsidR="00837D84" w:rsidRPr="001449D7" w:rsidRDefault="00837D84" w:rsidP="005F70EC">
            <w:pPr>
              <w:spacing w:line="276" w:lineRule="auto"/>
              <w:rPr>
                <w:rFonts w:ascii="Arial" w:hAnsi="Arial" w:cs="Arial"/>
                <w:b/>
                <w:bCs/>
                <w:sz w:val="20"/>
                <w:szCs w:val="20"/>
              </w:rPr>
            </w:pPr>
          </w:p>
        </w:tc>
        <w:tc>
          <w:tcPr>
            <w:tcW w:w="1418" w:type="dxa"/>
          </w:tcPr>
          <w:p w14:paraId="6E7A452D" w14:textId="77777777" w:rsidR="00837D84" w:rsidRPr="001449D7" w:rsidRDefault="00837D84" w:rsidP="005F70EC">
            <w:pPr>
              <w:spacing w:line="276" w:lineRule="auto"/>
              <w:rPr>
                <w:rFonts w:ascii="Arial" w:hAnsi="Arial" w:cs="Arial"/>
                <w:b/>
                <w:bCs/>
                <w:sz w:val="20"/>
                <w:szCs w:val="20"/>
              </w:rPr>
            </w:pPr>
          </w:p>
        </w:tc>
        <w:tc>
          <w:tcPr>
            <w:tcW w:w="1417" w:type="dxa"/>
          </w:tcPr>
          <w:p w14:paraId="63BCB6F9" w14:textId="77777777" w:rsidR="00837D84" w:rsidRPr="001449D7" w:rsidRDefault="00837D84" w:rsidP="005F70EC">
            <w:pPr>
              <w:spacing w:line="276" w:lineRule="auto"/>
              <w:rPr>
                <w:rFonts w:ascii="Arial" w:hAnsi="Arial" w:cs="Arial"/>
                <w:b/>
                <w:bCs/>
                <w:sz w:val="20"/>
                <w:szCs w:val="20"/>
              </w:rPr>
            </w:pPr>
          </w:p>
        </w:tc>
        <w:tc>
          <w:tcPr>
            <w:tcW w:w="1418" w:type="dxa"/>
          </w:tcPr>
          <w:p w14:paraId="59C45063" w14:textId="77777777" w:rsidR="00837D84" w:rsidRPr="001449D7" w:rsidRDefault="00837D84" w:rsidP="005F70EC">
            <w:pPr>
              <w:spacing w:line="276" w:lineRule="auto"/>
              <w:rPr>
                <w:rFonts w:ascii="Arial" w:hAnsi="Arial" w:cs="Arial"/>
                <w:b/>
                <w:bCs/>
                <w:sz w:val="20"/>
                <w:szCs w:val="20"/>
              </w:rPr>
            </w:pPr>
          </w:p>
        </w:tc>
      </w:tr>
      <w:tr w:rsidR="00837D84" w:rsidRPr="001449D7" w14:paraId="362B582B" w14:textId="77777777" w:rsidTr="0086638C">
        <w:tc>
          <w:tcPr>
            <w:tcW w:w="2051" w:type="dxa"/>
          </w:tcPr>
          <w:p w14:paraId="2CBA18BD"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Chapter 2:</w:t>
            </w:r>
          </w:p>
          <w:p w14:paraId="7A53DAFB"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Background</w:t>
            </w:r>
          </w:p>
          <w:p w14:paraId="7E04C498" w14:textId="77777777" w:rsidR="00837D84" w:rsidRPr="001449D7" w:rsidRDefault="00837D84" w:rsidP="005F70EC">
            <w:pPr>
              <w:spacing w:line="276" w:lineRule="auto"/>
              <w:rPr>
                <w:rFonts w:ascii="Arial" w:hAnsi="Arial" w:cs="Arial"/>
                <w:sz w:val="20"/>
                <w:szCs w:val="20"/>
              </w:rPr>
            </w:pPr>
          </w:p>
        </w:tc>
        <w:tc>
          <w:tcPr>
            <w:tcW w:w="1494" w:type="dxa"/>
          </w:tcPr>
          <w:p w14:paraId="17F6ED56" w14:textId="77777777" w:rsidR="00837D84" w:rsidRPr="001449D7" w:rsidRDefault="00837D84" w:rsidP="005F70EC">
            <w:pPr>
              <w:spacing w:line="276" w:lineRule="auto"/>
              <w:rPr>
                <w:rFonts w:ascii="Arial" w:hAnsi="Arial" w:cs="Arial"/>
                <w:b/>
                <w:bCs/>
                <w:sz w:val="20"/>
                <w:szCs w:val="20"/>
              </w:rPr>
            </w:pPr>
          </w:p>
          <w:p w14:paraId="76FBC84B" w14:textId="77777777" w:rsidR="00837D84" w:rsidRPr="001449D7" w:rsidRDefault="00837D84" w:rsidP="005F70EC">
            <w:pPr>
              <w:spacing w:line="276" w:lineRule="auto"/>
              <w:rPr>
                <w:rFonts w:ascii="Arial" w:hAnsi="Arial" w:cs="Arial"/>
                <w:b/>
                <w:bCs/>
                <w:sz w:val="20"/>
                <w:szCs w:val="20"/>
              </w:rPr>
            </w:pPr>
          </w:p>
          <w:p w14:paraId="343FCD19" w14:textId="77777777" w:rsidR="00837D84" w:rsidRPr="001449D7" w:rsidRDefault="00837D84" w:rsidP="005F70EC">
            <w:pPr>
              <w:spacing w:line="276" w:lineRule="auto"/>
              <w:rPr>
                <w:rFonts w:ascii="Arial" w:hAnsi="Arial" w:cs="Arial"/>
                <w:b/>
                <w:bCs/>
                <w:sz w:val="20"/>
                <w:szCs w:val="20"/>
              </w:rPr>
            </w:pPr>
          </w:p>
          <w:p w14:paraId="0EAC087C" w14:textId="77777777" w:rsidR="00837D84" w:rsidRPr="001449D7" w:rsidRDefault="00837D84" w:rsidP="005F70EC">
            <w:pPr>
              <w:spacing w:line="276" w:lineRule="auto"/>
              <w:rPr>
                <w:rFonts w:ascii="Arial" w:hAnsi="Arial" w:cs="Arial"/>
                <w:b/>
                <w:bCs/>
                <w:sz w:val="20"/>
                <w:szCs w:val="20"/>
              </w:rPr>
            </w:pPr>
          </w:p>
        </w:tc>
        <w:tc>
          <w:tcPr>
            <w:tcW w:w="1417" w:type="dxa"/>
            <w:shd w:val="clear" w:color="auto" w:fill="92D050"/>
          </w:tcPr>
          <w:p w14:paraId="78CE2CB3" w14:textId="77777777" w:rsidR="00837D84" w:rsidRPr="001449D7" w:rsidRDefault="00837D84" w:rsidP="005F70EC">
            <w:pPr>
              <w:spacing w:line="276" w:lineRule="auto"/>
              <w:rPr>
                <w:rFonts w:ascii="Arial" w:hAnsi="Arial" w:cs="Arial"/>
                <w:b/>
                <w:bCs/>
                <w:sz w:val="20"/>
                <w:szCs w:val="20"/>
              </w:rPr>
            </w:pPr>
            <w:r w:rsidRPr="001449D7">
              <w:rPr>
                <w:rFonts w:ascii="Arial" w:hAnsi="Arial" w:cs="Arial"/>
                <w:b/>
                <w:bCs/>
                <w:sz w:val="20"/>
                <w:szCs w:val="20"/>
              </w:rPr>
              <w:t>x</w:t>
            </w:r>
          </w:p>
        </w:tc>
        <w:tc>
          <w:tcPr>
            <w:tcW w:w="1418" w:type="dxa"/>
          </w:tcPr>
          <w:p w14:paraId="1895BCF3" w14:textId="77777777" w:rsidR="00837D84" w:rsidRPr="001449D7" w:rsidRDefault="00837D84" w:rsidP="005F70EC">
            <w:pPr>
              <w:spacing w:line="276" w:lineRule="auto"/>
              <w:rPr>
                <w:rFonts w:ascii="Arial" w:hAnsi="Arial" w:cs="Arial"/>
                <w:b/>
                <w:bCs/>
                <w:sz w:val="20"/>
                <w:szCs w:val="20"/>
              </w:rPr>
            </w:pPr>
          </w:p>
        </w:tc>
        <w:tc>
          <w:tcPr>
            <w:tcW w:w="1417" w:type="dxa"/>
          </w:tcPr>
          <w:p w14:paraId="437E7BBC" w14:textId="77777777" w:rsidR="00837D84" w:rsidRPr="001449D7" w:rsidRDefault="00837D84" w:rsidP="005F70EC">
            <w:pPr>
              <w:spacing w:line="276" w:lineRule="auto"/>
              <w:rPr>
                <w:rFonts w:ascii="Arial" w:hAnsi="Arial" w:cs="Arial"/>
                <w:b/>
                <w:bCs/>
                <w:sz w:val="20"/>
                <w:szCs w:val="20"/>
              </w:rPr>
            </w:pPr>
          </w:p>
        </w:tc>
        <w:tc>
          <w:tcPr>
            <w:tcW w:w="1418" w:type="dxa"/>
          </w:tcPr>
          <w:p w14:paraId="665DC3BF" w14:textId="77777777" w:rsidR="00837D84" w:rsidRPr="001449D7" w:rsidRDefault="00837D84" w:rsidP="005F70EC">
            <w:pPr>
              <w:spacing w:line="276" w:lineRule="auto"/>
              <w:rPr>
                <w:rFonts w:ascii="Arial" w:hAnsi="Arial" w:cs="Arial"/>
                <w:b/>
                <w:bCs/>
                <w:sz w:val="20"/>
                <w:szCs w:val="20"/>
              </w:rPr>
            </w:pPr>
          </w:p>
        </w:tc>
      </w:tr>
      <w:tr w:rsidR="00837D84" w:rsidRPr="001449D7" w14:paraId="60F11879" w14:textId="77777777" w:rsidTr="0086638C">
        <w:tc>
          <w:tcPr>
            <w:tcW w:w="2051" w:type="dxa"/>
          </w:tcPr>
          <w:p w14:paraId="37E24509"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Chapter 3: Methods</w:t>
            </w:r>
          </w:p>
          <w:p w14:paraId="7E7F34D2" w14:textId="77777777" w:rsidR="00837D84" w:rsidRPr="001449D7" w:rsidRDefault="00837D84" w:rsidP="005F70EC">
            <w:pPr>
              <w:spacing w:line="276" w:lineRule="auto"/>
              <w:rPr>
                <w:rFonts w:ascii="Arial" w:hAnsi="Arial" w:cs="Arial"/>
                <w:sz w:val="20"/>
                <w:szCs w:val="20"/>
              </w:rPr>
            </w:pPr>
          </w:p>
        </w:tc>
        <w:tc>
          <w:tcPr>
            <w:tcW w:w="1494" w:type="dxa"/>
          </w:tcPr>
          <w:p w14:paraId="711A5239" w14:textId="77777777" w:rsidR="00837D84" w:rsidRPr="001449D7" w:rsidRDefault="00837D84" w:rsidP="005F70EC">
            <w:pPr>
              <w:spacing w:line="276" w:lineRule="auto"/>
              <w:rPr>
                <w:rFonts w:ascii="Arial" w:hAnsi="Arial" w:cs="Arial"/>
                <w:sz w:val="20"/>
                <w:szCs w:val="20"/>
              </w:rPr>
            </w:pPr>
          </w:p>
          <w:p w14:paraId="19D1512A" w14:textId="77777777" w:rsidR="00837D84" w:rsidRPr="001449D7" w:rsidRDefault="00837D84" w:rsidP="005F70EC">
            <w:pPr>
              <w:spacing w:line="276" w:lineRule="auto"/>
              <w:rPr>
                <w:rFonts w:ascii="Arial" w:hAnsi="Arial" w:cs="Arial"/>
                <w:sz w:val="20"/>
                <w:szCs w:val="20"/>
              </w:rPr>
            </w:pPr>
          </w:p>
          <w:p w14:paraId="0E2386DC" w14:textId="77777777" w:rsidR="00837D84" w:rsidRPr="001449D7" w:rsidRDefault="00837D84" w:rsidP="005F70EC">
            <w:pPr>
              <w:spacing w:line="276" w:lineRule="auto"/>
              <w:rPr>
                <w:rFonts w:ascii="Arial" w:hAnsi="Arial" w:cs="Arial"/>
                <w:sz w:val="20"/>
                <w:szCs w:val="20"/>
              </w:rPr>
            </w:pPr>
          </w:p>
          <w:p w14:paraId="03F96E28" w14:textId="77777777" w:rsidR="00837D84" w:rsidRPr="001449D7" w:rsidRDefault="00837D84" w:rsidP="005F70EC">
            <w:pPr>
              <w:spacing w:line="276" w:lineRule="auto"/>
              <w:rPr>
                <w:rFonts w:ascii="Arial" w:hAnsi="Arial" w:cs="Arial"/>
                <w:sz w:val="20"/>
                <w:szCs w:val="20"/>
              </w:rPr>
            </w:pPr>
          </w:p>
        </w:tc>
        <w:tc>
          <w:tcPr>
            <w:tcW w:w="1417" w:type="dxa"/>
          </w:tcPr>
          <w:p w14:paraId="1303ABE8" w14:textId="77777777" w:rsidR="00837D84" w:rsidRPr="001449D7" w:rsidRDefault="00837D84" w:rsidP="005F70EC">
            <w:pPr>
              <w:spacing w:line="276" w:lineRule="auto"/>
              <w:rPr>
                <w:rFonts w:ascii="Arial" w:hAnsi="Arial" w:cs="Arial"/>
                <w:sz w:val="20"/>
                <w:szCs w:val="20"/>
              </w:rPr>
            </w:pPr>
          </w:p>
        </w:tc>
        <w:tc>
          <w:tcPr>
            <w:tcW w:w="1418" w:type="dxa"/>
            <w:shd w:val="clear" w:color="auto" w:fill="92D050"/>
          </w:tcPr>
          <w:p w14:paraId="0EE69FAD"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x</w:t>
            </w:r>
          </w:p>
        </w:tc>
        <w:tc>
          <w:tcPr>
            <w:tcW w:w="1417" w:type="dxa"/>
          </w:tcPr>
          <w:p w14:paraId="408872C2" w14:textId="77777777" w:rsidR="00837D84" w:rsidRPr="001449D7" w:rsidRDefault="00837D84" w:rsidP="005F70EC">
            <w:pPr>
              <w:spacing w:line="276" w:lineRule="auto"/>
              <w:rPr>
                <w:rFonts w:ascii="Arial" w:hAnsi="Arial" w:cs="Arial"/>
                <w:sz w:val="20"/>
                <w:szCs w:val="20"/>
              </w:rPr>
            </w:pPr>
          </w:p>
          <w:p w14:paraId="4DA75E2F" w14:textId="77777777" w:rsidR="00837D84" w:rsidRPr="001449D7" w:rsidRDefault="00837D84" w:rsidP="005F70EC">
            <w:pPr>
              <w:spacing w:line="276" w:lineRule="auto"/>
              <w:rPr>
                <w:rFonts w:ascii="Arial" w:hAnsi="Arial" w:cs="Arial"/>
                <w:sz w:val="20"/>
                <w:szCs w:val="20"/>
              </w:rPr>
            </w:pPr>
          </w:p>
          <w:p w14:paraId="28D50585" w14:textId="77777777" w:rsidR="00837D84" w:rsidRPr="001449D7" w:rsidRDefault="00837D84" w:rsidP="005F70EC">
            <w:pPr>
              <w:spacing w:line="276" w:lineRule="auto"/>
              <w:rPr>
                <w:rFonts w:ascii="Arial" w:hAnsi="Arial" w:cs="Arial"/>
                <w:sz w:val="20"/>
                <w:szCs w:val="20"/>
              </w:rPr>
            </w:pPr>
          </w:p>
        </w:tc>
        <w:tc>
          <w:tcPr>
            <w:tcW w:w="1418" w:type="dxa"/>
          </w:tcPr>
          <w:p w14:paraId="0F418DFF" w14:textId="77777777" w:rsidR="00837D84" w:rsidRPr="001449D7" w:rsidRDefault="00837D84" w:rsidP="005F70EC">
            <w:pPr>
              <w:spacing w:line="276" w:lineRule="auto"/>
              <w:rPr>
                <w:rFonts w:ascii="Arial" w:hAnsi="Arial" w:cs="Arial"/>
                <w:sz w:val="20"/>
                <w:szCs w:val="20"/>
              </w:rPr>
            </w:pPr>
          </w:p>
        </w:tc>
      </w:tr>
      <w:tr w:rsidR="00837D84" w:rsidRPr="001449D7" w14:paraId="0FDFDA60" w14:textId="77777777" w:rsidTr="0086638C">
        <w:trPr>
          <w:trHeight w:val="1165"/>
        </w:trPr>
        <w:tc>
          <w:tcPr>
            <w:tcW w:w="2051" w:type="dxa"/>
          </w:tcPr>
          <w:p w14:paraId="1C44B393"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 xml:space="preserve">Chapter 4: Results and Decisions </w:t>
            </w:r>
          </w:p>
          <w:p w14:paraId="12A9CB2C" w14:textId="77777777" w:rsidR="00837D84" w:rsidRPr="001449D7" w:rsidRDefault="00837D84" w:rsidP="005F70EC">
            <w:pPr>
              <w:spacing w:line="276" w:lineRule="auto"/>
              <w:rPr>
                <w:rFonts w:ascii="Arial" w:hAnsi="Arial" w:cs="Arial"/>
                <w:sz w:val="20"/>
                <w:szCs w:val="20"/>
              </w:rPr>
            </w:pPr>
          </w:p>
        </w:tc>
        <w:tc>
          <w:tcPr>
            <w:tcW w:w="1494" w:type="dxa"/>
          </w:tcPr>
          <w:p w14:paraId="16E41660" w14:textId="77777777" w:rsidR="00837D84" w:rsidRPr="001449D7" w:rsidRDefault="00837D84" w:rsidP="005F70EC">
            <w:pPr>
              <w:spacing w:line="276" w:lineRule="auto"/>
              <w:rPr>
                <w:rFonts w:ascii="Arial" w:hAnsi="Arial" w:cs="Arial"/>
                <w:sz w:val="20"/>
                <w:szCs w:val="20"/>
              </w:rPr>
            </w:pPr>
          </w:p>
        </w:tc>
        <w:tc>
          <w:tcPr>
            <w:tcW w:w="1417" w:type="dxa"/>
          </w:tcPr>
          <w:p w14:paraId="473B2DFA" w14:textId="77777777" w:rsidR="00837D84" w:rsidRPr="001449D7" w:rsidRDefault="00837D84" w:rsidP="005F70EC">
            <w:pPr>
              <w:spacing w:line="276" w:lineRule="auto"/>
              <w:rPr>
                <w:rFonts w:ascii="Arial" w:hAnsi="Arial" w:cs="Arial"/>
                <w:sz w:val="20"/>
                <w:szCs w:val="20"/>
              </w:rPr>
            </w:pPr>
          </w:p>
        </w:tc>
        <w:tc>
          <w:tcPr>
            <w:tcW w:w="1418" w:type="dxa"/>
          </w:tcPr>
          <w:p w14:paraId="445FA623" w14:textId="77777777" w:rsidR="00837D84" w:rsidRPr="001449D7" w:rsidRDefault="00837D84" w:rsidP="005F70EC">
            <w:pPr>
              <w:spacing w:line="276" w:lineRule="auto"/>
              <w:rPr>
                <w:rFonts w:ascii="Arial" w:hAnsi="Arial" w:cs="Arial"/>
                <w:sz w:val="20"/>
                <w:szCs w:val="20"/>
              </w:rPr>
            </w:pPr>
          </w:p>
        </w:tc>
        <w:tc>
          <w:tcPr>
            <w:tcW w:w="1417" w:type="dxa"/>
            <w:shd w:val="clear" w:color="auto" w:fill="92D050"/>
          </w:tcPr>
          <w:p w14:paraId="24757026"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x</w:t>
            </w:r>
          </w:p>
        </w:tc>
        <w:tc>
          <w:tcPr>
            <w:tcW w:w="1418" w:type="dxa"/>
          </w:tcPr>
          <w:p w14:paraId="485C16B4" w14:textId="77777777" w:rsidR="00837D84" w:rsidRPr="001449D7" w:rsidRDefault="00837D84" w:rsidP="005F70EC">
            <w:pPr>
              <w:spacing w:line="276" w:lineRule="auto"/>
              <w:rPr>
                <w:rFonts w:ascii="Arial" w:hAnsi="Arial" w:cs="Arial"/>
                <w:sz w:val="20"/>
                <w:szCs w:val="20"/>
              </w:rPr>
            </w:pPr>
          </w:p>
        </w:tc>
      </w:tr>
      <w:tr w:rsidR="00837D84" w:rsidRPr="001449D7" w14:paraId="698B87C8" w14:textId="77777777" w:rsidTr="0086638C">
        <w:trPr>
          <w:trHeight w:val="1000"/>
        </w:trPr>
        <w:tc>
          <w:tcPr>
            <w:tcW w:w="2051" w:type="dxa"/>
          </w:tcPr>
          <w:p w14:paraId="19C94655"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 xml:space="preserve">Chapter :5 Recommendations and conclusions </w:t>
            </w:r>
          </w:p>
        </w:tc>
        <w:tc>
          <w:tcPr>
            <w:tcW w:w="1494" w:type="dxa"/>
          </w:tcPr>
          <w:p w14:paraId="599BD9DC" w14:textId="77777777" w:rsidR="00837D84" w:rsidRPr="001449D7" w:rsidRDefault="00837D84" w:rsidP="005F70EC">
            <w:pPr>
              <w:spacing w:line="276" w:lineRule="auto"/>
              <w:rPr>
                <w:rFonts w:ascii="Arial" w:hAnsi="Arial" w:cs="Arial"/>
                <w:sz w:val="20"/>
                <w:szCs w:val="20"/>
              </w:rPr>
            </w:pPr>
          </w:p>
          <w:p w14:paraId="4B01A27D" w14:textId="77777777" w:rsidR="00837D84" w:rsidRPr="001449D7" w:rsidRDefault="00837D84" w:rsidP="005F70EC">
            <w:pPr>
              <w:spacing w:line="276" w:lineRule="auto"/>
              <w:rPr>
                <w:rFonts w:ascii="Arial" w:hAnsi="Arial" w:cs="Arial"/>
                <w:sz w:val="20"/>
                <w:szCs w:val="20"/>
              </w:rPr>
            </w:pPr>
          </w:p>
          <w:p w14:paraId="18C37FE3" w14:textId="77777777" w:rsidR="00837D84" w:rsidRPr="001449D7" w:rsidRDefault="00837D84" w:rsidP="005F70EC">
            <w:pPr>
              <w:spacing w:line="276" w:lineRule="auto"/>
              <w:rPr>
                <w:rFonts w:ascii="Arial" w:hAnsi="Arial" w:cs="Arial"/>
                <w:sz w:val="20"/>
                <w:szCs w:val="20"/>
              </w:rPr>
            </w:pPr>
          </w:p>
          <w:p w14:paraId="1F0DDF37" w14:textId="77777777" w:rsidR="00837D84" w:rsidRPr="001449D7" w:rsidRDefault="00837D84" w:rsidP="005F70EC">
            <w:pPr>
              <w:spacing w:line="276" w:lineRule="auto"/>
              <w:rPr>
                <w:rFonts w:ascii="Arial" w:hAnsi="Arial" w:cs="Arial"/>
                <w:sz w:val="20"/>
                <w:szCs w:val="20"/>
              </w:rPr>
            </w:pPr>
          </w:p>
        </w:tc>
        <w:tc>
          <w:tcPr>
            <w:tcW w:w="1417" w:type="dxa"/>
          </w:tcPr>
          <w:p w14:paraId="7238F9D9" w14:textId="77777777" w:rsidR="00837D84" w:rsidRPr="001449D7" w:rsidRDefault="00837D84" w:rsidP="005F70EC">
            <w:pPr>
              <w:spacing w:line="276" w:lineRule="auto"/>
              <w:rPr>
                <w:rFonts w:ascii="Arial" w:hAnsi="Arial" w:cs="Arial"/>
                <w:sz w:val="20"/>
                <w:szCs w:val="20"/>
              </w:rPr>
            </w:pPr>
          </w:p>
        </w:tc>
        <w:tc>
          <w:tcPr>
            <w:tcW w:w="1418" w:type="dxa"/>
          </w:tcPr>
          <w:p w14:paraId="0ED5F4DE" w14:textId="77777777" w:rsidR="00837D84" w:rsidRPr="001449D7" w:rsidRDefault="00837D84" w:rsidP="005F70EC">
            <w:pPr>
              <w:spacing w:line="276" w:lineRule="auto"/>
              <w:rPr>
                <w:rFonts w:ascii="Arial" w:hAnsi="Arial" w:cs="Arial"/>
                <w:sz w:val="20"/>
                <w:szCs w:val="20"/>
              </w:rPr>
            </w:pPr>
          </w:p>
        </w:tc>
        <w:tc>
          <w:tcPr>
            <w:tcW w:w="1417" w:type="dxa"/>
          </w:tcPr>
          <w:p w14:paraId="411FA5DD" w14:textId="77777777" w:rsidR="00837D84" w:rsidRPr="001449D7" w:rsidRDefault="00837D84" w:rsidP="005F70EC">
            <w:pPr>
              <w:spacing w:line="276" w:lineRule="auto"/>
              <w:rPr>
                <w:rFonts w:ascii="Arial" w:hAnsi="Arial" w:cs="Arial"/>
                <w:sz w:val="20"/>
                <w:szCs w:val="20"/>
              </w:rPr>
            </w:pPr>
          </w:p>
        </w:tc>
        <w:tc>
          <w:tcPr>
            <w:tcW w:w="1418" w:type="dxa"/>
            <w:shd w:val="clear" w:color="auto" w:fill="92D050"/>
          </w:tcPr>
          <w:p w14:paraId="762AF87B" w14:textId="77777777" w:rsidR="00837D84" w:rsidRPr="001449D7" w:rsidRDefault="00837D84" w:rsidP="005F70EC">
            <w:pPr>
              <w:spacing w:line="276" w:lineRule="auto"/>
              <w:rPr>
                <w:rFonts w:ascii="Arial" w:hAnsi="Arial" w:cs="Arial"/>
                <w:sz w:val="20"/>
                <w:szCs w:val="20"/>
              </w:rPr>
            </w:pPr>
            <w:r w:rsidRPr="001449D7">
              <w:rPr>
                <w:rFonts w:ascii="Arial" w:hAnsi="Arial" w:cs="Arial"/>
                <w:sz w:val="20"/>
                <w:szCs w:val="20"/>
              </w:rPr>
              <w:t>x</w:t>
            </w:r>
          </w:p>
        </w:tc>
      </w:tr>
    </w:tbl>
    <w:p w14:paraId="33FEB735" w14:textId="5629FB6B" w:rsidR="00D50969" w:rsidRPr="00D50969" w:rsidRDefault="00D50969" w:rsidP="005F70EC">
      <w:pPr>
        <w:spacing w:before="100" w:beforeAutospacing="1" w:after="100" w:afterAutospacing="1" w:line="276" w:lineRule="auto"/>
        <w:jc w:val="both"/>
        <w:outlineLvl w:val="2"/>
        <w:divId w:val="993341261"/>
        <w:rPr>
          <w:rFonts w:ascii="Arial" w:eastAsia="Times New Roman" w:hAnsi="Arial" w:cs="Arial"/>
          <w:b/>
          <w:bCs/>
          <w:szCs w:val="24"/>
          <w:lang w:eastAsia="en-GB"/>
        </w:rPr>
      </w:pPr>
      <w:r w:rsidRPr="00D50969">
        <w:rPr>
          <w:rFonts w:ascii="Arial" w:eastAsia="Times New Roman" w:hAnsi="Arial" w:cs="Arial"/>
          <w:b/>
          <w:bCs/>
          <w:szCs w:val="24"/>
          <w:lang w:eastAsia="en-GB"/>
        </w:rPr>
        <w:t>Self-reflection as a researcher</w:t>
      </w:r>
    </w:p>
    <w:p w14:paraId="4DC746FE" w14:textId="6976B28F" w:rsidR="00D50969" w:rsidRPr="00D50969" w:rsidRDefault="00D50969" w:rsidP="005F70EC">
      <w:pPr>
        <w:spacing w:before="100" w:beforeAutospacing="1" w:after="100" w:afterAutospacing="1" w:line="276" w:lineRule="auto"/>
        <w:jc w:val="both"/>
        <w:divId w:val="993341261"/>
        <w:rPr>
          <w:rFonts w:ascii="Arial" w:eastAsiaTheme="minorEastAsia" w:hAnsi="Arial" w:cs="Arial"/>
          <w:szCs w:val="24"/>
          <w:lang w:eastAsia="en-GB"/>
        </w:rPr>
      </w:pPr>
      <w:r w:rsidRPr="00D50969">
        <w:rPr>
          <w:rFonts w:ascii="Arial" w:eastAsiaTheme="minorEastAsia" w:hAnsi="Arial" w:cs="Arial"/>
          <w:szCs w:val="24"/>
          <w:lang w:eastAsia="en-GB"/>
        </w:rPr>
        <w:t xml:space="preserve">My interest in health and social care will support my engagement with this topic. I aim to develop my academic research, critical </w:t>
      </w:r>
      <w:r w:rsidR="00FF570F" w:rsidRPr="00D50969">
        <w:rPr>
          <w:rFonts w:ascii="Arial" w:eastAsiaTheme="minorEastAsia" w:hAnsi="Arial" w:cs="Arial"/>
          <w:szCs w:val="24"/>
          <w:lang w:eastAsia="en-GB"/>
        </w:rPr>
        <w:t>analysis,</w:t>
      </w:r>
      <w:r w:rsidRPr="00D50969">
        <w:rPr>
          <w:rFonts w:ascii="Arial" w:eastAsiaTheme="minorEastAsia" w:hAnsi="Arial" w:cs="Arial"/>
          <w:szCs w:val="24"/>
          <w:lang w:eastAsia="en-GB"/>
        </w:rPr>
        <w:t xml:space="preserve"> and referencing skills. Potential </w:t>
      </w:r>
      <w:r w:rsidRPr="00D50969">
        <w:rPr>
          <w:rFonts w:ascii="Arial" w:eastAsiaTheme="minorEastAsia" w:hAnsi="Arial" w:cs="Arial"/>
          <w:szCs w:val="24"/>
          <w:lang w:eastAsia="en-GB"/>
        </w:rPr>
        <w:lastRenderedPageBreak/>
        <w:t xml:space="preserve">challenges include managing deadlines and analysing </w:t>
      </w:r>
      <w:bookmarkStart w:id="5" w:name="_Int_j0dIIAVA"/>
      <w:r w:rsidRPr="00D50969">
        <w:rPr>
          <w:rFonts w:ascii="Arial" w:eastAsiaTheme="minorEastAsia" w:hAnsi="Arial" w:cs="Arial"/>
          <w:szCs w:val="24"/>
          <w:lang w:eastAsia="en-GB"/>
        </w:rPr>
        <w:t>large amounts</w:t>
      </w:r>
      <w:bookmarkEnd w:id="5"/>
      <w:r w:rsidRPr="00D50969">
        <w:rPr>
          <w:rFonts w:ascii="Arial" w:eastAsiaTheme="minorEastAsia" w:hAnsi="Arial" w:cs="Arial"/>
          <w:szCs w:val="24"/>
          <w:lang w:eastAsia="en-GB"/>
        </w:rPr>
        <w:t xml:space="preserve"> of information. I will address these challenges through careful planning, organised note-taking and regular progress reviews.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119"/>
        <w:gridCol w:w="4891"/>
      </w:tblGrid>
      <w:tr w:rsidR="008E3371" w:rsidRPr="008E3371" w14:paraId="6F02E7D0" w14:textId="77777777">
        <w:trPr>
          <w:divId w:val="6279922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2B9D24" w14:textId="77777777" w:rsidR="008E3371" w:rsidRPr="00FF570F" w:rsidRDefault="008E3371" w:rsidP="005F70EC">
            <w:pPr>
              <w:pStyle w:val="ListParagraph"/>
              <w:numPr>
                <w:ilvl w:val="0"/>
                <w:numId w:val="11"/>
              </w:numPr>
              <w:spacing w:before="100" w:beforeAutospacing="1" w:after="100" w:afterAutospacing="1" w:line="276" w:lineRule="auto"/>
              <w:rPr>
                <w:rFonts w:ascii="Arial" w:eastAsiaTheme="minorEastAsia" w:hAnsi="Arial" w:cs="Arial"/>
                <w:sz w:val="22"/>
                <w:lang w:eastAsia="en-GB"/>
              </w:rPr>
            </w:pPr>
            <w:r w:rsidRPr="00FF570F">
              <w:rPr>
                <w:rFonts w:ascii="Arial" w:eastAsiaTheme="minorEastAsia" w:hAnsi="Arial" w:cs="Arial"/>
                <w:sz w:val="22"/>
                <w:lang w:eastAsia="en-GB"/>
              </w:rPr>
              <w:t>Motivation to understand the difficulties young adults face when accessing mental health support.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38618B" w14:textId="77777777" w:rsidR="008E3371" w:rsidRPr="00FF570F" w:rsidRDefault="008E3371" w:rsidP="005F70EC">
            <w:pPr>
              <w:pStyle w:val="ListParagraph"/>
              <w:numPr>
                <w:ilvl w:val="0"/>
                <w:numId w:val="11"/>
              </w:numPr>
              <w:spacing w:before="100" w:beforeAutospacing="1" w:after="100" w:afterAutospacing="1" w:line="276" w:lineRule="auto"/>
              <w:rPr>
                <w:rFonts w:ascii="Arial" w:eastAsiaTheme="minorEastAsia" w:hAnsi="Arial" w:cs="Arial"/>
                <w:sz w:val="22"/>
                <w:lang w:eastAsia="en-GB"/>
              </w:rPr>
            </w:pPr>
            <w:r w:rsidRPr="00FF570F">
              <w:rPr>
                <w:rFonts w:ascii="Arial" w:eastAsiaTheme="minorEastAsia" w:hAnsi="Arial" w:cs="Arial"/>
                <w:sz w:val="22"/>
                <w:lang w:eastAsia="en-GB"/>
              </w:rPr>
              <w:t>Finding enough research that specifically focuses on young adults aged 18–25 in England.</w:t>
            </w:r>
          </w:p>
        </w:tc>
      </w:tr>
      <w:tr w:rsidR="008E3371" w:rsidRPr="008E3371" w14:paraId="2DF92A9F" w14:textId="77777777">
        <w:trPr>
          <w:divId w:val="6279922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83F9FE" w14:textId="77777777" w:rsidR="008E3371" w:rsidRPr="00FF570F" w:rsidRDefault="008E3371" w:rsidP="005F70EC">
            <w:pPr>
              <w:pStyle w:val="ListParagraph"/>
              <w:numPr>
                <w:ilvl w:val="0"/>
                <w:numId w:val="11"/>
              </w:numPr>
              <w:spacing w:before="100" w:beforeAutospacing="1" w:after="100" w:afterAutospacing="1" w:line="276" w:lineRule="auto"/>
              <w:rPr>
                <w:rFonts w:ascii="Arial" w:eastAsiaTheme="minorEastAsia" w:hAnsi="Arial" w:cs="Arial"/>
                <w:sz w:val="22"/>
                <w:lang w:eastAsia="en-GB"/>
              </w:rPr>
            </w:pPr>
            <w:r w:rsidRPr="00FF570F">
              <w:rPr>
                <w:rFonts w:ascii="Arial" w:eastAsiaTheme="minorEastAsia" w:hAnsi="Arial" w:cs="Arial"/>
                <w:sz w:val="22"/>
                <w:lang w:eastAsia="en-GB"/>
              </w:rPr>
              <w:t>Ability to relate the research topic to real-life health and social care issues.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1A609D" w14:textId="77777777" w:rsidR="008E3371" w:rsidRPr="00FF570F" w:rsidRDefault="008E3371" w:rsidP="005F70EC">
            <w:pPr>
              <w:pStyle w:val="ListParagraph"/>
              <w:numPr>
                <w:ilvl w:val="0"/>
                <w:numId w:val="11"/>
              </w:numPr>
              <w:spacing w:before="100" w:beforeAutospacing="1" w:after="100" w:afterAutospacing="1" w:line="276" w:lineRule="auto"/>
              <w:rPr>
                <w:rFonts w:ascii="Arial" w:eastAsiaTheme="minorEastAsia" w:hAnsi="Arial" w:cs="Arial"/>
                <w:sz w:val="22"/>
                <w:lang w:eastAsia="en-GB"/>
              </w:rPr>
            </w:pPr>
            <w:r w:rsidRPr="00FF570F">
              <w:rPr>
                <w:rFonts w:ascii="Arial" w:eastAsiaTheme="minorEastAsia" w:hAnsi="Arial" w:cs="Arial"/>
                <w:sz w:val="22"/>
                <w:lang w:eastAsia="en-GB"/>
              </w:rPr>
              <w:t>Distinguishing between reliable academic evidence and information that may be less relevant to the research question.</w:t>
            </w:r>
          </w:p>
        </w:tc>
      </w:tr>
      <w:tr w:rsidR="008E3371" w:rsidRPr="008E3371" w14:paraId="1BD173C2" w14:textId="77777777">
        <w:trPr>
          <w:divId w:val="6279922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E4E975" w14:textId="77777777" w:rsidR="008E3371" w:rsidRPr="00FF570F" w:rsidRDefault="008E3371" w:rsidP="005F70EC">
            <w:pPr>
              <w:pStyle w:val="ListParagraph"/>
              <w:numPr>
                <w:ilvl w:val="0"/>
                <w:numId w:val="11"/>
              </w:numPr>
              <w:spacing w:before="100" w:beforeAutospacing="1" w:after="100" w:afterAutospacing="1" w:line="276" w:lineRule="auto"/>
              <w:rPr>
                <w:rFonts w:ascii="Arial" w:eastAsiaTheme="minorEastAsia" w:hAnsi="Arial" w:cs="Arial"/>
                <w:sz w:val="22"/>
                <w:lang w:eastAsia="en-GB"/>
              </w:rPr>
            </w:pPr>
            <w:r w:rsidRPr="00FF570F">
              <w:rPr>
                <w:rFonts w:ascii="Arial" w:eastAsiaTheme="minorEastAsia" w:hAnsi="Arial" w:cs="Arial"/>
                <w:sz w:val="22"/>
                <w:lang w:eastAsia="en-GB"/>
              </w:rPr>
              <w:t>Willingness to consider different perspectives and compare research findings.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DD0339" w14:textId="77777777" w:rsidR="008E3371" w:rsidRPr="00FF570F" w:rsidRDefault="008E3371" w:rsidP="005F70EC">
            <w:pPr>
              <w:pStyle w:val="ListParagraph"/>
              <w:numPr>
                <w:ilvl w:val="0"/>
                <w:numId w:val="11"/>
              </w:numPr>
              <w:spacing w:before="100" w:beforeAutospacing="1" w:after="100" w:afterAutospacing="1" w:line="276" w:lineRule="auto"/>
              <w:rPr>
                <w:rFonts w:ascii="Arial" w:eastAsiaTheme="minorEastAsia" w:hAnsi="Arial" w:cs="Arial"/>
                <w:sz w:val="22"/>
                <w:lang w:eastAsia="en-GB"/>
              </w:rPr>
            </w:pPr>
            <w:r w:rsidRPr="00FF570F">
              <w:rPr>
                <w:rFonts w:ascii="Arial" w:eastAsiaTheme="minorEastAsia" w:hAnsi="Arial" w:cs="Arial"/>
                <w:sz w:val="22"/>
                <w:lang w:eastAsia="en-GB"/>
              </w:rPr>
              <w:t>Developing confidence in critically analysing and comparing the findings of different studies.</w:t>
            </w:r>
          </w:p>
        </w:tc>
      </w:tr>
      <w:tr w:rsidR="008E3371" w:rsidRPr="008E3371" w14:paraId="172D7040" w14:textId="77777777">
        <w:trPr>
          <w:divId w:val="6279922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5288FB" w14:textId="77777777" w:rsidR="008E3371" w:rsidRPr="00FF570F" w:rsidRDefault="008E3371" w:rsidP="005F70EC">
            <w:pPr>
              <w:pStyle w:val="ListParagraph"/>
              <w:numPr>
                <w:ilvl w:val="0"/>
                <w:numId w:val="11"/>
              </w:numPr>
              <w:spacing w:before="100" w:beforeAutospacing="1" w:after="100" w:afterAutospacing="1" w:line="276" w:lineRule="auto"/>
              <w:rPr>
                <w:rFonts w:ascii="Arial" w:eastAsiaTheme="minorEastAsia" w:hAnsi="Arial" w:cs="Arial"/>
                <w:sz w:val="22"/>
                <w:lang w:eastAsia="en-GB"/>
              </w:rPr>
            </w:pPr>
            <w:r w:rsidRPr="00FF570F">
              <w:rPr>
                <w:rFonts w:ascii="Arial" w:eastAsiaTheme="minorEastAsia" w:hAnsi="Arial" w:cs="Arial"/>
                <w:sz w:val="22"/>
                <w:lang w:eastAsia="en-GB"/>
              </w:rPr>
              <w:t>Openness to feedback and improving my work throughout the research process.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5DE52A" w14:textId="77777777" w:rsidR="008E3371" w:rsidRPr="00FF570F" w:rsidRDefault="008E3371" w:rsidP="005F70EC">
            <w:pPr>
              <w:pStyle w:val="ListParagraph"/>
              <w:numPr>
                <w:ilvl w:val="0"/>
                <w:numId w:val="11"/>
              </w:numPr>
              <w:spacing w:before="100" w:beforeAutospacing="1" w:after="100" w:afterAutospacing="1" w:line="276" w:lineRule="auto"/>
              <w:rPr>
                <w:rFonts w:ascii="Arial" w:eastAsiaTheme="minorEastAsia" w:hAnsi="Arial" w:cs="Arial"/>
                <w:sz w:val="22"/>
                <w:lang w:eastAsia="en-GB"/>
              </w:rPr>
            </w:pPr>
            <w:r w:rsidRPr="00FF570F">
              <w:rPr>
                <w:rFonts w:ascii="Arial" w:eastAsiaTheme="minorEastAsia" w:hAnsi="Arial" w:cs="Arial"/>
                <w:sz w:val="22"/>
                <w:lang w:eastAsia="en-GB"/>
              </w:rPr>
              <w:t>Ensuring that the research remains focused on the main aim and objectives.</w:t>
            </w:r>
          </w:p>
        </w:tc>
      </w:tr>
    </w:tbl>
    <w:p w14:paraId="4E3233E4" w14:textId="77777777" w:rsidR="006A6AA4" w:rsidRDefault="006A6AA4" w:rsidP="005F70EC">
      <w:pPr>
        <w:pStyle w:val="Heading1"/>
        <w:spacing w:line="276" w:lineRule="auto"/>
        <w:jc w:val="left"/>
      </w:pPr>
    </w:p>
    <w:p w14:paraId="31D7F284" w14:textId="77777777" w:rsidR="006A6AA4" w:rsidRDefault="006A6AA4" w:rsidP="005F70EC">
      <w:pPr>
        <w:spacing w:line="276" w:lineRule="auto"/>
      </w:pPr>
    </w:p>
    <w:p w14:paraId="680F4B5C" w14:textId="77777777" w:rsidR="006A6AA4" w:rsidRPr="006A6AA4" w:rsidRDefault="006A6AA4" w:rsidP="005F70EC">
      <w:pPr>
        <w:spacing w:line="276" w:lineRule="auto"/>
      </w:pPr>
    </w:p>
    <w:p w14:paraId="262C8CA3" w14:textId="4042653A" w:rsidR="00545684" w:rsidRPr="00260277" w:rsidRDefault="00545684" w:rsidP="005F70EC">
      <w:pPr>
        <w:pStyle w:val="Heading1"/>
        <w:spacing w:line="276" w:lineRule="auto"/>
        <w:jc w:val="left"/>
      </w:pPr>
      <w:r w:rsidRPr="00260277">
        <w:t>References</w:t>
      </w:r>
    </w:p>
    <w:p w14:paraId="2899FE23" w14:textId="77777777" w:rsidR="00A66B8D" w:rsidRDefault="00A66B8D" w:rsidP="005F70EC">
      <w:pPr>
        <w:pStyle w:val="p1"/>
        <w:spacing w:line="276" w:lineRule="auto"/>
        <w:divId w:val="1406761243"/>
        <w:rPr>
          <w:rStyle w:val="s1"/>
        </w:rPr>
      </w:pPr>
      <w:proofErr w:type="spellStart"/>
      <w:r>
        <w:t>Salaheddin</w:t>
      </w:r>
      <w:proofErr w:type="spellEnd"/>
      <w:r>
        <w:t xml:space="preserve">, K. and Mason, B. (2016) ‘Identifying barriers to mental health help-seeking among young adults in the UK: a cross-sectional survey’, </w:t>
      </w:r>
      <w:r>
        <w:rPr>
          <w:rStyle w:val="s2"/>
          <w:i/>
          <w:iCs/>
        </w:rPr>
        <w:t>British Journal of General Practice</w:t>
      </w:r>
      <w:r>
        <w:rPr>
          <w:rStyle w:val="s1"/>
        </w:rPr>
        <w:t>, 66(651), pp. e686–e692.</w:t>
      </w:r>
    </w:p>
    <w:p w14:paraId="0433CB64" w14:textId="77777777" w:rsidR="005017F9" w:rsidRDefault="005017F9" w:rsidP="005F70EC">
      <w:pPr>
        <w:pStyle w:val="p1"/>
        <w:spacing w:line="276" w:lineRule="auto"/>
        <w:divId w:val="1320766470"/>
        <w:rPr>
          <w:rStyle w:val="s2"/>
        </w:rPr>
      </w:pPr>
      <w:r>
        <w:rPr>
          <w:i/>
          <w:iCs/>
        </w:rPr>
        <w:t>The barriers and facilitators to help-seeking: What young people in the UK Say: A systematic review</w:t>
      </w:r>
      <w:r>
        <w:rPr>
          <w:rStyle w:val="s2"/>
        </w:rPr>
        <w:t xml:space="preserve"> (2025). </w:t>
      </w:r>
      <w:r>
        <w:rPr>
          <w:rStyle w:val="s1"/>
          <w:i/>
          <w:iCs/>
        </w:rPr>
        <w:t>The British Journal of Social Work</w:t>
      </w:r>
      <w:r>
        <w:rPr>
          <w:rStyle w:val="s2"/>
        </w:rPr>
        <w:t>. Published online 22 December 2025</w:t>
      </w:r>
    </w:p>
    <w:p w14:paraId="341629D8" w14:textId="77777777" w:rsidR="00574FB6" w:rsidRDefault="00574FB6">
      <w:pPr>
        <w:pStyle w:val="p1"/>
        <w:divId w:val="1307473539"/>
        <w:rPr>
          <w:rStyle w:val="s1"/>
        </w:rPr>
      </w:pPr>
      <w:r>
        <w:t xml:space="preserve">Care Quality Commission (2025) </w:t>
      </w:r>
      <w:r>
        <w:rPr>
          <w:rStyle w:val="s2"/>
          <w:i/>
          <w:iCs/>
        </w:rPr>
        <w:t>The state of health care and adult social care in England 2024/25</w:t>
      </w:r>
      <w:r>
        <w:rPr>
          <w:rStyle w:val="s1"/>
        </w:rPr>
        <w:t>. Newcastle upon Tyne: Care Quality Commission.</w:t>
      </w:r>
    </w:p>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D1B4C" w14:textId="77777777" w:rsidR="00854396" w:rsidRDefault="00854396" w:rsidP="00545684">
      <w:pPr>
        <w:spacing w:after="0" w:line="240" w:lineRule="auto"/>
      </w:pPr>
      <w:r>
        <w:separator/>
      </w:r>
    </w:p>
  </w:endnote>
  <w:endnote w:type="continuationSeparator" w:id="0">
    <w:p w14:paraId="07992932" w14:textId="77777777" w:rsidR="00854396" w:rsidRDefault="00854396"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54871" w14:textId="77777777" w:rsidR="00854396" w:rsidRDefault="00854396" w:rsidP="00545684">
      <w:pPr>
        <w:spacing w:after="0" w:line="240" w:lineRule="auto"/>
      </w:pPr>
      <w:r>
        <w:separator/>
      </w:r>
    </w:p>
  </w:footnote>
  <w:footnote w:type="continuationSeparator" w:id="0">
    <w:p w14:paraId="596CA28F" w14:textId="77777777" w:rsidR="00854396" w:rsidRDefault="00854396" w:rsidP="005456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PSuQl6S" int2:invalidationBookmarkName="" int2:hashCode="m/D4/19di8v/ud" int2:id="qOnXJ6hY">
      <int2:state int2:value="Rejected" int2:type="style"/>
    </int2:bookmark>
    <int2:bookmark int2:bookmarkName="_Int_j0dIIAVA" int2:invalidationBookmarkName="" int2:hashCode="cLnyljRn3Cf3oO" int2:id="E9Axp2dx">
      <int2:state int2:value="Rejected" int2:type="style"/>
    </int2:bookmark>
    <int2:bookmark int2:bookmarkName="_Int_PE2rGJpQ" int2:invalidationBookmarkName="" int2:hashCode="m/D4/19di8v/ud" int2:id="fzXM44TC">
      <int2:state int2:value="Rejected" int2:type="style"/>
    </int2:bookmark>
    <int2:bookmark int2:bookmarkName="_Int_U2TJA8dM" int2:invalidationBookmarkName="" int2:hashCode="ymUKThEep6Jptv" int2:id="1oBioM1g">
      <int2:state int2:value="Rejected" int2:type="style"/>
    </int2:bookmark>
    <int2:bookmark int2:bookmarkName="_Int_tzetkwcQ" int2:invalidationBookmarkName="" int2:hashCode="hX/45hd2EspNt9" int2:id="rwAPr8kZ">
      <int2:state int2:value="Rejected" int2:type="style"/>
    </int2:bookmark>
    <int2:bookmark int2:bookmarkName="_Int_J7Mq6uN2" int2:invalidationBookmarkName="" int2:hashCode="m/D4/19di8v/ud" int2:id="LqwN5Vk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12E9"/>
    <w:multiLevelType w:val="multilevel"/>
    <w:tmpl w:val="D7A20D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7B4CEE"/>
    <w:multiLevelType w:val="hybridMultilevel"/>
    <w:tmpl w:val="E60CE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D20E7"/>
    <w:multiLevelType w:val="hybridMultilevel"/>
    <w:tmpl w:val="FA008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35A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9F4307"/>
    <w:multiLevelType w:val="hybridMultilevel"/>
    <w:tmpl w:val="4FB42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32A81"/>
    <w:multiLevelType w:val="hybridMultilevel"/>
    <w:tmpl w:val="DF324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CD07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143413"/>
    <w:multiLevelType w:val="hybridMultilevel"/>
    <w:tmpl w:val="94E45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790642"/>
    <w:multiLevelType w:val="hybridMultilevel"/>
    <w:tmpl w:val="680C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C4038"/>
    <w:multiLevelType w:val="hybridMultilevel"/>
    <w:tmpl w:val="0602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1733456667">
    <w:abstractNumId w:val="2"/>
  </w:num>
  <w:num w:numId="3" w16cid:durableId="513304661">
    <w:abstractNumId w:val="4"/>
  </w:num>
  <w:num w:numId="4" w16cid:durableId="871116595">
    <w:abstractNumId w:val="8"/>
  </w:num>
  <w:num w:numId="5" w16cid:durableId="1904952313">
    <w:abstractNumId w:val="7"/>
  </w:num>
  <w:num w:numId="6" w16cid:durableId="428618774">
    <w:abstractNumId w:val="0"/>
  </w:num>
  <w:num w:numId="7" w16cid:durableId="708383212">
    <w:abstractNumId w:val="6"/>
  </w:num>
  <w:num w:numId="8" w16cid:durableId="230695278">
    <w:abstractNumId w:val="3"/>
  </w:num>
  <w:num w:numId="9" w16cid:durableId="349142820">
    <w:abstractNumId w:val="5"/>
  </w:num>
  <w:num w:numId="10" w16cid:durableId="2059889408">
    <w:abstractNumId w:val="1"/>
  </w:num>
  <w:num w:numId="11" w16cid:durableId="1261719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7408A"/>
    <w:rsid w:val="000944CD"/>
    <w:rsid w:val="000A34AF"/>
    <w:rsid w:val="000A5161"/>
    <w:rsid w:val="000B7CD5"/>
    <w:rsid w:val="000F2512"/>
    <w:rsid w:val="000F2913"/>
    <w:rsid w:val="000F2C36"/>
    <w:rsid w:val="001449D7"/>
    <w:rsid w:val="001B6D22"/>
    <w:rsid w:val="00216C85"/>
    <w:rsid w:val="00231473"/>
    <w:rsid w:val="00260277"/>
    <w:rsid w:val="00273EDD"/>
    <w:rsid w:val="002A15DA"/>
    <w:rsid w:val="002A44D5"/>
    <w:rsid w:val="002C3965"/>
    <w:rsid w:val="002C7D87"/>
    <w:rsid w:val="002D0B99"/>
    <w:rsid w:val="00321C4C"/>
    <w:rsid w:val="00350835"/>
    <w:rsid w:val="00365380"/>
    <w:rsid w:val="00370198"/>
    <w:rsid w:val="003918EF"/>
    <w:rsid w:val="003B5B7F"/>
    <w:rsid w:val="003C51FB"/>
    <w:rsid w:val="0040303D"/>
    <w:rsid w:val="004332CB"/>
    <w:rsid w:val="0045072D"/>
    <w:rsid w:val="004903AA"/>
    <w:rsid w:val="004E6B10"/>
    <w:rsid w:val="004E6C3B"/>
    <w:rsid w:val="005017F9"/>
    <w:rsid w:val="005170DB"/>
    <w:rsid w:val="00545684"/>
    <w:rsid w:val="00574FB6"/>
    <w:rsid w:val="0057633D"/>
    <w:rsid w:val="005F70EC"/>
    <w:rsid w:val="0061260B"/>
    <w:rsid w:val="00677354"/>
    <w:rsid w:val="006A6AA4"/>
    <w:rsid w:val="0071309C"/>
    <w:rsid w:val="00715990"/>
    <w:rsid w:val="00733509"/>
    <w:rsid w:val="00784670"/>
    <w:rsid w:val="00797807"/>
    <w:rsid w:val="00837D84"/>
    <w:rsid w:val="00854396"/>
    <w:rsid w:val="00866B7B"/>
    <w:rsid w:val="008E3371"/>
    <w:rsid w:val="008E5015"/>
    <w:rsid w:val="009B0653"/>
    <w:rsid w:val="009D109E"/>
    <w:rsid w:val="009D1D1E"/>
    <w:rsid w:val="00A035FD"/>
    <w:rsid w:val="00A16E0F"/>
    <w:rsid w:val="00A425C0"/>
    <w:rsid w:val="00A47454"/>
    <w:rsid w:val="00A66B8D"/>
    <w:rsid w:val="00AA3EB9"/>
    <w:rsid w:val="00AA4C9C"/>
    <w:rsid w:val="00AA7163"/>
    <w:rsid w:val="00AC6076"/>
    <w:rsid w:val="00AE3E10"/>
    <w:rsid w:val="00B369CC"/>
    <w:rsid w:val="00C033A8"/>
    <w:rsid w:val="00C9092B"/>
    <w:rsid w:val="00CA46DC"/>
    <w:rsid w:val="00D21B3A"/>
    <w:rsid w:val="00D50969"/>
    <w:rsid w:val="00D769F0"/>
    <w:rsid w:val="00DB250D"/>
    <w:rsid w:val="00E43ADA"/>
    <w:rsid w:val="00E54ED3"/>
    <w:rsid w:val="00E614D4"/>
    <w:rsid w:val="00E7189E"/>
    <w:rsid w:val="00EC68DA"/>
    <w:rsid w:val="00F26765"/>
    <w:rsid w:val="00F278D4"/>
    <w:rsid w:val="00FA5657"/>
    <w:rsid w:val="00FB4301"/>
    <w:rsid w:val="00FC7E09"/>
    <w:rsid w:val="00FF570F"/>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E43ADA"/>
    <w:pPr>
      <w:ind w:left="720"/>
      <w:contextualSpacing/>
    </w:pPr>
  </w:style>
  <w:style w:type="character" w:customStyle="1" w:styleId="s1">
    <w:name w:val="s1"/>
    <w:basedOn w:val="DefaultParagraphFont"/>
    <w:rsid w:val="00D50969"/>
  </w:style>
  <w:style w:type="paragraph" w:customStyle="1" w:styleId="p3">
    <w:name w:val="p3"/>
    <w:basedOn w:val="Normal"/>
    <w:rsid w:val="00D50969"/>
    <w:pPr>
      <w:spacing w:before="100" w:beforeAutospacing="1" w:after="100" w:afterAutospacing="1" w:line="240" w:lineRule="auto"/>
    </w:pPr>
    <w:rPr>
      <w:rFonts w:eastAsiaTheme="minorEastAsia" w:cs="Times New Roman"/>
      <w:szCs w:val="24"/>
      <w:lang w:eastAsia="en-GB"/>
    </w:rPr>
  </w:style>
  <w:style w:type="character" w:customStyle="1" w:styleId="s2">
    <w:name w:val="s2"/>
    <w:basedOn w:val="DefaultParagraphFont"/>
    <w:rsid w:val="00D50969"/>
  </w:style>
  <w:style w:type="paragraph" w:customStyle="1" w:styleId="p4">
    <w:name w:val="p4"/>
    <w:basedOn w:val="Normal"/>
    <w:rsid w:val="00D50969"/>
    <w:pPr>
      <w:spacing w:before="100" w:beforeAutospacing="1" w:after="100" w:afterAutospacing="1" w:line="240" w:lineRule="auto"/>
    </w:pPr>
    <w:rPr>
      <w:rFonts w:eastAsiaTheme="minorEastAsia" w:cs="Times New Roman"/>
      <w:szCs w:val="24"/>
      <w:lang w:eastAsia="en-GB"/>
    </w:rPr>
  </w:style>
  <w:style w:type="paragraph" w:customStyle="1" w:styleId="p5">
    <w:name w:val="p5"/>
    <w:basedOn w:val="Normal"/>
    <w:rsid w:val="00D50969"/>
    <w:pPr>
      <w:spacing w:before="100" w:beforeAutospacing="1" w:after="100" w:afterAutospacing="1" w:line="240" w:lineRule="auto"/>
    </w:pPr>
    <w:rPr>
      <w:rFonts w:eastAsiaTheme="minorEastAsia" w:cs="Times New Roman"/>
      <w:szCs w:val="24"/>
      <w:lang w:eastAsia="en-GB"/>
    </w:rPr>
  </w:style>
  <w:style w:type="paragraph" w:customStyle="1" w:styleId="p1">
    <w:name w:val="p1"/>
    <w:basedOn w:val="Normal"/>
    <w:rsid w:val="00A66B8D"/>
    <w:pPr>
      <w:spacing w:before="100" w:beforeAutospacing="1" w:after="100" w:afterAutospacing="1" w:line="240" w:lineRule="auto"/>
    </w:pPr>
    <w:rPr>
      <w:rFonts w:eastAsiaTheme="minorEastAsia"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99220">
      <w:bodyDiv w:val="1"/>
      <w:marLeft w:val="0"/>
      <w:marRight w:val="0"/>
      <w:marTop w:val="0"/>
      <w:marBottom w:val="0"/>
      <w:divBdr>
        <w:top w:val="none" w:sz="0" w:space="0" w:color="auto"/>
        <w:left w:val="none" w:sz="0" w:space="0" w:color="auto"/>
        <w:bottom w:val="none" w:sz="0" w:space="0" w:color="auto"/>
        <w:right w:val="none" w:sz="0" w:space="0" w:color="auto"/>
      </w:divBdr>
    </w:div>
    <w:div w:id="766923639">
      <w:bodyDiv w:val="1"/>
      <w:marLeft w:val="0"/>
      <w:marRight w:val="0"/>
      <w:marTop w:val="0"/>
      <w:marBottom w:val="0"/>
      <w:divBdr>
        <w:top w:val="none" w:sz="0" w:space="0" w:color="auto"/>
        <w:left w:val="none" w:sz="0" w:space="0" w:color="auto"/>
        <w:bottom w:val="none" w:sz="0" w:space="0" w:color="auto"/>
        <w:right w:val="none" w:sz="0" w:space="0" w:color="auto"/>
      </w:divBdr>
    </w:div>
    <w:div w:id="993341261">
      <w:bodyDiv w:val="1"/>
      <w:marLeft w:val="0"/>
      <w:marRight w:val="0"/>
      <w:marTop w:val="0"/>
      <w:marBottom w:val="0"/>
      <w:divBdr>
        <w:top w:val="none" w:sz="0" w:space="0" w:color="auto"/>
        <w:left w:val="none" w:sz="0" w:space="0" w:color="auto"/>
        <w:bottom w:val="none" w:sz="0" w:space="0" w:color="auto"/>
        <w:right w:val="none" w:sz="0" w:space="0" w:color="auto"/>
      </w:divBdr>
      <w:divsChild>
        <w:div w:id="1533767702">
          <w:marLeft w:val="0"/>
          <w:marRight w:val="0"/>
          <w:marTop w:val="0"/>
          <w:marBottom w:val="0"/>
          <w:divBdr>
            <w:top w:val="none" w:sz="0" w:space="0" w:color="auto"/>
            <w:left w:val="none" w:sz="0" w:space="0" w:color="auto"/>
            <w:bottom w:val="none" w:sz="0" w:space="0" w:color="auto"/>
            <w:right w:val="none" w:sz="0" w:space="0" w:color="auto"/>
          </w:divBdr>
        </w:div>
      </w:divsChild>
    </w:div>
    <w:div w:id="1307473539">
      <w:bodyDiv w:val="1"/>
      <w:marLeft w:val="0"/>
      <w:marRight w:val="0"/>
      <w:marTop w:val="0"/>
      <w:marBottom w:val="0"/>
      <w:divBdr>
        <w:top w:val="none" w:sz="0" w:space="0" w:color="auto"/>
        <w:left w:val="none" w:sz="0" w:space="0" w:color="auto"/>
        <w:bottom w:val="none" w:sz="0" w:space="0" w:color="auto"/>
        <w:right w:val="none" w:sz="0" w:space="0" w:color="auto"/>
      </w:divBdr>
    </w:div>
    <w:div w:id="1320766470">
      <w:bodyDiv w:val="1"/>
      <w:marLeft w:val="0"/>
      <w:marRight w:val="0"/>
      <w:marTop w:val="0"/>
      <w:marBottom w:val="0"/>
      <w:divBdr>
        <w:top w:val="none" w:sz="0" w:space="0" w:color="auto"/>
        <w:left w:val="none" w:sz="0" w:space="0" w:color="auto"/>
        <w:bottom w:val="none" w:sz="0" w:space="0" w:color="auto"/>
        <w:right w:val="none" w:sz="0" w:space="0" w:color="auto"/>
      </w:divBdr>
    </w:div>
    <w:div w:id="140676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784</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Margaret Fernandes Varela Landim (2335559)</cp:lastModifiedBy>
  <cp:revision>45</cp:revision>
  <dcterms:created xsi:type="dcterms:W3CDTF">2026-10-22T10:24:00Z</dcterms:created>
  <dcterms:modified xsi:type="dcterms:W3CDTF">2026-10-26T10:32:00Z</dcterms:modified>
</cp:coreProperties>
</file>