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603" w:rsidRPr="00A36C7A" w:rsidRDefault="00A36C7A" w:rsidP="00E24CAE">
      <w:pPr>
        <w:spacing w:line="240" w:lineRule="auto"/>
        <w:rPr>
          <w:rFonts w:ascii="Baskerville Old Face" w:hAnsi="Baskerville Old Face" w:cs="Arial"/>
          <w:color w:val="0070C0"/>
          <w:sz w:val="52"/>
          <w:szCs w:val="52"/>
        </w:rPr>
      </w:pPr>
      <w:r w:rsidRPr="00A36C7A">
        <w:rPr>
          <w:rFonts w:ascii="Baskerville Old Face" w:hAnsi="Baskerville Old Face" w:cs="Arial"/>
          <w:color w:val="0070C0"/>
          <w:sz w:val="52"/>
          <w:szCs w:val="52"/>
        </w:rPr>
        <w:t>Task 1: Identify</w:t>
      </w:r>
      <w:r w:rsidR="00E24CAE" w:rsidRPr="00A36C7A">
        <w:rPr>
          <w:rFonts w:ascii="Baskerville Old Face" w:hAnsi="Baskerville Old Face" w:cs="Arial"/>
          <w:color w:val="0070C0"/>
          <w:sz w:val="52"/>
          <w:szCs w:val="52"/>
        </w:rPr>
        <w:t xml:space="preserve"> the author’s claim</w:t>
      </w:r>
    </w:p>
    <w:p w:rsidR="00E24CAE" w:rsidRPr="00E24CAE" w:rsidRDefault="00E24CAE" w:rsidP="007E6CB9">
      <w:pPr>
        <w:spacing w:line="480" w:lineRule="auto"/>
        <w:jc w:val="both"/>
        <w:rPr>
          <w:rFonts w:ascii="Arial" w:hAnsi="Arial" w:cs="Arial"/>
        </w:rPr>
      </w:pPr>
    </w:p>
    <w:p w:rsidR="00A36C7A" w:rsidRDefault="00081E54" w:rsidP="007E6CB9">
      <w:pPr>
        <w:spacing w:line="480" w:lineRule="auto"/>
        <w:jc w:val="both"/>
        <w:rPr>
          <w:rFonts w:ascii="Arial" w:hAnsi="Arial" w:cs="Arial"/>
          <w:sz w:val="24"/>
          <w:szCs w:val="24"/>
        </w:rPr>
      </w:pPr>
      <w:r>
        <w:rPr>
          <w:rFonts w:ascii="Arial" w:hAnsi="Arial" w:cs="Arial"/>
          <w:sz w:val="24"/>
          <w:szCs w:val="24"/>
        </w:rPr>
        <w:t xml:space="preserve">The </w:t>
      </w:r>
      <w:r w:rsidR="00A36C7A">
        <w:rPr>
          <w:rFonts w:ascii="Arial" w:hAnsi="Arial" w:cs="Arial"/>
          <w:sz w:val="24"/>
          <w:szCs w:val="24"/>
        </w:rPr>
        <w:t xml:space="preserve">author’s </w:t>
      </w:r>
      <w:r>
        <w:rPr>
          <w:rFonts w:ascii="Arial" w:hAnsi="Arial" w:cs="Arial"/>
          <w:sz w:val="24"/>
          <w:szCs w:val="24"/>
        </w:rPr>
        <w:t>claim is not stated explicit</w:t>
      </w:r>
      <w:r w:rsidR="00A36C7A">
        <w:rPr>
          <w:rFonts w:ascii="Arial" w:hAnsi="Arial" w:cs="Arial"/>
          <w:sz w:val="24"/>
          <w:szCs w:val="24"/>
        </w:rPr>
        <w:t>ly, but the author’s main point</w:t>
      </w:r>
      <w:r>
        <w:rPr>
          <w:rFonts w:ascii="Arial" w:hAnsi="Arial" w:cs="Arial"/>
          <w:sz w:val="24"/>
          <w:szCs w:val="24"/>
        </w:rPr>
        <w:t xml:space="preserve"> can be summarised as:</w:t>
      </w:r>
    </w:p>
    <w:p w:rsidR="00081E54" w:rsidRPr="00A36C7A" w:rsidRDefault="00081E54" w:rsidP="00081E54">
      <w:pPr>
        <w:spacing w:line="480" w:lineRule="auto"/>
        <w:rPr>
          <w:rFonts w:ascii="Arial" w:hAnsi="Arial" w:cs="Arial"/>
          <w:i/>
          <w:sz w:val="24"/>
          <w:szCs w:val="24"/>
        </w:rPr>
      </w:pPr>
      <w:r w:rsidRPr="00A36C7A">
        <w:rPr>
          <w:rFonts w:ascii="Arial" w:hAnsi="Arial" w:cs="Arial"/>
          <w:i/>
          <w:sz w:val="24"/>
          <w:szCs w:val="24"/>
        </w:rPr>
        <w:t>“Self –praise is necessary for career advancement”</w:t>
      </w:r>
    </w:p>
    <w:p w:rsidR="00081E54" w:rsidRPr="00A36C7A" w:rsidRDefault="00081E54" w:rsidP="00081E54">
      <w:pPr>
        <w:spacing w:line="480" w:lineRule="auto"/>
        <w:rPr>
          <w:rFonts w:ascii="Arial" w:hAnsi="Arial" w:cs="Arial"/>
          <w:i/>
          <w:sz w:val="24"/>
          <w:szCs w:val="24"/>
        </w:rPr>
      </w:pPr>
      <w:r w:rsidRPr="00A36C7A">
        <w:rPr>
          <w:rFonts w:ascii="Arial" w:hAnsi="Arial" w:cs="Arial"/>
          <w:i/>
          <w:sz w:val="24"/>
          <w:szCs w:val="24"/>
        </w:rPr>
        <w:t>“Modesty is inappropriate in a competitive work environment”</w:t>
      </w:r>
    </w:p>
    <w:p w:rsidR="00081E54" w:rsidRDefault="00081E54" w:rsidP="00081E54">
      <w:pPr>
        <w:spacing w:line="480" w:lineRule="auto"/>
        <w:rPr>
          <w:rFonts w:ascii="Arial" w:hAnsi="Arial" w:cs="Arial"/>
          <w:i/>
          <w:sz w:val="24"/>
          <w:szCs w:val="24"/>
        </w:rPr>
      </w:pPr>
      <w:r w:rsidRPr="00A36C7A">
        <w:rPr>
          <w:rFonts w:ascii="Arial" w:hAnsi="Arial" w:cs="Arial"/>
          <w:i/>
          <w:sz w:val="24"/>
          <w:szCs w:val="24"/>
        </w:rPr>
        <w:t>“Bragging leads to success at work”</w:t>
      </w: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p>
    <w:p w:rsidR="00A36C7A" w:rsidRDefault="00A36C7A" w:rsidP="00081E54">
      <w:pPr>
        <w:spacing w:line="480" w:lineRule="auto"/>
        <w:rPr>
          <w:rFonts w:ascii="Arial" w:hAnsi="Arial" w:cs="Arial"/>
          <w:i/>
          <w:sz w:val="24"/>
          <w:szCs w:val="24"/>
        </w:rPr>
      </w:pPr>
      <w:bookmarkStart w:id="0" w:name="_GoBack"/>
      <w:bookmarkEnd w:id="0"/>
    </w:p>
    <w:p w:rsidR="00A36C7A" w:rsidRPr="001A74FC" w:rsidRDefault="00A36C7A" w:rsidP="00A36C7A">
      <w:pPr>
        <w:spacing w:line="480" w:lineRule="auto"/>
        <w:jc w:val="both"/>
        <w:rPr>
          <w:rFonts w:ascii="Baskerville Old Face" w:hAnsi="Baskerville Old Face" w:cs="Arial"/>
          <w:color w:val="0070C0"/>
          <w:sz w:val="40"/>
          <w:szCs w:val="40"/>
        </w:rPr>
      </w:pPr>
      <w:r>
        <w:rPr>
          <w:rFonts w:ascii="Baskerville Old Face" w:hAnsi="Baskerville Old Face" w:cs="Arial"/>
          <w:color w:val="0070C0"/>
          <w:sz w:val="40"/>
          <w:szCs w:val="40"/>
        </w:rPr>
        <w:lastRenderedPageBreak/>
        <w:t>Task 2</w:t>
      </w:r>
      <w:r>
        <w:rPr>
          <w:rFonts w:ascii="Baskerville Old Face" w:hAnsi="Baskerville Old Face" w:cs="Arial"/>
          <w:color w:val="0070C0"/>
          <w:sz w:val="40"/>
          <w:szCs w:val="40"/>
        </w:rPr>
        <w:t xml:space="preserve"> -</w:t>
      </w:r>
      <w:r w:rsidRPr="001A74FC">
        <w:rPr>
          <w:rFonts w:ascii="Baskerville Old Face" w:hAnsi="Baskerville Old Face" w:cs="Arial"/>
          <w:color w:val="0070C0"/>
          <w:sz w:val="40"/>
          <w:szCs w:val="40"/>
        </w:rPr>
        <w:t xml:space="preserve"> Identify the claim &amp; evaluate the Evidence</w:t>
      </w:r>
    </w:p>
    <w:p w:rsidR="00A36C7A" w:rsidRDefault="00A36C7A" w:rsidP="00A36C7A">
      <w:pPr>
        <w:spacing w:line="480" w:lineRule="auto"/>
        <w:jc w:val="both"/>
        <w:rPr>
          <w:rFonts w:ascii="Arial" w:hAnsi="Arial" w:cs="Arial"/>
          <w:sz w:val="24"/>
          <w:szCs w:val="24"/>
        </w:rPr>
      </w:pPr>
      <w:r w:rsidRPr="003D2CCF">
        <w:rPr>
          <w:rFonts w:ascii="Arial" w:hAnsi="Arial" w:cs="Arial"/>
          <w:b/>
          <w:sz w:val="24"/>
          <w:szCs w:val="24"/>
        </w:rPr>
        <w:t>Claim:</w:t>
      </w:r>
      <w:r>
        <w:rPr>
          <w:rFonts w:ascii="Arial" w:hAnsi="Arial" w:cs="Arial"/>
          <w:sz w:val="24"/>
          <w:szCs w:val="24"/>
        </w:rPr>
        <w:t xml:space="preserve"> Bottled water has no safety benefits and can contribute to pollution, so sales are dropping.</w:t>
      </w:r>
    </w:p>
    <w:p w:rsidR="00A36C7A" w:rsidRDefault="00A36C7A" w:rsidP="00A36C7A">
      <w:pPr>
        <w:spacing w:line="480" w:lineRule="auto"/>
        <w:jc w:val="both"/>
        <w:rPr>
          <w:rFonts w:ascii="Arial" w:hAnsi="Arial" w:cs="Arial"/>
          <w:sz w:val="24"/>
          <w:szCs w:val="24"/>
        </w:rPr>
      </w:pPr>
      <w:r w:rsidRPr="003D2CCF">
        <w:rPr>
          <w:rFonts w:ascii="Arial" w:hAnsi="Arial" w:cs="Arial"/>
          <w:b/>
          <w:sz w:val="24"/>
          <w:szCs w:val="24"/>
        </w:rPr>
        <w:t>Evidence:</w:t>
      </w:r>
      <w:r>
        <w:rPr>
          <w:rFonts w:ascii="Arial" w:hAnsi="Arial" w:cs="Arial"/>
          <w:sz w:val="24"/>
          <w:szCs w:val="24"/>
        </w:rPr>
        <w:t xml:space="preserve"> NRDC report on undeclared use of tap water in bottles; rates of contamination; expert opinion on plastic bottles and recycling rates</w:t>
      </w:r>
    </w:p>
    <w:p w:rsidR="00A36C7A" w:rsidRDefault="00A36C7A" w:rsidP="00A36C7A">
      <w:pPr>
        <w:spacing w:line="480" w:lineRule="auto"/>
        <w:jc w:val="both"/>
        <w:rPr>
          <w:rFonts w:ascii="Arial" w:hAnsi="Arial" w:cs="Arial"/>
          <w:sz w:val="24"/>
          <w:szCs w:val="24"/>
        </w:rPr>
      </w:pP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t xml:space="preserve">Accuracy: </w:t>
      </w:r>
    </w:p>
    <w:p w:rsidR="00A36C7A" w:rsidRDefault="00A36C7A" w:rsidP="00A36C7A">
      <w:pPr>
        <w:pStyle w:val="ListParagraph"/>
        <w:numPr>
          <w:ilvl w:val="0"/>
          <w:numId w:val="1"/>
        </w:numPr>
        <w:spacing w:line="480" w:lineRule="auto"/>
        <w:jc w:val="both"/>
        <w:rPr>
          <w:rFonts w:ascii="Arial" w:hAnsi="Arial" w:cs="Arial"/>
          <w:sz w:val="24"/>
          <w:szCs w:val="24"/>
        </w:rPr>
      </w:pPr>
      <w:r>
        <w:rPr>
          <w:rFonts w:ascii="Arial" w:hAnsi="Arial" w:cs="Arial"/>
          <w:sz w:val="24"/>
          <w:szCs w:val="24"/>
        </w:rPr>
        <w:t>Do you have information about bottled water contents that is independent of what you have read here?</w:t>
      </w:r>
    </w:p>
    <w:p w:rsidR="00A36C7A" w:rsidRDefault="00A36C7A" w:rsidP="00A36C7A">
      <w:pPr>
        <w:pStyle w:val="ListParagraph"/>
        <w:numPr>
          <w:ilvl w:val="0"/>
          <w:numId w:val="1"/>
        </w:numPr>
        <w:spacing w:line="480" w:lineRule="auto"/>
        <w:jc w:val="both"/>
        <w:rPr>
          <w:rFonts w:ascii="Arial" w:hAnsi="Arial" w:cs="Arial"/>
          <w:sz w:val="24"/>
          <w:szCs w:val="24"/>
        </w:rPr>
      </w:pPr>
      <w:r>
        <w:rPr>
          <w:rFonts w:ascii="Arial" w:hAnsi="Arial" w:cs="Arial"/>
          <w:sz w:val="24"/>
          <w:szCs w:val="24"/>
        </w:rPr>
        <w:t>Do you and people you know regularly recycle water bottles</w:t>
      </w:r>
    </w:p>
    <w:p w:rsidR="00A36C7A" w:rsidRDefault="00A36C7A" w:rsidP="00A36C7A">
      <w:pPr>
        <w:pStyle w:val="ListParagraph"/>
        <w:numPr>
          <w:ilvl w:val="0"/>
          <w:numId w:val="1"/>
        </w:numPr>
        <w:spacing w:line="480" w:lineRule="auto"/>
        <w:jc w:val="both"/>
        <w:rPr>
          <w:rFonts w:ascii="Arial" w:hAnsi="Arial" w:cs="Arial"/>
          <w:sz w:val="24"/>
          <w:szCs w:val="24"/>
        </w:rPr>
      </w:pPr>
      <w:r>
        <w:rPr>
          <w:rFonts w:ascii="Arial" w:hAnsi="Arial" w:cs="Arial"/>
          <w:sz w:val="24"/>
          <w:szCs w:val="24"/>
        </w:rPr>
        <w:t>Have you previously read about this issue or seen documentaries about it? If so, you may have an independent basis for judging the accuracy of evidence here</w:t>
      </w: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t>Precision:</w:t>
      </w:r>
    </w:p>
    <w:p w:rsidR="00A36C7A" w:rsidRDefault="00A36C7A" w:rsidP="00A36C7A">
      <w:pPr>
        <w:pStyle w:val="ListParagraph"/>
        <w:numPr>
          <w:ilvl w:val="0"/>
          <w:numId w:val="2"/>
        </w:numPr>
        <w:spacing w:line="480" w:lineRule="auto"/>
        <w:jc w:val="both"/>
        <w:rPr>
          <w:rFonts w:ascii="Arial" w:hAnsi="Arial" w:cs="Arial"/>
          <w:sz w:val="24"/>
          <w:szCs w:val="24"/>
        </w:rPr>
      </w:pPr>
      <w:r>
        <w:rPr>
          <w:rFonts w:ascii="Arial" w:hAnsi="Arial" w:cs="Arial"/>
          <w:sz w:val="24"/>
          <w:szCs w:val="24"/>
        </w:rPr>
        <w:t>The figures about consumption of bottled water, the amount of water needed to produce bottles, and the recycling rate do help to increase our confidence in the accuracy of this claim</w:t>
      </w:r>
    </w:p>
    <w:p w:rsidR="00A36C7A" w:rsidRDefault="00A36C7A" w:rsidP="00A36C7A">
      <w:pPr>
        <w:pStyle w:val="ListParagraph"/>
        <w:numPr>
          <w:ilvl w:val="0"/>
          <w:numId w:val="2"/>
        </w:numPr>
        <w:spacing w:line="480" w:lineRule="auto"/>
        <w:jc w:val="both"/>
        <w:rPr>
          <w:rFonts w:ascii="Arial" w:hAnsi="Arial" w:cs="Arial"/>
          <w:sz w:val="24"/>
          <w:szCs w:val="24"/>
        </w:rPr>
      </w:pPr>
      <w:r>
        <w:rPr>
          <w:rFonts w:ascii="Arial" w:hAnsi="Arial" w:cs="Arial"/>
          <w:sz w:val="24"/>
          <w:szCs w:val="24"/>
        </w:rPr>
        <w:t>The statement about 72 billion gallons of water that are required to produce the plastic water bottles gives the impression that research was done to come up with that number</w:t>
      </w:r>
    </w:p>
    <w:p w:rsidR="00A36C7A" w:rsidRDefault="00A36C7A" w:rsidP="00A36C7A">
      <w:pPr>
        <w:pStyle w:val="ListParagraph"/>
        <w:numPr>
          <w:ilvl w:val="0"/>
          <w:numId w:val="2"/>
        </w:numPr>
        <w:spacing w:line="480" w:lineRule="auto"/>
        <w:jc w:val="both"/>
        <w:rPr>
          <w:rFonts w:ascii="Arial" w:hAnsi="Arial" w:cs="Arial"/>
          <w:sz w:val="24"/>
          <w:szCs w:val="24"/>
        </w:rPr>
      </w:pPr>
      <w:r>
        <w:rPr>
          <w:rFonts w:ascii="Arial" w:hAnsi="Arial" w:cs="Arial"/>
          <w:sz w:val="24"/>
          <w:szCs w:val="24"/>
        </w:rPr>
        <w:t xml:space="preserve">Precision would have been improved with fewer round numbers like “more than 100 brands” or “less than 20%” recycling of bottles. </w:t>
      </w: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lastRenderedPageBreak/>
        <w:t>Sufficiency:</w:t>
      </w:r>
    </w:p>
    <w:p w:rsidR="00A36C7A" w:rsidRDefault="00A36C7A" w:rsidP="00A36C7A">
      <w:pPr>
        <w:pStyle w:val="ListParagraph"/>
        <w:numPr>
          <w:ilvl w:val="0"/>
          <w:numId w:val="3"/>
        </w:numPr>
        <w:spacing w:line="480" w:lineRule="auto"/>
        <w:jc w:val="both"/>
        <w:rPr>
          <w:rFonts w:ascii="Arial" w:hAnsi="Arial" w:cs="Arial"/>
          <w:sz w:val="24"/>
          <w:szCs w:val="24"/>
        </w:rPr>
      </w:pPr>
      <w:r>
        <w:rPr>
          <w:rFonts w:ascii="Arial" w:hAnsi="Arial" w:cs="Arial"/>
          <w:sz w:val="24"/>
          <w:szCs w:val="24"/>
        </w:rPr>
        <w:t>The evidence for environmental problems and contamination may be sufficient for a text of this length</w:t>
      </w:r>
    </w:p>
    <w:p w:rsidR="00A36C7A" w:rsidRDefault="00A36C7A" w:rsidP="00A36C7A">
      <w:pPr>
        <w:pStyle w:val="ListParagraph"/>
        <w:numPr>
          <w:ilvl w:val="0"/>
          <w:numId w:val="3"/>
        </w:numPr>
        <w:spacing w:line="480" w:lineRule="auto"/>
        <w:jc w:val="both"/>
        <w:rPr>
          <w:rFonts w:ascii="Arial" w:hAnsi="Arial" w:cs="Arial"/>
          <w:sz w:val="24"/>
          <w:szCs w:val="24"/>
        </w:rPr>
      </w:pPr>
      <w:r>
        <w:rPr>
          <w:rFonts w:ascii="Arial" w:hAnsi="Arial" w:cs="Arial"/>
          <w:sz w:val="24"/>
          <w:szCs w:val="24"/>
        </w:rPr>
        <w:t>There is insufficient evidence about dropping sales – No figures about changes in sales over time are provided, so this part of the claim is not convincing</w:t>
      </w:r>
    </w:p>
    <w:p w:rsidR="00A36C7A" w:rsidRDefault="00A36C7A" w:rsidP="00A36C7A">
      <w:pPr>
        <w:spacing w:line="480" w:lineRule="auto"/>
        <w:jc w:val="both"/>
        <w:rPr>
          <w:rFonts w:ascii="Arial" w:hAnsi="Arial" w:cs="Arial"/>
          <w:sz w:val="24"/>
          <w:szCs w:val="24"/>
        </w:rPr>
      </w:pP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t>Representativeness:</w:t>
      </w:r>
    </w:p>
    <w:p w:rsidR="00A36C7A" w:rsidRDefault="00A36C7A" w:rsidP="00A36C7A">
      <w:pPr>
        <w:pStyle w:val="ListParagraph"/>
        <w:numPr>
          <w:ilvl w:val="0"/>
          <w:numId w:val="4"/>
        </w:numPr>
        <w:spacing w:line="480" w:lineRule="auto"/>
        <w:jc w:val="both"/>
        <w:rPr>
          <w:rFonts w:ascii="Arial" w:hAnsi="Arial" w:cs="Arial"/>
          <w:sz w:val="24"/>
          <w:szCs w:val="24"/>
        </w:rPr>
      </w:pPr>
      <w:r>
        <w:rPr>
          <w:rFonts w:ascii="Arial" w:hAnsi="Arial" w:cs="Arial"/>
          <w:sz w:val="24"/>
          <w:szCs w:val="24"/>
        </w:rPr>
        <w:t>The text refers to Europe as well as worldwide evidence. On the other hand, most of the evidence comes from institutes that embrace environmental cause – one begins to wonder whether the inclusion of neutral source of information might have been desirable.</w:t>
      </w:r>
    </w:p>
    <w:p w:rsidR="00A36C7A" w:rsidRDefault="00A36C7A" w:rsidP="00A36C7A">
      <w:pPr>
        <w:pStyle w:val="ListParagraph"/>
        <w:numPr>
          <w:ilvl w:val="0"/>
          <w:numId w:val="4"/>
        </w:numPr>
        <w:spacing w:line="480" w:lineRule="auto"/>
        <w:jc w:val="both"/>
        <w:rPr>
          <w:rFonts w:ascii="Arial" w:hAnsi="Arial" w:cs="Arial"/>
          <w:sz w:val="24"/>
          <w:szCs w:val="24"/>
        </w:rPr>
      </w:pPr>
      <w:r>
        <w:rPr>
          <w:rFonts w:ascii="Arial" w:hAnsi="Arial" w:cs="Arial"/>
          <w:sz w:val="24"/>
          <w:szCs w:val="24"/>
        </w:rPr>
        <w:t>Testing over 100 brands seems to be a good-sized sample</w:t>
      </w:r>
    </w:p>
    <w:p w:rsidR="00A36C7A" w:rsidRDefault="00A36C7A" w:rsidP="00A36C7A">
      <w:pPr>
        <w:spacing w:line="480" w:lineRule="auto"/>
        <w:jc w:val="both"/>
        <w:rPr>
          <w:rFonts w:ascii="Arial" w:hAnsi="Arial" w:cs="Arial"/>
          <w:sz w:val="24"/>
          <w:szCs w:val="24"/>
        </w:rPr>
      </w:pP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t>Authority:</w:t>
      </w:r>
    </w:p>
    <w:p w:rsidR="00A36C7A" w:rsidRDefault="00A36C7A" w:rsidP="00A36C7A">
      <w:pPr>
        <w:pStyle w:val="ListParagraph"/>
        <w:numPr>
          <w:ilvl w:val="0"/>
          <w:numId w:val="5"/>
        </w:numPr>
        <w:spacing w:line="480" w:lineRule="auto"/>
        <w:jc w:val="both"/>
        <w:rPr>
          <w:rFonts w:ascii="Arial" w:hAnsi="Arial" w:cs="Arial"/>
          <w:sz w:val="24"/>
          <w:szCs w:val="24"/>
        </w:rPr>
      </w:pPr>
      <w:r w:rsidRPr="00621A58">
        <w:rPr>
          <w:rFonts w:ascii="Arial" w:hAnsi="Arial" w:cs="Arial"/>
          <w:i/>
          <w:sz w:val="24"/>
          <w:szCs w:val="24"/>
        </w:rPr>
        <w:t>The Guardian</w:t>
      </w:r>
      <w:r>
        <w:rPr>
          <w:rFonts w:ascii="Arial" w:hAnsi="Arial" w:cs="Arial"/>
          <w:sz w:val="24"/>
          <w:szCs w:val="24"/>
        </w:rPr>
        <w:t xml:space="preserve"> is a well-respected newspaper, and citing the work of researchers like </w:t>
      </w:r>
      <w:proofErr w:type="spellStart"/>
      <w:r>
        <w:rPr>
          <w:rFonts w:ascii="Arial" w:hAnsi="Arial" w:cs="Arial"/>
          <w:sz w:val="24"/>
          <w:szCs w:val="24"/>
        </w:rPr>
        <w:t>Dr.</w:t>
      </w:r>
      <w:proofErr w:type="spellEnd"/>
      <w:r>
        <w:rPr>
          <w:rFonts w:ascii="Arial" w:hAnsi="Arial" w:cs="Arial"/>
          <w:sz w:val="24"/>
          <w:szCs w:val="24"/>
        </w:rPr>
        <w:t xml:space="preserve"> Todd Jarvis, who clearly have expertise in the field is persuasive.</w:t>
      </w:r>
    </w:p>
    <w:p w:rsidR="00A36C7A" w:rsidRDefault="00A36C7A" w:rsidP="00A36C7A">
      <w:pPr>
        <w:spacing w:line="480" w:lineRule="auto"/>
        <w:jc w:val="both"/>
        <w:rPr>
          <w:rFonts w:ascii="Arial" w:hAnsi="Arial" w:cs="Arial"/>
          <w:sz w:val="24"/>
          <w:szCs w:val="24"/>
        </w:rPr>
      </w:pPr>
    </w:p>
    <w:p w:rsidR="00A36C7A" w:rsidRPr="00621A58" w:rsidRDefault="00A36C7A" w:rsidP="00A36C7A">
      <w:pPr>
        <w:spacing w:line="480" w:lineRule="auto"/>
        <w:jc w:val="both"/>
        <w:rPr>
          <w:rFonts w:ascii="Arial" w:hAnsi="Arial" w:cs="Arial"/>
          <w:b/>
          <w:i/>
          <w:sz w:val="24"/>
          <w:szCs w:val="24"/>
        </w:rPr>
      </w:pPr>
      <w:r w:rsidRPr="00621A58">
        <w:rPr>
          <w:rFonts w:ascii="Arial" w:hAnsi="Arial" w:cs="Arial"/>
          <w:b/>
          <w:i/>
          <w:sz w:val="24"/>
          <w:szCs w:val="24"/>
        </w:rPr>
        <w:t>Clarity of expression:</w:t>
      </w:r>
    </w:p>
    <w:p w:rsidR="00A36C7A" w:rsidRDefault="00A36C7A" w:rsidP="00A36C7A">
      <w:pPr>
        <w:pStyle w:val="ListParagraph"/>
        <w:numPr>
          <w:ilvl w:val="0"/>
          <w:numId w:val="5"/>
        </w:numPr>
        <w:spacing w:line="480" w:lineRule="auto"/>
        <w:jc w:val="both"/>
        <w:rPr>
          <w:rFonts w:ascii="Arial" w:hAnsi="Arial" w:cs="Arial"/>
          <w:sz w:val="24"/>
          <w:szCs w:val="24"/>
        </w:rPr>
      </w:pPr>
      <w:r>
        <w:rPr>
          <w:rFonts w:ascii="Arial" w:hAnsi="Arial" w:cs="Arial"/>
          <w:sz w:val="24"/>
          <w:szCs w:val="24"/>
        </w:rPr>
        <w:t>The claim was clearly stated and the evidence was presented in readable prose.</w:t>
      </w:r>
    </w:p>
    <w:p w:rsidR="00A36C7A" w:rsidRPr="00A36C7A" w:rsidRDefault="00A36C7A" w:rsidP="00081E54">
      <w:pPr>
        <w:spacing w:line="480" w:lineRule="auto"/>
        <w:rPr>
          <w:rFonts w:ascii="Arial" w:hAnsi="Arial" w:cs="Arial"/>
          <w:sz w:val="24"/>
          <w:szCs w:val="24"/>
        </w:rPr>
      </w:pPr>
    </w:p>
    <w:sectPr w:rsidR="00A36C7A" w:rsidRPr="00A36C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94091"/>
    <w:multiLevelType w:val="hybridMultilevel"/>
    <w:tmpl w:val="63D4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B47B7"/>
    <w:multiLevelType w:val="hybridMultilevel"/>
    <w:tmpl w:val="D6EEE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620CFD"/>
    <w:multiLevelType w:val="hybridMultilevel"/>
    <w:tmpl w:val="8A289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740F5"/>
    <w:multiLevelType w:val="hybridMultilevel"/>
    <w:tmpl w:val="855C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596A3A"/>
    <w:multiLevelType w:val="hybridMultilevel"/>
    <w:tmpl w:val="FA74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CAE"/>
    <w:rsid w:val="00081E54"/>
    <w:rsid w:val="0021142E"/>
    <w:rsid w:val="0031318B"/>
    <w:rsid w:val="00524603"/>
    <w:rsid w:val="007E6CB9"/>
    <w:rsid w:val="00A36C7A"/>
    <w:rsid w:val="00E24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01CFF"/>
  <w15:chartTrackingRefBased/>
  <w15:docId w15:val="{A3C2C9F4-0AC3-4B51-BA9E-26D839E2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6C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 Ovia</dc:creator>
  <cp:keywords/>
  <dc:description/>
  <cp:lastModifiedBy>Enebi Ovia</cp:lastModifiedBy>
  <cp:revision>5</cp:revision>
  <dcterms:created xsi:type="dcterms:W3CDTF">2019-06-16T12:59:00Z</dcterms:created>
  <dcterms:modified xsi:type="dcterms:W3CDTF">2019-06-16T14:17:00Z</dcterms:modified>
</cp:coreProperties>
</file>