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2BEC6" w14:textId="77777777" w:rsidR="00730492" w:rsidRDefault="00730492">
      <w:pPr>
        <w:rPr>
          <w:rFonts w:ascii="Arial" w:hAnsi="Arial" w:cs="Arial"/>
          <w:b/>
          <w:sz w:val="22"/>
          <w:szCs w:val="22"/>
        </w:rPr>
      </w:pPr>
    </w:p>
    <w:p w14:paraId="299B8CF0" w14:textId="77777777" w:rsidR="004B39A1" w:rsidRDefault="004B39A1">
      <w:pPr>
        <w:rPr>
          <w:rFonts w:ascii="Arial" w:hAnsi="Arial" w:cs="Arial"/>
          <w:b/>
          <w:sz w:val="22"/>
          <w:szCs w:val="22"/>
        </w:rPr>
      </w:pPr>
    </w:p>
    <w:p w14:paraId="68A71CFE" w14:textId="77777777" w:rsidR="00351092" w:rsidRPr="00E44863" w:rsidRDefault="00351092" w:rsidP="002A73A5">
      <w:pPr>
        <w:spacing w:after="0" w:line="360" w:lineRule="auto"/>
        <w:rPr>
          <w:rFonts w:ascii="Arial" w:hAnsi="Arial" w:cs="Arial"/>
          <w:b/>
          <w:sz w:val="22"/>
          <w:szCs w:val="22"/>
        </w:rPr>
      </w:pPr>
    </w:p>
    <w:p w14:paraId="61F25C98" w14:textId="7886DBB1" w:rsidR="00351092" w:rsidRPr="00E44863" w:rsidRDefault="00351092" w:rsidP="002A73A5">
      <w:pPr>
        <w:spacing w:after="0" w:line="360" w:lineRule="auto"/>
        <w:rPr>
          <w:rFonts w:ascii="Arial" w:hAnsi="Arial" w:cs="Arial"/>
          <w:bCs/>
          <w:sz w:val="22"/>
          <w:szCs w:val="22"/>
        </w:rPr>
      </w:pPr>
      <w:r w:rsidRPr="00E44863">
        <w:rPr>
          <w:rFonts w:ascii="Arial" w:hAnsi="Arial" w:cs="Arial"/>
          <w:b/>
          <w:sz w:val="22"/>
          <w:szCs w:val="22"/>
        </w:rPr>
        <w:t xml:space="preserve">Module: </w:t>
      </w:r>
      <w:r w:rsidRPr="00E44863">
        <w:rPr>
          <w:rFonts w:ascii="Arial" w:hAnsi="Arial" w:cs="Arial"/>
          <w:bCs/>
          <w:sz w:val="22"/>
          <w:szCs w:val="22"/>
        </w:rPr>
        <w:t>Protecting and Supporting Families in Health and Care</w:t>
      </w:r>
    </w:p>
    <w:p w14:paraId="01E2B413" w14:textId="345DDA75" w:rsidR="00351092" w:rsidRPr="00E44863" w:rsidRDefault="00351092" w:rsidP="002A73A5">
      <w:pPr>
        <w:spacing w:after="0" w:line="360" w:lineRule="auto"/>
        <w:rPr>
          <w:rFonts w:ascii="Arial" w:hAnsi="Arial" w:cs="Arial"/>
          <w:b/>
          <w:sz w:val="22"/>
          <w:szCs w:val="22"/>
        </w:rPr>
      </w:pPr>
      <w:r w:rsidRPr="00E44863">
        <w:rPr>
          <w:rFonts w:ascii="Arial" w:hAnsi="Arial" w:cs="Arial"/>
          <w:b/>
          <w:sz w:val="22"/>
          <w:szCs w:val="22"/>
        </w:rPr>
        <w:t xml:space="preserve">Module code: </w:t>
      </w:r>
      <w:r w:rsidRPr="00E44863">
        <w:rPr>
          <w:rFonts w:ascii="Arial" w:hAnsi="Arial" w:cs="Arial"/>
          <w:bCs/>
          <w:sz w:val="22"/>
          <w:szCs w:val="22"/>
        </w:rPr>
        <w:t>BMHP5021</w:t>
      </w:r>
    </w:p>
    <w:p w14:paraId="67288C60" w14:textId="7F500E93" w:rsidR="00351092" w:rsidRPr="00E44863" w:rsidRDefault="00351092" w:rsidP="002A73A5">
      <w:pPr>
        <w:spacing w:after="0" w:line="360" w:lineRule="auto"/>
        <w:rPr>
          <w:rFonts w:ascii="Arial" w:hAnsi="Arial" w:cs="Arial"/>
          <w:sz w:val="22"/>
          <w:szCs w:val="22"/>
        </w:rPr>
      </w:pPr>
      <w:r w:rsidRPr="00E44863">
        <w:rPr>
          <w:rFonts w:ascii="Arial" w:hAnsi="Arial" w:cs="Arial"/>
          <w:b/>
          <w:sz w:val="22"/>
          <w:szCs w:val="22"/>
        </w:rPr>
        <w:t>Assignment Title:</w:t>
      </w:r>
      <w:r w:rsidRPr="00E44863">
        <w:rPr>
          <w:rFonts w:ascii="Arial" w:hAnsi="Arial" w:cs="Arial"/>
          <w:b/>
          <w:bCs/>
          <w:sz w:val="22"/>
          <w:szCs w:val="22"/>
        </w:rPr>
        <w:t xml:space="preserve"> </w:t>
      </w:r>
      <w:r w:rsidRPr="00E44863">
        <w:rPr>
          <w:rFonts w:ascii="Arial" w:hAnsi="Arial" w:cs="Arial"/>
          <w:sz w:val="22"/>
          <w:szCs w:val="22"/>
        </w:rPr>
        <w:t>Component 2: Written Report</w:t>
      </w:r>
    </w:p>
    <w:p w14:paraId="50560EF5" w14:textId="3DB18218" w:rsidR="00351092" w:rsidRPr="00E44863" w:rsidRDefault="00351092" w:rsidP="002A73A5">
      <w:pPr>
        <w:spacing w:after="0" w:line="360" w:lineRule="auto"/>
        <w:rPr>
          <w:rFonts w:ascii="Arial" w:hAnsi="Arial" w:cs="Arial"/>
          <w:sz w:val="22"/>
          <w:szCs w:val="22"/>
        </w:rPr>
      </w:pPr>
      <w:r w:rsidRPr="00E44863">
        <w:rPr>
          <w:rFonts w:ascii="Arial" w:hAnsi="Arial" w:cs="Arial"/>
          <w:b/>
          <w:sz w:val="22"/>
          <w:szCs w:val="22"/>
        </w:rPr>
        <w:t xml:space="preserve">Submission deadline: </w:t>
      </w:r>
      <w:r w:rsidRPr="00E44863">
        <w:rPr>
          <w:rFonts w:ascii="Arial" w:hAnsi="Arial" w:cs="Arial"/>
          <w:sz w:val="22"/>
          <w:szCs w:val="22"/>
        </w:rPr>
        <w:t>Sunday 29</w:t>
      </w:r>
      <w:r w:rsidRPr="00E44863">
        <w:rPr>
          <w:rFonts w:ascii="Arial" w:hAnsi="Arial" w:cs="Arial"/>
          <w:sz w:val="22"/>
          <w:szCs w:val="22"/>
          <w:vertAlign w:val="superscript"/>
        </w:rPr>
        <w:t>th</w:t>
      </w:r>
      <w:r w:rsidRPr="00E44863">
        <w:rPr>
          <w:rFonts w:ascii="Arial" w:hAnsi="Arial" w:cs="Arial"/>
          <w:sz w:val="22"/>
          <w:szCs w:val="22"/>
        </w:rPr>
        <w:t xml:space="preserve"> March 2026 14:00 (2PM)</w:t>
      </w:r>
    </w:p>
    <w:p w14:paraId="59475F50" w14:textId="199AEF59" w:rsidR="00351092" w:rsidRPr="00E44863" w:rsidRDefault="00351092" w:rsidP="002A73A5">
      <w:pPr>
        <w:spacing w:after="0" w:line="360" w:lineRule="auto"/>
        <w:rPr>
          <w:rFonts w:ascii="Arial" w:hAnsi="Arial" w:cs="Arial"/>
          <w:sz w:val="22"/>
          <w:szCs w:val="22"/>
        </w:rPr>
      </w:pPr>
      <w:r w:rsidRPr="00E44863">
        <w:rPr>
          <w:rFonts w:ascii="Arial" w:hAnsi="Arial" w:cs="Arial"/>
          <w:b/>
          <w:bCs/>
          <w:sz w:val="22"/>
          <w:szCs w:val="22"/>
        </w:rPr>
        <w:t xml:space="preserve">Student Name: </w:t>
      </w:r>
      <w:r w:rsidRPr="00E44863">
        <w:rPr>
          <w:rFonts w:ascii="Arial" w:hAnsi="Arial" w:cs="Arial"/>
          <w:sz w:val="22"/>
          <w:szCs w:val="22"/>
        </w:rPr>
        <w:t>Saiset Trigueiros</w:t>
      </w:r>
    </w:p>
    <w:p w14:paraId="6F024EA4" w14:textId="200624B2" w:rsidR="00351092" w:rsidRPr="00E44863" w:rsidRDefault="00351092" w:rsidP="002A73A5">
      <w:pPr>
        <w:spacing w:after="0" w:line="360" w:lineRule="auto"/>
        <w:rPr>
          <w:rFonts w:ascii="Arial" w:hAnsi="Arial" w:cs="Arial"/>
          <w:sz w:val="22"/>
          <w:szCs w:val="22"/>
        </w:rPr>
      </w:pPr>
      <w:r w:rsidRPr="00E44863">
        <w:rPr>
          <w:rFonts w:ascii="Arial" w:hAnsi="Arial" w:cs="Arial"/>
          <w:b/>
          <w:bCs/>
          <w:sz w:val="22"/>
          <w:szCs w:val="22"/>
        </w:rPr>
        <w:t xml:space="preserve">Student ID: </w:t>
      </w:r>
      <w:r w:rsidRPr="00E44863">
        <w:rPr>
          <w:rFonts w:ascii="Arial" w:hAnsi="Arial" w:cs="Arial"/>
          <w:sz w:val="22"/>
          <w:szCs w:val="22"/>
        </w:rPr>
        <w:t>2331396</w:t>
      </w:r>
    </w:p>
    <w:p w14:paraId="5EB7E4B1" w14:textId="77777777" w:rsidR="001B296D" w:rsidRPr="00E44863" w:rsidRDefault="001B296D" w:rsidP="002A73A5">
      <w:pPr>
        <w:spacing w:after="0" w:line="360" w:lineRule="auto"/>
        <w:rPr>
          <w:rFonts w:ascii="Arial" w:hAnsi="Arial" w:cs="Arial"/>
          <w:sz w:val="22"/>
          <w:szCs w:val="22"/>
        </w:rPr>
      </w:pPr>
    </w:p>
    <w:p w14:paraId="0ED49510" w14:textId="77777777" w:rsidR="001B296D" w:rsidRPr="00E44863" w:rsidRDefault="001B296D" w:rsidP="002A73A5">
      <w:pPr>
        <w:spacing w:after="0" w:line="360" w:lineRule="auto"/>
        <w:rPr>
          <w:rFonts w:ascii="Arial" w:hAnsi="Arial" w:cs="Arial"/>
          <w:sz w:val="22"/>
          <w:szCs w:val="22"/>
        </w:rPr>
      </w:pPr>
    </w:p>
    <w:p w14:paraId="70B52939" w14:textId="77777777" w:rsidR="001B296D" w:rsidRPr="00E44863" w:rsidRDefault="001B296D" w:rsidP="002A73A5">
      <w:pPr>
        <w:spacing w:after="0" w:line="360" w:lineRule="auto"/>
        <w:rPr>
          <w:rFonts w:ascii="Arial" w:hAnsi="Arial" w:cs="Arial"/>
          <w:sz w:val="22"/>
          <w:szCs w:val="22"/>
        </w:rPr>
      </w:pPr>
    </w:p>
    <w:p w14:paraId="41EE0C19" w14:textId="77777777" w:rsidR="00F642F4" w:rsidRPr="00E44863" w:rsidRDefault="00F642F4" w:rsidP="002A73A5">
      <w:pPr>
        <w:spacing w:after="0" w:line="360" w:lineRule="auto"/>
        <w:rPr>
          <w:rFonts w:ascii="Arial" w:hAnsi="Arial" w:cs="Arial"/>
          <w:sz w:val="22"/>
          <w:szCs w:val="22"/>
        </w:rPr>
      </w:pPr>
    </w:p>
    <w:p w14:paraId="5D629537" w14:textId="77777777" w:rsidR="00F642F4" w:rsidRPr="00E44863" w:rsidRDefault="00F642F4" w:rsidP="002A73A5">
      <w:pPr>
        <w:spacing w:after="0" w:line="360" w:lineRule="auto"/>
        <w:rPr>
          <w:rFonts w:ascii="Arial" w:hAnsi="Arial" w:cs="Arial"/>
          <w:sz w:val="22"/>
          <w:szCs w:val="22"/>
        </w:rPr>
      </w:pPr>
    </w:p>
    <w:p w14:paraId="5B7C015F" w14:textId="77777777" w:rsidR="00F642F4" w:rsidRPr="00E44863" w:rsidRDefault="00F642F4" w:rsidP="002A73A5">
      <w:pPr>
        <w:spacing w:after="0" w:line="360" w:lineRule="auto"/>
        <w:rPr>
          <w:rFonts w:ascii="Arial" w:hAnsi="Arial" w:cs="Arial"/>
          <w:sz w:val="22"/>
          <w:szCs w:val="22"/>
        </w:rPr>
      </w:pPr>
    </w:p>
    <w:p w14:paraId="18D65ACD" w14:textId="77777777" w:rsidR="00F642F4" w:rsidRPr="00E44863" w:rsidRDefault="00F642F4" w:rsidP="002A73A5">
      <w:pPr>
        <w:spacing w:after="0" w:line="360" w:lineRule="auto"/>
        <w:rPr>
          <w:rFonts w:ascii="Arial" w:hAnsi="Arial" w:cs="Arial"/>
          <w:sz w:val="22"/>
          <w:szCs w:val="22"/>
        </w:rPr>
      </w:pPr>
    </w:p>
    <w:p w14:paraId="5577A3D7" w14:textId="77777777" w:rsidR="00F642F4" w:rsidRPr="00E44863" w:rsidRDefault="00F642F4" w:rsidP="002A73A5">
      <w:pPr>
        <w:spacing w:after="0" w:line="360" w:lineRule="auto"/>
        <w:rPr>
          <w:rFonts w:ascii="Arial" w:hAnsi="Arial" w:cs="Arial"/>
          <w:sz w:val="22"/>
          <w:szCs w:val="22"/>
        </w:rPr>
      </w:pPr>
    </w:p>
    <w:p w14:paraId="39309CFF" w14:textId="77777777" w:rsidR="00F642F4" w:rsidRPr="00E44863" w:rsidRDefault="00F642F4" w:rsidP="002A73A5">
      <w:pPr>
        <w:spacing w:after="0" w:line="360" w:lineRule="auto"/>
        <w:rPr>
          <w:rFonts w:ascii="Arial" w:hAnsi="Arial" w:cs="Arial"/>
          <w:sz w:val="22"/>
          <w:szCs w:val="22"/>
        </w:rPr>
      </w:pPr>
    </w:p>
    <w:p w14:paraId="3EE9AB6D" w14:textId="77777777" w:rsidR="00F642F4" w:rsidRPr="00E44863" w:rsidRDefault="00F642F4" w:rsidP="002A73A5">
      <w:pPr>
        <w:spacing w:after="0" w:line="360" w:lineRule="auto"/>
        <w:rPr>
          <w:rFonts w:ascii="Arial" w:hAnsi="Arial" w:cs="Arial"/>
          <w:sz w:val="22"/>
          <w:szCs w:val="22"/>
        </w:rPr>
      </w:pPr>
    </w:p>
    <w:p w14:paraId="44881178" w14:textId="77777777" w:rsidR="00F642F4" w:rsidRPr="00E44863" w:rsidRDefault="00F642F4" w:rsidP="002A73A5">
      <w:pPr>
        <w:spacing w:after="0" w:line="360" w:lineRule="auto"/>
        <w:rPr>
          <w:rFonts w:ascii="Arial" w:hAnsi="Arial" w:cs="Arial"/>
          <w:sz w:val="22"/>
          <w:szCs w:val="22"/>
        </w:rPr>
      </w:pPr>
    </w:p>
    <w:p w14:paraId="78600FE0" w14:textId="77777777" w:rsidR="00F642F4" w:rsidRPr="00E44863" w:rsidRDefault="00F642F4" w:rsidP="002A73A5">
      <w:pPr>
        <w:spacing w:after="0" w:line="360" w:lineRule="auto"/>
        <w:rPr>
          <w:rFonts w:ascii="Arial" w:hAnsi="Arial" w:cs="Arial"/>
          <w:sz w:val="22"/>
          <w:szCs w:val="22"/>
        </w:rPr>
      </w:pPr>
    </w:p>
    <w:p w14:paraId="04D5EAB9" w14:textId="77777777" w:rsidR="00F642F4" w:rsidRPr="00E44863" w:rsidRDefault="00F642F4" w:rsidP="002A73A5">
      <w:pPr>
        <w:spacing w:after="0" w:line="360" w:lineRule="auto"/>
        <w:rPr>
          <w:rFonts w:ascii="Arial" w:hAnsi="Arial" w:cs="Arial"/>
          <w:sz w:val="22"/>
          <w:szCs w:val="22"/>
        </w:rPr>
      </w:pPr>
    </w:p>
    <w:p w14:paraId="47CEAA2B" w14:textId="77777777" w:rsidR="00F642F4" w:rsidRPr="00E44863" w:rsidRDefault="00F642F4" w:rsidP="002A73A5">
      <w:pPr>
        <w:spacing w:after="0" w:line="360" w:lineRule="auto"/>
        <w:rPr>
          <w:rFonts w:ascii="Arial" w:hAnsi="Arial" w:cs="Arial"/>
          <w:sz w:val="22"/>
          <w:szCs w:val="22"/>
        </w:rPr>
      </w:pPr>
    </w:p>
    <w:p w14:paraId="1B557F08" w14:textId="77777777" w:rsidR="00F642F4" w:rsidRPr="00E44863" w:rsidRDefault="00F642F4" w:rsidP="002A73A5">
      <w:pPr>
        <w:spacing w:after="0" w:line="360" w:lineRule="auto"/>
        <w:rPr>
          <w:rFonts w:ascii="Arial" w:hAnsi="Arial" w:cs="Arial"/>
          <w:sz w:val="22"/>
          <w:szCs w:val="22"/>
        </w:rPr>
      </w:pPr>
    </w:p>
    <w:p w14:paraId="54FEE879" w14:textId="77777777" w:rsidR="00F642F4" w:rsidRPr="00E44863" w:rsidRDefault="00F642F4" w:rsidP="002A73A5">
      <w:pPr>
        <w:spacing w:after="0" w:line="360" w:lineRule="auto"/>
        <w:rPr>
          <w:rFonts w:ascii="Arial" w:hAnsi="Arial" w:cs="Arial"/>
          <w:sz w:val="22"/>
          <w:szCs w:val="22"/>
        </w:rPr>
      </w:pPr>
    </w:p>
    <w:p w14:paraId="1309A712" w14:textId="77777777" w:rsidR="00F642F4" w:rsidRPr="00E44863" w:rsidRDefault="00F642F4" w:rsidP="002A73A5">
      <w:pPr>
        <w:spacing w:after="0" w:line="360" w:lineRule="auto"/>
        <w:rPr>
          <w:rFonts w:ascii="Arial" w:hAnsi="Arial" w:cs="Arial"/>
          <w:sz w:val="22"/>
          <w:szCs w:val="22"/>
        </w:rPr>
      </w:pPr>
    </w:p>
    <w:p w14:paraId="65C52B52" w14:textId="77777777" w:rsidR="00F642F4" w:rsidRPr="00E44863" w:rsidRDefault="00F642F4" w:rsidP="002A73A5">
      <w:pPr>
        <w:spacing w:after="0" w:line="360" w:lineRule="auto"/>
        <w:rPr>
          <w:rFonts w:ascii="Arial" w:hAnsi="Arial" w:cs="Arial"/>
          <w:sz w:val="22"/>
          <w:szCs w:val="22"/>
        </w:rPr>
      </w:pPr>
    </w:p>
    <w:p w14:paraId="3E1194A0" w14:textId="77777777" w:rsidR="00F642F4" w:rsidRPr="00E44863" w:rsidRDefault="00F642F4" w:rsidP="002A73A5">
      <w:pPr>
        <w:spacing w:after="0" w:line="360" w:lineRule="auto"/>
        <w:rPr>
          <w:rFonts w:ascii="Arial" w:hAnsi="Arial" w:cs="Arial"/>
          <w:sz w:val="22"/>
          <w:szCs w:val="22"/>
        </w:rPr>
      </w:pPr>
    </w:p>
    <w:p w14:paraId="0DB9D5A7" w14:textId="77777777" w:rsidR="00F642F4" w:rsidRPr="00E44863" w:rsidRDefault="00F642F4" w:rsidP="002A73A5">
      <w:pPr>
        <w:spacing w:after="0" w:line="360" w:lineRule="auto"/>
        <w:rPr>
          <w:rFonts w:ascii="Arial" w:hAnsi="Arial" w:cs="Arial"/>
          <w:sz w:val="22"/>
          <w:szCs w:val="22"/>
        </w:rPr>
      </w:pPr>
    </w:p>
    <w:p w14:paraId="751EF106" w14:textId="77777777" w:rsidR="00F642F4" w:rsidRPr="00E44863" w:rsidRDefault="00F642F4" w:rsidP="002A73A5">
      <w:pPr>
        <w:spacing w:after="0" w:line="360" w:lineRule="auto"/>
        <w:rPr>
          <w:rFonts w:ascii="Arial" w:hAnsi="Arial" w:cs="Arial"/>
          <w:sz w:val="22"/>
          <w:szCs w:val="22"/>
        </w:rPr>
      </w:pPr>
    </w:p>
    <w:p w14:paraId="1BEBC3B2" w14:textId="77777777" w:rsidR="00F642F4" w:rsidRPr="00E44863" w:rsidRDefault="00F642F4" w:rsidP="002A73A5">
      <w:pPr>
        <w:spacing w:after="0" w:line="360" w:lineRule="auto"/>
        <w:rPr>
          <w:rFonts w:ascii="Arial" w:hAnsi="Arial" w:cs="Arial"/>
          <w:sz w:val="22"/>
          <w:szCs w:val="22"/>
        </w:rPr>
      </w:pPr>
    </w:p>
    <w:p w14:paraId="4A70BDB4" w14:textId="77777777" w:rsidR="00F642F4" w:rsidRPr="00E44863" w:rsidRDefault="00F642F4" w:rsidP="002A73A5">
      <w:pPr>
        <w:spacing w:after="0" w:line="360" w:lineRule="auto"/>
        <w:rPr>
          <w:rFonts w:ascii="Arial" w:hAnsi="Arial" w:cs="Arial"/>
          <w:sz w:val="22"/>
          <w:szCs w:val="22"/>
        </w:rPr>
      </w:pPr>
    </w:p>
    <w:p w14:paraId="14DDFEBC" w14:textId="77777777" w:rsidR="00F642F4" w:rsidRPr="00E44863" w:rsidRDefault="00F642F4" w:rsidP="002A73A5">
      <w:pPr>
        <w:spacing w:after="0" w:line="360" w:lineRule="auto"/>
        <w:rPr>
          <w:rFonts w:ascii="Arial" w:hAnsi="Arial" w:cs="Arial"/>
          <w:sz w:val="22"/>
          <w:szCs w:val="22"/>
        </w:rPr>
      </w:pPr>
    </w:p>
    <w:p w14:paraId="5542F3D5" w14:textId="77777777" w:rsidR="00F642F4" w:rsidRPr="00E44863" w:rsidRDefault="00F642F4" w:rsidP="002A73A5">
      <w:pPr>
        <w:spacing w:after="0" w:line="360" w:lineRule="auto"/>
        <w:rPr>
          <w:rFonts w:ascii="Arial" w:hAnsi="Arial" w:cs="Arial"/>
          <w:sz w:val="22"/>
          <w:szCs w:val="22"/>
        </w:rPr>
      </w:pPr>
    </w:p>
    <w:p w14:paraId="4A218271" w14:textId="77777777" w:rsidR="00F642F4" w:rsidRPr="00E44863" w:rsidRDefault="00F642F4" w:rsidP="002A73A5">
      <w:pPr>
        <w:spacing w:after="0" w:line="360" w:lineRule="auto"/>
        <w:rPr>
          <w:rFonts w:ascii="Arial" w:hAnsi="Arial" w:cs="Arial"/>
          <w:sz w:val="22"/>
          <w:szCs w:val="22"/>
        </w:rPr>
      </w:pPr>
    </w:p>
    <w:p w14:paraId="4DDA6EF1" w14:textId="77777777" w:rsidR="00F642F4" w:rsidRPr="00E44863" w:rsidRDefault="00F642F4" w:rsidP="002A73A5">
      <w:pPr>
        <w:spacing w:after="0" w:line="360" w:lineRule="auto"/>
        <w:rPr>
          <w:rFonts w:ascii="Arial" w:hAnsi="Arial" w:cs="Arial"/>
          <w:sz w:val="22"/>
          <w:szCs w:val="22"/>
        </w:rPr>
      </w:pPr>
    </w:p>
    <w:p w14:paraId="37F24ABC" w14:textId="77777777" w:rsidR="00F642F4" w:rsidRPr="00E44863" w:rsidRDefault="00F642F4" w:rsidP="002A73A5">
      <w:pPr>
        <w:spacing w:after="0" w:line="360" w:lineRule="auto"/>
        <w:rPr>
          <w:rFonts w:ascii="Arial" w:hAnsi="Arial" w:cs="Arial"/>
          <w:sz w:val="22"/>
          <w:szCs w:val="22"/>
        </w:rPr>
      </w:pPr>
    </w:p>
    <w:p w14:paraId="69CE5ED4" w14:textId="77777777" w:rsidR="00F642F4" w:rsidRPr="00E44863" w:rsidRDefault="00F642F4" w:rsidP="002A73A5">
      <w:pPr>
        <w:spacing w:after="0" w:line="360" w:lineRule="auto"/>
        <w:rPr>
          <w:rFonts w:ascii="Arial" w:hAnsi="Arial" w:cs="Arial"/>
          <w:sz w:val="22"/>
          <w:szCs w:val="22"/>
        </w:rPr>
      </w:pPr>
    </w:p>
    <w:p w14:paraId="063DB592" w14:textId="4EBCCF06" w:rsidR="00DC6C0D" w:rsidRPr="00E44863" w:rsidRDefault="00351092" w:rsidP="002A73A5">
      <w:pPr>
        <w:spacing w:after="0" w:line="360" w:lineRule="auto"/>
        <w:rPr>
          <w:rFonts w:ascii="Arial" w:hAnsi="Arial" w:cs="Arial"/>
          <w:b/>
          <w:bCs/>
          <w:sz w:val="22"/>
          <w:szCs w:val="22"/>
        </w:rPr>
      </w:pPr>
      <w:r w:rsidRPr="00E44863">
        <w:rPr>
          <w:rFonts w:ascii="Arial" w:hAnsi="Arial" w:cs="Arial"/>
          <w:b/>
          <w:bCs/>
          <w:sz w:val="22"/>
          <w:szCs w:val="22"/>
        </w:rPr>
        <w:t xml:space="preserve">Introduction </w:t>
      </w:r>
    </w:p>
    <w:p w14:paraId="5EEEE259" w14:textId="77777777" w:rsidR="00B92FDF" w:rsidRPr="00E44863" w:rsidRDefault="00B92FDF" w:rsidP="002A73A5">
      <w:pPr>
        <w:spacing w:after="0" w:line="360" w:lineRule="auto"/>
        <w:rPr>
          <w:rFonts w:ascii="Arial" w:hAnsi="Arial" w:cs="Arial"/>
          <w:b/>
          <w:bCs/>
          <w:sz w:val="22"/>
          <w:szCs w:val="22"/>
        </w:rPr>
      </w:pPr>
    </w:p>
    <w:p w14:paraId="76AB2A4A" w14:textId="26FBE451" w:rsidR="001B296D" w:rsidRPr="00E44863" w:rsidRDefault="00DB1056" w:rsidP="002A73A5">
      <w:pPr>
        <w:spacing w:after="0" w:line="360" w:lineRule="auto"/>
        <w:rPr>
          <w:rFonts w:ascii="Arial" w:hAnsi="Arial" w:cs="Arial"/>
          <w:sz w:val="22"/>
          <w:szCs w:val="22"/>
        </w:rPr>
      </w:pPr>
      <w:r w:rsidRPr="00E44863">
        <w:rPr>
          <w:rFonts w:ascii="Arial" w:hAnsi="Arial" w:cs="Arial"/>
          <w:sz w:val="22"/>
          <w:szCs w:val="22"/>
        </w:rPr>
        <w:t>Safeguarding and promoting the welfare of children is a key responsibility of services in the United Kingdom.</w:t>
      </w:r>
      <w:r w:rsidR="00862DE5" w:rsidRPr="00E44863">
        <w:rPr>
          <w:rFonts w:ascii="Arial" w:hAnsi="Arial" w:cs="Arial"/>
          <w:sz w:val="22"/>
          <w:szCs w:val="22"/>
        </w:rPr>
        <w:t xml:space="preserve"> </w:t>
      </w:r>
      <w:r w:rsidRPr="00E44863">
        <w:rPr>
          <w:rFonts w:ascii="Arial" w:hAnsi="Arial" w:cs="Arial"/>
          <w:sz w:val="22"/>
          <w:szCs w:val="22"/>
        </w:rPr>
        <w:t>An important approach within this system is Early Help, which provides support to children, young people, and families when problems first begin to appear</w:t>
      </w:r>
      <w:r w:rsidR="00D32506" w:rsidRPr="00E44863">
        <w:rPr>
          <w:rFonts w:ascii="Arial" w:hAnsi="Arial" w:cs="Arial"/>
          <w:sz w:val="22"/>
          <w:szCs w:val="22"/>
        </w:rPr>
        <w:t xml:space="preserve"> in </w:t>
      </w:r>
      <w:r w:rsidR="00933B75" w:rsidRPr="00E44863">
        <w:rPr>
          <w:rFonts w:ascii="Arial" w:hAnsi="Arial" w:cs="Arial"/>
          <w:sz w:val="22"/>
          <w:szCs w:val="22"/>
        </w:rPr>
        <w:t>early life stages</w:t>
      </w:r>
      <w:r w:rsidRPr="00E44863">
        <w:rPr>
          <w:rFonts w:ascii="Arial" w:hAnsi="Arial" w:cs="Arial"/>
          <w:sz w:val="22"/>
          <w:szCs w:val="22"/>
        </w:rPr>
        <w:t>.</w:t>
      </w:r>
    </w:p>
    <w:p w14:paraId="7971A3C7" w14:textId="26B9A309" w:rsidR="00DB1056" w:rsidRPr="00E44863" w:rsidRDefault="00DB1056" w:rsidP="002A73A5">
      <w:pPr>
        <w:spacing w:after="0" w:line="360" w:lineRule="auto"/>
        <w:rPr>
          <w:rFonts w:ascii="Arial" w:hAnsi="Arial" w:cs="Arial"/>
          <w:sz w:val="22"/>
          <w:szCs w:val="22"/>
        </w:rPr>
      </w:pPr>
      <w:r w:rsidRPr="00E44863">
        <w:rPr>
          <w:rFonts w:ascii="Arial" w:hAnsi="Arial" w:cs="Arial"/>
          <w:sz w:val="22"/>
          <w:szCs w:val="22"/>
        </w:rPr>
        <w:t xml:space="preserve">The </w:t>
      </w:r>
      <w:r w:rsidR="00933B75" w:rsidRPr="00E44863">
        <w:rPr>
          <w:rFonts w:ascii="Arial" w:hAnsi="Arial" w:cs="Arial"/>
          <w:sz w:val="22"/>
          <w:szCs w:val="22"/>
        </w:rPr>
        <w:t>concept of</w:t>
      </w:r>
      <w:r w:rsidRPr="00E44863">
        <w:rPr>
          <w:rFonts w:ascii="Arial" w:hAnsi="Arial" w:cs="Arial"/>
          <w:sz w:val="22"/>
          <w:szCs w:val="22"/>
        </w:rPr>
        <w:t xml:space="preserve"> Early Help is to intervene at an early stage so that </w:t>
      </w:r>
      <w:r w:rsidR="00A15DDF" w:rsidRPr="00E44863">
        <w:rPr>
          <w:rFonts w:ascii="Arial" w:hAnsi="Arial" w:cs="Arial"/>
          <w:sz w:val="22"/>
          <w:szCs w:val="22"/>
        </w:rPr>
        <w:t>difficulties do not escalat</w:t>
      </w:r>
      <w:r w:rsidR="00933B75" w:rsidRPr="00E44863">
        <w:rPr>
          <w:rFonts w:ascii="Arial" w:hAnsi="Arial" w:cs="Arial"/>
          <w:sz w:val="22"/>
          <w:szCs w:val="22"/>
        </w:rPr>
        <w:t>e</w:t>
      </w:r>
      <w:r w:rsidR="00A15DDF" w:rsidRPr="00E44863">
        <w:rPr>
          <w:rFonts w:ascii="Arial" w:hAnsi="Arial" w:cs="Arial"/>
          <w:sz w:val="22"/>
          <w:szCs w:val="22"/>
        </w:rPr>
        <w:t xml:space="preserve"> </w:t>
      </w:r>
      <w:r w:rsidRPr="00E44863">
        <w:rPr>
          <w:rFonts w:ascii="Arial" w:hAnsi="Arial" w:cs="Arial"/>
          <w:sz w:val="22"/>
          <w:szCs w:val="22"/>
        </w:rPr>
        <w:t xml:space="preserve">into more serious issues that require </w:t>
      </w:r>
      <w:r w:rsidR="00D83757" w:rsidRPr="00E44863">
        <w:rPr>
          <w:rFonts w:ascii="Arial" w:hAnsi="Arial" w:cs="Arial"/>
          <w:sz w:val="22"/>
          <w:szCs w:val="22"/>
        </w:rPr>
        <w:t xml:space="preserve">more </w:t>
      </w:r>
      <w:r w:rsidRPr="00E44863">
        <w:rPr>
          <w:rFonts w:ascii="Arial" w:hAnsi="Arial" w:cs="Arial"/>
          <w:sz w:val="22"/>
          <w:szCs w:val="22"/>
        </w:rPr>
        <w:t xml:space="preserve">social care involvement. Early Help can include services such as parenting advice, educational support, and health services. These services work together to improve outcomes for children and strengthen </w:t>
      </w:r>
      <w:r w:rsidR="0092563C" w:rsidRPr="00E44863">
        <w:rPr>
          <w:rFonts w:ascii="Arial" w:hAnsi="Arial" w:cs="Arial"/>
          <w:sz w:val="22"/>
          <w:szCs w:val="22"/>
        </w:rPr>
        <w:t xml:space="preserve">the </w:t>
      </w:r>
      <w:r w:rsidRPr="00E44863">
        <w:rPr>
          <w:rFonts w:ascii="Arial" w:hAnsi="Arial" w:cs="Arial"/>
          <w:sz w:val="22"/>
          <w:szCs w:val="22"/>
        </w:rPr>
        <w:t>wellbeing</w:t>
      </w:r>
      <w:r w:rsidR="0092563C" w:rsidRPr="00E44863">
        <w:rPr>
          <w:rFonts w:ascii="Arial" w:hAnsi="Arial" w:cs="Arial"/>
          <w:sz w:val="22"/>
          <w:szCs w:val="22"/>
        </w:rPr>
        <w:t xml:space="preserve"> of families</w:t>
      </w:r>
      <w:r w:rsidRPr="00E44863">
        <w:rPr>
          <w:rFonts w:ascii="Arial" w:hAnsi="Arial" w:cs="Arial"/>
          <w:sz w:val="22"/>
          <w:szCs w:val="22"/>
        </w:rPr>
        <w:t xml:space="preserve"> (HM Government, 2023).</w:t>
      </w:r>
    </w:p>
    <w:p w14:paraId="17A4F26C" w14:textId="01B614E9" w:rsidR="00DB1056" w:rsidRPr="00E44863" w:rsidRDefault="00DB1056" w:rsidP="002A73A5">
      <w:pPr>
        <w:spacing w:after="0" w:line="360" w:lineRule="auto"/>
        <w:rPr>
          <w:rFonts w:ascii="Arial" w:hAnsi="Arial" w:cs="Arial"/>
          <w:sz w:val="22"/>
          <w:szCs w:val="22"/>
        </w:rPr>
      </w:pPr>
      <w:r w:rsidRPr="00E44863">
        <w:rPr>
          <w:rFonts w:ascii="Arial" w:hAnsi="Arial" w:cs="Arial"/>
          <w:sz w:val="22"/>
          <w:szCs w:val="22"/>
        </w:rPr>
        <w:t>Local authorities are responsible for organising Early Help services and ensuring that families know how to access them. Council websites are often the</w:t>
      </w:r>
      <w:r w:rsidR="00B63EF5" w:rsidRPr="00E44863">
        <w:rPr>
          <w:rFonts w:ascii="Arial" w:hAnsi="Arial" w:cs="Arial"/>
          <w:sz w:val="22"/>
          <w:szCs w:val="22"/>
        </w:rPr>
        <w:t xml:space="preserve"> forefront of</w:t>
      </w:r>
      <w:r w:rsidRPr="00E44863">
        <w:rPr>
          <w:rFonts w:ascii="Arial" w:hAnsi="Arial" w:cs="Arial"/>
          <w:sz w:val="22"/>
          <w:szCs w:val="22"/>
        </w:rPr>
        <w:t xml:space="preserve"> families and </w:t>
      </w:r>
      <w:proofErr w:type="gramStart"/>
      <w:r w:rsidR="00B63EF5" w:rsidRPr="00E44863">
        <w:rPr>
          <w:rFonts w:ascii="Arial" w:hAnsi="Arial" w:cs="Arial"/>
          <w:sz w:val="22"/>
          <w:szCs w:val="22"/>
        </w:rPr>
        <w:t>professionals</w:t>
      </w:r>
      <w:proofErr w:type="gramEnd"/>
      <w:r w:rsidR="0092563C" w:rsidRPr="00E44863">
        <w:rPr>
          <w:rFonts w:ascii="Arial" w:hAnsi="Arial" w:cs="Arial"/>
          <w:sz w:val="22"/>
          <w:szCs w:val="22"/>
        </w:rPr>
        <w:t xml:space="preserve"> </w:t>
      </w:r>
      <w:r w:rsidR="00DC6C0D" w:rsidRPr="00E44863">
        <w:rPr>
          <w:rFonts w:ascii="Arial" w:hAnsi="Arial" w:cs="Arial"/>
          <w:sz w:val="22"/>
          <w:szCs w:val="22"/>
        </w:rPr>
        <w:t>navigation for</w:t>
      </w:r>
      <w:r w:rsidRPr="00E44863">
        <w:rPr>
          <w:rFonts w:ascii="Arial" w:hAnsi="Arial" w:cs="Arial"/>
          <w:sz w:val="22"/>
          <w:szCs w:val="22"/>
        </w:rPr>
        <w:t xml:space="preserve"> information and guidance</w:t>
      </w:r>
      <w:r w:rsidR="00D00969" w:rsidRPr="00E44863">
        <w:rPr>
          <w:rFonts w:ascii="Arial" w:hAnsi="Arial" w:cs="Arial"/>
          <w:sz w:val="22"/>
          <w:szCs w:val="22"/>
        </w:rPr>
        <w:t xml:space="preserve">. </w:t>
      </w:r>
      <w:r w:rsidR="0092563C" w:rsidRPr="00E44863">
        <w:rPr>
          <w:rFonts w:ascii="Arial" w:hAnsi="Arial" w:cs="Arial"/>
          <w:sz w:val="22"/>
          <w:szCs w:val="22"/>
        </w:rPr>
        <w:t>Therefore</w:t>
      </w:r>
      <w:r w:rsidRPr="00E44863">
        <w:rPr>
          <w:rFonts w:ascii="Arial" w:hAnsi="Arial" w:cs="Arial"/>
          <w:sz w:val="22"/>
          <w:szCs w:val="22"/>
        </w:rPr>
        <w:t>, it is important that websites present clear, accessible, and easy-to-understand information about available support and referral processes.</w:t>
      </w:r>
    </w:p>
    <w:p w14:paraId="2DF4C6B8" w14:textId="415D44D5" w:rsidR="00DB1056" w:rsidRPr="00E44863" w:rsidRDefault="00DB1056" w:rsidP="002A73A5">
      <w:pPr>
        <w:spacing w:after="0" w:line="360" w:lineRule="auto"/>
        <w:rPr>
          <w:rFonts w:ascii="Arial" w:hAnsi="Arial" w:cs="Arial"/>
          <w:b/>
          <w:bCs/>
          <w:sz w:val="22"/>
          <w:szCs w:val="22"/>
        </w:rPr>
      </w:pPr>
      <w:r w:rsidRPr="00E44863">
        <w:rPr>
          <w:rFonts w:ascii="Arial" w:hAnsi="Arial" w:cs="Arial"/>
          <w:sz w:val="22"/>
          <w:szCs w:val="22"/>
        </w:rPr>
        <w:t xml:space="preserve">This report examines how three local authorities communicate information about Early Help through their websites: Leeds City Council, Norfolk County Council, and </w:t>
      </w:r>
      <w:r w:rsidR="00F40C39" w:rsidRPr="00E44863">
        <w:rPr>
          <w:rFonts w:ascii="Arial" w:hAnsi="Arial" w:cs="Arial"/>
          <w:sz w:val="22"/>
          <w:szCs w:val="22"/>
        </w:rPr>
        <w:t>Nottinghamshire</w:t>
      </w:r>
      <w:r w:rsidR="00DD5327" w:rsidRPr="00E44863">
        <w:rPr>
          <w:rFonts w:ascii="Arial" w:hAnsi="Arial" w:cs="Arial"/>
          <w:sz w:val="22"/>
          <w:szCs w:val="22"/>
        </w:rPr>
        <w:t xml:space="preserve"> </w:t>
      </w:r>
      <w:r w:rsidRPr="00E44863">
        <w:rPr>
          <w:rFonts w:ascii="Arial" w:hAnsi="Arial" w:cs="Arial"/>
          <w:sz w:val="22"/>
          <w:szCs w:val="22"/>
        </w:rPr>
        <w:t>Council. The report will analyse the accessibility, clarity, and availability of information on each website. It will also compare their strengths and weaknesses and provide recommendations for improving how Early Help services are presented online</w:t>
      </w:r>
      <w:r w:rsidRPr="00E44863">
        <w:rPr>
          <w:rFonts w:ascii="Arial" w:hAnsi="Arial" w:cs="Arial"/>
          <w:b/>
          <w:bCs/>
          <w:sz w:val="22"/>
          <w:szCs w:val="22"/>
        </w:rPr>
        <w:t>.</w:t>
      </w:r>
    </w:p>
    <w:p w14:paraId="7064446C" w14:textId="77777777" w:rsidR="001E1FE7" w:rsidRPr="00E44863" w:rsidRDefault="001E1FE7" w:rsidP="002A73A5">
      <w:pPr>
        <w:spacing w:after="0" w:line="360" w:lineRule="auto"/>
        <w:rPr>
          <w:rFonts w:ascii="Arial" w:hAnsi="Arial" w:cs="Arial"/>
          <w:sz w:val="22"/>
          <w:szCs w:val="22"/>
        </w:rPr>
      </w:pPr>
    </w:p>
    <w:p w14:paraId="5D252230" w14:textId="7D5418C4" w:rsidR="00B41887" w:rsidRPr="00E44863" w:rsidRDefault="003E25F3" w:rsidP="002A73A5">
      <w:pPr>
        <w:spacing w:after="0" w:line="360" w:lineRule="auto"/>
        <w:rPr>
          <w:rFonts w:ascii="Arial" w:hAnsi="Arial" w:cs="Arial"/>
          <w:b/>
          <w:bCs/>
          <w:sz w:val="22"/>
          <w:szCs w:val="22"/>
        </w:rPr>
      </w:pPr>
      <w:r w:rsidRPr="00E44863">
        <w:rPr>
          <w:rFonts w:ascii="Arial" w:hAnsi="Arial" w:cs="Arial"/>
          <w:b/>
          <w:bCs/>
          <w:sz w:val="22"/>
          <w:szCs w:val="22"/>
        </w:rPr>
        <w:t xml:space="preserve">Overview </w:t>
      </w:r>
      <w:r w:rsidR="00B41887" w:rsidRPr="00E44863">
        <w:rPr>
          <w:rFonts w:ascii="Arial" w:hAnsi="Arial" w:cs="Arial"/>
          <w:b/>
          <w:bCs/>
          <w:sz w:val="22"/>
          <w:szCs w:val="22"/>
        </w:rPr>
        <w:t xml:space="preserve">of the Early Help System </w:t>
      </w:r>
    </w:p>
    <w:p w14:paraId="0478E835" w14:textId="77777777" w:rsidR="00B92FDF" w:rsidRPr="00E44863" w:rsidRDefault="00B92FDF" w:rsidP="002A73A5">
      <w:pPr>
        <w:spacing w:after="0" w:line="360" w:lineRule="auto"/>
        <w:rPr>
          <w:rFonts w:ascii="Arial" w:hAnsi="Arial" w:cs="Arial"/>
          <w:sz w:val="22"/>
          <w:szCs w:val="22"/>
        </w:rPr>
      </w:pPr>
    </w:p>
    <w:p w14:paraId="2B556A5C" w14:textId="40C05D1F" w:rsidR="001B08FC" w:rsidRPr="00E44863" w:rsidRDefault="00B41887" w:rsidP="002A73A5">
      <w:pPr>
        <w:spacing w:after="0" w:line="360" w:lineRule="auto"/>
        <w:rPr>
          <w:rFonts w:ascii="Arial" w:hAnsi="Arial" w:cs="Arial"/>
          <w:sz w:val="22"/>
          <w:szCs w:val="22"/>
        </w:rPr>
      </w:pPr>
      <w:r w:rsidRPr="00E44863">
        <w:rPr>
          <w:rFonts w:ascii="Arial" w:hAnsi="Arial" w:cs="Arial"/>
          <w:sz w:val="22"/>
          <w:szCs w:val="22"/>
        </w:rPr>
        <w:t xml:space="preserve">The Early Help system is a preventative approach designed to support children, young people, and families as soon as difficulties emerge, rather than waiting for problems to escalate into crises. </w:t>
      </w:r>
      <w:r w:rsidR="008520AA" w:rsidRPr="00E44863">
        <w:rPr>
          <w:rFonts w:ascii="Arial" w:hAnsi="Arial" w:cs="Arial"/>
          <w:sz w:val="22"/>
          <w:szCs w:val="22"/>
        </w:rPr>
        <w:t>Through coordinated, multi-agency support, the approach aims to improve long-term outcomes and support children to grow up in safe, stable, and nurturing environments</w:t>
      </w:r>
      <w:r w:rsidR="00DB1D78" w:rsidRPr="00E44863">
        <w:rPr>
          <w:rFonts w:ascii="Arial" w:hAnsi="Arial" w:cs="Arial"/>
          <w:sz w:val="22"/>
          <w:szCs w:val="22"/>
        </w:rPr>
        <w:t>.</w:t>
      </w:r>
    </w:p>
    <w:p w14:paraId="221A7243" w14:textId="77777777" w:rsidR="00B41887" w:rsidRPr="00E44863" w:rsidRDefault="00B41887" w:rsidP="002A73A5">
      <w:pPr>
        <w:spacing w:after="0" w:line="360" w:lineRule="auto"/>
        <w:rPr>
          <w:rFonts w:ascii="Arial" w:hAnsi="Arial" w:cs="Arial"/>
          <w:sz w:val="22"/>
          <w:szCs w:val="22"/>
        </w:rPr>
      </w:pPr>
      <w:r w:rsidRPr="00E44863">
        <w:rPr>
          <w:rFonts w:ascii="Arial" w:hAnsi="Arial" w:cs="Arial"/>
          <w:sz w:val="22"/>
          <w:szCs w:val="22"/>
        </w:rPr>
        <w:t>In England, Early Help is guided by key legislation and policy, including the Children Act 2004 and Working Together to Safeguard Children. These frameworks emphasise the importance of multi-agency collaboration to safeguard and promote children’s welfare. The Early Help System Guide (Department for Education, 2022) further highlights the need for local services to work in partnership, share information effectively, and focus on achieving positive outcomes for families.</w:t>
      </w:r>
    </w:p>
    <w:p w14:paraId="6B9E2ACF" w14:textId="03D4659B" w:rsidR="00B41887" w:rsidRPr="00E44863" w:rsidRDefault="00B41887" w:rsidP="002A73A5">
      <w:pPr>
        <w:spacing w:after="0" w:line="360" w:lineRule="auto"/>
        <w:rPr>
          <w:rFonts w:ascii="Arial" w:hAnsi="Arial" w:cs="Arial"/>
          <w:sz w:val="22"/>
          <w:szCs w:val="22"/>
        </w:rPr>
      </w:pPr>
      <w:r w:rsidRPr="00E44863">
        <w:rPr>
          <w:rFonts w:ascii="Arial" w:hAnsi="Arial" w:cs="Arial"/>
          <w:sz w:val="22"/>
          <w:szCs w:val="22"/>
        </w:rPr>
        <w:lastRenderedPageBreak/>
        <w:t>Early Help focuses on preventing issues from becoming more serious safeguarding concerns. Support may include parenting programmes to strengthen relationships, mental health services for emotional wellbeing, and school-based interventions to improve</w:t>
      </w:r>
      <w:r w:rsidR="00671607" w:rsidRPr="00E44863">
        <w:rPr>
          <w:rFonts w:ascii="Arial" w:hAnsi="Arial" w:cs="Arial"/>
          <w:sz w:val="22"/>
          <w:szCs w:val="22"/>
        </w:rPr>
        <w:t xml:space="preserve"> </w:t>
      </w:r>
      <w:r w:rsidRPr="00E44863">
        <w:rPr>
          <w:rFonts w:ascii="Arial" w:hAnsi="Arial" w:cs="Arial"/>
          <w:sz w:val="22"/>
          <w:szCs w:val="22"/>
        </w:rPr>
        <w:t>attendance and attainment. Additional provision can involve youth services offering guidance, as well as specialist support for families experiencing challenges such as domestic abuse.</w:t>
      </w:r>
    </w:p>
    <w:p w14:paraId="2DDD496D" w14:textId="77777777" w:rsidR="00B41887" w:rsidRPr="00E44863" w:rsidRDefault="00B41887" w:rsidP="002A73A5">
      <w:pPr>
        <w:spacing w:after="0" w:line="360" w:lineRule="auto"/>
        <w:rPr>
          <w:rFonts w:ascii="Arial" w:hAnsi="Arial" w:cs="Arial"/>
          <w:sz w:val="22"/>
          <w:szCs w:val="22"/>
        </w:rPr>
      </w:pPr>
      <w:r w:rsidRPr="00E44863">
        <w:rPr>
          <w:rFonts w:ascii="Arial" w:hAnsi="Arial" w:cs="Arial"/>
          <w:sz w:val="22"/>
          <w:szCs w:val="22"/>
        </w:rPr>
        <w:t>A key feature of Early Help is its multi-agency approach. Professionals including social workers, teachers, health visitors, police, and voluntary organisations collaborate to assess needs and deliver coordinated support. This ensures that families receive timely and appropriate interventions without duplication or gaps in services.</w:t>
      </w:r>
    </w:p>
    <w:p w14:paraId="3CAD46E2" w14:textId="16CB9D43" w:rsidR="0059052A" w:rsidRPr="00E44863" w:rsidRDefault="00B41887" w:rsidP="002A73A5">
      <w:pPr>
        <w:spacing w:after="0" w:line="360" w:lineRule="auto"/>
        <w:rPr>
          <w:rFonts w:ascii="Arial" w:hAnsi="Arial" w:cs="Arial"/>
          <w:sz w:val="22"/>
          <w:szCs w:val="22"/>
        </w:rPr>
      </w:pPr>
      <w:r w:rsidRPr="00E44863">
        <w:rPr>
          <w:rFonts w:ascii="Arial" w:hAnsi="Arial" w:cs="Arial"/>
          <w:sz w:val="22"/>
          <w:szCs w:val="22"/>
        </w:rPr>
        <w:t>Overall, Early Help supports a wide range of individuals, including children at risk of poor outcomes, parents requiring guidance, and vulnerable families facing complex challenges. By identifying needs early and providing coordinated support, the system aims to prevent escalation and promote positive long-term outcomes for children and their families.</w:t>
      </w:r>
    </w:p>
    <w:p w14:paraId="59D9C477" w14:textId="77777777" w:rsidR="00446A91" w:rsidRPr="00E44863" w:rsidRDefault="00446A91" w:rsidP="002A73A5">
      <w:pPr>
        <w:spacing w:after="0" w:line="360" w:lineRule="auto"/>
        <w:rPr>
          <w:rFonts w:ascii="Arial" w:hAnsi="Arial" w:cs="Arial"/>
          <w:sz w:val="22"/>
          <w:szCs w:val="22"/>
        </w:rPr>
      </w:pPr>
    </w:p>
    <w:p w14:paraId="0AB737D6" w14:textId="0895C3BB" w:rsidR="00FC702C" w:rsidRPr="00E44863" w:rsidRDefault="00FC702C" w:rsidP="002A73A5">
      <w:pPr>
        <w:spacing w:after="0" w:line="360" w:lineRule="auto"/>
        <w:rPr>
          <w:rFonts w:ascii="Arial" w:hAnsi="Arial" w:cs="Arial"/>
          <w:b/>
          <w:bCs/>
          <w:sz w:val="22"/>
          <w:szCs w:val="22"/>
        </w:rPr>
      </w:pPr>
      <w:r w:rsidRPr="00E44863">
        <w:rPr>
          <w:rFonts w:ascii="Arial" w:hAnsi="Arial" w:cs="Arial"/>
          <w:b/>
          <w:bCs/>
          <w:sz w:val="22"/>
          <w:szCs w:val="22"/>
        </w:rPr>
        <w:t xml:space="preserve"> Multi-Agency </w:t>
      </w:r>
      <w:r w:rsidR="008A3429" w:rsidRPr="00E44863">
        <w:rPr>
          <w:rFonts w:ascii="Arial" w:hAnsi="Arial" w:cs="Arial"/>
          <w:b/>
          <w:bCs/>
          <w:sz w:val="22"/>
          <w:szCs w:val="22"/>
        </w:rPr>
        <w:t xml:space="preserve">Working </w:t>
      </w:r>
      <w:r w:rsidR="0038063A" w:rsidRPr="00E44863">
        <w:rPr>
          <w:rFonts w:ascii="Arial" w:hAnsi="Arial" w:cs="Arial"/>
          <w:b/>
          <w:bCs/>
          <w:sz w:val="22"/>
          <w:szCs w:val="22"/>
        </w:rPr>
        <w:t xml:space="preserve">in Safeguarding </w:t>
      </w:r>
    </w:p>
    <w:p w14:paraId="0A5A42A4" w14:textId="77777777" w:rsidR="00B92FDF" w:rsidRPr="00E44863" w:rsidRDefault="00B92FDF" w:rsidP="002A73A5">
      <w:pPr>
        <w:spacing w:after="0" w:line="360" w:lineRule="auto"/>
        <w:rPr>
          <w:rFonts w:ascii="Arial" w:hAnsi="Arial" w:cs="Arial"/>
          <w:b/>
          <w:bCs/>
          <w:sz w:val="22"/>
          <w:szCs w:val="22"/>
        </w:rPr>
      </w:pPr>
    </w:p>
    <w:p w14:paraId="456B6C50" w14:textId="780A1344" w:rsidR="00D9123E" w:rsidRPr="00E44863" w:rsidRDefault="00D9123E" w:rsidP="002A73A5">
      <w:pPr>
        <w:spacing w:after="0" w:line="360" w:lineRule="auto"/>
        <w:rPr>
          <w:rFonts w:ascii="Arial" w:hAnsi="Arial" w:cs="Arial"/>
          <w:sz w:val="22"/>
          <w:szCs w:val="22"/>
        </w:rPr>
      </w:pPr>
      <w:r w:rsidRPr="00E44863">
        <w:rPr>
          <w:rFonts w:ascii="Arial" w:hAnsi="Arial" w:cs="Arial"/>
          <w:sz w:val="22"/>
          <w:szCs w:val="22"/>
        </w:rPr>
        <w:t xml:space="preserve">Multi-agency working refers to the collaboration of different professionals and organisations to safeguard children and support families effectively. It involves services working together, sharing information, and coordinating their actions to ensure that children’s needs are identified early and addressed appropriately. This approach is </w:t>
      </w:r>
      <w:r w:rsidR="00FD4D01" w:rsidRPr="00E44863">
        <w:rPr>
          <w:rFonts w:ascii="Arial" w:hAnsi="Arial" w:cs="Arial"/>
          <w:sz w:val="22"/>
          <w:szCs w:val="22"/>
        </w:rPr>
        <w:t>called</w:t>
      </w:r>
      <w:r w:rsidRPr="00E44863">
        <w:rPr>
          <w:rFonts w:ascii="Arial" w:hAnsi="Arial" w:cs="Arial"/>
          <w:sz w:val="22"/>
          <w:szCs w:val="22"/>
        </w:rPr>
        <w:t xml:space="preserve"> </w:t>
      </w:r>
      <w:r w:rsidR="00FD4D01" w:rsidRPr="00E44863">
        <w:rPr>
          <w:rFonts w:ascii="Arial" w:hAnsi="Arial" w:cs="Arial"/>
          <w:sz w:val="22"/>
          <w:szCs w:val="22"/>
        </w:rPr>
        <w:t>‘</w:t>
      </w:r>
      <w:r w:rsidRPr="00E44863">
        <w:rPr>
          <w:rFonts w:ascii="Arial" w:hAnsi="Arial" w:cs="Arial"/>
          <w:sz w:val="22"/>
          <w:szCs w:val="22"/>
        </w:rPr>
        <w:t>Working Together to Safeguard Children</w:t>
      </w:r>
      <w:r w:rsidR="00FD4D01" w:rsidRPr="00E44863">
        <w:rPr>
          <w:rFonts w:ascii="Arial" w:hAnsi="Arial" w:cs="Arial"/>
          <w:sz w:val="22"/>
          <w:szCs w:val="22"/>
        </w:rPr>
        <w:t>’</w:t>
      </w:r>
      <w:r w:rsidRPr="00E44863">
        <w:rPr>
          <w:rFonts w:ascii="Arial" w:hAnsi="Arial" w:cs="Arial"/>
          <w:sz w:val="22"/>
          <w:szCs w:val="22"/>
        </w:rPr>
        <w:t xml:space="preserve">, </w:t>
      </w:r>
      <w:proofErr w:type="gramStart"/>
      <w:r w:rsidR="00AC738D" w:rsidRPr="00E44863">
        <w:rPr>
          <w:rFonts w:ascii="Arial" w:hAnsi="Arial" w:cs="Arial"/>
          <w:sz w:val="22"/>
          <w:szCs w:val="22"/>
        </w:rPr>
        <w:t>it’s</w:t>
      </w:r>
      <w:proofErr w:type="gramEnd"/>
      <w:r w:rsidR="00AC738D" w:rsidRPr="00E44863">
        <w:rPr>
          <w:rFonts w:ascii="Arial" w:hAnsi="Arial" w:cs="Arial"/>
          <w:sz w:val="22"/>
          <w:szCs w:val="22"/>
        </w:rPr>
        <w:t xml:space="preserve"> main concept is</w:t>
      </w:r>
      <w:r w:rsidRPr="00E44863">
        <w:rPr>
          <w:rFonts w:ascii="Arial" w:hAnsi="Arial" w:cs="Arial"/>
          <w:sz w:val="22"/>
          <w:szCs w:val="22"/>
        </w:rPr>
        <w:t xml:space="preserve"> that no single agency can meet all the needs of a child and that cooperation is essential to protect children from harm and promote their welfare (Department for Education, 2023).</w:t>
      </w:r>
      <w:r w:rsidR="00481F10" w:rsidRPr="00E44863">
        <w:rPr>
          <w:rFonts w:ascii="Arial" w:hAnsi="Arial" w:cs="Arial"/>
          <w:sz w:val="22"/>
          <w:szCs w:val="22"/>
        </w:rPr>
        <w:t xml:space="preserve"> </w:t>
      </w:r>
    </w:p>
    <w:p w14:paraId="4527136D" w14:textId="7548B2FE" w:rsidR="00D9123E" w:rsidRPr="00E44863" w:rsidRDefault="00D9123E" w:rsidP="002A73A5">
      <w:pPr>
        <w:spacing w:after="0" w:line="360" w:lineRule="auto"/>
        <w:rPr>
          <w:rFonts w:ascii="Arial" w:hAnsi="Arial" w:cs="Arial"/>
          <w:sz w:val="22"/>
          <w:szCs w:val="22"/>
        </w:rPr>
      </w:pPr>
      <w:r w:rsidRPr="00E44863">
        <w:rPr>
          <w:rFonts w:ascii="Arial" w:hAnsi="Arial" w:cs="Arial"/>
          <w:sz w:val="22"/>
          <w:szCs w:val="22"/>
        </w:rPr>
        <w:t xml:space="preserve">A range of agencies are typically involved in multi-agency working. These include schools, which monitor children’s development and wellbeing; health services such as GPs and health visitors, who identify physical and mental health needs; social care services, which provide targeted support and safeguarding interventions; the police, who respond to concerns about abuse or criminal activity; and charities or voluntary organisations, which often offer specialist support to families. Each agency </w:t>
      </w:r>
      <w:r w:rsidR="009F76A0" w:rsidRPr="00E44863">
        <w:rPr>
          <w:rFonts w:ascii="Arial" w:hAnsi="Arial" w:cs="Arial"/>
          <w:sz w:val="22"/>
          <w:szCs w:val="22"/>
        </w:rPr>
        <w:t xml:space="preserve">and body </w:t>
      </w:r>
      <w:r w:rsidRPr="00E44863">
        <w:rPr>
          <w:rFonts w:ascii="Arial" w:hAnsi="Arial" w:cs="Arial"/>
          <w:sz w:val="22"/>
          <w:szCs w:val="22"/>
        </w:rPr>
        <w:t>brings its own expertise and perspective, contributing to a more complete understanding of a child’s situation.</w:t>
      </w:r>
    </w:p>
    <w:p w14:paraId="072118B0" w14:textId="77777777" w:rsidR="00D9123E" w:rsidRPr="00E44863" w:rsidRDefault="00D9123E" w:rsidP="002A73A5">
      <w:pPr>
        <w:spacing w:after="0" w:line="360" w:lineRule="auto"/>
        <w:rPr>
          <w:rFonts w:ascii="Arial" w:hAnsi="Arial" w:cs="Arial"/>
          <w:sz w:val="22"/>
          <w:szCs w:val="22"/>
        </w:rPr>
      </w:pPr>
      <w:r w:rsidRPr="00E44863">
        <w:rPr>
          <w:rFonts w:ascii="Arial" w:hAnsi="Arial" w:cs="Arial"/>
          <w:sz w:val="22"/>
          <w:szCs w:val="22"/>
        </w:rPr>
        <w:t>Multi-agency working is important because it improves communication between professionals and ensures that information is shared effectively. This helps to build a clearer picture of a child’s needs and reduces the risk of important concerns being overlooked. As a result, support can be more coordinated and effective, enabling earlier intervention and better outcomes for children and families. It also helps prevent children from “falling through the gaps” between services, which can happen when agencies work in isolation.</w:t>
      </w:r>
    </w:p>
    <w:p w14:paraId="1BBCD47B" w14:textId="77777777" w:rsidR="00D9123E" w:rsidRPr="00E44863" w:rsidRDefault="00D9123E" w:rsidP="002A73A5">
      <w:pPr>
        <w:spacing w:after="0" w:line="360" w:lineRule="auto"/>
        <w:rPr>
          <w:rFonts w:ascii="Arial" w:hAnsi="Arial" w:cs="Arial"/>
          <w:sz w:val="22"/>
          <w:szCs w:val="22"/>
        </w:rPr>
      </w:pPr>
      <w:r w:rsidRPr="00E44863">
        <w:rPr>
          <w:rFonts w:ascii="Arial" w:hAnsi="Arial" w:cs="Arial"/>
          <w:sz w:val="22"/>
          <w:szCs w:val="22"/>
        </w:rPr>
        <w:lastRenderedPageBreak/>
        <w:t>Safeguarding partnerships are a key part of this approach. These partnerships, usually involving the local authority, health services, and police, are responsible for ensuring that agencies work together effectively within a local area. Overall, multi-agency working strengthens the support network around children and families, helping to protect them from harm and promote their wellbeing through a coordinated and collaborative approach.</w:t>
      </w:r>
    </w:p>
    <w:p w14:paraId="75712C5C" w14:textId="77777777" w:rsidR="00785B4D" w:rsidRPr="00E44863" w:rsidRDefault="00785B4D" w:rsidP="002A73A5">
      <w:pPr>
        <w:spacing w:after="0" w:line="360" w:lineRule="auto"/>
        <w:rPr>
          <w:rFonts w:ascii="Arial" w:hAnsi="Arial" w:cs="Arial"/>
          <w:sz w:val="22"/>
          <w:szCs w:val="22"/>
        </w:rPr>
      </w:pPr>
    </w:p>
    <w:p w14:paraId="28907EDD" w14:textId="77777777" w:rsidR="00B92FDF" w:rsidRPr="00E44863" w:rsidRDefault="00B92FDF" w:rsidP="002A73A5">
      <w:pPr>
        <w:spacing w:after="0" w:line="360" w:lineRule="auto"/>
        <w:rPr>
          <w:rFonts w:ascii="Arial" w:hAnsi="Arial" w:cs="Arial"/>
          <w:sz w:val="22"/>
          <w:szCs w:val="22"/>
          <w:u w:val="single"/>
        </w:rPr>
      </w:pPr>
    </w:p>
    <w:p w14:paraId="1848B11B" w14:textId="3204E84D" w:rsidR="004C6395" w:rsidRPr="00E44863" w:rsidRDefault="00785B4D" w:rsidP="002A73A5">
      <w:pPr>
        <w:spacing w:after="0" w:line="360" w:lineRule="auto"/>
        <w:rPr>
          <w:rFonts w:ascii="Arial" w:hAnsi="Arial" w:cs="Arial"/>
          <w:b/>
          <w:bCs/>
          <w:sz w:val="22"/>
          <w:szCs w:val="22"/>
          <w:u w:val="single"/>
        </w:rPr>
      </w:pPr>
      <w:r w:rsidRPr="00E44863">
        <w:rPr>
          <w:rFonts w:ascii="Arial" w:hAnsi="Arial" w:cs="Arial"/>
          <w:b/>
          <w:bCs/>
          <w:sz w:val="22"/>
          <w:szCs w:val="22"/>
          <w:u w:val="single"/>
        </w:rPr>
        <w:t xml:space="preserve">Evaluation of Each Local Authority Website </w:t>
      </w:r>
    </w:p>
    <w:p w14:paraId="0E1B84E7" w14:textId="77777777" w:rsidR="00B92FDF" w:rsidRPr="00E44863" w:rsidRDefault="00B92FDF" w:rsidP="002A73A5">
      <w:pPr>
        <w:spacing w:after="0" w:line="360" w:lineRule="auto"/>
        <w:rPr>
          <w:rFonts w:ascii="Arial" w:hAnsi="Arial" w:cs="Arial"/>
          <w:sz w:val="22"/>
          <w:szCs w:val="22"/>
        </w:rPr>
      </w:pPr>
    </w:p>
    <w:p w14:paraId="0275336E" w14:textId="0553144A" w:rsidR="00EE70CB" w:rsidRPr="00E44863" w:rsidRDefault="00153224" w:rsidP="002A73A5">
      <w:pPr>
        <w:spacing w:after="0" w:line="360" w:lineRule="auto"/>
        <w:rPr>
          <w:rFonts w:ascii="Arial" w:hAnsi="Arial" w:cs="Arial"/>
          <w:sz w:val="22"/>
          <w:szCs w:val="22"/>
        </w:rPr>
      </w:pPr>
      <w:r w:rsidRPr="00E44863">
        <w:rPr>
          <w:rFonts w:ascii="Arial" w:hAnsi="Arial" w:cs="Arial"/>
          <w:sz w:val="22"/>
          <w:szCs w:val="22"/>
        </w:rPr>
        <w:t xml:space="preserve">Local authority websites serve as </w:t>
      </w:r>
      <w:r w:rsidR="00CF08F9" w:rsidRPr="00E44863">
        <w:rPr>
          <w:rFonts w:ascii="Arial" w:hAnsi="Arial" w:cs="Arial"/>
          <w:sz w:val="22"/>
          <w:szCs w:val="22"/>
        </w:rPr>
        <w:t>a valuable tool</w:t>
      </w:r>
      <w:r w:rsidRPr="00E44863">
        <w:rPr>
          <w:rFonts w:ascii="Arial" w:hAnsi="Arial" w:cs="Arial"/>
          <w:sz w:val="22"/>
          <w:szCs w:val="22"/>
        </w:rPr>
        <w:t xml:space="preserve"> for guiding families in understanding and accessing Early Help services. </w:t>
      </w:r>
      <w:r w:rsidR="00745C0F" w:rsidRPr="00E44863">
        <w:rPr>
          <w:rFonts w:ascii="Arial" w:hAnsi="Arial" w:cs="Arial"/>
          <w:sz w:val="22"/>
          <w:szCs w:val="22"/>
        </w:rPr>
        <w:t>Commonly</w:t>
      </w:r>
      <w:r w:rsidR="00C7447D" w:rsidRPr="00E44863">
        <w:rPr>
          <w:rFonts w:ascii="Arial" w:hAnsi="Arial" w:cs="Arial"/>
          <w:sz w:val="22"/>
          <w:szCs w:val="22"/>
        </w:rPr>
        <w:t xml:space="preserve"> </w:t>
      </w:r>
      <w:r w:rsidR="004C6395" w:rsidRPr="00E44863">
        <w:rPr>
          <w:rFonts w:ascii="Arial" w:hAnsi="Arial" w:cs="Arial"/>
          <w:sz w:val="22"/>
          <w:szCs w:val="22"/>
        </w:rPr>
        <w:t xml:space="preserve">the families </w:t>
      </w:r>
      <w:r w:rsidR="00372867" w:rsidRPr="00E44863">
        <w:rPr>
          <w:rFonts w:ascii="Arial" w:hAnsi="Arial" w:cs="Arial"/>
          <w:sz w:val="22"/>
          <w:szCs w:val="22"/>
        </w:rPr>
        <w:t xml:space="preserve">approach the </w:t>
      </w:r>
      <w:r w:rsidR="004B364E" w:rsidRPr="00E44863">
        <w:rPr>
          <w:rFonts w:ascii="Arial" w:hAnsi="Arial" w:cs="Arial"/>
          <w:sz w:val="22"/>
          <w:szCs w:val="22"/>
        </w:rPr>
        <w:t>service for</w:t>
      </w:r>
      <w:r w:rsidR="00B539A8" w:rsidRPr="00E44863">
        <w:rPr>
          <w:rFonts w:ascii="Arial" w:hAnsi="Arial" w:cs="Arial"/>
          <w:sz w:val="22"/>
          <w:szCs w:val="22"/>
        </w:rPr>
        <w:t xml:space="preserve"> </w:t>
      </w:r>
      <w:r w:rsidR="009A0A13" w:rsidRPr="00E44863">
        <w:rPr>
          <w:rFonts w:ascii="Arial" w:hAnsi="Arial" w:cs="Arial"/>
          <w:sz w:val="22"/>
          <w:szCs w:val="22"/>
        </w:rPr>
        <w:t xml:space="preserve">a </w:t>
      </w:r>
      <w:r w:rsidR="00B539A8" w:rsidRPr="00E44863">
        <w:rPr>
          <w:rFonts w:ascii="Arial" w:hAnsi="Arial" w:cs="Arial"/>
          <w:sz w:val="22"/>
          <w:szCs w:val="22"/>
        </w:rPr>
        <w:t>better understanding and</w:t>
      </w:r>
      <w:r w:rsidR="004C6395" w:rsidRPr="00E44863">
        <w:rPr>
          <w:rFonts w:ascii="Arial" w:hAnsi="Arial" w:cs="Arial"/>
          <w:sz w:val="22"/>
          <w:szCs w:val="22"/>
        </w:rPr>
        <w:t xml:space="preserve"> support</w:t>
      </w:r>
      <w:r w:rsidR="008A2945" w:rsidRPr="00E44863">
        <w:rPr>
          <w:rFonts w:ascii="Arial" w:hAnsi="Arial" w:cs="Arial"/>
          <w:sz w:val="22"/>
          <w:szCs w:val="22"/>
        </w:rPr>
        <w:t xml:space="preserve"> when needed</w:t>
      </w:r>
      <w:r w:rsidR="004C6395" w:rsidRPr="00E44863">
        <w:rPr>
          <w:rFonts w:ascii="Arial" w:hAnsi="Arial" w:cs="Arial"/>
          <w:sz w:val="22"/>
          <w:szCs w:val="22"/>
        </w:rPr>
        <w:t xml:space="preserve">. </w:t>
      </w:r>
      <w:proofErr w:type="spellStart"/>
      <w:proofErr w:type="gramStart"/>
      <w:r w:rsidR="00822CB8" w:rsidRPr="00E44863">
        <w:rPr>
          <w:rFonts w:ascii="Arial" w:hAnsi="Arial" w:cs="Arial"/>
          <w:sz w:val="22"/>
          <w:szCs w:val="22"/>
        </w:rPr>
        <w:t>Its</w:t>
      </w:r>
      <w:proofErr w:type="spellEnd"/>
      <w:proofErr w:type="gramEnd"/>
      <w:r w:rsidR="00822CB8" w:rsidRPr="00E44863">
        <w:rPr>
          <w:rFonts w:ascii="Arial" w:hAnsi="Arial" w:cs="Arial"/>
          <w:sz w:val="22"/>
          <w:szCs w:val="22"/>
        </w:rPr>
        <w:t xml:space="preserve"> b</w:t>
      </w:r>
      <w:r w:rsidR="004C6395" w:rsidRPr="00E44863">
        <w:rPr>
          <w:rFonts w:ascii="Arial" w:hAnsi="Arial" w:cs="Arial"/>
          <w:sz w:val="22"/>
          <w:szCs w:val="22"/>
        </w:rPr>
        <w:t xml:space="preserve">ased on safeguarding principles </w:t>
      </w:r>
      <w:r w:rsidR="00244FC5" w:rsidRPr="00E44863">
        <w:rPr>
          <w:rFonts w:ascii="Arial" w:hAnsi="Arial" w:cs="Arial"/>
          <w:sz w:val="22"/>
          <w:szCs w:val="22"/>
        </w:rPr>
        <w:t xml:space="preserve">Early Help is </w:t>
      </w:r>
      <w:r w:rsidR="004C6395" w:rsidRPr="00E44863">
        <w:rPr>
          <w:rFonts w:ascii="Arial" w:hAnsi="Arial" w:cs="Arial"/>
          <w:sz w:val="22"/>
          <w:szCs w:val="22"/>
        </w:rPr>
        <w:t xml:space="preserve">set out in Working Together to Safeguard Children, which highlights the </w:t>
      </w:r>
      <w:r w:rsidR="004B364E" w:rsidRPr="00E44863">
        <w:rPr>
          <w:rFonts w:ascii="Arial" w:hAnsi="Arial" w:cs="Arial"/>
          <w:sz w:val="22"/>
          <w:szCs w:val="22"/>
        </w:rPr>
        <w:t>relevance of</w:t>
      </w:r>
      <w:r w:rsidR="004C6395" w:rsidRPr="00E44863">
        <w:rPr>
          <w:rFonts w:ascii="Arial" w:hAnsi="Arial" w:cs="Arial"/>
          <w:sz w:val="22"/>
          <w:szCs w:val="22"/>
        </w:rPr>
        <w:t xml:space="preserve"> early intervention, working together across services (HM Government, 2018). This essay compares how Nottinghamshire, Leeds, and Norfolk County Councils communicate Early Help services, focusing on how clear, accessible, and effective their websites are.</w:t>
      </w:r>
      <w:r w:rsidR="00841468" w:rsidRPr="00E44863">
        <w:rPr>
          <w:rFonts w:ascii="Arial" w:hAnsi="Arial" w:cs="Arial"/>
          <w:sz w:val="22"/>
          <w:szCs w:val="22"/>
        </w:rPr>
        <w:t xml:space="preserve"> </w:t>
      </w:r>
    </w:p>
    <w:p w14:paraId="7AA43BDE" w14:textId="77777777" w:rsidR="00EE70CB" w:rsidRPr="00E44863" w:rsidRDefault="00EE70CB" w:rsidP="002A73A5">
      <w:pPr>
        <w:spacing w:after="0" w:line="360" w:lineRule="auto"/>
        <w:rPr>
          <w:rFonts w:ascii="Arial" w:hAnsi="Arial" w:cs="Arial"/>
          <w:sz w:val="22"/>
          <w:szCs w:val="22"/>
        </w:rPr>
      </w:pPr>
    </w:p>
    <w:p w14:paraId="47C16E67" w14:textId="233AB0F3" w:rsidR="004C6395" w:rsidRPr="00E44863" w:rsidRDefault="004C6395" w:rsidP="002A73A5">
      <w:pPr>
        <w:spacing w:after="0" w:line="360" w:lineRule="auto"/>
        <w:rPr>
          <w:rFonts w:ascii="Arial" w:hAnsi="Arial" w:cs="Arial"/>
          <w:b/>
          <w:bCs/>
          <w:sz w:val="22"/>
          <w:szCs w:val="22"/>
        </w:rPr>
      </w:pPr>
      <w:r w:rsidRPr="00E44863">
        <w:rPr>
          <w:rFonts w:ascii="Arial" w:hAnsi="Arial" w:cs="Arial"/>
          <w:b/>
          <w:bCs/>
          <w:sz w:val="22"/>
          <w:szCs w:val="22"/>
        </w:rPr>
        <w:t>Nottinghamshire County Council</w:t>
      </w:r>
      <w:r w:rsidR="00F66B6F" w:rsidRPr="00E44863">
        <w:rPr>
          <w:rFonts w:ascii="Arial" w:hAnsi="Arial" w:cs="Arial"/>
          <w:b/>
          <w:bCs/>
          <w:sz w:val="22"/>
          <w:szCs w:val="22"/>
        </w:rPr>
        <w:t xml:space="preserve"> </w:t>
      </w:r>
    </w:p>
    <w:p w14:paraId="24BA2874" w14:textId="77777777" w:rsidR="00B92FDF" w:rsidRPr="00E44863" w:rsidRDefault="00B92FDF" w:rsidP="002A73A5">
      <w:pPr>
        <w:spacing w:after="0" w:line="360" w:lineRule="auto"/>
        <w:rPr>
          <w:rFonts w:ascii="Arial" w:hAnsi="Arial" w:cs="Arial"/>
          <w:sz w:val="22"/>
          <w:szCs w:val="22"/>
        </w:rPr>
      </w:pPr>
    </w:p>
    <w:p w14:paraId="137428E4" w14:textId="75908B9D" w:rsidR="00E00157" w:rsidRPr="00E44863" w:rsidRDefault="00340F8D" w:rsidP="002A73A5">
      <w:pPr>
        <w:spacing w:after="0" w:line="360" w:lineRule="auto"/>
        <w:rPr>
          <w:rFonts w:ascii="Arial" w:hAnsi="Arial" w:cs="Arial"/>
          <w:sz w:val="22"/>
          <w:szCs w:val="22"/>
        </w:rPr>
      </w:pPr>
      <w:r w:rsidRPr="00E44863">
        <w:rPr>
          <w:rFonts w:ascii="Arial" w:hAnsi="Arial" w:cs="Arial"/>
          <w:sz w:val="22"/>
          <w:szCs w:val="22"/>
        </w:rPr>
        <w:t>The Nottinghamshire County Council website provides detailed information about Early Help services. It explains that Early Help supports families at the right time to prevent problems from becoming more serious (Nottinghamshire County Council, 2024).</w:t>
      </w:r>
    </w:p>
    <w:p w14:paraId="2BA9FB19" w14:textId="498A6A81" w:rsidR="00F75F06" w:rsidRPr="00E44863" w:rsidRDefault="004C6395" w:rsidP="002A73A5">
      <w:pPr>
        <w:spacing w:after="0" w:line="360" w:lineRule="auto"/>
        <w:rPr>
          <w:rFonts w:ascii="Arial" w:hAnsi="Arial" w:cs="Arial"/>
          <w:sz w:val="22"/>
          <w:szCs w:val="22"/>
        </w:rPr>
      </w:pPr>
      <w:r w:rsidRPr="00E44863">
        <w:rPr>
          <w:rFonts w:ascii="Arial" w:hAnsi="Arial" w:cs="Arial"/>
          <w:sz w:val="22"/>
          <w:szCs w:val="22"/>
        </w:rPr>
        <w:t xml:space="preserve">The </w:t>
      </w:r>
      <w:r w:rsidR="003103E2" w:rsidRPr="00E44863">
        <w:rPr>
          <w:rFonts w:ascii="Arial" w:hAnsi="Arial" w:cs="Arial"/>
          <w:sz w:val="22"/>
          <w:szCs w:val="22"/>
        </w:rPr>
        <w:t xml:space="preserve">overall aims </w:t>
      </w:r>
      <w:r w:rsidR="001C28F1" w:rsidRPr="00E44863">
        <w:rPr>
          <w:rFonts w:ascii="Arial" w:hAnsi="Arial" w:cs="Arial"/>
          <w:sz w:val="22"/>
          <w:szCs w:val="22"/>
        </w:rPr>
        <w:t>to inform</w:t>
      </w:r>
      <w:r w:rsidR="003103E2" w:rsidRPr="00E44863">
        <w:rPr>
          <w:rFonts w:ascii="Arial" w:hAnsi="Arial" w:cs="Arial"/>
          <w:sz w:val="22"/>
          <w:szCs w:val="22"/>
        </w:rPr>
        <w:t xml:space="preserve"> </w:t>
      </w:r>
      <w:r w:rsidRPr="00E44863">
        <w:rPr>
          <w:rFonts w:ascii="Arial" w:hAnsi="Arial" w:cs="Arial"/>
          <w:sz w:val="22"/>
          <w:szCs w:val="22"/>
        </w:rPr>
        <w:t>about services such as the Early Help Unit and Family Services, covering areas like education, behaviour, and family wellbeing.</w:t>
      </w:r>
    </w:p>
    <w:p w14:paraId="17493F3B" w14:textId="32EA28E3" w:rsidR="00F75F06" w:rsidRPr="00E44863" w:rsidRDefault="00131F0E" w:rsidP="002A73A5">
      <w:pPr>
        <w:spacing w:after="0" w:line="360" w:lineRule="auto"/>
        <w:rPr>
          <w:rFonts w:ascii="Arial" w:hAnsi="Arial" w:cs="Arial"/>
          <w:sz w:val="22"/>
          <w:szCs w:val="22"/>
        </w:rPr>
      </w:pPr>
      <w:r w:rsidRPr="00E44863">
        <w:rPr>
          <w:rFonts w:ascii="Arial" w:hAnsi="Arial" w:cs="Arial"/>
          <w:sz w:val="22"/>
          <w:szCs w:val="22"/>
        </w:rPr>
        <w:t>One strength of this website is the amount of useful information it provides. It shows how different services work together, which links to safeguarding guidance that stresses the importance of multi</w:t>
      </w:r>
      <w:r w:rsidRPr="00E44863">
        <w:rPr>
          <w:rFonts w:ascii="Arial" w:hAnsi="Arial" w:cs="Arial"/>
          <w:sz w:val="22"/>
          <w:szCs w:val="22"/>
        </w:rPr>
        <w:noBreakHyphen/>
        <w:t>agency support (HM Government, 2018). The website also reflects child development ideas by recognising that children are influenced by their family, school, and wider community.</w:t>
      </w:r>
    </w:p>
    <w:p w14:paraId="0160A45D" w14:textId="1FF546C7" w:rsidR="00A4684A" w:rsidRPr="00E44863" w:rsidRDefault="002F4D40" w:rsidP="002A73A5">
      <w:pPr>
        <w:spacing w:after="0" w:line="360" w:lineRule="auto"/>
        <w:rPr>
          <w:rFonts w:ascii="Arial" w:hAnsi="Arial" w:cs="Arial"/>
          <w:sz w:val="22"/>
          <w:szCs w:val="22"/>
        </w:rPr>
      </w:pPr>
      <w:r w:rsidRPr="00E44863">
        <w:rPr>
          <w:rFonts w:ascii="Arial" w:hAnsi="Arial" w:cs="Arial"/>
          <w:sz w:val="22"/>
          <w:szCs w:val="22"/>
        </w:rPr>
        <w:t xml:space="preserve">However, one weakness is that the website can be hard to navigate. The information is </w:t>
      </w:r>
      <w:r w:rsidR="00356E53" w:rsidRPr="00E44863">
        <w:rPr>
          <w:rFonts w:ascii="Arial" w:hAnsi="Arial" w:cs="Arial"/>
          <w:sz w:val="22"/>
          <w:szCs w:val="22"/>
        </w:rPr>
        <w:t xml:space="preserve">extended </w:t>
      </w:r>
      <w:r w:rsidR="00077ADA" w:rsidRPr="00E44863">
        <w:rPr>
          <w:rFonts w:ascii="Arial" w:hAnsi="Arial" w:cs="Arial"/>
          <w:sz w:val="22"/>
          <w:szCs w:val="22"/>
        </w:rPr>
        <w:t>across pages</w:t>
      </w:r>
      <w:r w:rsidRPr="00E44863">
        <w:rPr>
          <w:rFonts w:ascii="Arial" w:hAnsi="Arial" w:cs="Arial"/>
          <w:sz w:val="22"/>
          <w:szCs w:val="22"/>
        </w:rPr>
        <w:t xml:space="preserve">, which may confuse families or slow them down when trying to find </w:t>
      </w:r>
      <w:r w:rsidR="000A5196" w:rsidRPr="00E44863">
        <w:rPr>
          <w:rFonts w:ascii="Arial" w:hAnsi="Arial" w:cs="Arial"/>
          <w:sz w:val="22"/>
          <w:szCs w:val="22"/>
        </w:rPr>
        <w:t xml:space="preserve">specific or the right </w:t>
      </w:r>
      <w:r w:rsidRPr="00E44863">
        <w:rPr>
          <w:rFonts w:ascii="Arial" w:hAnsi="Arial" w:cs="Arial"/>
          <w:sz w:val="22"/>
          <w:szCs w:val="22"/>
        </w:rPr>
        <w:t>help. Safeguarding guidance says services should be easy to access</w:t>
      </w:r>
      <w:r w:rsidR="00447974" w:rsidRPr="00E44863">
        <w:rPr>
          <w:rFonts w:ascii="Arial" w:hAnsi="Arial" w:cs="Arial"/>
          <w:sz w:val="22"/>
          <w:szCs w:val="22"/>
        </w:rPr>
        <w:t xml:space="preserve">. </w:t>
      </w:r>
      <w:r w:rsidR="00DC21EA" w:rsidRPr="00E44863">
        <w:rPr>
          <w:rFonts w:ascii="Arial" w:hAnsi="Arial" w:cs="Arial"/>
          <w:sz w:val="22"/>
          <w:szCs w:val="22"/>
        </w:rPr>
        <w:t xml:space="preserve">This </w:t>
      </w:r>
      <w:proofErr w:type="gramStart"/>
      <w:r w:rsidR="00DC21EA" w:rsidRPr="00E44863">
        <w:rPr>
          <w:rFonts w:ascii="Arial" w:hAnsi="Arial" w:cs="Arial"/>
          <w:sz w:val="22"/>
          <w:szCs w:val="22"/>
        </w:rPr>
        <w:t>especially</w:t>
      </w:r>
      <w:proofErr w:type="gramEnd"/>
      <w:r w:rsidR="00447974" w:rsidRPr="00E44863">
        <w:rPr>
          <w:rFonts w:ascii="Arial" w:hAnsi="Arial" w:cs="Arial"/>
          <w:sz w:val="22"/>
          <w:szCs w:val="22"/>
        </w:rPr>
        <w:t xml:space="preserve"> </w:t>
      </w:r>
      <w:r w:rsidR="00DC21EA" w:rsidRPr="00E44863">
        <w:rPr>
          <w:rFonts w:ascii="Arial" w:hAnsi="Arial" w:cs="Arial"/>
          <w:sz w:val="22"/>
          <w:szCs w:val="22"/>
        </w:rPr>
        <w:t>creates a barrier for families that struggle more with English being their second language or those that are educated less on technology</w:t>
      </w:r>
      <w:r w:rsidR="00D27218" w:rsidRPr="00E44863">
        <w:rPr>
          <w:rFonts w:ascii="Arial" w:hAnsi="Arial" w:cs="Arial"/>
          <w:sz w:val="22"/>
          <w:szCs w:val="22"/>
        </w:rPr>
        <w:t>.</w:t>
      </w:r>
      <w:r w:rsidRPr="00E44863">
        <w:rPr>
          <w:rFonts w:ascii="Arial" w:hAnsi="Arial" w:cs="Arial"/>
          <w:sz w:val="22"/>
          <w:szCs w:val="22"/>
        </w:rPr>
        <w:t xml:space="preserve"> </w:t>
      </w:r>
      <w:r w:rsidR="00D27218" w:rsidRPr="00E44863">
        <w:rPr>
          <w:rFonts w:ascii="Arial" w:hAnsi="Arial" w:cs="Arial"/>
          <w:sz w:val="22"/>
          <w:szCs w:val="22"/>
        </w:rPr>
        <w:t>Therefore,</w:t>
      </w:r>
      <w:r w:rsidRPr="00E44863">
        <w:rPr>
          <w:rFonts w:ascii="Arial" w:hAnsi="Arial" w:cs="Arial"/>
          <w:sz w:val="22"/>
          <w:szCs w:val="22"/>
        </w:rPr>
        <w:t xml:space="preserve"> this is a</w:t>
      </w:r>
      <w:r w:rsidR="00D27218" w:rsidRPr="00E44863">
        <w:rPr>
          <w:rFonts w:ascii="Arial" w:hAnsi="Arial" w:cs="Arial"/>
          <w:sz w:val="22"/>
          <w:szCs w:val="22"/>
        </w:rPr>
        <w:t xml:space="preserve"> key</w:t>
      </w:r>
      <w:r w:rsidRPr="00E44863">
        <w:rPr>
          <w:rFonts w:ascii="Arial" w:hAnsi="Arial" w:cs="Arial"/>
          <w:sz w:val="22"/>
          <w:szCs w:val="22"/>
        </w:rPr>
        <w:t xml:space="preserve"> area </w:t>
      </w:r>
      <w:r w:rsidR="00D27218" w:rsidRPr="00E44863">
        <w:rPr>
          <w:rFonts w:ascii="Arial" w:hAnsi="Arial" w:cs="Arial"/>
          <w:sz w:val="22"/>
          <w:szCs w:val="22"/>
        </w:rPr>
        <w:t>for improvement</w:t>
      </w:r>
      <w:r w:rsidRPr="00E44863">
        <w:rPr>
          <w:rFonts w:ascii="Arial" w:hAnsi="Arial" w:cs="Arial"/>
          <w:sz w:val="22"/>
          <w:szCs w:val="22"/>
        </w:rPr>
        <w:t>.</w:t>
      </w:r>
    </w:p>
    <w:p w14:paraId="6A7B4E02" w14:textId="77777777" w:rsidR="00EE70CB" w:rsidRPr="00E44863" w:rsidRDefault="00EE70CB" w:rsidP="002A73A5">
      <w:pPr>
        <w:spacing w:after="0" w:line="360" w:lineRule="auto"/>
        <w:rPr>
          <w:rFonts w:ascii="Arial" w:hAnsi="Arial" w:cs="Arial"/>
          <w:sz w:val="22"/>
          <w:szCs w:val="22"/>
        </w:rPr>
      </w:pPr>
    </w:p>
    <w:p w14:paraId="55138E8C" w14:textId="77777777" w:rsidR="00B92FDF" w:rsidRPr="00E44863" w:rsidRDefault="00B92FDF" w:rsidP="002A73A5">
      <w:pPr>
        <w:spacing w:after="0" w:line="360" w:lineRule="auto"/>
        <w:rPr>
          <w:rFonts w:ascii="Arial" w:hAnsi="Arial" w:cs="Arial"/>
          <w:b/>
          <w:bCs/>
          <w:sz w:val="22"/>
          <w:szCs w:val="22"/>
        </w:rPr>
      </w:pPr>
    </w:p>
    <w:p w14:paraId="303F7138" w14:textId="4A5FB79B" w:rsidR="004C6395" w:rsidRPr="00E44863" w:rsidRDefault="004C6395" w:rsidP="002A73A5">
      <w:pPr>
        <w:spacing w:after="0" w:line="360" w:lineRule="auto"/>
        <w:rPr>
          <w:rFonts w:ascii="Arial" w:hAnsi="Arial" w:cs="Arial"/>
          <w:b/>
          <w:bCs/>
          <w:sz w:val="22"/>
          <w:szCs w:val="22"/>
        </w:rPr>
      </w:pPr>
      <w:r w:rsidRPr="00E44863">
        <w:rPr>
          <w:rFonts w:ascii="Arial" w:hAnsi="Arial" w:cs="Arial"/>
          <w:b/>
          <w:bCs/>
          <w:sz w:val="22"/>
          <w:szCs w:val="22"/>
        </w:rPr>
        <w:lastRenderedPageBreak/>
        <w:t>Leeds City Council</w:t>
      </w:r>
    </w:p>
    <w:p w14:paraId="4C7BE877" w14:textId="77777777" w:rsidR="00B92FDF" w:rsidRPr="00E44863" w:rsidRDefault="00B92FDF" w:rsidP="002A73A5">
      <w:pPr>
        <w:spacing w:after="0" w:line="360" w:lineRule="auto"/>
        <w:rPr>
          <w:rFonts w:ascii="Arial" w:hAnsi="Arial" w:cs="Arial"/>
          <w:b/>
          <w:bCs/>
          <w:sz w:val="22"/>
          <w:szCs w:val="22"/>
        </w:rPr>
      </w:pPr>
    </w:p>
    <w:p w14:paraId="0CE734B5" w14:textId="7C436C34" w:rsidR="004C6395" w:rsidRPr="00E44863" w:rsidRDefault="004C6395" w:rsidP="002A73A5">
      <w:pPr>
        <w:spacing w:after="0" w:line="360" w:lineRule="auto"/>
        <w:rPr>
          <w:rFonts w:ascii="Arial" w:hAnsi="Arial" w:cs="Arial"/>
          <w:sz w:val="22"/>
          <w:szCs w:val="22"/>
        </w:rPr>
      </w:pPr>
      <w:r w:rsidRPr="00E44863">
        <w:rPr>
          <w:rFonts w:ascii="Arial" w:hAnsi="Arial" w:cs="Arial"/>
          <w:sz w:val="22"/>
          <w:szCs w:val="22"/>
        </w:rPr>
        <w:t xml:space="preserve">The Leeds City Council website </w:t>
      </w:r>
      <w:r w:rsidR="006E0E1C" w:rsidRPr="00E44863">
        <w:rPr>
          <w:rFonts w:ascii="Arial" w:hAnsi="Arial" w:cs="Arial"/>
          <w:sz w:val="22"/>
          <w:szCs w:val="22"/>
        </w:rPr>
        <w:t xml:space="preserve">demonstrates a strong understanding </w:t>
      </w:r>
      <w:r w:rsidRPr="00E44863">
        <w:rPr>
          <w:rFonts w:ascii="Arial" w:hAnsi="Arial" w:cs="Arial"/>
          <w:sz w:val="22"/>
          <w:szCs w:val="22"/>
        </w:rPr>
        <w:t>of Early Help and safeguarding principles. It explains Early Help as different services working together to support families early (Leeds City Council, 2024).</w:t>
      </w:r>
    </w:p>
    <w:p w14:paraId="2470198F" w14:textId="2CD9B484" w:rsidR="00823A8C" w:rsidRPr="00E44863" w:rsidRDefault="000E7BCC" w:rsidP="002A73A5">
      <w:pPr>
        <w:spacing w:after="0" w:line="360" w:lineRule="auto"/>
        <w:rPr>
          <w:rFonts w:ascii="Arial" w:hAnsi="Arial" w:cs="Arial"/>
          <w:sz w:val="22"/>
          <w:szCs w:val="22"/>
        </w:rPr>
      </w:pPr>
      <w:r w:rsidRPr="00E44863">
        <w:rPr>
          <w:rFonts w:ascii="Arial" w:hAnsi="Arial" w:cs="Arial"/>
          <w:sz w:val="22"/>
          <w:szCs w:val="22"/>
        </w:rPr>
        <w:t xml:space="preserve">Family Hub model is the </w:t>
      </w:r>
      <w:r w:rsidR="00147E0F" w:rsidRPr="00E44863">
        <w:rPr>
          <w:rFonts w:ascii="Arial" w:hAnsi="Arial" w:cs="Arial"/>
          <w:sz w:val="22"/>
          <w:szCs w:val="22"/>
        </w:rPr>
        <w:t>main</w:t>
      </w:r>
      <w:r w:rsidRPr="00E44863">
        <w:rPr>
          <w:rFonts w:ascii="Arial" w:hAnsi="Arial" w:cs="Arial"/>
          <w:sz w:val="22"/>
          <w:szCs w:val="22"/>
        </w:rPr>
        <w:t xml:space="preserve"> strength, which brings services together in one accessible place. These supports coordinated, joined</w:t>
      </w:r>
      <w:r w:rsidRPr="00E44863">
        <w:rPr>
          <w:rFonts w:ascii="Arial" w:hAnsi="Arial" w:cs="Arial"/>
          <w:sz w:val="22"/>
          <w:szCs w:val="22"/>
        </w:rPr>
        <w:noBreakHyphen/>
        <w:t xml:space="preserve">up practice </w:t>
      </w:r>
      <w:r w:rsidR="001921F9" w:rsidRPr="00E44863">
        <w:rPr>
          <w:rFonts w:ascii="Arial" w:hAnsi="Arial" w:cs="Arial"/>
          <w:sz w:val="22"/>
          <w:szCs w:val="22"/>
        </w:rPr>
        <w:t>endorsed in</w:t>
      </w:r>
      <w:r w:rsidRPr="00E44863">
        <w:rPr>
          <w:rFonts w:ascii="Arial" w:hAnsi="Arial" w:cs="Arial"/>
          <w:sz w:val="22"/>
          <w:szCs w:val="22"/>
        </w:rPr>
        <w:t xml:space="preserve"> government guidance. The website is clear and easy to navigate, helping families understand available support and how to access it.</w:t>
      </w:r>
      <w:r w:rsidR="004E6F7C" w:rsidRPr="00E44863">
        <w:rPr>
          <w:rFonts w:ascii="Arial" w:hAnsi="Arial" w:cs="Arial"/>
          <w:sz w:val="22"/>
          <w:szCs w:val="22"/>
        </w:rPr>
        <w:t xml:space="preserve"> </w:t>
      </w:r>
    </w:p>
    <w:p w14:paraId="3665C011" w14:textId="2809E2AA" w:rsidR="001D7FAE" w:rsidRPr="00E44863" w:rsidRDefault="00F76667" w:rsidP="002A73A5">
      <w:pPr>
        <w:spacing w:after="0" w:line="360" w:lineRule="auto"/>
        <w:rPr>
          <w:rFonts w:ascii="Arial" w:hAnsi="Arial" w:cs="Arial"/>
          <w:sz w:val="22"/>
          <w:szCs w:val="22"/>
        </w:rPr>
      </w:pPr>
      <w:r w:rsidRPr="00E44863">
        <w:rPr>
          <w:rFonts w:ascii="Arial" w:hAnsi="Arial" w:cs="Arial"/>
          <w:sz w:val="22"/>
          <w:szCs w:val="22"/>
        </w:rPr>
        <w:t>Furtherm</w:t>
      </w:r>
      <w:r w:rsidR="00F85177" w:rsidRPr="00E44863">
        <w:rPr>
          <w:rFonts w:ascii="Arial" w:hAnsi="Arial" w:cs="Arial"/>
          <w:sz w:val="22"/>
          <w:szCs w:val="22"/>
        </w:rPr>
        <w:t>ore</w:t>
      </w:r>
      <w:r w:rsidR="00A954DC" w:rsidRPr="00E44863">
        <w:rPr>
          <w:rFonts w:ascii="Arial" w:hAnsi="Arial" w:cs="Arial"/>
          <w:sz w:val="22"/>
          <w:szCs w:val="22"/>
        </w:rPr>
        <w:t>,</w:t>
      </w:r>
      <w:r w:rsidR="00F85177" w:rsidRPr="00E44863">
        <w:rPr>
          <w:rFonts w:ascii="Arial" w:hAnsi="Arial" w:cs="Arial"/>
          <w:sz w:val="22"/>
          <w:szCs w:val="22"/>
        </w:rPr>
        <w:t xml:space="preserve"> </w:t>
      </w:r>
      <w:r w:rsidR="00CA68F0" w:rsidRPr="00E44863">
        <w:rPr>
          <w:rFonts w:ascii="Arial" w:hAnsi="Arial" w:cs="Arial"/>
          <w:sz w:val="22"/>
          <w:szCs w:val="22"/>
        </w:rPr>
        <w:t>Leeds shows</w:t>
      </w:r>
      <w:r w:rsidR="004C6395" w:rsidRPr="00E44863">
        <w:rPr>
          <w:rFonts w:ascii="Arial" w:hAnsi="Arial" w:cs="Arial"/>
          <w:sz w:val="22"/>
          <w:szCs w:val="22"/>
        </w:rPr>
        <w:t xml:space="preserve"> a child-centred approach, which is an important part of safeguarding. The website is </w:t>
      </w:r>
      <w:r w:rsidR="005D49BA" w:rsidRPr="00E44863">
        <w:rPr>
          <w:rFonts w:ascii="Arial" w:hAnsi="Arial" w:cs="Arial"/>
          <w:sz w:val="22"/>
          <w:szCs w:val="22"/>
        </w:rPr>
        <w:t>intended to</w:t>
      </w:r>
      <w:r w:rsidR="004C6395" w:rsidRPr="00E44863">
        <w:rPr>
          <w:rFonts w:ascii="Arial" w:hAnsi="Arial" w:cs="Arial"/>
          <w:sz w:val="22"/>
          <w:szCs w:val="22"/>
        </w:rPr>
        <w:t xml:space="preserve"> be simple and welcoming, helping </w:t>
      </w:r>
      <w:r w:rsidR="005871C9" w:rsidRPr="00E44863">
        <w:rPr>
          <w:rFonts w:ascii="Arial" w:hAnsi="Arial" w:cs="Arial"/>
          <w:sz w:val="22"/>
          <w:szCs w:val="22"/>
        </w:rPr>
        <w:t xml:space="preserve">all </w:t>
      </w:r>
      <w:r w:rsidR="004C6395" w:rsidRPr="00E44863">
        <w:rPr>
          <w:rFonts w:ascii="Arial" w:hAnsi="Arial" w:cs="Arial"/>
          <w:sz w:val="22"/>
          <w:szCs w:val="22"/>
        </w:rPr>
        <w:t>families feel comfortable asking for help</w:t>
      </w:r>
      <w:r w:rsidR="00202137" w:rsidRPr="00E44863">
        <w:rPr>
          <w:rFonts w:ascii="Arial" w:hAnsi="Arial" w:cs="Arial"/>
          <w:sz w:val="22"/>
          <w:szCs w:val="22"/>
        </w:rPr>
        <w:t>, easy to navigate for even those of younger ages</w:t>
      </w:r>
      <w:r w:rsidR="004C6395" w:rsidRPr="00E44863">
        <w:rPr>
          <w:rFonts w:ascii="Arial" w:hAnsi="Arial" w:cs="Arial"/>
          <w:sz w:val="22"/>
          <w:szCs w:val="22"/>
        </w:rPr>
        <w:t>.</w:t>
      </w:r>
    </w:p>
    <w:p w14:paraId="00A847A6" w14:textId="77777777" w:rsidR="001D7FAE" w:rsidRPr="00E44863" w:rsidRDefault="001D7FAE" w:rsidP="002A73A5">
      <w:pPr>
        <w:spacing w:after="0" w:line="360" w:lineRule="auto"/>
        <w:rPr>
          <w:rFonts w:ascii="Arial" w:hAnsi="Arial" w:cs="Arial"/>
          <w:sz w:val="22"/>
          <w:szCs w:val="22"/>
        </w:rPr>
      </w:pPr>
    </w:p>
    <w:p w14:paraId="79C3CF1D" w14:textId="5C40B0BA" w:rsidR="001D7FAE" w:rsidRPr="00E44863" w:rsidRDefault="001D7FAE" w:rsidP="002A73A5">
      <w:pPr>
        <w:spacing w:after="0" w:line="360" w:lineRule="auto"/>
        <w:rPr>
          <w:rFonts w:ascii="Arial" w:hAnsi="Arial" w:cs="Arial"/>
          <w:sz w:val="22"/>
          <w:szCs w:val="22"/>
        </w:rPr>
      </w:pPr>
      <w:r w:rsidRPr="00E44863">
        <w:rPr>
          <w:rFonts w:ascii="Arial" w:hAnsi="Arial" w:cs="Arial"/>
          <w:sz w:val="22"/>
          <w:szCs w:val="22"/>
        </w:rPr>
        <w:t xml:space="preserve">Nonetheless, the website provides less detailed information on how to access specific services, which may limit its effectiveness for some users. While it clearly outlines the types of support available, there is limited explanation of practical steps such as referral pathways, eligibility criteria, or the stages at which support should be </w:t>
      </w:r>
      <w:r w:rsidR="00E90EAE" w:rsidRPr="00E44863">
        <w:rPr>
          <w:rFonts w:ascii="Arial" w:hAnsi="Arial" w:cs="Arial"/>
          <w:sz w:val="22"/>
          <w:szCs w:val="22"/>
        </w:rPr>
        <w:t>looked for.</w:t>
      </w:r>
      <w:r w:rsidRPr="00E44863">
        <w:rPr>
          <w:rFonts w:ascii="Arial" w:hAnsi="Arial" w:cs="Arial"/>
          <w:sz w:val="22"/>
          <w:szCs w:val="22"/>
        </w:rPr>
        <w:t xml:space="preserve"> For instance, families and young people may not easily understand whether they can self-refer, require professional involvement, or what happens after initial contact.</w:t>
      </w:r>
    </w:p>
    <w:p w14:paraId="67ED8B36" w14:textId="11D063BE" w:rsidR="001D7FAE" w:rsidRPr="00E44863" w:rsidRDefault="001D7FAE" w:rsidP="002A73A5">
      <w:pPr>
        <w:spacing w:after="0" w:line="360" w:lineRule="auto"/>
        <w:rPr>
          <w:rFonts w:ascii="Arial" w:hAnsi="Arial" w:cs="Arial"/>
          <w:sz w:val="22"/>
          <w:szCs w:val="22"/>
        </w:rPr>
      </w:pPr>
      <w:r w:rsidRPr="00E44863">
        <w:rPr>
          <w:rFonts w:ascii="Arial" w:hAnsi="Arial" w:cs="Arial"/>
          <w:sz w:val="22"/>
          <w:szCs w:val="22"/>
        </w:rPr>
        <w:t xml:space="preserve">This lack of clarity could create uncertainty or delay in accessing help, particularly for those already in vulnerable situations. Safeguarding guidance emphasises the importance of transparent thresholds and clearly defined processes to ensure timely and appropriate intervention. Without this, there is a risk that needs may not be identified or </w:t>
      </w:r>
      <w:r w:rsidR="00ED0884" w:rsidRPr="00E44863">
        <w:rPr>
          <w:rFonts w:ascii="Arial" w:hAnsi="Arial" w:cs="Arial"/>
          <w:sz w:val="22"/>
          <w:szCs w:val="22"/>
        </w:rPr>
        <w:t>met</w:t>
      </w:r>
      <w:r w:rsidRPr="00E44863">
        <w:rPr>
          <w:rFonts w:ascii="Arial" w:hAnsi="Arial" w:cs="Arial"/>
          <w:sz w:val="22"/>
          <w:szCs w:val="22"/>
        </w:rPr>
        <w:t xml:space="preserve"> at the earliest opportunity.</w:t>
      </w:r>
    </w:p>
    <w:p w14:paraId="1F02843D" w14:textId="5B0E0BA7" w:rsidR="001D7FAE" w:rsidRPr="00E44863" w:rsidRDefault="001D7FAE" w:rsidP="002A73A5">
      <w:pPr>
        <w:spacing w:after="0" w:line="360" w:lineRule="auto"/>
        <w:rPr>
          <w:rFonts w:ascii="Arial" w:hAnsi="Arial" w:cs="Arial"/>
          <w:sz w:val="22"/>
          <w:szCs w:val="22"/>
        </w:rPr>
      </w:pPr>
      <w:r w:rsidRPr="00E44863">
        <w:rPr>
          <w:rFonts w:ascii="Arial" w:hAnsi="Arial" w:cs="Arial"/>
          <w:sz w:val="22"/>
          <w:szCs w:val="22"/>
        </w:rPr>
        <w:t xml:space="preserve">Therefore, while the Family Hub model promotes accessibility and joined-up working, the website could be strengthened by including more </w:t>
      </w:r>
      <w:r w:rsidR="007507E9" w:rsidRPr="00E44863">
        <w:rPr>
          <w:rFonts w:ascii="Arial" w:hAnsi="Arial" w:cs="Arial"/>
          <w:sz w:val="22"/>
          <w:szCs w:val="22"/>
        </w:rPr>
        <w:t>detailed</w:t>
      </w:r>
      <w:r w:rsidRPr="00E44863">
        <w:rPr>
          <w:rFonts w:ascii="Arial" w:hAnsi="Arial" w:cs="Arial"/>
          <w:sz w:val="22"/>
          <w:szCs w:val="22"/>
        </w:rPr>
        <w:t xml:space="preserve"> guidance on referral</w:t>
      </w:r>
      <w:r w:rsidR="007507E9" w:rsidRPr="00E44863">
        <w:rPr>
          <w:rFonts w:ascii="Arial" w:hAnsi="Arial" w:cs="Arial"/>
          <w:sz w:val="22"/>
          <w:szCs w:val="22"/>
        </w:rPr>
        <w:t>s</w:t>
      </w:r>
      <w:r w:rsidRPr="00E44863">
        <w:rPr>
          <w:rFonts w:ascii="Arial" w:hAnsi="Arial" w:cs="Arial"/>
          <w:sz w:val="22"/>
          <w:szCs w:val="22"/>
        </w:rPr>
        <w:t>, thresholds for intervention, and step-by-step explanations of how to engage with services. This would further support early help and ensure families can confidently navigate</w:t>
      </w:r>
      <w:r w:rsidR="004321DC" w:rsidRPr="00E44863">
        <w:rPr>
          <w:rFonts w:ascii="Arial" w:hAnsi="Arial" w:cs="Arial"/>
          <w:sz w:val="22"/>
          <w:szCs w:val="22"/>
        </w:rPr>
        <w:t xml:space="preserve"> the website model</w:t>
      </w:r>
      <w:r w:rsidRPr="00E44863">
        <w:rPr>
          <w:rFonts w:ascii="Arial" w:hAnsi="Arial" w:cs="Arial"/>
          <w:sz w:val="22"/>
          <w:szCs w:val="22"/>
        </w:rPr>
        <w:t>.</w:t>
      </w:r>
    </w:p>
    <w:p w14:paraId="3CBF0120" w14:textId="77777777" w:rsidR="00EE70CB" w:rsidRPr="00E44863" w:rsidRDefault="00EE70CB" w:rsidP="002A73A5">
      <w:pPr>
        <w:spacing w:after="0" w:line="360" w:lineRule="auto"/>
        <w:rPr>
          <w:rFonts w:ascii="Arial" w:hAnsi="Arial" w:cs="Arial"/>
          <w:sz w:val="22"/>
          <w:szCs w:val="22"/>
        </w:rPr>
      </w:pPr>
    </w:p>
    <w:p w14:paraId="594C365F" w14:textId="77777777" w:rsidR="004C6395" w:rsidRPr="00E44863" w:rsidRDefault="004C6395" w:rsidP="002A73A5">
      <w:pPr>
        <w:spacing w:after="0" w:line="360" w:lineRule="auto"/>
        <w:rPr>
          <w:rFonts w:ascii="Arial" w:hAnsi="Arial" w:cs="Arial"/>
          <w:b/>
          <w:bCs/>
          <w:sz w:val="22"/>
          <w:szCs w:val="22"/>
        </w:rPr>
      </w:pPr>
      <w:r w:rsidRPr="00E44863">
        <w:rPr>
          <w:rFonts w:ascii="Arial" w:hAnsi="Arial" w:cs="Arial"/>
          <w:b/>
          <w:bCs/>
          <w:sz w:val="22"/>
          <w:szCs w:val="22"/>
        </w:rPr>
        <w:t>Norfolk County Council</w:t>
      </w:r>
    </w:p>
    <w:p w14:paraId="7C33D8C8" w14:textId="77777777" w:rsidR="00B92FDF" w:rsidRPr="00E44863" w:rsidRDefault="00B92FDF" w:rsidP="002A73A5">
      <w:pPr>
        <w:spacing w:after="0" w:line="360" w:lineRule="auto"/>
        <w:rPr>
          <w:rFonts w:ascii="Arial" w:hAnsi="Arial" w:cs="Arial"/>
          <w:b/>
          <w:bCs/>
          <w:sz w:val="22"/>
          <w:szCs w:val="22"/>
        </w:rPr>
      </w:pPr>
    </w:p>
    <w:p w14:paraId="5BCEC296" w14:textId="49E87292" w:rsidR="004C6395" w:rsidRPr="00E44863" w:rsidRDefault="004C6395" w:rsidP="002A73A5">
      <w:pPr>
        <w:spacing w:after="0" w:line="360" w:lineRule="auto"/>
        <w:rPr>
          <w:rFonts w:ascii="Arial" w:hAnsi="Arial" w:cs="Arial"/>
          <w:sz w:val="22"/>
          <w:szCs w:val="22"/>
        </w:rPr>
      </w:pPr>
      <w:r w:rsidRPr="00E44863">
        <w:rPr>
          <w:rFonts w:ascii="Arial" w:hAnsi="Arial" w:cs="Arial"/>
          <w:sz w:val="22"/>
          <w:szCs w:val="22"/>
        </w:rPr>
        <w:t>The Norfolk County Council website explains Early Help in a clear</w:t>
      </w:r>
      <w:r w:rsidR="00706F66" w:rsidRPr="00E44863">
        <w:rPr>
          <w:rFonts w:ascii="Arial" w:hAnsi="Arial" w:cs="Arial"/>
          <w:sz w:val="22"/>
          <w:szCs w:val="22"/>
        </w:rPr>
        <w:t xml:space="preserve"> and accessible way</w:t>
      </w:r>
      <w:r w:rsidRPr="00E44863">
        <w:rPr>
          <w:rFonts w:ascii="Arial" w:hAnsi="Arial" w:cs="Arial"/>
          <w:sz w:val="22"/>
          <w:szCs w:val="22"/>
        </w:rPr>
        <w:t>. It</w:t>
      </w:r>
      <w:r w:rsidR="00CA6FDE" w:rsidRPr="00E44863">
        <w:rPr>
          <w:rFonts w:ascii="Arial" w:hAnsi="Arial" w:cs="Arial"/>
          <w:sz w:val="22"/>
          <w:szCs w:val="22"/>
        </w:rPr>
        <w:t xml:space="preserve">s </w:t>
      </w:r>
      <w:r w:rsidRPr="00E44863">
        <w:rPr>
          <w:rFonts w:ascii="Arial" w:hAnsi="Arial" w:cs="Arial"/>
          <w:sz w:val="22"/>
          <w:szCs w:val="22"/>
        </w:rPr>
        <w:t>focus</w:t>
      </w:r>
      <w:r w:rsidR="00CA6FDE" w:rsidRPr="00E44863">
        <w:rPr>
          <w:rFonts w:ascii="Arial" w:hAnsi="Arial" w:cs="Arial"/>
          <w:sz w:val="22"/>
          <w:szCs w:val="22"/>
        </w:rPr>
        <w:t xml:space="preserve"> </w:t>
      </w:r>
      <w:r w:rsidR="00A9303A" w:rsidRPr="00E44863">
        <w:rPr>
          <w:rFonts w:ascii="Arial" w:hAnsi="Arial" w:cs="Arial"/>
          <w:sz w:val="22"/>
          <w:szCs w:val="22"/>
        </w:rPr>
        <w:t xml:space="preserve">is mainly </w:t>
      </w:r>
      <w:r w:rsidRPr="00E44863">
        <w:rPr>
          <w:rFonts w:ascii="Arial" w:hAnsi="Arial" w:cs="Arial"/>
          <w:sz w:val="22"/>
          <w:szCs w:val="22"/>
        </w:rPr>
        <w:t>on helping families as soon as problems begin (Norfolk County Council, 2024).</w:t>
      </w:r>
    </w:p>
    <w:p w14:paraId="0880A46E" w14:textId="7770D10A" w:rsidR="00331E97" w:rsidRPr="00E44863" w:rsidRDefault="004C6395" w:rsidP="002A73A5">
      <w:pPr>
        <w:spacing w:after="0" w:line="360" w:lineRule="auto"/>
        <w:rPr>
          <w:rFonts w:ascii="Arial" w:hAnsi="Arial" w:cs="Arial"/>
          <w:sz w:val="22"/>
          <w:szCs w:val="22"/>
        </w:rPr>
      </w:pPr>
      <w:r w:rsidRPr="00E44863">
        <w:rPr>
          <w:rFonts w:ascii="Arial" w:hAnsi="Arial" w:cs="Arial"/>
          <w:sz w:val="22"/>
          <w:szCs w:val="22"/>
        </w:rPr>
        <w:t>One strength is the simple access system, where families and professionals can use one form to request support. This makes it easier</w:t>
      </w:r>
      <w:r w:rsidR="00A9303A" w:rsidRPr="00E44863">
        <w:rPr>
          <w:rFonts w:ascii="Arial" w:hAnsi="Arial" w:cs="Arial"/>
          <w:sz w:val="22"/>
          <w:szCs w:val="22"/>
        </w:rPr>
        <w:t xml:space="preserve">, quick and clear </w:t>
      </w:r>
      <w:r w:rsidRPr="00E44863">
        <w:rPr>
          <w:rFonts w:ascii="Arial" w:hAnsi="Arial" w:cs="Arial"/>
          <w:sz w:val="22"/>
          <w:szCs w:val="22"/>
        </w:rPr>
        <w:t>to get help</w:t>
      </w:r>
      <w:r w:rsidR="00EC2A96" w:rsidRPr="00E44863">
        <w:rPr>
          <w:rFonts w:ascii="Arial" w:hAnsi="Arial" w:cs="Arial"/>
          <w:sz w:val="22"/>
          <w:szCs w:val="22"/>
        </w:rPr>
        <w:t xml:space="preserve">, it also allows the service user to </w:t>
      </w:r>
      <w:r w:rsidR="00496C62" w:rsidRPr="00E44863">
        <w:rPr>
          <w:rFonts w:ascii="Arial" w:hAnsi="Arial" w:cs="Arial"/>
          <w:sz w:val="22"/>
          <w:szCs w:val="22"/>
        </w:rPr>
        <w:t>go into more personal detail about their needs through the form system</w:t>
      </w:r>
      <w:r w:rsidRPr="00E44863">
        <w:rPr>
          <w:rFonts w:ascii="Arial" w:hAnsi="Arial" w:cs="Arial"/>
          <w:sz w:val="22"/>
          <w:szCs w:val="22"/>
        </w:rPr>
        <w:t xml:space="preserve">. The </w:t>
      </w:r>
      <w:r w:rsidRPr="00E44863">
        <w:rPr>
          <w:rFonts w:ascii="Arial" w:hAnsi="Arial" w:cs="Arial"/>
          <w:sz w:val="22"/>
          <w:szCs w:val="22"/>
        </w:rPr>
        <w:lastRenderedPageBreak/>
        <w:t>website also uses clear language, which makes it accessible to a wide range of people. This reflects anti-oppressive practice by making services easier to understand for everyone.</w:t>
      </w:r>
    </w:p>
    <w:p w14:paraId="4A36E356" w14:textId="77777777" w:rsidR="00331E97" w:rsidRPr="00E44863" w:rsidRDefault="00331E97" w:rsidP="002A73A5">
      <w:pPr>
        <w:spacing w:after="0" w:line="360" w:lineRule="auto"/>
        <w:rPr>
          <w:rFonts w:ascii="Arial" w:hAnsi="Arial" w:cs="Arial"/>
          <w:sz w:val="22"/>
          <w:szCs w:val="22"/>
        </w:rPr>
      </w:pPr>
    </w:p>
    <w:p w14:paraId="39400D75" w14:textId="159AE3AF" w:rsidR="00331E97" w:rsidRPr="00E44863" w:rsidRDefault="00331E97" w:rsidP="002A73A5">
      <w:pPr>
        <w:spacing w:after="0" w:line="360" w:lineRule="auto"/>
        <w:rPr>
          <w:rFonts w:ascii="Arial" w:hAnsi="Arial" w:cs="Arial"/>
          <w:sz w:val="22"/>
          <w:szCs w:val="22"/>
        </w:rPr>
      </w:pPr>
      <w:r w:rsidRPr="00E44863">
        <w:rPr>
          <w:rFonts w:ascii="Arial" w:hAnsi="Arial" w:cs="Arial"/>
          <w:sz w:val="22"/>
          <w:szCs w:val="22"/>
        </w:rPr>
        <w:t xml:space="preserve">On the other hand, the website presents less detailed information about the specific types of services available and how they operate. While it introduces </w:t>
      </w:r>
      <w:r w:rsidR="0029238D" w:rsidRPr="00E44863">
        <w:rPr>
          <w:rFonts w:ascii="Arial" w:hAnsi="Arial" w:cs="Arial"/>
          <w:sz w:val="22"/>
          <w:szCs w:val="22"/>
        </w:rPr>
        <w:t xml:space="preserve">the concept of </w:t>
      </w:r>
      <w:r w:rsidRPr="00E44863">
        <w:rPr>
          <w:rFonts w:ascii="Arial" w:hAnsi="Arial" w:cs="Arial"/>
          <w:sz w:val="22"/>
          <w:szCs w:val="22"/>
        </w:rPr>
        <w:t>Early Help clearly, it does not provide enough depth about how different services work together or what families can expect once support is in place. For example, there is limited explanation of the roles of professionals involved, the range of interventions offered, or how support may change depending on the level of need.</w:t>
      </w:r>
      <w:r w:rsidR="00212BE4" w:rsidRPr="00E44863">
        <w:rPr>
          <w:rFonts w:ascii="Arial" w:hAnsi="Arial" w:cs="Arial"/>
          <w:sz w:val="22"/>
          <w:szCs w:val="22"/>
        </w:rPr>
        <w:t xml:space="preserve"> </w:t>
      </w:r>
      <w:r w:rsidRPr="00E44863">
        <w:rPr>
          <w:rFonts w:ascii="Arial" w:hAnsi="Arial" w:cs="Arial"/>
          <w:sz w:val="22"/>
          <w:szCs w:val="22"/>
        </w:rPr>
        <w:t>Although a straightforward and simpl</w:t>
      </w:r>
      <w:r w:rsidR="00C75904" w:rsidRPr="00E44863">
        <w:rPr>
          <w:rFonts w:ascii="Arial" w:hAnsi="Arial" w:cs="Arial"/>
          <w:sz w:val="22"/>
          <w:szCs w:val="22"/>
        </w:rPr>
        <w:t>e</w:t>
      </w:r>
      <w:r w:rsidRPr="00E44863">
        <w:rPr>
          <w:rFonts w:ascii="Arial" w:hAnsi="Arial" w:cs="Arial"/>
          <w:sz w:val="22"/>
          <w:szCs w:val="22"/>
        </w:rPr>
        <w:t xml:space="preserve"> approach can make the website more accessible, it may also leave some users feeling </w:t>
      </w:r>
      <w:r w:rsidR="00C75904" w:rsidRPr="00E44863">
        <w:rPr>
          <w:rFonts w:ascii="Arial" w:hAnsi="Arial" w:cs="Arial"/>
          <w:sz w:val="22"/>
          <w:szCs w:val="22"/>
        </w:rPr>
        <w:t>confused</w:t>
      </w:r>
      <w:r w:rsidRPr="00E44863">
        <w:rPr>
          <w:rFonts w:ascii="Arial" w:hAnsi="Arial" w:cs="Arial"/>
          <w:sz w:val="22"/>
          <w:szCs w:val="22"/>
        </w:rPr>
        <w:t xml:space="preserve"> </w:t>
      </w:r>
      <w:r w:rsidR="00C75904" w:rsidRPr="00E44863">
        <w:rPr>
          <w:rFonts w:ascii="Arial" w:hAnsi="Arial" w:cs="Arial"/>
          <w:sz w:val="22"/>
          <w:szCs w:val="22"/>
        </w:rPr>
        <w:t>about the nature</w:t>
      </w:r>
      <w:r w:rsidRPr="00E44863">
        <w:rPr>
          <w:rFonts w:ascii="Arial" w:hAnsi="Arial" w:cs="Arial"/>
          <w:sz w:val="22"/>
          <w:szCs w:val="22"/>
        </w:rPr>
        <w:t xml:space="preserve"> of the support they will receive. This lack of detail could reduce confidence in the process, particularly for families who may already feel anxious about seeking help.</w:t>
      </w:r>
    </w:p>
    <w:p w14:paraId="50CBBF27" w14:textId="77777777" w:rsidR="00212BE4" w:rsidRPr="00E44863" w:rsidRDefault="00212BE4" w:rsidP="002A73A5">
      <w:pPr>
        <w:spacing w:after="0" w:line="360" w:lineRule="auto"/>
        <w:rPr>
          <w:rFonts w:ascii="Arial" w:hAnsi="Arial" w:cs="Arial"/>
          <w:sz w:val="22"/>
          <w:szCs w:val="22"/>
        </w:rPr>
      </w:pPr>
    </w:p>
    <w:p w14:paraId="695116C5" w14:textId="77777777" w:rsidR="00331E97" w:rsidRPr="00E44863" w:rsidRDefault="00331E97" w:rsidP="002A73A5">
      <w:pPr>
        <w:spacing w:after="0" w:line="360" w:lineRule="auto"/>
        <w:rPr>
          <w:rFonts w:ascii="Arial" w:hAnsi="Arial" w:cs="Arial"/>
          <w:sz w:val="22"/>
          <w:szCs w:val="22"/>
        </w:rPr>
      </w:pPr>
      <w:r w:rsidRPr="00E44863">
        <w:rPr>
          <w:rFonts w:ascii="Arial" w:hAnsi="Arial" w:cs="Arial"/>
          <w:sz w:val="22"/>
          <w:szCs w:val="22"/>
        </w:rPr>
        <w:t>Providing clearer, more detailed information about service pathways, multi-agency working, and potential outcomes could strengthen the website further, ensuring that users not only know how to access support but also understand what that support will look like in practice.</w:t>
      </w:r>
    </w:p>
    <w:p w14:paraId="5F2B0D71" w14:textId="77777777" w:rsidR="00D42F53" w:rsidRPr="00E44863" w:rsidRDefault="00D42F53" w:rsidP="002A73A5">
      <w:pPr>
        <w:spacing w:after="0" w:line="360" w:lineRule="auto"/>
        <w:rPr>
          <w:rFonts w:ascii="Arial" w:hAnsi="Arial" w:cs="Arial"/>
          <w:sz w:val="22"/>
          <w:szCs w:val="22"/>
        </w:rPr>
      </w:pPr>
    </w:p>
    <w:p w14:paraId="6EEE97E2" w14:textId="77777777" w:rsidR="004C6395" w:rsidRPr="00E44863" w:rsidRDefault="004C6395" w:rsidP="002A73A5">
      <w:pPr>
        <w:spacing w:after="0" w:line="360" w:lineRule="auto"/>
        <w:rPr>
          <w:rFonts w:ascii="Arial" w:hAnsi="Arial" w:cs="Arial"/>
          <w:b/>
          <w:bCs/>
          <w:sz w:val="22"/>
          <w:szCs w:val="22"/>
        </w:rPr>
      </w:pPr>
      <w:r w:rsidRPr="00E44863">
        <w:rPr>
          <w:rFonts w:ascii="Arial" w:hAnsi="Arial" w:cs="Arial"/>
          <w:b/>
          <w:bCs/>
          <w:sz w:val="22"/>
          <w:szCs w:val="22"/>
        </w:rPr>
        <w:t>Comparative Analysis</w:t>
      </w:r>
    </w:p>
    <w:p w14:paraId="61AA3DEA" w14:textId="77777777" w:rsidR="00A9688F" w:rsidRPr="00E44863" w:rsidRDefault="00A9688F" w:rsidP="002A73A5">
      <w:pPr>
        <w:spacing w:after="0" w:line="360" w:lineRule="auto"/>
        <w:rPr>
          <w:rFonts w:ascii="Arial" w:hAnsi="Arial" w:cs="Arial"/>
          <w:b/>
          <w:bCs/>
          <w:sz w:val="22"/>
          <w:szCs w:val="22"/>
        </w:rPr>
      </w:pPr>
    </w:p>
    <w:p w14:paraId="633E8EAA" w14:textId="77777777" w:rsidR="003C5272" w:rsidRPr="00E44863" w:rsidRDefault="003C5272" w:rsidP="002A73A5">
      <w:pPr>
        <w:spacing w:after="0" w:line="360" w:lineRule="auto"/>
        <w:rPr>
          <w:rFonts w:ascii="Arial" w:hAnsi="Arial" w:cs="Arial"/>
          <w:sz w:val="22"/>
          <w:szCs w:val="22"/>
        </w:rPr>
      </w:pPr>
      <w:r w:rsidRPr="00E44863">
        <w:rPr>
          <w:rFonts w:ascii="Arial" w:hAnsi="Arial" w:cs="Arial"/>
          <w:sz w:val="22"/>
          <w:szCs w:val="22"/>
        </w:rPr>
        <w:t>All three councils reflect important safeguarding principles, such as early help, prevention, and services working together. These are key parts of Working Together to Safeguard Children (HM Government, 2018). However, they present this information in different ways.</w:t>
      </w:r>
    </w:p>
    <w:p w14:paraId="71F3ED91" w14:textId="77777777" w:rsidR="003C5272" w:rsidRPr="00E44863" w:rsidRDefault="003C5272" w:rsidP="002A73A5">
      <w:pPr>
        <w:spacing w:after="0" w:line="360" w:lineRule="auto"/>
        <w:rPr>
          <w:rFonts w:ascii="Arial" w:hAnsi="Arial" w:cs="Arial"/>
          <w:sz w:val="22"/>
          <w:szCs w:val="22"/>
        </w:rPr>
      </w:pPr>
      <w:r w:rsidRPr="00E44863">
        <w:rPr>
          <w:rFonts w:ascii="Arial" w:hAnsi="Arial" w:cs="Arial"/>
          <w:sz w:val="22"/>
          <w:szCs w:val="22"/>
        </w:rPr>
        <w:t>Nottinghamshire Council gives a lot of detailed information, but the website can be harder to navigate, which may make it less accessible for some users. Leeds City Council provides a clear and balanced approach, making it easier for families to understand the support available and how to get help, although it gives less detail about how to access specific services. Norfolk County Council is simple and easy to use, but it does not give enough detail about the range of services or how they work together.</w:t>
      </w:r>
    </w:p>
    <w:p w14:paraId="3E7E60AF" w14:textId="77777777" w:rsidR="003C5272" w:rsidRPr="00E44863" w:rsidRDefault="003C5272" w:rsidP="002A73A5">
      <w:pPr>
        <w:spacing w:after="0" w:line="360" w:lineRule="auto"/>
        <w:rPr>
          <w:rFonts w:ascii="Arial" w:hAnsi="Arial" w:cs="Arial"/>
          <w:sz w:val="22"/>
          <w:szCs w:val="22"/>
        </w:rPr>
      </w:pPr>
    </w:p>
    <w:p w14:paraId="35EDBD67" w14:textId="6254979D" w:rsidR="003C5272" w:rsidRPr="00E44863" w:rsidRDefault="003C5272" w:rsidP="002A73A5">
      <w:pPr>
        <w:spacing w:after="0" w:line="360" w:lineRule="auto"/>
        <w:rPr>
          <w:rFonts w:ascii="Arial" w:hAnsi="Arial" w:cs="Arial"/>
          <w:sz w:val="22"/>
          <w:szCs w:val="22"/>
        </w:rPr>
      </w:pPr>
      <w:r w:rsidRPr="00E44863">
        <w:rPr>
          <w:rFonts w:ascii="Arial" w:hAnsi="Arial" w:cs="Arial"/>
          <w:sz w:val="22"/>
          <w:szCs w:val="22"/>
        </w:rPr>
        <w:t>Overall, Leeds City Council is the most effective. Even though it could improve by giving more detail about accessing services, its Family Hub model and clear layout make it easier for families to find and understand support. This makes it more useful than the other</w:t>
      </w:r>
      <w:r w:rsidR="00A9688F" w:rsidRPr="00E44863">
        <w:rPr>
          <w:rFonts w:ascii="Arial" w:hAnsi="Arial" w:cs="Arial"/>
          <w:sz w:val="22"/>
          <w:szCs w:val="22"/>
        </w:rPr>
        <w:t xml:space="preserve"> </w:t>
      </w:r>
      <w:r w:rsidRPr="00E44863">
        <w:rPr>
          <w:rFonts w:ascii="Arial" w:hAnsi="Arial" w:cs="Arial"/>
          <w:sz w:val="22"/>
          <w:szCs w:val="22"/>
        </w:rPr>
        <w:t>councils.</w:t>
      </w:r>
    </w:p>
    <w:p w14:paraId="3C33063C" w14:textId="77777777" w:rsidR="0038008A" w:rsidRPr="00E44863" w:rsidRDefault="0038008A" w:rsidP="002A73A5">
      <w:pPr>
        <w:spacing w:after="0" w:line="360" w:lineRule="auto"/>
        <w:rPr>
          <w:rFonts w:ascii="Arial" w:hAnsi="Arial" w:cs="Arial"/>
          <w:sz w:val="22"/>
          <w:szCs w:val="22"/>
        </w:rPr>
      </w:pPr>
    </w:p>
    <w:p w14:paraId="469DBBC5" w14:textId="77777777" w:rsidR="00B92FDF" w:rsidRPr="00E44863" w:rsidRDefault="00B92FDF" w:rsidP="002A73A5">
      <w:pPr>
        <w:spacing w:after="0" w:line="360" w:lineRule="auto"/>
        <w:rPr>
          <w:rFonts w:ascii="Arial" w:hAnsi="Arial" w:cs="Arial"/>
          <w:b/>
          <w:bCs/>
          <w:sz w:val="22"/>
          <w:szCs w:val="22"/>
        </w:rPr>
      </w:pPr>
    </w:p>
    <w:p w14:paraId="2D25C198" w14:textId="77777777" w:rsidR="00B92FDF" w:rsidRPr="00E44863" w:rsidRDefault="00B92FDF" w:rsidP="002A73A5">
      <w:pPr>
        <w:spacing w:after="0" w:line="360" w:lineRule="auto"/>
        <w:rPr>
          <w:rFonts w:ascii="Arial" w:hAnsi="Arial" w:cs="Arial"/>
          <w:b/>
          <w:bCs/>
          <w:sz w:val="22"/>
          <w:szCs w:val="22"/>
        </w:rPr>
      </w:pPr>
    </w:p>
    <w:p w14:paraId="0EBAFD25" w14:textId="77777777" w:rsidR="00B92FDF" w:rsidRPr="00E44863" w:rsidRDefault="00B92FDF" w:rsidP="002A73A5">
      <w:pPr>
        <w:spacing w:after="0" w:line="360" w:lineRule="auto"/>
        <w:rPr>
          <w:rFonts w:ascii="Arial" w:hAnsi="Arial" w:cs="Arial"/>
          <w:b/>
          <w:bCs/>
          <w:sz w:val="22"/>
          <w:szCs w:val="22"/>
        </w:rPr>
      </w:pPr>
    </w:p>
    <w:p w14:paraId="26D9CC5E" w14:textId="1C80A808" w:rsidR="000B19F8" w:rsidRPr="00E44863" w:rsidRDefault="000B19F8" w:rsidP="002A73A5">
      <w:pPr>
        <w:spacing w:after="0" w:line="360" w:lineRule="auto"/>
        <w:rPr>
          <w:rFonts w:ascii="Arial" w:hAnsi="Arial" w:cs="Arial"/>
          <w:b/>
          <w:bCs/>
          <w:sz w:val="22"/>
          <w:szCs w:val="22"/>
        </w:rPr>
      </w:pPr>
      <w:r w:rsidRPr="00E44863">
        <w:rPr>
          <w:rFonts w:ascii="Arial" w:hAnsi="Arial" w:cs="Arial"/>
          <w:b/>
          <w:bCs/>
          <w:sz w:val="22"/>
          <w:szCs w:val="22"/>
        </w:rPr>
        <w:lastRenderedPageBreak/>
        <w:t>Recommendations</w:t>
      </w:r>
    </w:p>
    <w:p w14:paraId="213DC79B" w14:textId="77777777" w:rsidR="00B92FDF" w:rsidRPr="00E44863" w:rsidRDefault="00B92FDF" w:rsidP="002A73A5">
      <w:pPr>
        <w:spacing w:after="0" w:line="360" w:lineRule="auto"/>
        <w:rPr>
          <w:rFonts w:ascii="Arial" w:hAnsi="Arial" w:cs="Arial"/>
          <w:b/>
          <w:bCs/>
          <w:sz w:val="22"/>
          <w:szCs w:val="22"/>
        </w:rPr>
      </w:pPr>
    </w:p>
    <w:p w14:paraId="1195A9BC" w14:textId="261698B8" w:rsidR="00C2348D" w:rsidRPr="00E44863" w:rsidRDefault="00A54772" w:rsidP="002A73A5">
      <w:pPr>
        <w:spacing w:after="0" w:line="360" w:lineRule="auto"/>
        <w:rPr>
          <w:rFonts w:ascii="Arial" w:hAnsi="Arial" w:cs="Arial"/>
          <w:sz w:val="22"/>
          <w:szCs w:val="22"/>
        </w:rPr>
      </w:pPr>
      <w:r w:rsidRPr="00E44863">
        <w:rPr>
          <w:rFonts w:ascii="Arial" w:hAnsi="Arial" w:cs="Arial"/>
          <w:color w:val="000000"/>
          <w:sz w:val="22"/>
          <w:szCs w:val="22"/>
        </w:rPr>
        <w:t xml:space="preserve">Here are some suggested ways to enhance the situation. </w:t>
      </w:r>
      <w:r w:rsidR="00C2348D" w:rsidRPr="00E44863">
        <w:rPr>
          <w:rFonts w:ascii="Arial" w:hAnsi="Arial" w:cs="Arial"/>
          <w:sz w:val="22"/>
          <w:szCs w:val="22"/>
        </w:rPr>
        <w:t xml:space="preserve">Nottinghamshire should </w:t>
      </w:r>
      <w:r w:rsidR="00A97B15" w:rsidRPr="00E44863">
        <w:rPr>
          <w:rFonts w:ascii="Arial" w:hAnsi="Arial" w:cs="Arial"/>
          <w:sz w:val="22"/>
          <w:szCs w:val="22"/>
        </w:rPr>
        <w:t>boost</w:t>
      </w:r>
      <w:r w:rsidR="00C2348D" w:rsidRPr="00E44863">
        <w:rPr>
          <w:rFonts w:ascii="Arial" w:hAnsi="Arial" w:cs="Arial"/>
          <w:sz w:val="22"/>
          <w:szCs w:val="22"/>
        </w:rPr>
        <w:t xml:space="preserve"> the navigation of its website to ensure families can locate key information quickly and without confusion. </w:t>
      </w:r>
      <w:r w:rsidR="00EA383A" w:rsidRPr="00E44863">
        <w:rPr>
          <w:rFonts w:ascii="Arial" w:hAnsi="Arial" w:cs="Arial"/>
          <w:sz w:val="22"/>
          <w:szCs w:val="22"/>
        </w:rPr>
        <w:t xml:space="preserve">Whilst, </w:t>
      </w:r>
      <w:r w:rsidR="00D73E24" w:rsidRPr="00E44863">
        <w:rPr>
          <w:rFonts w:ascii="Arial" w:hAnsi="Arial" w:cs="Arial"/>
          <w:color w:val="000000"/>
          <w:sz w:val="22"/>
          <w:szCs w:val="22"/>
        </w:rPr>
        <w:t xml:space="preserve">Leeds could improve by offering more precise and comprehensive information about referral pathways, such as guidelines on when Early Help should be used. </w:t>
      </w:r>
      <w:r w:rsidR="00C2348D" w:rsidRPr="00E44863">
        <w:rPr>
          <w:rFonts w:ascii="Arial" w:hAnsi="Arial" w:cs="Arial"/>
          <w:sz w:val="22"/>
          <w:szCs w:val="22"/>
        </w:rPr>
        <w:t xml:space="preserve">Norfolk should expand its content by offering fuller descriptions of available services and how they operate in practice. </w:t>
      </w:r>
      <w:proofErr w:type="gramStart"/>
      <w:r w:rsidR="00C850EE" w:rsidRPr="00E44863">
        <w:rPr>
          <w:rFonts w:ascii="Arial" w:hAnsi="Arial" w:cs="Arial"/>
          <w:sz w:val="22"/>
          <w:szCs w:val="22"/>
        </w:rPr>
        <w:t>As a whole, a</w:t>
      </w:r>
      <w:r w:rsidR="00C2348D" w:rsidRPr="00E44863">
        <w:rPr>
          <w:rFonts w:ascii="Arial" w:hAnsi="Arial" w:cs="Arial"/>
          <w:sz w:val="22"/>
          <w:szCs w:val="22"/>
        </w:rPr>
        <w:t>ll</w:t>
      </w:r>
      <w:proofErr w:type="gramEnd"/>
      <w:r w:rsidR="00C2348D" w:rsidRPr="00E44863">
        <w:rPr>
          <w:rFonts w:ascii="Arial" w:hAnsi="Arial" w:cs="Arial"/>
          <w:sz w:val="22"/>
          <w:szCs w:val="22"/>
        </w:rPr>
        <w:t xml:space="preserve"> councils should strengthen links to safeguarding guidance, particularly Working Together to Safeguard Children, to ensure consistency and clarity. In addition, using simple language, visual aids, and well</w:t>
      </w:r>
      <w:r w:rsidR="00C2348D" w:rsidRPr="00E44863">
        <w:rPr>
          <w:rFonts w:ascii="Arial" w:hAnsi="Arial" w:cs="Arial"/>
          <w:sz w:val="22"/>
          <w:szCs w:val="22"/>
        </w:rPr>
        <w:noBreakHyphen/>
        <w:t xml:space="preserve">structured layouts would make each website more accessible and supportive for all </w:t>
      </w:r>
      <w:r w:rsidR="00714D5F" w:rsidRPr="00E44863">
        <w:rPr>
          <w:rFonts w:ascii="Arial" w:hAnsi="Arial" w:cs="Arial"/>
          <w:sz w:val="22"/>
          <w:szCs w:val="22"/>
        </w:rPr>
        <w:t xml:space="preserve">different </w:t>
      </w:r>
      <w:r w:rsidR="00D55D91" w:rsidRPr="00E44863">
        <w:rPr>
          <w:rFonts w:ascii="Arial" w:hAnsi="Arial" w:cs="Arial"/>
          <w:sz w:val="22"/>
          <w:szCs w:val="22"/>
        </w:rPr>
        <w:t>types of</w:t>
      </w:r>
      <w:r w:rsidR="00714D5F" w:rsidRPr="00E44863">
        <w:rPr>
          <w:rFonts w:ascii="Arial" w:hAnsi="Arial" w:cs="Arial"/>
          <w:sz w:val="22"/>
          <w:szCs w:val="22"/>
        </w:rPr>
        <w:t xml:space="preserve"> </w:t>
      </w:r>
      <w:r w:rsidR="00C2348D" w:rsidRPr="00E44863">
        <w:rPr>
          <w:rFonts w:ascii="Arial" w:hAnsi="Arial" w:cs="Arial"/>
          <w:sz w:val="22"/>
          <w:szCs w:val="22"/>
        </w:rPr>
        <w:t>users</w:t>
      </w:r>
      <w:r w:rsidR="00714D5F" w:rsidRPr="00E44863">
        <w:rPr>
          <w:rFonts w:ascii="Arial" w:hAnsi="Arial" w:cs="Arial"/>
          <w:sz w:val="22"/>
          <w:szCs w:val="22"/>
        </w:rPr>
        <w:t>, avoiding any barriers for anyone wanting to access information</w:t>
      </w:r>
      <w:r w:rsidR="00C2348D" w:rsidRPr="00E44863">
        <w:rPr>
          <w:rFonts w:ascii="Arial" w:hAnsi="Arial" w:cs="Arial"/>
          <w:sz w:val="22"/>
          <w:szCs w:val="22"/>
        </w:rPr>
        <w:t>.</w:t>
      </w:r>
    </w:p>
    <w:p w14:paraId="643222D5" w14:textId="77777777" w:rsidR="00F44220" w:rsidRPr="00E44863" w:rsidRDefault="00F44220" w:rsidP="002A73A5">
      <w:pPr>
        <w:spacing w:after="0" w:line="360" w:lineRule="auto"/>
        <w:rPr>
          <w:rFonts w:ascii="Arial" w:hAnsi="Arial" w:cs="Arial"/>
          <w:sz w:val="22"/>
          <w:szCs w:val="22"/>
        </w:rPr>
      </w:pPr>
    </w:p>
    <w:p w14:paraId="26238903" w14:textId="77777777" w:rsidR="00F44220" w:rsidRPr="00E44863" w:rsidRDefault="00F44220" w:rsidP="002A73A5">
      <w:pPr>
        <w:spacing w:after="0" w:line="360" w:lineRule="auto"/>
        <w:rPr>
          <w:rFonts w:ascii="Arial" w:hAnsi="Arial" w:cs="Arial"/>
          <w:color w:val="000000"/>
          <w:sz w:val="22"/>
          <w:szCs w:val="22"/>
        </w:rPr>
      </w:pPr>
      <w:proofErr w:type="gramStart"/>
      <w:r w:rsidRPr="00E44863">
        <w:rPr>
          <w:rFonts w:ascii="Arial" w:hAnsi="Arial" w:cs="Arial"/>
          <w:color w:val="000000"/>
          <w:sz w:val="22"/>
          <w:szCs w:val="22"/>
        </w:rPr>
        <w:t>As a whole, all</w:t>
      </w:r>
      <w:proofErr w:type="gramEnd"/>
      <w:r w:rsidRPr="00E44863">
        <w:rPr>
          <w:rFonts w:ascii="Arial" w:hAnsi="Arial" w:cs="Arial"/>
          <w:color w:val="000000"/>
          <w:sz w:val="22"/>
          <w:szCs w:val="22"/>
        </w:rPr>
        <w:t xml:space="preserve"> councils should strengthen links to safeguarding guidance, particularly </w:t>
      </w:r>
      <w:r w:rsidRPr="00E44863">
        <w:rPr>
          <w:rFonts w:ascii="Arial" w:hAnsi="Arial" w:cs="Arial"/>
          <w:i/>
          <w:iCs/>
          <w:color w:val="000000"/>
          <w:sz w:val="22"/>
          <w:szCs w:val="22"/>
        </w:rPr>
        <w:t>Working Together to Safeguard Children</w:t>
      </w:r>
      <w:r w:rsidRPr="00E44863">
        <w:rPr>
          <w:rFonts w:ascii="Arial" w:hAnsi="Arial" w:cs="Arial"/>
          <w:color w:val="000000"/>
          <w:sz w:val="22"/>
          <w:szCs w:val="22"/>
        </w:rPr>
        <w:t>, to ensure consistency, clarity, and alignment with national expectations. Making these links more visible and clearly explained would help both families and professionals better understand the purpose of Early Help and how services are delivered.</w:t>
      </w:r>
    </w:p>
    <w:p w14:paraId="2CFEEE27" w14:textId="2650BA66" w:rsidR="00F44220" w:rsidRPr="00E44863" w:rsidRDefault="00F44220" w:rsidP="002A73A5">
      <w:pPr>
        <w:spacing w:after="0" w:line="360" w:lineRule="auto"/>
        <w:rPr>
          <w:rFonts w:ascii="Arial" w:hAnsi="Arial" w:cs="Arial"/>
          <w:color w:val="000000"/>
          <w:sz w:val="22"/>
          <w:szCs w:val="22"/>
        </w:rPr>
      </w:pPr>
      <w:r w:rsidRPr="00E44863">
        <w:rPr>
          <w:rFonts w:ascii="Arial" w:hAnsi="Arial" w:cs="Arial"/>
          <w:color w:val="000000"/>
          <w:sz w:val="22"/>
          <w:szCs w:val="22"/>
        </w:rPr>
        <w:t>In addition, councils should continue to use simple, clear language, alongside visual aids such as diagrams, flowcharts, or step-by-step guides to explain processes like referrals and service pathways. Well-structured layouts, with clear headings and easy navigation, would further improve accessibility. These improvements would support a wider range of users, including those with lower literacy levels, English as an additional language, or limited digital skills, helping to reduce barriers and ensure that all families can confidently access the information and support they need.</w:t>
      </w:r>
    </w:p>
    <w:p w14:paraId="391BDEEC" w14:textId="1E5CC7F2" w:rsidR="00E85A42" w:rsidRPr="00E44863" w:rsidRDefault="00E85A42" w:rsidP="002A73A5">
      <w:pPr>
        <w:spacing w:after="0" w:line="360" w:lineRule="auto"/>
        <w:rPr>
          <w:rFonts w:ascii="Arial" w:hAnsi="Arial" w:cs="Arial"/>
          <w:b/>
          <w:bCs/>
          <w:sz w:val="22"/>
          <w:szCs w:val="22"/>
        </w:rPr>
      </w:pPr>
    </w:p>
    <w:p w14:paraId="0DCFE0DF" w14:textId="61FF851D" w:rsidR="00526FC8" w:rsidRPr="00E44863" w:rsidRDefault="00526FC8" w:rsidP="002A73A5">
      <w:pPr>
        <w:spacing w:after="0" w:line="360" w:lineRule="auto"/>
        <w:rPr>
          <w:rFonts w:ascii="Arial" w:hAnsi="Arial" w:cs="Arial"/>
          <w:b/>
          <w:bCs/>
          <w:sz w:val="22"/>
          <w:szCs w:val="22"/>
        </w:rPr>
      </w:pPr>
      <w:r w:rsidRPr="00E44863">
        <w:rPr>
          <w:rFonts w:ascii="Arial" w:hAnsi="Arial" w:cs="Arial"/>
          <w:b/>
          <w:bCs/>
          <w:sz w:val="22"/>
          <w:szCs w:val="22"/>
        </w:rPr>
        <w:t xml:space="preserve">Conclusion </w:t>
      </w:r>
    </w:p>
    <w:p w14:paraId="533D0184" w14:textId="77777777" w:rsidR="00714D5F" w:rsidRPr="00E44863" w:rsidRDefault="00714D5F" w:rsidP="002A73A5">
      <w:pPr>
        <w:spacing w:after="0" w:line="360" w:lineRule="auto"/>
        <w:rPr>
          <w:rFonts w:ascii="Arial" w:hAnsi="Arial" w:cs="Arial"/>
          <w:b/>
          <w:bCs/>
          <w:sz w:val="22"/>
          <w:szCs w:val="22"/>
        </w:rPr>
      </w:pPr>
    </w:p>
    <w:p w14:paraId="2AAC35A8" w14:textId="6E90CCF0" w:rsidR="00A46F8D" w:rsidRPr="00E44863" w:rsidRDefault="009379E9" w:rsidP="002A73A5">
      <w:pPr>
        <w:spacing w:after="0" w:line="360" w:lineRule="auto"/>
        <w:rPr>
          <w:rFonts w:ascii="Arial" w:hAnsi="Arial" w:cs="Arial"/>
          <w:sz w:val="22"/>
          <w:szCs w:val="22"/>
        </w:rPr>
      </w:pPr>
      <w:r w:rsidRPr="00E44863">
        <w:rPr>
          <w:rFonts w:ascii="Arial" w:hAnsi="Arial" w:cs="Arial"/>
          <w:sz w:val="22"/>
          <w:szCs w:val="22"/>
        </w:rPr>
        <w:t xml:space="preserve">In conclusion, all three County Councils demonstrate a clear understanding of key safeguarding principles such as early intervention, prevention, and multi-agency working, but they present Early Help information in different ways. Nottinghamshire provides detailed and comprehensive content, although its website can be difficult to navigate, which may limit accessibility. Leeds offers a clear, user-friendly approach that makes it easier for families to understand and seek support, but it could improve by giving more detailed guidance on how to access services. Norfolk presents information in a simple and accessible </w:t>
      </w:r>
      <w:r w:rsidR="008C191E" w:rsidRPr="00E44863">
        <w:rPr>
          <w:rFonts w:ascii="Arial" w:hAnsi="Arial" w:cs="Arial"/>
          <w:sz w:val="22"/>
          <w:szCs w:val="22"/>
        </w:rPr>
        <w:t xml:space="preserve">way, </w:t>
      </w:r>
      <w:proofErr w:type="gramStart"/>
      <w:r w:rsidR="008C191E" w:rsidRPr="00E44863">
        <w:rPr>
          <w:rFonts w:ascii="Arial" w:hAnsi="Arial" w:cs="Arial"/>
          <w:sz w:val="22"/>
          <w:szCs w:val="22"/>
        </w:rPr>
        <w:t>however</w:t>
      </w:r>
      <w:proofErr w:type="gramEnd"/>
      <w:r w:rsidR="008C191E" w:rsidRPr="00E44863">
        <w:rPr>
          <w:rFonts w:ascii="Arial" w:hAnsi="Arial" w:cs="Arial"/>
          <w:sz w:val="22"/>
          <w:szCs w:val="22"/>
        </w:rPr>
        <w:t xml:space="preserve"> </w:t>
      </w:r>
      <w:r w:rsidRPr="00E44863">
        <w:rPr>
          <w:rFonts w:ascii="Arial" w:hAnsi="Arial" w:cs="Arial"/>
          <w:sz w:val="22"/>
          <w:szCs w:val="22"/>
        </w:rPr>
        <w:t>lacks depth about the services available and how they work together.</w:t>
      </w:r>
      <w:r w:rsidR="00B92FDF" w:rsidRPr="00E44863">
        <w:rPr>
          <w:rFonts w:ascii="Arial" w:hAnsi="Arial" w:cs="Arial"/>
          <w:sz w:val="22"/>
          <w:szCs w:val="22"/>
        </w:rPr>
        <w:t xml:space="preserve"> </w:t>
      </w:r>
      <w:r w:rsidRPr="00E44863">
        <w:rPr>
          <w:rFonts w:ascii="Arial" w:hAnsi="Arial" w:cs="Arial"/>
          <w:sz w:val="22"/>
          <w:szCs w:val="22"/>
        </w:rPr>
        <w:t xml:space="preserve">Overall, while each council has strengths, Leeds City Council is the most effective as it achieves the best </w:t>
      </w:r>
      <w:r w:rsidRPr="00E44863">
        <w:rPr>
          <w:rFonts w:ascii="Arial" w:hAnsi="Arial" w:cs="Arial"/>
          <w:sz w:val="22"/>
          <w:szCs w:val="22"/>
        </w:rPr>
        <w:lastRenderedPageBreak/>
        <w:t xml:space="preserve">balance between clarity and accessibility. However, all three could be improved by ensuring that information is not only easy to </w:t>
      </w:r>
      <w:r w:rsidR="008C191E" w:rsidRPr="00E44863">
        <w:rPr>
          <w:rFonts w:ascii="Arial" w:hAnsi="Arial" w:cs="Arial"/>
          <w:sz w:val="22"/>
          <w:szCs w:val="22"/>
        </w:rPr>
        <w:t>understand but</w:t>
      </w:r>
      <w:r w:rsidRPr="00E44863">
        <w:rPr>
          <w:rFonts w:ascii="Arial" w:hAnsi="Arial" w:cs="Arial"/>
          <w:sz w:val="22"/>
          <w:szCs w:val="22"/>
        </w:rPr>
        <w:t xml:space="preserve"> also detailed enough to help families confidently access the right support at the right time.</w:t>
      </w:r>
    </w:p>
    <w:p w14:paraId="4690CDA1" w14:textId="77777777" w:rsidR="00AE7884" w:rsidRPr="00E44863" w:rsidRDefault="00AE7884" w:rsidP="002A73A5">
      <w:pPr>
        <w:spacing w:after="0" w:line="360" w:lineRule="auto"/>
        <w:rPr>
          <w:rFonts w:ascii="Arial" w:hAnsi="Arial" w:cs="Arial"/>
          <w:sz w:val="22"/>
          <w:szCs w:val="22"/>
        </w:rPr>
      </w:pPr>
    </w:p>
    <w:p w14:paraId="59F8677F" w14:textId="77777777" w:rsidR="001F36AD" w:rsidRPr="00E44863" w:rsidRDefault="001F36AD" w:rsidP="002A73A5">
      <w:pPr>
        <w:spacing w:after="0" w:line="360" w:lineRule="auto"/>
        <w:rPr>
          <w:rFonts w:ascii="Arial" w:hAnsi="Arial" w:cs="Arial"/>
          <w:b/>
          <w:bCs/>
          <w:sz w:val="22"/>
          <w:szCs w:val="22"/>
        </w:rPr>
      </w:pPr>
    </w:p>
    <w:p w14:paraId="25A5CE3F" w14:textId="77777777" w:rsidR="00B92FDF" w:rsidRPr="00E44863" w:rsidRDefault="00B92FDF" w:rsidP="002A73A5">
      <w:pPr>
        <w:spacing w:after="0" w:line="360" w:lineRule="auto"/>
        <w:rPr>
          <w:rFonts w:ascii="Arial" w:hAnsi="Arial" w:cs="Arial"/>
          <w:b/>
          <w:bCs/>
          <w:sz w:val="22"/>
          <w:szCs w:val="22"/>
        </w:rPr>
      </w:pPr>
    </w:p>
    <w:p w14:paraId="684C363A" w14:textId="77777777" w:rsidR="00B92FDF" w:rsidRPr="00E44863" w:rsidRDefault="00B92FDF" w:rsidP="002A73A5">
      <w:pPr>
        <w:spacing w:after="0" w:line="360" w:lineRule="auto"/>
        <w:rPr>
          <w:rFonts w:ascii="Arial" w:hAnsi="Arial" w:cs="Arial"/>
          <w:b/>
          <w:bCs/>
          <w:sz w:val="22"/>
          <w:szCs w:val="22"/>
        </w:rPr>
      </w:pPr>
    </w:p>
    <w:p w14:paraId="1A49953F" w14:textId="77777777" w:rsidR="00B92FDF" w:rsidRPr="00E44863" w:rsidRDefault="00B92FDF" w:rsidP="002A73A5">
      <w:pPr>
        <w:spacing w:after="0" w:line="360" w:lineRule="auto"/>
        <w:rPr>
          <w:rFonts w:ascii="Arial" w:hAnsi="Arial" w:cs="Arial"/>
          <w:b/>
          <w:bCs/>
          <w:sz w:val="22"/>
          <w:szCs w:val="22"/>
        </w:rPr>
      </w:pPr>
    </w:p>
    <w:p w14:paraId="5C9E19F5" w14:textId="77777777" w:rsidR="00B92FDF" w:rsidRPr="00E44863" w:rsidRDefault="00B92FDF" w:rsidP="002A73A5">
      <w:pPr>
        <w:spacing w:after="0" w:line="360" w:lineRule="auto"/>
        <w:rPr>
          <w:rFonts w:ascii="Arial" w:hAnsi="Arial" w:cs="Arial"/>
          <w:b/>
          <w:bCs/>
          <w:sz w:val="22"/>
          <w:szCs w:val="22"/>
        </w:rPr>
      </w:pPr>
    </w:p>
    <w:p w14:paraId="706712A7" w14:textId="77777777" w:rsidR="00B92FDF" w:rsidRPr="00E44863" w:rsidRDefault="00B92FDF" w:rsidP="002A73A5">
      <w:pPr>
        <w:spacing w:after="0" w:line="360" w:lineRule="auto"/>
        <w:rPr>
          <w:rFonts w:ascii="Arial" w:hAnsi="Arial" w:cs="Arial"/>
          <w:b/>
          <w:bCs/>
          <w:sz w:val="22"/>
          <w:szCs w:val="22"/>
        </w:rPr>
      </w:pPr>
    </w:p>
    <w:p w14:paraId="63DA4F9A" w14:textId="77777777" w:rsidR="00B92FDF" w:rsidRPr="00E44863" w:rsidRDefault="00B92FDF" w:rsidP="002A73A5">
      <w:pPr>
        <w:spacing w:after="0" w:line="360" w:lineRule="auto"/>
        <w:rPr>
          <w:rFonts w:ascii="Arial" w:hAnsi="Arial" w:cs="Arial"/>
          <w:b/>
          <w:bCs/>
          <w:sz w:val="22"/>
          <w:szCs w:val="22"/>
        </w:rPr>
      </w:pPr>
    </w:p>
    <w:p w14:paraId="5331CD62" w14:textId="77777777" w:rsidR="00B92FDF" w:rsidRPr="00E44863" w:rsidRDefault="00B92FDF" w:rsidP="002A73A5">
      <w:pPr>
        <w:spacing w:after="0" w:line="360" w:lineRule="auto"/>
        <w:rPr>
          <w:rFonts w:ascii="Arial" w:hAnsi="Arial" w:cs="Arial"/>
          <w:b/>
          <w:bCs/>
          <w:sz w:val="22"/>
          <w:szCs w:val="22"/>
        </w:rPr>
      </w:pPr>
    </w:p>
    <w:p w14:paraId="17B5EEE2" w14:textId="77777777" w:rsidR="00B92FDF" w:rsidRPr="00E44863" w:rsidRDefault="00B92FDF" w:rsidP="002A73A5">
      <w:pPr>
        <w:spacing w:after="0" w:line="360" w:lineRule="auto"/>
        <w:rPr>
          <w:rFonts w:ascii="Arial" w:hAnsi="Arial" w:cs="Arial"/>
          <w:b/>
          <w:bCs/>
          <w:sz w:val="22"/>
          <w:szCs w:val="22"/>
        </w:rPr>
      </w:pPr>
    </w:p>
    <w:p w14:paraId="686BC48B" w14:textId="77777777" w:rsidR="00B92FDF" w:rsidRPr="00E44863" w:rsidRDefault="00B92FDF" w:rsidP="002A73A5">
      <w:pPr>
        <w:spacing w:after="0" w:line="360" w:lineRule="auto"/>
        <w:rPr>
          <w:rFonts w:ascii="Arial" w:hAnsi="Arial" w:cs="Arial"/>
          <w:b/>
          <w:bCs/>
          <w:sz w:val="22"/>
          <w:szCs w:val="22"/>
        </w:rPr>
      </w:pPr>
    </w:p>
    <w:p w14:paraId="416ECCE7" w14:textId="77777777" w:rsidR="00B92FDF" w:rsidRPr="00E44863" w:rsidRDefault="00B92FDF" w:rsidP="002A73A5">
      <w:pPr>
        <w:spacing w:after="0" w:line="360" w:lineRule="auto"/>
        <w:rPr>
          <w:rFonts w:ascii="Arial" w:hAnsi="Arial" w:cs="Arial"/>
          <w:b/>
          <w:bCs/>
          <w:sz w:val="22"/>
          <w:szCs w:val="22"/>
        </w:rPr>
      </w:pPr>
    </w:p>
    <w:p w14:paraId="66283C9B" w14:textId="77777777" w:rsidR="00B92FDF" w:rsidRPr="00E44863" w:rsidRDefault="00B92FDF" w:rsidP="002A73A5">
      <w:pPr>
        <w:spacing w:after="0" w:line="360" w:lineRule="auto"/>
        <w:rPr>
          <w:rFonts w:ascii="Arial" w:hAnsi="Arial" w:cs="Arial"/>
          <w:b/>
          <w:bCs/>
          <w:sz w:val="22"/>
          <w:szCs w:val="22"/>
        </w:rPr>
      </w:pPr>
    </w:p>
    <w:p w14:paraId="02DA6305" w14:textId="77777777" w:rsidR="00B92FDF" w:rsidRPr="00E44863" w:rsidRDefault="00B92FDF" w:rsidP="002A73A5">
      <w:pPr>
        <w:spacing w:after="0" w:line="360" w:lineRule="auto"/>
        <w:rPr>
          <w:rFonts w:ascii="Arial" w:hAnsi="Arial" w:cs="Arial"/>
          <w:b/>
          <w:bCs/>
          <w:sz w:val="22"/>
          <w:szCs w:val="22"/>
        </w:rPr>
      </w:pPr>
    </w:p>
    <w:p w14:paraId="43C0EF3D" w14:textId="77777777" w:rsidR="00B92FDF" w:rsidRPr="00E44863" w:rsidRDefault="00B92FDF" w:rsidP="002A73A5">
      <w:pPr>
        <w:spacing w:after="0" w:line="360" w:lineRule="auto"/>
        <w:rPr>
          <w:rFonts w:ascii="Arial" w:hAnsi="Arial" w:cs="Arial"/>
          <w:b/>
          <w:bCs/>
          <w:sz w:val="22"/>
          <w:szCs w:val="22"/>
        </w:rPr>
      </w:pPr>
    </w:p>
    <w:p w14:paraId="2AC67200" w14:textId="77777777" w:rsidR="00B92FDF" w:rsidRPr="00E44863" w:rsidRDefault="00B92FDF" w:rsidP="002A73A5">
      <w:pPr>
        <w:spacing w:after="0" w:line="360" w:lineRule="auto"/>
        <w:rPr>
          <w:rFonts w:ascii="Arial" w:hAnsi="Arial" w:cs="Arial"/>
          <w:b/>
          <w:bCs/>
          <w:sz w:val="22"/>
          <w:szCs w:val="22"/>
        </w:rPr>
      </w:pPr>
    </w:p>
    <w:p w14:paraId="79EE0478" w14:textId="77777777" w:rsidR="00B92FDF" w:rsidRPr="00E44863" w:rsidRDefault="00B92FDF" w:rsidP="002A73A5">
      <w:pPr>
        <w:spacing w:after="0" w:line="360" w:lineRule="auto"/>
        <w:rPr>
          <w:rFonts w:ascii="Arial" w:hAnsi="Arial" w:cs="Arial"/>
          <w:b/>
          <w:bCs/>
          <w:sz w:val="22"/>
          <w:szCs w:val="22"/>
        </w:rPr>
      </w:pPr>
    </w:p>
    <w:p w14:paraId="7D6D0EE8" w14:textId="77777777" w:rsidR="00B92FDF" w:rsidRPr="00E44863" w:rsidRDefault="00B92FDF" w:rsidP="002A73A5">
      <w:pPr>
        <w:spacing w:after="0" w:line="360" w:lineRule="auto"/>
        <w:rPr>
          <w:rFonts w:ascii="Arial" w:hAnsi="Arial" w:cs="Arial"/>
          <w:b/>
          <w:bCs/>
          <w:sz w:val="22"/>
          <w:szCs w:val="22"/>
        </w:rPr>
      </w:pPr>
    </w:p>
    <w:p w14:paraId="0364EEC4" w14:textId="77777777" w:rsidR="00B92FDF" w:rsidRPr="00E44863" w:rsidRDefault="00B92FDF" w:rsidP="002A73A5">
      <w:pPr>
        <w:spacing w:after="0" w:line="360" w:lineRule="auto"/>
        <w:rPr>
          <w:rFonts w:ascii="Arial" w:hAnsi="Arial" w:cs="Arial"/>
          <w:b/>
          <w:bCs/>
          <w:sz w:val="22"/>
          <w:szCs w:val="22"/>
        </w:rPr>
      </w:pPr>
    </w:p>
    <w:p w14:paraId="766F7FA2" w14:textId="77777777" w:rsidR="00B92FDF" w:rsidRPr="00E44863" w:rsidRDefault="00B92FDF" w:rsidP="002A73A5">
      <w:pPr>
        <w:spacing w:after="0" w:line="360" w:lineRule="auto"/>
        <w:rPr>
          <w:rFonts w:ascii="Arial" w:hAnsi="Arial" w:cs="Arial"/>
          <w:b/>
          <w:bCs/>
          <w:sz w:val="22"/>
          <w:szCs w:val="22"/>
        </w:rPr>
      </w:pPr>
    </w:p>
    <w:p w14:paraId="0CF0699A" w14:textId="77777777" w:rsidR="00B92FDF" w:rsidRPr="00E44863" w:rsidRDefault="00B92FDF" w:rsidP="002A73A5">
      <w:pPr>
        <w:spacing w:after="0" w:line="360" w:lineRule="auto"/>
        <w:rPr>
          <w:rFonts w:ascii="Arial" w:hAnsi="Arial" w:cs="Arial"/>
          <w:b/>
          <w:bCs/>
          <w:sz w:val="22"/>
          <w:szCs w:val="22"/>
        </w:rPr>
      </w:pPr>
    </w:p>
    <w:p w14:paraId="439A60A8" w14:textId="77777777" w:rsidR="00B92FDF" w:rsidRPr="00E44863" w:rsidRDefault="00B92FDF" w:rsidP="002A73A5">
      <w:pPr>
        <w:spacing w:after="0" w:line="360" w:lineRule="auto"/>
        <w:rPr>
          <w:rFonts w:ascii="Arial" w:hAnsi="Arial" w:cs="Arial"/>
          <w:b/>
          <w:bCs/>
          <w:sz w:val="22"/>
          <w:szCs w:val="22"/>
        </w:rPr>
      </w:pPr>
    </w:p>
    <w:p w14:paraId="4A9303B3" w14:textId="77777777" w:rsidR="00B92FDF" w:rsidRPr="00E44863" w:rsidRDefault="00B92FDF" w:rsidP="002A73A5">
      <w:pPr>
        <w:spacing w:after="0" w:line="360" w:lineRule="auto"/>
        <w:rPr>
          <w:rFonts w:ascii="Arial" w:hAnsi="Arial" w:cs="Arial"/>
          <w:b/>
          <w:bCs/>
          <w:sz w:val="22"/>
          <w:szCs w:val="22"/>
        </w:rPr>
      </w:pPr>
    </w:p>
    <w:p w14:paraId="30D7E0E8" w14:textId="77777777" w:rsidR="00B92FDF" w:rsidRPr="00E44863" w:rsidRDefault="00B92FDF" w:rsidP="002A73A5">
      <w:pPr>
        <w:spacing w:after="0" w:line="360" w:lineRule="auto"/>
        <w:rPr>
          <w:rFonts w:ascii="Arial" w:hAnsi="Arial" w:cs="Arial"/>
          <w:b/>
          <w:bCs/>
          <w:sz w:val="22"/>
          <w:szCs w:val="22"/>
        </w:rPr>
      </w:pPr>
    </w:p>
    <w:p w14:paraId="64D39266" w14:textId="77777777" w:rsidR="00B92FDF" w:rsidRPr="00E44863" w:rsidRDefault="00B92FDF" w:rsidP="002A73A5">
      <w:pPr>
        <w:spacing w:after="0" w:line="360" w:lineRule="auto"/>
        <w:rPr>
          <w:rFonts w:ascii="Arial" w:hAnsi="Arial" w:cs="Arial"/>
          <w:b/>
          <w:bCs/>
          <w:sz w:val="22"/>
          <w:szCs w:val="22"/>
        </w:rPr>
      </w:pPr>
    </w:p>
    <w:p w14:paraId="7112688B" w14:textId="77777777" w:rsidR="00B92FDF" w:rsidRPr="00E44863" w:rsidRDefault="00B92FDF" w:rsidP="002A73A5">
      <w:pPr>
        <w:spacing w:after="0" w:line="360" w:lineRule="auto"/>
        <w:rPr>
          <w:rFonts w:ascii="Arial" w:hAnsi="Arial" w:cs="Arial"/>
          <w:b/>
          <w:bCs/>
          <w:sz w:val="22"/>
          <w:szCs w:val="22"/>
        </w:rPr>
      </w:pPr>
    </w:p>
    <w:p w14:paraId="7167994F" w14:textId="77777777" w:rsidR="00B92FDF" w:rsidRPr="00E44863" w:rsidRDefault="00B92FDF" w:rsidP="002A73A5">
      <w:pPr>
        <w:spacing w:after="0" w:line="360" w:lineRule="auto"/>
        <w:rPr>
          <w:rFonts w:ascii="Arial" w:hAnsi="Arial" w:cs="Arial"/>
          <w:b/>
          <w:bCs/>
          <w:sz w:val="22"/>
          <w:szCs w:val="22"/>
        </w:rPr>
      </w:pPr>
    </w:p>
    <w:p w14:paraId="4C03DF9B" w14:textId="77777777" w:rsidR="00B92FDF" w:rsidRPr="00E44863" w:rsidRDefault="00B92FDF" w:rsidP="002A73A5">
      <w:pPr>
        <w:spacing w:after="0" w:line="360" w:lineRule="auto"/>
        <w:rPr>
          <w:rFonts w:ascii="Arial" w:hAnsi="Arial" w:cs="Arial"/>
          <w:b/>
          <w:bCs/>
          <w:sz w:val="22"/>
          <w:szCs w:val="22"/>
        </w:rPr>
      </w:pPr>
    </w:p>
    <w:p w14:paraId="3C1B1244" w14:textId="77777777" w:rsidR="00B92FDF" w:rsidRPr="00E44863" w:rsidRDefault="00B92FDF" w:rsidP="002A73A5">
      <w:pPr>
        <w:spacing w:after="0" w:line="360" w:lineRule="auto"/>
        <w:rPr>
          <w:rFonts w:ascii="Arial" w:hAnsi="Arial" w:cs="Arial"/>
          <w:b/>
          <w:bCs/>
          <w:sz w:val="22"/>
          <w:szCs w:val="22"/>
        </w:rPr>
      </w:pPr>
    </w:p>
    <w:p w14:paraId="76377051" w14:textId="77777777" w:rsidR="00B92FDF" w:rsidRDefault="00B92FDF" w:rsidP="00AE7884">
      <w:pPr>
        <w:spacing w:after="0" w:line="360" w:lineRule="auto"/>
        <w:rPr>
          <w:rFonts w:ascii="Arial" w:hAnsi="Arial" w:cs="Arial"/>
          <w:b/>
          <w:bCs/>
          <w:sz w:val="22"/>
          <w:szCs w:val="22"/>
        </w:rPr>
      </w:pPr>
    </w:p>
    <w:p w14:paraId="4A4EEB8D" w14:textId="77777777" w:rsidR="00B92FDF" w:rsidRDefault="00B92FDF" w:rsidP="00AE7884">
      <w:pPr>
        <w:spacing w:after="0" w:line="360" w:lineRule="auto"/>
        <w:rPr>
          <w:rFonts w:ascii="Arial" w:hAnsi="Arial" w:cs="Arial"/>
          <w:b/>
          <w:bCs/>
          <w:sz w:val="22"/>
          <w:szCs w:val="22"/>
        </w:rPr>
      </w:pPr>
    </w:p>
    <w:p w14:paraId="7B5B2CF8" w14:textId="77777777" w:rsidR="00B92FDF" w:rsidRDefault="00B92FDF" w:rsidP="00AE7884">
      <w:pPr>
        <w:spacing w:after="0" w:line="360" w:lineRule="auto"/>
        <w:rPr>
          <w:rFonts w:ascii="Arial" w:hAnsi="Arial" w:cs="Arial"/>
          <w:b/>
          <w:bCs/>
          <w:sz w:val="22"/>
          <w:szCs w:val="22"/>
        </w:rPr>
      </w:pPr>
    </w:p>
    <w:p w14:paraId="5A85262B" w14:textId="77777777" w:rsidR="008C191E" w:rsidRDefault="008C191E" w:rsidP="00AE7884">
      <w:pPr>
        <w:spacing w:after="0" w:line="360" w:lineRule="auto"/>
        <w:rPr>
          <w:rFonts w:ascii="Arial" w:hAnsi="Arial" w:cs="Arial"/>
          <w:sz w:val="22"/>
          <w:szCs w:val="22"/>
        </w:rPr>
      </w:pPr>
    </w:p>
    <w:p w14:paraId="4C023429" w14:textId="77777777" w:rsidR="006A0650" w:rsidRDefault="006A0650" w:rsidP="00AE7884">
      <w:pPr>
        <w:spacing w:after="0" w:line="360" w:lineRule="auto"/>
        <w:rPr>
          <w:rFonts w:ascii="Arial" w:hAnsi="Arial" w:cs="Arial"/>
          <w:b/>
          <w:bCs/>
        </w:rPr>
      </w:pPr>
    </w:p>
    <w:p w14:paraId="3C0DBA41" w14:textId="63A85643" w:rsidR="007F6492" w:rsidRPr="008C191E" w:rsidRDefault="003A5F9D" w:rsidP="00AE7884">
      <w:pPr>
        <w:spacing w:after="0" w:line="360" w:lineRule="auto"/>
        <w:rPr>
          <w:rFonts w:ascii="Arial" w:hAnsi="Arial" w:cs="Arial"/>
          <w:b/>
          <w:bCs/>
        </w:rPr>
      </w:pPr>
      <w:r w:rsidRPr="008C191E">
        <w:rPr>
          <w:rFonts w:ascii="Arial" w:hAnsi="Arial" w:cs="Arial"/>
          <w:b/>
          <w:bCs/>
        </w:rPr>
        <w:lastRenderedPageBreak/>
        <w:t>Reference</w:t>
      </w:r>
      <w:r w:rsidR="008C191E" w:rsidRPr="008C191E">
        <w:rPr>
          <w:rFonts w:ascii="Arial" w:hAnsi="Arial" w:cs="Arial"/>
          <w:b/>
          <w:bCs/>
        </w:rPr>
        <w:t>s</w:t>
      </w:r>
    </w:p>
    <w:p w14:paraId="5167349A" w14:textId="77777777" w:rsidR="00C37316" w:rsidRDefault="00C37316" w:rsidP="00C37316">
      <w:pPr>
        <w:spacing w:after="0" w:line="360" w:lineRule="auto"/>
        <w:rPr>
          <w:rFonts w:ascii="Arial" w:hAnsi="Arial" w:cs="Arial"/>
          <w:sz w:val="22"/>
          <w:szCs w:val="22"/>
        </w:rPr>
      </w:pPr>
      <w:r w:rsidRPr="00C37316">
        <w:rPr>
          <w:rFonts w:ascii="Arial" w:hAnsi="Arial" w:cs="Arial"/>
          <w:sz w:val="22"/>
          <w:szCs w:val="22"/>
        </w:rPr>
        <w:t>HM Government (2018)</w:t>
      </w:r>
      <w:r w:rsidRPr="00C37316">
        <w:rPr>
          <w:rFonts w:ascii="Arial" w:hAnsi="Arial" w:cs="Arial"/>
          <w:sz w:val="22"/>
          <w:szCs w:val="22"/>
        </w:rPr>
        <w:br/>
      </w:r>
      <w:r w:rsidRPr="00C37316">
        <w:rPr>
          <w:rFonts w:ascii="Arial" w:hAnsi="Arial" w:cs="Arial"/>
          <w:i/>
          <w:iCs/>
          <w:sz w:val="22"/>
          <w:szCs w:val="22"/>
        </w:rPr>
        <w:t>Working Together to Safeguard Children.</w:t>
      </w:r>
      <w:r w:rsidRPr="00C37316">
        <w:rPr>
          <w:rFonts w:ascii="Arial" w:hAnsi="Arial" w:cs="Arial"/>
          <w:sz w:val="22"/>
          <w:szCs w:val="22"/>
        </w:rPr>
        <w:t xml:space="preserve"> London: HM Government. Available at: </w:t>
      </w:r>
      <w:hyperlink r:id="rId6" w:tgtFrame="_new" w:history="1">
        <w:r w:rsidRPr="00C37316">
          <w:rPr>
            <w:rStyle w:val="Hyperlink"/>
            <w:rFonts w:ascii="Arial" w:hAnsi="Arial" w:cs="Arial"/>
            <w:sz w:val="22"/>
            <w:szCs w:val="22"/>
          </w:rPr>
          <w:t>https://library.college.police.uk/docs/working_together_to_safeguard_children_2018.pdf</w:t>
        </w:r>
      </w:hyperlink>
      <w:r w:rsidRPr="00C37316">
        <w:rPr>
          <w:rFonts w:ascii="Arial" w:hAnsi="Arial" w:cs="Arial"/>
          <w:sz w:val="22"/>
          <w:szCs w:val="22"/>
        </w:rPr>
        <w:t xml:space="preserve"> (Accessed: 20 March 2026).</w:t>
      </w:r>
    </w:p>
    <w:p w14:paraId="153660E3" w14:textId="77777777" w:rsidR="003C19F4" w:rsidRPr="00C37316" w:rsidRDefault="003C19F4" w:rsidP="00C37316">
      <w:pPr>
        <w:spacing w:after="0" w:line="360" w:lineRule="auto"/>
        <w:rPr>
          <w:rFonts w:ascii="Arial" w:hAnsi="Arial" w:cs="Arial"/>
          <w:sz w:val="22"/>
          <w:szCs w:val="22"/>
        </w:rPr>
      </w:pPr>
    </w:p>
    <w:p w14:paraId="7F59DD65" w14:textId="77777777" w:rsidR="00C37316" w:rsidRDefault="00C37316" w:rsidP="00C37316">
      <w:pPr>
        <w:spacing w:after="0" w:line="360" w:lineRule="auto"/>
        <w:rPr>
          <w:rFonts w:ascii="Arial" w:hAnsi="Arial" w:cs="Arial"/>
          <w:sz w:val="22"/>
          <w:szCs w:val="22"/>
        </w:rPr>
      </w:pPr>
      <w:r w:rsidRPr="00C37316">
        <w:rPr>
          <w:rFonts w:ascii="Arial" w:hAnsi="Arial" w:cs="Arial"/>
          <w:sz w:val="22"/>
          <w:szCs w:val="22"/>
        </w:rPr>
        <w:t>HM Government (2023)</w:t>
      </w:r>
      <w:r w:rsidRPr="00C37316">
        <w:rPr>
          <w:rFonts w:ascii="Arial" w:hAnsi="Arial" w:cs="Arial"/>
          <w:sz w:val="22"/>
          <w:szCs w:val="22"/>
        </w:rPr>
        <w:br/>
      </w:r>
      <w:r w:rsidRPr="00C37316">
        <w:rPr>
          <w:rFonts w:ascii="Arial" w:hAnsi="Arial" w:cs="Arial"/>
          <w:i/>
          <w:iCs/>
          <w:sz w:val="22"/>
          <w:szCs w:val="22"/>
        </w:rPr>
        <w:t>Working Together to Safeguard Children: A guide to inter-agency working to safeguard and promote the welfare of children.</w:t>
      </w:r>
      <w:r w:rsidRPr="00C37316">
        <w:rPr>
          <w:rFonts w:ascii="Arial" w:hAnsi="Arial" w:cs="Arial"/>
          <w:sz w:val="22"/>
          <w:szCs w:val="22"/>
        </w:rPr>
        <w:t xml:space="preserve"> London: HM Government. Available at: </w:t>
      </w:r>
      <w:hyperlink r:id="rId7" w:tgtFrame="_new" w:history="1">
        <w:r w:rsidRPr="00C37316">
          <w:rPr>
            <w:rStyle w:val="Hyperlink"/>
            <w:rFonts w:ascii="Arial" w:hAnsi="Arial" w:cs="Arial"/>
            <w:sz w:val="22"/>
            <w:szCs w:val="22"/>
          </w:rPr>
          <w:t>https://assets.publishing.service.gov.uk/media/6849a7b67cba25f610c7db3f/Working_together_to_safeguard_children_2023_-_statutory_guidance.pdf</w:t>
        </w:r>
      </w:hyperlink>
      <w:r w:rsidRPr="00C37316">
        <w:rPr>
          <w:rFonts w:ascii="Arial" w:hAnsi="Arial" w:cs="Arial"/>
          <w:sz w:val="22"/>
          <w:szCs w:val="22"/>
        </w:rPr>
        <w:t xml:space="preserve"> (Accessed: 20 March 2026).</w:t>
      </w:r>
    </w:p>
    <w:p w14:paraId="55B9D7AC" w14:textId="77777777" w:rsidR="003C19F4" w:rsidRPr="00C37316" w:rsidRDefault="003C19F4" w:rsidP="00C37316">
      <w:pPr>
        <w:spacing w:after="0" w:line="360" w:lineRule="auto"/>
        <w:rPr>
          <w:rFonts w:ascii="Arial" w:hAnsi="Arial" w:cs="Arial"/>
          <w:sz w:val="22"/>
          <w:szCs w:val="22"/>
        </w:rPr>
      </w:pPr>
    </w:p>
    <w:p w14:paraId="358F69A6" w14:textId="77777777" w:rsidR="00C37316" w:rsidRDefault="00C37316" w:rsidP="00C37316">
      <w:pPr>
        <w:spacing w:after="0" w:line="360" w:lineRule="auto"/>
        <w:rPr>
          <w:rFonts w:ascii="Arial" w:hAnsi="Arial" w:cs="Arial"/>
          <w:sz w:val="22"/>
          <w:szCs w:val="22"/>
        </w:rPr>
      </w:pPr>
      <w:r w:rsidRPr="00C37316">
        <w:rPr>
          <w:rFonts w:ascii="Arial" w:hAnsi="Arial" w:cs="Arial"/>
          <w:sz w:val="22"/>
          <w:szCs w:val="22"/>
        </w:rPr>
        <w:t>Department for Education (2022)</w:t>
      </w:r>
      <w:r w:rsidRPr="00C37316">
        <w:rPr>
          <w:rFonts w:ascii="Arial" w:hAnsi="Arial" w:cs="Arial"/>
          <w:sz w:val="22"/>
          <w:szCs w:val="22"/>
        </w:rPr>
        <w:br/>
      </w:r>
      <w:r w:rsidRPr="00C37316">
        <w:rPr>
          <w:rFonts w:ascii="Arial" w:hAnsi="Arial" w:cs="Arial"/>
          <w:i/>
          <w:iCs/>
          <w:sz w:val="22"/>
          <w:szCs w:val="22"/>
        </w:rPr>
        <w:t>Early Help System Guide: A toolkit to assist local strategic partnerships responsible for their Early Help system.</w:t>
      </w:r>
      <w:r w:rsidRPr="00C37316">
        <w:rPr>
          <w:rFonts w:ascii="Arial" w:hAnsi="Arial" w:cs="Arial"/>
          <w:sz w:val="22"/>
          <w:szCs w:val="22"/>
        </w:rPr>
        <w:t xml:space="preserve"> Available at: </w:t>
      </w:r>
      <w:hyperlink r:id="rId8" w:tgtFrame="_new" w:history="1">
        <w:r w:rsidRPr="00C37316">
          <w:rPr>
            <w:rStyle w:val="Hyperlink"/>
            <w:rFonts w:ascii="Arial" w:hAnsi="Arial" w:cs="Arial"/>
            <w:sz w:val="22"/>
            <w:szCs w:val="22"/>
          </w:rPr>
          <w:t>https://assets.publishing.service.gov.uk/media/628de13be90e071f5f7e1bd2/Early_Help_System_Guide.pdf</w:t>
        </w:r>
      </w:hyperlink>
      <w:r w:rsidRPr="00C37316">
        <w:rPr>
          <w:rFonts w:ascii="Arial" w:hAnsi="Arial" w:cs="Arial"/>
          <w:sz w:val="22"/>
          <w:szCs w:val="22"/>
        </w:rPr>
        <w:t xml:space="preserve"> (Accessed: 17 March 2026).</w:t>
      </w:r>
    </w:p>
    <w:p w14:paraId="2071E639" w14:textId="77777777" w:rsidR="003C19F4" w:rsidRPr="00C37316" w:rsidRDefault="003C19F4" w:rsidP="00C37316">
      <w:pPr>
        <w:spacing w:after="0" w:line="360" w:lineRule="auto"/>
        <w:rPr>
          <w:rFonts w:ascii="Arial" w:hAnsi="Arial" w:cs="Arial"/>
          <w:sz w:val="22"/>
          <w:szCs w:val="22"/>
        </w:rPr>
      </w:pPr>
    </w:p>
    <w:p w14:paraId="59D4C5D1" w14:textId="77777777" w:rsidR="00C37316" w:rsidRDefault="00C37316" w:rsidP="00C37316">
      <w:pPr>
        <w:spacing w:after="0" w:line="360" w:lineRule="auto"/>
        <w:rPr>
          <w:rFonts w:ascii="Arial" w:hAnsi="Arial" w:cs="Arial"/>
          <w:sz w:val="22"/>
          <w:szCs w:val="22"/>
        </w:rPr>
      </w:pPr>
      <w:r w:rsidRPr="00C37316">
        <w:rPr>
          <w:rFonts w:ascii="Arial" w:hAnsi="Arial" w:cs="Arial"/>
          <w:sz w:val="22"/>
          <w:szCs w:val="22"/>
        </w:rPr>
        <w:t>Nottinghamshire County Council (2024)</w:t>
      </w:r>
      <w:r w:rsidRPr="00C37316">
        <w:rPr>
          <w:rFonts w:ascii="Arial" w:hAnsi="Arial" w:cs="Arial"/>
          <w:sz w:val="22"/>
          <w:szCs w:val="22"/>
        </w:rPr>
        <w:br/>
      </w:r>
      <w:r w:rsidRPr="00C37316">
        <w:rPr>
          <w:rFonts w:ascii="Arial" w:hAnsi="Arial" w:cs="Arial"/>
          <w:i/>
          <w:iCs/>
          <w:sz w:val="22"/>
          <w:szCs w:val="22"/>
        </w:rPr>
        <w:t>Early Help and family services.</w:t>
      </w:r>
      <w:r w:rsidRPr="00C37316">
        <w:rPr>
          <w:rFonts w:ascii="Arial" w:hAnsi="Arial" w:cs="Arial"/>
          <w:sz w:val="22"/>
          <w:szCs w:val="22"/>
        </w:rPr>
        <w:t xml:space="preserve"> Available at: </w:t>
      </w:r>
      <w:hyperlink r:id="rId9" w:tgtFrame="_new" w:history="1">
        <w:r w:rsidRPr="00C37316">
          <w:rPr>
            <w:rStyle w:val="Hyperlink"/>
            <w:rFonts w:ascii="Arial" w:hAnsi="Arial" w:cs="Arial"/>
            <w:sz w:val="22"/>
            <w:szCs w:val="22"/>
          </w:rPr>
          <w:t>https://www.nottinghamshire.gov.uk/</w:t>
        </w:r>
      </w:hyperlink>
      <w:r w:rsidRPr="00C37316">
        <w:rPr>
          <w:rFonts w:ascii="Arial" w:hAnsi="Arial" w:cs="Arial"/>
          <w:sz w:val="22"/>
          <w:szCs w:val="22"/>
        </w:rPr>
        <w:t xml:space="preserve"> (Accessed: 20 March 2026).</w:t>
      </w:r>
    </w:p>
    <w:p w14:paraId="44436CD9" w14:textId="77777777" w:rsidR="003C19F4" w:rsidRPr="00C37316" w:rsidRDefault="003C19F4" w:rsidP="00C37316">
      <w:pPr>
        <w:spacing w:after="0" w:line="360" w:lineRule="auto"/>
        <w:rPr>
          <w:rFonts w:ascii="Arial" w:hAnsi="Arial" w:cs="Arial"/>
          <w:sz w:val="22"/>
          <w:szCs w:val="22"/>
        </w:rPr>
      </w:pPr>
    </w:p>
    <w:p w14:paraId="52B5CBD3" w14:textId="77777777" w:rsidR="00C37316" w:rsidRDefault="00C37316" w:rsidP="00C37316">
      <w:pPr>
        <w:spacing w:after="0" w:line="360" w:lineRule="auto"/>
        <w:rPr>
          <w:rFonts w:ascii="Arial" w:hAnsi="Arial" w:cs="Arial"/>
          <w:sz w:val="22"/>
          <w:szCs w:val="22"/>
        </w:rPr>
      </w:pPr>
      <w:r w:rsidRPr="00C37316">
        <w:rPr>
          <w:rFonts w:ascii="Arial" w:hAnsi="Arial" w:cs="Arial"/>
          <w:sz w:val="22"/>
          <w:szCs w:val="22"/>
        </w:rPr>
        <w:t>Leeds City Council (2024)</w:t>
      </w:r>
      <w:r w:rsidRPr="00C37316">
        <w:rPr>
          <w:rFonts w:ascii="Arial" w:hAnsi="Arial" w:cs="Arial"/>
          <w:sz w:val="22"/>
          <w:szCs w:val="22"/>
        </w:rPr>
        <w:br/>
      </w:r>
      <w:r w:rsidRPr="00C37316">
        <w:rPr>
          <w:rFonts w:ascii="Arial" w:hAnsi="Arial" w:cs="Arial"/>
          <w:i/>
          <w:iCs/>
          <w:sz w:val="22"/>
          <w:szCs w:val="22"/>
        </w:rPr>
        <w:t>Early Help and Family Hubs.</w:t>
      </w:r>
      <w:r w:rsidRPr="00C37316">
        <w:rPr>
          <w:rFonts w:ascii="Arial" w:hAnsi="Arial" w:cs="Arial"/>
          <w:sz w:val="22"/>
          <w:szCs w:val="22"/>
        </w:rPr>
        <w:t xml:space="preserve"> Available at: </w:t>
      </w:r>
      <w:hyperlink r:id="rId10" w:tgtFrame="_new" w:history="1">
        <w:r w:rsidRPr="00C37316">
          <w:rPr>
            <w:rStyle w:val="Hyperlink"/>
            <w:rFonts w:ascii="Arial" w:hAnsi="Arial" w:cs="Arial"/>
            <w:sz w:val="22"/>
            <w:szCs w:val="22"/>
          </w:rPr>
          <w:t>https://www.leeds.gov.uk/</w:t>
        </w:r>
      </w:hyperlink>
      <w:r w:rsidRPr="00C37316">
        <w:rPr>
          <w:rFonts w:ascii="Arial" w:hAnsi="Arial" w:cs="Arial"/>
          <w:sz w:val="22"/>
          <w:szCs w:val="22"/>
        </w:rPr>
        <w:t xml:space="preserve"> (Accessed: 20 March 2026).</w:t>
      </w:r>
    </w:p>
    <w:p w14:paraId="2ADCC32D" w14:textId="77777777" w:rsidR="003C19F4" w:rsidRPr="00C37316" w:rsidRDefault="003C19F4" w:rsidP="00C37316">
      <w:pPr>
        <w:spacing w:after="0" w:line="360" w:lineRule="auto"/>
        <w:rPr>
          <w:rFonts w:ascii="Arial" w:hAnsi="Arial" w:cs="Arial"/>
          <w:sz w:val="22"/>
          <w:szCs w:val="22"/>
        </w:rPr>
      </w:pPr>
    </w:p>
    <w:p w14:paraId="235942E2" w14:textId="77777777" w:rsidR="00C37316" w:rsidRPr="00C37316" w:rsidRDefault="00C37316" w:rsidP="00C37316">
      <w:pPr>
        <w:spacing w:after="0" w:line="360" w:lineRule="auto"/>
        <w:rPr>
          <w:rFonts w:ascii="Arial" w:hAnsi="Arial" w:cs="Arial"/>
          <w:sz w:val="22"/>
          <w:szCs w:val="22"/>
        </w:rPr>
      </w:pPr>
      <w:r w:rsidRPr="00C37316">
        <w:rPr>
          <w:rFonts w:ascii="Arial" w:hAnsi="Arial" w:cs="Arial"/>
          <w:sz w:val="22"/>
          <w:szCs w:val="22"/>
        </w:rPr>
        <w:t>Norfolk County Council (2024)</w:t>
      </w:r>
      <w:r w:rsidRPr="00C37316">
        <w:rPr>
          <w:rFonts w:ascii="Arial" w:hAnsi="Arial" w:cs="Arial"/>
          <w:sz w:val="22"/>
          <w:szCs w:val="22"/>
        </w:rPr>
        <w:br/>
      </w:r>
      <w:r w:rsidRPr="00C37316">
        <w:rPr>
          <w:rFonts w:ascii="Arial" w:hAnsi="Arial" w:cs="Arial"/>
          <w:i/>
          <w:iCs/>
          <w:sz w:val="22"/>
          <w:szCs w:val="22"/>
        </w:rPr>
        <w:t>Early Help for families.</w:t>
      </w:r>
      <w:r w:rsidRPr="00C37316">
        <w:rPr>
          <w:rFonts w:ascii="Arial" w:hAnsi="Arial" w:cs="Arial"/>
          <w:sz w:val="22"/>
          <w:szCs w:val="22"/>
        </w:rPr>
        <w:t xml:space="preserve"> Available at: </w:t>
      </w:r>
      <w:hyperlink r:id="rId11" w:tgtFrame="_new" w:history="1">
        <w:r w:rsidRPr="00C37316">
          <w:rPr>
            <w:rStyle w:val="Hyperlink"/>
            <w:rFonts w:ascii="Arial" w:hAnsi="Arial" w:cs="Arial"/>
            <w:sz w:val="22"/>
            <w:szCs w:val="22"/>
          </w:rPr>
          <w:t>https://www.norfolk.gov.uk/</w:t>
        </w:r>
      </w:hyperlink>
      <w:r w:rsidRPr="00C37316">
        <w:rPr>
          <w:rFonts w:ascii="Arial" w:hAnsi="Arial" w:cs="Arial"/>
          <w:sz w:val="22"/>
          <w:szCs w:val="22"/>
        </w:rPr>
        <w:t xml:space="preserve"> (Accessed: 20 March 2026).</w:t>
      </w:r>
    </w:p>
    <w:p w14:paraId="7C17BF6C" w14:textId="77777777" w:rsidR="003A5F9D" w:rsidRPr="00C37316" w:rsidRDefault="003A5F9D" w:rsidP="00AE7884">
      <w:pPr>
        <w:spacing w:after="0" w:line="360" w:lineRule="auto"/>
        <w:rPr>
          <w:rFonts w:ascii="Arial" w:hAnsi="Arial" w:cs="Arial"/>
          <w:sz w:val="22"/>
          <w:szCs w:val="22"/>
        </w:rPr>
      </w:pPr>
    </w:p>
    <w:sectPr w:rsidR="003A5F9D" w:rsidRPr="00C37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C815383"/>
    <w:multiLevelType w:val="multilevel"/>
    <w:tmpl w:val="FE5C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83815"/>
    <w:multiLevelType w:val="multilevel"/>
    <w:tmpl w:val="63A4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D80065"/>
    <w:multiLevelType w:val="multilevel"/>
    <w:tmpl w:val="976ED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137D4"/>
    <w:multiLevelType w:val="multilevel"/>
    <w:tmpl w:val="D852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A84421"/>
    <w:multiLevelType w:val="multilevel"/>
    <w:tmpl w:val="F788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B5199D"/>
    <w:multiLevelType w:val="multilevel"/>
    <w:tmpl w:val="8EC8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9E6CFF"/>
    <w:multiLevelType w:val="multilevel"/>
    <w:tmpl w:val="7332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1539582">
    <w:abstractNumId w:val="0"/>
  </w:num>
  <w:num w:numId="2" w16cid:durableId="952903523">
    <w:abstractNumId w:val="7"/>
  </w:num>
  <w:num w:numId="3" w16cid:durableId="364454040">
    <w:abstractNumId w:val="2"/>
  </w:num>
  <w:num w:numId="4" w16cid:durableId="754713167">
    <w:abstractNumId w:val="3"/>
  </w:num>
  <w:num w:numId="5" w16cid:durableId="1568032632">
    <w:abstractNumId w:val="1"/>
  </w:num>
  <w:num w:numId="6" w16cid:durableId="958802753">
    <w:abstractNumId w:val="5"/>
  </w:num>
  <w:num w:numId="7" w16cid:durableId="1069494970">
    <w:abstractNumId w:val="4"/>
  </w:num>
  <w:num w:numId="8" w16cid:durableId="15622104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92"/>
    <w:rsid w:val="000127C4"/>
    <w:rsid w:val="000139C0"/>
    <w:rsid w:val="00016D3A"/>
    <w:rsid w:val="000211D5"/>
    <w:rsid w:val="000454AE"/>
    <w:rsid w:val="00045B33"/>
    <w:rsid w:val="00057E79"/>
    <w:rsid w:val="00073EA7"/>
    <w:rsid w:val="00077ADA"/>
    <w:rsid w:val="000902D2"/>
    <w:rsid w:val="000928DA"/>
    <w:rsid w:val="00093D2C"/>
    <w:rsid w:val="000A1246"/>
    <w:rsid w:val="000A240C"/>
    <w:rsid w:val="000A5196"/>
    <w:rsid w:val="000B19F8"/>
    <w:rsid w:val="000C0168"/>
    <w:rsid w:val="000C1A87"/>
    <w:rsid w:val="000D6A5B"/>
    <w:rsid w:val="000E7BCC"/>
    <w:rsid w:val="000F7F8B"/>
    <w:rsid w:val="00112263"/>
    <w:rsid w:val="00116B6E"/>
    <w:rsid w:val="0012210C"/>
    <w:rsid w:val="00124D10"/>
    <w:rsid w:val="00126144"/>
    <w:rsid w:val="00131F0E"/>
    <w:rsid w:val="00147E0F"/>
    <w:rsid w:val="00153224"/>
    <w:rsid w:val="00156264"/>
    <w:rsid w:val="00170BA0"/>
    <w:rsid w:val="00190D11"/>
    <w:rsid w:val="001921F9"/>
    <w:rsid w:val="00192F19"/>
    <w:rsid w:val="001A10CA"/>
    <w:rsid w:val="001B08FC"/>
    <w:rsid w:val="001B296D"/>
    <w:rsid w:val="001C28F1"/>
    <w:rsid w:val="001C4351"/>
    <w:rsid w:val="001D743C"/>
    <w:rsid w:val="001D7FAE"/>
    <w:rsid w:val="001E1C48"/>
    <w:rsid w:val="001E1FE7"/>
    <w:rsid w:val="001F36AD"/>
    <w:rsid w:val="001F5BA4"/>
    <w:rsid w:val="00202137"/>
    <w:rsid w:val="002037C1"/>
    <w:rsid w:val="0021094A"/>
    <w:rsid w:val="0021281A"/>
    <w:rsid w:val="00212BE4"/>
    <w:rsid w:val="00213599"/>
    <w:rsid w:val="002202BF"/>
    <w:rsid w:val="00221019"/>
    <w:rsid w:val="00244FC5"/>
    <w:rsid w:val="002450AC"/>
    <w:rsid w:val="002572E3"/>
    <w:rsid w:val="002601FB"/>
    <w:rsid w:val="0027748B"/>
    <w:rsid w:val="00284407"/>
    <w:rsid w:val="00286236"/>
    <w:rsid w:val="0029238D"/>
    <w:rsid w:val="00293F02"/>
    <w:rsid w:val="002A73A5"/>
    <w:rsid w:val="002C2371"/>
    <w:rsid w:val="002F4D40"/>
    <w:rsid w:val="003068B0"/>
    <w:rsid w:val="003103E2"/>
    <w:rsid w:val="003121B5"/>
    <w:rsid w:val="00330AFA"/>
    <w:rsid w:val="00331E97"/>
    <w:rsid w:val="00336E26"/>
    <w:rsid w:val="00340F8D"/>
    <w:rsid w:val="00351092"/>
    <w:rsid w:val="00354A20"/>
    <w:rsid w:val="003569A1"/>
    <w:rsid w:val="00356E53"/>
    <w:rsid w:val="0036225F"/>
    <w:rsid w:val="003654EC"/>
    <w:rsid w:val="00372867"/>
    <w:rsid w:val="0038008A"/>
    <w:rsid w:val="0038063A"/>
    <w:rsid w:val="0038405F"/>
    <w:rsid w:val="00395C11"/>
    <w:rsid w:val="003A1A21"/>
    <w:rsid w:val="003A1B8C"/>
    <w:rsid w:val="003A5F9D"/>
    <w:rsid w:val="003B171A"/>
    <w:rsid w:val="003B3C48"/>
    <w:rsid w:val="003B631B"/>
    <w:rsid w:val="003C10F5"/>
    <w:rsid w:val="003C19F4"/>
    <w:rsid w:val="003C5272"/>
    <w:rsid w:val="003D137D"/>
    <w:rsid w:val="003D3359"/>
    <w:rsid w:val="003E25F3"/>
    <w:rsid w:val="003E79E8"/>
    <w:rsid w:val="003F4CC7"/>
    <w:rsid w:val="00406508"/>
    <w:rsid w:val="0040735C"/>
    <w:rsid w:val="00413364"/>
    <w:rsid w:val="004206C3"/>
    <w:rsid w:val="00424DAE"/>
    <w:rsid w:val="00427064"/>
    <w:rsid w:val="004321DC"/>
    <w:rsid w:val="004363B3"/>
    <w:rsid w:val="00444784"/>
    <w:rsid w:val="00444F9E"/>
    <w:rsid w:val="00446A91"/>
    <w:rsid w:val="00447974"/>
    <w:rsid w:val="004572B7"/>
    <w:rsid w:val="00467D9F"/>
    <w:rsid w:val="004723C7"/>
    <w:rsid w:val="00481F10"/>
    <w:rsid w:val="00491FEF"/>
    <w:rsid w:val="00496C62"/>
    <w:rsid w:val="004A000D"/>
    <w:rsid w:val="004A111C"/>
    <w:rsid w:val="004A1DE1"/>
    <w:rsid w:val="004A40F4"/>
    <w:rsid w:val="004B32F2"/>
    <w:rsid w:val="004B364E"/>
    <w:rsid w:val="004B39A1"/>
    <w:rsid w:val="004C6395"/>
    <w:rsid w:val="004D16CA"/>
    <w:rsid w:val="004D40AF"/>
    <w:rsid w:val="004E6F7C"/>
    <w:rsid w:val="004F0A14"/>
    <w:rsid w:val="004F1C17"/>
    <w:rsid w:val="0052676A"/>
    <w:rsid w:val="00526FC8"/>
    <w:rsid w:val="005450E2"/>
    <w:rsid w:val="00545351"/>
    <w:rsid w:val="0054786B"/>
    <w:rsid w:val="00554BD8"/>
    <w:rsid w:val="00555856"/>
    <w:rsid w:val="0056369F"/>
    <w:rsid w:val="005679AF"/>
    <w:rsid w:val="005871C9"/>
    <w:rsid w:val="0059052A"/>
    <w:rsid w:val="005B2FE5"/>
    <w:rsid w:val="005C36EE"/>
    <w:rsid w:val="005D134B"/>
    <w:rsid w:val="005D49BA"/>
    <w:rsid w:val="005D5BCE"/>
    <w:rsid w:val="005D6824"/>
    <w:rsid w:val="005E11BB"/>
    <w:rsid w:val="005E16F1"/>
    <w:rsid w:val="00603B57"/>
    <w:rsid w:val="006070CC"/>
    <w:rsid w:val="00610D65"/>
    <w:rsid w:val="0062430B"/>
    <w:rsid w:val="00625568"/>
    <w:rsid w:val="00634B9C"/>
    <w:rsid w:val="00643D00"/>
    <w:rsid w:val="0064493F"/>
    <w:rsid w:val="00661E0D"/>
    <w:rsid w:val="00671607"/>
    <w:rsid w:val="00684009"/>
    <w:rsid w:val="00684610"/>
    <w:rsid w:val="006A0650"/>
    <w:rsid w:val="006B1821"/>
    <w:rsid w:val="006C34EB"/>
    <w:rsid w:val="006C5A7A"/>
    <w:rsid w:val="006E0E1C"/>
    <w:rsid w:val="006F7E8C"/>
    <w:rsid w:val="00701E48"/>
    <w:rsid w:val="0070233E"/>
    <w:rsid w:val="00706F66"/>
    <w:rsid w:val="00714D5F"/>
    <w:rsid w:val="00730492"/>
    <w:rsid w:val="00745C0F"/>
    <w:rsid w:val="007507E9"/>
    <w:rsid w:val="00761E78"/>
    <w:rsid w:val="00765465"/>
    <w:rsid w:val="00773847"/>
    <w:rsid w:val="00785B4D"/>
    <w:rsid w:val="007950C0"/>
    <w:rsid w:val="007A21CE"/>
    <w:rsid w:val="007A4C3B"/>
    <w:rsid w:val="007A69ED"/>
    <w:rsid w:val="007A762C"/>
    <w:rsid w:val="007B0FFD"/>
    <w:rsid w:val="007B607C"/>
    <w:rsid w:val="007C1C60"/>
    <w:rsid w:val="007D7DD8"/>
    <w:rsid w:val="007E0AC1"/>
    <w:rsid w:val="007F6492"/>
    <w:rsid w:val="00803267"/>
    <w:rsid w:val="0081670D"/>
    <w:rsid w:val="008177A0"/>
    <w:rsid w:val="00820846"/>
    <w:rsid w:val="00822CB8"/>
    <w:rsid w:val="00823A8C"/>
    <w:rsid w:val="008265AD"/>
    <w:rsid w:val="00827239"/>
    <w:rsid w:val="00841468"/>
    <w:rsid w:val="008511F5"/>
    <w:rsid w:val="008520AA"/>
    <w:rsid w:val="008571A8"/>
    <w:rsid w:val="0086178E"/>
    <w:rsid w:val="00862DE5"/>
    <w:rsid w:val="00880D37"/>
    <w:rsid w:val="00893E97"/>
    <w:rsid w:val="008A1699"/>
    <w:rsid w:val="008A2945"/>
    <w:rsid w:val="008A3429"/>
    <w:rsid w:val="008A444D"/>
    <w:rsid w:val="008B0365"/>
    <w:rsid w:val="008B5B97"/>
    <w:rsid w:val="008B7BBD"/>
    <w:rsid w:val="008C191E"/>
    <w:rsid w:val="008C3C67"/>
    <w:rsid w:val="008C56B1"/>
    <w:rsid w:val="008D139A"/>
    <w:rsid w:val="008D781C"/>
    <w:rsid w:val="008F0FBF"/>
    <w:rsid w:val="008F3223"/>
    <w:rsid w:val="0092563C"/>
    <w:rsid w:val="00933B75"/>
    <w:rsid w:val="0093653B"/>
    <w:rsid w:val="009379E9"/>
    <w:rsid w:val="00946A9F"/>
    <w:rsid w:val="0096265B"/>
    <w:rsid w:val="009627BA"/>
    <w:rsid w:val="00970822"/>
    <w:rsid w:val="00984C6C"/>
    <w:rsid w:val="009A0A13"/>
    <w:rsid w:val="009A1725"/>
    <w:rsid w:val="009B2E7D"/>
    <w:rsid w:val="009C40FC"/>
    <w:rsid w:val="009D3C6A"/>
    <w:rsid w:val="009D635F"/>
    <w:rsid w:val="009E1D6F"/>
    <w:rsid w:val="009F5941"/>
    <w:rsid w:val="009F76A0"/>
    <w:rsid w:val="00A02780"/>
    <w:rsid w:val="00A035A0"/>
    <w:rsid w:val="00A072CB"/>
    <w:rsid w:val="00A11EED"/>
    <w:rsid w:val="00A15DDF"/>
    <w:rsid w:val="00A25B98"/>
    <w:rsid w:val="00A32BFC"/>
    <w:rsid w:val="00A339EB"/>
    <w:rsid w:val="00A361B8"/>
    <w:rsid w:val="00A41992"/>
    <w:rsid w:val="00A4684A"/>
    <w:rsid w:val="00A46F8D"/>
    <w:rsid w:val="00A54772"/>
    <w:rsid w:val="00A54CF9"/>
    <w:rsid w:val="00A562DE"/>
    <w:rsid w:val="00A61D8D"/>
    <w:rsid w:val="00A71787"/>
    <w:rsid w:val="00A90FA5"/>
    <w:rsid w:val="00A9303A"/>
    <w:rsid w:val="00A954DC"/>
    <w:rsid w:val="00A9688F"/>
    <w:rsid w:val="00A97B15"/>
    <w:rsid w:val="00AA13F9"/>
    <w:rsid w:val="00AC2C70"/>
    <w:rsid w:val="00AC5023"/>
    <w:rsid w:val="00AC738D"/>
    <w:rsid w:val="00AD08A0"/>
    <w:rsid w:val="00AE3AB7"/>
    <w:rsid w:val="00AE7884"/>
    <w:rsid w:val="00B0518E"/>
    <w:rsid w:val="00B14CEA"/>
    <w:rsid w:val="00B15534"/>
    <w:rsid w:val="00B3135B"/>
    <w:rsid w:val="00B314C2"/>
    <w:rsid w:val="00B32218"/>
    <w:rsid w:val="00B41887"/>
    <w:rsid w:val="00B42837"/>
    <w:rsid w:val="00B539A8"/>
    <w:rsid w:val="00B539CF"/>
    <w:rsid w:val="00B57ECE"/>
    <w:rsid w:val="00B63EF5"/>
    <w:rsid w:val="00B646C1"/>
    <w:rsid w:val="00B70FA6"/>
    <w:rsid w:val="00B7119E"/>
    <w:rsid w:val="00B83169"/>
    <w:rsid w:val="00B87D7D"/>
    <w:rsid w:val="00B92FDF"/>
    <w:rsid w:val="00BD45E2"/>
    <w:rsid w:val="00BD726D"/>
    <w:rsid w:val="00BE13A2"/>
    <w:rsid w:val="00BE1622"/>
    <w:rsid w:val="00BF272A"/>
    <w:rsid w:val="00BF5901"/>
    <w:rsid w:val="00C00DD5"/>
    <w:rsid w:val="00C2348D"/>
    <w:rsid w:val="00C2531D"/>
    <w:rsid w:val="00C37316"/>
    <w:rsid w:val="00C4003D"/>
    <w:rsid w:val="00C7447D"/>
    <w:rsid w:val="00C75904"/>
    <w:rsid w:val="00C850EE"/>
    <w:rsid w:val="00CA6586"/>
    <w:rsid w:val="00CA68F0"/>
    <w:rsid w:val="00CA6FDE"/>
    <w:rsid w:val="00CA7F8A"/>
    <w:rsid w:val="00CD26A1"/>
    <w:rsid w:val="00CD7B25"/>
    <w:rsid w:val="00CE4751"/>
    <w:rsid w:val="00CE6713"/>
    <w:rsid w:val="00CF08F9"/>
    <w:rsid w:val="00CF233C"/>
    <w:rsid w:val="00CF552B"/>
    <w:rsid w:val="00D00969"/>
    <w:rsid w:val="00D0442E"/>
    <w:rsid w:val="00D113B0"/>
    <w:rsid w:val="00D15777"/>
    <w:rsid w:val="00D27218"/>
    <w:rsid w:val="00D30F00"/>
    <w:rsid w:val="00D32506"/>
    <w:rsid w:val="00D335FF"/>
    <w:rsid w:val="00D42F53"/>
    <w:rsid w:val="00D4343A"/>
    <w:rsid w:val="00D55D91"/>
    <w:rsid w:val="00D73E24"/>
    <w:rsid w:val="00D749E5"/>
    <w:rsid w:val="00D83757"/>
    <w:rsid w:val="00D8491C"/>
    <w:rsid w:val="00D9123E"/>
    <w:rsid w:val="00D964BF"/>
    <w:rsid w:val="00DA12AE"/>
    <w:rsid w:val="00DB1056"/>
    <w:rsid w:val="00DB1D78"/>
    <w:rsid w:val="00DC21EA"/>
    <w:rsid w:val="00DC6C0D"/>
    <w:rsid w:val="00DD5327"/>
    <w:rsid w:val="00DE0EB9"/>
    <w:rsid w:val="00DE1EF7"/>
    <w:rsid w:val="00E00157"/>
    <w:rsid w:val="00E10ABF"/>
    <w:rsid w:val="00E15C36"/>
    <w:rsid w:val="00E2476D"/>
    <w:rsid w:val="00E3040C"/>
    <w:rsid w:val="00E44863"/>
    <w:rsid w:val="00E63BB7"/>
    <w:rsid w:val="00E65D51"/>
    <w:rsid w:val="00E714D1"/>
    <w:rsid w:val="00E749DE"/>
    <w:rsid w:val="00E85A42"/>
    <w:rsid w:val="00E90EAE"/>
    <w:rsid w:val="00EA383A"/>
    <w:rsid w:val="00EA4560"/>
    <w:rsid w:val="00EA5E98"/>
    <w:rsid w:val="00EB2ACB"/>
    <w:rsid w:val="00EC2A96"/>
    <w:rsid w:val="00ED0884"/>
    <w:rsid w:val="00ED5069"/>
    <w:rsid w:val="00EE18E4"/>
    <w:rsid w:val="00EE65EE"/>
    <w:rsid w:val="00EE70CB"/>
    <w:rsid w:val="00EE7F11"/>
    <w:rsid w:val="00EF17E0"/>
    <w:rsid w:val="00F05ADC"/>
    <w:rsid w:val="00F22F0C"/>
    <w:rsid w:val="00F31F4C"/>
    <w:rsid w:val="00F401D4"/>
    <w:rsid w:val="00F40C39"/>
    <w:rsid w:val="00F40CF9"/>
    <w:rsid w:val="00F44220"/>
    <w:rsid w:val="00F4549D"/>
    <w:rsid w:val="00F642F4"/>
    <w:rsid w:val="00F66973"/>
    <w:rsid w:val="00F66B6F"/>
    <w:rsid w:val="00F67F71"/>
    <w:rsid w:val="00F72AE9"/>
    <w:rsid w:val="00F75F06"/>
    <w:rsid w:val="00F76667"/>
    <w:rsid w:val="00F85177"/>
    <w:rsid w:val="00F9295A"/>
    <w:rsid w:val="00FA1438"/>
    <w:rsid w:val="00FA1841"/>
    <w:rsid w:val="00FC702C"/>
    <w:rsid w:val="00FD2470"/>
    <w:rsid w:val="00FD4D01"/>
    <w:rsid w:val="00FE209A"/>
    <w:rsid w:val="00FE3B5F"/>
    <w:rsid w:val="00FF5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EA0A2"/>
  <w15:chartTrackingRefBased/>
  <w15:docId w15:val="{426DC952-DB9D-4B33-8CA1-184FD53D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0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0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0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0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092"/>
    <w:rPr>
      <w:rFonts w:eastAsiaTheme="majorEastAsia" w:cstheme="majorBidi"/>
      <w:color w:val="272727" w:themeColor="text1" w:themeTint="D8"/>
    </w:rPr>
  </w:style>
  <w:style w:type="paragraph" w:styleId="Title">
    <w:name w:val="Title"/>
    <w:basedOn w:val="Normal"/>
    <w:next w:val="Normal"/>
    <w:link w:val="TitleChar"/>
    <w:uiPriority w:val="10"/>
    <w:qFormat/>
    <w:rsid w:val="003510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0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092"/>
    <w:pPr>
      <w:spacing w:before="160"/>
      <w:jc w:val="center"/>
    </w:pPr>
    <w:rPr>
      <w:i/>
      <w:iCs/>
      <w:color w:val="404040" w:themeColor="text1" w:themeTint="BF"/>
    </w:rPr>
  </w:style>
  <w:style w:type="character" w:customStyle="1" w:styleId="QuoteChar">
    <w:name w:val="Quote Char"/>
    <w:basedOn w:val="DefaultParagraphFont"/>
    <w:link w:val="Quote"/>
    <w:uiPriority w:val="29"/>
    <w:rsid w:val="00351092"/>
    <w:rPr>
      <w:i/>
      <w:iCs/>
      <w:color w:val="404040" w:themeColor="text1" w:themeTint="BF"/>
    </w:rPr>
  </w:style>
  <w:style w:type="paragraph" w:styleId="ListParagraph">
    <w:name w:val="List Paragraph"/>
    <w:basedOn w:val="Normal"/>
    <w:uiPriority w:val="34"/>
    <w:qFormat/>
    <w:rsid w:val="00351092"/>
    <w:pPr>
      <w:ind w:left="720"/>
      <w:contextualSpacing/>
    </w:pPr>
  </w:style>
  <w:style w:type="character" w:styleId="IntenseEmphasis">
    <w:name w:val="Intense Emphasis"/>
    <w:basedOn w:val="DefaultParagraphFont"/>
    <w:uiPriority w:val="21"/>
    <w:qFormat/>
    <w:rsid w:val="00351092"/>
    <w:rPr>
      <w:i/>
      <w:iCs/>
      <w:color w:val="0F4761" w:themeColor="accent1" w:themeShade="BF"/>
    </w:rPr>
  </w:style>
  <w:style w:type="paragraph" w:styleId="IntenseQuote">
    <w:name w:val="Intense Quote"/>
    <w:basedOn w:val="Normal"/>
    <w:next w:val="Normal"/>
    <w:link w:val="IntenseQuoteChar"/>
    <w:uiPriority w:val="30"/>
    <w:qFormat/>
    <w:rsid w:val="00351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092"/>
    <w:rPr>
      <w:i/>
      <w:iCs/>
      <w:color w:val="0F4761" w:themeColor="accent1" w:themeShade="BF"/>
    </w:rPr>
  </w:style>
  <w:style w:type="character" w:styleId="IntenseReference">
    <w:name w:val="Intense Reference"/>
    <w:basedOn w:val="DefaultParagraphFont"/>
    <w:uiPriority w:val="32"/>
    <w:qFormat/>
    <w:rsid w:val="00351092"/>
    <w:rPr>
      <w:b/>
      <w:bCs/>
      <w:smallCaps/>
      <w:color w:val="0F4761" w:themeColor="accent1" w:themeShade="BF"/>
      <w:spacing w:val="5"/>
    </w:rPr>
  </w:style>
  <w:style w:type="character" w:styleId="Hyperlink">
    <w:name w:val="Hyperlink"/>
    <w:basedOn w:val="DefaultParagraphFont"/>
    <w:uiPriority w:val="99"/>
    <w:unhideWhenUsed/>
    <w:rsid w:val="00446A91"/>
    <w:rPr>
      <w:color w:val="467886" w:themeColor="hyperlink"/>
      <w:u w:val="single"/>
    </w:rPr>
  </w:style>
  <w:style w:type="character" w:styleId="UnresolvedMention">
    <w:name w:val="Unresolved Mention"/>
    <w:basedOn w:val="DefaultParagraphFont"/>
    <w:uiPriority w:val="99"/>
    <w:semiHidden/>
    <w:unhideWhenUsed/>
    <w:rsid w:val="00446A91"/>
    <w:rPr>
      <w:color w:val="605E5C"/>
      <w:shd w:val="clear" w:color="auto" w:fill="E1DFDD"/>
    </w:rPr>
  </w:style>
  <w:style w:type="character" w:styleId="FollowedHyperlink">
    <w:name w:val="FollowedHyperlink"/>
    <w:basedOn w:val="DefaultParagraphFont"/>
    <w:uiPriority w:val="99"/>
    <w:semiHidden/>
    <w:unhideWhenUsed/>
    <w:rsid w:val="001E1C4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ssets.publishing.service.gov.uk/media/6849a7b67cba25f610c7db3f/Working_together_to_safeguard_children_2023_-_statutory_guidance.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brary.college.police.uk/docs/working_together_to_safeguard_children_2018.pdf" TargetMode="External"/><Relationship Id="rId11" Type="http://schemas.openxmlformats.org/officeDocument/2006/relationships/hyperlink" Target="https://www.norfolk.gov.uk/" TargetMode="External"/><Relationship Id="rId5" Type="http://schemas.openxmlformats.org/officeDocument/2006/relationships/webSettings" Target="webSettings.xml"/><Relationship Id="rId10" Type="http://schemas.openxmlformats.org/officeDocument/2006/relationships/hyperlink" Target="https://www.leeds.gov.uk/" TargetMode="External"/><Relationship Id="rId4" Type="http://schemas.openxmlformats.org/officeDocument/2006/relationships/settings" Target="settings.xml"/><Relationship Id="rId9" Type="http://schemas.openxmlformats.org/officeDocument/2006/relationships/hyperlink" Target="https://www.nottingham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6666A-EE8A-45DB-8ECB-2807B4465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10054</TotalTime>
  <Pages>9</Pages>
  <Words>2502</Words>
  <Characters>15088</Characters>
  <Application>Microsoft Office Word</Application>
  <DocSecurity>0</DocSecurity>
  <Lines>342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Saiset Trigueiros</dc:creator>
  <cp:keywords/>
  <dc:description/>
  <cp:lastModifiedBy>Saiset Trigueiros</cp:lastModifiedBy>
  <cp:revision>369</cp:revision>
  <dcterms:created xsi:type="dcterms:W3CDTF">2026-03-16T12:20:00Z</dcterms:created>
  <dcterms:modified xsi:type="dcterms:W3CDTF">2026-04-05T10:43:00Z</dcterms:modified>
</cp:coreProperties>
</file>