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4ECC2" w14:textId="04E817D3" w:rsidR="00A24B7D" w:rsidRDefault="00A24B7D" w:rsidP="00A24B7D">
      <w:pPr>
        <w:spacing w:line="360" w:lineRule="auto"/>
        <w:jc w:val="both"/>
        <w:rPr>
          <w:rFonts w:ascii="Arial" w:hAnsi="Arial" w:cs="Arial"/>
          <w:b/>
          <w:bCs/>
          <w:sz w:val="24"/>
          <w:szCs w:val="24"/>
          <w:u w:val="single"/>
          <w:lang w:val="cy-GB"/>
        </w:rPr>
      </w:pPr>
      <w:r w:rsidRPr="00A24B7D">
        <w:rPr>
          <w:rFonts w:ascii="Arial" w:hAnsi="Arial" w:cs="Arial"/>
          <w:b/>
          <w:bCs/>
          <w:sz w:val="24"/>
          <w:szCs w:val="24"/>
          <w:u w:val="single"/>
          <w:lang w:val="cy-GB"/>
        </w:rPr>
        <w:t>Rhan 1</w:t>
      </w:r>
      <w:r w:rsidR="00744D63">
        <w:rPr>
          <w:rFonts w:ascii="Arial" w:hAnsi="Arial" w:cs="Arial"/>
          <w:b/>
          <w:bCs/>
          <w:sz w:val="24"/>
          <w:szCs w:val="24"/>
          <w:u w:val="single"/>
          <w:lang w:val="cy-GB"/>
        </w:rPr>
        <w:t xml:space="preserve"> </w:t>
      </w:r>
    </w:p>
    <w:p w14:paraId="7D59420F" w14:textId="16446069" w:rsidR="00595F76" w:rsidRDefault="003657C8" w:rsidP="00B85112">
      <w:pPr>
        <w:spacing w:line="360" w:lineRule="auto"/>
        <w:jc w:val="both"/>
        <w:rPr>
          <w:rFonts w:ascii="Arial" w:eastAsia="Times New Roman" w:hAnsi="Arial" w:cs="Arial"/>
          <w:color w:val="222222"/>
          <w:sz w:val="21"/>
          <w:szCs w:val="21"/>
          <w:lang w:eastAsia="en-GB"/>
        </w:rPr>
      </w:pPr>
      <w:r>
        <w:rPr>
          <w:rFonts w:ascii="Arial" w:hAnsi="Arial" w:cs="Arial"/>
          <w:sz w:val="24"/>
          <w:szCs w:val="24"/>
          <w:lang w:val="cy-GB"/>
        </w:rPr>
        <w:t>Ar hyn o bryd yng Nghymru mae gennym y Cyfnod sylfaen. Mae’r Cyfnod Sylfaen yn statudol ar gyfer ar gyfer plant 3-7 oed. Mae’n hybu plant i fod yn greadigol ac yn ddychmygol ac i gael hwyl a bydd yn gwneud dysgu yn fwy effeithlon (Llywodraeth Cymru, 2018). Mae’r Cyfnod Sylfaen yn seiliedig ar chwarae gan mae dyma’r ffordd mae plant yn dysgu. Credai Llywodraeth Cymru (2014) fod chwarae yn rhan hanfodol o ehangu datblygiad deallusol, corfforol, cymdeithasol ac emosiynol. Maent yn adnabod drwy dystiolaeth fod dysgu drwy chwarae yn offeryn pwerus i blant.</w:t>
      </w:r>
    </w:p>
    <w:p w14:paraId="3F0FAD7D" w14:textId="4902534F" w:rsidR="00595F76" w:rsidRDefault="003657C8" w:rsidP="00B85112">
      <w:pPr>
        <w:spacing w:line="360" w:lineRule="auto"/>
        <w:jc w:val="both"/>
        <w:rPr>
          <w:rFonts w:ascii="Arial" w:hAnsi="Arial" w:cs="Arial"/>
          <w:sz w:val="24"/>
          <w:szCs w:val="24"/>
          <w:lang w:val="cy-GB"/>
        </w:rPr>
      </w:pPr>
      <w:r>
        <w:rPr>
          <w:rFonts w:ascii="Arial" w:hAnsi="Arial" w:cs="Arial"/>
          <w:sz w:val="24"/>
          <w:szCs w:val="24"/>
          <w:lang w:val="cy-GB"/>
        </w:rPr>
        <w:t>Roedd traddodiad blynyddoedd cynnar plentyn canolog yn sail trwy theori adeiladol / datblygiadol, a rhaglenni Reggio Emilia yn yr Eidal, Seland Newydd (Te Whãriki) a Sgandinafia sydd wedi'i ategu gan ddamcaniaethau cymdeithasol diwylliannol.</w:t>
      </w:r>
    </w:p>
    <w:p w14:paraId="180527D6" w14:textId="2054BBC6" w:rsidR="00765288" w:rsidRDefault="003657C8" w:rsidP="00B85112">
      <w:pPr>
        <w:spacing w:line="360" w:lineRule="auto"/>
        <w:jc w:val="both"/>
        <w:rPr>
          <w:rFonts w:ascii="Arial" w:hAnsi="Arial" w:cs="Arial"/>
          <w:sz w:val="24"/>
          <w:szCs w:val="24"/>
          <w:lang w:val="cy-GB"/>
        </w:rPr>
      </w:pPr>
      <w:r>
        <w:rPr>
          <w:rFonts w:ascii="Arial" w:hAnsi="Arial" w:cs="Arial"/>
          <w:sz w:val="24"/>
          <w:szCs w:val="24"/>
          <w:lang w:val="cy-GB"/>
        </w:rPr>
        <w:t xml:space="preserve">Wrth edrych ar y gwahanol wledydd, gwelwyd fod ganddynt y ‘run fath o egwyddorion sydd gan y Cyfnod Sylfaen. Nodwyd gan You Tube (2017) ar ysgolion Sgandinafia taw natur yw’r athro orau. Maent yn pwysleisio yn fawr ar bwysigrwydd fod allan yn yr awyr agored a rhoi cyfleoedd i’r plant i brofi'r newidiadau yn yr amgylchedd. Nodir eu bod yn gwario llawer o amser yn yr awyr agored ac yn gwneud llawer o ymchwiliadau a gwersi o fewn yr amgylchedd naturiol. O fewn y Cyfnod Sylfaen mae Llywodraeth Cymru (2009) hefyd yn gweld pwysigrwydd dysgu tu allan. Nodir ganddynt fod dysgu yn yr awyr agored yn gallu fod o fudd i’r plant when gwahanol ffyrdd- ffitrwydd a iechyd, profi natur, datrys problemau a datblygu cariad at natur. Er bod llywodraeth Cymru yn annog ymarferwyr i ddefnyddio’r awyr agored ar gyfer dysgu mae ymchwil i mewn i hyn yn dangos bod ysgolion ddim yn defnyddio'r awyr agored i’w llawn botensial. Gall hyn fod am amryw o resymau. Adeilad ddim yn caniatáu iddynt fod yn gallu defnyddio’r ardal allanol yn rheolaidd gan bod hyn yn golygu colli aelod o staff yn y dosbarth. Nodwyd gan Maynard a Waters (2007) fod ysgolion ddim yn defnyddio'r ardal allanol yn ystod tywydd oer a bod iechyd a diogelwch plant yn yr ardal allanol yn broblem. Nodir  bod rhieni yn achwyn os bydd y plant yn cael damwain yma a ddim eisiau bod y plant allan yn yr awyr agored pan mae’n glawio. Nodir yn y clip You Tube (2017) gan athrawes yn Sgandinafia bod ddim y fath beth a thywydd gwael ond dillad anaddas. Mae angen bod pawb sydd yn ymwneud a’r blynyddoedd cynnar yn gweld y pwysigrwydd o fynd allan yn yr awyr agored ac yn defnyddio'r awyr agored yn effeithiol er mwyn bod y plant yn cael y gorau posib allan o’r profiadau yma. Credai Hopkins </w:t>
      </w:r>
      <w:r>
        <w:rPr>
          <w:rFonts w:ascii="Arial" w:hAnsi="Arial" w:cs="Arial"/>
          <w:sz w:val="24"/>
          <w:szCs w:val="24"/>
          <w:lang w:val="cy-GB"/>
        </w:rPr>
        <w:lastRenderedPageBreak/>
        <w:t>(2013) fod angen gwella ansawdd y dysgu o fewn y Cyfnod Sylfaen yn lle canolbwyntio ar newidiadau strwythurol, byddai hyn yn cynorthwyo’r plant i gyflawni yn well yn yr ysgol. Nodir gan Kingston a Siraj (2017) bod datblygu Datblygiad Proffesiynol o fewn ysgolion yn mynd i ehangu canlyniadau plant. Nodir gan Waters a Payler (2015) Mae dysgu proffesiynol effeithiol yn arwain at Drawsnewid Cynaliadwy, Systemig</w:t>
      </w:r>
      <w:r>
        <w:rPr>
          <w:rFonts w:ascii="Arial" w:hAnsi="Arial" w:cs="Arial"/>
          <w:i/>
          <w:iCs/>
          <w:sz w:val="24"/>
          <w:szCs w:val="24"/>
          <w:lang w:val="cy-GB"/>
        </w:rPr>
        <w:t xml:space="preserve"> </w:t>
      </w:r>
      <w:r>
        <w:rPr>
          <w:rFonts w:ascii="Arial" w:hAnsi="Arial" w:cs="Arial"/>
          <w:sz w:val="24"/>
          <w:szCs w:val="24"/>
          <w:lang w:val="cy-GB"/>
        </w:rPr>
        <w:t>ym maes arfer proffesiynol. Nodir gan Lywodraeth Cymru (2014) fod angen sicrhau yr ategir pob modiwl/hyfforddiant gan waith theori ac ymchwil sy'n nodi'n glir werth addysg gynnar effeithiol. Mae angen i'r cysylltiadau rhwng gwaith theori ac     ymarfer a rôl bwysig yr oedolyn fod yn amlwg.</w:t>
      </w:r>
    </w:p>
    <w:p w14:paraId="6067E043" w14:textId="1ABCA539" w:rsidR="008300F8" w:rsidRPr="008300F8" w:rsidRDefault="003657C8" w:rsidP="008300F8">
      <w:pPr>
        <w:spacing w:line="360" w:lineRule="auto"/>
        <w:jc w:val="both"/>
        <w:rPr>
          <w:rFonts w:ascii="Arial" w:hAnsi="Arial" w:cs="Arial"/>
          <w:sz w:val="24"/>
          <w:szCs w:val="24"/>
        </w:rPr>
      </w:pPr>
      <w:r>
        <w:rPr>
          <w:rFonts w:ascii="Arial" w:hAnsi="Arial" w:cs="Arial"/>
          <w:sz w:val="24"/>
          <w:szCs w:val="24"/>
          <w:lang w:val="cy-GB"/>
        </w:rPr>
        <w:t xml:space="preserve">Mae’n cael ei ddadlau mae rheswm bod y Ffindir yn dod i’r brig ar ganlyniadau PISA, </w:t>
      </w:r>
      <w:r>
        <w:rPr>
          <w:rFonts w:ascii="Arial" w:hAnsi="Arial" w:cs="Arial"/>
          <w:sz w:val="24"/>
          <w:szCs w:val="24"/>
          <w:lang w:val="cy-GB"/>
        </w:rPr>
        <w:br/>
        <w:t>gellir ei briodoli'n rhannol i'r pwysigrwydd a roddir ar ddysgu awyr agored a’r ffyrdd mae’r ymarferwyr yn datblygu perthynas positif gyda’r plant ac yn cefnogi’r plant y neu chwarae a phrofiadau Blynyddoedd Cynnar (Davies a Hamilton, 2016). Nodwyd gan Wightwick (2019) Mae sgôr PISA Cymru yn effeithio ar ein gallu i ddenu cyllid rhyngwladol ac o bosibl effeithio ar allu ein plant yn y dyfodol i gystadlu yn y marchnadoedd swyddi a busnes rhyngwladol. Yn y canlyniadau diweddaraf mae Cymru dal y tu ôl gyda’i chanlyniadau ond maent wedi gwella. (Wightwick, 2019).</w:t>
      </w:r>
    </w:p>
    <w:p w14:paraId="3507BC54" w14:textId="089A4206" w:rsidR="00DE4FEE" w:rsidRDefault="002C7AC1" w:rsidP="00B85112">
      <w:pPr>
        <w:spacing w:line="360" w:lineRule="auto"/>
        <w:jc w:val="both"/>
        <w:rPr>
          <w:rFonts w:ascii="Arial" w:hAnsi="Arial" w:cs="Arial"/>
          <w:sz w:val="24"/>
          <w:szCs w:val="24"/>
          <w:lang w:val="cy-GB"/>
        </w:rPr>
      </w:pPr>
      <w:r w:rsidRPr="002C7AC1">
        <w:rPr>
          <w:rFonts w:ascii="Arial" w:hAnsi="Arial" w:cs="Arial"/>
          <w:sz w:val="24"/>
          <w:szCs w:val="24"/>
        </w:rPr>
        <w:t>P</w:t>
      </w:r>
      <w:r w:rsidRPr="000F6C4B">
        <w:rPr>
          <w:rFonts w:ascii="Arial" w:hAnsi="Arial" w:cs="Arial"/>
          <w:sz w:val="24"/>
          <w:szCs w:val="24"/>
          <w:lang w:val="cy-GB"/>
        </w:rPr>
        <w:t>an fydd plant yn chwarae maen nhw'n dangos eu math uchaf o ddeallusrwydd.</w:t>
      </w:r>
      <w:r w:rsidR="00132296">
        <w:rPr>
          <w:rFonts w:ascii="Arial" w:hAnsi="Arial" w:cs="Arial"/>
          <w:sz w:val="24"/>
          <w:szCs w:val="24"/>
          <w:lang w:val="cy-GB"/>
        </w:rPr>
        <w:t xml:space="preserve"> Nodir gan</w:t>
      </w:r>
      <w:r w:rsidR="006342EB">
        <w:rPr>
          <w:rFonts w:ascii="Arial" w:hAnsi="Arial" w:cs="Arial"/>
          <w:sz w:val="24"/>
          <w:szCs w:val="24"/>
          <w:lang w:val="cy-GB"/>
        </w:rPr>
        <w:t xml:space="preserve"> Pound (</w:t>
      </w:r>
      <w:r w:rsidR="00A83461">
        <w:rPr>
          <w:rFonts w:ascii="Arial" w:hAnsi="Arial" w:cs="Arial"/>
          <w:sz w:val="24"/>
          <w:szCs w:val="24"/>
          <w:lang w:val="cy-GB"/>
        </w:rPr>
        <w:t>2006) fod y damcan</w:t>
      </w:r>
      <w:r w:rsidR="003B5DC4">
        <w:rPr>
          <w:rFonts w:ascii="Arial" w:hAnsi="Arial" w:cs="Arial"/>
          <w:sz w:val="24"/>
          <w:szCs w:val="24"/>
          <w:lang w:val="cy-GB"/>
        </w:rPr>
        <w:t>iaethwr Robert Owen yn credu</w:t>
      </w:r>
      <w:r w:rsidR="00E56532">
        <w:rPr>
          <w:rFonts w:ascii="Arial" w:hAnsi="Arial" w:cs="Arial"/>
          <w:sz w:val="24"/>
          <w:szCs w:val="24"/>
          <w:lang w:val="cy-GB"/>
        </w:rPr>
        <w:t xml:space="preserve"> bod y profiadau yr ydym yn </w:t>
      </w:r>
      <w:r w:rsidR="00E46607">
        <w:rPr>
          <w:rFonts w:ascii="Arial" w:hAnsi="Arial" w:cs="Arial"/>
          <w:sz w:val="24"/>
          <w:szCs w:val="24"/>
          <w:lang w:val="cy-GB"/>
        </w:rPr>
        <w:t>rhoi i’r plant</w:t>
      </w:r>
      <w:r w:rsidR="00547012">
        <w:rPr>
          <w:rFonts w:ascii="Arial" w:hAnsi="Arial" w:cs="Arial"/>
          <w:sz w:val="24"/>
          <w:szCs w:val="24"/>
          <w:lang w:val="cy-GB"/>
        </w:rPr>
        <w:t xml:space="preserve"> yn mynd i gael</w:t>
      </w:r>
      <w:r w:rsidR="004649BE">
        <w:rPr>
          <w:rFonts w:ascii="Arial" w:hAnsi="Arial" w:cs="Arial"/>
          <w:sz w:val="24"/>
          <w:szCs w:val="24"/>
          <w:lang w:val="cy-GB"/>
        </w:rPr>
        <w:t xml:space="preserve"> </w:t>
      </w:r>
      <w:r w:rsidR="002B0C4C">
        <w:rPr>
          <w:rFonts w:ascii="Arial" w:hAnsi="Arial" w:cs="Arial"/>
          <w:sz w:val="24"/>
          <w:szCs w:val="24"/>
          <w:lang w:val="cy-GB"/>
        </w:rPr>
        <w:t>effaith gydol oes</w:t>
      </w:r>
      <w:r w:rsidR="0087420E">
        <w:rPr>
          <w:rFonts w:ascii="Arial" w:hAnsi="Arial" w:cs="Arial"/>
          <w:sz w:val="24"/>
          <w:szCs w:val="24"/>
          <w:lang w:val="cy-GB"/>
        </w:rPr>
        <w:t xml:space="preserve"> ar y ffordd y maent yn datblygu.</w:t>
      </w:r>
      <w:r w:rsidRPr="000F6C4B">
        <w:rPr>
          <w:rFonts w:ascii="Arial" w:hAnsi="Arial" w:cs="Arial"/>
          <w:sz w:val="24"/>
          <w:szCs w:val="24"/>
          <w:lang w:val="cy-GB"/>
        </w:rPr>
        <w:t xml:space="preserve"> Mae chwarae'n datblygu gallu'r plentyn i archwilio'r byd o'i gwmpas ac yn eu helpu i wneud synnwyr o'r hyn maen nhw'n ei ddysgu</w:t>
      </w:r>
      <w:r w:rsidR="00894CCF">
        <w:rPr>
          <w:rFonts w:ascii="Arial" w:hAnsi="Arial" w:cs="Arial"/>
          <w:sz w:val="24"/>
          <w:szCs w:val="24"/>
          <w:lang w:val="cy-GB"/>
        </w:rPr>
        <w:t xml:space="preserve"> (Bruce, 2011).</w:t>
      </w:r>
      <w:r w:rsidR="0031584F">
        <w:rPr>
          <w:rFonts w:ascii="Arial" w:hAnsi="Arial" w:cs="Arial"/>
          <w:sz w:val="24"/>
          <w:szCs w:val="24"/>
          <w:lang w:val="cy-GB"/>
        </w:rPr>
        <w:t xml:space="preserve"> </w:t>
      </w:r>
      <w:r w:rsidR="00982D69">
        <w:rPr>
          <w:rFonts w:ascii="Arial" w:hAnsi="Arial" w:cs="Arial"/>
          <w:sz w:val="24"/>
          <w:szCs w:val="24"/>
          <w:lang w:val="cy-GB"/>
        </w:rPr>
        <w:t xml:space="preserve"> Mae</w:t>
      </w:r>
      <w:r w:rsidR="002F7C3F">
        <w:rPr>
          <w:rFonts w:ascii="Arial" w:hAnsi="Arial" w:cs="Arial"/>
          <w:sz w:val="24"/>
          <w:szCs w:val="24"/>
          <w:lang w:val="cy-GB"/>
        </w:rPr>
        <w:t>’n</w:t>
      </w:r>
      <w:r w:rsidR="0031584F" w:rsidRPr="0031584F">
        <w:rPr>
          <w:rFonts w:ascii="Arial" w:hAnsi="Arial" w:cs="Arial"/>
          <w:sz w:val="24"/>
          <w:szCs w:val="24"/>
          <w:lang w:val="cy-GB"/>
        </w:rPr>
        <w:t xml:space="preserve"> diffinio chwarae fel prif weithgaredd ym mywyd beunyddiol plentyn ym mhob diwylliant gwahanol. Mae hi'n disgrifio chwarae fel gwaith plentyn sy'n eu helpu i ddatblygu diddordebau, gwneud penderfyniadau, datrys problemau, hunanreolaeth, dilyn rheolau, trin eu hemosiynau a chreu a chynnal perthnasoedd. Mae hi hefyd yn nodi bod ymchwil wedi dangos ei bod yn ymddangos bod plant ar eu hapusaf yn ystod chwarae.</w:t>
      </w:r>
      <w:r w:rsidR="00367391">
        <w:rPr>
          <w:rFonts w:ascii="Arial" w:hAnsi="Arial" w:cs="Arial"/>
          <w:sz w:val="24"/>
          <w:szCs w:val="24"/>
          <w:lang w:val="cy-GB"/>
        </w:rPr>
        <w:t xml:space="preserve"> </w:t>
      </w:r>
      <w:r w:rsidR="00DE4FEE">
        <w:rPr>
          <w:rFonts w:ascii="Arial" w:hAnsi="Arial" w:cs="Arial"/>
          <w:sz w:val="24"/>
          <w:szCs w:val="24"/>
          <w:lang w:val="cy-GB"/>
        </w:rPr>
        <w:t xml:space="preserve">Mae Llywodraeth Cymru (2015) yn </w:t>
      </w:r>
      <w:r w:rsidR="00DE4FEE" w:rsidRPr="00DE4FEE">
        <w:rPr>
          <w:rFonts w:ascii="Arial" w:hAnsi="Arial" w:cs="Arial"/>
          <w:sz w:val="24"/>
          <w:szCs w:val="24"/>
          <w:lang w:val="cy-GB"/>
        </w:rPr>
        <w:t>argymell y dylai pob plentyn mewn lleoliadau Blynyddoedd Cynnar gael mynediad at gwricwlwm yn seiliedig ar chwarae. Dylent gael cyfle i ddysgu mewn amgylchedd cyfoethog, amrywiol, yn seiliedig ar chwarae pwrpasol.</w:t>
      </w:r>
      <w:r w:rsidR="00360D56">
        <w:rPr>
          <w:rFonts w:ascii="Arial" w:hAnsi="Arial" w:cs="Arial"/>
          <w:sz w:val="24"/>
          <w:szCs w:val="24"/>
          <w:lang w:val="cy-GB"/>
        </w:rPr>
        <w:t xml:space="preserve"> Credai </w:t>
      </w:r>
      <w:r w:rsidR="000E6B2E">
        <w:rPr>
          <w:rFonts w:ascii="Arial" w:hAnsi="Arial" w:cs="Arial"/>
          <w:sz w:val="24"/>
          <w:szCs w:val="24"/>
          <w:lang w:val="cy-GB"/>
        </w:rPr>
        <w:t>Froebel</w:t>
      </w:r>
      <w:r w:rsidR="00B87B1E">
        <w:rPr>
          <w:rFonts w:ascii="Arial" w:hAnsi="Arial" w:cs="Arial"/>
          <w:sz w:val="24"/>
          <w:szCs w:val="24"/>
          <w:lang w:val="cy-GB"/>
        </w:rPr>
        <w:t xml:space="preserve"> fod chware a’r</w:t>
      </w:r>
      <w:r w:rsidR="005A585C">
        <w:rPr>
          <w:rFonts w:ascii="Arial" w:hAnsi="Arial" w:cs="Arial"/>
          <w:sz w:val="24"/>
          <w:szCs w:val="24"/>
          <w:lang w:val="cy-GB"/>
        </w:rPr>
        <w:t xml:space="preserve"> </w:t>
      </w:r>
      <w:r w:rsidR="00714DCA">
        <w:rPr>
          <w:rFonts w:ascii="Arial" w:hAnsi="Arial" w:cs="Arial"/>
          <w:sz w:val="24"/>
          <w:szCs w:val="24"/>
          <w:lang w:val="cy-GB"/>
        </w:rPr>
        <w:t>amgylchedd tu allan yn</w:t>
      </w:r>
      <w:r w:rsidR="005A585C">
        <w:rPr>
          <w:rFonts w:ascii="Arial" w:hAnsi="Arial" w:cs="Arial"/>
          <w:sz w:val="24"/>
          <w:szCs w:val="24"/>
          <w:lang w:val="cy-GB"/>
        </w:rPr>
        <w:t xml:space="preserve"> bwysig iawn. Credai bod</w:t>
      </w:r>
      <w:r w:rsidR="00175224">
        <w:rPr>
          <w:rFonts w:ascii="Arial" w:hAnsi="Arial" w:cs="Arial"/>
          <w:sz w:val="24"/>
          <w:szCs w:val="24"/>
          <w:lang w:val="cy-GB"/>
        </w:rPr>
        <w:t xml:space="preserve"> gwagle a golau</w:t>
      </w:r>
      <w:r w:rsidR="002F318F">
        <w:rPr>
          <w:rFonts w:ascii="Arial" w:hAnsi="Arial" w:cs="Arial"/>
          <w:sz w:val="24"/>
          <w:szCs w:val="24"/>
          <w:lang w:val="cy-GB"/>
        </w:rPr>
        <w:t xml:space="preserve"> yn hanfodol ar gyfer dysgu.</w:t>
      </w:r>
      <w:r w:rsidR="00457BF9">
        <w:rPr>
          <w:rFonts w:ascii="Arial" w:hAnsi="Arial" w:cs="Arial"/>
          <w:sz w:val="24"/>
          <w:szCs w:val="24"/>
          <w:lang w:val="cy-GB"/>
        </w:rPr>
        <w:t xml:space="preserve"> (Bruce, 20</w:t>
      </w:r>
      <w:r w:rsidR="00F97451">
        <w:rPr>
          <w:rFonts w:ascii="Arial" w:hAnsi="Arial" w:cs="Arial"/>
          <w:sz w:val="24"/>
          <w:szCs w:val="24"/>
          <w:lang w:val="cy-GB"/>
        </w:rPr>
        <w:t>11)</w:t>
      </w:r>
    </w:p>
    <w:p w14:paraId="1BEB9D95" w14:textId="7B381197" w:rsidR="00601C77" w:rsidRPr="00DE4FEE" w:rsidRDefault="00601C77" w:rsidP="00B85112">
      <w:pPr>
        <w:spacing w:line="360" w:lineRule="auto"/>
        <w:jc w:val="both"/>
        <w:rPr>
          <w:rFonts w:ascii="Arial" w:hAnsi="Arial" w:cs="Arial"/>
          <w:sz w:val="24"/>
          <w:szCs w:val="24"/>
        </w:rPr>
      </w:pPr>
      <w:r>
        <w:rPr>
          <w:rFonts w:ascii="Arial" w:hAnsi="Arial" w:cs="Arial"/>
          <w:sz w:val="24"/>
          <w:szCs w:val="24"/>
          <w:lang w:val="cy-GB"/>
        </w:rPr>
        <w:lastRenderedPageBreak/>
        <w:t xml:space="preserve">Y </w:t>
      </w:r>
      <w:r w:rsidR="00A35637">
        <w:rPr>
          <w:rFonts w:ascii="Arial" w:hAnsi="Arial" w:cs="Arial"/>
          <w:sz w:val="24"/>
          <w:szCs w:val="24"/>
          <w:lang w:val="cy-GB"/>
        </w:rPr>
        <w:t xml:space="preserve">prif nodau </w:t>
      </w:r>
      <w:r w:rsidR="00253FEE">
        <w:rPr>
          <w:rFonts w:ascii="Arial" w:hAnsi="Arial" w:cs="Arial"/>
          <w:sz w:val="24"/>
          <w:szCs w:val="24"/>
          <w:lang w:val="cy-GB"/>
        </w:rPr>
        <w:t xml:space="preserve">o’r Cyfnod Sylfaen </w:t>
      </w:r>
      <w:r w:rsidR="002F148A">
        <w:rPr>
          <w:rFonts w:ascii="Arial" w:hAnsi="Arial" w:cs="Arial"/>
          <w:sz w:val="24"/>
          <w:szCs w:val="24"/>
          <w:lang w:val="cy-GB"/>
        </w:rPr>
        <w:t xml:space="preserve">ydy </w:t>
      </w:r>
      <w:r w:rsidR="002F148A" w:rsidRPr="002F148A">
        <w:rPr>
          <w:rFonts w:ascii="Arial" w:hAnsi="Arial" w:cs="Arial"/>
          <w:sz w:val="24"/>
          <w:szCs w:val="24"/>
          <w:lang w:val="cy-GB"/>
        </w:rPr>
        <w:t>codi safonau cyflawniad plant</w:t>
      </w:r>
      <w:r w:rsidR="002F148A" w:rsidRPr="002F148A">
        <w:rPr>
          <w:rFonts w:ascii="Arial" w:hAnsi="Arial" w:cs="Arial"/>
          <w:sz w:val="24"/>
          <w:szCs w:val="24"/>
          <w:lang w:val="cy-GB"/>
        </w:rPr>
        <w:t>,</w:t>
      </w:r>
      <w:r w:rsidR="002F148A">
        <w:rPr>
          <w:rFonts w:ascii="Arial" w:hAnsi="Arial" w:cs="Arial"/>
          <w:sz w:val="24"/>
          <w:szCs w:val="24"/>
          <w:lang w:val="cy-GB"/>
        </w:rPr>
        <w:t xml:space="preserve"> </w:t>
      </w:r>
      <w:r w:rsidR="002F148A" w:rsidRPr="002F148A">
        <w:rPr>
          <w:rFonts w:ascii="Arial" w:hAnsi="Arial" w:cs="Arial"/>
          <w:sz w:val="24"/>
          <w:szCs w:val="24"/>
          <w:lang w:val="cy-GB"/>
        </w:rPr>
        <w:t>gwella eu hagweddau cadarnhaol at ddysgu</w:t>
      </w:r>
      <w:r w:rsidR="002F148A" w:rsidRPr="002F148A">
        <w:rPr>
          <w:rFonts w:ascii="Arial" w:hAnsi="Arial" w:cs="Arial"/>
          <w:sz w:val="24"/>
          <w:szCs w:val="24"/>
          <w:lang w:val="cy-GB"/>
        </w:rPr>
        <w:t xml:space="preserve">, </w:t>
      </w:r>
      <w:r w:rsidR="002F148A" w:rsidRPr="002F148A">
        <w:rPr>
          <w:rFonts w:ascii="Arial" w:hAnsi="Arial" w:cs="Arial"/>
          <w:sz w:val="24"/>
          <w:szCs w:val="24"/>
          <w:lang w:val="cy-GB"/>
        </w:rPr>
        <w:t>mynd i'r afael â'u hanghenion sy'n datblygu</w:t>
      </w:r>
      <w:r w:rsidR="002F148A" w:rsidRPr="002F148A">
        <w:rPr>
          <w:rFonts w:ascii="Arial" w:hAnsi="Arial" w:cs="Arial"/>
          <w:sz w:val="24"/>
          <w:szCs w:val="24"/>
          <w:lang w:val="cy-GB"/>
        </w:rPr>
        <w:t>,</w:t>
      </w:r>
      <w:r w:rsidR="002F148A" w:rsidRPr="002F148A">
        <w:rPr>
          <w:rFonts w:ascii="Arial" w:hAnsi="Arial" w:cs="Arial"/>
          <w:sz w:val="24"/>
          <w:szCs w:val="24"/>
          <w:lang w:val="cy-GB"/>
        </w:rPr>
        <w:t xml:space="preserve"> eu galluogi i elwa ar gyfleoedd addysgol yn nes ymlaen yn eu bywydau</w:t>
      </w:r>
      <w:r w:rsidR="002F148A" w:rsidRPr="002F148A">
        <w:rPr>
          <w:rFonts w:ascii="Arial" w:hAnsi="Arial" w:cs="Arial"/>
          <w:sz w:val="24"/>
          <w:szCs w:val="24"/>
          <w:lang w:val="cy-GB"/>
        </w:rPr>
        <w:t xml:space="preserve">, </w:t>
      </w:r>
      <w:r w:rsidR="002F148A" w:rsidRPr="002F148A">
        <w:rPr>
          <w:rFonts w:ascii="Arial" w:hAnsi="Arial" w:cs="Arial"/>
          <w:sz w:val="24"/>
          <w:szCs w:val="24"/>
          <w:lang w:val="cy-GB"/>
        </w:rPr>
        <w:t>eu helpu i ddod yn ddinasyddion gweithredol yn eu cymunedau.</w:t>
      </w:r>
      <w:r w:rsidR="005F6522">
        <w:rPr>
          <w:rFonts w:ascii="Arial" w:hAnsi="Arial" w:cs="Arial"/>
          <w:sz w:val="24"/>
          <w:szCs w:val="24"/>
          <w:lang w:val="cy-GB"/>
        </w:rPr>
        <w:t xml:space="preserve"> (Maynard</w:t>
      </w:r>
      <w:r w:rsidR="0001377C">
        <w:rPr>
          <w:rFonts w:ascii="Arial" w:hAnsi="Arial" w:cs="Arial"/>
          <w:sz w:val="24"/>
          <w:szCs w:val="24"/>
          <w:lang w:val="cy-GB"/>
        </w:rPr>
        <w:t xml:space="preserve">, et al. 2013). </w:t>
      </w:r>
    </w:p>
    <w:p w14:paraId="3BAD3072" w14:textId="1B62F89B" w:rsidR="009E63D8" w:rsidRDefault="003657C8" w:rsidP="00B85112">
      <w:pPr>
        <w:spacing w:line="360" w:lineRule="auto"/>
        <w:jc w:val="both"/>
        <w:rPr>
          <w:rFonts w:ascii="Arial" w:hAnsi="Arial" w:cs="Arial"/>
          <w:sz w:val="24"/>
          <w:szCs w:val="24"/>
          <w:lang w:val="cy-GB"/>
        </w:rPr>
      </w:pPr>
      <w:r>
        <w:rPr>
          <w:rFonts w:ascii="Arial" w:hAnsi="Arial" w:cs="Arial"/>
          <w:sz w:val="24"/>
          <w:szCs w:val="24"/>
          <w:lang w:val="cy-GB"/>
        </w:rPr>
        <w:t>Mae gan y Cyfnod Sylfaen saith maes dysgu ac yn cael ei darparu trwy weithgareddau ymarferol a phrofiadau dysgu gweithredol yn ardal allanol ac yn y dosbarth. Cafodd y saith maes dysgu yma eu datblygu</w:t>
      </w:r>
      <w:r>
        <w:rPr>
          <w:rFonts w:ascii="Calibri" w:hAnsi="Calibri" w:cs="Calibri"/>
        </w:rPr>
        <w:t xml:space="preserve"> </w:t>
      </w:r>
      <w:r>
        <w:rPr>
          <w:rFonts w:ascii="Arial" w:hAnsi="Arial" w:cs="Arial"/>
          <w:sz w:val="24"/>
          <w:szCs w:val="24"/>
          <w:lang w:val="cy-GB"/>
        </w:rPr>
        <w:t>ar gyfer plant a phobl ifanc a ddatblygwyd o Gonfensiwn y Cenhedloedd Unedig ar Hawliau'r Plentyn. (Llywodraeth Cymru, 2008).</w:t>
      </w:r>
    </w:p>
    <w:p w14:paraId="586E1E79" w14:textId="7106CD47" w:rsidR="0019722B" w:rsidRDefault="003657C8" w:rsidP="0019722B">
      <w:pPr>
        <w:spacing w:line="360" w:lineRule="auto"/>
        <w:jc w:val="both"/>
        <w:rPr>
          <w:rFonts w:ascii="Arial" w:hAnsi="Arial" w:cs="Arial"/>
          <w:sz w:val="24"/>
          <w:szCs w:val="24"/>
          <w:lang w:val="cy-GB"/>
        </w:rPr>
      </w:pPr>
      <w:r>
        <w:rPr>
          <w:rFonts w:ascii="Arial" w:hAnsi="Arial" w:cs="Arial"/>
          <w:sz w:val="24"/>
          <w:szCs w:val="24"/>
          <w:lang w:val="cy-GB"/>
        </w:rPr>
        <w:t>Mae gan y cwricwlwm newydd sydd yn dod mewn i Gymru nod o wella addysg. Y pedwar pwrpas yw'r weledigaeth a'r dyhead a rennir ar gyfer pob plentyn a pherson ifanc. Mae'n cael ei nodi o fewn Llywodraeth Cymru (2020) fod angen canolbwyntio ar y ffyrdd mae’r plant yn cael ei dysgu yn hytrach na beth yr ydym yn dysgu. Mae hyn yn debyg iawn i’r ffyrdd mae Sgandinafia yn dysgu eu plant hwy. (McClure, 2017)</w:t>
      </w:r>
    </w:p>
    <w:p w14:paraId="7E7C14F2" w14:textId="77777777" w:rsidR="002053B8" w:rsidRPr="002053B8" w:rsidRDefault="00867D42" w:rsidP="002053B8">
      <w:pPr>
        <w:spacing w:line="360" w:lineRule="auto"/>
        <w:jc w:val="both"/>
        <w:rPr>
          <w:rFonts w:ascii="Arial" w:hAnsi="Arial" w:cs="Arial"/>
          <w:sz w:val="24"/>
          <w:szCs w:val="24"/>
        </w:rPr>
      </w:pPr>
      <w:r>
        <w:rPr>
          <w:rFonts w:ascii="Arial" w:hAnsi="Arial" w:cs="Arial"/>
          <w:sz w:val="24"/>
          <w:szCs w:val="24"/>
          <w:lang w:val="cy-GB"/>
        </w:rPr>
        <w:t>Mae’r cwricwlwm newydd yn seiliedig ar 4 diben</w:t>
      </w:r>
      <w:r w:rsidR="00097AC2">
        <w:rPr>
          <w:rFonts w:ascii="Arial" w:hAnsi="Arial" w:cs="Arial"/>
          <w:sz w:val="24"/>
          <w:szCs w:val="24"/>
          <w:lang w:val="cy-GB"/>
        </w:rPr>
        <w:t>.</w:t>
      </w:r>
    </w:p>
    <w:p w14:paraId="028CA7D3" w14:textId="73618018" w:rsidR="006007C3" w:rsidRPr="006007C3" w:rsidRDefault="00097AC2" w:rsidP="006007C3">
      <w:pPr>
        <w:numPr>
          <w:ilvl w:val="0"/>
          <w:numId w:val="2"/>
        </w:numPr>
        <w:spacing w:line="360" w:lineRule="auto"/>
        <w:jc w:val="both"/>
        <w:rPr>
          <w:rFonts w:ascii="Arial" w:hAnsi="Arial" w:cs="Arial"/>
          <w:sz w:val="24"/>
          <w:szCs w:val="24"/>
        </w:rPr>
      </w:pPr>
      <w:r>
        <w:rPr>
          <w:rFonts w:ascii="Arial" w:hAnsi="Arial" w:cs="Arial"/>
          <w:sz w:val="24"/>
          <w:szCs w:val="24"/>
          <w:lang w:val="cy-GB"/>
        </w:rPr>
        <w:t xml:space="preserve"> </w:t>
      </w:r>
      <w:r w:rsidR="006007C3" w:rsidRPr="006007C3">
        <w:rPr>
          <w:rFonts w:ascii="Arial" w:hAnsi="Arial" w:cs="Arial"/>
          <w:sz w:val="24"/>
          <w:szCs w:val="24"/>
          <w:lang w:val="cy-GB"/>
        </w:rPr>
        <w:t>Dysgwyr uchelgeisiol, galluog sy’n barod i ddysgu drwy gydol eu hoes</w:t>
      </w:r>
    </w:p>
    <w:p w14:paraId="690EF8A1" w14:textId="77777777" w:rsidR="006007C3" w:rsidRPr="006007C3" w:rsidRDefault="006007C3" w:rsidP="006007C3">
      <w:pPr>
        <w:numPr>
          <w:ilvl w:val="0"/>
          <w:numId w:val="2"/>
        </w:numPr>
        <w:spacing w:line="360" w:lineRule="auto"/>
        <w:jc w:val="both"/>
        <w:rPr>
          <w:rFonts w:ascii="Arial" w:hAnsi="Arial" w:cs="Arial"/>
          <w:sz w:val="24"/>
          <w:szCs w:val="24"/>
        </w:rPr>
      </w:pPr>
      <w:r w:rsidRPr="006007C3">
        <w:rPr>
          <w:rFonts w:ascii="Arial" w:hAnsi="Arial" w:cs="Arial"/>
          <w:sz w:val="24"/>
          <w:szCs w:val="24"/>
          <w:lang w:val="cy-GB"/>
        </w:rPr>
        <w:t>Cyfranwyr mentrus, creadigol sy’n barod i chwarae eu rhan yn llawn yn eu bywyd a’u gwaith</w:t>
      </w:r>
    </w:p>
    <w:p w14:paraId="7E65346B" w14:textId="77777777" w:rsidR="006007C3" w:rsidRPr="006007C3" w:rsidRDefault="006007C3" w:rsidP="006007C3">
      <w:pPr>
        <w:numPr>
          <w:ilvl w:val="0"/>
          <w:numId w:val="2"/>
        </w:numPr>
        <w:spacing w:line="360" w:lineRule="auto"/>
        <w:jc w:val="both"/>
        <w:rPr>
          <w:rFonts w:ascii="Arial" w:hAnsi="Arial" w:cs="Arial"/>
          <w:sz w:val="24"/>
          <w:szCs w:val="24"/>
        </w:rPr>
      </w:pPr>
      <w:r w:rsidRPr="006007C3">
        <w:rPr>
          <w:rFonts w:ascii="Arial" w:hAnsi="Arial" w:cs="Arial"/>
          <w:sz w:val="24"/>
          <w:szCs w:val="24"/>
          <w:lang w:val="cy-GB"/>
        </w:rPr>
        <w:t>Dinasyddion egwyddorol, gwybodus yng Nghymru a’r byd</w:t>
      </w:r>
    </w:p>
    <w:p w14:paraId="29ACAA17" w14:textId="207D7891" w:rsidR="006007C3" w:rsidRDefault="006007C3" w:rsidP="00BF2BBE">
      <w:pPr>
        <w:numPr>
          <w:ilvl w:val="0"/>
          <w:numId w:val="2"/>
        </w:numPr>
        <w:spacing w:line="360" w:lineRule="auto"/>
        <w:jc w:val="both"/>
        <w:rPr>
          <w:rFonts w:ascii="Arial" w:hAnsi="Arial" w:cs="Arial"/>
          <w:sz w:val="24"/>
          <w:szCs w:val="24"/>
        </w:rPr>
      </w:pPr>
      <w:r w:rsidRPr="006007C3">
        <w:rPr>
          <w:rFonts w:ascii="Arial" w:hAnsi="Arial" w:cs="Arial"/>
          <w:sz w:val="24"/>
          <w:szCs w:val="24"/>
          <w:lang w:val="cy-GB"/>
        </w:rPr>
        <w:t>Unigolion iach, hyderus sy’n barod i fyw bywyd gan wireddu eu dyheadau fel aelodau gwerthfawr o gymdeithas.</w:t>
      </w:r>
      <w:r w:rsidR="00F12FBE">
        <w:rPr>
          <w:rFonts w:ascii="Arial" w:hAnsi="Arial" w:cs="Arial"/>
          <w:sz w:val="24"/>
          <w:szCs w:val="24"/>
          <w:lang w:val="cy-GB"/>
        </w:rPr>
        <w:t xml:space="preserve"> (Donaldson, 2015).</w:t>
      </w:r>
    </w:p>
    <w:p w14:paraId="088703FB" w14:textId="74D017A4" w:rsidR="006007C3" w:rsidRDefault="003657C8" w:rsidP="00BF2BBE">
      <w:pPr>
        <w:spacing w:line="360" w:lineRule="auto"/>
        <w:jc w:val="both"/>
        <w:rPr>
          <w:rFonts w:ascii="Arial" w:hAnsi="Arial" w:cs="Arial"/>
          <w:sz w:val="24"/>
          <w:szCs w:val="24"/>
          <w:lang w:val="cy-GB"/>
        </w:rPr>
      </w:pPr>
      <w:r>
        <w:rPr>
          <w:rFonts w:ascii="Arial" w:hAnsi="Arial" w:cs="Arial"/>
          <w:sz w:val="24"/>
          <w:szCs w:val="24"/>
          <w:lang w:val="cy-GB"/>
        </w:rPr>
        <w:t>Mae’r 4 diben yma yn debyg iawn i ddyheadau i blant sydd gan Te Whariki yn Seland Newydd. Maent eisiau bod y plant yn tyfu i fyny i fod yn gymwys ac yn hyderus, cyfathrebwyr da, ymdeimlad o berthyn ac yn gyfranwyr i’r gymdeithas (Pound, 2006).</w:t>
      </w:r>
    </w:p>
    <w:p w14:paraId="7D2CE5B1" w14:textId="6332570C" w:rsidR="006007C3" w:rsidRPr="006007C3" w:rsidRDefault="006315F1" w:rsidP="00BF2BBE">
      <w:pPr>
        <w:spacing w:line="360" w:lineRule="auto"/>
        <w:jc w:val="both"/>
        <w:rPr>
          <w:rFonts w:ascii="Arial" w:hAnsi="Arial" w:cs="Arial"/>
          <w:sz w:val="24"/>
          <w:szCs w:val="24"/>
          <w:lang w:val="cy-GB"/>
        </w:rPr>
      </w:pPr>
      <w:r>
        <w:rPr>
          <w:rFonts w:ascii="Arial" w:hAnsi="Arial" w:cs="Arial"/>
          <w:sz w:val="24"/>
          <w:szCs w:val="24"/>
          <w:lang w:val="cy-GB"/>
        </w:rPr>
        <w:t>Fel y mae Cymru yn dathlu traddodiadau</w:t>
      </w:r>
      <w:r w:rsidR="007C0C9F">
        <w:rPr>
          <w:rFonts w:ascii="Arial" w:hAnsi="Arial" w:cs="Arial"/>
          <w:sz w:val="24"/>
          <w:szCs w:val="24"/>
          <w:lang w:val="cy-GB"/>
        </w:rPr>
        <w:t xml:space="preserve"> yma mae </w:t>
      </w:r>
      <w:r w:rsidR="0068663E">
        <w:rPr>
          <w:rFonts w:ascii="Arial" w:hAnsi="Arial" w:cs="Arial"/>
          <w:sz w:val="24"/>
          <w:szCs w:val="24"/>
          <w:lang w:val="cy-GB"/>
        </w:rPr>
        <w:t>ysgolion Te Whariki hefyd yn dathlu</w:t>
      </w:r>
      <w:r w:rsidR="004125AE">
        <w:rPr>
          <w:rFonts w:ascii="Arial" w:hAnsi="Arial" w:cs="Arial"/>
          <w:sz w:val="24"/>
          <w:szCs w:val="24"/>
          <w:lang w:val="cy-GB"/>
        </w:rPr>
        <w:t xml:space="preserve"> traddodiadau</w:t>
      </w:r>
      <w:r w:rsidR="00F61EA0">
        <w:rPr>
          <w:rFonts w:ascii="Arial" w:hAnsi="Arial" w:cs="Arial"/>
          <w:sz w:val="24"/>
          <w:szCs w:val="24"/>
          <w:lang w:val="cy-GB"/>
        </w:rPr>
        <w:t xml:space="preserve"> Maori</w:t>
      </w:r>
      <w:r w:rsidR="004125AE">
        <w:rPr>
          <w:rFonts w:ascii="Arial" w:hAnsi="Arial" w:cs="Arial"/>
          <w:sz w:val="24"/>
          <w:szCs w:val="24"/>
          <w:lang w:val="cy-GB"/>
        </w:rPr>
        <w:t xml:space="preserve"> er mwyn i’r plant gael</w:t>
      </w:r>
      <w:r w:rsidR="001F0F3F">
        <w:rPr>
          <w:rFonts w:ascii="Arial" w:hAnsi="Arial" w:cs="Arial"/>
          <w:sz w:val="24"/>
          <w:szCs w:val="24"/>
          <w:lang w:val="cy-GB"/>
        </w:rPr>
        <w:t xml:space="preserve"> ymdeimlad o berthyn ac yn dysgu am </w:t>
      </w:r>
      <w:r w:rsidR="00F61EA0">
        <w:rPr>
          <w:rFonts w:ascii="Arial" w:hAnsi="Arial" w:cs="Arial"/>
          <w:sz w:val="24"/>
          <w:szCs w:val="24"/>
          <w:lang w:val="cy-GB"/>
        </w:rPr>
        <w:t>y byd o’i gwmpas</w:t>
      </w:r>
      <w:r w:rsidR="00522F17">
        <w:rPr>
          <w:rFonts w:ascii="Arial" w:hAnsi="Arial" w:cs="Arial"/>
          <w:sz w:val="24"/>
          <w:szCs w:val="24"/>
          <w:lang w:val="cy-GB"/>
        </w:rPr>
        <w:t xml:space="preserve"> </w:t>
      </w:r>
      <w:r w:rsidR="008D5488">
        <w:rPr>
          <w:rFonts w:ascii="Arial" w:hAnsi="Arial" w:cs="Arial"/>
          <w:sz w:val="24"/>
          <w:szCs w:val="24"/>
          <w:lang w:val="cy-GB"/>
        </w:rPr>
        <w:t>(New Zeland Government, 2017).</w:t>
      </w:r>
    </w:p>
    <w:p w14:paraId="133879FE" w14:textId="04FCA161" w:rsidR="00867D42" w:rsidRDefault="00867D42" w:rsidP="0019722B">
      <w:pPr>
        <w:spacing w:line="360" w:lineRule="auto"/>
        <w:jc w:val="both"/>
        <w:rPr>
          <w:rFonts w:ascii="Arial" w:hAnsi="Arial" w:cs="Arial"/>
          <w:sz w:val="24"/>
          <w:szCs w:val="24"/>
          <w:lang w:val="cy-GB"/>
        </w:rPr>
      </w:pPr>
    </w:p>
    <w:p w14:paraId="444D3AE4" w14:textId="77777777" w:rsidR="00EB486A" w:rsidRDefault="00EB486A" w:rsidP="0019722B">
      <w:pPr>
        <w:spacing w:line="360" w:lineRule="auto"/>
        <w:jc w:val="both"/>
        <w:rPr>
          <w:rFonts w:ascii="Arial" w:hAnsi="Arial" w:cs="Arial"/>
          <w:b/>
          <w:bCs/>
          <w:sz w:val="24"/>
          <w:szCs w:val="24"/>
          <w:u w:val="single"/>
          <w:lang w:val="cy-GB"/>
        </w:rPr>
      </w:pPr>
    </w:p>
    <w:p w14:paraId="208153AD" w14:textId="77777777" w:rsidR="0013195C" w:rsidRDefault="0013195C" w:rsidP="0019722B">
      <w:pPr>
        <w:spacing w:line="360" w:lineRule="auto"/>
        <w:jc w:val="both"/>
        <w:rPr>
          <w:rFonts w:ascii="Arial" w:hAnsi="Arial" w:cs="Arial"/>
          <w:b/>
          <w:bCs/>
          <w:sz w:val="24"/>
          <w:szCs w:val="24"/>
          <w:u w:val="single"/>
          <w:lang w:val="cy-GB"/>
        </w:rPr>
      </w:pPr>
    </w:p>
    <w:p w14:paraId="7135278E" w14:textId="24C7CFF3" w:rsidR="0066712D" w:rsidRDefault="0066712D" w:rsidP="0019722B">
      <w:pPr>
        <w:spacing w:line="360" w:lineRule="auto"/>
        <w:jc w:val="both"/>
        <w:rPr>
          <w:rFonts w:ascii="Arial" w:hAnsi="Arial" w:cs="Arial"/>
          <w:b/>
          <w:bCs/>
          <w:sz w:val="24"/>
          <w:szCs w:val="24"/>
          <w:u w:val="single"/>
          <w:lang w:val="cy-GB"/>
        </w:rPr>
      </w:pPr>
      <w:r w:rsidRPr="0066712D">
        <w:rPr>
          <w:rFonts w:ascii="Arial" w:hAnsi="Arial" w:cs="Arial"/>
          <w:b/>
          <w:bCs/>
          <w:sz w:val="24"/>
          <w:szCs w:val="24"/>
          <w:u w:val="single"/>
          <w:lang w:val="cy-GB"/>
        </w:rPr>
        <w:lastRenderedPageBreak/>
        <w:t>Rhan 2</w:t>
      </w:r>
    </w:p>
    <w:p w14:paraId="79D83BE5" w14:textId="67470F0B" w:rsidR="007360BA" w:rsidRDefault="003657C8" w:rsidP="007360BA">
      <w:pPr>
        <w:spacing w:line="360" w:lineRule="auto"/>
        <w:jc w:val="both"/>
        <w:rPr>
          <w:rFonts w:ascii="Arial" w:hAnsi="Arial" w:cs="Arial"/>
          <w:sz w:val="24"/>
          <w:szCs w:val="24"/>
          <w:lang w:val="cy-GB"/>
        </w:rPr>
      </w:pPr>
      <w:r>
        <w:rPr>
          <w:rFonts w:ascii="Arial" w:hAnsi="Arial" w:cs="Arial"/>
          <w:sz w:val="24"/>
          <w:szCs w:val="24"/>
          <w:lang w:val="cy-GB"/>
        </w:rPr>
        <w:t>Mae’n angenrheidiol bod ymarferwyr Blynyddoedd Cynnar yn asesu eu plant. Nodir gan PACEY (2017) fod ymarferwyr yn asesu er mwyn helpu athrawon i gynllunio ei gwersi, i adnabod y plant sydd angen mwy o gymorth, ac i asesu cynnydd plant. Y</w:t>
      </w:r>
      <w:r>
        <w:rPr>
          <w:rFonts w:ascii="inherit" w:hAnsi="inherit" w:cs="inherit"/>
          <w:color w:val="222222"/>
          <w:sz w:val="42"/>
          <w:szCs w:val="42"/>
          <w:lang w:val="cy-GB"/>
        </w:rPr>
        <w:t xml:space="preserve">   </w:t>
      </w:r>
      <w:r>
        <w:rPr>
          <w:rFonts w:ascii="Arial" w:hAnsi="Arial" w:cs="Arial"/>
          <w:sz w:val="24"/>
          <w:szCs w:val="24"/>
          <w:lang w:val="cy-GB"/>
        </w:rPr>
        <w:t>Blynyddoedd cynnar plant, yw blynyddoedd pwysicaf eu bywydau o ran datblygu a dysgu ac oedolion sy'n siapio ac yn cefnogi cynnydd plant.</w:t>
      </w:r>
    </w:p>
    <w:p w14:paraId="49167437" w14:textId="69B9869C" w:rsidR="00024771" w:rsidRDefault="003657C8" w:rsidP="00024771">
      <w:pPr>
        <w:spacing w:line="360" w:lineRule="auto"/>
        <w:jc w:val="both"/>
        <w:rPr>
          <w:rFonts w:ascii="Arial" w:hAnsi="Arial" w:cs="Arial"/>
          <w:sz w:val="24"/>
          <w:szCs w:val="24"/>
          <w:lang w:val="cy-GB"/>
        </w:rPr>
      </w:pPr>
      <w:r>
        <w:rPr>
          <w:rFonts w:ascii="Arial" w:hAnsi="Arial" w:cs="Arial"/>
          <w:sz w:val="24"/>
          <w:szCs w:val="24"/>
          <w:lang w:val="cy-GB"/>
        </w:rPr>
        <w:t>Mae asesu yn rhywbeth sy’n cael eu gwneud yn awtomatig mewn lleoliadau blynyddoedd cynnar. Mae cofnodi'r broses yn caniatáu ymarferwyr i rannu cynnydd ac arsylwadau gyda rhieni, a phan fod angen gyda phroffesiynau eraill. Mae asesu yn cynorthwyo ymarferwyr i ddarparu’r plant gydag adnoddau a fydd yn ysgogi eu diddordebau, cymell nhw a chyffroi eu chwilfrydedd gan annog plant i chwarae, archwilio a dysgu trwy eu profiadau. (Brookhart, 1997).</w:t>
      </w:r>
    </w:p>
    <w:p w14:paraId="505CDAC5" w14:textId="25B49326" w:rsidR="00B73AE9" w:rsidRDefault="003657C8" w:rsidP="00024771">
      <w:pPr>
        <w:spacing w:line="360" w:lineRule="auto"/>
        <w:jc w:val="both"/>
        <w:rPr>
          <w:rFonts w:ascii="Arial" w:hAnsi="Arial" w:cs="Arial"/>
          <w:sz w:val="24"/>
          <w:szCs w:val="24"/>
          <w:lang w:val="cy-GB"/>
        </w:rPr>
      </w:pPr>
      <w:r>
        <w:rPr>
          <w:rFonts w:ascii="Arial" w:hAnsi="Arial" w:cs="Arial"/>
          <w:sz w:val="24"/>
          <w:szCs w:val="24"/>
          <w:lang w:val="cy-GB"/>
        </w:rPr>
        <w:t>Bydd asesu hefyd yn tynnu sylw at feysydd datblygu ar gyfer plant nad ydynt efallai’n symud ymlaen fel y disgwylir. Mae’n caniatáu iddynt gael yr ymyrraeth gynnar sydd ei hangen arnynt. (</w:t>
      </w:r>
      <w:r w:rsidR="0013195C">
        <w:rPr>
          <w:rFonts w:ascii="Arial" w:hAnsi="Arial" w:cs="Arial"/>
          <w:sz w:val="24"/>
          <w:szCs w:val="24"/>
          <w:lang w:val="cy-GB"/>
        </w:rPr>
        <w:t>L</w:t>
      </w:r>
      <w:r>
        <w:rPr>
          <w:rFonts w:ascii="Arial" w:hAnsi="Arial" w:cs="Arial"/>
          <w:sz w:val="24"/>
          <w:szCs w:val="24"/>
          <w:lang w:val="cy-GB"/>
        </w:rPr>
        <w:t>lywodraeth Cymru, 2008)</w:t>
      </w:r>
    </w:p>
    <w:p w14:paraId="20BF5233" w14:textId="37F99921" w:rsidR="00EB47BA" w:rsidRDefault="003657C8" w:rsidP="00EB47BA">
      <w:pPr>
        <w:spacing w:line="360" w:lineRule="auto"/>
        <w:jc w:val="both"/>
        <w:rPr>
          <w:rFonts w:ascii="Arial" w:hAnsi="Arial" w:cs="Arial"/>
          <w:sz w:val="24"/>
          <w:szCs w:val="24"/>
          <w:lang w:val="cy-GB"/>
        </w:rPr>
      </w:pPr>
      <w:r>
        <w:rPr>
          <w:rFonts w:ascii="Arial" w:hAnsi="Arial" w:cs="Arial"/>
          <w:sz w:val="24"/>
          <w:szCs w:val="24"/>
          <w:lang w:val="cy-GB"/>
        </w:rPr>
        <w:t>Mae plant yn cael eu hasesu'n anffurfiol trwy'r amser, gan rieni neu ymarferwyr blynyddoedd cynnar. Wrth iddyn nhw chwarae a datblygu gartref, mae rhieni, gofalwyr, brodyr a chwiorydd i gyd yn asesu heb feddwl o ddifrif amdano fe. Maent fel arfer yn gwybod yn union beth y gall eu plentyn ei wneud a beth sydd angen iddynt ei wneud i'w helpu symud ymlaen i gam nesaf eu datblygiad. Maent yn darparu help i blentyn sy'n dechrau sefyll ohono eistedd, efallai stôl neu fwrdd isel i'r plentyn dynnu ei hun i fyny. Mae'r math hwn o asesiad yn asesiad ffurfiannol. Mae'n broses barhaus anffurfiol, sy'n digwydd trwy'r amser trwy arsylwi plant, yn gwylio'r hyn maen nhw'n ei wneud ac yn gwneud nodyn ohono, yn feddyliol o leiaf, fel y gall y plentyn fod yn cael cefnogaeth i symud ymlaen.</w:t>
      </w:r>
      <w:r>
        <w:rPr>
          <w:rFonts w:ascii="Arial" w:hAnsi="Arial" w:cs="Arial"/>
          <w:color w:val="333333"/>
        </w:rPr>
        <w:t xml:space="preserve"> (</w:t>
      </w:r>
      <w:r>
        <w:rPr>
          <w:rFonts w:ascii="Arial" w:hAnsi="Arial" w:cs="Arial"/>
          <w:sz w:val="24"/>
          <w:szCs w:val="24"/>
        </w:rPr>
        <w:t>Gronlund, 2006)</w:t>
      </w:r>
    </w:p>
    <w:p w14:paraId="1FBF66E9" w14:textId="2FB77CEA" w:rsidR="00E15387" w:rsidRDefault="00E15387" w:rsidP="00E15387">
      <w:pPr>
        <w:spacing w:line="360" w:lineRule="auto"/>
        <w:jc w:val="both"/>
        <w:rPr>
          <w:rFonts w:ascii="Arial" w:hAnsi="Arial" w:cs="Arial"/>
          <w:sz w:val="24"/>
          <w:szCs w:val="24"/>
          <w:lang w:val="cy-GB"/>
        </w:rPr>
      </w:pPr>
      <w:r w:rsidRPr="00E15387">
        <w:rPr>
          <w:rFonts w:ascii="Arial" w:hAnsi="Arial" w:cs="Arial"/>
          <w:sz w:val="24"/>
          <w:szCs w:val="24"/>
          <w:lang w:val="cy-GB"/>
        </w:rPr>
        <w:t>Mae asesiad crynodol yn cyfleu diddordebau'r plentyn, ei weithgareddau y maent wedi bod yn eu gwneud, y datblygiad</w:t>
      </w:r>
      <w:r w:rsidR="004F5501">
        <w:rPr>
          <w:rFonts w:ascii="Arial" w:hAnsi="Arial" w:cs="Arial"/>
          <w:sz w:val="24"/>
          <w:szCs w:val="24"/>
          <w:lang w:val="cy-GB"/>
        </w:rPr>
        <w:t xml:space="preserve"> </w:t>
      </w:r>
      <w:r w:rsidRPr="00E15387">
        <w:rPr>
          <w:rFonts w:ascii="Arial" w:hAnsi="Arial" w:cs="Arial"/>
          <w:sz w:val="24"/>
          <w:szCs w:val="24"/>
          <w:lang w:val="cy-GB"/>
        </w:rPr>
        <w:t xml:space="preserve"> maen nhw'n gweithio ynddo a pha fath o gefnogaeth sy'n cael ei ddarparu i ymestyn eu dysgu. </w:t>
      </w:r>
      <w:r w:rsidR="0069086C">
        <w:rPr>
          <w:rFonts w:ascii="Arial" w:hAnsi="Arial" w:cs="Arial"/>
          <w:sz w:val="24"/>
          <w:szCs w:val="24"/>
          <w:lang w:val="cy-GB"/>
        </w:rPr>
        <w:t xml:space="preserve"> Dylai person, sydd ddim yn adnabod y plentyn</w:t>
      </w:r>
      <w:r w:rsidRPr="00E15387">
        <w:rPr>
          <w:rFonts w:ascii="Arial" w:hAnsi="Arial" w:cs="Arial"/>
          <w:sz w:val="24"/>
          <w:szCs w:val="24"/>
          <w:lang w:val="cy-GB"/>
        </w:rPr>
        <w:t xml:space="preserve"> allu darllen yr asesiad crynodol a deall ar unwaith</w:t>
      </w:r>
      <w:r>
        <w:rPr>
          <w:rFonts w:ascii="Arial" w:hAnsi="Arial" w:cs="Arial"/>
          <w:sz w:val="24"/>
          <w:szCs w:val="24"/>
          <w:lang w:val="cy-GB"/>
        </w:rPr>
        <w:t xml:space="preserve"> </w:t>
      </w:r>
      <w:r w:rsidRPr="00E15387">
        <w:rPr>
          <w:rFonts w:ascii="Arial" w:hAnsi="Arial" w:cs="Arial"/>
          <w:sz w:val="24"/>
          <w:szCs w:val="24"/>
          <w:lang w:val="cy-GB"/>
        </w:rPr>
        <w:t>sut mae'r plentyn yn datblygu. Mae asesiadau crynodol yn arbennig o bwysig ar adegau trosglwyddo</w:t>
      </w:r>
      <w:r>
        <w:rPr>
          <w:rFonts w:ascii="Arial" w:hAnsi="Arial" w:cs="Arial"/>
          <w:sz w:val="24"/>
          <w:szCs w:val="24"/>
          <w:lang w:val="cy-GB"/>
        </w:rPr>
        <w:t xml:space="preserve"> </w:t>
      </w:r>
      <w:r w:rsidRPr="00E15387">
        <w:rPr>
          <w:rFonts w:ascii="Arial" w:hAnsi="Arial" w:cs="Arial"/>
          <w:sz w:val="24"/>
          <w:szCs w:val="24"/>
          <w:lang w:val="cy-GB"/>
        </w:rPr>
        <w:t xml:space="preserve">a symud lleoliadau neu ystafelloedd mewn meithrinfa. Mae asesiadau </w:t>
      </w:r>
      <w:r>
        <w:rPr>
          <w:rFonts w:ascii="Arial" w:hAnsi="Arial" w:cs="Arial"/>
          <w:sz w:val="24"/>
          <w:szCs w:val="24"/>
          <w:lang w:val="cy-GB"/>
        </w:rPr>
        <w:t xml:space="preserve"> </w:t>
      </w:r>
      <w:r w:rsidRPr="00E15387">
        <w:rPr>
          <w:rFonts w:ascii="Arial" w:hAnsi="Arial" w:cs="Arial"/>
          <w:sz w:val="24"/>
          <w:szCs w:val="24"/>
          <w:lang w:val="cy-GB"/>
        </w:rPr>
        <w:t xml:space="preserve">a ddefnyddir yn aml i gefnogi trosglwyddiad plentyn, gyda chaniatâd rhieni'r plentyn efallai y byddwch </w:t>
      </w:r>
      <w:r w:rsidRPr="00E15387">
        <w:rPr>
          <w:rFonts w:ascii="Arial" w:hAnsi="Arial" w:cs="Arial"/>
          <w:sz w:val="24"/>
          <w:szCs w:val="24"/>
          <w:lang w:val="cy-GB"/>
        </w:rPr>
        <w:lastRenderedPageBreak/>
        <w:t>yn dod o hyd iddo</w:t>
      </w:r>
      <w:r>
        <w:rPr>
          <w:rFonts w:ascii="Arial" w:hAnsi="Arial" w:cs="Arial"/>
          <w:sz w:val="24"/>
          <w:szCs w:val="24"/>
          <w:lang w:val="cy-GB"/>
        </w:rPr>
        <w:t xml:space="preserve"> </w:t>
      </w:r>
      <w:r w:rsidRPr="00E15387">
        <w:rPr>
          <w:rFonts w:ascii="Arial" w:hAnsi="Arial" w:cs="Arial"/>
          <w:sz w:val="24"/>
          <w:szCs w:val="24"/>
          <w:lang w:val="cy-GB"/>
        </w:rPr>
        <w:t>yn ddefnyddiol i gynorthwyo'r trawsnewidiad trwy roi'r wybodaeth rydych chi wedi'i chasglu i'r ysgol neu'r feithrinfa.</w:t>
      </w:r>
      <w:r>
        <w:rPr>
          <w:rFonts w:ascii="Arial" w:hAnsi="Arial" w:cs="Arial"/>
          <w:sz w:val="24"/>
          <w:szCs w:val="24"/>
          <w:lang w:val="cy-GB"/>
        </w:rPr>
        <w:t xml:space="preserve"> </w:t>
      </w:r>
      <w:r w:rsidR="00682C58">
        <w:rPr>
          <w:rFonts w:ascii="Arial" w:hAnsi="Arial" w:cs="Arial"/>
          <w:sz w:val="24"/>
          <w:szCs w:val="24"/>
          <w:lang w:val="cy-GB"/>
        </w:rPr>
        <w:t>D</w:t>
      </w:r>
      <w:r w:rsidRPr="00E15387">
        <w:rPr>
          <w:rFonts w:ascii="Arial" w:hAnsi="Arial" w:cs="Arial"/>
          <w:sz w:val="24"/>
          <w:szCs w:val="24"/>
          <w:lang w:val="cy-GB"/>
        </w:rPr>
        <w:t>angos meysydd rydych chi wedi bod yn eu cefnogi i gynorthwyo datblygiad pellach a gwella'r cyfleoedd</w:t>
      </w:r>
      <w:r w:rsidR="00B46843">
        <w:rPr>
          <w:rFonts w:ascii="Arial" w:hAnsi="Arial" w:cs="Arial"/>
          <w:sz w:val="24"/>
          <w:szCs w:val="24"/>
          <w:lang w:val="cy-GB"/>
        </w:rPr>
        <w:t xml:space="preserve"> </w:t>
      </w:r>
      <w:r w:rsidRPr="00E15387">
        <w:rPr>
          <w:rFonts w:ascii="Arial" w:hAnsi="Arial" w:cs="Arial"/>
          <w:sz w:val="24"/>
          <w:szCs w:val="24"/>
          <w:lang w:val="cy-GB"/>
        </w:rPr>
        <w:t>ar gael i'r plentyn wneud hynny. I gefnogi hyn, mae'r Proffil Cyfnod Sylfaen yn system gydnabyddedig</w:t>
      </w:r>
      <w:r w:rsidR="00B46843">
        <w:rPr>
          <w:rFonts w:ascii="Arial" w:hAnsi="Arial" w:cs="Arial"/>
          <w:sz w:val="24"/>
          <w:szCs w:val="24"/>
          <w:lang w:val="cy-GB"/>
        </w:rPr>
        <w:t xml:space="preserve"> </w:t>
      </w:r>
      <w:r w:rsidRPr="00E15387">
        <w:rPr>
          <w:rFonts w:ascii="Arial" w:hAnsi="Arial" w:cs="Arial"/>
          <w:sz w:val="24"/>
          <w:szCs w:val="24"/>
          <w:lang w:val="cy-GB"/>
        </w:rPr>
        <w:t>y mae ysgolion yn gyfarwydd â hi, a fydd yn codi proffil y gwaith rydych chi'n ei wneud ac yn ei gynnig</w:t>
      </w:r>
      <w:r w:rsidR="00B46843">
        <w:rPr>
          <w:rFonts w:ascii="Arial" w:hAnsi="Arial" w:cs="Arial"/>
          <w:sz w:val="24"/>
          <w:szCs w:val="24"/>
          <w:lang w:val="cy-GB"/>
        </w:rPr>
        <w:t xml:space="preserve"> </w:t>
      </w:r>
      <w:r w:rsidRPr="00E15387">
        <w:rPr>
          <w:rFonts w:ascii="Arial" w:hAnsi="Arial" w:cs="Arial"/>
          <w:sz w:val="24"/>
          <w:szCs w:val="24"/>
          <w:lang w:val="cy-GB"/>
        </w:rPr>
        <w:t>cofnod addysgiadol o gamau datblygu'r plentyn.</w:t>
      </w:r>
    </w:p>
    <w:p w14:paraId="1B25A556" w14:textId="75BB0D4F" w:rsidR="00CF5F1D" w:rsidRDefault="007B243E" w:rsidP="00CF5F1D">
      <w:pPr>
        <w:spacing w:line="360" w:lineRule="auto"/>
        <w:jc w:val="both"/>
        <w:rPr>
          <w:rFonts w:ascii="Arial" w:hAnsi="Arial" w:cs="Arial"/>
          <w:sz w:val="24"/>
          <w:szCs w:val="24"/>
          <w:lang w:val="cy-GB"/>
        </w:rPr>
      </w:pPr>
      <w:r w:rsidRPr="007B243E">
        <w:rPr>
          <w:rFonts w:ascii="Arial" w:hAnsi="Arial" w:cs="Arial"/>
          <w:sz w:val="24"/>
          <w:szCs w:val="24"/>
        </w:rPr>
        <w:br/>
      </w:r>
      <w:r w:rsidR="00CF5F1D">
        <w:rPr>
          <w:rFonts w:ascii="Arial" w:hAnsi="Arial" w:cs="Arial"/>
          <w:sz w:val="24"/>
          <w:szCs w:val="24"/>
          <w:lang w:val="cy-GB"/>
        </w:rPr>
        <w:t>Mewn sefydliad Reggio Emilia mae plant</w:t>
      </w:r>
      <w:r w:rsidR="00CF5F1D" w:rsidRPr="00CF5F1D">
        <w:rPr>
          <w:rFonts w:ascii="inherit" w:eastAsia="Times New Roman" w:hAnsi="inherit" w:cs="Courier New"/>
          <w:color w:val="222222"/>
          <w:sz w:val="42"/>
          <w:szCs w:val="42"/>
          <w:lang w:val="cy-GB" w:eastAsia="en-GB"/>
        </w:rPr>
        <w:t xml:space="preserve"> </w:t>
      </w:r>
      <w:r w:rsidR="00CF5F1D" w:rsidRPr="00CF5F1D">
        <w:rPr>
          <w:rFonts w:ascii="Arial" w:hAnsi="Arial" w:cs="Arial"/>
          <w:sz w:val="24"/>
          <w:szCs w:val="24"/>
          <w:lang w:val="cy-GB"/>
        </w:rPr>
        <w:t>yn cymryd rhan weithredol yn eu haddysg eu hunain. Rhoddir pwyslais ar ganiatáu i blentyn yrru ei ddysgu ei hun, yn seiliedig ar ei ddiddordebau. Wrth iddynt ryngweithio ag eraill a'r amgylchedd o'u cwmpas, bydd plant yn ennill gwybodaeth trwy eu hymchwiliad eu hunain.</w:t>
      </w:r>
      <w:r w:rsidR="00443AE0">
        <w:rPr>
          <w:rFonts w:ascii="Arial" w:hAnsi="Arial" w:cs="Arial"/>
          <w:sz w:val="24"/>
          <w:szCs w:val="24"/>
          <w:lang w:val="cy-GB"/>
        </w:rPr>
        <w:t xml:space="preserve"> (Munday, 2016).</w:t>
      </w:r>
    </w:p>
    <w:p w14:paraId="559156EC" w14:textId="50E69ADC" w:rsidR="005C68E0" w:rsidRPr="00CF5F1D" w:rsidRDefault="005C68E0" w:rsidP="00CF5F1D">
      <w:pPr>
        <w:spacing w:line="360" w:lineRule="auto"/>
        <w:jc w:val="both"/>
        <w:rPr>
          <w:rFonts w:ascii="Arial" w:hAnsi="Arial" w:cs="Arial"/>
          <w:sz w:val="24"/>
          <w:szCs w:val="24"/>
        </w:rPr>
      </w:pPr>
      <w:r>
        <w:rPr>
          <w:rFonts w:ascii="Arial" w:hAnsi="Arial" w:cs="Arial"/>
          <w:sz w:val="24"/>
          <w:szCs w:val="24"/>
          <w:lang w:val="cy-GB"/>
        </w:rPr>
        <w:t>The greatest value of classroom assessment is realized when we open the process up and</w:t>
      </w:r>
      <w:r w:rsidR="009B7FE7">
        <w:rPr>
          <w:rFonts w:ascii="Arial" w:hAnsi="Arial" w:cs="Arial"/>
          <w:sz w:val="24"/>
          <w:szCs w:val="24"/>
          <w:lang w:val="cy-GB"/>
        </w:rPr>
        <w:t xml:space="preserve"> welcome students in as full partners</w:t>
      </w:r>
      <w:r w:rsidR="000464CE">
        <w:rPr>
          <w:rFonts w:ascii="Arial" w:hAnsi="Arial" w:cs="Arial"/>
          <w:sz w:val="24"/>
          <w:szCs w:val="24"/>
          <w:lang w:val="cy-GB"/>
        </w:rPr>
        <w:t xml:space="preserve"> (Stiggins, 2005).</w:t>
      </w:r>
    </w:p>
    <w:p w14:paraId="1EA6C849" w14:textId="7B83B021" w:rsidR="007B243E" w:rsidRDefault="003657C8" w:rsidP="00E15387">
      <w:pPr>
        <w:spacing w:line="360" w:lineRule="auto"/>
        <w:jc w:val="both"/>
        <w:rPr>
          <w:rFonts w:ascii="Arial" w:hAnsi="Arial" w:cs="Arial"/>
          <w:sz w:val="24"/>
          <w:szCs w:val="24"/>
          <w:lang w:val="cy-GB"/>
        </w:rPr>
      </w:pPr>
      <w:r>
        <w:rPr>
          <w:rFonts w:ascii="Arial" w:hAnsi="Arial" w:cs="Arial"/>
          <w:sz w:val="24"/>
          <w:szCs w:val="24"/>
          <w:lang w:val="cy-GB"/>
        </w:rPr>
        <w:t>Calon asesiad wedi'i ysbrydoli gan Reggio yw gwneud dysgu a meddwl myfyrwyr yn weledol. Mae athrawon yn canolbwyntio ar adrodd stori'r dysgu, neu'r broses, yn hytrach nag arddangos y gwaith celf orffenedig yn unig. Mae ymarferwyr o fewn Reggio Emilia yn defnyddio amrywiaeth o dechnegau asesu fel tynnu lluniau neu fideos o fyfyrwyr yn gweithio, ysgrifennu disgrifiadau o weithgareddau myfyrwyr, casglu samplau gwaith, a thrawsgrifio recordiadau sain o sgyrsiau myfyrwyr trwy gydol y prosiect. (Crockett, 2016).</w:t>
      </w:r>
    </w:p>
    <w:p w14:paraId="537A6C58" w14:textId="2CFA1E5E" w:rsidR="009160AF" w:rsidRDefault="009160AF" w:rsidP="00E15387">
      <w:pPr>
        <w:spacing w:line="360" w:lineRule="auto"/>
        <w:jc w:val="both"/>
        <w:rPr>
          <w:rFonts w:ascii="Arial" w:hAnsi="Arial" w:cs="Arial"/>
          <w:sz w:val="24"/>
          <w:szCs w:val="24"/>
          <w:lang w:val="cy-GB"/>
        </w:rPr>
      </w:pPr>
      <w:r w:rsidRPr="006311DA">
        <w:rPr>
          <w:rFonts w:ascii="Arial" w:hAnsi="Arial" w:cs="Arial"/>
          <w:sz w:val="24"/>
          <w:szCs w:val="24"/>
          <w:lang w:val="cy-GB"/>
        </w:rPr>
        <w:t>Mae athrawon ysgolion cynradd yn defnyddio asesiad ffurfiannol a chrynodol parhaus i werthuso cynnydd dysgwyr tuag at amcanion dysgu a gynlluniwyd; cryfhau dysgu eu disgyblion; a gwella eu cynllunio a'u haddysgu eu hunain</w:t>
      </w:r>
      <w:r w:rsidR="006311DA" w:rsidRPr="006311DA">
        <w:rPr>
          <w:rFonts w:ascii="Arial" w:hAnsi="Arial" w:cs="Arial"/>
          <w:sz w:val="24"/>
          <w:szCs w:val="24"/>
          <w:lang w:val="cy-GB"/>
        </w:rPr>
        <w:t>.</w:t>
      </w:r>
      <w:r w:rsidR="00BF2146">
        <w:rPr>
          <w:rFonts w:ascii="Arial" w:hAnsi="Arial" w:cs="Arial"/>
          <w:sz w:val="24"/>
          <w:szCs w:val="24"/>
          <w:lang w:val="cy-GB"/>
        </w:rPr>
        <w:t xml:space="preserve"> (European Com</w:t>
      </w:r>
      <w:r w:rsidR="00004533">
        <w:rPr>
          <w:rFonts w:ascii="Arial" w:hAnsi="Arial" w:cs="Arial"/>
          <w:sz w:val="24"/>
          <w:szCs w:val="24"/>
          <w:lang w:val="cy-GB"/>
        </w:rPr>
        <w:t>m</w:t>
      </w:r>
      <w:r w:rsidR="00BF2146">
        <w:rPr>
          <w:rFonts w:ascii="Arial" w:hAnsi="Arial" w:cs="Arial"/>
          <w:sz w:val="24"/>
          <w:szCs w:val="24"/>
          <w:lang w:val="cy-GB"/>
        </w:rPr>
        <w:t>is</w:t>
      </w:r>
      <w:r w:rsidR="00004533">
        <w:rPr>
          <w:rFonts w:ascii="Arial" w:hAnsi="Arial" w:cs="Arial"/>
          <w:sz w:val="24"/>
          <w:szCs w:val="24"/>
          <w:lang w:val="cy-GB"/>
        </w:rPr>
        <w:t>sion,</w:t>
      </w:r>
      <w:r w:rsidR="00D832F5">
        <w:rPr>
          <w:rFonts w:ascii="Arial" w:hAnsi="Arial" w:cs="Arial"/>
          <w:sz w:val="24"/>
          <w:szCs w:val="24"/>
          <w:lang w:val="cy-GB"/>
        </w:rPr>
        <w:t xml:space="preserve"> 2019).</w:t>
      </w:r>
    </w:p>
    <w:p w14:paraId="0C0D7429" w14:textId="23F9D336" w:rsidR="0036449B" w:rsidRPr="0036449B" w:rsidRDefault="003657C8" w:rsidP="0036449B">
      <w:pPr>
        <w:spacing w:line="360" w:lineRule="auto"/>
        <w:jc w:val="both"/>
        <w:rPr>
          <w:rFonts w:ascii="Arial" w:hAnsi="Arial" w:cs="Arial"/>
          <w:sz w:val="24"/>
          <w:szCs w:val="24"/>
          <w:lang w:val="cy-GB"/>
        </w:rPr>
      </w:pPr>
      <w:r>
        <w:rPr>
          <w:rFonts w:ascii="Arial" w:hAnsi="Arial" w:cs="Arial"/>
          <w:sz w:val="24"/>
          <w:szCs w:val="24"/>
          <w:lang w:val="cy-GB"/>
        </w:rPr>
        <w:t>Mae trefniadau asesu cenedlaethol statudol mewn addysg gynradd yng Nghymru yn cynnwys:</w:t>
      </w:r>
    </w:p>
    <w:p w14:paraId="0E471E7D" w14:textId="77777777" w:rsidR="0036449B" w:rsidRDefault="0036449B" w:rsidP="0036449B">
      <w:pPr>
        <w:pStyle w:val="ListParagraph"/>
        <w:numPr>
          <w:ilvl w:val="0"/>
          <w:numId w:val="5"/>
        </w:numPr>
        <w:spacing w:line="360" w:lineRule="auto"/>
        <w:jc w:val="both"/>
        <w:rPr>
          <w:rFonts w:ascii="Arial" w:hAnsi="Arial" w:cs="Arial"/>
          <w:sz w:val="24"/>
          <w:szCs w:val="24"/>
          <w:lang w:val="cy-GB"/>
        </w:rPr>
      </w:pPr>
      <w:r w:rsidRPr="0036449B">
        <w:rPr>
          <w:rFonts w:ascii="Arial" w:hAnsi="Arial" w:cs="Arial"/>
          <w:sz w:val="24"/>
          <w:szCs w:val="24"/>
          <w:lang w:val="cy-GB"/>
        </w:rPr>
        <w:t>asesiad sylfaenol o blant sy'n dechrau yn y dosbarth derbyn, 4/5 oed (yn y Cyfnod Sylfaen)</w:t>
      </w:r>
    </w:p>
    <w:p w14:paraId="77250DCD" w14:textId="2A36AAE7" w:rsidR="0036449B" w:rsidRDefault="0036449B" w:rsidP="0036449B">
      <w:pPr>
        <w:pStyle w:val="ListParagraph"/>
        <w:numPr>
          <w:ilvl w:val="0"/>
          <w:numId w:val="5"/>
        </w:numPr>
        <w:spacing w:line="360" w:lineRule="auto"/>
        <w:jc w:val="both"/>
        <w:rPr>
          <w:rFonts w:ascii="Arial" w:hAnsi="Arial" w:cs="Arial"/>
          <w:sz w:val="24"/>
          <w:szCs w:val="24"/>
          <w:lang w:val="cy-GB"/>
        </w:rPr>
      </w:pPr>
      <w:r w:rsidRPr="0036449B">
        <w:rPr>
          <w:rFonts w:ascii="Arial" w:hAnsi="Arial" w:cs="Arial"/>
          <w:sz w:val="24"/>
          <w:szCs w:val="24"/>
          <w:lang w:val="cy-GB"/>
        </w:rPr>
        <w:t>asesiad crynodol athrawon ar ddiwedd y Cyfnod Sylfaen (Blwyddyn 2, 7 oed)</w:t>
      </w:r>
    </w:p>
    <w:p w14:paraId="2A831F58" w14:textId="2A669A0B" w:rsidR="00C52EF7" w:rsidRPr="00C52EF7" w:rsidRDefault="00A118B1" w:rsidP="00C52EF7">
      <w:pPr>
        <w:spacing w:line="360" w:lineRule="auto"/>
        <w:jc w:val="both"/>
        <w:rPr>
          <w:rFonts w:ascii="Arial" w:hAnsi="Arial" w:cs="Arial"/>
          <w:sz w:val="24"/>
          <w:szCs w:val="24"/>
          <w:lang w:val="cy-GB"/>
        </w:rPr>
      </w:pPr>
      <w:r>
        <w:rPr>
          <w:rFonts w:ascii="Arial" w:hAnsi="Arial" w:cs="Arial"/>
          <w:sz w:val="24"/>
          <w:szCs w:val="24"/>
          <w:lang w:val="cy-GB"/>
        </w:rPr>
        <w:lastRenderedPageBreak/>
        <w:t xml:space="preserve">Ar gyfer asesiad sylfaenol </w:t>
      </w:r>
      <w:r w:rsidR="00C52EF7">
        <w:rPr>
          <w:rFonts w:ascii="Arial" w:hAnsi="Arial" w:cs="Arial"/>
          <w:sz w:val="24"/>
          <w:szCs w:val="24"/>
          <w:lang w:val="cy-GB"/>
        </w:rPr>
        <w:t xml:space="preserve">bydd angen </w:t>
      </w:r>
      <w:r w:rsidR="00C52EF7" w:rsidRPr="00C52EF7">
        <w:rPr>
          <w:rFonts w:ascii="Arial" w:hAnsi="Arial" w:cs="Arial"/>
          <w:sz w:val="24"/>
          <w:szCs w:val="24"/>
          <w:lang w:val="cy-GB"/>
        </w:rPr>
        <w:t xml:space="preserve"> i athrawon ddefnyddio'r Proffil Cyfnod Sylfaen. Mae'r Proffil yn seiliedig ar arsylwadau ac asesiadau ffurfiannol i sefydlu llinell sylfaen o ddatblygiad plant i helpu athrawon i gynllunio'r camau nesaf ar gyfer dysgu.</w:t>
      </w:r>
    </w:p>
    <w:p w14:paraId="1EBCA1AC" w14:textId="51088C10" w:rsidR="00C52EF7" w:rsidRDefault="00C52EF7" w:rsidP="00C52EF7">
      <w:pPr>
        <w:spacing w:line="360" w:lineRule="auto"/>
        <w:jc w:val="both"/>
        <w:rPr>
          <w:rFonts w:ascii="Arial" w:hAnsi="Arial" w:cs="Arial"/>
          <w:sz w:val="24"/>
          <w:szCs w:val="24"/>
          <w:lang w:val="cy-GB"/>
        </w:rPr>
      </w:pPr>
      <w:r w:rsidRPr="00C52EF7">
        <w:rPr>
          <w:rFonts w:ascii="Arial" w:hAnsi="Arial" w:cs="Arial"/>
          <w:sz w:val="24"/>
          <w:szCs w:val="24"/>
          <w:lang w:val="cy-GB"/>
        </w:rPr>
        <w:t>Defnyddir yr offeryn arsylwi hwn trwy gydol y Cyfnod Sylfaen i gefnogi asesiad athrawon. Mae’n seiliedig ar ganlyniadau’r Fframwaith Cyfnod Sylfaen, ac mae’n cynnwys ‘Proffil Compact’ a ‘Proffil Llawn’. Mae’r ddau Broffil yn cynnwys sgiliau ‘ysgolion’, a ddefnyddir i gynhyrchu cipolwg ar ddatblygiad plentyn yn yr asesiad sylfaenol ac ar ddiwedd y Cyfnod Sylfaen yn y drefn honno.</w:t>
      </w:r>
      <w:r w:rsidR="00D76A71">
        <w:rPr>
          <w:rFonts w:ascii="Arial" w:hAnsi="Arial" w:cs="Arial"/>
          <w:sz w:val="24"/>
          <w:szCs w:val="24"/>
          <w:lang w:val="cy-GB"/>
        </w:rPr>
        <w:t xml:space="preserve"> (European Commission, 201</w:t>
      </w:r>
      <w:r w:rsidR="003211EC">
        <w:rPr>
          <w:rFonts w:ascii="Arial" w:hAnsi="Arial" w:cs="Arial"/>
          <w:sz w:val="24"/>
          <w:szCs w:val="24"/>
          <w:lang w:val="cy-GB"/>
        </w:rPr>
        <w:t>9</w:t>
      </w:r>
      <w:r w:rsidR="00D76A71">
        <w:rPr>
          <w:rFonts w:ascii="Arial" w:hAnsi="Arial" w:cs="Arial"/>
          <w:sz w:val="24"/>
          <w:szCs w:val="24"/>
          <w:lang w:val="cy-GB"/>
        </w:rPr>
        <w:t>)</w:t>
      </w:r>
    </w:p>
    <w:p w14:paraId="178D366E" w14:textId="231FE3F0" w:rsidR="00D11262" w:rsidRPr="00D11262" w:rsidRDefault="00D11262" w:rsidP="00D11262">
      <w:pPr>
        <w:spacing w:line="360" w:lineRule="auto"/>
        <w:jc w:val="both"/>
        <w:rPr>
          <w:rFonts w:ascii="Arial" w:hAnsi="Arial" w:cs="Arial"/>
          <w:sz w:val="24"/>
          <w:szCs w:val="24"/>
        </w:rPr>
      </w:pPr>
      <w:r w:rsidRPr="00D11262">
        <w:rPr>
          <w:rFonts w:ascii="Arial" w:hAnsi="Arial" w:cs="Arial"/>
          <w:sz w:val="24"/>
          <w:szCs w:val="24"/>
          <w:lang w:val="cy-GB"/>
        </w:rPr>
        <w:t>Mae arsylwi plant yn hanfodol. Oherwydd bod gan bob plentyn set unigryw o alluoedd a thalentau, mae arsylwadau mewn gwahanol sefyllfaoedd yn dal y rhain yn uniongyrchol. Mae'r man cychwyn bob amser gyda'r plentyn.</w:t>
      </w:r>
      <w:r w:rsidR="001B0CAB">
        <w:rPr>
          <w:rFonts w:ascii="Arial" w:hAnsi="Arial" w:cs="Arial"/>
          <w:sz w:val="24"/>
          <w:szCs w:val="24"/>
          <w:lang w:val="cy-GB"/>
        </w:rPr>
        <w:t xml:space="preserve"> (Early Years Matters, 2020).</w:t>
      </w:r>
    </w:p>
    <w:p w14:paraId="091DF4C9" w14:textId="50DDA5D5" w:rsidR="0057095F" w:rsidRPr="00E15387" w:rsidRDefault="003657C8" w:rsidP="00E15387">
      <w:pPr>
        <w:spacing w:line="360" w:lineRule="auto"/>
        <w:jc w:val="both"/>
        <w:rPr>
          <w:rFonts w:ascii="Arial" w:hAnsi="Arial" w:cs="Arial"/>
          <w:sz w:val="24"/>
          <w:szCs w:val="24"/>
          <w:lang w:val="cy-GB"/>
        </w:rPr>
      </w:pPr>
      <w:r>
        <w:rPr>
          <w:rFonts w:ascii="Arial" w:hAnsi="Arial" w:cs="Arial"/>
          <w:sz w:val="24"/>
          <w:szCs w:val="24"/>
          <w:lang w:val="cy-GB"/>
        </w:rPr>
        <w:t>Mae’r ffyrdd yma yn debyg i’r rhai rydym yn defnyddio yng Nghymru. Rydym yn creu ffeil lluniau o’r hyn mae’r plant wedi gwneud ac yn gwneud arsylwadau yn rheolaidd o fewn y cyfnod sylfaen.</w:t>
      </w:r>
    </w:p>
    <w:p w14:paraId="5C7F9809" w14:textId="20201C48" w:rsidR="00F37205" w:rsidRPr="00F37205" w:rsidRDefault="003657C8" w:rsidP="00F37205">
      <w:pPr>
        <w:spacing w:line="360" w:lineRule="auto"/>
        <w:jc w:val="both"/>
        <w:rPr>
          <w:rFonts w:ascii="Arial" w:hAnsi="Arial" w:cs="Arial"/>
          <w:sz w:val="24"/>
          <w:szCs w:val="24"/>
          <w:lang w:val="cy-GB"/>
        </w:rPr>
      </w:pPr>
      <w:r>
        <w:rPr>
          <w:rFonts w:ascii="Arial" w:hAnsi="Arial" w:cs="Arial"/>
          <w:sz w:val="24"/>
          <w:szCs w:val="24"/>
          <w:lang w:val="cy-GB"/>
        </w:rPr>
        <w:t>Os yw plant a phobl ifanc yn mynd i ddatblygu'r gallu i ddysgu drwyddo draw bywyd, mae angen iddynt allu adlewyrchu a</w:t>
      </w:r>
      <w:r w:rsidR="00DF3FE2">
        <w:rPr>
          <w:rFonts w:ascii="Arial" w:hAnsi="Arial" w:cs="Arial"/>
          <w:sz w:val="24"/>
          <w:szCs w:val="24"/>
          <w:lang w:val="cy-GB"/>
        </w:rPr>
        <w:t>c edrych ar</w:t>
      </w:r>
      <w:r>
        <w:rPr>
          <w:rFonts w:ascii="Arial" w:hAnsi="Arial" w:cs="Arial"/>
          <w:sz w:val="24"/>
          <w:szCs w:val="24"/>
          <w:lang w:val="cy-GB"/>
        </w:rPr>
        <w:t xml:space="preserve"> eu cynnydd eu hunain ac ymhellach</w:t>
      </w:r>
      <w:r w:rsidR="00DF3FE2">
        <w:rPr>
          <w:rFonts w:ascii="Arial" w:hAnsi="Arial" w:cs="Arial"/>
          <w:sz w:val="24"/>
          <w:szCs w:val="24"/>
          <w:lang w:val="cy-GB"/>
        </w:rPr>
        <w:t>,</w:t>
      </w:r>
      <w:r>
        <w:rPr>
          <w:rFonts w:ascii="Arial" w:hAnsi="Arial" w:cs="Arial"/>
          <w:sz w:val="24"/>
          <w:szCs w:val="24"/>
          <w:lang w:val="cy-GB"/>
        </w:rPr>
        <w:t xml:space="preserve"> anghenion dysgu. (Donaldson, 2015)</w:t>
      </w:r>
    </w:p>
    <w:p w14:paraId="13516070" w14:textId="20D65AF6" w:rsidR="00EB486A" w:rsidRPr="00EB486A" w:rsidRDefault="00EB486A" w:rsidP="00EB486A">
      <w:pPr>
        <w:spacing w:line="360" w:lineRule="auto"/>
        <w:jc w:val="both"/>
        <w:rPr>
          <w:rFonts w:ascii="Arial" w:hAnsi="Arial" w:cs="Arial"/>
          <w:sz w:val="24"/>
          <w:szCs w:val="24"/>
          <w:lang w:val="cy-GB"/>
        </w:rPr>
      </w:pPr>
      <w:r w:rsidRPr="00EB486A">
        <w:rPr>
          <w:rFonts w:ascii="Arial" w:hAnsi="Arial" w:cs="Arial"/>
          <w:sz w:val="24"/>
          <w:szCs w:val="24"/>
          <w:lang w:val="cy-GB"/>
        </w:rPr>
        <w:t>Dylai'r trefniadau asesu:</w:t>
      </w:r>
    </w:p>
    <w:p w14:paraId="33ED6D19" w14:textId="15D8669C" w:rsidR="00EB486A" w:rsidRPr="00EB486A" w:rsidRDefault="00EB486A" w:rsidP="00EB486A">
      <w:pPr>
        <w:pStyle w:val="ListParagraph"/>
        <w:numPr>
          <w:ilvl w:val="0"/>
          <w:numId w:val="3"/>
        </w:numPr>
        <w:spacing w:line="360" w:lineRule="auto"/>
        <w:jc w:val="both"/>
        <w:rPr>
          <w:rFonts w:ascii="Arial" w:hAnsi="Arial" w:cs="Arial"/>
          <w:sz w:val="24"/>
          <w:szCs w:val="24"/>
          <w:lang w:val="cy-GB"/>
        </w:rPr>
      </w:pPr>
      <w:r w:rsidRPr="00EB486A">
        <w:rPr>
          <w:rFonts w:ascii="Arial" w:hAnsi="Arial" w:cs="Arial"/>
          <w:sz w:val="24"/>
          <w:szCs w:val="24"/>
          <w:lang w:val="cy-GB"/>
        </w:rPr>
        <w:t>Alinio asesiad â dibenion dysgu: asesu'r hyn sy'n bwysig</w:t>
      </w:r>
      <w:r>
        <w:rPr>
          <w:rFonts w:ascii="Arial" w:hAnsi="Arial" w:cs="Arial"/>
          <w:sz w:val="24"/>
          <w:szCs w:val="24"/>
          <w:lang w:val="cy-GB"/>
        </w:rPr>
        <w:t>.</w:t>
      </w:r>
    </w:p>
    <w:p w14:paraId="47BC6724" w14:textId="29E51C88" w:rsidR="00EB486A" w:rsidRPr="00EB486A" w:rsidRDefault="00EB486A" w:rsidP="00EB486A">
      <w:pPr>
        <w:pStyle w:val="ListParagraph"/>
        <w:numPr>
          <w:ilvl w:val="0"/>
          <w:numId w:val="3"/>
        </w:numPr>
        <w:spacing w:line="360" w:lineRule="auto"/>
        <w:jc w:val="both"/>
        <w:rPr>
          <w:rFonts w:ascii="Arial" w:hAnsi="Arial" w:cs="Arial"/>
          <w:sz w:val="24"/>
          <w:szCs w:val="24"/>
          <w:lang w:val="cy-GB"/>
        </w:rPr>
      </w:pPr>
      <w:r w:rsidRPr="00EB486A">
        <w:rPr>
          <w:rFonts w:ascii="Arial" w:hAnsi="Arial" w:cs="Arial"/>
          <w:sz w:val="24"/>
          <w:szCs w:val="24"/>
          <w:lang w:val="cy-GB"/>
        </w:rPr>
        <w:t>Bod yn glir ynghylch y rhesymau dros asesu a chynllunio ymlaen llaw ar gyfer y</w:t>
      </w:r>
      <w:r>
        <w:rPr>
          <w:rFonts w:ascii="Arial" w:hAnsi="Arial" w:cs="Arial"/>
          <w:sz w:val="24"/>
          <w:szCs w:val="24"/>
          <w:lang w:val="cy-GB"/>
        </w:rPr>
        <w:t xml:space="preserve"> </w:t>
      </w:r>
      <w:r w:rsidRPr="00EB486A">
        <w:rPr>
          <w:rFonts w:ascii="Arial" w:hAnsi="Arial" w:cs="Arial"/>
          <w:sz w:val="24"/>
          <w:szCs w:val="24"/>
          <w:lang w:val="cy-GB"/>
        </w:rPr>
        <w:t>defnyddiau arfaethedig o ganlyniadau asesu</w:t>
      </w:r>
      <w:r>
        <w:rPr>
          <w:rFonts w:ascii="Arial" w:hAnsi="Arial" w:cs="Arial"/>
          <w:sz w:val="24"/>
          <w:szCs w:val="24"/>
          <w:lang w:val="cy-GB"/>
        </w:rPr>
        <w:t>.</w:t>
      </w:r>
    </w:p>
    <w:p w14:paraId="696F9461" w14:textId="5584472D" w:rsidR="00EB486A" w:rsidRPr="00EB486A" w:rsidRDefault="00EB486A" w:rsidP="00EB486A">
      <w:pPr>
        <w:pStyle w:val="ListParagraph"/>
        <w:numPr>
          <w:ilvl w:val="0"/>
          <w:numId w:val="3"/>
        </w:numPr>
        <w:spacing w:line="360" w:lineRule="auto"/>
        <w:jc w:val="both"/>
        <w:rPr>
          <w:rFonts w:ascii="Arial" w:hAnsi="Arial" w:cs="Arial"/>
          <w:sz w:val="24"/>
          <w:szCs w:val="24"/>
          <w:lang w:val="cy-GB"/>
        </w:rPr>
      </w:pPr>
      <w:r w:rsidRPr="00EB486A">
        <w:rPr>
          <w:rFonts w:ascii="Arial" w:hAnsi="Arial" w:cs="Arial"/>
          <w:sz w:val="24"/>
          <w:szCs w:val="24"/>
          <w:lang w:val="cy-GB"/>
        </w:rPr>
        <w:t>Hyrwyddo'r defnydd o ystod eang o dechnegau sy'n briodol i'w rhai nhw</w:t>
      </w:r>
      <w:r>
        <w:rPr>
          <w:rFonts w:ascii="Arial" w:hAnsi="Arial" w:cs="Arial"/>
          <w:sz w:val="24"/>
          <w:szCs w:val="24"/>
          <w:lang w:val="cy-GB"/>
        </w:rPr>
        <w:t xml:space="preserve"> </w:t>
      </w:r>
      <w:r w:rsidRPr="00EB486A">
        <w:rPr>
          <w:rFonts w:ascii="Arial" w:hAnsi="Arial" w:cs="Arial"/>
          <w:sz w:val="24"/>
          <w:szCs w:val="24"/>
          <w:lang w:val="cy-GB"/>
        </w:rPr>
        <w:t>pwrpas</w:t>
      </w:r>
      <w:r>
        <w:rPr>
          <w:rFonts w:ascii="Arial" w:hAnsi="Arial" w:cs="Arial"/>
          <w:sz w:val="24"/>
          <w:szCs w:val="24"/>
          <w:lang w:val="cy-GB"/>
        </w:rPr>
        <w:t>.</w:t>
      </w:r>
    </w:p>
    <w:p w14:paraId="789C30BD" w14:textId="4EAB64E9" w:rsidR="00EB486A" w:rsidRPr="00EB486A" w:rsidRDefault="00EB486A" w:rsidP="00EB486A">
      <w:pPr>
        <w:pStyle w:val="ListParagraph"/>
        <w:numPr>
          <w:ilvl w:val="0"/>
          <w:numId w:val="4"/>
        </w:numPr>
        <w:spacing w:line="360" w:lineRule="auto"/>
        <w:jc w:val="both"/>
        <w:rPr>
          <w:rFonts w:ascii="Arial" w:hAnsi="Arial" w:cs="Arial"/>
          <w:sz w:val="24"/>
          <w:szCs w:val="24"/>
          <w:lang w:val="cy-GB"/>
        </w:rPr>
      </w:pPr>
      <w:r w:rsidRPr="00EB486A">
        <w:rPr>
          <w:rFonts w:ascii="Arial" w:hAnsi="Arial" w:cs="Arial"/>
          <w:sz w:val="24"/>
          <w:szCs w:val="24"/>
          <w:lang w:val="cy-GB"/>
        </w:rPr>
        <w:t>Cynnwys myfyrwyr yn eu hasesiad eu hunain</w:t>
      </w:r>
      <w:r>
        <w:rPr>
          <w:rFonts w:ascii="Arial" w:hAnsi="Arial" w:cs="Arial"/>
          <w:sz w:val="24"/>
          <w:szCs w:val="24"/>
          <w:lang w:val="cy-GB"/>
        </w:rPr>
        <w:t>.</w:t>
      </w:r>
    </w:p>
    <w:p w14:paraId="1B06CB42" w14:textId="204B1723" w:rsidR="00EB486A" w:rsidRPr="00EB486A" w:rsidRDefault="00EB486A" w:rsidP="00EB486A">
      <w:pPr>
        <w:pStyle w:val="ListParagraph"/>
        <w:numPr>
          <w:ilvl w:val="0"/>
          <w:numId w:val="4"/>
        </w:numPr>
        <w:spacing w:line="360" w:lineRule="auto"/>
        <w:jc w:val="both"/>
        <w:rPr>
          <w:rFonts w:ascii="Arial" w:hAnsi="Arial" w:cs="Arial"/>
          <w:sz w:val="24"/>
          <w:szCs w:val="24"/>
          <w:lang w:val="cy-GB"/>
        </w:rPr>
      </w:pPr>
      <w:r w:rsidRPr="00EB486A">
        <w:rPr>
          <w:rFonts w:ascii="Arial" w:hAnsi="Arial" w:cs="Arial"/>
          <w:sz w:val="24"/>
          <w:szCs w:val="24"/>
          <w:lang w:val="cy-GB"/>
        </w:rPr>
        <w:t>Sicrhau bod adroddiadau i rieni a gofalwyr yn canolbwyntio ar gynnydd</w:t>
      </w:r>
      <w:r>
        <w:rPr>
          <w:rFonts w:ascii="Arial" w:hAnsi="Arial" w:cs="Arial"/>
          <w:sz w:val="24"/>
          <w:szCs w:val="24"/>
          <w:lang w:val="cy-GB"/>
        </w:rPr>
        <w:t>.</w:t>
      </w:r>
    </w:p>
    <w:p w14:paraId="6EB05B8B" w14:textId="7BC3610B" w:rsidR="00EB486A" w:rsidRPr="00EB486A" w:rsidRDefault="00EB486A" w:rsidP="00EB486A">
      <w:pPr>
        <w:pStyle w:val="ListParagraph"/>
        <w:numPr>
          <w:ilvl w:val="0"/>
          <w:numId w:val="4"/>
        </w:numPr>
        <w:spacing w:line="360" w:lineRule="auto"/>
        <w:jc w:val="both"/>
        <w:rPr>
          <w:rFonts w:ascii="Arial" w:hAnsi="Arial" w:cs="Arial"/>
          <w:sz w:val="24"/>
          <w:szCs w:val="24"/>
        </w:rPr>
      </w:pPr>
      <w:r w:rsidRPr="00EB486A">
        <w:rPr>
          <w:rFonts w:ascii="Arial" w:hAnsi="Arial" w:cs="Arial"/>
          <w:sz w:val="24"/>
          <w:szCs w:val="24"/>
          <w:lang w:val="cy-GB"/>
        </w:rPr>
        <w:t>Byddwch mor ysgafn â phosib ac osgoi biwrocratiaeth ddiangen</w:t>
      </w:r>
      <w:r>
        <w:rPr>
          <w:rFonts w:ascii="Arial" w:hAnsi="Arial" w:cs="Arial"/>
          <w:sz w:val="24"/>
          <w:szCs w:val="24"/>
          <w:lang w:val="cy-GB"/>
        </w:rPr>
        <w:t>.</w:t>
      </w:r>
    </w:p>
    <w:p w14:paraId="659BF272" w14:textId="5955F69D" w:rsidR="00EB486A" w:rsidRDefault="00EB486A" w:rsidP="00EB486A">
      <w:pPr>
        <w:pStyle w:val="ListParagraph"/>
        <w:spacing w:line="360" w:lineRule="auto"/>
        <w:jc w:val="both"/>
        <w:rPr>
          <w:rFonts w:ascii="Arial" w:hAnsi="Arial" w:cs="Arial"/>
          <w:sz w:val="24"/>
          <w:szCs w:val="24"/>
          <w:lang w:val="cy-GB"/>
        </w:rPr>
      </w:pPr>
      <w:r>
        <w:rPr>
          <w:rFonts w:ascii="Arial" w:hAnsi="Arial" w:cs="Arial"/>
          <w:sz w:val="24"/>
          <w:szCs w:val="24"/>
          <w:lang w:val="cy-GB"/>
        </w:rPr>
        <w:t>(Donaldson, 2015)</w:t>
      </w:r>
    </w:p>
    <w:p w14:paraId="63D6B3AD" w14:textId="62248EE8" w:rsidR="00F6198C" w:rsidRDefault="003657C8" w:rsidP="00F6198C">
      <w:pPr>
        <w:spacing w:line="360" w:lineRule="auto"/>
        <w:jc w:val="both"/>
        <w:rPr>
          <w:rFonts w:ascii="Arial" w:hAnsi="Arial" w:cs="Arial"/>
          <w:sz w:val="24"/>
          <w:szCs w:val="24"/>
          <w:lang w:val="cy-GB"/>
        </w:rPr>
      </w:pPr>
      <w:r>
        <w:rPr>
          <w:rFonts w:ascii="Arial" w:hAnsi="Arial" w:cs="Arial"/>
          <w:sz w:val="24"/>
          <w:szCs w:val="24"/>
          <w:lang w:val="cy-GB"/>
        </w:rPr>
        <w:t xml:space="preserve">Mae Cyngor Sir Gar (2019) yn nodi y dylai plant gymryd rhan mewn penderfyniadau megis gosod targedau ac asesu eu hanghenion. Dylai plant fod yn teimlo’n hyderus y bydd pobl yn gwrando arnynt a bod eu sylwadau’n cael eu gwerthfawrogi. Mae’r </w:t>
      </w:r>
      <w:r>
        <w:rPr>
          <w:rFonts w:ascii="Arial" w:hAnsi="Arial" w:cs="Arial"/>
          <w:sz w:val="24"/>
          <w:szCs w:val="24"/>
          <w:lang w:val="cy-GB"/>
        </w:rPr>
        <w:lastRenderedPageBreak/>
        <w:t>datganiad yma gan Gyngor Sir Gar yn cefnogi erthygl 12 o Gonfensiwn y cenhedloedd unedig ar hawliau’r plant. (Comisiynydd Plant Cymru, 2020).</w:t>
      </w:r>
    </w:p>
    <w:p w14:paraId="11928292" w14:textId="7175DE09" w:rsidR="00032D6D" w:rsidRPr="00032D6D" w:rsidRDefault="003657C8" w:rsidP="00032D6D">
      <w:pPr>
        <w:spacing w:line="360" w:lineRule="auto"/>
        <w:jc w:val="both"/>
        <w:rPr>
          <w:rFonts w:ascii="Arial" w:hAnsi="Arial" w:cs="Arial"/>
          <w:sz w:val="24"/>
          <w:szCs w:val="24"/>
        </w:rPr>
      </w:pPr>
      <w:r>
        <w:rPr>
          <w:rFonts w:ascii="Arial" w:hAnsi="Arial" w:cs="Arial"/>
          <w:sz w:val="24"/>
          <w:szCs w:val="24"/>
          <w:lang w:val="cy-GB"/>
        </w:rPr>
        <w:t>Nodir gan Williams (2017) un o’r gweithredoedd allweddol o fewn y cwricwlwm newydd y bydd i ddatblygu a chyflawni fframwaith asesu a gwerthuso newydd, sy'n cefnogi gwireddu'r pedwar diben addysg.</w:t>
      </w:r>
    </w:p>
    <w:p w14:paraId="1BF39223" w14:textId="7ABA9849" w:rsidR="00F970C8" w:rsidRDefault="003657C8" w:rsidP="00F6198C">
      <w:pPr>
        <w:spacing w:line="360" w:lineRule="auto"/>
        <w:jc w:val="both"/>
        <w:rPr>
          <w:rFonts w:ascii="Arial" w:hAnsi="Arial" w:cs="Arial"/>
          <w:sz w:val="24"/>
          <w:szCs w:val="24"/>
          <w:lang w:val="cy-GB"/>
        </w:rPr>
      </w:pPr>
      <w:r>
        <w:rPr>
          <w:rFonts w:ascii="Arial" w:hAnsi="Arial" w:cs="Arial"/>
          <w:sz w:val="24"/>
          <w:szCs w:val="24"/>
          <w:lang w:val="cy-GB"/>
        </w:rPr>
        <w:t>Mae’n amlwg i weld y rheswm am asesu plant yn glir. Mae ymarferwyr yn defnyddio asesu ar gyfer symud y plentyn ymlaen, darganfod ffyrdd i wella dealltwriaeth plentyn ac i weld unrhyw anawsterau mae’r plentyn yn eu cael. Rydym yn gwneud hyn trwy arsylwadau o fewn y dosbarth a thu allan.</w:t>
      </w:r>
    </w:p>
    <w:p w14:paraId="4354F281" w14:textId="77777777" w:rsidR="00355572" w:rsidRDefault="00355572" w:rsidP="00F6198C">
      <w:pPr>
        <w:spacing w:line="360" w:lineRule="auto"/>
        <w:jc w:val="both"/>
        <w:rPr>
          <w:rFonts w:ascii="Arial" w:hAnsi="Arial" w:cs="Arial"/>
          <w:sz w:val="24"/>
          <w:szCs w:val="24"/>
          <w:lang w:val="cy-GB"/>
        </w:rPr>
      </w:pPr>
    </w:p>
    <w:p w14:paraId="0E48AE12" w14:textId="20D0C527" w:rsidR="00704311" w:rsidRPr="00FF0525" w:rsidRDefault="00704311" w:rsidP="00F6198C">
      <w:pPr>
        <w:spacing w:line="360" w:lineRule="auto"/>
        <w:jc w:val="both"/>
        <w:rPr>
          <w:rFonts w:ascii="Arial" w:hAnsi="Arial" w:cs="Arial"/>
          <w:b/>
          <w:bCs/>
          <w:sz w:val="24"/>
          <w:szCs w:val="24"/>
          <w:u w:val="single"/>
          <w:lang w:val="cy-GB"/>
        </w:rPr>
      </w:pPr>
      <w:r w:rsidRPr="00FF0525">
        <w:rPr>
          <w:rFonts w:ascii="Arial" w:hAnsi="Arial" w:cs="Arial"/>
          <w:b/>
          <w:bCs/>
          <w:sz w:val="24"/>
          <w:szCs w:val="24"/>
          <w:u w:val="single"/>
          <w:lang w:val="cy-GB"/>
        </w:rPr>
        <w:t>Rhan 3</w:t>
      </w:r>
    </w:p>
    <w:p w14:paraId="3D834298" w14:textId="11B2834A" w:rsidR="00BA0D9E"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Mae llawer o dystiolaeth yw cael sydd yn dangos bod dysgu tu allan yn fuddiol iawn i blant yn y Cyfnod Sylfaen. Ond pam nag yw ymarferwyr Blynyddoedd Cynnar Cymru yn defnyddio’r awyr agored i gyfleu gwersi?</w:t>
      </w:r>
    </w:p>
    <w:p w14:paraId="51151FD7" w14:textId="16FB16F3" w:rsidR="008C06B7"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Mae dysgu awyr agored yn rhan bwysig o blentyndod. Mae’n gyffrous i weld plant yn yr amgylchedd naturiol, yn archwilio amgylchedd, fod yn chwilfrydig am beth sydd o’i amgylch ac yn mwynhau gweld pethau newydd. (Louis, 2018).</w:t>
      </w:r>
    </w:p>
    <w:p w14:paraId="292CF8F4" w14:textId="6B63D8F9" w:rsidR="00045512"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Wrth edrych ar ysgolion yn Sgandinafia, maent yn defnyddio'r ardal allanol pob dydd, hyd yn oed os yw’r tywydd yn oer. Mae’r plant yn hapusach ac yn cyflawni yn uchelach yn y canlyniadau PISA. Mae’r berthynas rhwng yr ymarferwyr a’r plant yn un cadarnhaol iawn.</w:t>
      </w:r>
    </w:p>
    <w:p w14:paraId="3E81993D" w14:textId="5C5D59DC" w:rsidR="00A573E5"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Dim fy mod yn meddwl bod perthynas negyddol gyda’r plant ac ymarferwyr yma ond byddai elwau o berthynas agos yn helpu'r plant i ddysgu yn well ac i fod yn ymwneud a’i dysgu mewn ffordd gadarnhaol. Mae  ymchwil yn dangos bod bechgyn yn elwa yn fawr o fod tu allan ac yn cymryd cyfrifoldeb dros ddysgu ei hunan. Felly pan nag yw ysgolion yng Nghymru yn defnyddio’r ardal ddysgu tu allan?</w:t>
      </w:r>
    </w:p>
    <w:p w14:paraId="6B3C8054" w14:textId="780A4605" w:rsidR="00821F98"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 xml:space="preserve">Rhai o’r rhesymau am hyn efallai byddai pryderon diogelwch, prinder arian a ddim yn gallu cael pethau fel dillad gwrth ddŵr, adnoddau ar gyfer fod allan yn yr ardal allanol a hyfforddiant staff. Mae ambell ymarferwr yn teimlo bod dysgu allanol yn gwneud hi yn anodd asesu plant. Mae llawer o bwysau ar ymarferwyr blynyddoedd cynnar i </w:t>
      </w:r>
      <w:r>
        <w:rPr>
          <w:rFonts w:ascii="Arial" w:hAnsi="Arial" w:cs="Arial"/>
          <w:sz w:val="24"/>
          <w:szCs w:val="24"/>
          <w:lang w:val="cy-GB"/>
        </w:rPr>
        <w:lastRenderedPageBreak/>
        <w:t>wneud yn siŵr bod targedau yn cael ei gyflawni a bod hi yn anodd mesur canlyniad dysgu pan yn yr ardal allanol. (HAPPEN, 2019)</w:t>
      </w:r>
    </w:p>
    <w:p w14:paraId="35BD7240" w14:textId="354F06CC" w:rsidR="0099741E"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Mae yna lawer o bryderon ynglŷn ag iechyd a diogelwch a dysgu tu allan. Mae ymarferwyr yn teimlo bod gwell rheolaidd ganddynt o fewn sefyllfa dosbarth ac yn gallu cadw’r plant rhag niwed. ‘The benefits of outdoor learning and play are far too important to forfeit, and by far outweigh the risks of an accident occurring.’ (Learning through landscapes, 2020).</w:t>
      </w:r>
    </w:p>
    <w:p w14:paraId="113FBE09" w14:textId="695098BA" w:rsidR="00F718E6"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Nodir gan Health and Safety (2012) wrth gynllunio a darparu cyfleoedd dysgu, y nod yw nid dileu risg, ond pwyso a mesur risgiau a buddion. Ni fydd unrhyw blentyn yn dysgu am risg os yw wedi'i lapio mewn gwlân cotwm. Mae angen i blant ymgymryd mewn gweithgareddau sydd â risg er mwyn iddynt fod yn gallu adeiladu gwytnwch.</w:t>
      </w:r>
    </w:p>
    <w:p w14:paraId="53733BB4" w14:textId="49F936B7" w:rsidR="003A406B"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 xml:space="preserve">Mae ESTYN hefyd wedi adnabod bod angen i ysgolion ddefnyddio'r ardal allanol yn rheolaidd. (BBC,2011) Nodir ganddynt fod profiadau o gael eu dysgu tu allan yn gwella </w:t>
      </w:r>
      <w:r>
        <w:rPr>
          <w:rFonts w:ascii="Arial" w:hAnsi="Arial" w:cs="Arial"/>
          <w:sz w:val="24"/>
          <w:szCs w:val="24"/>
          <w:lang w:val="cy-GB"/>
        </w:rPr>
        <w:br/>
        <w:t>lles, ymddygiad, datblygiad corfforol y plant, a’u gwybodaeth a dealltwriaeth o'r byd. Nodir gan Estyn (2011) fod athrawon ddim yn asesu plant yn yr awyr agored mor dda â  mor aml, sydd yn golygu bod cerrig milltir bwysig yn cael ei golli.</w:t>
      </w:r>
    </w:p>
    <w:p w14:paraId="32B18F00" w14:textId="4D14D40C" w:rsidR="00FE1A8F" w:rsidRPr="00FF0525" w:rsidRDefault="003657C8" w:rsidP="00F6198C">
      <w:pPr>
        <w:spacing w:line="360" w:lineRule="auto"/>
        <w:jc w:val="both"/>
        <w:rPr>
          <w:rFonts w:ascii="Arial" w:hAnsi="Arial" w:cs="Arial"/>
          <w:sz w:val="24"/>
          <w:szCs w:val="24"/>
          <w:lang w:val="cy-GB"/>
        </w:rPr>
      </w:pPr>
      <w:r>
        <w:rPr>
          <w:rFonts w:ascii="Arial" w:hAnsi="Arial" w:cs="Arial"/>
          <w:sz w:val="24"/>
          <w:szCs w:val="24"/>
          <w:lang w:val="cy-GB"/>
        </w:rPr>
        <w:t>Roedd Froebel yn credu yn gryf y dylai plant fod yn yr agored a dylent gael ei annog i arddio ac i fwynhau natur a’r ardal allanol. Roedd yn argymell i ymarferwyr fynd a’r plant ar daith natur a chredai fod gwagle a golau yn hanfodol ar gyfer dysgu. (Smedley a Hoskins, 2018)</w:t>
      </w:r>
    </w:p>
    <w:p w14:paraId="121DB0BC" w14:textId="7C3E1738" w:rsidR="00E071F9" w:rsidRDefault="003657C8" w:rsidP="00F6198C">
      <w:pPr>
        <w:spacing w:line="360" w:lineRule="auto"/>
        <w:jc w:val="both"/>
        <w:rPr>
          <w:rFonts w:ascii="Arial" w:hAnsi="Arial" w:cs="Arial"/>
          <w:sz w:val="24"/>
          <w:szCs w:val="24"/>
          <w:lang w:val="cy-GB"/>
        </w:rPr>
      </w:pPr>
      <w:r>
        <w:rPr>
          <w:rFonts w:ascii="Arial" w:hAnsi="Arial" w:cs="Arial"/>
          <w:sz w:val="24"/>
          <w:szCs w:val="24"/>
          <w:lang w:val="cy-GB"/>
        </w:rPr>
        <w:t>Mae Ysgolion Goedwig wedi dod yn fwy poblogaidd yn y blynyddoedd diwethaf ac maen nhw hefyd yn gwybod bod buddion enfawr o adael i blant gael amser i archwilio ac i ddefnyddio'r amgylchedd naturiol. (Forest Schools Wales, 2020).</w:t>
      </w:r>
    </w:p>
    <w:p w14:paraId="5E28755A" w14:textId="5A8C6C86" w:rsidR="005749F8" w:rsidRDefault="003657C8" w:rsidP="00F6198C">
      <w:pPr>
        <w:spacing w:line="360" w:lineRule="auto"/>
        <w:jc w:val="both"/>
        <w:rPr>
          <w:rFonts w:ascii="Arial" w:hAnsi="Arial" w:cs="Arial"/>
          <w:sz w:val="24"/>
          <w:szCs w:val="24"/>
          <w:lang w:val="cy-GB"/>
        </w:rPr>
      </w:pPr>
      <w:r>
        <w:rPr>
          <w:rFonts w:ascii="Arial" w:hAnsi="Arial" w:cs="Arial"/>
          <w:sz w:val="24"/>
          <w:szCs w:val="24"/>
          <w:lang w:val="cy-GB"/>
        </w:rPr>
        <w:t>Roedd gan Margaret McMillan ffocws ar iechyd plant ac yn cael y gallu i gyfleu teimladau. Dywedodd bod awyr iach, ac ymarfer corff i gyd yn gwella lles plant. (Pound, 2006)</w:t>
      </w:r>
    </w:p>
    <w:p w14:paraId="4443D2BC" w14:textId="5C085174" w:rsidR="002D3383" w:rsidRPr="002D3383" w:rsidRDefault="002D3383" w:rsidP="00F6198C">
      <w:pPr>
        <w:spacing w:line="360" w:lineRule="auto"/>
        <w:jc w:val="both"/>
        <w:rPr>
          <w:rFonts w:ascii="Arial" w:hAnsi="Arial" w:cs="Arial"/>
          <w:sz w:val="24"/>
          <w:szCs w:val="24"/>
          <w:lang w:val="cy-GB"/>
        </w:rPr>
      </w:pPr>
      <w:r w:rsidRPr="002D3383">
        <w:rPr>
          <w:rFonts w:ascii="Arial" w:hAnsi="Arial" w:cs="Arial"/>
          <w:sz w:val="24"/>
          <w:szCs w:val="24"/>
          <w:lang w:val="cy-GB"/>
        </w:rPr>
        <w:t>Mae dysgu awyr agored yn cynnwys trawsnewid gwybodaeth, sgiliau, agweddau ac ymddygiadau trwy ymgysylltu'n uniongyrchol â'r amgylchedd awyr agored er budd personol a chymdeithasol unigolion, teuluoedd, cymdeithas a'r blaned.</w:t>
      </w:r>
      <w:r w:rsidR="00F668C4">
        <w:rPr>
          <w:rFonts w:ascii="Arial" w:hAnsi="Arial" w:cs="Arial"/>
          <w:sz w:val="24"/>
          <w:szCs w:val="24"/>
          <w:lang w:val="cy-GB"/>
        </w:rPr>
        <w:t xml:space="preserve"> </w:t>
      </w:r>
      <w:r w:rsidR="0060436F">
        <w:rPr>
          <w:rFonts w:ascii="Arial" w:hAnsi="Arial" w:cs="Arial"/>
          <w:sz w:val="24"/>
          <w:szCs w:val="24"/>
          <w:lang w:val="cy-GB"/>
        </w:rPr>
        <w:t>(Institute of Learning, 2020).</w:t>
      </w:r>
    </w:p>
    <w:p w14:paraId="7BDA6A50" w14:textId="58F3717B" w:rsidR="007C6D0D" w:rsidRDefault="003657C8" w:rsidP="00F6198C">
      <w:pPr>
        <w:spacing w:line="360" w:lineRule="auto"/>
        <w:jc w:val="both"/>
        <w:rPr>
          <w:rFonts w:ascii="Arial" w:hAnsi="Arial" w:cs="Arial"/>
          <w:sz w:val="24"/>
          <w:szCs w:val="24"/>
          <w:lang w:val="cy-GB"/>
        </w:rPr>
      </w:pPr>
      <w:r>
        <w:rPr>
          <w:rFonts w:ascii="Arial" w:hAnsi="Arial" w:cs="Arial"/>
          <w:sz w:val="24"/>
          <w:szCs w:val="24"/>
          <w:lang w:val="cy-GB"/>
        </w:rPr>
        <w:lastRenderedPageBreak/>
        <w:t>Gyda’r byd yn newid a phlant yn gwario fwy o amser tu fewn yn chwarae ar ddyfeisiadau digidol mae angen bod ymarferwyr yn agor llygaid y plant yma ac yn dangos iddynt i lawer o brofiadau sydd ar gael o fod allan yn yr awyr agored. Os bydd lleoliadau blynyddoedd cynnar yn darparu'r profiadau yma a dangos i’r plant bod amryw o bethau i’w gwneud a gweld yn yr amgylchedd yna bydd y plant efallai yn gwneud hyn tu allan i’r lleoliadau. Mae’r cysylltiad yma gyda’r amgylchedd naturiol yn helpu’r plant i deimlo’n gyfforddus ac yn rhoi’r hyder i blant ddysgu am y broses naturiol a’r effaith yr ydym yn cael ar yr amgylchedd. (Clarke, 2018)</w:t>
      </w:r>
    </w:p>
    <w:p w14:paraId="4F1F8B69" w14:textId="49898D8F" w:rsidR="0056522B" w:rsidRDefault="0056522B" w:rsidP="00F6198C">
      <w:pPr>
        <w:spacing w:line="360" w:lineRule="auto"/>
        <w:jc w:val="both"/>
        <w:rPr>
          <w:rFonts w:ascii="Arial" w:hAnsi="Arial" w:cs="Arial"/>
          <w:sz w:val="24"/>
          <w:szCs w:val="24"/>
        </w:rPr>
      </w:pPr>
      <w:r w:rsidRPr="0056522B">
        <w:rPr>
          <w:rFonts w:ascii="Arial" w:hAnsi="Arial" w:cs="Arial"/>
          <w:sz w:val="24"/>
          <w:szCs w:val="24"/>
        </w:rPr>
        <w:t>Teaching children outside a classroom, almost regardless of what we are teaching, increases the vitality of learning’ (Sedgwick, 2012</w:t>
      </w:r>
      <w:r>
        <w:rPr>
          <w:rFonts w:ascii="Arial" w:hAnsi="Arial" w:cs="Arial"/>
          <w:sz w:val="24"/>
          <w:szCs w:val="24"/>
        </w:rPr>
        <w:t>)</w:t>
      </w:r>
      <w:r w:rsidR="00E666B0">
        <w:rPr>
          <w:rFonts w:ascii="Arial" w:hAnsi="Arial" w:cs="Arial"/>
          <w:sz w:val="24"/>
          <w:szCs w:val="24"/>
        </w:rPr>
        <w:t>.</w:t>
      </w:r>
    </w:p>
    <w:p w14:paraId="3CE9534E" w14:textId="3B1D60ED" w:rsidR="00E666B0" w:rsidRPr="00E666B0" w:rsidRDefault="003657C8" w:rsidP="00E666B0">
      <w:pPr>
        <w:spacing w:line="360" w:lineRule="auto"/>
        <w:jc w:val="both"/>
        <w:rPr>
          <w:rFonts w:ascii="Arial" w:hAnsi="Arial" w:cs="Arial"/>
          <w:sz w:val="24"/>
          <w:szCs w:val="24"/>
        </w:rPr>
      </w:pPr>
      <w:r>
        <w:rPr>
          <w:rFonts w:ascii="Arial" w:hAnsi="Arial" w:cs="Arial"/>
          <w:sz w:val="24"/>
          <w:szCs w:val="24"/>
          <w:lang w:val="cy-GB"/>
        </w:rPr>
        <w:t>Nodir gan Hamid (2018) y gall profiadau dysgu awyr agored trwy chwarae, weithio law yn llaw â'r cwricwlwm. Trwy chwarae, anogir plant i wneud synnwyr o’r ‘byd go iawn’ a rhoi’r cysyniadau a’r sgiliau y maent wedi’u hennill yn yr ystafell ddosbarth ar waith. Mae hyn yn ei dro yn eu cyfarparu'n well ar gyfer y dyfodol.</w:t>
      </w:r>
    </w:p>
    <w:p w14:paraId="4E2CF3BF" w14:textId="4088C110" w:rsidR="00B610FB" w:rsidRDefault="003657C8" w:rsidP="00F6198C">
      <w:pPr>
        <w:spacing w:line="360" w:lineRule="auto"/>
        <w:jc w:val="both"/>
        <w:rPr>
          <w:rFonts w:ascii="Arial" w:hAnsi="Arial" w:cs="Arial"/>
          <w:sz w:val="24"/>
          <w:szCs w:val="24"/>
          <w:lang w:val="cy-GB"/>
        </w:rPr>
      </w:pPr>
      <w:r>
        <w:rPr>
          <w:rFonts w:ascii="Arial" w:hAnsi="Arial" w:cs="Arial"/>
          <w:sz w:val="24"/>
          <w:szCs w:val="24"/>
          <w:lang w:val="cy-GB"/>
        </w:rPr>
        <w:t>Mae angen i ymarferwyr Blynyddoedd Cynnar cael fwy o hyfforddiant ar ddysgu yn yr awyr agored er mwyn iddynt allu defnyddio’r amgylchedd tu allan yn yr un modd ac maent yn dysgu yn y dosbarth. Byddai cael hyfforddiant ar sut i asesu yn effeithiol yn yr awyr agored hefyd yn fuddiol. Mae angen bod ymarferwyr blynyddoedd cynnar i gyd yn cael y cyfle i weld ymarfer da ac yn  gallu defnyddio'r hyn maent yn dysgu er mwyn gwneud y dysgu allanol yn fuddiol i’r plant. (Estyn, 2011)</w:t>
      </w:r>
    </w:p>
    <w:p w14:paraId="6204FBBF" w14:textId="77777777" w:rsidR="00EB486A" w:rsidRPr="00EB486A" w:rsidRDefault="00EB486A" w:rsidP="0019722B">
      <w:pPr>
        <w:spacing w:line="360" w:lineRule="auto"/>
        <w:jc w:val="both"/>
        <w:rPr>
          <w:rFonts w:ascii="Arial" w:hAnsi="Arial" w:cs="Arial"/>
          <w:sz w:val="24"/>
          <w:szCs w:val="24"/>
          <w:lang w:val="cy-GB"/>
        </w:rPr>
      </w:pPr>
    </w:p>
    <w:p w14:paraId="039325A3" w14:textId="0CDB13C4" w:rsidR="0066712D" w:rsidRPr="0066712D" w:rsidRDefault="0066712D" w:rsidP="0019722B">
      <w:pPr>
        <w:spacing w:line="360" w:lineRule="auto"/>
        <w:jc w:val="both"/>
        <w:rPr>
          <w:rFonts w:ascii="Arial" w:hAnsi="Arial" w:cs="Arial"/>
          <w:sz w:val="24"/>
          <w:szCs w:val="24"/>
        </w:rPr>
      </w:pPr>
    </w:p>
    <w:p w14:paraId="040F7FBE" w14:textId="1393EF49" w:rsidR="00853987" w:rsidRDefault="00853987" w:rsidP="00B85112">
      <w:pPr>
        <w:spacing w:line="360" w:lineRule="auto"/>
        <w:jc w:val="both"/>
        <w:rPr>
          <w:rFonts w:ascii="Arial" w:hAnsi="Arial" w:cs="Arial"/>
          <w:sz w:val="24"/>
          <w:szCs w:val="24"/>
          <w:lang w:val="cy-GB"/>
        </w:rPr>
      </w:pPr>
    </w:p>
    <w:p w14:paraId="1ACF9DD3" w14:textId="5260BA4E" w:rsidR="008B3B79" w:rsidRPr="00677F3A" w:rsidRDefault="008B3B79" w:rsidP="00B85112">
      <w:pPr>
        <w:spacing w:line="360" w:lineRule="auto"/>
        <w:jc w:val="both"/>
        <w:rPr>
          <w:rFonts w:ascii="Arial" w:hAnsi="Arial" w:cs="Arial"/>
          <w:sz w:val="24"/>
          <w:szCs w:val="24"/>
        </w:rPr>
      </w:pPr>
    </w:p>
    <w:p w14:paraId="53AC4A23" w14:textId="77777777" w:rsidR="00A24B7D" w:rsidRPr="00A24B7D" w:rsidRDefault="00A24B7D" w:rsidP="00B85112">
      <w:pPr>
        <w:spacing w:line="360" w:lineRule="auto"/>
        <w:jc w:val="both"/>
        <w:rPr>
          <w:rFonts w:ascii="Arial" w:hAnsi="Arial" w:cs="Arial"/>
          <w:sz w:val="24"/>
          <w:szCs w:val="24"/>
          <w:lang w:val="cy-GB"/>
        </w:rPr>
      </w:pPr>
    </w:p>
    <w:sectPr w:rsidR="00A24B7D" w:rsidRPr="00A24B7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68114" w14:textId="77777777" w:rsidR="00A24B7D" w:rsidRDefault="00A24B7D" w:rsidP="00A24B7D">
      <w:pPr>
        <w:spacing w:after="0" w:line="240" w:lineRule="auto"/>
      </w:pPr>
      <w:r>
        <w:separator/>
      </w:r>
    </w:p>
  </w:endnote>
  <w:endnote w:type="continuationSeparator" w:id="0">
    <w:p w14:paraId="1B2E27EA" w14:textId="77777777" w:rsidR="00A24B7D" w:rsidRDefault="00A24B7D" w:rsidP="00A24B7D">
      <w:pPr>
        <w:spacing w:after="0" w:line="240" w:lineRule="auto"/>
      </w:pPr>
      <w:r>
        <w:continuationSeparator/>
      </w:r>
    </w:p>
  </w:endnote>
  <w:endnote w:type="continuationNotice" w:id="1">
    <w:p w14:paraId="1853BA4C" w14:textId="77777777" w:rsidR="008931BF" w:rsidRDefault="008931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9CD70" w14:textId="77777777" w:rsidR="00A24B7D" w:rsidRDefault="00A24B7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0D1E6F3" w14:textId="77777777" w:rsidR="00A24B7D" w:rsidRDefault="00A24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A8D42" w14:textId="77777777" w:rsidR="00A24B7D" w:rsidRDefault="00A24B7D" w:rsidP="00A24B7D">
      <w:pPr>
        <w:spacing w:after="0" w:line="240" w:lineRule="auto"/>
      </w:pPr>
      <w:r>
        <w:separator/>
      </w:r>
    </w:p>
  </w:footnote>
  <w:footnote w:type="continuationSeparator" w:id="0">
    <w:p w14:paraId="2163934D" w14:textId="77777777" w:rsidR="00A24B7D" w:rsidRDefault="00A24B7D" w:rsidP="00A24B7D">
      <w:pPr>
        <w:spacing w:after="0" w:line="240" w:lineRule="auto"/>
      </w:pPr>
      <w:r>
        <w:continuationSeparator/>
      </w:r>
    </w:p>
  </w:footnote>
  <w:footnote w:type="continuationNotice" w:id="1">
    <w:p w14:paraId="76BD7E45" w14:textId="77777777" w:rsidR="008931BF" w:rsidRDefault="008931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D8907" w14:textId="103F1D10" w:rsidR="00A24B7D" w:rsidRDefault="00A24B7D">
    <w:pPr>
      <w:pStyle w:val="Header"/>
    </w:pPr>
    <w:r>
      <w:t>1805379</w:t>
    </w:r>
    <w:r>
      <w:ptab w:relativeTo="margin" w:alignment="center" w:leader="none"/>
    </w:r>
    <w:r>
      <w:t>ECEY6001C</w:t>
    </w:r>
    <w:r>
      <w:ptab w:relativeTo="margin" w:alignment="right" w:leader="none"/>
    </w:r>
    <w:r w:rsidR="000508F2">
      <w:t>3,20</w:t>
    </w:r>
    <w:r w:rsidR="008E09FB">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92C2E"/>
    <w:multiLevelType w:val="hybridMultilevel"/>
    <w:tmpl w:val="328EF034"/>
    <w:lvl w:ilvl="0" w:tplc="7CA086DC">
      <w:start w:val="1"/>
      <w:numFmt w:val="bullet"/>
      <w:lvlText w:val="•"/>
      <w:lvlJc w:val="left"/>
      <w:pPr>
        <w:tabs>
          <w:tab w:val="num" w:pos="720"/>
        </w:tabs>
        <w:ind w:left="720" w:hanging="360"/>
      </w:pPr>
      <w:rPr>
        <w:rFonts w:ascii="Arial" w:hAnsi="Arial" w:hint="default"/>
      </w:rPr>
    </w:lvl>
    <w:lvl w:ilvl="1" w:tplc="24C4F954" w:tentative="1">
      <w:start w:val="1"/>
      <w:numFmt w:val="bullet"/>
      <w:lvlText w:val="•"/>
      <w:lvlJc w:val="left"/>
      <w:pPr>
        <w:tabs>
          <w:tab w:val="num" w:pos="1440"/>
        </w:tabs>
        <w:ind w:left="1440" w:hanging="360"/>
      </w:pPr>
      <w:rPr>
        <w:rFonts w:ascii="Arial" w:hAnsi="Arial" w:hint="default"/>
      </w:rPr>
    </w:lvl>
    <w:lvl w:ilvl="2" w:tplc="9D4E5D28" w:tentative="1">
      <w:start w:val="1"/>
      <w:numFmt w:val="bullet"/>
      <w:lvlText w:val="•"/>
      <w:lvlJc w:val="left"/>
      <w:pPr>
        <w:tabs>
          <w:tab w:val="num" w:pos="2160"/>
        </w:tabs>
        <w:ind w:left="2160" w:hanging="360"/>
      </w:pPr>
      <w:rPr>
        <w:rFonts w:ascii="Arial" w:hAnsi="Arial" w:hint="default"/>
      </w:rPr>
    </w:lvl>
    <w:lvl w:ilvl="3" w:tplc="364C5AFE" w:tentative="1">
      <w:start w:val="1"/>
      <w:numFmt w:val="bullet"/>
      <w:lvlText w:val="•"/>
      <w:lvlJc w:val="left"/>
      <w:pPr>
        <w:tabs>
          <w:tab w:val="num" w:pos="2880"/>
        </w:tabs>
        <w:ind w:left="2880" w:hanging="360"/>
      </w:pPr>
      <w:rPr>
        <w:rFonts w:ascii="Arial" w:hAnsi="Arial" w:hint="default"/>
      </w:rPr>
    </w:lvl>
    <w:lvl w:ilvl="4" w:tplc="35C2A746" w:tentative="1">
      <w:start w:val="1"/>
      <w:numFmt w:val="bullet"/>
      <w:lvlText w:val="•"/>
      <w:lvlJc w:val="left"/>
      <w:pPr>
        <w:tabs>
          <w:tab w:val="num" w:pos="3600"/>
        </w:tabs>
        <w:ind w:left="3600" w:hanging="360"/>
      </w:pPr>
      <w:rPr>
        <w:rFonts w:ascii="Arial" w:hAnsi="Arial" w:hint="default"/>
      </w:rPr>
    </w:lvl>
    <w:lvl w:ilvl="5" w:tplc="B8A2CDFC" w:tentative="1">
      <w:start w:val="1"/>
      <w:numFmt w:val="bullet"/>
      <w:lvlText w:val="•"/>
      <w:lvlJc w:val="left"/>
      <w:pPr>
        <w:tabs>
          <w:tab w:val="num" w:pos="4320"/>
        </w:tabs>
        <w:ind w:left="4320" w:hanging="360"/>
      </w:pPr>
      <w:rPr>
        <w:rFonts w:ascii="Arial" w:hAnsi="Arial" w:hint="default"/>
      </w:rPr>
    </w:lvl>
    <w:lvl w:ilvl="6" w:tplc="C7E4EB46" w:tentative="1">
      <w:start w:val="1"/>
      <w:numFmt w:val="bullet"/>
      <w:lvlText w:val="•"/>
      <w:lvlJc w:val="left"/>
      <w:pPr>
        <w:tabs>
          <w:tab w:val="num" w:pos="5040"/>
        </w:tabs>
        <w:ind w:left="5040" w:hanging="360"/>
      </w:pPr>
      <w:rPr>
        <w:rFonts w:ascii="Arial" w:hAnsi="Arial" w:hint="default"/>
      </w:rPr>
    </w:lvl>
    <w:lvl w:ilvl="7" w:tplc="9716BDD2" w:tentative="1">
      <w:start w:val="1"/>
      <w:numFmt w:val="bullet"/>
      <w:lvlText w:val="•"/>
      <w:lvlJc w:val="left"/>
      <w:pPr>
        <w:tabs>
          <w:tab w:val="num" w:pos="5760"/>
        </w:tabs>
        <w:ind w:left="5760" w:hanging="360"/>
      </w:pPr>
      <w:rPr>
        <w:rFonts w:ascii="Arial" w:hAnsi="Arial" w:hint="default"/>
      </w:rPr>
    </w:lvl>
    <w:lvl w:ilvl="8" w:tplc="ABC434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8F7889"/>
    <w:multiLevelType w:val="hybridMultilevel"/>
    <w:tmpl w:val="AC1A1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5A13B18"/>
    <w:multiLevelType w:val="hybridMultilevel"/>
    <w:tmpl w:val="9970D5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FAE2BD4"/>
    <w:multiLevelType w:val="hybridMultilevel"/>
    <w:tmpl w:val="4E1633C6"/>
    <w:lvl w:ilvl="0" w:tplc="9FD42D5C">
      <w:start w:val="1"/>
      <w:numFmt w:val="bullet"/>
      <w:lvlText w:val="•"/>
      <w:lvlJc w:val="left"/>
      <w:pPr>
        <w:tabs>
          <w:tab w:val="num" w:pos="720"/>
        </w:tabs>
        <w:ind w:left="720" w:hanging="360"/>
      </w:pPr>
      <w:rPr>
        <w:rFonts w:ascii="Arial" w:hAnsi="Arial" w:hint="default"/>
      </w:rPr>
    </w:lvl>
    <w:lvl w:ilvl="1" w:tplc="90769754" w:tentative="1">
      <w:start w:val="1"/>
      <w:numFmt w:val="bullet"/>
      <w:lvlText w:val="•"/>
      <w:lvlJc w:val="left"/>
      <w:pPr>
        <w:tabs>
          <w:tab w:val="num" w:pos="1440"/>
        </w:tabs>
        <w:ind w:left="1440" w:hanging="360"/>
      </w:pPr>
      <w:rPr>
        <w:rFonts w:ascii="Arial" w:hAnsi="Arial" w:hint="default"/>
      </w:rPr>
    </w:lvl>
    <w:lvl w:ilvl="2" w:tplc="E2F8D03C" w:tentative="1">
      <w:start w:val="1"/>
      <w:numFmt w:val="bullet"/>
      <w:lvlText w:val="•"/>
      <w:lvlJc w:val="left"/>
      <w:pPr>
        <w:tabs>
          <w:tab w:val="num" w:pos="2160"/>
        </w:tabs>
        <w:ind w:left="2160" w:hanging="360"/>
      </w:pPr>
      <w:rPr>
        <w:rFonts w:ascii="Arial" w:hAnsi="Arial" w:hint="default"/>
      </w:rPr>
    </w:lvl>
    <w:lvl w:ilvl="3" w:tplc="3A1C9C32" w:tentative="1">
      <w:start w:val="1"/>
      <w:numFmt w:val="bullet"/>
      <w:lvlText w:val="•"/>
      <w:lvlJc w:val="left"/>
      <w:pPr>
        <w:tabs>
          <w:tab w:val="num" w:pos="2880"/>
        </w:tabs>
        <w:ind w:left="2880" w:hanging="360"/>
      </w:pPr>
      <w:rPr>
        <w:rFonts w:ascii="Arial" w:hAnsi="Arial" w:hint="default"/>
      </w:rPr>
    </w:lvl>
    <w:lvl w:ilvl="4" w:tplc="9EC0D990" w:tentative="1">
      <w:start w:val="1"/>
      <w:numFmt w:val="bullet"/>
      <w:lvlText w:val="•"/>
      <w:lvlJc w:val="left"/>
      <w:pPr>
        <w:tabs>
          <w:tab w:val="num" w:pos="3600"/>
        </w:tabs>
        <w:ind w:left="3600" w:hanging="360"/>
      </w:pPr>
      <w:rPr>
        <w:rFonts w:ascii="Arial" w:hAnsi="Arial" w:hint="default"/>
      </w:rPr>
    </w:lvl>
    <w:lvl w:ilvl="5" w:tplc="F858F5D2" w:tentative="1">
      <w:start w:val="1"/>
      <w:numFmt w:val="bullet"/>
      <w:lvlText w:val="•"/>
      <w:lvlJc w:val="left"/>
      <w:pPr>
        <w:tabs>
          <w:tab w:val="num" w:pos="4320"/>
        </w:tabs>
        <w:ind w:left="4320" w:hanging="360"/>
      </w:pPr>
      <w:rPr>
        <w:rFonts w:ascii="Arial" w:hAnsi="Arial" w:hint="default"/>
      </w:rPr>
    </w:lvl>
    <w:lvl w:ilvl="6" w:tplc="1BEA1EFA" w:tentative="1">
      <w:start w:val="1"/>
      <w:numFmt w:val="bullet"/>
      <w:lvlText w:val="•"/>
      <w:lvlJc w:val="left"/>
      <w:pPr>
        <w:tabs>
          <w:tab w:val="num" w:pos="5040"/>
        </w:tabs>
        <w:ind w:left="5040" w:hanging="360"/>
      </w:pPr>
      <w:rPr>
        <w:rFonts w:ascii="Arial" w:hAnsi="Arial" w:hint="default"/>
      </w:rPr>
    </w:lvl>
    <w:lvl w:ilvl="7" w:tplc="E8467D08" w:tentative="1">
      <w:start w:val="1"/>
      <w:numFmt w:val="bullet"/>
      <w:lvlText w:val="•"/>
      <w:lvlJc w:val="left"/>
      <w:pPr>
        <w:tabs>
          <w:tab w:val="num" w:pos="5760"/>
        </w:tabs>
        <w:ind w:left="5760" w:hanging="360"/>
      </w:pPr>
      <w:rPr>
        <w:rFonts w:ascii="Arial" w:hAnsi="Arial" w:hint="default"/>
      </w:rPr>
    </w:lvl>
    <w:lvl w:ilvl="8" w:tplc="115C6CE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F374CD"/>
    <w:multiLevelType w:val="hybridMultilevel"/>
    <w:tmpl w:val="DFC2BE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B7D"/>
    <w:rsid w:val="00002510"/>
    <w:rsid w:val="00003A47"/>
    <w:rsid w:val="00004533"/>
    <w:rsid w:val="000062DF"/>
    <w:rsid w:val="00006C2D"/>
    <w:rsid w:val="00010347"/>
    <w:rsid w:val="0001377C"/>
    <w:rsid w:val="000207B1"/>
    <w:rsid w:val="0002195C"/>
    <w:rsid w:val="00024771"/>
    <w:rsid w:val="00032D6D"/>
    <w:rsid w:val="00037F24"/>
    <w:rsid w:val="000404F1"/>
    <w:rsid w:val="00045512"/>
    <w:rsid w:val="000464CE"/>
    <w:rsid w:val="000508F2"/>
    <w:rsid w:val="00051547"/>
    <w:rsid w:val="00054392"/>
    <w:rsid w:val="00062704"/>
    <w:rsid w:val="00080D95"/>
    <w:rsid w:val="00081C94"/>
    <w:rsid w:val="00082123"/>
    <w:rsid w:val="00084F68"/>
    <w:rsid w:val="00094C9F"/>
    <w:rsid w:val="00097AC2"/>
    <w:rsid w:val="00097C7D"/>
    <w:rsid w:val="000A1185"/>
    <w:rsid w:val="000B2237"/>
    <w:rsid w:val="000B51EC"/>
    <w:rsid w:val="000C0996"/>
    <w:rsid w:val="000C35BD"/>
    <w:rsid w:val="000C3BAE"/>
    <w:rsid w:val="000D690D"/>
    <w:rsid w:val="000E02E8"/>
    <w:rsid w:val="000E5DC6"/>
    <w:rsid w:val="000E6B2E"/>
    <w:rsid w:val="000F256B"/>
    <w:rsid w:val="000F6C4B"/>
    <w:rsid w:val="000F78B2"/>
    <w:rsid w:val="00100589"/>
    <w:rsid w:val="00107904"/>
    <w:rsid w:val="001103C3"/>
    <w:rsid w:val="00115E0E"/>
    <w:rsid w:val="00122118"/>
    <w:rsid w:val="001317CF"/>
    <w:rsid w:val="0013195C"/>
    <w:rsid w:val="00132296"/>
    <w:rsid w:val="0013394D"/>
    <w:rsid w:val="001371C1"/>
    <w:rsid w:val="00140CE3"/>
    <w:rsid w:val="00145387"/>
    <w:rsid w:val="00146DCD"/>
    <w:rsid w:val="00147716"/>
    <w:rsid w:val="001515B9"/>
    <w:rsid w:val="00153E78"/>
    <w:rsid w:val="001561A8"/>
    <w:rsid w:val="0015749F"/>
    <w:rsid w:val="00162A12"/>
    <w:rsid w:val="00163901"/>
    <w:rsid w:val="00175224"/>
    <w:rsid w:val="00184EA3"/>
    <w:rsid w:val="00185BE1"/>
    <w:rsid w:val="00186399"/>
    <w:rsid w:val="00193A6E"/>
    <w:rsid w:val="0019522E"/>
    <w:rsid w:val="00195A92"/>
    <w:rsid w:val="0019722B"/>
    <w:rsid w:val="001A32E1"/>
    <w:rsid w:val="001B0CAB"/>
    <w:rsid w:val="001B3DE8"/>
    <w:rsid w:val="001B52B6"/>
    <w:rsid w:val="001C090A"/>
    <w:rsid w:val="001C1616"/>
    <w:rsid w:val="001C2E39"/>
    <w:rsid w:val="001C531D"/>
    <w:rsid w:val="001D174F"/>
    <w:rsid w:val="001E52FD"/>
    <w:rsid w:val="001E5DD8"/>
    <w:rsid w:val="001F09AF"/>
    <w:rsid w:val="001F0F3F"/>
    <w:rsid w:val="001F1DF1"/>
    <w:rsid w:val="001F67D5"/>
    <w:rsid w:val="0020053B"/>
    <w:rsid w:val="002023DF"/>
    <w:rsid w:val="0020446D"/>
    <w:rsid w:val="002053B8"/>
    <w:rsid w:val="002073D3"/>
    <w:rsid w:val="002124DD"/>
    <w:rsid w:val="00212E37"/>
    <w:rsid w:val="00215774"/>
    <w:rsid w:val="00220A58"/>
    <w:rsid w:val="0022256C"/>
    <w:rsid w:val="00223E0C"/>
    <w:rsid w:val="00232F83"/>
    <w:rsid w:val="00237857"/>
    <w:rsid w:val="002403BA"/>
    <w:rsid w:val="00253874"/>
    <w:rsid w:val="00253FEE"/>
    <w:rsid w:val="002547DB"/>
    <w:rsid w:val="00257CD3"/>
    <w:rsid w:val="00261E45"/>
    <w:rsid w:val="00264134"/>
    <w:rsid w:val="002668B2"/>
    <w:rsid w:val="00272183"/>
    <w:rsid w:val="0027659C"/>
    <w:rsid w:val="00283117"/>
    <w:rsid w:val="00286577"/>
    <w:rsid w:val="002939DC"/>
    <w:rsid w:val="00293B03"/>
    <w:rsid w:val="002A4F69"/>
    <w:rsid w:val="002A7681"/>
    <w:rsid w:val="002A7E9D"/>
    <w:rsid w:val="002B0C4C"/>
    <w:rsid w:val="002C2971"/>
    <w:rsid w:val="002C355C"/>
    <w:rsid w:val="002C3886"/>
    <w:rsid w:val="002C7AC1"/>
    <w:rsid w:val="002D0C96"/>
    <w:rsid w:val="002D3383"/>
    <w:rsid w:val="002D5E1C"/>
    <w:rsid w:val="002D695F"/>
    <w:rsid w:val="002E1A26"/>
    <w:rsid w:val="002E5FBE"/>
    <w:rsid w:val="002E67D5"/>
    <w:rsid w:val="002F148A"/>
    <w:rsid w:val="002F318F"/>
    <w:rsid w:val="002F3BA2"/>
    <w:rsid w:val="002F4EAE"/>
    <w:rsid w:val="002F7C3F"/>
    <w:rsid w:val="0030781D"/>
    <w:rsid w:val="00314DED"/>
    <w:rsid w:val="0031584F"/>
    <w:rsid w:val="0031618D"/>
    <w:rsid w:val="00317223"/>
    <w:rsid w:val="003211EC"/>
    <w:rsid w:val="0033332A"/>
    <w:rsid w:val="00336B27"/>
    <w:rsid w:val="00341BB2"/>
    <w:rsid w:val="0035554C"/>
    <w:rsid w:val="00355572"/>
    <w:rsid w:val="00360676"/>
    <w:rsid w:val="00360D56"/>
    <w:rsid w:val="003611B3"/>
    <w:rsid w:val="003625F5"/>
    <w:rsid w:val="00362B10"/>
    <w:rsid w:val="00363954"/>
    <w:rsid w:val="00363F90"/>
    <w:rsid w:val="0036449B"/>
    <w:rsid w:val="003645E4"/>
    <w:rsid w:val="003657C8"/>
    <w:rsid w:val="00367391"/>
    <w:rsid w:val="00384A32"/>
    <w:rsid w:val="003A19B6"/>
    <w:rsid w:val="003A30D0"/>
    <w:rsid w:val="003A406B"/>
    <w:rsid w:val="003A729C"/>
    <w:rsid w:val="003A795E"/>
    <w:rsid w:val="003B2BFC"/>
    <w:rsid w:val="003B5DC4"/>
    <w:rsid w:val="003C14B9"/>
    <w:rsid w:val="003C2181"/>
    <w:rsid w:val="003C5E2D"/>
    <w:rsid w:val="003D2576"/>
    <w:rsid w:val="003D263F"/>
    <w:rsid w:val="003E37EC"/>
    <w:rsid w:val="003E5E3C"/>
    <w:rsid w:val="00401221"/>
    <w:rsid w:val="00405E97"/>
    <w:rsid w:val="00410D1B"/>
    <w:rsid w:val="004125AE"/>
    <w:rsid w:val="0041342B"/>
    <w:rsid w:val="00416DBF"/>
    <w:rsid w:val="004232CB"/>
    <w:rsid w:val="004331B8"/>
    <w:rsid w:val="00433BF6"/>
    <w:rsid w:val="00434BA5"/>
    <w:rsid w:val="00434BF7"/>
    <w:rsid w:val="00442B50"/>
    <w:rsid w:val="0044394D"/>
    <w:rsid w:val="00443AE0"/>
    <w:rsid w:val="004443C8"/>
    <w:rsid w:val="00444928"/>
    <w:rsid w:val="004522FB"/>
    <w:rsid w:val="00457BF9"/>
    <w:rsid w:val="004649BE"/>
    <w:rsid w:val="00487348"/>
    <w:rsid w:val="0049482C"/>
    <w:rsid w:val="004B17F8"/>
    <w:rsid w:val="004C5263"/>
    <w:rsid w:val="004C6961"/>
    <w:rsid w:val="004E4139"/>
    <w:rsid w:val="004F5501"/>
    <w:rsid w:val="00501392"/>
    <w:rsid w:val="005023E3"/>
    <w:rsid w:val="005066F6"/>
    <w:rsid w:val="005077BF"/>
    <w:rsid w:val="00510881"/>
    <w:rsid w:val="0051376F"/>
    <w:rsid w:val="00515235"/>
    <w:rsid w:val="00522F0F"/>
    <w:rsid w:val="00522F17"/>
    <w:rsid w:val="00532346"/>
    <w:rsid w:val="005354DE"/>
    <w:rsid w:val="0053597F"/>
    <w:rsid w:val="0053628B"/>
    <w:rsid w:val="00545308"/>
    <w:rsid w:val="00545D5A"/>
    <w:rsid w:val="00547012"/>
    <w:rsid w:val="00555CBF"/>
    <w:rsid w:val="005600BF"/>
    <w:rsid w:val="0056522B"/>
    <w:rsid w:val="0057095F"/>
    <w:rsid w:val="00573360"/>
    <w:rsid w:val="00573AC6"/>
    <w:rsid w:val="005749F8"/>
    <w:rsid w:val="00580BD2"/>
    <w:rsid w:val="005834D5"/>
    <w:rsid w:val="00583509"/>
    <w:rsid w:val="0058460E"/>
    <w:rsid w:val="00585289"/>
    <w:rsid w:val="0059078A"/>
    <w:rsid w:val="00595729"/>
    <w:rsid w:val="00595F76"/>
    <w:rsid w:val="005A34C8"/>
    <w:rsid w:val="005A3E50"/>
    <w:rsid w:val="005A585C"/>
    <w:rsid w:val="005B0257"/>
    <w:rsid w:val="005B5125"/>
    <w:rsid w:val="005C68E0"/>
    <w:rsid w:val="005C774C"/>
    <w:rsid w:val="005D1378"/>
    <w:rsid w:val="005D188E"/>
    <w:rsid w:val="005D696E"/>
    <w:rsid w:val="005E1397"/>
    <w:rsid w:val="005E276D"/>
    <w:rsid w:val="005E5137"/>
    <w:rsid w:val="005E78A1"/>
    <w:rsid w:val="005F6522"/>
    <w:rsid w:val="006007C3"/>
    <w:rsid w:val="00601087"/>
    <w:rsid w:val="00601C77"/>
    <w:rsid w:val="0060436F"/>
    <w:rsid w:val="00605309"/>
    <w:rsid w:val="00605687"/>
    <w:rsid w:val="00605E8D"/>
    <w:rsid w:val="00616C1F"/>
    <w:rsid w:val="0061792F"/>
    <w:rsid w:val="0062014A"/>
    <w:rsid w:val="00622B5F"/>
    <w:rsid w:val="00623CC5"/>
    <w:rsid w:val="00625C3D"/>
    <w:rsid w:val="00627830"/>
    <w:rsid w:val="006311DA"/>
    <w:rsid w:val="006315F1"/>
    <w:rsid w:val="00632431"/>
    <w:rsid w:val="006342EB"/>
    <w:rsid w:val="00645F3B"/>
    <w:rsid w:val="00650438"/>
    <w:rsid w:val="00654D9E"/>
    <w:rsid w:val="00656621"/>
    <w:rsid w:val="00661AD4"/>
    <w:rsid w:val="00661FD4"/>
    <w:rsid w:val="00663148"/>
    <w:rsid w:val="0066712D"/>
    <w:rsid w:val="0067029F"/>
    <w:rsid w:val="00677F3A"/>
    <w:rsid w:val="00682C58"/>
    <w:rsid w:val="0068663E"/>
    <w:rsid w:val="0069086C"/>
    <w:rsid w:val="00691501"/>
    <w:rsid w:val="006A795F"/>
    <w:rsid w:val="006B1691"/>
    <w:rsid w:val="006C0826"/>
    <w:rsid w:val="006C6789"/>
    <w:rsid w:val="006D3B87"/>
    <w:rsid w:val="006D7AED"/>
    <w:rsid w:val="006E5EDC"/>
    <w:rsid w:val="006F4872"/>
    <w:rsid w:val="006F53D4"/>
    <w:rsid w:val="006F55D8"/>
    <w:rsid w:val="00700BDC"/>
    <w:rsid w:val="007023FB"/>
    <w:rsid w:val="00704311"/>
    <w:rsid w:val="007062A8"/>
    <w:rsid w:val="007127C1"/>
    <w:rsid w:val="00714DCA"/>
    <w:rsid w:val="00716F2C"/>
    <w:rsid w:val="00717F4D"/>
    <w:rsid w:val="00722361"/>
    <w:rsid w:val="0073163A"/>
    <w:rsid w:val="007360BA"/>
    <w:rsid w:val="0074214E"/>
    <w:rsid w:val="007422C9"/>
    <w:rsid w:val="00743B99"/>
    <w:rsid w:val="00744C72"/>
    <w:rsid w:val="00744D63"/>
    <w:rsid w:val="00751FC3"/>
    <w:rsid w:val="0075530D"/>
    <w:rsid w:val="00765288"/>
    <w:rsid w:val="0076635B"/>
    <w:rsid w:val="00781476"/>
    <w:rsid w:val="00783AB1"/>
    <w:rsid w:val="00787BA1"/>
    <w:rsid w:val="00794981"/>
    <w:rsid w:val="007A1DFC"/>
    <w:rsid w:val="007A7E96"/>
    <w:rsid w:val="007B243E"/>
    <w:rsid w:val="007B66F6"/>
    <w:rsid w:val="007B6964"/>
    <w:rsid w:val="007C0C9F"/>
    <w:rsid w:val="007C6D0D"/>
    <w:rsid w:val="007C78EE"/>
    <w:rsid w:val="007C7AFA"/>
    <w:rsid w:val="007D20E8"/>
    <w:rsid w:val="007D275B"/>
    <w:rsid w:val="007D6179"/>
    <w:rsid w:val="007D73F5"/>
    <w:rsid w:val="007D77F9"/>
    <w:rsid w:val="007D783D"/>
    <w:rsid w:val="007E0C07"/>
    <w:rsid w:val="007E190C"/>
    <w:rsid w:val="007F488D"/>
    <w:rsid w:val="00813030"/>
    <w:rsid w:val="0081773F"/>
    <w:rsid w:val="00821888"/>
    <w:rsid w:val="00821F98"/>
    <w:rsid w:val="00822A83"/>
    <w:rsid w:val="008300F8"/>
    <w:rsid w:val="00833530"/>
    <w:rsid w:val="00843116"/>
    <w:rsid w:val="008473DE"/>
    <w:rsid w:val="008475FF"/>
    <w:rsid w:val="00853987"/>
    <w:rsid w:val="0086350F"/>
    <w:rsid w:val="00867774"/>
    <w:rsid w:val="00867D42"/>
    <w:rsid w:val="0087420E"/>
    <w:rsid w:val="00877BAB"/>
    <w:rsid w:val="00880A3E"/>
    <w:rsid w:val="00881FA3"/>
    <w:rsid w:val="008910ED"/>
    <w:rsid w:val="008924E1"/>
    <w:rsid w:val="00893132"/>
    <w:rsid w:val="008931BF"/>
    <w:rsid w:val="00894CCF"/>
    <w:rsid w:val="008A32A6"/>
    <w:rsid w:val="008A3FFD"/>
    <w:rsid w:val="008A4D19"/>
    <w:rsid w:val="008A5310"/>
    <w:rsid w:val="008A56BB"/>
    <w:rsid w:val="008B3B79"/>
    <w:rsid w:val="008B7525"/>
    <w:rsid w:val="008C06B7"/>
    <w:rsid w:val="008C4790"/>
    <w:rsid w:val="008C73AA"/>
    <w:rsid w:val="008D5488"/>
    <w:rsid w:val="008E09FB"/>
    <w:rsid w:val="008E19FD"/>
    <w:rsid w:val="008E412C"/>
    <w:rsid w:val="008E45FA"/>
    <w:rsid w:val="008F6893"/>
    <w:rsid w:val="009102FE"/>
    <w:rsid w:val="009130A5"/>
    <w:rsid w:val="0091336C"/>
    <w:rsid w:val="009160AF"/>
    <w:rsid w:val="00926E0A"/>
    <w:rsid w:val="009322AB"/>
    <w:rsid w:val="00936A81"/>
    <w:rsid w:val="00943D9A"/>
    <w:rsid w:val="00944CDE"/>
    <w:rsid w:val="00952FE5"/>
    <w:rsid w:val="00954916"/>
    <w:rsid w:val="00957A1F"/>
    <w:rsid w:val="00981A9E"/>
    <w:rsid w:val="0098231F"/>
    <w:rsid w:val="00982D69"/>
    <w:rsid w:val="009919F0"/>
    <w:rsid w:val="00992246"/>
    <w:rsid w:val="00993686"/>
    <w:rsid w:val="00993811"/>
    <w:rsid w:val="00995D86"/>
    <w:rsid w:val="00996397"/>
    <w:rsid w:val="00996C40"/>
    <w:rsid w:val="0099741E"/>
    <w:rsid w:val="009A0745"/>
    <w:rsid w:val="009A62C8"/>
    <w:rsid w:val="009B1541"/>
    <w:rsid w:val="009B3C1D"/>
    <w:rsid w:val="009B7FE7"/>
    <w:rsid w:val="009C0A20"/>
    <w:rsid w:val="009C336C"/>
    <w:rsid w:val="009C4385"/>
    <w:rsid w:val="009D0FB8"/>
    <w:rsid w:val="009D1D01"/>
    <w:rsid w:val="009D232B"/>
    <w:rsid w:val="009D30E4"/>
    <w:rsid w:val="009E34F3"/>
    <w:rsid w:val="009E63D8"/>
    <w:rsid w:val="009E6EF0"/>
    <w:rsid w:val="009F7284"/>
    <w:rsid w:val="00A02B47"/>
    <w:rsid w:val="00A02E7F"/>
    <w:rsid w:val="00A042E4"/>
    <w:rsid w:val="00A044A7"/>
    <w:rsid w:val="00A05DCB"/>
    <w:rsid w:val="00A06A59"/>
    <w:rsid w:val="00A106FA"/>
    <w:rsid w:val="00A118B1"/>
    <w:rsid w:val="00A16CE1"/>
    <w:rsid w:val="00A171E8"/>
    <w:rsid w:val="00A17906"/>
    <w:rsid w:val="00A23777"/>
    <w:rsid w:val="00A2383C"/>
    <w:rsid w:val="00A24B7D"/>
    <w:rsid w:val="00A35637"/>
    <w:rsid w:val="00A4105C"/>
    <w:rsid w:val="00A422BD"/>
    <w:rsid w:val="00A447E5"/>
    <w:rsid w:val="00A5397C"/>
    <w:rsid w:val="00A573E5"/>
    <w:rsid w:val="00A62EF0"/>
    <w:rsid w:val="00A748A3"/>
    <w:rsid w:val="00A83461"/>
    <w:rsid w:val="00A85965"/>
    <w:rsid w:val="00A85A72"/>
    <w:rsid w:val="00A85C1F"/>
    <w:rsid w:val="00A907FD"/>
    <w:rsid w:val="00A90C92"/>
    <w:rsid w:val="00A95392"/>
    <w:rsid w:val="00A96C1B"/>
    <w:rsid w:val="00A9766F"/>
    <w:rsid w:val="00AB71CA"/>
    <w:rsid w:val="00AC31FB"/>
    <w:rsid w:val="00AD1DEE"/>
    <w:rsid w:val="00AD2E33"/>
    <w:rsid w:val="00AD40D4"/>
    <w:rsid w:val="00AD4D20"/>
    <w:rsid w:val="00AD741B"/>
    <w:rsid w:val="00AE01BE"/>
    <w:rsid w:val="00AF2146"/>
    <w:rsid w:val="00AF282E"/>
    <w:rsid w:val="00AF4CCF"/>
    <w:rsid w:val="00B00C79"/>
    <w:rsid w:val="00B02C44"/>
    <w:rsid w:val="00B04FC3"/>
    <w:rsid w:val="00B052FC"/>
    <w:rsid w:val="00B10282"/>
    <w:rsid w:val="00B12DDA"/>
    <w:rsid w:val="00B15D8F"/>
    <w:rsid w:val="00B233A6"/>
    <w:rsid w:val="00B254B3"/>
    <w:rsid w:val="00B25D05"/>
    <w:rsid w:val="00B27F25"/>
    <w:rsid w:val="00B317B1"/>
    <w:rsid w:val="00B44F85"/>
    <w:rsid w:val="00B46843"/>
    <w:rsid w:val="00B51997"/>
    <w:rsid w:val="00B52DA4"/>
    <w:rsid w:val="00B56549"/>
    <w:rsid w:val="00B57C48"/>
    <w:rsid w:val="00B610FB"/>
    <w:rsid w:val="00B650E2"/>
    <w:rsid w:val="00B713E0"/>
    <w:rsid w:val="00B73AE9"/>
    <w:rsid w:val="00B8000D"/>
    <w:rsid w:val="00B80AF4"/>
    <w:rsid w:val="00B84663"/>
    <w:rsid w:val="00B85112"/>
    <w:rsid w:val="00B86C87"/>
    <w:rsid w:val="00B87B1E"/>
    <w:rsid w:val="00B914E3"/>
    <w:rsid w:val="00B92DB0"/>
    <w:rsid w:val="00B9322D"/>
    <w:rsid w:val="00B96718"/>
    <w:rsid w:val="00B96E97"/>
    <w:rsid w:val="00B9727E"/>
    <w:rsid w:val="00BA0D9E"/>
    <w:rsid w:val="00BA3A98"/>
    <w:rsid w:val="00BA5C3B"/>
    <w:rsid w:val="00BB6848"/>
    <w:rsid w:val="00BB748B"/>
    <w:rsid w:val="00BB77BD"/>
    <w:rsid w:val="00BC0C06"/>
    <w:rsid w:val="00BC0C07"/>
    <w:rsid w:val="00BC13EF"/>
    <w:rsid w:val="00BC3536"/>
    <w:rsid w:val="00BC45B0"/>
    <w:rsid w:val="00BC4DE2"/>
    <w:rsid w:val="00BC4EAD"/>
    <w:rsid w:val="00BD02BA"/>
    <w:rsid w:val="00BD20B0"/>
    <w:rsid w:val="00BD39DC"/>
    <w:rsid w:val="00BD5621"/>
    <w:rsid w:val="00BD578A"/>
    <w:rsid w:val="00BE6713"/>
    <w:rsid w:val="00BF2146"/>
    <w:rsid w:val="00BF2BBE"/>
    <w:rsid w:val="00BF467C"/>
    <w:rsid w:val="00BF6E81"/>
    <w:rsid w:val="00C043B7"/>
    <w:rsid w:val="00C10D03"/>
    <w:rsid w:val="00C14082"/>
    <w:rsid w:val="00C149B8"/>
    <w:rsid w:val="00C2658C"/>
    <w:rsid w:val="00C33ECA"/>
    <w:rsid w:val="00C41642"/>
    <w:rsid w:val="00C44C45"/>
    <w:rsid w:val="00C47981"/>
    <w:rsid w:val="00C52EF7"/>
    <w:rsid w:val="00C55F01"/>
    <w:rsid w:val="00C60FE9"/>
    <w:rsid w:val="00C6128C"/>
    <w:rsid w:val="00C67B4A"/>
    <w:rsid w:val="00C815D3"/>
    <w:rsid w:val="00C875FE"/>
    <w:rsid w:val="00C87908"/>
    <w:rsid w:val="00C903A1"/>
    <w:rsid w:val="00C9254D"/>
    <w:rsid w:val="00C9311E"/>
    <w:rsid w:val="00C9387D"/>
    <w:rsid w:val="00C95474"/>
    <w:rsid w:val="00CA00AC"/>
    <w:rsid w:val="00CA5477"/>
    <w:rsid w:val="00CB15E0"/>
    <w:rsid w:val="00CB5677"/>
    <w:rsid w:val="00CB7433"/>
    <w:rsid w:val="00CC4040"/>
    <w:rsid w:val="00CE49B0"/>
    <w:rsid w:val="00CF28E1"/>
    <w:rsid w:val="00CF4203"/>
    <w:rsid w:val="00CF5EB1"/>
    <w:rsid w:val="00CF5F1D"/>
    <w:rsid w:val="00CF7357"/>
    <w:rsid w:val="00D03118"/>
    <w:rsid w:val="00D11262"/>
    <w:rsid w:val="00D13B43"/>
    <w:rsid w:val="00D219C2"/>
    <w:rsid w:val="00D22AFC"/>
    <w:rsid w:val="00D23A56"/>
    <w:rsid w:val="00D259BC"/>
    <w:rsid w:val="00D27AC9"/>
    <w:rsid w:val="00D32136"/>
    <w:rsid w:val="00D353FC"/>
    <w:rsid w:val="00D35B10"/>
    <w:rsid w:val="00D37074"/>
    <w:rsid w:val="00D42C28"/>
    <w:rsid w:val="00D440C3"/>
    <w:rsid w:val="00D459BC"/>
    <w:rsid w:val="00D47168"/>
    <w:rsid w:val="00D520C3"/>
    <w:rsid w:val="00D633B8"/>
    <w:rsid w:val="00D65D73"/>
    <w:rsid w:val="00D66658"/>
    <w:rsid w:val="00D71779"/>
    <w:rsid w:val="00D76A71"/>
    <w:rsid w:val="00D80E9B"/>
    <w:rsid w:val="00D832F5"/>
    <w:rsid w:val="00D87106"/>
    <w:rsid w:val="00D87744"/>
    <w:rsid w:val="00D9088B"/>
    <w:rsid w:val="00D908FF"/>
    <w:rsid w:val="00D95C86"/>
    <w:rsid w:val="00DA0AC9"/>
    <w:rsid w:val="00DA5F1D"/>
    <w:rsid w:val="00DB125C"/>
    <w:rsid w:val="00DB36B4"/>
    <w:rsid w:val="00DB3A1A"/>
    <w:rsid w:val="00DB5FAE"/>
    <w:rsid w:val="00DB6332"/>
    <w:rsid w:val="00DC4823"/>
    <w:rsid w:val="00DC6EB8"/>
    <w:rsid w:val="00DD2339"/>
    <w:rsid w:val="00DD387C"/>
    <w:rsid w:val="00DE348F"/>
    <w:rsid w:val="00DE4FEE"/>
    <w:rsid w:val="00DE5F69"/>
    <w:rsid w:val="00DF3FE2"/>
    <w:rsid w:val="00E02260"/>
    <w:rsid w:val="00E06914"/>
    <w:rsid w:val="00E071F9"/>
    <w:rsid w:val="00E07E4D"/>
    <w:rsid w:val="00E13AF7"/>
    <w:rsid w:val="00E15387"/>
    <w:rsid w:val="00E161C0"/>
    <w:rsid w:val="00E23785"/>
    <w:rsid w:val="00E271F5"/>
    <w:rsid w:val="00E30880"/>
    <w:rsid w:val="00E361AD"/>
    <w:rsid w:val="00E420D9"/>
    <w:rsid w:val="00E46607"/>
    <w:rsid w:val="00E5288A"/>
    <w:rsid w:val="00E55A06"/>
    <w:rsid w:val="00E56532"/>
    <w:rsid w:val="00E60899"/>
    <w:rsid w:val="00E666B0"/>
    <w:rsid w:val="00E672FE"/>
    <w:rsid w:val="00E80C67"/>
    <w:rsid w:val="00E87F54"/>
    <w:rsid w:val="00E96699"/>
    <w:rsid w:val="00EB47BA"/>
    <w:rsid w:val="00EB486A"/>
    <w:rsid w:val="00EC4418"/>
    <w:rsid w:val="00EC44F4"/>
    <w:rsid w:val="00EC4A99"/>
    <w:rsid w:val="00ED32BC"/>
    <w:rsid w:val="00ED7FD7"/>
    <w:rsid w:val="00EE47AE"/>
    <w:rsid w:val="00EE4B5E"/>
    <w:rsid w:val="00EE732C"/>
    <w:rsid w:val="00EF15E7"/>
    <w:rsid w:val="00EF3FDC"/>
    <w:rsid w:val="00EF5019"/>
    <w:rsid w:val="00EF7DC2"/>
    <w:rsid w:val="00F0717A"/>
    <w:rsid w:val="00F118DB"/>
    <w:rsid w:val="00F12FBE"/>
    <w:rsid w:val="00F17D95"/>
    <w:rsid w:val="00F20E40"/>
    <w:rsid w:val="00F223A9"/>
    <w:rsid w:val="00F31042"/>
    <w:rsid w:val="00F311CC"/>
    <w:rsid w:val="00F315E4"/>
    <w:rsid w:val="00F321D4"/>
    <w:rsid w:val="00F37205"/>
    <w:rsid w:val="00F37CF5"/>
    <w:rsid w:val="00F40BD5"/>
    <w:rsid w:val="00F549DD"/>
    <w:rsid w:val="00F571D0"/>
    <w:rsid w:val="00F6198C"/>
    <w:rsid w:val="00F61EA0"/>
    <w:rsid w:val="00F668C4"/>
    <w:rsid w:val="00F718E6"/>
    <w:rsid w:val="00F74E8A"/>
    <w:rsid w:val="00F7629E"/>
    <w:rsid w:val="00F77BC4"/>
    <w:rsid w:val="00F877C7"/>
    <w:rsid w:val="00F91277"/>
    <w:rsid w:val="00F94579"/>
    <w:rsid w:val="00F96ECB"/>
    <w:rsid w:val="00F970C8"/>
    <w:rsid w:val="00F97451"/>
    <w:rsid w:val="00FA358E"/>
    <w:rsid w:val="00FA6F48"/>
    <w:rsid w:val="00FB3E16"/>
    <w:rsid w:val="00FB7A26"/>
    <w:rsid w:val="00FC2FCC"/>
    <w:rsid w:val="00FC4944"/>
    <w:rsid w:val="00FD0A1E"/>
    <w:rsid w:val="00FD36FF"/>
    <w:rsid w:val="00FE068B"/>
    <w:rsid w:val="00FE0C18"/>
    <w:rsid w:val="00FE1A8F"/>
    <w:rsid w:val="00FE42DF"/>
    <w:rsid w:val="00FE4E54"/>
    <w:rsid w:val="00FE54A8"/>
    <w:rsid w:val="00FF0525"/>
    <w:rsid w:val="00FF7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664EE1"/>
  <w15:chartTrackingRefBased/>
  <w15:docId w15:val="{1233215A-DD35-4E3C-B32B-0E1DF5A0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B7D"/>
  </w:style>
  <w:style w:type="paragraph" w:styleId="Footer">
    <w:name w:val="footer"/>
    <w:basedOn w:val="Normal"/>
    <w:link w:val="FooterChar"/>
    <w:uiPriority w:val="99"/>
    <w:unhideWhenUsed/>
    <w:rsid w:val="00A24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B7D"/>
  </w:style>
  <w:style w:type="paragraph" w:styleId="HTMLPreformatted">
    <w:name w:val="HTML Preformatted"/>
    <w:basedOn w:val="Normal"/>
    <w:link w:val="HTMLPreformattedChar"/>
    <w:uiPriority w:val="99"/>
    <w:semiHidden/>
    <w:unhideWhenUsed/>
    <w:rsid w:val="0031584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1584F"/>
    <w:rPr>
      <w:rFonts w:ascii="Consolas" w:hAnsi="Consolas"/>
      <w:sz w:val="20"/>
      <w:szCs w:val="20"/>
    </w:rPr>
  </w:style>
  <w:style w:type="paragraph" w:styleId="ListParagraph">
    <w:name w:val="List Paragraph"/>
    <w:basedOn w:val="Normal"/>
    <w:uiPriority w:val="34"/>
    <w:qFormat/>
    <w:rsid w:val="007652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671966">
      <w:bodyDiv w:val="1"/>
      <w:marLeft w:val="0"/>
      <w:marRight w:val="0"/>
      <w:marTop w:val="0"/>
      <w:marBottom w:val="0"/>
      <w:divBdr>
        <w:top w:val="none" w:sz="0" w:space="0" w:color="auto"/>
        <w:left w:val="none" w:sz="0" w:space="0" w:color="auto"/>
        <w:bottom w:val="none" w:sz="0" w:space="0" w:color="auto"/>
        <w:right w:val="none" w:sz="0" w:space="0" w:color="auto"/>
      </w:divBdr>
    </w:div>
    <w:div w:id="112284031">
      <w:bodyDiv w:val="1"/>
      <w:marLeft w:val="0"/>
      <w:marRight w:val="0"/>
      <w:marTop w:val="0"/>
      <w:marBottom w:val="0"/>
      <w:divBdr>
        <w:top w:val="none" w:sz="0" w:space="0" w:color="auto"/>
        <w:left w:val="none" w:sz="0" w:space="0" w:color="auto"/>
        <w:bottom w:val="none" w:sz="0" w:space="0" w:color="auto"/>
        <w:right w:val="none" w:sz="0" w:space="0" w:color="auto"/>
      </w:divBdr>
      <w:divsChild>
        <w:div w:id="189923483">
          <w:marLeft w:val="360"/>
          <w:marRight w:val="0"/>
          <w:marTop w:val="200"/>
          <w:marBottom w:val="0"/>
          <w:divBdr>
            <w:top w:val="none" w:sz="0" w:space="0" w:color="auto"/>
            <w:left w:val="none" w:sz="0" w:space="0" w:color="auto"/>
            <w:bottom w:val="none" w:sz="0" w:space="0" w:color="auto"/>
            <w:right w:val="none" w:sz="0" w:space="0" w:color="auto"/>
          </w:divBdr>
        </w:div>
        <w:div w:id="298998113">
          <w:marLeft w:val="360"/>
          <w:marRight w:val="0"/>
          <w:marTop w:val="200"/>
          <w:marBottom w:val="0"/>
          <w:divBdr>
            <w:top w:val="none" w:sz="0" w:space="0" w:color="auto"/>
            <w:left w:val="none" w:sz="0" w:space="0" w:color="auto"/>
            <w:bottom w:val="none" w:sz="0" w:space="0" w:color="auto"/>
            <w:right w:val="none" w:sz="0" w:space="0" w:color="auto"/>
          </w:divBdr>
        </w:div>
        <w:div w:id="1315716418">
          <w:marLeft w:val="360"/>
          <w:marRight w:val="0"/>
          <w:marTop w:val="200"/>
          <w:marBottom w:val="0"/>
          <w:divBdr>
            <w:top w:val="none" w:sz="0" w:space="0" w:color="auto"/>
            <w:left w:val="none" w:sz="0" w:space="0" w:color="auto"/>
            <w:bottom w:val="none" w:sz="0" w:space="0" w:color="auto"/>
            <w:right w:val="none" w:sz="0" w:space="0" w:color="auto"/>
          </w:divBdr>
        </w:div>
        <w:div w:id="1843231950">
          <w:marLeft w:val="360"/>
          <w:marRight w:val="0"/>
          <w:marTop w:val="200"/>
          <w:marBottom w:val="0"/>
          <w:divBdr>
            <w:top w:val="none" w:sz="0" w:space="0" w:color="auto"/>
            <w:left w:val="none" w:sz="0" w:space="0" w:color="auto"/>
            <w:bottom w:val="none" w:sz="0" w:space="0" w:color="auto"/>
            <w:right w:val="none" w:sz="0" w:space="0" w:color="auto"/>
          </w:divBdr>
        </w:div>
      </w:divsChild>
    </w:div>
    <w:div w:id="292834662">
      <w:bodyDiv w:val="1"/>
      <w:marLeft w:val="0"/>
      <w:marRight w:val="0"/>
      <w:marTop w:val="0"/>
      <w:marBottom w:val="0"/>
      <w:divBdr>
        <w:top w:val="none" w:sz="0" w:space="0" w:color="auto"/>
        <w:left w:val="none" w:sz="0" w:space="0" w:color="auto"/>
        <w:bottom w:val="none" w:sz="0" w:space="0" w:color="auto"/>
        <w:right w:val="none" w:sz="0" w:space="0" w:color="auto"/>
      </w:divBdr>
    </w:div>
    <w:div w:id="318921822">
      <w:bodyDiv w:val="1"/>
      <w:marLeft w:val="0"/>
      <w:marRight w:val="0"/>
      <w:marTop w:val="0"/>
      <w:marBottom w:val="0"/>
      <w:divBdr>
        <w:top w:val="none" w:sz="0" w:space="0" w:color="auto"/>
        <w:left w:val="none" w:sz="0" w:space="0" w:color="auto"/>
        <w:bottom w:val="none" w:sz="0" w:space="0" w:color="auto"/>
        <w:right w:val="none" w:sz="0" w:space="0" w:color="auto"/>
      </w:divBdr>
      <w:divsChild>
        <w:div w:id="1469518086">
          <w:marLeft w:val="547"/>
          <w:marRight w:val="0"/>
          <w:marTop w:val="67"/>
          <w:marBottom w:val="0"/>
          <w:divBdr>
            <w:top w:val="none" w:sz="0" w:space="0" w:color="auto"/>
            <w:left w:val="none" w:sz="0" w:space="0" w:color="auto"/>
            <w:bottom w:val="none" w:sz="0" w:space="0" w:color="auto"/>
            <w:right w:val="none" w:sz="0" w:space="0" w:color="auto"/>
          </w:divBdr>
        </w:div>
      </w:divsChild>
    </w:div>
    <w:div w:id="501899616">
      <w:bodyDiv w:val="1"/>
      <w:marLeft w:val="0"/>
      <w:marRight w:val="0"/>
      <w:marTop w:val="0"/>
      <w:marBottom w:val="0"/>
      <w:divBdr>
        <w:top w:val="none" w:sz="0" w:space="0" w:color="auto"/>
        <w:left w:val="none" w:sz="0" w:space="0" w:color="auto"/>
        <w:bottom w:val="none" w:sz="0" w:space="0" w:color="auto"/>
        <w:right w:val="none" w:sz="0" w:space="0" w:color="auto"/>
      </w:divBdr>
      <w:divsChild>
        <w:div w:id="1131439969">
          <w:marLeft w:val="0"/>
          <w:marRight w:val="0"/>
          <w:marTop w:val="0"/>
          <w:marBottom w:val="0"/>
          <w:divBdr>
            <w:top w:val="none" w:sz="0" w:space="0" w:color="auto"/>
            <w:left w:val="none" w:sz="0" w:space="0" w:color="auto"/>
            <w:bottom w:val="none" w:sz="0" w:space="0" w:color="auto"/>
            <w:right w:val="none" w:sz="0" w:space="0" w:color="auto"/>
          </w:divBdr>
          <w:divsChild>
            <w:div w:id="151795120">
              <w:marLeft w:val="0"/>
              <w:marRight w:val="0"/>
              <w:marTop w:val="0"/>
              <w:marBottom w:val="0"/>
              <w:divBdr>
                <w:top w:val="none" w:sz="0" w:space="0" w:color="auto"/>
                <w:left w:val="none" w:sz="0" w:space="0" w:color="auto"/>
                <w:bottom w:val="none" w:sz="0" w:space="0" w:color="auto"/>
                <w:right w:val="none" w:sz="0" w:space="0" w:color="auto"/>
              </w:divBdr>
              <w:divsChild>
                <w:div w:id="352003004">
                  <w:marLeft w:val="-240"/>
                  <w:marRight w:val="-240"/>
                  <w:marTop w:val="0"/>
                  <w:marBottom w:val="0"/>
                  <w:divBdr>
                    <w:top w:val="none" w:sz="0" w:space="0" w:color="auto"/>
                    <w:left w:val="none" w:sz="0" w:space="0" w:color="auto"/>
                    <w:bottom w:val="none" w:sz="0" w:space="0" w:color="auto"/>
                    <w:right w:val="none" w:sz="0" w:space="0" w:color="auto"/>
                  </w:divBdr>
                  <w:divsChild>
                    <w:div w:id="1202786736">
                      <w:marLeft w:val="0"/>
                      <w:marRight w:val="0"/>
                      <w:marTop w:val="0"/>
                      <w:marBottom w:val="0"/>
                      <w:divBdr>
                        <w:top w:val="none" w:sz="0" w:space="0" w:color="auto"/>
                        <w:left w:val="none" w:sz="0" w:space="0" w:color="auto"/>
                        <w:bottom w:val="none" w:sz="0" w:space="0" w:color="auto"/>
                        <w:right w:val="none" w:sz="0" w:space="0" w:color="auto"/>
                      </w:divBdr>
                      <w:divsChild>
                        <w:div w:id="1738017992">
                          <w:marLeft w:val="0"/>
                          <w:marRight w:val="0"/>
                          <w:marTop w:val="0"/>
                          <w:marBottom w:val="0"/>
                          <w:divBdr>
                            <w:top w:val="none" w:sz="0" w:space="0" w:color="auto"/>
                            <w:left w:val="none" w:sz="0" w:space="0" w:color="auto"/>
                            <w:bottom w:val="none" w:sz="0" w:space="0" w:color="auto"/>
                            <w:right w:val="none" w:sz="0" w:space="0" w:color="auto"/>
                          </w:divBdr>
                        </w:div>
                        <w:div w:id="291519147">
                          <w:marLeft w:val="0"/>
                          <w:marRight w:val="0"/>
                          <w:marTop w:val="0"/>
                          <w:marBottom w:val="0"/>
                          <w:divBdr>
                            <w:top w:val="none" w:sz="0" w:space="0" w:color="auto"/>
                            <w:left w:val="none" w:sz="0" w:space="0" w:color="auto"/>
                            <w:bottom w:val="none" w:sz="0" w:space="0" w:color="auto"/>
                            <w:right w:val="none" w:sz="0" w:space="0" w:color="auto"/>
                          </w:divBdr>
                          <w:divsChild>
                            <w:div w:id="1913271447">
                              <w:marLeft w:val="165"/>
                              <w:marRight w:val="165"/>
                              <w:marTop w:val="0"/>
                              <w:marBottom w:val="0"/>
                              <w:divBdr>
                                <w:top w:val="none" w:sz="0" w:space="0" w:color="auto"/>
                                <w:left w:val="none" w:sz="0" w:space="0" w:color="auto"/>
                                <w:bottom w:val="none" w:sz="0" w:space="0" w:color="auto"/>
                                <w:right w:val="none" w:sz="0" w:space="0" w:color="auto"/>
                              </w:divBdr>
                              <w:divsChild>
                                <w:div w:id="59718159">
                                  <w:marLeft w:val="0"/>
                                  <w:marRight w:val="0"/>
                                  <w:marTop w:val="0"/>
                                  <w:marBottom w:val="0"/>
                                  <w:divBdr>
                                    <w:top w:val="none" w:sz="0" w:space="0" w:color="auto"/>
                                    <w:left w:val="none" w:sz="0" w:space="0" w:color="auto"/>
                                    <w:bottom w:val="none" w:sz="0" w:space="0" w:color="auto"/>
                                    <w:right w:val="none" w:sz="0" w:space="0" w:color="auto"/>
                                  </w:divBdr>
                                  <w:divsChild>
                                    <w:div w:id="2143215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661194">
      <w:bodyDiv w:val="1"/>
      <w:marLeft w:val="0"/>
      <w:marRight w:val="0"/>
      <w:marTop w:val="0"/>
      <w:marBottom w:val="0"/>
      <w:divBdr>
        <w:top w:val="none" w:sz="0" w:space="0" w:color="auto"/>
        <w:left w:val="none" w:sz="0" w:space="0" w:color="auto"/>
        <w:bottom w:val="none" w:sz="0" w:space="0" w:color="auto"/>
        <w:right w:val="none" w:sz="0" w:space="0" w:color="auto"/>
      </w:divBdr>
      <w:divsChild>
        <w:div w:id="665135134">
          <w:marLeft w:val="0"/>
          <w:marRight w:val="0"/>
          <w:marTop w:val="0"/>
          <w:marBottom w:val="0"/>
          <w:divBdr>
            <w:top w:val="none" w:sz="0" w:space="0" w:color="auto"/>
            <w:left w:val="none" w:sz="0" w:space="0" w:color="auto"/>
            <w:bottom w:val="none" w:sz="0" w:space="0" w:color="auto"/>
            <w:right w:val="none" w:sz="0" w:space="0" w:color="auto"/>
          </w:divBdr>
          <w:divsChild>
            <w:div w:id="486437920">
              <w:marLeft w:val="0"/>
              <w:marRight w:val="0"/>
              <w:marTop w:val="0"/>
              <w:marBottom w:val="0"/>
              <w:divBdr>
                <w:top w:val="none" w:sz="0" w:space="0" w:color="auto"/>
                <w:left w:val="none" w:sz="0" w:space="0" w:color="auto"/>
                <w:bottom w:val="none" w:sz="0" w:space="0" w:color="auto"/>
                <w:right w:val="none" w:sz="0" w:space="0" w:color="auto"/>
              </w:divBdr>
              <w:divsChild>
                <w:div w:id="297340536">
                  <w:marLeft w:val="-240"/>
                  <w:marRight w:val="-240"/>
                  <w:marTop w:val="0"/>
                  <w:marBottom w:val="0"/>
                  <w:divBdr>
                    <w:top w:val="none" w:sz="0" w:space="0" w:color="auto"/>
                    <w:left w:val="none" w:sz="0" w:space="0" w:color="auto"/>
                    <w:bottom w:val="none" w:sz="0" w:space="0" w:color="auto"/>
                    <w:right w:val="none" w:sz="0" w:space="0" w:color="auto"/>
                  </w:divBdr>
                  <w:divsChild>
                    <w:div w:id="1291353044">
                      <w:marLeft w:val="0"/>
                      <w:marRight w:val="0"/>
                      <w:marTop w:val="0"/>
                      <w:marBottom w:val="0"/>
                      <w:divBdr>
                        <w:top w:val="none" w:sz="0" w:space="0" w:color="auto"/>
                        <w:left w:val="none" w:sz="0" w:space="0" w:color="auto"/>
                        <w:bottom w:val="none" w:sz="0" w:space="0" w:color="auto"/>
                        <w:right w:val="none" w:sz="0" w:space="0" w:color="auto"/>
                      </w:divBdr>
                      <w:divsChild>
                        <w:div w:id="1597513490">
                          <w:marLeft w:val="0"/>
                          <w:marRight w:val="0"/>
                          <w:marTop w:val="0"/>
                          <w:marBottom w:val="0"/>
                          <w:divBdr>
                            <w:top w:val="none" w:sz="0" w:space="0" w:color="auto"/>
                            <w:left w:val="none" w:sz="0" w:space="0" w:color="auto"/>
                            <w:bottom w:val="none" w:sz="0" w:space="0" w:color="auto"/>
                            <w:right w:val="none" w:sz="0" w:space="0" w:color="auto"/>
                          </w:divBdr>
                        </w:div>
                        <w:div w:id="1972394746">
                          <w:marLeft w:val="0"/>
                          <w:marRight w:val="0"/>
                          <w:marTop w:val="0"/>
                          <w:marBottom w:val="0"/>
                          <w:divBdr>
                            <w:top w:val="none" w:sz="0" w:space="0" w:color="auto"/>
                            <w:left w:val="none" w:sz="0" w:space="0" w:color="auto"/>
                            <w:bottom w:val="none" w:sz="0" w:space="0" w:color="auto"/>
                            <w:right w:val="none" w:sz="0" w:space="0" w:color="auto"/>
                          </w:divBdr>
                          <w:divsChild>
                            <w:div w:id="1063914269">
                              <w:marLeft w:val="165"/>
                              <w:marRight w:val="165"/>
                              <w:marTop w:val="0"/>
                              <w:marBottom w:val="0"/>
                              <w:divBdr>
                                <w:top w:val="none" w:sz="0" w:space="0" w:color="auto"/>
                                <w:left w:val="none" w:sz="0" w:space="0" w:color="auto"/>
                                <w:bottom w:val="none" w:sz="0" w:space="0" w:color="auto"/>
                                <w:right w:val="none" w:sz="0" w:space="0" w:color="auto"/>
                              </w:divBdr>
                              <w:divsChild>
                                <w:div w:id="42951655">
                                  <w:marLeft w:val="0"/>
                                  <w:marRight w:val="0"/>
                                  <w:marTop w:val="0"/>
                                  <w:marBottom w:val="0"/>
                                  <w:divBdr>
                                    <w:top w:val="none" w:sz="0" w:space="0" w:color="auto"/>
                                    <w:left w:val="none" w:sz="0" w:space="0" w:color="auto"/>
                                    <w:bottom w:val="none" w:sz="0" w:space="0" w:color="auto"/>
                                    <w:right w:val="none" w:sz="0" w:space="0" w:color="auto"/>
                                  </w:divBdr>
                                  <w:divsChild>
                                    <w:div w:id="42102629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819464">
      <w:bodyDiv w:val="1"/>
      <w:marLeft w:val="0"/>
      <w:marRight w:val="0"/>
      <w:marTop w:val="0"/>
      <w:marBottom w:val="0"/>
      <w:divBdr>
        <w:top w:val="none" w:sz="0" w:space="0" w:color="auto"/>
        <w:left w:val="none" w:sz="0" w:space="0" w:color="auto"/>
        <w:bottom w:val="none" w:sz="0" w:space="0" w:color="auto"/>
        <w:right w:val="none" w:sz="0" w:space="0" w:color="auto"/>
      </w:divBdr>
      <w:divsChild>
        <w:div w:id="1927032837">
          <w:marLeft w:val="0"/>
          <w:marRight w:val="0"/>
          <w:marTop w:val="0"/>
          <w:marBottom w:val="0"/>
          <w:divBdr>
            <w:top w:val="none" w:sz="0" w:space="0" w:color="auto"/>
            <w:left w:val="none" w:sz="0" w:space="0" w:color="auto"/>
            <w:bottom w:val="none" w:sz="0" w:space="0" w:color="auto"/>
            <w:right w:val="none" w:sz="0" w:space="0" w:color="auto"/>
          </w:divBdr>
        </w:div>
        <w:div w:id="1655181044">
          <w:marLeft w:val="-240"/>
          <w:marRight w:val="-240"/>
          <w:marTop w:val="0"/>
          <w:marBottom w:val="0"/>
          <w:divBdr>
            <w:top w:val="none" w:sz="0" w:space="0" w:color="auto"/>
            <w:left w:val="none" w:sz="0" w:space="0" w:color="auto"/>
            <w:bottom w:val="none" w:sz="0" w:space="0" w:color="auto"/>
            <w:right w:val="none" w:sz="0" w:space="0" w:color="auto"/>
          </w:divBdr>
          <w:divsChild>
            <w:div w:id="1340346852">
              <w:marLeft w:val="0"/>
              <w:marRight w:val="0"/>
              <w:marTop w:val="0"/>
              <w:marBottom w:val="0"/>
              <w:divBdr>
                <w:top w:val="none" w:sz="0" w:space="0" w:color="auto"/>
                <w:left w:val="none" w:sz="0" w:space="0" w:color="auto"/>
                <w:bottom w:val="none" w:sz="0" w:space="0" w:color="auto"/>
                <w:right w:val="none" w:sz="0" w:space="0" w:color="auto"/>
              </w:divBdr>
              <w:divsChild>
                <w:div w:id="14798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07676">
      <w:bodyDiv w:val="1"/>
      <w:marLeft w:val="0"/>
      <w:marRight w:val="0"/>
      <w:marTop w:val="0"/>
      <w:marBottom w:val="0"/>
      <w:divBdr>
        <w:top w:val="none" w:sz="0" w:space="0" w:color="auto"/>
        <w:left w:val="none" w:sz="0" w:space="0" w:color="auto"/>
        <w:bottom w:val="none" w:sz="0" w:space="0" w:color="auto"/>
        <w:right w:val="none" w:sz="0" w:space="0" w:color="auto"/>
      </w:divBdr>
      <w:divsChild>
        <w:div w:id="1100179034">
          <w:marLeft w:val="0"/>
          <w:marRight w:val="0"/>
          <w:marTop w:val="0"/>
          <w:marBottom w:val="0"/>
          <w:divBdr>
            <w:top w:val="none" w:sz="0" w:space="0" w:color="auto"/>
            <w:left w:val="none" w:sz="0" w:space="0" w:color="auto"/>
            <w:bottom w:val="none" w:sz="0" w:space="0" w:color="auto"/>
            <w:right w:val="none" w:sz="0" w:space="0" w:color="auto"/>
          </w:divBdr>
          <w:divsChild>
            <w:div w:id="1370911827">
              <w:marLeft w:val="0"/>
              <w:marRight w:val="0"/>
              <w:marTop w:val="0"/>
              <w:marBottom w:val="0"/>
              <w:divBdr>
                <w:top w:val="none" w:sz="0" w:space="0" w:color="auto"/>
                <w:left w:val="none" w:sz="0" w:space="0" w:color="auto"/>
                <w:bottom w:val="none" w:sz="0" w:space="0" w:color="auto"/>
                <w:right w:val="none" w:sz="0" w:space="0" w:color="auto"/>
              </w:divBdr>
              <w:divsChild>
                <w:div w:id="1179737203">
                  <w:marLeft w:val="-240"/>
                  <w:marRight w:val="-240"/>
                  <w:marTop w:val="0"/>
                  <w:marBottom w:val="0"/>
                  <w:divBdr>
                    <w:top w:val="none" w:sz="0" w:space="0" w:color="auto"/>
                    <w:left w:val="none" w:sz="0" w:space="0" w:color="auto"/>
                    <w:bottom w:val="none" w:sz="0" w:space="0" w:color="auto"/>
                    <w:right w:val="none" w:sz="0" w:space="0" w:color="auto"/>
                  </w:divBdr>
                  <w:divsChild>
                    <w:div w:id="1946647759">
                      <w:marLeft w:val="0"/>
                      <w:marRight w:val="0"/>
                      <w:marTop w:val="0"/>
                      <w:marBottom w:val="0"/>
                      <w:divBdr>
                        <w:top w:val="none" w:sz="0" w:space="0" w:color="auto"/>
                        <w:left w:val="none" w:sz="0" w:space="0" w:color="auto"/>
                        <w:bottom w:val="none" w:sz="0" w:space="0" w:color="auto"/>
                        <w:right w:val="none" w:sz="0" w:space="0" w:color="auto"/>
                      </w:divBdr>
                      <w:divsChild>
                        <w:div w:id="1251232801">
                          <w:marLeft w:val="0"/>
                          <w:marRight w:val="0"/>
                          <w:marTop w:val="0"/>
                          <w:marBottom w:val="0"/>
                          <w:divBdr>
                            <w:top w:val="none" w:sz="0" w:space="0" w:color="auto"/>
                            <w:left w:val="none" w:sz="0" w:space="0" w:color="auto"/>
                            <w:bottom w:val="none" w:sz="0" w:space="0" w:color="auto"/>
                            <w:right w:val="none" w:sz="0" w:space="0" w:color="auto"/>
                          </w:divBdr>
                        </w:div>
                        <w:div w:id="1813522948">
                          <w:marLeft w:val="0"/>
                          <w:marRight w:val="0"/>
                          <w:marTop w:val="0"/>
                          <w:marBottom w:val="0"/>
                          <w:divBdr>
                            <w:top w:val="none" w:sz="0" w:space="0" w:color="auto"/>
                            <w:left w:val="none" w:sz="0" w:space="0" w:color="auto"/>
                            <w:bottom w:val="none" w:sz="0" w:space="0" w:color="auto"/>
                            <w:right w:val="none" w:sz="0" w:space="0" w:color="auto"/>
                          </w:divBdr>
                          <w:divsChild>
                            <w:div w:id="256595980">
                              <w:marLeft w:val="165"/>
                              <w:marRight w:val="165"/>
                              <w:marTop w:val="0"/>
                              <w:marBottom w:val="0"/>
                              <w:divBdr>
                                <w:top w:val="none" w:sz="0" w:space="0" w:color="auto"/>
                                <w:left w:val="none" w:sz="0" w:space="0" w:color="auto"/>
                                <w:bottom w:val="none" w:sz="0" w:space="0" w:color="auto"/>
                                <w:right w:val="none" w:sz="0" w:space="0" w:color="auto"/>
                              </w:divBdr>
                              <w:divsChild>
                                <w:div w:id="964894629">
                                  <w:marLeft w:val="0"/>
                                  <w:marRight w:val="0"/>
                                  <w:marTop w:val="0"/>
                                  <w:marBottom w:val="0"/>
                                  <w:divBdr>
                                    <w:top w:val="none" w:sz="0" w:space="0" w:color="auto"/>
                                    <w:left w:val="none" w:sz="0" w:space="0" w:color="auto"/>
                                    <w:bottom w:val="none" w:sz="0" w:space="0" w:color="auto"/>
                                    <w:right w:val="none" w:sz="0" w:space="0" w:color="auto"/>
                                  </w:divBdr>
                                  <w:divsChild>
                                    <w:div w:id="58526244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558785">
      <w:bodyDiv w:val="1"/>
      <w:marLeft w:val="0"/>
      <w:marRight w:val="0"/>
      <w:marTop w:val="0"/>
      <w:marBottom w:val="0"/>
      <w:divBdr>
        <w:top w:val="none" w:sz="0" w:space="0" w:color="auto"/>
        <w:left w:val="none" w:sz="0" w:space="0" w:color="auto"/>
        <w:bottom w:val="none" w:sz="0" w:space="0" w:color="auto"/>
        <w:right w:val="none" w:sz="0" w:space="0" w:color="auto"/>
      </w:divBdr>
      <w:divsChild>
        <w:div w:id="900017324">
          <w:marLeft w:val="0"/>
          <w:marRight w:val="0"/>
          <w:marTop w:val="0"/>
          <w:marBottom w:val="0"/>
          <w:divBdr>
            <w:top w:val="none" w:sz="0" w:space="0" w:color="auto"/>
            <w:left w:val="none" w:sz="0" w:space="0" w:color="auto"/>
            <w:bottom w:val="none" w:sz="0" w:space="0" w:color="auto"/>
            <w:right w:val="none" w:sz="0" w:space="0" w:color="auto"/>
          </w:divBdr>
        </w:div>
        <w:div w:id="75248488">
          <w:marLeft w:val="-240"/>
          <w:marRight w:val="-240"/>
          <w:marTop w:val="0"/>
          <w:marBottom w:val="0"/>
          <w:divBdr>
            <w:top w:val="none" w:sz="0" w:space="0" w:color="auto"/>
            <w:left w:val="none" w:sz="0" w:space="0" w:color="auto"/>
            <w:bottom w:val="none" w:sz="0" w:space="0" w:color="auto"/>
            <w:right w:val="none" w:sz="0" w:space="0" w:color="auto"/>
          </w:divBdr>
          <w:divsChild>
            <w:div w:id="112863949">
              <w:marLeft w:val="0"/>
              <w:marRight w:val="0"/>
              <w:marTop w:val="0"/>
              <w:marBottom w:val="0"/>
              <w:divBdr>
                <w:top w:val="none" w:sz="0" w:space="0" w:color="auto"/>
                <w:left w:val="none" w:sz="0" w:space="0" w:color="auto"/>
                <w:bottom w:val="none" w:sz="0" w:space="0" w:color="auto"/>
                <w:right w:val="none" w:sz="0" w:space="0" w:color="auto"/>
              </w:divBdr>
              <w:divsChild>
                <w:div w:id="15481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35084">
      <w:bodyDiv w:val="1"/>
      <w:marLeft w:val="0"/>
      <w:marRight w:val="0"/>
      <w:marTop w:val="0"/>
      <w:marBottom w:val="0"/>
      <w:divBdr>
        <w:top w:val="none" w:sz="0" w:space="0" w:color="auto"/>
        <w:left w:val="none" w:sz="0" w:space="0" w:color="auto"/>
        <w:bottom w:val="none" w:sz="0" w:space="0" w:color="auto"/>
        <w:right w:val="none" w:sz="0" w:space="0" w:color="auto"/>
      </w:divBdr>
    </w:div>
    <w:div w:id="1181777510">
      <w:bodyDiv w:val="1"/>
      <w:marLeft w:val="0"/>
      <w:marRight w:val="0"/>
      <w:marTop w:val="0"/>
      <w:marBottom w:val="0"/>
      <w:divBdr>
        <w:top w:val="none" w:sz="0" w:space="0" w:color="auto"/>
        <w:left w:val="none" w:sz="0" w:space="0" w:color="auto"/>
        <w:bottom w:val="none" w:sz="0" w:space="0" w:color="auto"/>
        <w:right w:val="none" w:sz="0" w:space="0" w:color="auto"/>
      </w:divBdr>
    </w:div>
    <w:div w:id="1190728495">
      <w:bodyDiv w:val="1"/>
      <w:marLeft w:val="0"/>
      <w:marRight w:val="0"/>
      <w:marTop w:val="0"/>
      <w:marBottom w:val="0"/>
      <w:divBdr>
        <w:top w:val="none" w:sz="0" w:space="0" w:color="auto"/>
        <w:left w:val="none" w:sz="0" w:space="0" w:color="auto"/>
        <w:bottom w:val="none" w:sz="0" w:space="0" w:color="auto"/>
        <w:right w:val="none" w:sz="0" w:space="0" w:color="auto"/>
      </w:divBdr>
    </w:div>
    <w:div w:id="1286084057">
      <w:bodyDiv w:val="1"/>
      <w:marLeft w:val="0"/>
      <w:marRight w:val="0"/>
      <w:marTop w:val="0"/>
      <w:marBottom w:val="0"/>
      <w:divBdr>
        <w:top w:val="none" w:sz="0" w:space="0" w:color="auto"/>
        <w:left w:val="none" w:sz="0" w:space="0" w:color="auto"/>
        <w:bottom w:val="none" w:sz="0" w:space="0" w:color="auto"/>
        <w:right w:val="none" w:sz="0" w:space="0" w:color="auto"/>
      </w:divBdr>
    </w:div>
    <w:div w:id="1309821007">
      <w:bodyDiv w:val="1"/>
      <w:marLeft w:val="0"/>
      <w:marRight w:val="0"/>
      <w:marTop w:val="0"/>
      <w:marBottom w:val="0"/>
      <w:divBdr>
        <w:top w:val="none" w:sz="0" w:space="0" w:color="auto"/>
        <w:left w:val="none" w:sz="0" w:space="0" w:color="auto"/>
        <w:bottom w:val="none" w:sz="0" w:space="0" w:color="auto"/>
        <w:right w:val="none" w:sz="0" w:space="0" w:color="auto"/>
      </w:divBdr>
    </w:div>
    <w:div w:id="1381050751">
      <w:bodyDiv w:val="1"/>
      <w:marLeft w:val="0"/>
      <w:marRight w:val="0"/>
      <w:marTop w:val="0"/>
      <w:marBottom w:val="0"/>
      <w:divBdr>
        <w:top w:val="none" w:sz="0" w:space="0" w:color="auto"/>
        <w:left w:val="none" w:sz="0" w:space="0" w:color="auto"/>
        <w:bottom w:val="none" w:sz="0" w:space="0" w:color="auto"/>
        <w:right w:val="none" w:sz="0" w:space="0" w:color="auto"/>
      </w:divBdr>
    </w:div>
    <w:div w:id="1551334630">
      <w:bodyDiv w:val="1"/>
      <w:marLeft w:val="0"/>
      <w:marRight w:val="0"/>
      <w:marTop w:val="0"/>
      <w:marBottom w:val="0"/>
      <w:divBdr>
        <w:top w:val="none" w:sz="0" w:space="0" w:color="auto"/>
        <w:left w:val="none" w:sz="0" w:space="0" w:color="auto"/>
        <w:bottom w:val="none" w:sz="0" w:space="0" w:color="auto"/>
        <w:right w:val="none" w:sz="0" w:space="0" w:color="auto"/>
      </w:divBdr>
    </w:div>
    <w:div w:id="1746803332">
      <w:bodyDiv w:val="1"/>
      <w:marLeft w:val="0"/>
      <w:marRight w:val="0"/>
      <w:marTop w:val="0"/>
      <w:marBottom w:val="0"/>
      <w:divBdr>
        <w:top w:val="none" w:sz="0" w:space="0" w:color="auto"/>
        <w:left w:val="none" w:sz="0" w:space="0" w:color="auto"/>
        <w:bottom w:val="none" w:sz="0" w:space="0" w:color="auto"/>
        <w:right w:val="none" w:sz="0" w:space="0" w:color="auto"/>
      </w:divBdr>
    </w:div>
    <w:div w:id="1809542140">
      <w:bodyDiv w:val="1"/>
      <w:marLeft w:val="0"/>
      <w:marRight w:val="0"/>
      <w:marTop w:val="0"/>
      <w:marBottom w:val="0"/>
      <w:divBdr>
        <w:top w:val="none" w:sz="0" w:space="0" w:color="auto"/>
        <w:left w:val="none" w:sz="0" w:space="0" w:color="auto"/>
        <w:bottom w:val="none" w:sz="0" w:space="0" w:color="auto"/>
        <w:right w:val="none" w:sz="0" w:space="0" w:color="auto"/>
      </w:divBdr>
    </w:div>
    <w:div w:id="1879125806">
      <w:bodyDiv w:val="1"/>
      <w:marLeft w:val="0"/>
      <w:marRight w:val="0"/>
      <w:marTop w:val="0"/>
      <w:marBottom w:val="0"/>
      <w:divBdr>
        <w:top w:val="none" w:sz="0" w:space="0" w:color="auto"/>
        <w:left w:val="none" w:sz="0" w:space="0" w:color="auto"/>
        <w:bottom w:val="none" w:sz="0" w:space="0" w:color="auto"/>
        <w:right w:val="none" w:sz="0" w:space="0" w:color="auto"/>
      </w:divBdr>
    </w:div>
    <w:div w:id="192179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1D273-8BB8-48E6-A88E-1282CA0B6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5007</TotalTime>
  <Pages>9</Pages>
  <Words>3207</Words>
  <Characters>15939</Characters>
  <Application>Microsoft Office Word</Application>
  <DocSecurity>0</DocSecurity>
  <Lines>270</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Wenan Thomas</dc:creator>
  <cp:keywords/>
  <dc:description/>
  <cp:lastModifiedBy>Wenan Thomas</cp:lastModifiedBy>
  <cp:revision>649</cp:revision>
  <dcterms:created xsi:type="dcterms:W3CDTF">2020-04-01T09:30:00Z</dcterms:created>
  <dcterms:modified xsi:type="dcterms:W3CDTF">2020-04-05T17:24:00Z</dcterms:modified>
</cp:coreProperties>
</file>