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54C5" w:rsidRPr="000454C5" w:rsidRDefault="000454C5" w:rsidP="000454C5">
      <w:pPr>
        <w:jc w:val="center"/>
        <w:rPr>
          <w:sz w:val="56"/>
          <w:szCs w:val="56"/>
        </w:rPr>
      </w:pPr>
      <w:r w:rsidRPr="000454C5">
        <w:rPr>
          <w:sz w:val="56"/>
          <w:szCs w:val="56"/>
        </w:rPr>
        <w:t>Neil Jones</w:t>
      </w:r>
    </w:p>
    <w:p w:rsidR="000454C5" w:rsidRPr="000454C5" w:rsidRDefault="000454C5" w:rsidP="000454C5">
      <w:pPr>
        <w:jc w:val="center"/>
        <w:rPr>
          <w:sz w:val="56"/>
          <w:szCs w:val="56"/>
        </w:rPr>
      </w:pPr>
    </w:p>
    <w:p w:rsidR="000454C5" w:rsidRPr="000454C5" w:rsidRDefault="000454C5" w:rsidP="000454C5">
      <w:pPr>
        <w:jc w:val="center"/>
        <w:rPr>
          <w:sz w:val="56"/>
          <w:szCs w:val="56"/>
        </w:rPr>
      </w:pPr>
      <w:r w:rsidRPr="000454C5">
        <w:rPr>
          <w:sz w:val="56"/>
          <w:szCs w:val="56"/>
        </w:rPr>
        <w:t>Module Title: Creating a strategic direction for school improvement</w:t>
      </w:r>
    </w:p>
    <w:p w:rsidR="000454C5" w:rsidRPr="000454C5" w:rsidRDefault="000454C5" w:rsidP="000454C5">
      <w:pPr>
        <w:jc w:val="center"/>
        <w:rPr>
          <w:sz w:val="56"/>
          <w:szCs w:val="56"/>
        </w:rPr>
      </w:pPr>
    </w:p>
    <w:p w:rsidR="000454C5" w:rsidRPr="000454C5" w:rsidRDefault="000454C5" w:rsidP="000454C5">
      <w:pPr>
        <w:jc w:val="center"/>
        <w:rPr>
          <w:sz w:val="56"/>
          <w:szCs w:val="56"/>
        </w:rPr>
      </w:pPr>
      <w:r w:rsidRPr="000454C5">
        <w:rPr>
          <w:sz w:val="56"/>
          <w:szCs w:val="56"/>
        </w:rPr>
        <w:t>Module Code: M6X01440</w:t>
      </w:r>
    </w:p>
    <w:p w:rsidR="000454C5" w:rsidRDefault="000454C5">
      <w:r>
        <w:br w:type="page"/>
      </w:r>
    </w:p>
    <w:sdt>
      <w:sdtPr>
        <w:rPr>
          <w:rFonts w:asciiTheme="minorHAnsi" w:eastAsiaTheme="minorHAnsi" w:hAnsiTheme="minorHAnsi" w:cstheme="minorBidi"/>
          <w:color w:val="auto"/>
          <w:sz w:val="22"/>
          <w:szCs w:val="22"/>
          <w:lang w:val="en-GB"/>
        </w:rPr>
        <w:id w:val="-540439656"/>
        <w:docPartObj>
          <w:docPartGallery w:val="Table of Contents"/>
          <w:docPartUnique/>
        </w:docPartObj>
      </w:sdtPr>
      <w:sdtEndPr>
        <w:rPr>
          <w:b/>
          <w:bCs/>
          <w:noProof/>
        </w:rPr>
      </w:sdtEndPr>
      <w:sdtContent>
        <w:p w:rsidR="000454C5" w:rsidRDefault="000454C5">
          <w:pPr>
            <w:pStyle w:val="TOCHeading"/>
          </w:pPr>
          <w:r>
            <w:t>Contents</w:t>
          </w:r>
        </w:p>
        <w:p w:rsidR="00F96703" w:rsidRDefault="000454C5">
          <w:pPr>
            <w:pStyle w:val="TOC1"/>
            <w:tabs>
              <w:tab w:val="right" w:leader="dot" w:pos="9592"/>
            </w:tabs>
            <w:rPr>
              <w:rFonts w:eastAsiaTheme="minorEastAsia"/>
              <w:noProof/>
              <w:lang w:eastAsia="en-GB"/>
            </w:rPr>
          </w:pPr>
          <w:r>
            <w:fldChar w:fldCharType="begin"/>
          </w:r>
          <w:r>
            <w:instrText xml:space="preserve"> TOC \o "1-3" \h \z \u </w:instrText>
          </w:r>
          <w:r>
            <w:fldChar w:fldCharType="separate"/>
          </w:r>
          <w:hyperlink w:anchor="_Toc503128543" w:history="1">
            <w:r w:rsidR="00F96703" w:rsidRPr="00EA7094">
              <w:rPr>
                <w:rStyle w:val="Hyperlink"/>
                <w:noProof/>
              </w:rPr>
              <w:t>Section A – Strategic planning</w:t>
            </w:r>
            <w:r w:rsidR="00F96703">
              <w:rPr>
                <w:noProof/>
                <w:webHidden/>
              </w:rPr>
              <w:tab/>
            </w:r>
            <w:r w:rsidR="00F96703">
              <w:rPr>
                <w:noProof/>
                <w:webHidden/>
              </w:rPr>
              <w:fldChar w:fldCharType="begin"/>
            </w:r>
            <w:r w:rsidR="00F96703">
              <w:rPr>
                <w:noProof/>
                <w:webHidden/>
              </w:rPr>
              <w:instrText xml:space="preserve"> PAGEREF _Toc503128543 \h </w:instrText>
            </w:r>
            <w:r w:rsidR="00F96703">
              <w:rPr>
                <w:noProof/>
                <w:webHidden/>
              </w:rPr>
            </w:r>
            <w:r w:rsidR="00F96703">
              <w:rPr>
                <w:noProof/>
                <w:webHidden/>
              </w:rPr>
              <w:fldChar w:fldCharType="separate"/>
            </w:r>
            <w:r w:rsidR="00F96703">
              <w:rPr>
                <w:noProof/>
                <w:webHidden/>
              </w:rPr>
              <w:t>3</w:t>
            </w:r>
            <w:r w:rsidR="00F96703">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44" w:history="1">
            <w:r w:rsidRPr="00EA7094">
              <w:rPr>
                <w:rStyle w:val="Hyperlink"/>
                <w:noProof/>
              </w:rPr>
              <w:t>A New Curriculum for Wales</w:t>
            </w:r>
            <w:r>
              <w:rPr>
                <w:noProof/>
                <w:webHidden/>
              </w:rPr>
              <w:tab/>
            </w:r>
            <w:r>
              <w:rPr>
                <w:noProof/>
                <w:webHidden/>
              </w:rPr>
              <w:fldChar w:fldCharType="begin"/>
            </w:r>
            <w:r>
              <w:rPr>
                <w:noProof/>
                <w:webHidden/>
              </w:rPr>
              <w:instrText xml:space="preserve"> PAGEREF _Toc503128544 \h </w:instrText>
            </w:r>
            <w:r>
              <w:rPr>
                <w:noProof/>
                <w:webHidden/>
              </w:rPr>
            </w:r>
            <w:r>
              <w:rPr>
                <w:noProof/>
                <w:webHidden/>
              </w:rPr>
              <w:fldChar w:fldCharType="separate"/>
            </w:r>
            <w:r>
              <w:rPr>
                <w:noProof/>
                <w:webHidden/>
              </w:rPr>
              <w:t>3</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45" w:history="1">
            <w:r w:rsidRPr="00EA7094">
              <w:rPr>
                <w:rStyle w:val="Hyperlink"/>
                <w:noProof/>
              </w:rPr>
              <w:t>Health and Wellbeing</w:t>
            </w:r>
            <w:r>
              <w:rPr>
                <w:noProof/>
                <w:webHidden/>
              </w:rPr>
              <w:tab/>
            </w:r>
            <w:r>
              <w:rPr>
                <w:noProof/>
                <w:webHidden/>
              </w:rPr>
              <w:fldChar w:fldCharType="begin"/>
            </w:r>
            <w:r>
              <w:rPr>
                <w:noProof/>
                <w:webHidden/>
              </w:rPr>
              <w:instrText xml:space="preserve"> PAGEREF _Toc503128545 \h </w:instrText>
            </w:r>
            <w:r>
              <w:rPr>
                <w:noProof/>
                <w:webHidden/>
              </w:rPr>
            </w:r>
            <w:r>
              <w:rPr>
                <w:noProof/>
                <w:webHidden/>
              </w:rPr>
              <w:fldChar w:fldCharType="separate"/>
            </w:r>
            <w:r>
              <w:rPr>
                <w:noProof/>
                <w:webHidden/>
              </w:rPr>
              <w:t>3</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46" w:history="1">
            <w:r w:rsidRPr="00EA7094">
              <w:rPr>
                <w:rStyle w:val="Hyperlink"/>
                <w:noProof/>
              </w:rPr>
              <w:t>Health and Wellbeing Teaching Strategies</w:t>
            </w:r>
            <w:r>
              <w:rPr>
                <w:noProof/>
                <w:webHidden/>
              </w:rPr>
              <w:tab/>
            </w:r>
            <w:r>
              <w:rPr>
                <w:noProof/>
                <w:webHidden/>
              </w:rPr>
              <w:fldChar w:fldCharType="begin"/>
            </w:r>
            <w:r>
              <w:rPr>
                <w:noProof/>
                <w:webHidden/>
              </w:rPr>
              <w:instrText xml:space="preserve"> PAGEREF _Toc503128546 \h </w:instrText>
            </w:r>
            <w:r>
              <w:rPr>
                <w:noProof/>
                <w:webHidden/>
              </w:rPr>
            </w:r>
            <w:r>
              <w:rPr>
                <w:noProof/>
                <w:webHidden/>
              </w:rPr>
              <w:fldChar w:fldCharType="separate"/>
            </w:r>
            <w:r>
              <w:rPr>
                <w:noProof/>
                <w:webHidden/>
              </w:rPr>
              <w:t>4</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47" w:history="1">
            <w:r w:rsidRPr="00EA7094">
              <w:rPr>
                <w:rStyle w:val="Hyperlink"/>
                <w:noProof/>
              </w:rPr>
              <w:t>Identifying Progression</w:t>
            </w:r>
            <w:r>
              <w:rPr>
                <w:noProof/>
                <w:webHidden/>
              </w:rPr>
              <w:tab/>
            </w:r>
            <w:r>
              <w:rPr>
                <w:noProof/>
                <w:webHidden/>
              </w:rPr>
              <w:fldChar w:fldCharType="begin"/>
            </w:r>
            <w:r>
              <w:rPr>
                <w:noProof/>
                <w:webHidden/>
              </w:rPr>
              <w:instrText xml:space="preserve"> PAGEREF _Toc503128547 \h </w:instrText>
            </w:r>
            <w:r>
              <w:rPr>
                <w:noProof/>
                <w:webHidden/>
              </w:rPr>
            </w:r>
            <w:r>
              <w:rPr>
                <w:noProof/>
                <w:webHidden/>
              </w:rPr>
              <w:fldChar w:fldCharType="separate"/>
            </w:r>
            <w:r>
              <w:rPr>
                <w:noProof/>
                <w:webHidden/>
              </w:rPr>
              <w:t>7</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48" w:history="1">
            <w:r w:rsidRPr="00EA7094">
              <w:rPr>
                <w:rStyle w:val="Hyperlink"/>
                <w:noProof/>
              </w:rPr>
              <w:t>Implementation of Health and Wellbeing</w:t>
            </w:r>
            <w:r>
              <w:rPr>
                <w:noProof/>
                <w:webHidden/>
              </w:rPr>
              <w:tab/>
            </w:r>
            <w:r>
              <w:rPr>
                <w:noProof/>
                <w:webHidden/>
              </w:rPr>
              <w:fldChar w:fldCharType="begin"/>
            </w:r>
            <w:r>
              <w:rPr>
                <w:noProof/>
                <w:webHidden/>
              </w:rPr>
              <w:instrText xml:space="preserve"> PAGEREF _Toc503128548 \h </w:instrText>
            </w:r>
            <w:r>
              <w:rPr>
                <w:noProof/>
                <w:webHidden/>
              </w:rPr>
            </w:r>
            <w:r>
              <w:rPr>
                <w:noProof/>
                <w:webHidden/>
              </w:rPr>
              <w:fldChar w:fldCharType="separate"/>
            </w:r>
            <w:r>
              <w:rPr>
                <w:noProof/>
                <w:webHidden/>
              </w:rPr>
              <w:t>10</w:t>
            </w:r>
            <w:r>
              <w:rPr>
                <w:noProof/>
                <w:webHidden/>
              </w:rPr>
              <w:fldChar w:fldCharType="end"/>
            </w:r>
          </w:hyperlink>
        </w:p>
        <w:p w:rsidR="00F96703" w:rsidRDefault="00F96703">
          <w:pPr>
            <w:pStyle w:val="TOC1"/>
            <w:tabs>
              <w:tab w:val="right" w:leader="dot" w:pos="9592"/>
            </w:tabs>
            <w:rPr>
              <w:rFonts w:eastAsiaTheme="minorEastAsia"/>
              <w:noProof/>
              <w:lang w:eastAsia="en-GB"/>
            </w:rPr>
          </w:pPr>
          <w:hyperlink w:anchor="_Toc503128549" w:history="1">
            <w:r w:rsidRPr="00EA7094">
              <w:rPr>
                <w:rStyle w:val="Hyperlink"/>
                <w:noProof/>
              </w:rPr>
              <w:t>Section B – Targeted response</w:t>
            </w:r>
            <w:r>
              <w:rPr>
                <w:noProof/>
                <w:webHidden/>
              </w:rPr>
              <w:tab/>
            </w:r>
            <w:r>
              <w:rPr>
                <w:noProof/>
                <w:webHidden/>
              </w:rPr>
              <w:fldChar w:fldCharType="begin"/>
            </w:r>
            <w:r>
              <w:rPr>
                <w:noProof/>
                <w:webHidden/>
              </w:rPr>
              <w:instrText xml:space="preserve"> PAGEREF _Toc503128549 \h </w:instrText>
            </w:r>
            <w:r>
              <w:rPr>
                <w:noProof/>
                <w:webHidden/>
              </w:rPr>
            </w:r>
            <w:r>
              <w:rPr>
                <w:noProof/>
                <w:webHidden/>
              </w:rPr>
              <w:fldChar w:fldCharType="separate"/>
            </w:r>
            <w:r>
              <w:rPr>
                <w:noProof/>
                <w:webHidden/>
              </w:rPr>
              <w:t>13</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50" w:history="1">
            <w:r w:rsidRPr="00EA7094">
              <w:rPr>
                <w:rStyle w:val="Hyperlink"/>
                <w:noProof/>
              </w:rPr>
              <w:t>Staff professional development in line for curriculum reform</w:t>
            </w:r>
            <w:r>
              <w:rPr>
                <w:noProof/>
                <w:webHidden/>
              </w:rPr>
              <w:tab/>
            </w:r>
            <w:r>
              <w:rPr>
                <w:noProof/>
                <w:webHidden/>
              </w:rPr>
              <w:fldChar w:fldCharType="begin"/>
            </w:r>
            <w:r>
              <w:rPr>
                <w:noProof/>
                <w:webHidden/>
              </w:rPr>
              <w:instrText xml:space="preserve"> PAGEREF _Toc503128550 \h </w:instrText>
            </w:r>
            <w:r>
              <w:rPr>
                <w:noProof/>
                <w:webHidden/>
              </w:rPr>
            </w:r>
            <w:r>
              <w:rPr>
                <w:noProof/>
                <w:webHidden/>
              </w:rPr>
              <w:fldChar w:fldCharType="separate"/>
            </w:r>
            <w:r>
              <w:rPr>
                <w:noProof/>
                <w:webHidden/>
              </w:rPr>
              <w:t>13</w:t>
            </w:r>
            <w:r>
              <w:rPr>
                <w:noProof/>
                <w:webHidden/>
              </w:rPr>
              <w:fldChar w:fldCharType="end"/>
            </w:r>
          </w:hyperlink>
        </w:p>
        <w:p w:rsidR="00F96703" w:rsidRDefault="00F96703">
          <w:pPr>
            <w:pStyle w:val="TOC2"/>
            <w:tabs>
              <w:tab w:val="right" w:leader="dot" w:pos="9592"/>
            </w:tabs>
            <w:rPr>
              <w:rFonts w:eastAsiaTheme="minorEastAsia"/>
              <w:noProof/>
              <w:lang w:eastAsia="en-GB"/>
            </w:rPr>
          </w:pPr>
          <w:hyperlink w:anchor="_Toc503128551" w:history="1">
            <w:r w:rsidRPr="00EA7094">
              <w:rPr>
                <w:rStyle w:val="Hyperlink"/>
                <w:noProof/>
              </w:rPr>
              <w:t>Challenges and opportunities</w:t>
            </w:r>
            <w:r>
              <w:rPr>
                <w:noProof/>
                <w:webHidden/>
              </w:rPr>
              <w:tab/>
            </w:r>
            <w:r>
              <w:rPr>
                <w:noProof/>
                <w:webHidden/>
              </w:rPr>
              <w:fldChar w:fldCharType="begin"/>
            </w:r>
            <w:r>
              <w:rPr>
                <w:noProof/>
                <w:webHidden/>
              </w:rPr>
              <w:instrText xml:space="preserve"> PAGEREF _Toc503128551 \h </w:instrText>
            </w:r>
            <w:r>
              <w:rPr>
                <w:noProof/>
                <w:webHidden/>
              </w:rPr>
            </w:r>
            <w:r>
              <w:rPr>
                <w:noProof/>
                <w:webHidden/>
              </w:rPr>
              <w:fldChar w:fldCharType="separate"/>
            </w:r>
            <w:r>
              <w:rPr>
                <w:noProof/>
                <w:webHidden/>
              </w:rPr>
              <w:t>14</w:t>
            </w:r>
            <w:r>
              <w:rPr>
                <w:noProof/>
                <w:webHidden/>
              </w:rPr>
              <w:fldChar w:fldCharType="end"/>
            </w:r>
          </w:hyperlink>
        </w:p>
        <w:p w:rsidR="00F96703" w:rsidRDefault="00F96703">
          <w:pPr>
            <w:pStyle w:val="TOC1"/>
            <w:tabs>
              <w:tab w:val="right" w:leader="dot" w:pos="9592"/>
            </w:tabs>
            <w:rPr>
              <w:rFonts w:eastAsiaTheme="minorEastAsia"/>
              <w:noProof/>
              <w:lang w:eastAsia="en-GB"/>
            </w:rPr>
          </w:pPr>
          <w:hyperlink w:anchor="_Toc503128552" w:history="1">
            <w:r w:rsidRPr="00EA7094">
              <w:rPr>
                <w:rStyle w:val="Hyperlink"/>
                <w:noProof/>
              </w:rPr>
              <w:t>Self-evaluation of leadership skills:</w:t>
            </w:r>
            <w:r>
              <w:rPr>
                <w:noProof/>
                <w:webHidden/>
              </w:rPr>
              <w:tab/>
            </w:r>
            <w:r>
              <w:rPr>
                <w:noProof/>
                <w:webHidden/>
              </w:rPr>
              <w:fldChar w:fldCharType="begin"/>
            </w:r>
            <w:r>
              <w:rPr>
                <w:noProof/>
                <w:webHidden/>
              </w:rPr>
              <w:instrText xml:space="preserve"> PAGEREF _Toc503128552 \h </w:instrText>
            </w:r>
            <w:r>
              <w:rPr>
                <w:noProof/>
                <w:webHidden/>
              </w:rPr>
            </w:r>
            <w:r>
              <w:rPr>
                <w:noProof/>
                <w:webHidden/>
              </w:rPr>
              <w:fldChar w:fldCharType="separate"/>
            </w:r>
            <w:r>
              <w:rPr>
                <w:noProof/>
                <w:webHidden/>
              </w:rPr>
              <w:t>16</w:t>
            </w:r>
            <w:r>
              <w:rPr>
                <w:noProof/>
                <w:webHidden/>
              </w:rPr>
              <w:fldChar w:fldCharType="end"/>
            </w:r>
          </w:hyperlink>
        </w:p>
        <w:p w:rsidR="00F96703" w:rsidRDefault="00F96703">
          <w:pPr>
            <w:pStyle w:val="TOC1"/>
            <w:tabs>
              <w:tab w:val="right" w:leader="dot" w:pos="9592"/>
            </w:tabs>
            <w:rPr>
              <w:rFonts w:eastAsiaTheme="minorEastAsia"/>
              <w:noProof/>
              <w:lang w:eastAsia="en-GB"/>
            </w:rPr>
          </w:pPr>
          <w:hyperlink w:anchor="_Toc503128553" w:history="1">
            <w:r w:rsidRPr="00EA7094">
              <w:rPr>
                <w:rStyle w:val="Hyperlink"/>
                <w:noProof/>
              </w:rPr>
              <w:t>Appendices</w:t>
            </w:r>
            <w:r>
              <w:rPr>
                <w:noProof/>
                <w:webHidden/>
              </w:rPr>
              <w:tab/>
            </w:r>
            <w:r>
              <w:rPr>
                <w:noProof/>
                <w:webHidden/>
              </w:rPr>
              <w:fldChar w:fldCharType="begin"/>
            </w:r>
            <w:r>
              <w:rPr>
                <w:noProof/>
                <w:webHidden/>
              </w:rPr>
              <w:instrText xml:space="preserve"> PAGEREF _Toc503128553 \h </w:instrText>
            </w:r>
            <w:r>
              <w:rPr>
                <w:noProof/>
                <w:webHidden/>
              </w:rPr>
            </w:r>
            <w:r>
              <w:rPr>
                <w:noProof/>
                <w:webHidden/>
              </w:rPr>
              <w:fldChar w:fldCharType="separate"/>
            </w:r>
            <w:r>
              <w:rPr>
                <w:noProof/>
                <w:webHidden/>
              </w:rPr>
              <w:t>20</w:t>
            </w:r>
            <w:r>
              <w:rPr>
                <w:noProof/>
                <w:webHidden/>
              </w:rPr>
              <w:fldChar w:fldCharType="end"/>
            </w:r>
          </w:hyperlink>
        </w:p>
        <w:p w:rsidR="00F96703" w:rsidRDefault="00F96703">
          <w:pPr>
            <w:pStyle w:val="TOC1"/>
            <w:tabs>
              <w:tab w:val="right" w:leader="dot" w:pos="9592"/>
            </w:tabs>
            <w:rPr>
              <w:rFonts w:eastAsiaTheme="minorEastAsia"/>
              <w:noProof/>
              <w:lang w:eastAsia="en-GB"/>
            </w:rPr>
          </w:pPr>
          <w:hyperlink w:anchor="_Toc503128554" w:history="1">
            <w:r w:rsidRPr="00EA7094">
              <w:rPr>
                <w:rStyle w:val="Hyperlink"/>
                <w:noProof/>
              </w:rPr>
              <w:t>References</w:t>
            </w:r>
            <w:r>
              <w:rPr>
                <w:noProof/>
                <w:webHidden/>
              </w:rPr>
              <w:tab/>
            </w:r>
            <w:r>
              <w:rPr>
                <w:noProof/>
                <w:webHidden/>
              </w:rPr>
              <w:fldChar w:fldCharType="begin"/>
            </w:r>
            <w:r>
              <w:rPr>
                <w:noProof/>
                <w:webHidden/>
              </w:rPr>
              <w:instrText xml:space="preserve"> PAGEREF _Toc503128554 \h </w:instrText>
            </w:r>
            <w:r>
              <w:rPr>
                <w:noProof/>
                <w:webHidden/>
              </w:rPr>
            </w:r>
            <w:r>
              <w:rPr>
                <w:noProof/>
                <w:webHidden/>
              </w:rPr>
              <w:fldChar w:fldCharType="separate"/>
            </w:r>
            <w:r>
              <w:rPr>
                <w:noProof/>
                <w:webHidden/>
              </w:rPr>
              <w:t>30</w:t>
            </w:r>
            <w:r>
              <w:rPr>
                <w:noProof/>
                <w:webHidden/>
              </w:rPr>
              <w:fldChar w:fldCharType="end"/>
            </w:r>
          </w:hyperlink>
        </w:p>
        <w:p w:rsidR="00F96703" w:rsidRDefault="00F96703">
          <w:pPr>
            <w:pStyle w:val="TOC1"/>
            <w:tabs>
              <w:tab w:val="right" w:leader="dot" w:pos="9592"/>
            </w:tabs>
            <w:rPr>
              <w:rFonts w:eastAsiaTheme="minorEastAsia"/>
              <w:noProof/>
              <w:lang w:eastAsia="en-GB"/>
            </w:rPr>
          </w:pPr>
          <w:hyperlink w:anchor="_Toc503128555" w:history="1">
            <w:r w:rsidRPr="00EA7094">
              <w:rPr>
                <w:rStyle w:val="Hyperlink"/>
                <w:noProof/>
              </w:rPr>
              <w:t>Websites</w:t>
            </w:r>
            <w:r>
              <w:rPr>
                <w:noProof/>
                <w:webHidden/>
              </w:rPr>
              <w:tab/>
            </w:r>
            <w:r>
              <w:rPr>
                <w:noProof/>
                <w:webHidden/>
              </w:rPr>
              <w:fldChar w:fldCharType="begin"/>
            </w:r>
            <w:r>
              <w:rPr>
                <w:noProof/>
                <w:webHidden/>
              </w:rPr>
              <w:instrText xml:space="preserve"> PAGEREF _Toc503128555 \h </w:instrText>
            </w:r>
            <w:r>
              <w:rPr>
                <w:noProof/>
                <w:webHidden/>
              </w:rPr>
            </w:r>
            <w:r>
              <w:rPr>
                <w:noProof/>
                <w:webHidden/>
              </w:rPr>
              <w:fldChar w:fldCharType="separate"/>
            </w:r>
            <w:r>
              <w:rPr>
                <w:noProof/>
                <w:webHidden/>
              </w:rPr>
              <w:t>31</w:t>
            </w:r>
            <w:r>
              <w:rPr>
                <w:noProof/>
                <w:webHidden/>
              </w:rPr>
              <w:fldChar w:fldCharType="end"/>
            </w:r>
          </w:hyperlink>
        </w:p>
        <w:p w:rsidR="000454C5" w:rsidRDefault="000454C5">
          <w:r>
            <w:rPr>
              <w:b/>
              <w:bCs/>
              <w:noProof/>
            </w:rPr>
            <w:fldChar w:fldCharType="end"/>
          </w:r>
        </w:p>
      </w:sdtContent>
    </w:sdt>
    <w:p w:rsidR="00B9452B" w:rsidRDefault="00B9452B"/>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0454C5" w:rsidRDefault="000454C5"/>
    <w:p w:rsidR="00C212DA" w:rsidRDefault="00C212DA" w:rsidP="000454C5">
      <w:pPr>
        <w:pStyle w:val="Heading1"/>
      </w:pPr>
    </w:p>
    <w:p w:rsidR="000454C5" w:rsidRDefault="000454C5" w:rsidP="000454C5">
      <w:pPr>
        <w:pStyle w:val="Heading1"/>
      </w:pPr>
      <w:bookmarkStart w:id="0" w:name="_Toc503128543"/>
      <w:r>
        <w:t>Section A – Strategic planning</w:t>
      </w:r>
      <w:bookmarkEnd w:id="0"/>
    </w:p>
    <w:p w:rsidR="000454C5" w:rsidRDefault="000454C5" w:rsidP="000454C5">
      <w:pPr>
        <w:pStyle w:val="Subtitle"/>
      </w:pPr>
    </w:p>
    <w:p w:rsidR="00F96FB3" w:rsidRDefault="00F96FB3" w:rsidP="00F96FB3">
      <w:pPr>
        <w:pStyle w:val="Heading2"/>
      </w:pPr>
      <w:bookmarkStart w:id="1" w:name="_Toc503128544"/>
      <w:r>
        <w:t>A New Curriculum for Wales</w:t>
      </w:r>
      <w:bookmarkEnd w:id="1"/>
    </w:p>
    <w:p w:rsidR="00F96FB3" w:rsidRPr="00F96FB3" w:rsidRDefault="00F96FB3" w:rsidP="00F96FB3"/>
    <w:p w:rsidR="00FD5B90" w:rsidRDefault="00FD5B90" w:rsidP="00716D70">
      <w:pPr>
        <w:spacing w:line="360" w:lineRule="auto"/>
      </w:pPr>
      <w:r>
        <w:t>The implementation of the new</w:t>
      </w:r>
      <w:r w:rsidR="00F96FB3">
        <w:t xml:space="preserve"> Curriculum for Wales</w:t>
      </w:r>
      <w:r>
        <w:t xml:space="preserve"> aims to create a curriculum that can be used in the 21</w:t>
      </w:r>
      <w:r w:rsidRPr="00FD5B90">
        <w:rPr>
          <w:vertAlign w:val="superscript"/>
        </w:rPr>
        <w:t>st</w:t>
      </w:r>
      <w:r>
        <w:t xml:space="preserve"> century and that is able to prepare young people for the challenges they will face in an ever changing world.</w:t>
      </w:r>
    </w:p>
    <w:p w:rsidR="00990F63" w:rsidRDefault="00A177A7" w:rsidP="00675DEC">
      <w:pPr>
        <w:spacing w:line="360" w:lineRule="auto"/>
      </w:pPr>
      <w:r>
        <w:t xml:space="preserve">The </w:t>
      </w:r>
      <w:r w:rsidR="00E575B6">
        <w:t xml:space="preserve">new </w:t>
      </w:r>
      <w:r>
        <w:t xml:space="preserve">curriculum </w:t>
      </w:r>
      <w:r w:rsidR="002541E0">
        <w:t>consists</w:t>
      </w:r>
      <w:r>
        <w:t xml:space="preserve"> of six areas of learning</w:t>
      </w:r>
      <w:r w:rsidR="00585912">
        <w:t xml:space="preserve"> and experience: </w:t>
      </w:r>
      <w:r w:rsidR="00990F63">
        <w:t xml:space="preserve"> </w:t>
      </w:r>
      <w:r w:rsidR="003C01C8">
        <w:t>Expressive arts, Health and w</w:t>
      </w:r>
      <w:r w:rsidR="00585912">
        <w:t xml:space="preserve">ellbeing, Humanities, Languages, </w:t>
      </w:r>
      <w:r w:rsidR="003C01C8">
        <w:t>Literacy and c</w:t>
      </w:r>
      <w:r w:rsidR="00585912">
        <w:t>ommunication, Mathematics and numeracy and Science and technology.</w:t>
      </w:r>
    </w:p>
    <w:p w:rsidR="00990F63" w:rsidRDefault="00990F63" w:rsidP="00675DEC">
      <w:pPr>
        <w:spacing w:line="360" w:lineRule="auto"/>
      </w:pPr>
      <w:r>
        <w:t>In addition to this, there will be three competencies which will be the responsibility of all staff to implement and allow pupils to develop: Literacy, Numeracy and Digital competency.</w:t>
      </w:r>
    </w:p>
    <w:p w:rsidR="00FD5B90" w:rsidRDefault="004935D1" w:rsidP="004935D1">
      <w:pPr>
        <w:pStyle w:val="Heading2"/>
      </w:pPr>
      <w:bookmarkStart w:id="2" w:name="_Toc503128545"/>
      <w:r>
        <w:t>Health and Wellbeing</w:t>
      </w:r>
      <w:bookmarkEnd w:id="2"/>
      <w:r>
        <w:t xml:space="preserve"> </w:t>
      </w:r>
    </w:p>
    <w:p w:rsidR="003C01C8" w:rsidRPr="003C01C8" w:rsidRDefault="003C01C8" w:rsidP="003C01C8"/>
    <w:p w:rsidR="00EE1876" w:rsidRDefault="003C01C8" w:rsidP="003C01C8">
      <w:pPr>
        <w:spacing w:line="360" w:lineRule="auto"/>
      </w:pPr>
      <w:r>
        <w:t>For the purpose of this report, the author has chosen to focus on Health and Wellbeing, this being an area of fundamental importance</w:t>
      </w:r>
      <w:r w:rsidRPr="00675DEC">
        <w:t xml:space="preserve"> </w:t>
      </w:r>
      <w:r>
        <w:t xml:space="preserve">for School A. School A provides education for pupils from 8 to 19 years of age with social, emotional and behavioural difficulties, moderate learning difficulties and additional learning needs. </w:t>
      </w:r>
      <w:r w:rsidR="005973A1">
        <w:t>In accordance with current developments highlighted by the Welsh Assembly Government (2017</w:t>
      </w:r>
      <w:r w:rsidR="00176780">
        <w:t>a</w:t>
      </w:r>
      <w:r w:rsidR="005973A1">
        <w:t>)</w:t>
      </w:r>
      <w:r>
        <w:t xml:space="preserve"> the Health and Wellbeing area of learning</w:t>
      </w:r>
      <w:r w:rsidR="00244471">
        <w:t xml:space="preserve"> and experience</w:t>
      </w:r>
      <w:r>
        <w:t xml:space="preserve"> will be comprised into 6 thematic areas:</w:t>
      </w:r>
      <w:r w:rsidR="00E34442">
        <w:t xml:space="preserve"> </w:t>
      </w:r>
      <w:r w:rsidR="00EE1876">
        <w:t>Personal Care and Development</w:t>
      </w:r>
      <w:r>
        <w:t>,</w:t>
      </w:r>
      <w:r w:rsidR="00EE1876">
        <w:t xml:space="preserve"> Healthy Choices</w:t>
      </w:r>
      <w:r>
        <w:t>, Learning</w:t>
      </w:r>
      <w:r w:rsidR="00EE1876">
        <w:t xml:space="preserve"> to Learn</w:t>
      </w:r>
      <w:r>
        <w:t xml:space="preserve">, Relationships and Emotions, </w:t>
      </w:r>
      <w:r w:rsidR="00EE1876">
        <w:t>Keeping Safe</w:t>
      </w:r>
      <w:r>
        <w:t xml:space="preserve"> and</w:t>
      </w:r>
      <w:r w:rsidR="00EE1876">
        <w:t xml:space="preserve"> Physical Activity</w:t>
      </w:r>
      <w:r>
        <w:t>.</w:t>
      </w:r>
      <w:r w:rsidR="008D6BD0">
        <w:t xml:space="preserve"> </w:t>
      </w:r>
    </w:p>
    <w:p w:rsidR="00450295" w:rsidRPr="00450295" w:rsidRDefault="00990F63" w:rsidP="00990F63">
      <w:pPr>
        <w:spacing w:line="360" w:lineRule="auto"/>
        <w:rPr>
          <w:color w:val="FF0000"/>
        </w:rPr>
      </w:pPr>
      <w:r>
        <w:t>According to Donaldson, G (2015) in the Successful Futures review of the Welsh curriculum, each area of learning</w:t>
      </w:r>
      <w:r w:rsidR="00244471">
        <w:t xml:space="preserve"> and experience</w:t>
      </w:r>
      <w:r>
        <w:t xml:space="preserve"> will work towards four</w:t>
      </w:r>
      <w:r w:rsidR="00450295">
        <w:t xml:space="preserve"> curriculum purposes. T</w:t>
      </w:r>
      <w:r>
        <w:t>hese purposes wi</w:t>
      </w:r>
      <w:r w:rsidR="00450295">
        <w:t xml:space="preserve">ll be to develop learners in to ambitious and capable learners, enterprising and creative individuals, ethically informed citizens and healthy </w:t>
      </w:r>
      <w:r w:rsidR="00450295" w:rsidRPr="00F96703">
        <w:t>individuals. These purposes can be seen in more detail, page</w:t>
      </w:r>
      <w:r w:rsidR="008D6BD0" w:rsidRPr="00F96703">
        <w:t xml:space="preserve"> 21</w:t>
      </w:r>
      <w:r w:rsidR="00450295" w:rsidRPr="00F96703">
        <w:t xml:space="preserve"> of appendices.</w:t>
      </w:r>
    </w:p>
    <w:p w:rsidR="00450295" w:rsidRDefault="00450295" w:rsidP="00450295">
      <w:pPr>
        <w:spacing w:line="360" w:lineRule="auto"/>
      </w:pPr>
      <w:r>
        <w:t xml:space="preserve">As demonstrated by Donaldson, G (2015) in the Successful Futures review, the Health and Wellbeing area of learning </w:t>
      </w:r>
      <w:r w:rsidR="00244471">
        <w:t xml:space="preserve">and experience </w:t>
      </w:r>
      <w:r>
        <w:t>can contribute to the four purposes by helping develop learners who are:</w:t>
      </w:r>
    </w:p>
    <w:p w:rsidR="00990F63" w:rsidRDefault="00990F63" w:rsidP="00450295">
      <w:pPr>
        <w:pStyle w:val="ListParagraph"/>
        <w:numPr>
          <w:ilvl w:val="0"/>
          <w:numId w:val="2"/>
        </w:numPr>
        <w:spacing w:line="360" w:lineRule="auto"/>
      </w:pPr>
      <w:r>
        <w:t>Ambitious, capable and lifelong learners possessing the knowledge and skills to keep themselves physically, socially and emotionally healthy.</w:t>
      </w:r>
    </w:p>
    <w:p w:rsidR="00990F63" w:rsidRDefault="00450295" w:rsidP="00990F63">
      <w:pPr>
        <w:pStyle w:val="ListParagraph"/>
        <w:numPr>
          <w:ilvl w:val="0"/>
          <w:numId w:val="2"/>
        </w:numPr>
        <w:spacing w:line="360" w:lineRule="auto"/>
      </w:pPr>
      <w:r>
        <w:t>Enterprising and creative</w:t>
      </w:r>
      <w:r w:rsidR="00990F63">
        <w:t xml:space="preserve"> individuals who have the necessary skills to contribute to society and the world of work, being able to work successfully with others.</w:t>
      </w:r>
    </w:p>
    <w:p w:rsidR="00990F63" w:rsidRDefault="00990F63" w:rsidP="00990F63">
      <w:pPr>
        <w:pStyle w:val="ListParagraph"/>
        <w:numPr>
          <w:ilvl w:val="0"/>
          <w:numId w:val="2"/>
        </w:numPr>
        <w:spacing w:line="360" w:lineRule="auto"/>
      </w:pPr>
      <w:r>
        <w:lastRenderedPageBreak/>
        <w:t>Educated individuals with good moral values, able to consider the implications their actions may have on themselves and others before decision making.</w:t>
      </w:r>
      <w:r w:rsidR="00031009">
        <w:t xml:space="preserve"> Understanding health and issues relating to drugs and alcohol.</w:t>
      </w:r>
    </w:p>
    <w:p w:rsidR="00990F63" w:rsidRDefault="00990F63" w:rsidP="00990F63">
      <w:pPr>
        <w:pStyle w:val="ListParagraph"/>
        <w:numPr>
          <w:ilvl w:val="0"/>
          <w:numId w:val="2"/>
        </w:numPr>
        <w:spacing w:line="360" w:lineRule="auto"/>
      </w:pPr>
      <w:r>
        <w:t>Healthy and happy individuals who can keep themselves physically and mentally healthy, create and maintain appropriate and positive relationships and understand what and how they can keep themselves safe.</w:t>
      </w:r>
    </w:p>
    <w:p w:rsidR="00C212DA" w:rsidRDefault="00C212DA" w:rsidP="00700CEA">
      <w:pPr>
        <w:pStyle w:val="Heading2"/>
        <w:spacing w:line="360" w:lineRule="auto"/>
      </w:pPr>
    </w:p>
    <w:p w:rsidR="003C01C8" w:rsidRDefault="003C01C8" w:rsidP="00700CEA">
      <w:pPr>
        <w:pStyle w:val="Heading2"/>
        <w:spacing w:line="360" w:lineRule="auto"/>
      </w:pPr>
      <w:bookmarkStart w:id="3" w:name="_Toc503128546"/>
      <w:r>
        <w:t>Health and Wellbeing Teaching Strategies</w:t>
      </w:r>
      <w:bookmarkEnd w:id="3"/>
    </w:p>
    <w:p w:rsidR="00C212DA" w:rsidRPr="00C212DA" w:rsidRDefault="00C212DA" w:rsidP="00C212DA"/>
    <w:p w:rsidR="00F96FB3" w:rsidRDefault="004227F2" w:rsidP="00700CEA">
      <w:pPr>
        <w:spacing w:line="360" w:lineRule="auto"/>
      </w:pPr>
      <w:r>
        <w:t xml:space="preserve">The development and implementation of the Health and Wellbeing area of learning </w:t>
      </w:r>
      <w:r w:rsidR="00244471">
        <w:t xml:space="preserve">and experience </w:t>
      </w:r>
      <w:r>
        <w:t xml:space="preserve">will require an array of teaching strategies to ensure a school wide approach </w:t>
      </w:r>
      <w:r w:rsidR="00277857">
        <w:t>and</w:t>
      </w:r>
      <w:r w:rsidR="0020024F">
        <w:t xml:space="preserve"> pupil and staff engagement. For the purpose of this report the author has chosen to limit the teaching strat</w:t>
      </w:r>
      <w:r w:rsidR="00700CEA">
        <w:t>egies used and explore key strategies</w:t>
      </w:r>
      <w:r w:rsidR="0020024F">
        <w:t xml:space="preserve"> in further detail.</w:t>
      </w:r>
      <w:r w:rsidR="00700CEA">
        <w:t xml:space="preserve"> </w:t>
      </w:r>
      <w:r w:rsidR="00657942">
        <w:t>In the interest of ethics and good practice all research conducted involving pupils adheres to BERA ethical guidelines (2011) therefore all individuals have been anonymised.</w:t>
      </w:r>
      <w:r w:rsidR="00BC7807">
        <w:t xml:space="preserve"> For the pupil survey</w:t>
      </w:r>
      <w:r w:rsidR="004A2F0E">
        <w:t>, fourteen</w:t>
      </w:r>
      <w:r w:rsidR="00BC7807">
        <w:t xml:space="preserve"> individuals from KS3 and KS4 were selected at random. </w:t>
      </w:r>
    </w:p>
    <w:p w:rsidR="00FC4DC0" w:rsidRDefault="00FC4DC0" w:rsidP="00700CEA">
      <w:pPr>
        <w:spacing w:line="360" w:lineRule="auto"/>
      </w:pPr>
    </w:p>
    <w:p w:rsidR="005E4135" w:rsidRDefault="00BC7807" w:rsidP="00700CEA">
      <w:pPr>
        <w:spacing w:line="360" w:lineRule="auto"/>
        <w:rPr>
          <w:u w:val="single"/>
        </w:rPr>
      </w:pPr>
      <w:r>
        <w:rPr>
          <w:u w:val="single"/>
        </w:rPr>
        <w:t>Meaningful and cross curricular learning experiences</w:t>
      </w:r>
    </w:p>
    <w:p w:rsidR="00AC107C" w:rsidRDefault="00BC7807" w:rsidP="00700CEA">
      <w:pPr>
        <w:spacing w:line="360" w:lineRule="auto"/>
      </w:pPr>
      <w:r>
        <w:t xml:space="preserve">Results of </w:t>
      </w:r>
      <w:r w:rsidRPr="00F96703">
        <w:t>the pupil survey</w:t>
      </w:r>
      <w:r w:rsidR="008D6BD0" w:rsidRPr="00F96703">
        <w:t xml:space="preserve"> (pp. 22- 23 of appendices)</w:t>
      </w:r>
      <w:r w:rsidRPr="00F96703">
        <w:t xml:space="preserve"> showed </w:t>
      </w:r>
      <w:r>
        <w:t xml:space="preserve">that 71.43% of pupils enjoy most of their lessons the remaining 28.47% of pupils stated “don’t know” instead of “no”. </w:t>
      </w:r>
      <w:r w:rsidR="00D71BA0">
        <w:t>This reveals that further work needs to be undertaken in School A in order for pupils to have positive learning experiences and equally importantly, have the opportunity to work towards the four curriculum purposes of the curriculum fo</w:t>
      </w:r>
      <w:r w:rsidR="00AC107C">
        <w:t xml:space="preserve">r Wales. </w:t>
      </w:r>
      <w:r w:rsidR="004A2F0E">
        <w:t>Donaldson, G (2015) argues that 21</w:t>
      </w:r>
      <w:r w:rsidR="004A2F0E" w:rsidRPr="004A2F0E">
        <w:rPr>
          <w:vertAlign w:val="superscript"/>
        </w:rPr>
        <w:t>st</w:t>
      </w:r>
      <w:r w:rsidR="004A2F0E">
        <w:t xml:space="preserve"> century education will require the ability to problem solve in unfamiliar areas in different contexts, and that each area of learning</w:t>
      </w:r>
      <w:r w:rsidR="00244471">
        <w:t xml:space="preserve"> and experience</w:t>
      </w:r>
      <w:r w:rsidR="004A2F0E">
        <w:t xml:space="preserve"> should not be seen as its own separate entity. Good teaching and learning will stimulate links between the other areas of learnin</w:t>
      </w:r>
      <w:r w:rsidR="00DA6560">
        <w:t xml:space="preserve">g. </w:t>
      </w:r>
      <w:proofErr w:type="spellStart"/>
      <w:r w:rsidR="00DA6560">
        <w:t>Marttinen</w:t>
      </w:r>
      <w:proofErr w:type="spellEnd"/>
      <w:r w:rsidR="00DA6560">
        <w:t xml:space="preserve">, R. and </w:t>
      </w:r>
      <w:r w:rsidR="00DA6560" w:rsidRPr="009569B7">
        <w:rPr>
          <w:rFonts w:cstheme="minorHAnsi"/>
        </w:rPr>
        <w:t>Phillips, S</w:t>
      </w:r>
      <w:r w:rsidR="00DA6560">
        <w:t xml:space="preserve"> </w:t>
      </w:r>
      <w:r w:rsidR="004A2F0E">
        <w:t>(2013) uses physical education and maths as an example of</w:t>
      </w:r>
      <w:r w:rsidR="006B48C9">
        <w:t xml:space="preserve"> cross curricular collaboration, ideas including measuring heart rate during exercise and using pedometers to accurately monitor and analyse data related to distance. Both of these examples would include plenty of scope for independent and collaborative work and also importantly, use and develop real l</w:t>
      </w:r>
      <w:r w:rsidR="00C92067">
        <w:t>ife skills (</w:t>
      </w:r>
      <w:proofErr w:type="spellStart"/>
      <w:r w:rsidR="00C92067">
        <w:t>i.e</w:t>
      </w:r>
      <w:proofErr w:type="spellEnd"/>
      <w:r w:rsidR="00C92067">
        <w:t xml:space="preserve"> problem solving and keeping healthy)</w:t>
      </w:r>
      <w:r w:rsidR="00C212DA">
        <w:t>.</w:t>
      </w:r>
      <w:r w:rsidR="00AC107C">
        <w:t xml:space="preserve"> Ensuring that the new curriculum is engaging for pupils will be of the utmost importance, a current priority for School A (2017) is to continue to develop learners engagement and attitude towards learning (inspection area 2).  Survey results showing 28.47% of pupils being undecided about their enjoyment of lessons shows that further work needs to be done, </w:t>
      </w:r>
      <w:r w:rsidR="00AC107C">
        <w:t>working alongside pioneer schools to review their own cross curricular o</w:t>
      </w:r>
      <w:r w:rsidR="00AC107C">
        <w:t xml:space="preserve">pportunities will be beneficial. The impact of raising </w:t>
      </w:r>
      <w:r w:rsidR="00AC107C">
        <w:lastRenderedPageBreak/>
        <w:t xml:space="preserve">engagement would obviously improve learner outcomes but in addition to this </w:t>
      </w:r>
      <w:r w:rsidR="00A507F7">
        <w:t>possibly raise attendance amongst disaffected learners (an inspection area 2 target for School A</w:t>
      </w:r>
      <w:r w:rsidR="00BF577F">
        <w:t xml:space="preserve"> for 2017 - 18</w:t>
      </w:r>
      <w:r w:rsidR="00A507F7">
        <w:t>) and help maintain the reduction in use of physical intervention for individual pupils (an inspection area 4 target for School A</w:t>
      </w:r>
      <w:r w:rsidR="00BF577F">
        <w:t xml:space="preserve"> for 2017 - 18</w:t>
      </w:r>
      <w:r w:rsidR="00A507F7">
        <w:t>). Engaged pupils are less likely to abscond from class which then limits the opportunity for a pupil to become embroiled in any action which may lead up to use of physical intervention by staff.</w:t>
      </w:r>
    </w:p>
    <w:p w:rsidR="00BC7807" w:rsidRDefault="00BC7807" w:rsidP="00700CEA">
      <w:pPr>
        <w:spacing w:line="360" w:lineRule="auto"/>
      </w:pPr>
    </w:p>
    <w:p w:rsidR="004227F2" w:rsidRDefault="00875F99" w:rsidP="00700CEA">
      <w:pPr>
        <w:spacing w:line="360" w:lineRule="auto"/>
        <w:rPr>
          <w:u w:val="single"/>
        </w:rPr>
      </w:pPr>
      <w:r>
        <w:rPr>
          <w:u w:val="single"/>
        </w:rPr>
        <w:t>Effective use of d</w:t>
      </w:r>
      <w:r w:rsidR="005E4135" w:rsidRPr="005E4135">
        <w:rPr>
          <w:u w:val="single"/>
        </w:rPr>
        <w:t>ata and tracking</w:t>
      </w:r>
    </w:p>
    <w:p w:rsidR="0070620F" w:rsidRDefault="007900C1" w:rsidP="00700CEA">
      <w:pPr>
        <w:spacing w:line="360" w:lineRule="auto"/>
      </w:pPr>
      <w:r w:rsidRPr="007900C1">
        <w:t>For School A,</w:t>
      </w:r>
      <w:r>
        <w:t xml:space="preserve"> the use of data is pivota</w:t>
      </w:r>
      <w:r w:rsidR="00875F99">
        <w:t>l in meeting the needs of pupil</w:t>
      </w:r>
      <w:r>
        <w:t xml:space="preserve"> academic, emotional and social progress.</w:t>
      </w:r>
      <w:r w:rsidR="00875F99">
        <w:t xml:space="preserve"> To meet individual</w:t>
      </w:r>
      <w:r w:rsidR="003D5AC9">
        <w:t xml:space="preserve"> needs in the Health</w:t>
      </w:r>
      <w:r w:rsidR="00244471">
        <w:t xml:space="preserve"> and Wellbeing area, </w:t>
      </w:r>
      <w:r w:rsidR="003D5AC9">
        <w:t>pupils and parents or carers will be able to regularly monitor</w:t>
      </w:r>
      <w:r w:rsidR="00C92067">
        <w:t xml:space="preserve"> Sleuth data and work with staff to identify ways t</w:t>
      </w:r>
      <w:r w:rsidR="00DA6560">
        <w:t xml:space="preserve">o progress. Cole, T. and </w:t>
      </w:r>
      <w:r w:rsidR="00DA6560">
        <w:rPr>
          <w:rFonts w:eastAsia="Times New Roman" w:cstheme="minorHAnsi"/>
          <w:bCs/>
          <w:kern w:val="36"/>
          <w:lang w:eastAsia="en-GB"/>
        </w:rPr>
        <w:t>Knowles, B.</w:t>
      </w:r>
      <w:r w:rsidR="00C92067">
        <w:t xml:space="preserve"> (2011) stresses the need for parent or carer involvement as many of the issues arise out of school. Though many parents may have negative experiences with school themselves, strategies developed in collaboration with school could provide pupils with a more consistent and supportive approach with school and home working together.</w:t>
      </w:r>
    </w:p>
    <w:p w:rsidR="007900C1" w:rsidRPr="00F96703" w:rsidRDefault="003D5AC9" w:rsidP="00700CEA">
      <w:pPr>
        <w:spacing w:line="360" w:lineRule="auto"/>
      </w:pPr>
      <w:r>
        <w:t xml:space="preserve">Sleuth </w:t>
      </w:r>
      <w:r w:rsidR="00176780">
        <w:t xml:space="preserve">Online </w:t>
      </w:r>
      <w:r>
        <w:t xml:space="preserve">(2017) is an online behaviour tracking system that can monitor positive and negative behaviour and retains any information so that data can be analysed. Correctly used, it can help pupils understand and consider the impact of their actions, manage risk more effectively, interpret their own </w:t>
      </w:r>
      <w:r w:rsidRPr="00F96703">
        <w:t>behavioural data and take measured risks.</w:t>
      </w:r>
      <w:r w:rsidR="00FC2086" w:rsidRPr="00F96703">
        <w:t xml:space="preserve"> An example of the behaviours it records can be seen page </w:t>
      </w:r>
      <w:r w:rsidR="00862845" w:rsidRPr="00F96703">
        <w:t>20</w:t>
      </w:r>
      <w:r w:rsidR="008D6BD0" w:rsidRPr="00F96703">
        <w:t xml:space="preserve"> </w:t>
      </w:r>
      <w:r w:rsidR="00FC2086" w:rsidRPr="00F96703">
        <w:t>of the appendices.</w:t>
      </w:r>
    </w:p>
    <w:p w:rsidR="0070620F" w:rsidRDefault="00E444AD" w:rsidP="00700CEA">
      <w:pPr>
        <w:spacing w:line="360" w:lineRule="auto"/>
      </w:pPr>
      <w:r w:rsidRPr="00F96703">
        <w:t>An evaluation into the use of the Pupil Deprivation Grant by the Welsh Government (2017</w:t>
      </w:r>
      <w:r w:rsidR="00176780" w:rsidRPr="00F96703">
        <w:t>b</w:t>
      </w:r>
      <w:r w:rsidRPr="00F96703">
        <w:t>)</w:t>
      </w:r>
      <w:r w:rsidR="00A42A94" w:rsidRPr="00F96703">
        <w:t xml:space="preserve"> reported that there is a more sophisticated use of tracking </w:t>
      </w:r>
      <w:r w:rsidR="00A42A94">
        <w:t>systems to monitor and analyse pupil data and that teachers are more effectively using this data to inform their teaching.</w:t>
      </w:r>
      <w:r w:rsidR="00B578D7">
        <w:t xml:space="preserve"> </w:t>
      </w:r>
      <w:r w:rsidR="0070620F">
        <w:t>In order to ensure that pupils can progress and exceed their own expectations, all staff in School A will need to use Sleuth effectively and understand how the data can be used to show pupils their areas of development.</w:t>
      </w:r>
    </w:p>
    <w:p w:rsidR="00FC4DC0" w:rsidRDefault="00FC4DC0" w:rsidP="00700CEA">
      <w:pPr>
        <w:spacing w:line="360" w:lineRule="auto"/>
      </w:pPr>
    </w:p>
    <w:p w:rsidR="005E4135" w:rsidRPr="005E4135" w:rsidRDefault="00C212DA" w:rsidP="00700CEA">
      <w:pPr>
        <w:spacing w:line="360" w:lineRule="auto"/>
        <w:rPr>
          <w:u w:val="single"/>
        </w:rPr>
      </w:pPr>
      <w:r>
        <w:rPr>
          <w:u w:val="single"/>
        </w:rPr>
        <w:t>Learner v</w:t>
      </w:r>
      <w:r w:rsidR="005E4135" w:rsidRPr="005E4135">
        <w:rPr>
          <w:u w:val="single"/>
        </w:rPr>
        <w:t>oice</w:t>
      </w:r>
    </w:p>
    <w:p w:rsidR="00277857" w:rsidRDefault="005E4135" w:rsidP="00700CEA">
      <w:pPr>
        <w:spacing w:line="360" w:lineRule="auto"/>
      </w:pPr>
      <w:r>
        <w:t>In order to maximise engagement and motivation from pupils it is imperative that pupils have a say in their own learning.</w:t>
      </w:r>
      <w:r w:rsidR="00DA6560">
        <w:t xml:space="preserve"> According to Flutter, J and </w:t>
      </w:r>
      <w:proofErr w:type="spellStart"/>
      <w:r w:rsidR="00DA6560" w:rsidRPr="00DA6560">
        <w:t>Rudduck</w:t>
      </w:r>
      <w:proofErr w:type="spellEnd"/>
      <w:r w:rsidR="00DA6560" w:rsidRPr="00DA6560">
        <w:t xml:space="preserve">, J. </w:t>
      </w:r>
      <w:r w:rsidR="00F27F95">
        <w:t xml:space="preserve">(2004) many pupils become disengaged because the learning conditions of the school do not necessarily support every </w:t>
      </w:r>
      <w:r w:rsidR="00DA6560">
        <w:t>individual’s</w:t>
      </w:r>
      <w:r w:rsidR="00F27F95">
        <w:t xml:space="preserve"> development as a learner.</w:t>
      </w:r>
      <w:r w:rsidR="004227F2">
        <w:t xml:space="preserve"> Whilst the findings of the Pupil Survey were generally positive, 6 pupils out of the 14 (42.86%) suggested their learning experience would be improved if they had more input in what they learnt. </w:t>
      </w:r>
      <w:r w:rsidR="00811893">
        <w:t xml:space="preserve"> Donaldson, G. (2015) stresses the importance of including pupils in the learning process, suggesting that it is necessary in </w:t>
      </w:r>
      <w:r w:rsidR="00811893">
        <w:lastRenderedPageBreak/>
        <w:t>order to develop the confidence and ability to become lifelong learners in the future and set their own ambitious goals.</w:t>
      </w:r>
    </w:p>
    <w:p w:rsidR="00DE4E0F" w:rsidRDefault="00DE4E0F" w:rsidP="00700CEA">
      <w:pPr>
        <w:spacing w:line="360" w:lineRule="auto"/>
      </w:pPr>
    </w:p>
    <w:p w:rsidR="005E4135" w:rsidRDefault="005E4135" w:rsidP="00700CEA">
      <w:pPr>
        <w:spacing w:line="360" w:lineRule="auto"/>
        <w:rPr>
          <w:u w:val="single"/>
        </w:rPr>
      </w:pPr>
      <w:r w:rsidRPr="005E4135">
        <w:rPr>
          <w:u w:val="single"/>
        </w:rPr>
        <w:t xml:space="preserve">Sharing </w:t>
      </w:r>
      <w:r w:rsidR="00811893">
        <w:rPr>
          <w:u w:val="single"/>
        </w:rPr>
        <w:t xml:space="preserve">good </w:t>
      </w:r>
      <w:r w:rsidRPr="005E4135">
        <w:rPr>
          <w:u w:val="single"/>
        </w:rPr>
        <w:t>practice</w:t>
      </w:r>
    </w:p>
    <w:p w:rsidR="004227F2" w:rsidRDefault="006B48C9" w:rsidP="00700CEA">
      <w:pPr>
        <w:spacing w:line="360" w:lineRule="auto"/>
      </w:pPr>
      <w:r>
        <w:t>As noted earlier, 71.43% of pupils stated that they enjoyed most lessons in School A.</w:t>
      </w:r>
      <w:r w:rsidR="0070402A">
        <w:t xml:space="preserve"> Thus suggesting that further collaboration was needed between staff to ensure every pupil has a positive learning experience in school.</w:t>
      </w:r>
      <w:r w:rsidR="00C73ADE">
        <w:t xml:space="preserve"> The Welsh Government (2012) stresses the need for collaboration in their report by arguing that in order for schools to improve there needs to be effective relationships with other schools and external agencies. In the case of School A, it has excellent links with a local pioneer special needs school</w:t>
      </w:r>
      <w:r w:rsidR="00B72EFC">
        <w:t xml:space="preserve"> (School B)</w:t>
      </w:r>
      <w:r w:rsidR="00C73ADE">
        <w:t xml:space="preserve"> currently developing an area of learning</w:t>
      </w:r>
      <w:r w:rsidR="00244471">
        <w:t xml:space="preserve"> and experience</w:t>
      </w:r>
      <w:r w:rsidR="00C73ADE">
        <w:t xml:space="preserve"> in the curriculum for Wales. In order to maximise the sharing of good practice and to raise standards, it is necessary for staff to look outward as well as inward in order to improve teaching and learning for pupils.</w:t>
      </w:r>
      <w:r w:rsidR="00C403FF">
        <w:t xml:space="preserve"> </w:t>
      </w:r>
      <w:proofErr w:type="spellStart"/>
      <w:r w:rsidR="00C403FF">
        <w:t>Steiny</w:t>
      </w:r>
      <w:proofErr w:type="spellEnd"/>
      <w:r w:rsidR="00C403FF">
        <w:t>, J. (2009)</w:t>
      </w:r>
      <w:r w:rsidR="00471047">
        <w:t xml:space="preserve"> suggests learning walks can be successful in allowing teachers to gain feedback from their teaching in a more informal and non-judgemental way, which can lead to a desire by the teacher to want to improve.</w:t>
      </w:r>
      <w:r w:rsidR="00B72EFC">
        <w:t xml:space="preserve"> </w:t>
      </w:r>
      <w:r w:rsidR="00380CBA">
        <w:t xml:space="preserve"> The Welsh Government </w:t>
      </w:r>
      <w:r w:rsidR="0048765D">
        <w:t xml:space="preserve">(2013) </w:t>
      </w:r>
      <w:r w:rsidR="00380CBA">
        <w:t>suggest that the pr</w:t>
      </w:r>
      <w:r w:rsidR="0048765D">
        <w:t>ocess of improving teaching and learning</w:t>
      </w:r>
      <w:r w:rsidR="00380CBA">
        <w:t xml:space="preserve"> can be assisted </w:t>
      </w:r>
      <w:r w:rsidR="0048765D">
        <w:t xml:space="preserve">by having access to witness good practice in other schools. </w:t>
      </w:r>
    </w:p>
    <w:p w:rsidR="0048765D" w:rsidRDefault="0048765D" w:rsidP="00700CEA">
      <w:pPr>
        <w:spacing w:line="360" w:lineRule="auto"/>
      </w:pPr>
      <w:r>
        <w:t>As highlighted in School A’s Self-evaluation</w:t>
      </w:r>
      <w:r w:rsidR="00BF63B3">
        <w:t xml:space="preserve"> (2017)</w:t>
      </w:r>
      <w:r>
        <w:t>, there is the further need to share good practice, notably in the form of offsite visits to other schools.</w:t>
      </w:r>
      <w:r w:rsidR="002A7961">
        <w:t xml:space="preserve"> </w:t>
      </w:r>
    </w:p>
    <w:p w:rsidR="00FC4DC0" w:rsidRDefault="00FC4DC0" w:rsidP="00700CEA">
      <w:pPr>
        <w:spacing w:line="360" w:lineRule="auto"/>
      </w:pPr>
    </w:p>
    <w:p w:rsidR="005E4135" w:rsidRDefault="009516A1" w:rsidP="00700CEA">
      <w:pPr>
        <w:spacing w:line="360" w:lineRule="auto"/>
        <w:rPr>
          <w:u w:val="single"/>
        </w:rPr>
      </w:pPr>
      <w:r>
        <w:rPr>
          <w:u w:val="single"/>
        </w:rPr>
        <w:t>Effective use</w:t>
      </w:r>
      <w:r w:rsidR="005E4135" w:rsidRPr="005E4135">
        <w:rPr>
          <w:u w:val="single"/>
        </w:rPr>
        <w:t xml:space="preserve"> of resources</w:t>
      </w:r>
    </w:p>
    <w:p w:rsidR="003A16A8" w:rsidRDefault="003A16A8" w:rsidP="00700CEA">
      <w:pPr>
        <w:spacing w:line="360" w:lineRule="auto"/>
        <w:rPr>
          <w:color w:val="000000"/>
        </w:rPr>
      </w:pPr>
      <w:r>
        <w:t xml:space="preserve">School A is situated in Mid Wales and has amassed a range of resources designed to allow </w:t>
      </w:r>
      <w:r w:rsidRPr="003A16A8">
        <w:rPr>
          <w:color w:val="000000"/>
        </w:rPr>
        <w:t>pupils who would otherwise be deprived of taking part in activities due to rural location to be able to extend their experiences and future choices i.e. sports events, reward trips, supporting the wide and varied curriculum (i.e. BTEC Outdoor Education, Animal Studies, Cookery, Land based studies etc.)</w:t>
      </w:r>
    </w:p>
    <w:p w:rsidR="00994F6E" w:rsidRDefault="00994F6E" w:rsidP="00700CEA">
      <w:pPr>
        <w:spacing w:line="360" w:lineRule="auto"/>
        <w:rPr>
          <w:color w:val="000000"/>
        </w:rPr>
      </w:pPr>
      <w:r>
        <w:rPr>
          <w:color w:val="000000"/>
        </w:rPr>
        <w:t xml:space="preserve">Currently, pupil health and wellbeing is developed through PSHE lessons, bespoke therapeutic </w:t>
      </w:r>
      <w:r w:rsidR="001C56FA">
        <w:rPr>
          <w:color w:val="000000"/>
        </w:rPr>
        <w:t xml:space="preserve">packages for individual </w:t>
      </w:r>
      <w:r>
        <w:rPr>
          <w:color w:val="000000"/>
        </w:rPr>
        <w:t xml:space="preserve">pupils (including </w:t>
      </w:r>
      <w:r w:rsidR="007879C1">
        <w:rPr>
          <w:color w:val="000000"/>
        </w:rPr>
        <w:t xml:space="preserve">counselling, </w:t>
      </w:r>
      <w:r>
        <w:rPr>
          <w:color w:val="000000"/>
        </w:rPr>
        <w:t>horse riding, art therapy, rebound therapy</w:t>
      </w:r>
      <w:r w:rsidR="001C56FA">
        <w:rPr>
          <w:color w:val="000000"/>
        </w:rPr>
        <w:t xml:space="preserve"> and other one to one interventions), healthy schools initiative, physical education</w:t>
      </w:r>
      <w:r w:rsidR="000C360F">
        <w:rPr>
          <w:color w:val="000000"/>
        </w:rPr>
        <w:t>, individualised timetables (for example including work experience offsite)</w:t>
      </w:r>
      <w:r w:rsidR="001C56FA">
        <w:rPr>
          <w:color w:val="000000"/>
        </w:rPr>
        <w:t xml:space="preserve"> and arranged visits from outside agencies and various. In addition to this, all pupils at School A have a statement of special needs therefore all staff use pupil individual education plans, behaviour support plans, risk assessments, personal handling plans and pupil one page profile to inform their planning and delivery of lessons.</w:t>
      </w:r>
      <w:r w:rsidR="003876ED">
        <w:rPr>
          <w:color w:val="000000"/>
        </w:rPr>
        <w:t xml:space="preserve"> </w:t>
      </w:r>
    </w:p>
    <w:p w:rsidR="003A16A8" w:rsidRDefault="0007624F" w:rsidP="00700CEA">
      <w:pPr>
        <w:spacing w:line="360" w:lineRule="auto"/>
        <w:rPr>
          <w:color w:val="000000"/>
        </w:rPr>
      </w:pPr>
      <w:r>
        <w:rPr>
          <w:color w:val="000000"/>
        </w:rPr>
        <w:lastRenderedPageBreak/>
        <w:t>In order to</w:t>
      </w:r>
      <w:r w:rsidR="00143DB2">
        <w:rPr>
          <w:color w:val="000000"/>
        </w:rPr>
        <w:t xml:space="preserve"> develop </w:t>
      </w:r>
      <w:r w:rsidR="009070F4">
        <w:rPr>
          <w:color w:val="000000"/>
        </w:rPr>
        <w:t>t</w:t>
      </w:r>
      <w:r w:rsidR="00143DB2">
        <w:rPr>
          <w:color w:val="000000"/>
        </w:rPr>
        <w:t>he Health and Wellbeing area of lear</w:t>
      </w:r>
      <w:r w:rsidR="00244471">
        <w:rPr>
          <w:color w:val="000000"/>
        </w:rPr>
        <w:t xml:space="preserve">ning </w:t>
      </w:r>
      <w:r w:rsidR="00244471">
        <w:t xml:space="preserve">and experience </w:t>
      </w:r>
      <w:r w:rsidR="00143DB2">
        <w:rPr>
          <w:color w:val="000000"/>
        </w:rPr>
        <w:t>and to</w:t>
      </w:r>
      <w:r>
        <w:rPr>
          <w:color w:val="000000"/>
        </w:rPr>
        <w:t xml:space="preserve"> ensure pupils have the opportunity to develop all aspects of the four curriculum areas, the Pupil Deprivation Grant </w:t>
      </w:r>
      <w:r w:rsidR="000C55AD">
        <w:rPr>
          <w:color w:val="000000"/>
        </w:rPr>
        <w:t>which t</w:t>
      </w:r>
      <w:r w:rsidR="000C55AD" w:rsidRPr="00564E4A">
        <w:rPr>
          <w:rFonts w:cstheme="minorHAnsi"/>
        </w:rPr>
        <w:t xml:space="preserve">he Welsh Government (2014) </w:t>
      </w:r>
      <w:r w:rsidR="000C55AD">
        <w:rPr>
          <w:rFonts w:cstheme="minorHAnsi"/>
        </w:rPr>
        <w:t xml:space="preserve">described as </w:t>
      </w:r>
      <w:r w:rsidR="000C55AD" w:rsidRPr="00564E4A">
        <w:rPr>
          <w:rFonts w:cstheme="minorHAnsi"/>
        </w:rPr>
        <w:t>being extra funding made available to schools to assist more disadvantaged pupils from poorer backgrounds in breaking down the barrie</w:t>
      </w:r>
      <w:r w:rsidR="000C55AD">
        <w:rPr>
          <w:rFonts w:cstheme="minorHAnsi"/>
        </w:rPr>
        <w:t xml:space="preserve">rs to achieving their potential, </w:t>
      </w:r>
      <w:r>
        <w:rPr>
          <w:color w:val="000000"/>
        </w:rPr>
        <w:t>allocated spending in the following areas:</w:t>
      </w:r>
    </w:p>
    <w:p w:rsidR="0007624F" w:rsidRDefault="0007624F" w:rsidP="00143DB2">
      <w:pPr>
        <w:pStyle w:val="ListParagraph"/>
        <w:numPr>
          <w:ilvl w:val="0"/>
          <w:numId w:val="4"/>
        </w:numPr>
        <w:spacing w:line="360" w:lineRule="auto"/>
        <w:rPr>
          <w:color w:val="000000"/>
        </w:rPr>
      </w:pPr>
      <w:r>
        <w:rPr>
          <w:color w:val="000000"/>
        </w:rPr>
        <w:t xml:space="preserve">Contribution to a new mini bus- in order to give pupils the opportunity to learn </w:t>
      </w:r>
      <w:r w:rsidR="000C55AD">
        <w:rPr>
          <w:color w:val="000000"/>
        </w:rPr>
        <w:t>outside of school in a more creative manner.</w:t>
      </w:r>
    </w:p>
    <w:p w:rsidR="0007624F" w:rsidRDefault="0007624F" w:rsidP="00143DB2">
      <w:pPr>
        <w:pStyle w:val="NormalWeb"/>
        <w:numPr>
          <w:ilvl w:val="0"/>
          <w:numId w:val="4"/>
        </w:numPr>
        <w:spacing w:line="360" w:lineRule="auto"/>
        <w:rPr>
          <w:rFonts w:asciiTheme="minorHAnsi" w:hAnsiTheme="minorHAnsi" w:cstheme="minorHAnsi"/>
          <w:color w:val="000000"/>
          <w:sz w:val="22"/>
          <w:szCs w:val="22"/>
        </w:rPr>
      </w:pPr>
      <w:r w:rsidRPr="0007624F">
        <w:rPr>
          <w:rFonts w:asciiTheme="minorHAnsi" w:hAnsiTheme="minorHAnsi" w:cstheme="minorHAnsi"/>
          <w:color w:val="000000"/>
          <w:sz w:val="22"/>
          <w:szCs w:val="22"/>
        </w:rPr>
        <w:t>Interactive whiteboards-</w:t>
      </w:r>
      <w:r>
        <w:rPr>
          <w:rFonts w:asciiTheme="minorHAnsi" w:hAnsiTheme="minorHAnsi" w:cstheme="minorHAnsi"/>
          <w:color w:val="000000"/>
          <w:sz w:val="22"/>
          <w:szCs w:val="22"/>
        </w:rPr>
        <w:t xml:space="preserve"> </w:t>
      </w:r>
      <w:r w:rsidRPr="0007624F">
        <w:rPr>
          <w:rFonts w:asciiTheme="minorHAnsi" w:hAnsiTheme="minorHAnsi" w:cstheme="minorHAnsi"/>
          <w:color w:val="000000"/>
          <w:sz w:val="22"/>
          <w:szCs w:val="22"/>
        </w:rPr>
        <w:t>This has enabled staff to embrace new technologies, inspire pupils and use interactive learning (</w:t>
      </w:r>
      <w:r w:rsidR="00A45197" w:rsidRPr="0007624F">
        <w:rPr>
          <w:rFonts w:asciiTheme="minorHAnsi" w:hAnsiTheme="minorHAnsi" w:cstheme="minorHAnsi"/>
          <w:color w:val="000000"/>
          <w:sz w:val="22"/>
          <w:szCs w:val="22"/>
        </w:rPr>
        <w:t>i.e.</w:t>
      </w:r>
      <w:r w:rsidRPr="0007624F">
        <w:rPr>
          <w:rFonts w:asciiTheme="minorHAnsi" w:hAnsiTheme="minorHAnsi" w:cstheme="minorHAnsi"/>
          <w:color w:val="000000"/>
          <w:sz w:val="22"/>
          <w:szCs w:val="22"/>
        </w:rPr>
        <w:t xml:space="preserve"> HWB) and teaching techniques to motivate and inspire our pupils.</w:t>
      </w:r>
    </w:p>
    <w:p w:rsidR="0007624F" w:rsidRPr="00291E9F" w:rsidRDefault="0007624F" w:rsidP="00143DB2">
      <w:pPr>
        <w:pStyle w:val="NormalWeb"/>
        <w:numPr>
          <w:ilvl w:val="0"/>
          <w:numId w:val="4"/>
        </w:numPr>
        <w:spacing w:line="360" w:lineRule="auto"/>
        <w:rPr>
          <w:rFonts w:asciiTheme="minorHAnsi" w:hAnsiTheme="minorHAnsi" w:cstheme="minorHAnsi"/>
          <w:color w:val="000000"/>
          <w:sz w:val="22"/>
          <w:szCs w:val="22"/>
        </w:rPr>
      </w:pPr>
      <w:r w:rsidRPr="0007624F">
        <w:rPr>
          <w:rFonts w:asciiTheme="minorHAnsi" w:hAnsiTheme="minorHAnsi" w:cstheme="minorHAnsi"/>
          <w:color w:val="000000"/>
          <w:sz w:val="22"/>
          <w:szCs w:val="22"/>
        </w:rPr>
        <w:t>Thrive Training</w:t>
      </w:r>
      <w:r>
        <w:rPr>
          <w:rFonts w:asciiTheme="minorHAnsi" w:hAnsiTheme="minorHAnsi" w:cstheme="minorHAnsi"/>
          <w:color w:val="000000"/>
          <w:sz w:val="22"/>
          <w:szCs w:val="22"/>
        </w:rPr>
        <w:t xml:space="preserve"> </w:t>
      </w:r>
      <w:r w:rsidR="001C56FA">
        <w:rPr>
          <w:rFonts w:asciiTheme="minorHAnsi" w:hAnsiTheme="minorHAnsi" w:cstheme="minorHAnsi"/>
          <w:color w:val="000000"/>
          <w:sz w:val="22"/>
          <w:szCs w:val="22"/>
        </w:rPr>
        <w:t>– An addi</w:t>
      </w:r>
      <w:r w:rsidR="00A45197">
        <w:rPr>
          <w:rFonts w:asciiTheme="minorHAnsi" w:hAnsiTheme="minorHAnsi" w:cstheme="minorHAnsi"/>
          <w:color w:val="000000"/>
          <w:sz w:val="22"/>
          <w:szCs w:val="22"/>
        </w:rPr>
        <w:t xml:space="preserve">tional </w:t>
      </w:r>
      <w:r w:rsidR="001C56FA">
        <w:rPr>
          <w:rFonts w:asciiTheme="minorHAnsi" w:hAnsiTheme="minorHAnsi" w:cstheme="minorHAnsi"/>
          <w:color w:val="000000"/>
          <w:sz w:val="22"/>
          <w:szCs w:val="22"/>
        </w:rPr>
        <w:t>therapeutic approach, i</w:t>
      </w:r>
      <w:r w:rsidRPr="0007624F">
        <w:rPr>
          <w:rFonts w:asciiTheme="minorHAnsi" w:hAnsiTheme="minorHAnsi" w:cstheme="minorHAnsi"/>
          <w:color w:val="000000"/>
          <w:sz w:val="22"/>
          <w:szCs w:val="22"/>
        </w:rPr>
        <w:t xml:space="preserve">mplemented with the aim of boosting </w:t>
      </w:r>
      <w:r w:rsidRPr="00F96703">
        <w:rPr>
          <w:rFonts w:asciiTheme="minorHAnsi" w:hAnsiTheme="minorHAnsi" w:cstheme="minorHAnsi"/>
          <w:sz w:val="22"/>
          <w:szCs w:val="22"/>
        </w:rPr>
        <w:t>emotional resilience, individual case studies have shown that the Thrive approach has had a positive impact on pupils who have been most in need of intervention</w:t>
      </w:r>
      <w:r w:rsidR="000C55AD" w:rsidRPr="00F96703">
        <w:rPr>
          <w:rFonts w:asciiTheme="minorHAnsi" w:hAnsiTheme="minorHAnsi" w:cstheme="minorHAnsi"/>
          <w:sz w:val="22"/>
          <w:szCs w:val="22"/>
        </w:rPr>
        <w:t xml:space="preserve">. </w:t>
      </w:r>
      <w:r w:rsidRPr="00F96703">
        <w:rPr>
          <w:rFonts w:asciiTheme="minorHAnsi" w:hAnsiTheme="minorHAnsi" w:cstheme="minorHAnsi"/>
          <w:sz w:val="22"/>
          <w:szCs w:val="22"/>
        </w:rPr>
        <w:t xml:space="preserve">Refer to </w:t>
      </w:r>
      <w:r w:rsidR="008D6BD0" w:rsidRPr="00F96703">
        <w:rPr>
          <w:rFonts w:asciiTheme="minorHAnsi" w:hAnsiTheme="minorHAnsi" w:cstheme="minorHAnsi"/>
          <w:sz w:val="22"/>
          <w:szCs w:val="22"/>
        </w:rPr>
        <w:t>table 2 (page 16)</w:t>
      </w:r>
      <w:r w:rsidRPr="00F96703">
        <w:rPr>
          <w:rFonts w:asciiTheme="minorHAnsi" w:hAnsiTheme="minorHAnsi" w:cstheme="minorHAnsi"/>
          <w:sz w:val="22"/>
          <w:szCs w:val="22"/>
        </w:rPr>
        <w:t xml:space="preserve"> in section B for case study evidence.</w:t>
      </w:r>
      <w:r w:rsidR="00BF577F" w:rsidRPr="00F96703">
        <w:rPr>
          <w:rFonts w:asciiTheme="minorHAnsi" w:hAnsiTheme="minorHAnsi" w:cstheme="minorHAnsi"/>
          <w:sz w:val="22"/>
          <w:szCs w:val="22"/>
        </w:rPr>
        <w:t xml:space="preserve"> Whilst currently only implemented on a few individuals, in line with the development of the health and wellbeing area of learning and experience this will be extended to more pupils (this a priority for School A for 2017 – 19 under </w:t>
      </w:r>
      <w:r w:rsidR="00BF577F" w:rsidRPr="00BF577F">
        <w:rPr>
          <w:rFonts w:asciiTheme="minorHAnsi" w:hAnsiTheme="minorHAnsi" w:cstheme="minorHAnsi"/>
          <w:sz w:val="22"/>
          <w:szCs w:val="22"/>
        </w:rPr>
        <w:t>inspection area 2 in their improvement plan)</w:t>
      </w:r>
    </w:p>
    <w:p w:rsidR="009516A1" w:rsidRPr="00380CBA" w:rsidRDefault="00291E9F" w:rsidP="00291E9F">
      <w:pPr>
        <w:pStyle w:val="NormalWeb"/>
        <w:spacing w:line="360" w:lineRule="auto"/>
        <w:rPr>
          <w:rFonts w:asciiTheme="minorHAnsi" w:hAnsiTheme="minorHAnsi" w:cstheme="minorHAnsi"/>
          <w:sz w:val="22"/>
          <w:szCs w:val="22"/>
        </w:rPr>
      </w:pPr>
      <w:r w:rsidRPr="00380CBA">
        <w:rPr>
          <w:rFonts w:asciiTheme="minorHAnsi" w:hAnsiTheme="minorHAnsi" w:cstheme="minorHAnsi"/>
          <w:sz w:val="22"/>
          <w:szCs w:val="22"/>
        </w:rPr>
        <w:t>T</w:t>
      </w:r>
      <w:r w:rsidR="009516A1" w:rsidRPr="00380CBA">
        <w:rPr>
          <w:rFonts w:asciiTheme="minorHAnsi" w:hAnsiTheme="minorHAnsi" w:cstheme="minorHAnsi"/>
          <w:sz w:val="22"/>
          <w:szCs w:val="22"/>
        </w:rPr>
        <w:t xml:space="preserve">he Pupil Deprivation Grant will </w:t>
      </w:r>
      <w:r w:rsidRPr="00380CBA">
        <w:rPr>
          <w:rFonts w:asciiTheme="minorHAnsi" w:hAnsiTheme="minorHAnsi" w:cstheme="minorHAnsi"/>
          <w:sz w:val="22"/>
          <w:szCs w:val="22"/>
        </w:rPr>
        <w:t xml:space="preserve">assist in developing the professional development of members of staff in order to develop further skills in line of the new curriculum reform, this being a target area for  School A’s </w:t>
      </w:r>
      <w:r w:rsidR="00BF577F">
        <w:rPr>
          <w:rFonts w:asciiTheme="minorHAnsi" w:hAnsiTheme="minorHAnsi" w:cstheme="minorHAnsi"/>
          <w:sz w:val="22"/>
          <w:szCs w:val="22"/>
        </w:rPr>
        <w:t>Improvement</w:t>
      </w:r>
      <w:r w:rsidRPr="00380CBA">
        <w:rPr>
          <w:rFonts w:asciiTheme="minorHAnsi" w:hAnsiTheme="minorHAnsi" w:cstheme="minorHAnsi"/>
          <w:sz w:val="22"/>
          <w:szCs w:val="22"/>
        </w:rPr>
        <w:t xml:space="preserve"> Plan (2017)</w:t>
      </w:r>
      <w:r w:rsidR="00E444AD" w:rsidRPr="00380CBA">
        <w:rPr>
          <w:rFonts w:asciiTheme="minorHAnsi" w:hAnsiTheme="minorHAnsi" w:cstheme="minorHAnsi"/>
          <w:sz w:val="22"/>
          <w:szCs w:val="22"/>
        </w:rPr>
        <w:t xml:space="preserve">. </w:t>
      </w:r>
    </w:p>
    <w:p w:rsidR="00822148" w:rsidRDefault="00C212DA" w:rsidP="00822148">
      <w:pPr>
        <w:pStyle w:val="Heading2"/>
      </w:pPr>
      <w:bookmarkStart w:id="4" w:name="_Toc503128547"/>
      <w:r>
        <w:t>Identifying P</w:t>
      </w:r>
      <w:r w:rsidR="00822148">
        <w:t>rogression</w:t>
      </w:r>
      <w:bookmarkEnd w:id="4"/>
    </w:p>
    <w:p w:rsidR="00C212DA" w:rsidRPr="00C212DA" w:rsidRDefault="00C212DA" w:rsidP="00C212DA"/>
    <w:p w:rsidR="003876ED" w:rsidRDefault="009B149F" w:rsidP="009B149F">
      <w:pPr>
        <w:spacing w:line="360" w:lineRule="auto"/>
      </w:pPr>
      <w:r>
        <w:t>As identified previously by the Scottish Government (2011) in their own curriculum reform, progression and development in the area of health and wellbeing will depend on the individual pupils own needs. For School A, which caters for pupils with social, emotional and behavioural difficulties, the health and wellbeing area of learning</w:t>
      </w:r>
      <w:r w:rsidR="00244471">
        <w:t xml:space="preserve"> and experience</w:t>
      </w:r>
      <w:r>
        <w:t xml:space="preserve"> will be of even more importance.</w:t>
      </w:r>
      <w:r w:rsidR="00994F6E">
        <w:t xml:space="preserve"> </w:t>
      </w:r>
      <w:r w:rsidR="00FC2086">
        <w:t>The use of Sleuth online to track and monitor behaviour will remain an important part of measuring progression</w:t>
      </w:r>
      <w:r w:rsidR="00A45197">
        <w:t>. An examp</w:t>
      </w:r>
      <w:r w:rsidR="006E220E">
        <w:t>le can be seen below in table 1,</w:t>
      </w:r>
      <w:r w:rsidR="007452EF">
        <w:t xml:space="preserve"> empirical research obtained from Sleuth online (2017) shows the</w:t>
      </w:r>
      <w:r w:rsidR="006E220E">
        <w:t xml:space="preserve"> impact of intervention (in this case animal therapy)</w:t>
      </w:r>
      <w:r w:rsidR="007452EF">
        <w:t>. T</w:t>
      </w:r>
      <w:r w:rsidR="006E220E">
        <w:t>he pupil has shown a significant decrease in many negative behaviours he was exhibiting on a regular basis.</w:t>
      </w:r>
    </w:p>
    <w:p w:rsidR="00FC4DC0" w:rsidRDefault="00FC4DC0" w:rsidP="009B149F">
      <w:pPr>
        <w:spacing w:line="360" w:lineRule="auto"/>
      </w:pPr>
    </w:p>
    <w:p w:rsidR="00A45197" w:rsidRPr="00A45197" w:rsidRDefault="00A45197" w:rsidP="009B149F">
      <w:pPr>
        <w:spacing w:line="360" w:lineRule="auto"/>
        <w:rPr>
          <w:u w:val="single"/>
        </w:rPr>
      </w:pPr>
      <w:r w:rsidRPr="00A45197">
        <w:rPr>
          <w:noProof/>
          <w:u w:val="single"/>
          <w:lang w:eastAsia="en-GB"/>
        </w:rPr>
        <w:lastRenderedPageBreak/>
        <w:drawing>
          <wp:anchor distT="0" distB="0" distL="114300" distR="114300" simplePos="0" relativeHeight="251674624" behindDoc="1" locked="0" layoutInCell="1" allowOverlap="1">
            <wp:simplePos x="0" y="0"/>
            <wp:positionH relativeFrom="margin">
              <wp:align>left</wp:align>
            </wp:positionH>
            <wp:positionV relativeFrom="paragraph">
              <wp:posOffset>310766</wp:posOffset>
            </wp:positionV>
            <wp:extent cx="5760720" cy="1371600"/>
            <wp:effectExtent l="0" t="0" r="0" b="0"/>
            <wp:wrapTight wrapText="bothSides">
              <wp:wrapPolygon edited="0">
                <wp:start x="0" y="0"/>
                <wp:lineTo x="0" y="21300"/>
                <wp:lineTo x="21500" y="21300"/>
                <wp:lineTo x="2150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5197">
        <w:rPr>
          <w:u w:val="single"/>
        </w:rPr>
        <w:t>Table 1.</w:t>
      </w:r>
    </w:p>
    <w:p w:rsidR="00C212DA" w:rsidRDefault="00C212DA" w:rsidP="009B149F">
      <w:pPr>
        <w:spacing w:line="360" w:lineRule="auto"/>
      </w:pPr>
    </w:p>
    <w:p w:rsidR="00C212DA" w:rsidRDefault="00C212DA" w:rsidP="009B149F">
      <w:pPr>
        <w:spacing w:line="360" w:lineRule="auto"/>
      </w:pPr>
    </w:p>
    <w:p w:rsidR="00C212DA" w:rsidRDefault="00C212DA" w:rsidP="009B149F">
      <w:pPr>
        <w:spacing w:line="360" w:lineRule="auto"/>
      </w:pPr>
    </w:p>
    <w:p w:rsidR="00C212DA" w:rsidRDefault="00C212DA" w:rsidP="009B149F">
      <w:pPr>
        <w:spacing w:line="360" w:lineRule="auto"/>
      </w:pPr>
    </w:p>
    <w:p w:rsidR="00A45197" w:rsidRDefault="006E220E" w:rsidP="009B149F">
      <w:pPr>
        <w:spacing w:line="360" w:lineRule="auto"/>
      </w:pPr>
      <w:r>
        <w:t xml:space="preserve">The continued use of the Thrive Online tool will also be important in measuring an individual </w:t>
      </w:r>
      <w:r w:rsidR="00B57BF7">
        <w:t>pupil’s</w:t>
      </w:r>
      <w:r>
        <w:t xml:space="preserve"> progress in the health and wellbeing area.</w:t>
      </w:r>
      <w:r w:rsidR="00B57BF7">
        <w:t xml:space="preserve"> The Thrive approach</w:t>
      </w:r>
      <w:r w:rsidR="00D93BB0">
        <w:t xml:space="preserve"> (2014)</w:t>
      </w:r>
      <w:r w:rsidR="00B57BF7">
        <w:t xml:space="preserve"> </w:t>
      </w:r>
      <w:r w:rsidR="007879C1">
        <w:t>focuses on developing the social and emotional resilience of a young person</w:t>
      </w:r>
      <w:r w:rsidR="00E34817">
        <w:t xml:space="preserve">, it </w:t>
      </w:r>
      <w:r w:rsidR="0046640F">
        <w:t xml:space="preserve">suggests a child will go through 6 developmental stages from birth, unforeseen circumstances or traumatic events may disrupt this development and cause the child to lack certain social and emotional skills. </w:t>
      </w:r>
      <w:r w:rsidR="007879C1">
        <w:t xml:space="preserve"> </w:t>
      </w:r>
      <w:r w:rsidR="0046640F">
        <w:t>Thrive Online</w:t>
      </w:r>
      <w:r w:rsidR="007879C1">
        <w:t xml:space="preserve"> </w:t>
      </w:r>
      <w:r w:rsidR="008D6BD0">
        <w:t xml:space="preserve">(2017) </w:t>
      </w:r>
      <w:r w:rsidR="007879C1">
        <w:t>uses an online assessment tool to categorise each individual in to one of six development areas; Being, Doing, Thinking, Power and Identity, Skills and</w:t>
      </w:r>
      <w:r w:rsidR="0046640F">
        <w:t xml:space="preserve"> Structure and Interdependence based on an observation of their behaviours. </w:t>
      </w:r>
      <w:r w:rsidR="007879C1">
        <w:t>After the categorisation, an action plan can be used for school and home that will provide the young person with strategies and activities aimed at bringing their development area</w:t>
      </w:r>
      <w:r w:rsidR="00AF5999">
        <w:t xml:space="preserve"> up </w:t>
      </w:r>
      <w:r w:rsidR="0046640F">
        <w:t>towards their chronological age, thus allowing them to cope with the challenges faced in everyday life.</w:t>
      </w:r>
    </w:p>
    <w:p w:rsidR="007A5D7E" w:rsidRDefault="00C212DA" w:rsidP="009B149F">
      <w:pPr>
        <w:spacing w:line="360" w:lineRule="auto"/>
      </w:pPr>
      <w:r>
        <w:t>Graph 1</w:t>
      </w:r>
      <w:r w:rsidR="008D6BD0">
        <w:t xml:space="preserve"> obtained from Thrive Online (2017)</w:t>
      </w:r>
      <w:r w:rsidR="007A5D7E">
        <w:t xml:space="preserve"> shows a pupil at displaying the behaviours at the developmental stage of “being” and the subsequent improvements made towards that developmental stage on the 09/05/17 and 14/06/2017 after intervention work.</w:t>
      </w:r>
    </w:p>
    <w:p w:rsidR="00A45197" w:rsidRPr="00A45197" w:rsidRDefault="00A45197" w:rsidP="009B149F">
      <w:pPr>
        <w:spacing w:line="360" w:lineRule="auto"/>
        <w:rPr>
          <w:u w:val="single"/>
        </w:rPr>
      </w:pPr>
      <w:r w:rsidRPr="00A45197">
        <w:rPr>
          <w:u w:val="single"/>
        </w:rPr>
        <w:t>Graph 1.</w:t>
      </w:r>
    </w:p>
    <w:p w:rsidR="00A45197" w:rsidRPr="009B149F" w:rsidRDefault="00A45197" w:rsidP="009B149F">
      <w:pPr>
        <w:spacing w:line="360" w:lineRule="auto"/>
      </w:pPr>
      <w:r>
        <w:rPr>
          <w:noProof/>
          <w:lang w:eastAsia="en-GB"/>
        </w:rPr>
        <w:drawing>
          <wp:inline distT="0" distB="0" distL="0" distR="0">
            <wp:extent cx="5149850" cy="34766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9850" cy="3476625"/>
                    </a:xfrm>
                    <a:prstGeom prst="rect">
                      <a:avLst/>
                    </a:prstGeom>
                    <a:noFill/>
                    <a:ln>
                      <a:noFill/>
                    </a:ln>
                  </pic:spPr>
                </pic:pic>
              </a:graphicData>
            </a:graphic>
          </wp:inline>
        </w:drawing>
      </w:r>
    </w:p>
    <w:p w:rsidR="007879C1" w:rsidRDefault="007A5D7E" w:rsidP="00AD4E4F">
      <w:pPr>
        <w:spacing w:line="360" w:lineRule="auto"/>
      </w:pPr>
      <w:r>
        <w:lastRenderedPageBreak/>
        <w:t>The use of Thrive Online and Sleuth Online will be key in measuring the progression in the Health and Wellbeing</w:t>
      </w:r>
      <w:r w:rsidR="00AD4E4F">
        <w:t xml:space="preserve"> area alongside the propose progression stages in the new Curriculum for Wales. </w:t>
      </w:r>
      <w:r>
        <w:t>Using the 6 thematic areas of the Health and Wellbeing area of learning</w:t>
      </w:r>
      <w:r w:rsidR="00244471">
        <w:t xml:space="preserve"> and experience</w:t>
      </w:r>
      <w:r>
        <w:t xml:space="preserve"> identified in the report by the Welsh Government (2017</w:t>
      </w:r>
      <w:r w:rsidR="00176780">
        <w:t>a</w:t>
      </w:r>
      <w:r>
        <w:t xml:space="preserve">) </w:t>
      </w:r>
      <w:r w:rsidR="00AD4E4F">
        <w:t>the use of Sleuth and Thrive would provide data to show improvement in personal care and development, making healthy choices, learning to learn, r</w:t>
      </w:r>
      <w:r w:rsidR="007879C1">
        <w:t xml:space="preserve">elationships and </w:t>
      </w:r>
      <w:r w:rsidR="00AD4E4F">
        <w:t>managing emotions, keeping s</w:t>
      </w:r>
      <w:r w:rsidR="007879C1">
        <w:t xml:space="preserve">afe and </w:t>
      </w:r>
      <w:r w:rsidR="00AD4E4F">
        <w:t>keeping active.</w:t>
      </w:r>
    </w:p>
    <w:p w:rsidR="006B3653" w:rsidRDefault="006B3653" w:rsidP="00AD4E4F">
      <w:pPr>
        <w:spacing w:line="360" w:lineRule="auto"/>
        <w:rPr>
          <w:color w:val="FF0000"/>
        </w:rPr>
      </w:pPr>
      <w:r>
        <w:t>Donaldson, G (2015) in the Successful Futures review suggests that key stages should be replaced with progression steps during five points of a child’s learning at the age of 5, 8, 11, 14 and 16. The achievement outcomes for the health and wellbeing are</w:t>
      </w:r>
      <w:r w:rsidR="00244471">
        <w:t>a</w:t>
      </w:r>
      <w:r>
        <w:t xml:space="preserve"> will need to work towards the four purposes of the curriculum</w:t>
      </w:r>
      <w:r w:rsidR="00450295">
        <w:rPr>
          <w:color w:val="FF0000"/>
        </w:rPr>
        <w:t>.</w:t>
      </w:r>
      <w:r w:rsidRPr="006B3653">
        <w:rPr>
          <w:color w:val="FF0000"/>
        </w:rPr>
        <w:t xml:space="preserve"> </w:t>
      </w:r>
    </w:p>
    <w:p w:rsidR="00D06649" w:rsidRDefault="00CE1787" w:rsidP="00D06649">
      <w:pPr>
        <w:spacing w:line="360" w:lineRule="auto"/>
      </w:pPr>
      <w:r>
        <w:t>The Scottish Curr</w:t>
      </w:r>
      <w:r w:rsidR="000C390D">
        <w:t>iculum for Excellence (2010)</w:t>
      </w:r>
      <w:r w:rsidR="00D06649">
        <w:t xml:space="preserve"> area of health and wellbeing</w:t>
      </w:r>
      <w:r w:rsidR="000C390D">
        <w:t xml:space="preserve"> has its own progression steps in its own area of learning and separately, an additional one to be used in other</w:t>
      </w:r>
      <w:r w:rsidR="00D06649">
        <w:t xml:space="preserve"> areas of learning by all staff which focuses on the development of skills from a novice level up to more advanced.</w:t>
      </w:r>
    </w:p>
    <w:p w:rsidR="00506A8D" w:rsidRDefault="00A64C65" w:rsidP="00D06649">
      <w:pPr>
        <w:spacing w:line="360" w:lineRule="auto"/>
      </w:pPr>
      <w:r>
        <w:t xml:space="preserve">Presently, School A uses a variety of platforms to monitor pupil </w:t>
      </w:r>
      <w:r w:rsidR="00E575B6">
        <w:t xml:space="preserve">behavioural, social, emotional and academic </w:t>
      </w:r>
      <w:r>
        <w:t>progress in the health and wellbeing area</w:t>
      </w:r>
      <w:r w:rsidR="00506A8D">
        <w:t>,</w:t>
      </w:r>
      <w:r>
        <w:t xml:space="preserve"> in addition to following the current national curriculum</w:t>
      </w:r>
      <w:r w:rsidR="00E575B6">
        <w:t>. P</w:t>
      </w:r>
      <w:r w:rsidR="00506A8D">
        <w:t>rogression steps will need to be suited to the needs of pupils within School A which gives scope to meet</w:t>
      </w:r>
      <w:r w:rsidR="00E575B6">
        <w:t xml:space="preserve"> and exceed</w:t>
      </w:r>
      <w:r w:rsidR="00506A8D">
        <w:t xml:space="preserve"> the</w:t>
      </w:r>
      <w:r w:rsidR="00E575B6">
        <w:t xml:space="preserve"> outcomes in the</w:t>
      </w:r>
      <w:r w:rsidR="00506A8D">
        <w:t xml:space="preserve"> four curriculum purposes</w:t>
      </w:r>
      <w:r w:rsidR="00E575B6">
        <w:t>. F</w:t>
      </w:r>
      <w:r w:rsidR="00506A8D">
        <w:t>or this to happen, extensi</w:t>
      </w:r>
      <w:r w:rsidR="00C92C33">
        <w:t>ve research needs to take place,</w:t>
      </w:r>
      <w:r w:rsidR="00506A8D">
        <w:t xml:space="preserve"> assessing the strengths and weakness into the progression framework </w:t>
      </w:r>
      <w:r w:rsidR="00C92C33">
        <w:t xml:space="preserve">developed by pioneer schools. </w:t>
      </w:r>
      <w:r w:rsidR="005853F7">
        <w:t>A collaborative approach would also need to take place between School A and local special, primary and secondary special schools in order to ascertain how the curriculum is implemented and used effectively.</w:t>
      </w:r>
    </w:p>
    <w:p w:rsidR="00822148" w:rsidRDefault="00506A8D" w:rsidP="00C212DA">
      <w:pPr>
        <w:pStyle w:val="Heading2"/>
      </w:pPr>
      <w:r>
        <w:lastRenderedPageBreak/>
        <w:t xml:space="preserve"> </w:t>
      </w:r>
      <w:bookmarkStart w:id="5" w:name="_Toc503128548"/>
      <w:r w:rsidR="00822148">
        <w:t>Implementation of Health and Wellbeing</w:t>
      </w:r>
      <w:bookmarkEnd w:id="5"/>
      <w:r w:rsidR="00822148">
        <w:t xml:space="preserve"> </w:t>
      </w:r>
    </w:p>
    <w:p w:rsidR="000454C5" w:rsidRDefault="000454C5" w:rsidP="00822148">
      <w:pPr>
        <w:pStyle w:val="Heading2"/>
      </w:pPr>
    </w:p>
    <w:p w:rsidR="00CD7152" w:rsidRPr="00CD7152" w:rsidRDefault="00B21221" w:rsidP="00BF63B3">
      <w:pPr>
        <w:spacing w:line="360" w:lineRule="auto"/>
      </w:pPr>
      <w:r>
        <w:rPr>
          <w:noProof/>
          <w:lang w:eastAsia="en-GB"/>
        </w:rPr>
        <w:drawing>
          <wp:anchor distT="0" distB="0" distL="114300" distR="114300" simplePos="0" relativeHeight="251676672" behindDoc="1" locked="0" layoutInCell="1" allowOverlap="1">
            <wp:simplePos x="0" y="0"/>
            <wp:positionH relativeFrom="column">
              <wp:posOffset>-436245</wp:posOffset>
            </wp:positionH>
            <wp:positionV relativeFrom="paragraph">
              <wp:posOffset>1005840</wp:posOffset>
            </wp:positionV>
            <wp:extent cx="6781800" cy="6734175"/>
            <wp:effectExtent l="95250" t="0" r="114300" b="0"/>
            <wp:wrapTight wrapText="bothSides">
              <wp:wrapPolygon edited="0">
                <wp:start x="6796" y="978"/>
                <wp:lineTo x="6249" y="1100"/>
                <wp:lineTo x="6249" y="3055"/>
                <wp:lineTo x="4733" y="3055"/>
                <wp:lineTo x="4733" y="4033"/>
                <wp:lineTo x="4004" y="4033"/>
                <wp:lineTo x="4004" y="5010"/>
                <wp:lineTo x="3458" y="5010"/>
                <wp:lineTo x="3458" y="5988"/>
                <wp:lineTo x="-303" y="5988"/>
                <wp:lineTo x="-303" y="10876"/>
                <wp:lineTo x="2730" y="10876"/>
                <wp:lineTo x="2730" y="11854"/>
                <wp:lineTo x="1153" y="12709"/>
                <wp:lineTo x="667" y="12832"/>
                <wp:lineTo x="667" y="17720"/>
                <wp:lineTo x="12681" y="17720"/>
                <wp:lineTo x="12681" y="20653"/>
                <wp:lineTo x="13227" y="20653"/>
                <wp:lineTo x="13591" y="20958"/>
                <wp:lineTo x="20508" y="20958"/>
                <wp:lineTo x="20933" y="20653"/>
                <wp:lineTo x="21418" y="19736"/>
                <wp:lineTo x="21357" y="13504"/>
                <wp:lineTo x="19962" y="13076"/>
                <wp:lineTo x="18081" y="12832"/>
                <wp:lineTo x="18445" y="11854"/>
                <wp:lineTo x="18809" y="11854"/>
                <wp:lineTo x="21843" y="10999"/>
                <wp:lineTo x="21843" y="10876"/>
                <wp:lineTo x="21903" y="9960"/>
                <wp:lineTo x="21903" y="6966"/>
                <wp:lineTo x="21721" y="6049"/>
                <wp:lineTo x="21843" y="5927"/>
                <wp:lineTo x="20872" y="5744"/>
                <wp:lineTo x="17353" y="5010"/>
                <wp:lineTo x="16564" y="4033"/>
                <wp:lineTo x="15411" y="3055"/>
                <wp:lineTo x="15169" y="2078"/>
                <wp:lineTo x="14683" y="1161"/>
                <wp:lineTo x="14622" y="978"/>
                <wp:lineTo x="6796" y="978"/>
              </wp:wrapPolygon>
            </wp:wrapTight>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r w:rsidR="00176780">
        <w:t>Figure 1 below shows how the Health and Wellbeing area of learning</w:t>
      </w:r>
      <w:r w:rsidR="00244471">
        <w:t xml:space="preserve"> and experience</w:t>
      </w:r>
      <w:r w:rsidR="00176780">
        <w:t xml:space="preserve"> will be developed in</w:t>
      </w:r>
      <w:r w:rsidR="008A4CAF">
        <w:t xml:space="preserve"> implemented in School A over a period of five years.  This adheres to the deadline of 2022 for the implementation of the new curriculum for Wales for pupils up to year 7 in the Welsh Government’s curriculum timeline (2017c)</w:t>
      </w:r>
    </w:p>
    <w:p w:rsidR="00CD7152" w:rsidRPr="00CD7152" w:rsidRDefault="00CD7152" w:rsidP="00CD7152">
      <w:pPr>
        <w:rPr>
          <w:u w:val="single"/>
        </w:rPr>
      </w:pPr>
      <w:r w:rsidRPr="00CD7152">
        <w:rPr>
          <w:u w:val="single"/>
        </w:rPr>
        <w:t>Figure 1.</w:t>
      </w:r>
    </w:p>
    <w:p w:rsidR="000454C5" w:rsidRDefault="000454C5" w:rsidP="000454C5"/>
    <w:p w:rsidR="005853F7" w:rsidRDefault="005853F7" w:rsidP="000454C5"/>
    <w:p w:rsidR="005853F7" w:rsidRDefault="005853F7" w:rsidP="000454C5"/>
    <w:p w:rsidR="000454C5" w:rsidRDefault="000454C5" w:rsidP="000454C5"/>
    <w:p w:rsidR="000454C5" w:rsidRDefault="000454C5" w:rsidP="000454C5"/>
    <w:p w:rsidR="000454C5" w:rsidRDefault="000454C5" w:rsidP="000454C5"/>
    <w:p w:rsidR="000454C5" w:rsidRDefault="000454C5" w:rsidP="000454C5"/>
    <w:p w:rsidR="000454C5" w:rsidRDefault="000454C5" w:rsidP="000454C5"/>
    <w:p w:rsidR="000454C5" w:rsidRDefault="000454C5" w:rsidP="000454C5"/>
    <w:p w:rsidR="006F2AFC" w:rsidRDefault="006F2AFC" w:rsidP="003B63FC"/>
    <w:p w:rsidR="006F2AFC" w:rsidRDefault="006F2AFC" w:rsidP="003B63FC"/>
    <w:p w:rsidR="00FC4DC0" w:rsidRDefault="00FC4DC0" w:rsidP="00391B7C">
      <w:pPr>
        <w:spacing w:line="360" w:lineRule="auto"/>
        <w:rPr>
          <w:b/>
          <w:sz w:val="24"/>
          <w:szCs w:val="24"/>
          <w:u w:val="single"/>
        </w:rPr>
      </w:pPr>
    </w:p>
    <w:p w:rsidR="00FC4DC0" w:rsidRDefault="00FC4DC0" w:rsidP="00391B7C">
      <w:pPr>
        <w:spacing w:line="360" w:lineRule="auto"/>
        <w:rPr>
          <w:b/>
          <w:sz w:val="24"/>
          <w:szCs w:val="24"/>
          <w:u w:val="single"/>
        </w:rPr>
      </w:pPr>
    </w:p>
    <w:p w:rsidR="006F2AFC" w:rsidRPr="00FC4DC0" w:rsidRDefault="009135BD" w:rsidP="00391B7C">
      <w:pPr>
        <w:spacing w:line="360" w:lineRule="auto"/>
        <w:rPr>
          <w:b/>
          <w:sz w:val="26"/>
          <w:szCs w:val="26"/>
          <w:u w:val="single"/>
        </w:rPr>
      </w:pPr>
      <w:r w:rsidRPr="00FC4DC0">
        <w:rPr>
          <w:b/>
          <w:sz w:val="26"/>
          <w:szCs w:val="26"/>
          <w:u w:val="single"/>
        </w:rPr>
        <w:lastRenderedPageBreak/>
        <w:t>2017 – 18</w:t>
      </w:r>
    </w:p>
    <w:p w:rsidR="00B1162E" w:rsidRDefault="00B8276C" w:rsidP="00391B7C">
      <w:pPr>
        <w:spacing w:line="360" w:lineRule="auto"/>
        <w:rPr>
          <w:b/>
        </w:rPr>
      </w:pPr>
      <w:r w:rsidRPr="00391B7C">
        <w:rPr>
          <w:b/>
        </w:rPr>
        <w:t>Staff audit in curriculum areas</w:t>
      </w:r>
      <w:r w:rsidR="00391B7C">
        <w:rPr>
          <w:b/>
        </w:rPr>
        <w:t xml:space="preserve">- </w:t>
      </w:r>
    </w:p>
    <w:p w:rsidR="00391B7C" w:rsidRPr="008D6BD0" w:rsidRDefault="00391B7C" w:rsidP="00391B7C">
      <w:pPr>
        <w:spacing w:line="360" w:lineRule="auto"/>
        <w:rPr>
          <w:color w:val="FF0000"/>
        </w:rPr>
      </w:pPr>
      <w:r>
        <w:t>Staff will complete an audit which will determine which four purposes of the new curriculum for Wales are embedded in the current curriculum</w:t>
      </w:r>
      <w:r w:rsidR="00915BD0">
        <w:t xml:space="preserve"> areas</w:t>
      </w:r>
      <w:r>
        <w:t xml:space="preserve"> and what can further work can be done to embed the purposes if they are </w:t>
      </w:r>
      <w:r w:rsidRPr="00F96703">
        <w:t>not already in place.</w:t>
      </w:r>
      <w:r w:rsidR="00D4236D" w:rsidRPr="00F96703">
        <w:t xml:space="preserve"> A template audit linked to the health and wellbeing area </w:t>
      </w:r>
      <w:r w:rsidR="00244471" w:rsidRPr="00F96703">
        <w:t>of learning and experience</w:t>
      </w:r>
      <w:r w:rsidR="008D6BD0" w:rsidRPr="00F96703">
        <w:t xml:space="preserve"> (pp. 24-29 of appendices</w:t>
      </w:r>
      <w:r w:rsidR="00F96703" w:rsidRPr="00F96703">
        <w:t>) has</w:t>
      </w:r>
      <w:r w:rsidR="00D4236D" w:rsidRPr="00F96703">
        <w:t xml:space="preserve"> </w:t>
      </w:r>
      <w:r w:rsidR="00D4236D">
        <w:t xml:space="preserve">been obtained from the ERW Pioneer Schools </w:t>
      </w:r>
      <w:proofErr w:type="spellStart"/>
      <w:r w:rsidR="00D4236D">
        <w:t>Hwb</w:t>
      </w:r>
      <w:proofErr w:type="spellEnd"/>
      <w:r w:rsidR="00D4236D">
        <w:t xml:space="preserve"> network (2017).</w:t>
      </w:r>
      <w:r w:rsidR="00915BD0">
        <w:t xml:space="preserve"> </w:t>
      </w:r>
      <w:r w:rsidR="005F5C20">
        <w:t>Due to the needs of the pupils, all staff will have the responsibility of developing pupils in the health and wellbeing area.</w:t>
      </w:r>
      <w:r w:rsidR="00D4236D">
        <w:t xml:space="preserve"> </w:t>
      </w:r>
    </w:p>
    <w:p w:rsidR="00B1162E" w:rsidRPr="00391B7C" w:rsidRDefault="00B8276C" w:rsidP="00391B7C">
      <w:pPr>
        <w:spacing w:line="360" w:lineRule="auto"/>
      </w:pPr>
      <w:r w:rsidRPr="00391B7C">
        <w:rPr>
          <w:b/>
        </w:rPr>
        <w:t>Ensure all staff are familiar with new curriculum developments</w:t>
      </w:r>
      <w:r w:rsidR="00391B7C">
        <w:rPr>
          <w:b/>
        </w:rPr>
        <w:t>-</w:t>
      </w:r>
    </w:p>
    <w:p w:rsidR="00970230" w:rsidRDefault="00391B7C" w:rsidP="00391B7C">
      <w:pPr>
        <w:spacing w:line="360" w:lineRule="auto"/>
      </w:pPr>
      <w:r>
        <w:t>Though School A has had full staff meetings on the revised curriculum for Wales, it is not fully clear how much is known by all staff (particularly support staff). Further work will be carried out in this area with time allocated in staff inset days and meetings.</w:t>
      </w:r>
    </w:p>
    <w:p w:rsidR="00B1162E" w:rsidRDefault="00B8276C" w:rsidP="00391B7C">
      <w:pPr>
        <w:spacing w:line="360" w:lineRule="auto"/>
        <w:rPr>
          <w:b/>
        </w:rPr>
      </w:pPr>
      <w:r w:rsidRPr="00391B7C">
        <w:rPr>
          <w:b/>
        </w:rPr>
        <w:t>Estab</w:t>
      </w:r>
      <w:r w:rsidR="00391B7C">
        <w:rPr>
          <w:b/>
        </w:rPr>
        <w:t>lish links with pioneer schools-</w:t>
      </w:r>
    </w:p>
    <w:p w:rsidR="00F514FC" w:rsidRPr="00F514FC" w:rsidRDefault="00F514FC" w:rsidP="00391B7C">
      <w:pPr>
        <w:spacing w:line="360" w:lineRule="auto"/>
      </w:pPr>
      <w:r w:rsidRPr="00F514FC">
        <w:t xml:space="preserve">This will involve seeking collaboration with a local primary, secondary and special pioneer school in the development of the revised curriculum for School A. The work and research already carried out by the pioneer schools </w:t>
      </w:r>
      <w:r>
        <w:t>would be invaluable to School A and it would allow a smoother and more efficient development of the curriculum.</w:t>
      </w:r>
    </w:p>
    <w:p w:rsidR="00BD5A51" w:rsidRPr="00FC4DC0" w:rsidRDefault="00C040F4" w:rsidP="008923FD">
      <w:pPr>
        <w:spacing w:line="360" w:lineRule="auto"/>
        <w:rPr>
          <w:sz w:val="26"/>
          <w:szCs w:val="26"/>
          <w:u w:val="single"/>
        </w:rPr>
      </w:pPr>
      <w:r w:rsidRPr="00FC4DC0">
        <w:rPr>
          <w:b/>
          <w:bCs/>
          <w:sz w:val="26"/>
          <w:szCs w:val="26"/>
          <w:u w:val="single"/>
        </w:rPr>
        <w:t>2018 - 19</w:t>
      </w:r>
    </w:p>
    <w:p w:rsidR="00BD5A51" w:rsidRDefault="00C040F4" w:rsidP="008923FD">
      <w:pPr>
        <w:spacing w:line="360" w:lineRule="auto"/>
        <w:rPr>
          <w:b/>
        </w:rPr>
      </w:pPr>
      <w:r w:rsidRPr="008923FD">
        <w:rPr>
          <w:b/>
        </w:rPr>
        <w:t>Develop skill set of staff in line of new curriculum</w:t>
      </w:r>
      <w:r w:rsidR="008923FD">
        <w:rPr>
          <w:b/>
        </w:rPr>
        <w:t>-</w:t>
      </w:r>
    </w:p>
    <w:p w:rsidR="006B5374" w:rsidRPr="006B5374" w:rsidRDefault="006B5374" w:rsidP="008923FD">
      <w:pPr>
        <w:spacing w:line="360" w:lineRule="auto"/>
      </w:pPr>
      <w:r w:rsidRPr="006B5374">
        <w:t>In addition to collaborating with other subject leaders in pioneer schools, staff will require training for the effective del</w:t>
      </w:r>
      <w:r w:rsidR="00B262B6">
        <w:t>ivery of the revised curriculum, this will be linked to the performance management of staff.</w:t>
      </w:r>
      <w:r w:rsidR="00915BD0">
        <w:t xml:space="preserve"> This target will directly follow on from the staff audit in the curriculum areas for 2017 – 18.</w:t>
      </w:r>
    </w:p>
    <w:p w:rsidR="00BD5A51" w:rsidRPr="00244471" w:rsidRDefault="00C040F4" w:rsidP="008923FD">
      <w:pPr>
        <w:spacing w:line="360" w:lineRule="auto"/>
        <w:rPr>
          <w:b/>
        </w:rPr>
      </w:pPr>
      <w:r w:rsidRPr="00244471">
        <w:rPr>
          <w:b/>
        </w:rPr>
        <w:t>Collaborate with chosen pioneer schools to influence Health and Wellbei</w:t>
      </w:r>
      <w:r w:rsidR="008923FD" w:rsidRPr="00244471">
        <w:rPr>
          <w:b/>
        </w:rPr>
        <w:t xml:space="preserve">ng area of learning </w:t>
      </w:r>
      <w:r w:rsidR="00244471" w:rsidRPr="00244471">
        <w:rPr>
          <w:b/>
        </w:rPr>
        <w:t xml:space="preserve">and experience </w:t>
      </w:r>
      <w:r w:rsidR="008923FD" w:rsidRPr="00244471">
        <w:rPr>
          <w:b/>
        </w:rPr>
        <w:t>design-</w:t>
      </w:r>
    </w:p>
    <w:p w:rsidR="002F1BFD" w:rsidRDefault="002F1BFD" w:rsidP="008923FD">
      <w:pPr>
        <w:spacing w:line="360" w:lineRule="auto"/>
      </w:pPr>
      <w:r w:rsidRPr="002F1BFD">
        <w:t>Good practice can be shared, as well as guidance given in the challenges o</w:t>
      </w:r>
      <w:r w:rsidR="00177424">
        <w:t>f designing the area of health and wellbeing</w:t>
      </w:r>
      <w:r w:rsidRPr="002F1BFD">
        <w:t>, making it relevant and suitable for the pupils in their respective school.</w:t>
      </w:r>
    </w:p>
    <w:p w:rsidR="00D75408" w:rsidRDefault="00D75408" w:rsidP="008923FD">
      <w:pPr>
        <w:spacing w:line="360" w:lineRule="auto"/>
        <w:rPr>
          <w:b/>
        </w:rPr>
      </w:pPr>
      <w:r w:rsidRPr="00D75408">
        <w:rPr>
          <w:b/>
        </w:rPr>
        <w:t>Staff to begin to incorporate the four curriculum purposes into planning-</w:t>
      </w:r>
    </w:p>
    <w:p w:rsidR="00D4236D" w:rsidRPr="00D4236D" w:rsidRDefault="00D4236D" w:rsidP="008923FD">
      <w:pPr>
        <w:spacing w:line="360" w:lineRule="auto"/>
      </w:pPr>
      <w:r w:rsidRPr="00D4236D">
        <w:t>Following up from the staff audit (2017 – 18), staff will begin to incorporate the four curriculum purposes (linked to health and wellbeing) into their planning.</w:t>
      </w:r>
    </w:p>
    <w:p w:rsidR="00D75408" w:rsidRPr="00D75408" w:rsidRDefault="00D75408" w:rsidP="008923FD">
      <w:pPr>
        <w:spacing w:line="360" w:lineRule="auto"/>
      </w:pPr>
    </w:p>
    <w:p w:rsidR="00BD5A51" w:rsidRPr="00FC4DC0" w:rsidRDefault="002F1BFD" w:rsidP="002F1BFD">
      <w:pPr>
        <w:spacing w:line="360" w:lineRule="auto"/>
        <w:rPr>
          <w:b/>
          <w:sz w:val="26"/>
          <w:szCs w:val="26"/>
          <w:u w:val="single"/>
        </w:rPr>
      </w:pPr>
      <w:r w:rsidRPr="00FC4DC0">
        <w:rPr>
          <w:b/>
          <w:sz w:val="26"/>
          <w:szCs w:val="26"/>
          <w:u w:val="single"/>
        </w:rPr>
        <w:lastRenderedPageBreak/>
        <w:t>2</w:t>
      </w:r>
      <w:r w:rsidR="00C040F4" w:rsidRPr="00FC4DC0">
        <w:rPr>
          <w:b/>
          <w:sz w:val="26"/>
          <w:szCs w:val="26"/>
          <w:u w:val="single"/>
        </w:rPr>
        <w:t>019 -20</w:t>
      </w:r>
    </w:p>
    <w:p w:rsidR="00BD5A51" w:rsidRDefault="00C040F4" w:rsidP="002F1BFD">
      <w:pPr>
        <w:spacing w:line="360" w:lineRule="auto"/>
        <w:rPr>
          <w:b/>
        </w:rPr>
      </w:pPr>
      <w:r w:rsidRPr="002F1BFD">
        <w:rPr>
          <w:b/>
        </w:rPr>
        <w:t xml:space="preserve">Subject leaders to incorporate </w:t>
      </w:r>
      <w:proofErr w:type="spellStart"/>
      <w:r w:rsidRPr="002F1BFD">
        <w:rPr>
          <w:b/>
        </w:rPr>
        <w:t>Cwricwlwm</w:t>
      </w:r>
      <w:proofErr w:type="spellEnd"/>
      <w:r w:rsidRPr="002F1BFD">
        <w:rPr>
          <w:b/>
        </w:rPr>
        <w:t xml:space="preserve"> </w:t>
      </w:r>
      <w:proofErr w:type="spellStart"/>
      <w:r w:rsidRPr="002F1BFD">
        <w:rPr>
          <w:b/>
        </w:rPr>
        <w:t>Cymreig</w:t>
      </w:r>
      <w:proofErr w:type="spellEnd"/>
      <w:r w:rsidRPr="002F1BFD">
        <w:rPr>
          <w:b/>
        </w:rPr>
        <w:t>, literacy, numeracy, digital competences and wider skills of the curric</w:t>
      </w:r>
      <w:r w:rsidR="00B262B6">
        <w:rPr>
          <w:b/>
        </w:rPr>
        <w:t>ulum in to Health and W</w:t>
      </w:r>
      <w:r w:rsidR="002F1BFD">
        <w:rPr>
          <w:b/>
        </w:rPr>
        <w:t>ellbeing-</w:t>
      </w:r>
    </w:p>
    <w:p w:rsidR="002F1BFD" w:rsidRPr="00B262B6" w:rsidRDefault="00B262B6" w:rsidP="002F1BFD">
      <w:pPr>
        <w:spacing w:line="360" w:lineRule="auto"/>
      </w:pPr>
      <w:r w:rsidRPr="00B262B6">
        <w:t xml:space="preserve">Collaboration </w:t>
      </w:r>
      <w:r>
        <w:t xml:space="preserve">between subject </w:t>
      </w:r>
      <w:r w:rsidRPr="00B262B6">
        <w:t xml:space="preserve">specialists will ensure that the health and wellbeing area of learning </w:t>
      </w:r>
      <w:r w:rsidR="00177424">
        <w:t xml:space="preserve">and experience </w:t>
      </w:r>
      <w:r w:rsidRPr="00B262B6">
        <w:t>will include the necessary skills from other areas</w:t>
      </w:r>
      <w:r>
        <w:t xml:space="preserve"> that p</w:t>
      </w:r>
      <w:r w:rsidRPr="00B262B6">
        <w:t>upils can develop whilst meeting the four purposes of the revised curriculum.</w:t>
      </w:r>
    </w:p>
    <w:p w:rsidR="00BD5A51" w:rsidRDefault="00C040F4" w:rsidP="002F1BFD">
      <w:pPr>
        <w:spacing w:line="360" w:lineRule="auto"/>
        <w:rPr>
          <w:b/>
        </w:rPr>
      </w:pPr>
      <w:r w:rsidRPr="002F1BFD">
        <w:rPr>
          <w:b/>
        </w:rPr>
        <w:t>Further develop skill set of staff in line of new curriculum</w:t>
      </w:r>
      <w:r w:rsidR="002F1BFD">
        <w:rPr>
          <w:b/>
        </w:rPr>
        <w:t>-</w:t>
      </w:r>
    </w:p>
    <w:p w:rsidR="00B262B6" w:rsidRPr="00B262B6" w:rsidRDefault="00B262B6" w:rsidP="002F1BFD">
      <w:pPr>
        <w:spacing w:line="360" w:lineRule="auto"/>
      </w:pPr>
      <w:r w:rsidRPr="00B262B6">
        <w:t>Explained in the 2018 – 19 target area.</w:t>
      </w:r>
    </w:p>
    <w:p w:rsidR="00BD5A51" w:rsidRDefault="00C040F4" w:rsidP="002F1BFD">
      <w:pPr>
        <w:spacing w:line="360" w:lineRule="auto"/>
        <w:rPr>
          <w:b/>
        </w:rPr>
      </w:pPr>
      <w:r w:rsidRPr="002F1BFD">
        <w:rPr>
          <w:b/>
        </w:rPr>
        <w:t>Identify achievement outcomes for progression steps</w:t>
      </w:r>
      <w:r w:rsidR="002F1BFD">
        <w:rPr>
          <w:b/>
        </w:rPr>
        <w:t>-</w:t>
      </w:r>
    </w:p>
    <w:p w:rsidR="00B262B6" w:rsidRPr="006B6502" w:rsidRDefault="006B6502" w:rsidP="002F1BFD">
      <w:pPr>
        <w:spacing w:line="360" w:lineRule="auto"/>
      </w:pPr>
      <w:r w:rsidRPr="006B6502">
        <w:t>In order to ensure every pupil can achieve their potential and develop the skills within the curriculum, achievement and progression steps will be developed. This will be done whilst working closely with pioneers schools and other regional and national agencies assisting in the implementation of the revised curriculum.</w:t>
      </w:r>
    </w:p>
    <w:p w:rsidR="00BD5A51" w:rsidRDefault="00C040F4" w:rsidP="002F1BFD">
      <w:pPr>
        <w:spacing w:line="360" w:lineRule="auto"/>
        <w:rPr>
          <w:b/>
        </w:rPr>
      </w:pPr>
      <w:r w:rsidRPr="002F1BFD">
        <w:rPr>
          <w:b/>
        </w:rPr>
        <w:t>Continue to work closely with chosen pioneer schools</w:t>
      </w:r>
      <w:r w:rsidR="002F1BFD">
        <w:rPr>
          <w:b/>
        </w:rPr>
        <w:t>-</w:t>
      </w:r>
    </w:p>
    <w:p w:rsidR="006B6502" w:rsidRPr="006B6502" w:rsidRDefault="006B6502" w:rsidP="002F1BFD">
      <w:pPr>
        <w:spacing w:line="360" w:lineRule="auto"/>
      </w:pPr>
      <w:r w:rsidRPr="006B6502">
        <w:t>This target will carry on from those identified under the 2017 – 18 and 2019 – 20 for collaboration with pioneer schools.</w:t>
      </w:r>
    </w:p>
    <w:p w:rsidR="00BD5A51" w:rsidRPr="00FC4DC0" w:rsidRDefault="00C040F4" w:rsidP="006B6502">
      <w:pPr>
        <w:spacing w:line="360" w:lineRule="auto"/>
        <w:rPr>
          <w:b/>
          <w:sz w:val="26"/>
          <w:szCs w:val="26"/>
          <w:u w:val="single"/>
        </w:rPr>
      </w:pPr>
      <w:r w:rsidRPr="00FC4DC0">
        <w:rPr>
          <w:b/>
          <w:sz w:val="26"/>
          <w:szCs w:val="26"/>
          <w:u w:val="single"/>
        </w:rPr>
        <w:t>2020-21</w:t>
      </w:r>
    </w:p>
    <w:p w:rsidR="00BD5A51" w:rsidRPr="00177424" w:rsidRDefault="00C040F4" w:rsidP="006B6502">
      <w:pPr>
        <w:spacing w:line="360" w:lineRule="auto"/>
        <w:rPr>
          <w:b/>
        </w:rPr>
      </w:pPr>
      <w:r w:rsidRPr="00177424">
        <w:rPr>
          <w:b/>
        </w:rPr>
        <w:t>Review of Health</w:t>
      </w:r>
      <w:r w:rsidR="006B6502" w:rsidRPr="00177424">
        <w:rPr>
          <w:b/>
        </w:rPr>
        <w:t xml:space="preserve"> and wellbeing area of learning</w:t>
      </w:r>
      <w:r w:rsidR="00177424" w:rsidRPr="00177424">
        <w:rPr>
          <w:b/>
        </w:rPr>
        <w:t xml:space="preserve"> and experience </w:t>
      </w:r>
      <w:r w:rsidR="006B6502" w:rsidRPr="00177424">
        <w:rPr>
          <w:b/>
        </w:rPr>
        <w:t>-</w:t>
      </w:r>
    </w:p>
    <w:p w:rsidR="008E503A" w:rsidRPr="008E503A" w:rsidRDefault="008E503A" w:rsidP="006B6502">
      <w:pPr>
        <w:spacing w:line="360" w:lineRule="auto"/>
      </w:pPr>
      <w:r w:rsidRPr="008E503A">
        <w:t>With the final copy of the revised curriculum of Wales being made a</w:t>
      </w:r>
      <w:r w:rsidR="00177424">
        <w:t>vailable for 2020 by the Welsh G</w:t>
      </w:r>
      <w:r w:rsidRPr="008E503A">
        <w:t>overnment (2017c) the health and wellbeing</w:t>
      </w:r>
      <w:r w:rsidR="00177424">
        <w:t xml:space="preserve"> area</w:t>
      </w:r>
      <w:r w:rsidRPr="008E503A">
        <w:t xml:space="preserve"> devised by school A can be reviewed and amended if necessary.</w:t>
      </w:r>
    </w:p>
    <w:p w:rsidR="00BD5A51" w:rsidRPr="00FC4DC0" w:rsidRDefault="00C040F4" w:rsidP="00A32BD9">
      <w:pPr>
        <w:rPr>
          <w:b/>
          <w:sz w:val="26"/>
          <w:szCs w:val="26"/>
          <w:u w:val="single"/>
        </w:rPr>
      </w:pPr>
      <w:r w:rsidRPr="00FC4DC0">
        <w:rPr>
          <w:b/>
          <w:sz w:val="26"/>
          <w:szCs w:val="26"/>
          <w:u w:val="single"/>
        </w:rPr>
        <w:t>2021-22</w:t>
      </w:r>
    </w:p>
    <w:p w:rsidR="001E1234" w:rsidRDefault="00C040F4" w:rsidP="00A32BD9">
      <w:pPr>
        <w:rPr>
          <w:b/>
        </w:rPr>
      </w:pPr>
      <w:r w:rsidRPr="00A32BD9">
        <w:rPr>
          <w:b/>
        </w:rPr>
        <w:t xml:space="preserve">Health and Wellbeing area </w:t>
      </w:r>
      <w:r w:rsidRPr="00177424">
        <w:rPr>
          <w:b/>
        </w:rPr>
        <w:t>of learning</w:t>
      </w:r>
      <w:r w:rsidR="00177424" w:rsidRPr="00177424">
        <w:rPr>
          <w:b/>
        </w:rPr>
        <w:t xml:space="preserve"> and experience</w:t>
      </w:r>
      <w:r w:rsidRPr="00177424">
        <w:rPr>
          <w:b/>
        </w:rPr>
        <w:t xml:space="preserve"> to</w:t>
      </w:r>
      <w:r w:rsidRPr="00A32BD9">
        <w:rPr>
          <w:b/>
        </w:rPr>
        <w:t xml:space="preserve"> be implemented across School </w:t>
      </w:r>
      <w:proofErr w:type="gramStart"/>
      <w:r w:rsidRPr="00A32BD9">
        <w:rPr>
          <w:b/>
        </w:rPr>
        <w:t>A</w:t>
      </w:r>
      <w:proofErr w:type="gramEnd"/>
      <w:r w:rsidRPr="00A32BD9">
        <w:rPr>
          <w:b/>
        </w:rPr>
        <w:t xml:space="preserve"> up</w:t>
      </w:r>
      <w:r w:rsidR="00A32BD9" w:rsidRPr="00A32BD9">
        <w:rPr>
          <w:b/>
        </w:rPr>
        <w:t xml:space="preserve"> </w:t>
      </w:r>
      <w:r w:rsidRPr="00A32BD9">
        <w:rPr>
          <w:b/>
        </w:rPr>
        <w:t>to year 7</w:t>
      </w:r>
      <w:r w:rsidR="00A32BD9" w:rsidRPr="00A32BD9">
        <w:rPr>
          <w:b/>
        </w:rPr>
        <w:t>-</w:t>
      </w:r>
    </w:p>
    <w:p w:rsidR="001E1234" w:rsidRPr="001E1234" w:rsidRDefault="001E1234" w:rsidP="00A32BD9">
      <w:r>
        <w:t>The revised curriculum for W</w:t>
      </w:r>
      <w:r w:rsidRPr="001E1234">
        <w:t>ales to be fully in use for pupils up to year 7.</w:t>
      </w:r>
    </w:p>
    <w:p w:rsidR="00FC4DC0" w:rsidRDefault="00FC4DC0" w:rsidP="00A32BD9">
      <w:pPr>
        <w:rPr>
          <w:b/>
        </w:rPr>
      </w:pPr>
    </w:p>
    <w:p w:rsidR="00BD5A51" w:rsidRDefault="00C040F4" w:rsidP="00A32BD9">
      <w:pPr>
        <w:rPr>
          <w:b/>
        </w:rPr>
      </w:pPr>
      <w:r w:rsidRPr="00A32BD9">
        <w:rPr>
          <w:b/>
        </w:rPr>
        <w:t>Preparation of implementation fo</w:t>
      </w:r>
      <w:r w:rsidR="00A32BD9" w:rsidRPr="00A32BD9">
        <w:rPr>
          <w:b/>
        </w:rPr>
        <w:t>r years 8 and 9 for 2022 – 2023-</w:t>
      </w:r>
    </w:p>
    <w:p w:rsidR="001E1234" w:rsidRPr="001E1234" w:rsidRDefault="001E1234" w:rsidP="00A32BD9">
      <w:r w:rsidRPr="001E1234">
        <w:t xml:space="preserve">School A will prepare to implement the new curriculum for years 8 and 9. </w:t>
      </w:r>
    </w:p>
    <w:p w:rsidR="000454C5" w:rsidRDefault="000454C5" w:rsidP="000454C5">
      <w:pPr>
        <w:pStyle w:val="Heading1"/>
      </w:pPr>
      <w:bookmarkStart w:id="6" w:name="_Toc503128549"/>
      <w:r>
        <w:lastRenderedPageBreak/>
        <w:t>Section B – Targeted response</w:t>
      </w:r>
      <w:bookmarkEnd w:id="6"/>
    </w:p>
    <w:p w:rsidR="00600A75" w:rsidRDefault="00600A75" w:rsidP="00600A75">
      <w:pPr>
        <w:pStyle w:val="Heading2"/>
      </w:pPr>
    </w:p>
    <w:p w:rsidR="00600A75" w:rsidRDefault="00275531" w:rsidP="00600A75">
      <w:pPr>
        <w:pStyle w:val="Heading2"/>
      </w:pPr>
      <w:bookmarkStart w:id="7" w:name="_Toc503128550"/>
      <w:r>
        <w:t xml:space="preserve">Staff professional </w:t>
      </w:r>
      <w:r w:rsidR="00600A75">
        <w:t>development in line for curriculum reform</w:t>
      </w:r>
      <w:bookmarkEnd w:id="7"/>
    </w:p>
    <w:p w:rsidR="000454C5" w:rsidRDefault="000454C5" w:rsidP="00735254">
      <w:pPr>
        <w:spacing w:line="360" w:lineRule="auto"/>
      </w:pPr>
    </w:p>
    <w:p w:rsidR="0005361B" w:rsidRDefault="006B4128" w:rsidP="00735254">
      <w:pPr>
        <w:spacing w:line="360" w:lineRule="auto"/>
      </w:pPr>
      <w:r>
        <w:t xml:space="preserve">For the purposes of this section, one </w:t>
      </w:r>
      <w:r w:rsidR="00735254">
        <w:t xml:space="preserve">target area from figure 1 has been chosen for more in depth analysis. Young people trying to navigate their way through challenges often turn to those they see as role models for advice, in many instances this will be those they see at school on a daily basis, members of staff. </w:t>
      </w:r>
      <w:r w:rsidR="0005361B">
        <w:t>Without the hard work and dedication of school staff in School A, pupils would not have the opportunity to fulfil and exceed their potentia</w:t>
      </w:r>
      <w:r w:rsidR="00600A75">
        <w:t>l. Therefore the author has chosen to</w:t>
      </w:r>
      <w:r w:rsidR="0005361B">
        <w:t xml:space="preserve"> concentrate on the needs of the staff, and what is needed to ensure the new curriculum </w:t>
      </w:r>
      <w:r w:rsidR="00600A75">
        <w:t>is implemented with the best possible outcomes and enjoyment for pupils.</w:t>
      </w:r>
    </w:p>
    <w:p w:rsidR="00600A75" w:rsidRDefault="00600A75" w:rsidP="00735254">
      <w:pPr>
        <w:spacing w:line="360" w:lineRule="auto"/>
      </w:pPr>
      <w:r>
        <w:t xml:space="preserve">Shown below in figure 2 is an action plan </w:t>
      </w:r>
      <w:r w:rsidR="00026071">
        <w:t xml:space="preserve">for School A, </w:t>
      </w:r>
      <w:r>
        <w:t>for staff skill development in line for the curriculum reform.</w:t>
      </w:r>
    </w:p>
    <w:p w:rsidR="003F5026" w:rsidRDefault="007D611D" w:rsidP="003F5026">
      <w:pPr>
        <w:rPr>
          <w:b/>
          <w:u w:val="single"/>
        </w:rPr>
      </w:pPr>
      <w:r>
        <w:rPr>
          <w:b/>
          <w:noProof/>
          <w:u w:val="single"/>
          <w:lang w:eastAsia="en-GB"/>
        </w:rPr>
        <w:drawing>
          <wp:anchor distT="0" distB="0" distL="114300" distR="114300" simplePos="0" relativeHeight="251684864" behindDoc="1" locked="0" layoutInCell="1" allowOverlap="1">
            <wp:simplePos x="0" y="0"/>
            <wp:positionH relativeFrom="margin">
              <wp:posOffset>-514350</wp:posOffset>
            </wp:positionH>
            <wp:positionV relativeFrom="paragraph">
              <wp:posOffset>285750</wp:posOffset>
            </wp:positionV>
            <wp:extent cx="6877685" cy="4181475"/>
            <wp:effectExtent l="0" t="0" r="0" b="9525"/>
            <wp:wrapTight wrapText="bothSides">
              <wp:wrapPolygon edited="0">
                <wp:start x="0" y="0"/>
                <wp:lineTo x="0" y="21551"/>
                <wp:lineTo x="21538" y="21551"/>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77685" cy="4181475"/>
                    </a:xfrm>
                    <a:prstGeom prst="rect">
                      <a:avLst/>
                    </a:prstGeom>
                    <a:noFill/>
                    <a:ln>
                      <a:noFill/>
                    </a:ln>
                  </pic:spPr>
                </pic:pic>
              </a:graphicData>
            </a:graphic>
            <wp14:sizeRelH relativeFrom="page">
              <wp14:pctWidth>0</wp14:pctWidth>
            </wp14:sizeRelH>
            <wp14:sizeRelV relativeFrom="page">
              <wp14:pctHeight>0</wp14:pctHeight>
            </wp14:sizeRelV>
          </wp:anchor>
        </w:drawing>
      </w:r>
      <w:r w:rsidR="003F5026" w:rsidRPr="003F5026">
        <w:rPr>
          <w:b/>
          <w:u w:val="single"/>
        </w:rPr>
        <w:t>Figure 2.</w:t>
      </w:r>
    </w:p>
    <w:p w:rsidR="00B21221" w:rsidRDefault="00B21221" w:rsidP="00822148">
      <w:pPr>
        <w:pStyle w:val="Heading2"/>
      </w:pPr>
    </w:p>
    <w:p w:rsidR="00B21221" w:rsidRDefault="00B21221" w:rsidP="00822148">
      <w:pPr>
        <w:pStyle w:val="Heading2"/>
      </w:pPr>
    </w:p>
    <w:p w:rsidR="00FC4DC0" w:rsidRDefault="00FC4DC0" w:rsidP="007F2AEA">
      <w:pPr>
        <w:spacing w:line="360" w:lineRule="auto"/>
      </w:pPr>
    </w:p>
    <w:p w:rsidR="00FC4DC0" w:rsidRDefault="00FC4DC0" w:rsidP="007F2AEA">
      <w:pPr>
        <w:spacing w:line="360" w:lineRule="auto"/>
      </w:pPr>
    </w:p>
    <w:p w:rsidR="00FC4DC0" w:rsidRDefault="00FC4DC0" w:rsidP="00FC4DC0">
      <w:pPr>
        <w:pStyle w:val="Heading2"/>
      </w:pPr>
      <w:bookmarkStart w:id="8" w:name="_Toc503128551"/>
      <w:r>
        <w:lastRenderedPageBreak/>
        <w:t>Challenges and opportunities</w:t>
      </w:r>
      <w:bookmarkEnd w:id="8"/>
    </w:p>
    <w:p w:rsidR="00FC4DC0" w:rsidRDefault="00FC4DC0" w:rsidP="007F2AEA">
      <w:pPr>
        <w:spacing w:line="360" w:lineRule="auto"/>
      </w:pPr>
    </w:p>
    <w:p w:rsidR="0081157B" w:rsidRPr="0081157B" w:rsidRDefault="007F2AEA" w:rsidP="007F2AEA">
      <w:pPr>
        <w:spacing w:line="360" w:lineRule="auto"/>
      </w:pPr>
      <w:r>
        <w:t>To further investigate the opportunities and challenges of staff working towards the new Welsh curriculum a SWOT analysis has been created to assess the strengths, weaknes</w:t>
      </w:r>
      <w:r w:rsidR="009B379C">
        <w:t xml:space="preserve">ses, opportunities and threats in regards to staff at School A. </w:t>
      </w:r>
      <w:r>
        <w:t>This can be seen below in figure 3. Some of these factors present in the SWOT analysis will be evaluated in more detail.</w:t>
      </w:r>
    </w:p>
    <w:p w:rsidR="0081157B" w:rsidRPr="0055414A" w:rsidRDefault="007F2AEA" w:rsidP="0055414A">
      <w:pPr>
        <w:rPr>
          <w:b/>
          <w:u w:val="single"/>
        </w:rPr>
      </w:pPr>
      <w:r>
        <w:rPr>
          <w:noProof/>
          <w:lang w:eastAsia="en-GB"/>
        </w:rPr>
        <w:drawing>
          <wp:anchor distT="0" distB="0" distL="114300" distR="114300" simplePos="0" relativeHeight="251683840" behindDoc="1" locked="0" layoutInCell="1" allowOverlap="1">
            <wp:simplePos x="0" y="0"/>
            <wp:positionH relativeFrom="column">
              <wp:posOffset>-724535</wp:posOffset>
            </wp:positionH>
            <wp:positionV relativeFrom="paragraph">
              <wp:posOffset>267335</wp:posOffset>
            </wp:positionV>
            <wp:extent cx="7229475" cy="4772025"/>
            <wp:effectExtent l="0" t="76200" r="9525" b="9525"/>
            <wp:wrapTight wrapText="bothSides">
              <wp:wrapPolygon edited="0">
                <wp:start x="797" y="-345"/>
                <wp:lineTo x="0" y="-345"/>
                <wp:lineTo x="0" y="20436"/>
                <wp:lineTo x="797" y="21471"/>
                <wp:lineTo x="854" y="21557"/>
                <wp:lineTo x="20718" y="21557"/>
                <wp:lineTo x="20775" y="21471"/>
                <wp:lineTo x="21572" y="20436"/>
                <wp:lineTo x="21572" y="-345"/>
                <wp:lineTo x="20775" y="-345"/>
                <wp:lineTo x="797" y="-345"/>
              </wp:wrapPolygon>
            </wp:wrapTight>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r w:rsidR="00465F4C" w:rsidRPr="00465F4C">
        <w:rPr>
          <w:b/>
          <w:u w:val="single"/>
        </w:rPr>
        <w:t>Figure 3.</w:t>
      </w:r>
    </w:p>
    <w:p w:rsidR="0081157B" w:rsidRDefault="0081157B" w:rsidP="00822148">
      <w:pPr>
        <w:pStyle w:val="Heading2"/>
      </w:pPr>
    </w:p>
    <w:p w:rsidR="0055414A" w:rsidRPr="00275531" w:rsidRDefault="0054788C" w:rsidP="0055414A">
      <w:pPr>
        <w:rPr>
          <w:b/>
          <w:u w:val="single"/>
        </w:rPr>
      </w:pPr>
      <w:r>
        <w:rPr>
          <w:b/>
          <w:u w:val="single"/>
        </w:rPr>
        <w:t>Analysis of the challenges and opportunities presented in the SWOT analysis:</w:t>
      </w:r>
    </w:p>
    <w:p w:rsidR="00465F4C" w:rsidRPr="00D65C7B" w:rsidRDefault="00275531" w:rsidP="00465F4C">
      <w:pPr>
        <w:rPr>
          <w:b/>
        </w:rPr>
      </w:pPr>
      <w:r w:rsidRPr="00D65C7B">
        <w:rPr>
          <w:b/>
        </w:rPr>
        <w:t>Confusion and misgivings about the revised curriculum amongst staff</w:t>
      </w:r>
      <w:r w:rsidR="00D65C7B">
        <w:rPr>
          <w:b/>
        </w:rPr>
        <w:t xml:space="preserve">- </w:t>
      </w:r>
    </w:p>
    <w:p w:rsidR="00465F4C" w:rsidRDefault="00465F4C" w:rsidP="00F96703">
      <w:pPr>
        <w:spacing w:line="360" w:lineRule="auto"/>
      </w:pPr>
      <w:r>
        <w:t>Research conducted by Minty, S et al. (2013) into the implementation of the Scottish Curriculum for Excellence found that whilst teachers support the new curriculum, many had misunderstandings about it that stemmed from their own experiences and beliefs about education. In order to ensure full engagement from staff in School A to deliver the Curriculum for Wales, additional training will be required.</w:t>
      </w:r>
    </w:p>
    <w:p w:rsidR="005C08B5" w:rsidRDefault="005C08B5" w:rsidP="00465F4C"/>
    <w:p w:rsidR="001D1186" w:rsidRPr="00603B6D" w:rsidRDefault="001D1186" w:rsidP="00465F4C">
      <w:pPr>
        <w:rPr>
          <w:b/>
        </w:rPr>
      </w:pPr>
      <w:r w:rsidRPr="00603B6D">
        <w:rPr>
          <w:b/>
        </w:rPr>
        <w:lastRenderedPageBreak/>
        <w:t xml:space="preserve">Suitability </w:t>
      </w:r>
      <w:r w:rsidR="00603B6D" w:rsidRPr="00603B6D">
        <w:rPr>
          <w:b/>
        </w:rPr>
        <w:t>of buildings and site of School A-</w:t>
      </w:r>
    </w:p>
    <w:p w:rsidR="00465F4C" w:rsidRDefault="00603B6D" w:rsidP="00EC1675">
      <w:pPr>
        <w:spacing w:line="360" w:lineRule="auto"/>
      </w:pPr>
      <w:r>
        <w:t xml:space="preserve">This is included within the School Improvement Plan for School A, Inspection Area 4 (care and guidance). School A will continue to work with the local authority to address concerns about the </w:t>
      </w:r>
      <w:r w:rsidRPr="00B9287E">
        <w:t xml:space="preserve">suitability of the buildings and the overall site. In addition to wanting to provide the best facilities as possible for pupils, </w:t>
      </w:r>
      <w:r w:rsidR="00DA6560" w:rsidRPr="00B9287E">
        <w:t xml:space="preserve">Bradshaw, C. P., Milam, A. J., </w:t>
      </w:r>
      <w:proofErr w:type="spellStart"/>
      <w:r w:rsidR="00DA6560" w:rsidRPr="00B9287E">
        <w:t>Furr</w:t>
      </w:r>
      <w:proofErr w:type="spellEnd"/>
      <w:r w:rsidR="00DA6560" w:rsidRPr="00B9287E">
        <w:t>-Holden, C. D.,</w:t>
      </w:r>
      <w:r w:rsidR="00B9287E" w:rsidRPr="00B9287E">
        <w:t xml:space="preserve"> &amp; Lindstrom Johnson, S. (2015) argue that a poorly maintained school building directly affects staff morale and has been linked to staff burnout. In order to avoid staff burnout with the added pressure of curriculum reform, staff must have access to the support needed in order to develop their area to incorporate health and wellbeing (and their own area of learning and experience)</w:t>
      </w:r>
    </w:p>
    <w:p w:rsidR="00465F4C" w:rsidRDefault="0054788C" w:rsidP="00EC1675">
      <w:pPr>
        <w:spacing w:line="360" w:lineRule="auto"/>
        <w:rPr>
          <w:b/>
        </w:rPr>
      </w:pPr>
      <w:r>
        <w:rPr>
          <w:b/>
        </w:rPr>
        <w:t>Financial cons</w:t>
      </w:r>
      <w:r w:rsidR="00E33880" w:rsidRPr="00E33880">
        <w:rPr>
          <w:b/>
        </w:rPr>
        <w:t>traints-</w:t>
      </w:r>
    </w:p>
    <w:p w:rsidR="005D616F" w:rsidRDefault="001D4F90" w:rsidP="00EC1675">
      <w:pPr>
        <w:spacing w:line="360" w:lineRule="auto"/>
      </w:pPr>
      <w:r>
        <w:t xml:space="preserve">As previously mentioned, School A caters for pupils with social, emotional and behavioural difficulties. Therefore in order to meet individual needs, School A invests in many therapeutic approaches, interventions and schemes aimed at </w:t>
      </w:r>
      <w:r w:rsidR="00EC1675">
        <w:t>developing the six areas highlighted by the Welsh Government (2017a) for example making healthy choices and keeping safe.</w:t>
      </w:r>
      <w:r w:rsidR="005D616F">
        <w:t xml:space="preserve">  An example of this being School </w:t>
      </w:r>
      <w:proofErr w:type="gramStart"/>
      <w:r w:rsidR="005D616F">
        <w:t>A</w:t>
      </w:r>
      <w:proofErr w:type="gramEnd"/>
      <w:r w:rsidR="005D616F">
        <w:t xml:space="preserve"> investing £8000 to purchase new fitness equipment for 2017 – 18, this being to extend the physical education provision and meeting a priority in School Improvement Plan of School A:  improving school facilities to engage and motivate pupils.</w:t>
      </w:r>
    </w:p>
    <w:p w:rsidR="005D616F" w:rsidRDefault="005D616F" w:rsidP="00EC1675">
      <w:pPr>
        <w:spacing w:line="360" w:lineRule="auto"/>
      </w:pPr>
      <w:r>
        <w:t>Whilst this is not strictly seen as an area of weakness for School A, preparing for the new curriculum reforms and training for staff whilst attempting to improve school facilities may prove costly.</w:t>
      </w:r>
    </w:p>
    <w:p w:rsidR="005C08B5" w:rsidRDefault="005C08B5" w:rsidP="000454C5"/>
    <w:p w:rsidR="000454C5" w:rsidRDefault="0054788C" w:rsidP="000454C5">
      <w:pPr>
        <w:rPr>
          <w:b/>
        </w:rPr>
      </w:pPr>
      <w:r w:rsidRPr="005C08B5">
        <w:rPr>
          <w:b/>
        </w:rPr>
        <w:t>Collaboration with Pioneer School</w:t>
      </w:r>
      <w:r w:rsidR="005C08B5" w:rsidRPr="005C08B5">
        <w:rPr>
          <w:b/>
        </w:rPr>
        <w:t>s-</w:t>
      </w:r>
    </w:p>
    <w:p w:rsidR="00606B52" w:rsidRDefault="0002410B" w:rsidP="00220691">
      <w:pPr>
        <w:spacing w:line="360" w:lineRule="auto"/>
      </w:pPr>
      <w:r w:rsidRPr="0002410B">
        <w:t xml:space="preserve">In order to successfully develop and implement the new curriculum for </w:t>
      </w:r>
      <w:r w:rsidR="00220691" w:rsidRPr="0002410B">
        <w:t>Wales’s</w:t>
      </w:r>
      <w:r w:rsidRPr="0002410B">
        <w:t xml:space="preserve"> health and wellbeing area, it is essential that collaborative work takes place between School A and other pioneers schools.</w:t>
      </w:r>
      <w:r>
        <w:t xml:space="preserve"> As stated previously it will be necessary to work with a mainstream primary and secondary pioneer school and a special pioneer school. Some pupils at School A are able to work at expected levels of the current Welsh national curriculum for their chronological age</w:t>
      </w:r>
      <w:r w:rsidR="006F6B80">
        <w:t xml:space="preserve"> at key stages, therefore in order to ensure they are suitably challenged, it would be beneficial to work with a mainstream primary and secondary school.</w:t>
      </w:r>
      <w:r w:rsidR="00C67AD2">
        <w:t xml:space="preserve"> The further development of links with mainstream schools being a priority area for 2017 – 18 (inspection area 3) in the School Improvement Plan of School </w:t>
      </w:r>
      <w:proofErr w:type="gramStart"/>
      <w:r w:rsidR="00C67AD2">
        <w:t>A</w:t>
      </w:r>
      <w:proofErr w:type="gramEnd"/>
      <w:r w:rsidR="00C67AD2">
        <w:t xml:space="preserve"> (2017).</w:t>
      </w:r>
      <w:r w:rsidR="006F6B80">
        <w:t xml:space="preserve"> Of equal importance will be collaborative work with a local special pioneer school. As with any special school where pupils are statemented, health and wellbeing is already an area of great importance, with bespoke packages for pupils in the form of literacy and numeracy interventions and therapeutic sessions to develop social and emotional wellbeing to name but a few.</w:t>
      </w:r>
      <w:r w:rsidR="00220691">
        <w:t xml:space="preserve"> Collaboration with these pioneer schools will present School A with the opportunity of obtaining current developments, many of which would have already been trialled and tested. The impact of this would </w:t>
      </w:r>
      <w:r w:rsidR="00220691">
        <w:lastRenderedPageBreak/>
        <w:t xml:space="preserve">provide engaging, challenging and individualised approaches to incorporate into a health and wellbeing area for School A. Collaboration would also assist in identifying appropriate professional development courses staff </w:t>
      </w:r>
      <w:r w:rsidR="00A92562">
        <w:t xml:space="preserve">for </w:t>
      </w:r>
      <w:r w:rsidR="00220691">
        <w:t xml:space="preserve">pursue, not only to develop health and wellbeing but at all the learning areas and experiences. </w:t>
      </w:r>
      <w:r w:rsidR="00A92562">
        <w:t xml:space="preserve">Therefore collaborative work with the pioneer schools will be a key strategy in ensuring successful development of the health and wellbeing area of learning and experience. </w:t>
      </w:r>
    </w:p>
    <w:p w:rsidR="00D66187" w:rsidRDefault="000454C5" w:rsidP="000454C5">
      <w:pPr>
        <w:pStyle w:val="Heading1"/>
      </w:pPr>
      <w:bookmarkStart w:id="9" w:name="_Toc503128552"/>
      <w:r>
        <w:t>Self-evaluation of leadership skills</w:t>
      </w:r>
      <w:r w:rsidR="00D66187">
        <w:t>:</w:t>
      </w:r>
      <w:bookmarkEnd w:id="9"/>
      <w:r w:rsidR="00D66187">
        <w:t xml:space="preserve"> </w:t>
      </w:r>
    </w:p>
    <w:p w:rsidR="004876C5" w:rsidRPr="00BD263F" w:rsidRDefault="004876C5" w:rsidP="004876C5">
      <w:pPr>
        <w:rPr>
          <w:rFonts w:cstheme="minorHAnsi"/>
        </w:rPr>
      </w:pPr>
    </w:p>
    <w:p w:rsidR="00D66187" w:rsidRPr="00B21221" w:rsidRDefault="00D66187" w:rsidP="00D66187">
      <w:pPr>
        <w:rPr>
          <w:rFonts w:cstheme="minorHAnsi"/>
          <w:b/>
          <w:sz w:val="28"/>
          <w:szCs w:val="28"/>
          <w:u w:val="single"/>
        </w:rPr>
      </w:pPr>
      <w:r w:rsidRPr="00B21221">
        <w:rPr>
          <w:rFonts w:cstheme="minorHAnsi"/>
          <w:b/>
          <w:sz w:val="28"/>
          <w:szCs w:val="28"/>
          <w:u w:val="single"/>
        </w:rPr>
        <w:t>Creating strategic direction</w:t>
      </w:r>
    </w:p>
    <w:p w:rsidR="00D66187" w:rsidRPr="00BD263F" w:rsidRDefault="00D66187" w:rsidP="004876C5">
      <w:pPr>
        <w:rPr>
          <w:rFonts w:cstheme="minorHAnsi"/>
        </w:rPr>
      </w:pPr>
    </w:p>
    <w:p w:rsidR="001652DD" w:rsidRPr="00BD263F" w:rsidRDefault="00D66187" w:rsidP="008D6BD0">
      <w:pPr>
        <w:spacing w:line="360" w:lineRule="auto"/>
        <w:rPr>
          <w:rStyle w:val="eop"/>
          <w:rFonts w:cstheme="minorHAnsi"/>
          <w:b/>
          <w:color w:val="000000"/>
          <w:shd w:val="clear" w:color="auto" w:fill="FFFFFF"/>
        </w:rPr>
      </w:pPr>
      <w:r w:rsidRPr="00BD263F">
        <w:rPr>
          <w:rStyle w:val="normaltextrun"/>
          <w:rFonts w:cstheme="minorHAnsi"/>
          <w:b/>
          <w:color w:val="000000"/>
          <w:shd w:val="clear" w:color="auto" w:fill="FFFFFF"/>
        </w:rPr>
        <w:t>1. Ensures the vision for the school is clearly articulated, shared, understood and acted upon effectively by all. </w:t>
      </w:r>
      <w:r w:rsidRPr="00BD263F">
        <w:rPr>
          <w:rStyle w:val="eop"/>
          <w:rFonts w:cstheme="minorHAnsi"/>
          <w:b/>
          <w:color w:val="000000"/>
          <w:shd w:val="clear" w:color="auto" w:fill="FFFFFF"/>
        </w:rPr>
        <w:t> </w:t>
      </w:r>
    </w:p>
    <w:p w:rsidR="00D66187" w:rsidRPr="00BD263F" w:rsidRDefault="00D66187" w:rsidP="008D6BD0">
      <w:pPr>
        <w:spacing w:line="360" w:lineRule="auto"/>
        <w:rPr>
          <w:rStyle w:val="eop"/>
          <w:rFonts w:cstheme="minorHAnsi"/>
          <w:color w:val="000000"/>
          <w:shd w:val="clear" w:color="auto" w:fill="FFFFFF"/>
        </w:rPr>
      </w:pPr>
      <w:r w:rsidRPr="00BD263F">
        <w:rPr>
          <w:rStyle w:val="eop"/>
          <w:rFonts w:cstheme="minorHAnsi"/>
          <w:color w:val="000000"/>
          <w:shd w:val="clear" w:color="auto" w:fill="FFFFFF"/>
        </w:rPr>
        <w:t xml:space="preserve">In this area I have ensured that the Pastoral vision for the school is shared for all members </w:t>
      </w:r>
      <w:r w:rsidR="00F96703">
        <w:rPr>
          <w:rStyle w:val="eop"/>
          <w:rFonts w:cstheme="minorHAnsi"/>
          <w:color w:val="000000"/>
          <w:shd w:val="clear" w:color="auto" w:fill="FFFFFF"/>
        </w:rPr>
        <w:t xml:space="preserve">of staff to view in the School </w:t>
      </w:r>
      <w:proofErr w:type="gramStart"/>
      <w:r w:rsidR="00F96703">
        <w:rPr>
          <w:rStyle w:val="eop"/>
          <w:rFonts w:cstheme="minorHAnsi"/>
          <w:color w:val="000000"/>
          <w:shd w:val="clear" w:color="auto" w:fill="FFFFFF"/>
        </w:rPr>
        <w:t>A</w:t>
      </w:r>
      <w:proofErr w:type="gramEnd"/>
      <w:r w:rsidR="00F96703">
        <w:rPr>
          <w:rStyle w:val="eop"/>
          <w:rFonts w:cstheme="minorHAnsi"/>
          <w:color w:val="000000"/>
          <w:shd w:val="clear" w:color="auto" w:fill="FFFFFF"/>
        </w:rPr>
        <w:t xml:space="preserve"> improvement p</w:t>
      </w:r>
      <w:r w:rsidRPr="00BD263F">
        <w:rPr>
          <w:rStyle w:val="eop"/>
          <w:rFonts w:cstheme="minorHAnsi"/>
          <w:color w:val="000000"/>
          <w:shd w:val="clear" w:color="auto" w:fill="FFFFFF"/>
        </w:rPr>
        <w:t>lan.</w:t>
      </w:r>
    </w:p>
    <w:p w:rsidR="00D66187" w:rsidRPr="00BD263F" w:rsidRDefault="00D66187" w:rsidP="008D6BD0">
      <w:pPr>
        <w:spacing w:line="360" w:lineRule="auto"/>
        <w:rPr>
          <w:rStyle w:val="eop"/>
          <w:rFonts w:cstheme="minorHAnsi"/>
          <w:b/>
          <w:color w:val="000000"/>
          <w:shd w:val="clear" w:color="auto" w:fill="FFFFFF"/>
        </w:rPr>
      </w:pPr>
      <w:r w:rsidRPr="00BD263F">
        <w:rPr>
          <w:rStyle w:val="eop"/>
          <w:rFonts w:cstheme="minorHAnsi"/>
          <w:b/>
          <w:color w:val="000000"/>
          <w:shd w:val="clear" w:color="auto" w:fill="FFFFFF"/>
        </w:rPr>
        <w:t xml:space="preserve">2. </w:t>
      </w:r>
      <w:r w:rsidRPr="00BD263F">
        <w:rPr>
          <w:rStyle w:val="normaltextrun"/>
          <w:rFonts w:cstheme="minorHAnsi"/>
          <w:b/>
          <w:color w:val="000000"/>
          <w:shd w:val="clear" w:color="auto" w:fill="FFFFFF"/>
        </w:rPr>
        <w:t>Works within the school community to translate the vision into agreed objectives and operational plans which will achieve sustained school improvement.</w:t>
      </w:r>
      <w:r w:rsidRPr="00BD263F">
        <w:rPr>
          <w:rStyle w:val="eop"/>
          <w:rFonts w:cstheme="minorHAnsi"/>
          <w:b/>
          <w:color w:val="000000"/>
          <w:shd w:val="clear" w:color="auto" w:fill="FFFFFF"/>
        </w:rPr>
        <w:t> </w:t>
      </w:r>
    </w:p>
    <w:p w:rsidR="00D66187" w:rsidRDefault="007D326D" w:rsidP="008D6BD0">
      <w:pPr>
        <w:spacing w:line="360" w:lineRule="auto"/>
        <w:rPr>
          <w:rStyle w:val="eop"/>
          <w:rFonts w:cstheme="minorHAnsi"/>
          <w:color w:val="000000"/>
          <w:shd w:val="clear" w:color="auto" w:fill="FFFFFF"/>
        </w:rPr>
      </w:pPr>
      <w:r w:rsidRPr="00BD263F">
        <w:rPr>
          <w:rStyle w:val="eop"/>
          <w:rFonts w:cstheme="minorHAnsi"/>
          <w:color w:val="000000"/>
          <w:shd w:val="clear" w:color="auto" w:fill="FFFFFF"/>
        </w:rPr>
        <w:t>As head of pastoral care I have been responsible for implementing the THRIVE approach on a school wide basis. This concentrates on raising levels of social and emotional resilience of pupils. I have also created a therapeutic timetable for pupils- this has involved the use of various therapies such as working with animals, art,</w:t>
      </w:r>
      <w:r w:rsidR="00AE68C5">
        <w:rPr>
          <w:rStyle w:val="eop"/>
          <w:rFonts w:cstheme="minorHAnsi"/>
          <w:color w:val="000000"/>
          <w:shd w:val="clear" w:color="auto" w:fill="FFFFFF"/>
        </w:rPr>
        <w:t xml:space="preserve"> </w:t>
      </w:r>
      <w:r w:rsidR="00547C7B">
        <w:rPr>
          <w:rStyle w:val="eop"/>
          <w:rFonts w:cstheme="minorHAnsi"/>
          <w:color w:val="000000"/>
          <w:shd w:val="clear" w:color="auto" w:fill="FFFFFF"/>
        </w:rPr>
        <w:t>Lego</w:t>
      </w:r>
      <w:r w:rsidR="00AE68C5">
        <w:rPr>
          <w:rStyle w:val="eop"/>
          <w:rFonts w:cstheme="minorHAnsi"/>
          <w:color w:val="000000"/>
          <w:shd w:val="clear" w:color="auto" w:fill="FFFFFF"/>
        </w:rPr>
        <w:t>,</w:t>
      </w:r>
      <w:r w:rsidRPr="00BD263F">
        <w:rPr>
          <w:rStyle w:val="eop"/>
          <w:rFonts w:cstheme="minorHAnsi"/>
          <w:color w:val="000000"/>
          <w:shd w:val="clear" w:color="auto" w:fill="FFFFFF"/>
        </w:rPr>
        <w:t xml:space="preserve"> counselling, bounce therapy and physical education. To measure impact I have then used Sleuth (a behaviour management system used by School A which monitors positive and negative behaviour for each individual</w:t>
      </w:r>
      <w:r w:rsidR="00776D16">
        <w:rPr>
          <w:rStyle w:val="eop"/>
          <w:rFonts w:cstheme="minorHAnsi"/>
          <w:color w:val="000000"/>
          <w:shd w:val="clear" w:color="auto" w:fill="FFFFFF"/>
        </w:rPr>
        <w:t xml:space="preserve"> pupil</w:t>
      </w:r>
      <w:r w:rsidR="00E154DD" w:rsidRPr="00BD263F">
        <w:rPr>
          <w:rStyle w:val="eop"/>
          <w:rFonts w:cstheme="minorHAnsi"/>
          <w:color w:val="000000"/>
          <w:shd w:val="clear" w:color="auto" w:fill="FFFFFF"/>
        </w:rPr>
        <w:t xml:space="preserve"> when inputted by staff) to analyse any improve</w:t>
      </w:r>
      <w:r w:rsidR="00776D16">
        <w:rPr>
          <w:rStyle w:val="eop"/>
          <w:rFonts w:cstheme="minorHAnsi"/>
          <w:color w:val="000000"/>
          <w:shd w:val="clear" w:color="auto" w:fill="FFFFFF"/>
        </w:rPr>
        <w:t xml:space="preserve">ments made by </w:t>
      </w:r>
      <w:r w:rsidR="00606B52">
        <w:rPr>
          <w:rStyle w:val="eop"/>
          <w:rFonts w:cstheme="minorHAnsi"/>
          <w:color w:val="000000"/>
          <w:shd w:val="clear" w:color="auto" w:fill="FFFFFF"/>
        </w:rPr>
        <w:t>pup</w:t>
      </w:r>
      <w:r w:rsidR="00F96703">
        <w:rPr>
          <w:rStyle w:val="eop"/>
          <w:rFonts w:cstheme="minorHAnsi"/>
          <w:color w:val="000000"/>
          <w:shd w:val="clear" w:color="auto" w:fill="FFFFFF"/>
        </w:rPr>
        <w:t>ils, this can be seen in table 2</w:t>
      </w:r>
      <w:r w:rsidR="00606B52">
        <w:rPr>
          <w:rStyle w:val="eop"/>
          <w:rFonts w:cstheme="minorHAnsi"/>
          <w:color w:val="000000"/>
          <w:shd w:val="clear" w:color="auto" w:fill="FFFFFF"/>
        </w:rPr>
        <w:t xml:space="preserve"> below for a pupil timeta</w:t>
      </w:r>
      <w:r w:rsidR="00F96703">
        <w:rPr>
          <w:rStyle w:val="eop"/>
          <w:rFonts w:cstheme="minorHAnsi"/>
          <w:color w:val="000000"/>
          <w:shd w:val="clear" w:color="auto" w:fill="FFFFFF"/>
        </w:rPr>
        <w:t xml:space="preserve">bled for bounce therapy, </w:t>
      </w:r>
      <w:r w:rsidR="00606B52">
        <w:rPr>
          <w:rStyle w:val="eop"/>
          <w:rFonts w:cstheme="minorHAnsi"/>
          <w:color w:val="000000"/>
          <w:shd w:val="clear" w:color="auto" w:fill="FFFFFF"/>
        </w:rPr>
        <w:t>a significant decrease in some negative behaviours</w:t>
      </w:r>
      <w:r w:rsidR="00776D16">
        <w:rPr>
          <w:rStyle w:val="eop"/>
          <w:rFonts w:cstheme="minorHAnsi"/>
          <w:color w:val="000000"/>
          <w:shd w:val="clear" w:color="auto" w:fill="FFFFFF"/>
        </w:rPr>
        <w:t xml:space="preserve"> for Pupil E</w:t>
      </w:r>
      <w:r w:rsidR="00606B52">
        <w:rPr>
          <w:rStyle w:val="eop"/>
          <w:rFonts w:cstheme="minorHAnsi"/>
          <w:color w:val="000000"/>
          <w:shd w:val="clear" w:color="auto" w:fill="FFFFFF"/>
        </w:rPr>
        <w:t xml:space="preserve"> when compared to 2015/6 when he was not timetabled to receive this therapy.</w:t>
      </w:r>
    </w:p>
    <w:p w:rsidR="00606B52" w:rsidRPr="002C2A28" w:rsidRDefault="002C2A28" w:rsidP="004876C5">
      <w:pPr>
        <w:rPr>
          <w:rStyle w:val="eop"/>
          <w:rFonts w:cstheme="minorHAnsi"/>
          <w:b/>
          <w:u w:val="single"/>
          <w:shd w:val="clear" w:color="auto" w:fill="FFFFFF"/>
        </w:rPr>
      </w:pPr>
      <w:r w:rsidRPr="002C2A28">
        <w:rPr>
          <w:rStyle w:val="eop"/>
          <w:rFonts w:cstheme="minorHAnsi"/>
          <w:b/>
          <w:u w:val="single"/>
          <w:shd w:val="clear" w:color="auto" w:fill="FFFFFF"/>
        </w:rPr>
        <w:t>Table 2.</w:t>
      </w:r>
    </w:p>
    <w:p w:rsidR="00606B52" w:rsidRDefault="00606B52" w:rsidP="004876C5">
      <w:pPr>
        <w:rPr>
          <w:rStyle w:val="eop"/>
          <w:rFonts w:cstheme="minorHAnsi"/>
          <w:color w:val="000000"/>
          <w:shd w:val="clear" w:color="auto" w:fill="FFFFFF"/>
        </w:rPr>
      </w:pPr>
      <w:r>
        <w:rPr>
          <w:rStyle w:val="eop"/>
          <w:rFonts w:cstheme="minorHAnsi"/>
          <w:noProof/>
          <w:color w:val="000000"/>
          <w:shd w:val="clear" w:color="auto" w:fill="FFFFFF"/>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-1270</wp:posOffset>
            </wp:positionV>
            <wp:extent cx="4419600" cy="1438275"/>
            <wp:effectExtent l="0" t="0" r="0" b="9525"/>
            <wp:wrapTight wrapText="bothSides">
              <wp:wrapPolygon edited="0">
                <wp:start x="0" y="0"/>
                <wp:lineTo x="0" y="21457"/>
                <wp:lineTo x="21507" y="21457"/>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9600" cy="1438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6B52" w:rsidRDefault="00606B52" w:rsidP="004876C5">
      <w:pPr>
        <w:rPr>
          <w:rStyle w:val="eop"/>
          <w:rFonts w:cstheme="minorHAnsi"/>
          <w:color w:val="000000"/>
          <w:shd w:val="clear" w:color="auto" w:fill="FFFFFF"/>
        </w:rPr>
      </w:pPr>
    </w:p>
    <w:p w:rsidR="00606B52" w:rsidRPr="00BD263F" w:rsidRDefault="00606B52" w:rsidP="004876C5">
      <w:pPr>
        <w:rPr>
          <w:rStyle w:val="eop"/>
          <w:rFonts w:cstheme="minorHAnsi"/>
          <w:color w:val="000000"/>
          <w:shd w:val="clear" w:color="auto" w:fill="FFFFFF"/>
        </w:rPr>
      </w:pPr>
    </w:p>
    <w:p w:rsidR="00D66187" w:rsidRDefault="00D66187" w:rsidP="004876C5">
      <w:pPr>
        <w:rPr>
          <w:rStyle w:val="eop"/>
          <w:rFonts w:cstheme="minorHAnsi"/>
          <w:color w:val="000000"/>
          <w:shd w:val="clear" w:color="auto" w:fill="FFFFFF"/>
        </w:rPr>
      </w:pPr>
    </w:p>
    <w:p w:rsidR="00606B52" w:rsidRDefault="00606B52" w:rsidP="004876C5">
      <w:pPr>
        <w:rPr>
          <w:rStyle w:val="eop"/>
          <w:rFonts w:cstheme="minorHAnsi"/>
          <w:color w:val="000000"/>
          <w:shd w:val="clear" w:color="auto" w:fill="FFFFFF"/>
        </w:rPr>
      </w:pPr>
    </w:p>
    <w:p w:rsidR="00606B52" w:rsidRDefault="00606B52" w:rsidP="004876C5">
      <w:pPr>
        <w:rPr>
          <w:rStyle w:val="eop"/>
          <w:rFonts w:cstheme="minorHAnsi"/>
          <w:color w:val="000000"/>
          <w:shd w:val="clear" w:color="auto" w:fill="FFFFFF"/>
        </w:rPr>
      </w:pPr>
    </w:p>
    <w:p w:rsidR="00776D16" w:rsidRDefault="00776D16" w:rsidP="004876C5">
      <w:pPr>
        <w:rPr>
          <w:rStyle w:val="eop"/>
          <w:rFonts w:cstheme="minorHAnsi"/>
          <w:color w:val="000000"/>
          <w:shd w:val="clear" w:color="auto" w:fill="FFFFFF"/>
        </w:rPr>
      </w:pPr>
    </w:p>
    <w:p w:rsidR="00D66187" w:rsidRPr="00BD263F" w:rsidRDefault="00A07A69" w:rsidP="004876C5">
      <w:pPr>
        <w:rPr>
          <w:rStyle w:val="eop"/>
          <w:rFonts w:cstheme="minorHAnsi"/>
          <w:b/>
          <w:color w:val="000000"/>
          <w:shd w:val="clear" w:color="auto" w:fill="FFFFFF"/>
        </w:rPr>
      </w:pPr>
      <w:r w:rsidRPr="00BD263F">
        <w:rPr>
          <w:rStyle w:val="eop"/>
          <w:rFonts w:cstheme="minorHAnsi"/>
          <w:b/>
          <w:color w:val="000000"/>
          <w:shd w:val="clear" w:color="auto" w:fill="FFFFFF"/>
        </w:rPr>
        <w:lastRenderedPageBreak/>
        <w:t xml:space="preserve">3. </w:t>
      </w:r>
      <w:r w:rsidRPr="00BD263F">
        <w:rPr>
          <w:rFonts w:cstheme="minorHAnsi"/>
          <w:b/>
          <w:color w:val="000000"/>
        </w:rPr>
        <w:t>Embodies the vision and values through daily practice and continual advocacy.</w:t>
      </w:r>
    </w:p>
    <w:p w:rsidR="00D66187" w:rsidRDefault="00A07A69" w:rsidP="008D6BD0">
      <w:pPr>
        <w:spacing w:line="360" w:lineRule="auto"/>
        <w:rPr>
          <w:rFonts w:cstheme="minorHAnsi"/>
        </w:rPr>
      </w:pPr>
      <w:r w:rsidRPr="00BD263F">
        <w:rPr>
          <w:rFonts w:cstheme="minorHAnsi"/>
        </w:rPr>
        <w:t>Manag</w:t>
      </w:r>
      <w:r w:rsidR="00546211">
        <w:rPr>
          <w:rFonts w:cstheme="minorHAnsi"/>
        </w:rPr>
        <w:t>ing the reward system in school and creating a simpler version of Sleuth using six main</w:t>
      </w:r>
      <w:r w:rsidRPr="00BD263F">
        <w:rPr>
          <w:rFonts w:cstheme="minorHAnsi"/>
        </w:rPr>
        <w:t xml:space="preserve"> core expectations during lessons, these consisting of: wearing correct uniform, showing good manners, punctuality to lessons, remaining in class, being engaged in learning and completing work set</w:t>
      </w:r>
      <w:r w:rsidR="00BD263F" w:rsidRPr="00BD263F">
        <w:rPr>
          <w:rFonts w:cstheme="minorHAnsi"/>
        </w:rPr>
        <w:t>. From training sessions led by myself, staff are to use Sleuth to show pupils their points and how much they need to get a reward.</w:t>
      </w:r>
      <w:r w:rsidR="00546211">
        <w:rPr>
          <w:rFonts w:cstheme="minorHAnsi"/>
        </w:rPr>
        <w:t xml:space="preserve"> </w:t>
      </w:r>
      <w:r w:rsidR="002C2A28">
        <w:rPr>
          <w:rFonts w:cstheme="minorHAnsi"/>
        </w:rPr>
        <w:t>Using Sleuth data (2017) table 3</w:t>
      </w:r>
      <w:r w:rsidR="00546211">
        <w:rPr>
          <w:rFonts w:cstheme="minorHAnsi"/>
        </w:rPr>
        <w:t xml:space="preserve"> below, shows the positive impact the revised reward system has had on pupil F’s behaviour when compared to the previous year (no weekly reward system i</w:t>
      </w:r>
      <w:r w:rsidR="00F96703">
        <w:rPr>
          <w:rFonts w:cstheme="minorHAnsi"/>
        </w:rPr>
        <w:t>n place). Table 3</w:t>
      </w:r>
      <w:r w:rsidR="00546211">
        <w:rPr>
          <w:rFonts w:cstheme="minorHAnsi"/>
        </w:rPr>
        <w:t xml:space="preserve"> shows a reduction in negative behaviour when compared to the year before. The simpler use of six clear core expectations during lessons has given staff and pupils a clear vision that pupils can work towards.</w:t>
      </w:r>
    </w:p>
    <w:p w:rsidR="00776D16" w:rsidRPr="002C2A28" w:rsidRDefault="002C2A28" w:rsidP="004876C5">
      <w:pPr>
        <w:rPr>
          <w:rFonts w:cstheme="minorHAnsi"/>
          <w:b/>
          <w:u w:val="single"/>
        </w:rPr>
      </w:pPr>
      <w:r w:rsidRPr="002C2A28">
        <w:rPr>
          <w:rFonts w:cstheme="minorHAnsi"/>
          <w:b/>
          <w:u w:val="single"/>
        </w:rPr>
        <w:t>Table 3.</w:t>
      </w:r>
    </w:p>
    <w:p w:rsidR="00776D16" w:rsidRDefault="008E2747" w:rsidP="004876C5">
      <w:pPr>
        <w:rPr>
          <w:rFonts w:cstheme="minorHAnsi"/>
        </w:rPr>
      </w:pPr>
      <w:r>
        <w:rPr>
          <w:rFonts w:cstheme="minorHAnsi"/>
          <w:noProof/>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6985</wp:posOffset>
            </wp:positionV>
            <wp:extent cx="3333750" cy="2314575"/>
            <wp:effectExtent l="0" t="0" r="0" b="9525"/>
            <wp:wrapTight wrapText="bothSides">
              <wp:wrapPolygon edited="0">
                <wp:start x="0" y="0"/>
                <wp:lineTo x="0" y="21511"/>
                <wp:lineTo x="21477" y="21511"/>
                <wp:lineTo x="2147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33750" cy="2314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76D16" w:rsidRDefault="00776D16" w:rsidP="004876C5">
      <w:pPr>
        <w:rPr>
          <w:rFonts w:cstheme="minorHAnsi"/>
        </w:rPr>
      </w:pPr>
    </w:p>
    <w:p w:rsidR="00776D16" w:rsidRDefault="00776D16" w:rsidP="004876C5">
      <w:pPr>
        <w:rPr>
          <w:rFonts w:cstheme="minorHAnsi"/>
        </w:rPr>
      </w:pPr>
    </w:p>
    <w:p w:rsidR="00776D16" w:rsidRDefault="00776D16" w:rsidP="004876C5">
      <w:pPr>
        <w:rPr>
          <w:rFonts w:cstheme="minorHAnsi"/>
        </w:rPr>
      </w:pPr>
    </w:p>
    <w:p w:rsidR="00BD263F" w:rsidRDefault="00BD263F" w:rsidP="004876C5">
      <w:pPr>
        <w:rPr>
          <w:rFonts w:cstheme="minorHAnsi"/>
        </w:rPr>
      </w:pPr>
    </w:p>
    <w:p w:rsidR="00546211" w:rsidRDefault="00546211" w:rsidP="004876C5">
      <w:pPr>
        <w:rPr>
          <w:rFonts w:cstheme="minorHAnsi"/>
        </w:rPr>
      </w:pPr>
    </w:p>
    <w:p w:rsidR="00546211" w:rsidRDefault="00546211" w:rsidP="004876C5">
      <w:pPr>
        <w:rPr>
          <w:rFonts w:cstheme="minorHAnsi"/>
        </w:rPr>
      </w:pPr>
    </w:p>
    <w:p w:rsidR="00546211" w:rsidRDefault="00546211" w:rsidP="004876C5">
      <w:pPr>
        <w:rPr>
          <w:rFonts w:cstheme="minorHAnsi"/>
        </w:rPr>
      </w:pPr>
    </w:p>
    <w:p w:rsidR="00546211" w:rsidRPr="00BD263F" w:rsidRDefault="00546211" w:rsidP="004876C5">
      <w:pPr>
        <w:rPr>
          <w:rFonts w:cstheme="minorHAnsi"/>
        </w:rPr>
      </w:pPr>
    </w:p>
    <w:p w:rsidR="00BD263F" w:rsidRDefault="00BD263F" w:rsidP="004876C5">
      <w:pPr>
        <w:rPr>
          <w:rFonts w:cstheme="minorHAnsi"/>
          <w:b/>
          <w:color w:val="000000"/>
        </w:rPr>
      </w:pPr>
      <w:r w:rsidRPr="00BD263F">
        <w:rPr>
          <w:rFonts w:cstheme="minorHAnsi"/>
          <w:b/>
        </w:rPr>
        <w:t xml:space="preserve">4. </w:t>
      </w:r>
      <w:r w:rsidRPr="00BD263F">
        <w:rPr>
          <w:rFonts w:cstheme="minorHAnsi"/>
          <w:b/>
          <w:color w:val="000000"/>
        </w:rPr>
        <w:t>Motivates and works with others to create an effective school climate and shared culture.</w:t>
      </w:r>
    </w:p>
    <w:p w:rsidR="00A65231" w:rsidRDefault="00BD263F" w:rsidP="008D6BD0">
      <w:pPr>
        <w:spacing w:line="360" w:lineRule="auto"/>
        <w:rPr>
          <w:rFonts w:cstheme="minorHAnsi"/>
          <w:color w:val="000000"/>
        </w:rPr>
      </w:pPr>
      <w:r w:rsidRPr="00BD263F">
        <w:rPr>
          <w:rFonts w:cstheme="minorHAnsi"/>
          <w:color w:val="000000"/>
        </w:rPr>
        <w:t>In this area I work with the Senior Leadership Team to disseminate information in my area on pupil behaviour.</w:t>
      </w:r>
      <w:r w:rsidR="00193787">
        <w:rPr>
          <w:rFonts w:cstheme="minorHAnsi"/>
          <w:color w:val="000000"/>
        </w:rPr>
        <w:t xml:space="preserve"> </w:t>
      </w:r>
      <w:r w:rsidR="00547C7B">
        <w:rPr>
          <w:rFonts w:cstheme="minorHAnsi"/>
          <w:color w:val="000000"/>
        </w:rPr>
        <w:t xml:space="preserve">I have shared Sleuth information with parents in the form of reports, this has led to increased parental involvement with behaviour in school. Using sleuth data (2017) </w:t>
      </w:r>
      <w:r w:rsidR="002C2A28" w:rsidRPr="002C2A28">
        <w:rPr>
          <w:rFonts w:cstheme="minorHAnsi"/>
        </w:rPr>
        <w:t>graph 2</w:t>
      </w:r>
      <w:r w:rsidR="00547C7B" w:rsidRPr="002C2A28">
        <w:rPr>
          <w:rFonts w:cstheme="minorHAnsi"/>
        </w:rPr>
        <w:t xml:space="preserve"> below</w:t>
      </w:r>
      <w:r w:rsidR="002C2A28" w:rsidRPr="002C2A28">
        <w:rPr>
          <w:rFonts w:cstheme="minorHAnsi"/>
        </w:rPr>
        <w:t>,</w:t>
      </w:r>
      <w:r w:rsidR="00547C7B" w:rsidRPr="002C2A28">
        <w:rPr>
          <w:rFonts w:cstheme="minorHAnsi"/>
        </w:rPr>
        <w:t xml:space="preserve"> </w:t>
      </w:r>
      <w:r w:rsidR="00547C7B">
        <w:rPr>
          <w:rFonts w:cstheme="minorHAnsi"/>
          <w:color w:val="000000"/>
        </w:rPr>
        <w:t>shows the improvement in behaviour from 10 positive points (week 43) to 104 positive points (week 45) after parents have had detailed reports on behaviour. I have used Sleuth to involve parents which has increased pupil and staff motivation leading to a more effective school climate in the form of improved behaviour.</w:t>
      </w:r>
    </w:p>
    <w:p w:rsidR="00BD263F" w:rsidRPr="002C2A28" w:rsidRDefault="00A65231" w:rsidP="004876C5">
      <w:pPr>
        <w:rPr>
          <w:rFonts w:cstheme="minorHAnsi"/>
          <w:b/>
          <w:u w:val="single"/>
        </w:rPr>
      </w:pPr>
      <w:r w:rsidRPr="002C2A28">
        <w:rPr>
          <w:rFonts w:cstheme="minorHAnsi"/>
          <w:b/>
          <w:noProof/>
          <w:u w:val="single"/>
          <w:lang w:eastAsia="en-GB"/>
        </w:rPr>
        <w:lastRenderedPageBreak/>
        <w:drawing>
          <wp:anchor distT="0" distB="0" distL="114300" distR="114300" simplePos="0" relativeHeight="251659264" behindDoc="1" locked="0" layoutInCell="1" allowOverlap="1">
            <wp:simplePos x="0" y="0"/>
            <wp:positionH relativeFrom="margin">
              <wp:posOffset>-135890</wp:posOffset>
            </wp:positionH>
            <wp:positionV relativeFrom="paragraph">
              <wp:posOffset>245745</wp:posOffset>
            </wp:positionV>
            <wp:extent cx="5734050" cy="2676525"/>
            <wp:effectExtent l="0" t="0" r="0" b="9525"/>
            <wp:wrapTight wrapText="bothSides">
              <wp:wrapPolygon edited="0">
                <wp:start x="0" y="0"/>
                <wp:lineTo x="0" y="21523"/>
                <wp:lineTo x="21528" y="21523"/>
                <wp:lineTo x="215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2676525"/>
                    </a:xfrm>
                    <a:prstGeom prst="rect">
                      <a:avLst/>
                    </a:prstGeom>
                    <a:noFill/>
                    <a:ln>
                      <a:noFill/>
                    </a:ln>
                  </pic:spPr>
                </pic:pic>
              </a:graphicData>
            </a:graphic>
            <wp14:sizeRelH relativeFrom="page">
              <wp14:pctWidth>0</wp14:pctWidth>
            </wp14:sizeRelH>
            <wp14:sizeRelV relativeFrom="page">
              <wp14:pctHeight>0</wp14:pctHeight>
            </wp14:sizeRelV>
          </wp:anchor>
        </w:drawing>
      </w:r>
      <w:r w:rsidR="002C2A28" w:rsidRPr="002C2A28">
        <w:rPr>
          <w:rFonts w:cstheme="minorHAnsi"/>
          <w:b/>
          <w:u w:val="single"/>
        </w:rPr>
        <w:t>Graph 2.</w:t>
      </w:r>
    </w:p>
    <w:p w:rsidR="00193787" w:rsidRDefault="00193787" w:rsidP="004876C5">
      <w:pPr>
        <w:rPr>
          <w:rFonts w:cstheme="minorHAnsi"/>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B21221" w:rsidRDefault="00B21221" w:rsidP="004876C5">
      <w:pPr>
        <w:rPr>
          <w:rFonts w:cstheme="minorHAnsi"/>
          <w:b/>
          <w:color w:val="000000"/>
        </w:rPr>
      </w:pPr>
    </w:p>
    <w:p w:rsidR="001652DD" w:rsidRDefault="00BD263F" w:rsidP="008D6BD0">
      <w:pPr>
        <w:spacing w:line="360" w:lineRule="auto"/>
        <w:rPr>
          <w:rFonts w:cstheme="minorHAnsi"/>
          <w:b/>
        </w:rPr>
      </w:pPr>
      <w:r w:rsidRPr="00BD263F">
        <w:rPr>
          <w:rFonts w:cstheme="minorHAnsi"/>
          <w:b/>
          <w:color w:val="000000"/>
        </w:rPr>
        <w:t xml:space="preserve">5. </w:t>
      </w:r>
      <w:r w:rsidRPr="00BD263F">
        <w:rPr>
          <w:b/>
          <w:color w:val="000000"/>
        </w:rPr>
        <w:t>Employs creativity, innovation and new technologies to achieve excellence.</w:t>
      </w:r>
    </w:p>
    <w:p w:rsidR="001652DD" w:rsidRDefault="00BD263F" w:rsidP="008D6BD0">
      <w:pPr>
        <w:spacing w:line="360" w:lineRule="auto"/>
        <w:rPr>
          <w:rFonts w:cstheme="minorHAnsi"/>
        </w:rPr>
      </w:pPr>
      <w:r w:rsidRPr="00BD263F">
        <w:rPr>
          <w:rFonts w:cstheme="minorHAnsi"/>
        </w:rPr>
        <w:t xml:space="preserve">In order for reluctant learners to be engaged and motivated I analyse behavioural data on a </w:t>
      </w:r>
      <w:r w:rsidR="00F96703">
        <w:rPr>
          <w:rFonts w:cstheme="minorHAnsi"/>
        </w:rPr>
        <w:t>regular</w:t>
      </w:r>
      <w:r w:rsidRPr="00BD263F">
        <w:rPr>
          <w:rFonts w:cstheme="minorHAnsi"/>
        </w:rPr>
        <w:t xml:space="preserve"> basis to ensure that all pupils are able to succeed during the school day.</w:t>
      </w:r>
      <w:r>
        <w:rPr>
          <w:rFonts w:cstheme="minorHAnsi"/>
        </w:rPr>
        <w:t xml:space="preserve"> </w:t>
      </w:r>
      <w:r w:rsidR="00F96703">
        <w:rPr>
          <w:rFonts w:cstheme="minorHAnsi"/>
        </w:rPr>
        <w:t>Using behavioural data I can then assign additional support for that pupil. I also regularly incorporate physical education into maths lessons to engage reluctant learners and give them further opportunities to keep healthy and fit, using mathematical skills in practical situations. Examples of these lessons have been disseminated to other members of staff to help engage pupils and achieve excellence.</w:t>
      </w:r>
    </w:p>
    <w:p w:rsidR="00BD263F" w:rsidRPr="00BD263F" w:rsidRDefault="00BD263F" w:rsidP="008D6BD0">
      <w:pPr>
        <w:spacing w:line="360" w:lineRule="auto"/>
        <w:rPr>
          <w:rFonts w:asciiTheme="majorHAnsi" w:hAnsiTheme="majorHAnsi" w:cstheme="majorHAnsi"/>
          <w:b/>
        </w:rPr>
      </w:pPr>
      <w:r w:rsidRPr="00BD263F">
        <w:rPr>
          <w:rFonts w:cstheme="minorHAnsi"/>
          <w:b/>
        </w:rPr>
        <w:t xml:space="preserve">6. </w:t>
      </w:r>
      <w:r w:rsidRPr="00BD263F">
        <w:rPr>
          <w:b/>
          <w:color w:val="000000"/>
        </w:rPr>
        <w:t>Ensures that strategic planning takes account of the diversity, values, experience and context of the school and the community at large.</w:t>
      </w:r>
    </w:p>
    <w:p w:rsidR="001652DD" w:rsidRPr="00F96703" w:rsidRDefault="003E17A0" w:rsidP="008D6BD0">
      <w:pPr>
        <w:spacing w:line="360" w:lineRule="auto"/>
        <w:rPr>
          <w:rFonts w:cstheme="minorHAnsi"/>
        </w:rPr>
      </w:pPr>
      <w:r w:rsidRPr="00F96703">
        <w:rPr>
          <w:rFonts w:cstheme="minorHAnsi"/>
        </w:rPr>
        <w:t>I have worked closely with the Senior Leadership Team to review and contribute to the School Develop Plan. I have also been responsible for reporting back on the impact of the Pupil Deprivation Grant and the Educat</w:t>
      </w:r>
      <w:r w:rsidR="00DA573D" w:rsidRPr="00F96703">
        <w:rPr>
          <w:rFonts w:cstheme="minorHAnsi"/>
        </w:rPr>
        <w:t>ional Improvement Grant and how the expenditure has impacted on pupils.</w:t>
      </w:r>
    </w:p>
    <w:p w:rsidR="00DA573D" w:rsidRDefault="00381128" w:rsidP="008D6BD0">
      <w:pPr>
        <w:spacing w:line="360" w:lineRule="auto"/>
        <w:rPr>
          <w:b/>
          <w:color w:val="000000"/>
        </w:rPr>
      </w:pPr>
      <w:r w:rsidRPr="00381128">
        <w:rPr>
          <w:b/>
          <w:color w:val="000000"/>
        </w:rPr>
        <w:t>7. Develops the school based on a commitment to continuous improvement and sustainable development.</w:t>
      </w:r>
    </w:p>
    <w:p w:rsidR="001652DD" w:rsidRPr="005608EF" w:rsidRDefault="00660B25" w:rsidP="008D6BD0">
      <w:pPr>
        <w:spacing w:line="360" w:lineRule="auto"/>
        <w:rPr>
          <w:color w:val="FF0000"/>
        </w:rPr>
      </w:pPr>
      <w:r>
        <w:rPr>
          <w:color w:val="000000"/>
        </w:rPr>
        <w:t xml:space="preserve">As well as working towards areas in the </w:t>
      </w:r>
      <w:r w:rsidR="00F96703">
        <w:rPr>
          <w:color w:val="000000"/>
        </w:rPr>
        <w:t>School A improvement</w:t>
      </w:r>
      <w:r>
        <w:rPr>
          <w:color w:val="000000"/>
        </w:rPr>
        <w:t xml:space="preserve"> plan, I am currently developing a new THRIVE room where pupils can go if they are not emotionally ready to learn or if they need time to work in a more nurturing environment. I designed a new school gym and the new games room to ensure that pupils are kept engaged and motivated to succeed during lessons. Empirical research using Sleuth</w:t>
      </w:r>
      <w:r w:rsidR="00F96703">
        <w:rPr>
          <w:color w:val="000000"/>
        </w:rPr>
        <w:t xml:space="preserve"> Online</w:t>
      </w:r>
      <w:r>
        <w:rPr>
          <w:color w:val="000000"/>
        </w:rPr>
        <w:t xml:space="preserve"> (2017) has shown that the impact of this has been a reduction in total negative incidents across the school when compared to the same month</w:t>
      </w:r>
      <w:r w:rsidR="002C5018">
        <w:rPr>
          <w:color w:val="000000"/>
        </w:rPr>
        <w:t>s</w:t>
      </w:r>
      <w:r>
        <w:rPr>
          <w:color w:val="000000"/>
        </w:rPr>
        <w:t xml:space="preserve"> the previous year </w:t>
      </w:r>
      <w:r w:rsidR="005608EF">
        <w:rPr>
          <w:color w:val="000000"/>
        </w:rPr>
        <w:t xml:space="preserve">when there was no such </w:t>
      </w:r>
      <w:r w:rsidR="005608EF" w:rsidRPr="002C2A28">
        <w:t xml:space="preserve">facility </w:t>
      </w:r>
      <w:r w:rsidR="002C2A28" w:rsidRPr="002C2A28">
        <w:t>(see table 4 below</w:t>
      </w:r>
      <w:r w:rsidR="005608EF" w:rsidRPr="002C2A28">
        <w:t>)</w:t>
      </w:r>
      <w:r w:rsidR="002C2A28">
        <w:t>.</w:t>
      </w:r>
    </w:p>
    <w:p w:rsidR="00F96703" w:rsidRDefault="00F96703" w:rsidP="004876C5">
      <w:pPr>
        <w:rPr>
          <w:b/>
          <w:u w:val="single"/>
        </w:rPr>
      </w:pPr>
    </w:p>
    <w:p w:rsidR="005608EF" w:rsidRPr="002C2A28" w:rsidRDefault="002C2A28" w:rsidP="004876C5">
      <w:pPr>
        <w:rPr>
          <w:b/>
          <w:u w:val="single"/>
        </w:rPr>
      </w:pPr>
      <w:r w:rsidRPr="002C2A28">
        <w:rPr>
          <w:b/>
          <w:u w:val="single"/>
        </w:rPr>
        <w:lastRenderedPageBreak/>
        <w:t>Table 4.</w:t>
      </w:r>
    </w:p>
    <w:tbl>
      <w:tblPr>
        <w:tblStyle w:val="TableGrid"/>
        <w:tblW w:w="0" w:type="auto"/>
        <w:tblLook w:val="04A0" w:firstRow="1" w:lastRow="0" w:firstColumn="1" w:lastColumn="0" w:noHBand="0" w:noVBand="1"/>
      </w:tblPr>
      <w:tblGrid>
        <w:gridCol w:w="2254"/>
        <w:gridCol w:w="2254"/>
        <w:gridCol w:w="2254"/>
        <w:gridCol w:w="2254"/>
      </w:tblGrid>
      <w:tr w:rsidR="005608EF" w:rsidTr="0047604A">
        <w:trPr>
          <w:trHeight w:val="467"/>
        </w:trPr>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October 2016</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October 2017</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November 2016</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November 2017</w:t>
            </w:r>
          </w:p>
        </w:tc>
      </w:tr>
      <w:tr w:rsidR="005608EF" w:rsidTr="005608EF">
        <w:trPr>
          <w:trHeight w:val="530"/>
        </w:trPr>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451</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381</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464</w:t>
            </w:r>
          </w:p>
        </w:tc>
        <w:tc>
          <w:tcPr>
            <w:tcW w:w="2254" w:type="dxa"/>
          </w:tcPr>
          <w:p w:rsidR="005608EF" w:rsidRDefault="005608EF" w:rsidP="0047604A">
            <w:pPr>
              <w:jc w:val="center"/>
              <w:rPr>
                <w:rFonts w:asciiTheme="majorHAnsi" w:hAnsiTheme="majorHAnsi" w:cstheme="majorHAnsi"/>
              </w:rPr>
            </w:pPr>
            <w:r>
              <w:rPr>
                <w:rFonts w:asciiTheme="majorHAnsi" w:hAnsiTheme="majorHAnsi" w:cstheme="majorHAnsi"/>
              </w:rPr>
              <w:t>390</w:t>
            </w:r>
          </w:p>
        </w:tc>
      </w:tr>
    </w:tbl>
    <w:p w:rsidR="002C5018" w:rsidRPr="00BD263F" w:rsidRDefault="002C5018" w:rsidP="004876C5">
      <w:pPr>
        <w:rPr>
          <w:rFonts w:asciiTheme="majorHAnsi" w:hAnsiTheme="majorHAnsi" w:cstheme="majorHAnsi"/>
        </w:rPr>
      </w:pPr>
    </w:p>
    <w:p w:rsidR="001652DD" w:rsidRPr="00510243" w:rsidRDefault="00510243" w:rsidP="004876C5">
      <w:pPr>
        <w:rPr>
          <w:rFonts w:asciiTheme="majorHAnsi" w:hAnsiTheme="majorHAnsi" w:cstheme="majorHAnsi"/>
          <w:b/>
        </w:rPr>
      </w:pPr>
      <w:r w:rsidRPr="00510243">
        <w:rPr>
          <w:rFonts w:asciiTheme="majorHAnsi" w:hAnsiTheme="majorHAnsi" w:cstheme="majorHAnsi"/>
          <w:b/>
        </w:rPr>
        <w:t>Further leadership development areas for creating strategic direction:</w:t>
      </w:r>
    </w:p>
    <w:p w:rsidR="00011812" w:rsidRDefault="00011812" w:rsidP="004876C5">
      <w:r>
        <w:t xml:space="preserve">Completion of THRIVE room </w:t>
      </w:r>
      <w:r w:rsidR="00A65231">
        <w:t xml:space="preserve">to ensure pupils have nurturing area to go when </w:t>
      </w:r>
      <w:r w:rsidR="00F96703">
        <w:t>unable to remain in class</w:t>
      </w:r>
      <w:r w:rsidR="00A65231">
        <w:t xml:space="preserve"> </w:t>
      </w:r>
      <w:r>
        <w:t>(Leadership points 1, 2, 4, 7)</w:t>
      </w:r>
      <w:r w:rsidR="00A65231">
        <w:t xml:space="preserve"> </w:t>
      </w:r>
    </w:p>
    <w:p w:rsidR="00A65231" w:rsidRDefault="00A65231" w:rsidP="004876C5">
      <w:r>
        <w:t>Allow pupils to log in to Sleuth from home to monitor their own behaviour and points level (Leadership points 1, 5)</w:t>
      </w:r>
    </w:p>
    <w:p w:rsidR="001652DD" w:rsidRDefault="001652DD" w:rsidP="004876C5">
      <w:bookmarkStart w:id="10" w:name="_GoBack"/>
      <w:bookmarkEnd w:id="10"/>
    </w:p>
    <w:p w:rsidR="001652DD" w:rsidRDefault="001652DD" w:rsidP="004876C5"/>
    <w:p w:rsidR="001652DD" w:rsidRDefault="001652DD" w:rsidP="004876C5"/>
    <w:p w:rsidR="001652DD" w:rsidRDefault="001652DD" w:rsidP="004876C5"/>
    <w:p w:rsidR="001652DD" w:rsidRDefault="001652DD" w:rsidP="004876C5"/>
    <w:p w:rsidR="001652DD" w:rsidRDefault="001652DD" w:rsidP="004876C5"/>
    <w:p w:rsidR="00185CC6" w:rsidRDefault="00185CC6" w:rsidP="004876C5"/>
    <w:p w:rsidR="00185CC6" w:rsidRDefault="00185CC6" w:rsidP="004876C5"/>
    <w:p w:rsidR="00185CC6" w:rsidRDefault="00185CC6" w:rsidP="004876C5"/>
    <w:p w:rsidR="006B3653" w:rsidRDefault="006B3653"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B21221" w:rsidRDefault="00B21221" w:rsidP="004876C5"/>
    <w:p w:rsidR="004876C5" w:rsidRDefault="004876C5" w:rsidP="00675DEC">
      <w:pPr>
        <w:pStyle w:val="Heading1"/>
      </w:pPr>
      <w:bookmarkStart w:id="11" w:name="_Toc503128553"/>
      <w:r w:rsidRPr="00675DEC">
        <w:lastRenderedPageBreak/>
        <w:t>Appendices</w:t>
      </w:r>
      <w:bookmarkEnd w:id="11"/>
    </w:p>
    <w:p w:rsidR="00173DA3" w:rsidRPr="00173DA3" w:rsidRDefault="00173DA3" w:rsidP="00173DA3"/>
    <w:p w:rsidR="00185CC6" w:rsidRPr="006B3653" w:rsidRDefault="003B61FB" w:rsidP="00173DA3">
      <w:pPr>
        <w:rPr>
          <w:b/>
          <w:sz w:val="24"/>
          <w:szCs w:val="24"/>
        </w:rPr>
      </w:pPr>
      <w:proofErr w:type="spellStart"/>
      <w:r>
        <w:rPr>
          <w:b/>
          <w:sz w:val="24"/>
          <w:szCs w:val="24"/>
        </w:rPr>
        <w:t>i</w:t>
      </w:r>
      <w:proofErr w:type="spellEnd"/>
      <w:r>
        <w:rPr>
          <w:b/>
          <w:sz w:val="24"/>
          <w:szCs w:val="24"/>
        </w:rPr>
        <w:t xml:space="preserve">) </w:t>
      </w:r>
      <w:r w:rsidR="006B3653" w:rsidRPr="006B3653">
        <w:rPr>
          <w:b/>
          <w:sz w:val="24"/>
          <w:szCs w:val="24"/>
        </w:rPr>
        <w:t xml:space="preserve"> </w:t>
      </w:r>
      <w:r w:rsidR="00185CC6" w:rsidRPr="006B3653">
        <w:rPr>
          <w:b/>
          <w:sz w:val="24"/>
          <w:szCs w:val="24"/>
        </w:rPr>
        <w:t>Behaviours listed in Sleuth</w:t>
      </w:r>
    </w:p>
    <w:p w:rsidR="00185CC6" w:rsidRDefault="00185CC6" w:rsidP="00173DA3">
      <w:pPr>
        <w:rPr>
          <w:b/>
          <w:sz w:val="24"/>
          <w:szCs w:val="24"/>
        </w:rPr>
      </w:pPr>
      <w:r>
        <w:rPr>
          <w:b/>
          <w:noProof/>
          <w:sz w:val="24"/>
          <w:szCs w:val="24"/>
          <w:u w:val="single"/>
          <w:lang w:eastAsia="en-GB"/>
        </w:rPr>
        <w:drawing>
          <wp:anchor distT="0" distB="0" distL="114300" distR="114300" simplePos="0" relativeHeight="251671552" behindDoc="1" locked="0" layoutInCell="1" allowOverlap="1" wp14:anchorId="24A6AD0C" wp14:editId="29496FFD">
            <wp:simplePos x="0" y="0"/>
            <wp:positionH relativeFrom="margin">
              <wp:posOffset>-777875</wp:posOffset>
            </wp:positionH>
            <wp:positionV relativeFrom="paragraph">
              <wp:posOffset>256540</wp:posOffset>
            </wp:positionV>
            <wp:extent cx="7147920" cy="2200275"/>
            <wp:effectExtent l="0" t="0" r="0" b="0"/>
            <wp:wrapTight wrapText="bothSides">
              <wp:wrapPolygon edited="0">
                <wp:start x="0" y="0"/>
                <wp:lineTo x="0" y="21319"/>
                <wp:lineTo x="21531" y="21319"/>
                <wp:lineTo x="2153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147920" cy="2200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5CC6" w:rsidRDefault="00185CC6" w:rsidP="00173DA3">
      <w:pPr>
        <w:rPr>
          <w:b/>
          <w:sz w:val="24"/>
          <w:szCs w:val="24"/>
        </w:rPr>
      </w:pPr>
    </w:p>
    <w:p w:rsidR="00391B7C" w:rsidRDefault="00B21221" w:rsidP="00173DA3">
      <w:pPr>
        <w:rPr>
          <w:b/>
          <w:sz w:val="24"/>
          <w:szCs w:val="24"/>
        </w:rPr>
      </w:pPr>
      <w:r>
        <w:rPr>
          <w:noProof/>
          <w:sz w:val="24"/>
          <w:szCs w:val="24"/>
          <w:lang w:eastAsia="en-GB"/>
        </w:rPr>
        <w:drawing>
          <wp:anchor distT="0" distB="0" distL="114300" distR="114300" simplePos="0" relativeHeight="251673600" behindDoc="1" locked="0" layoutInCell="1" allowOverlap="1" wp14:anchorId="2D81F670" wp14:editId="6DD7F00A">
            <wp:simplePos x="0" y="0"/>
            <wp:positionH relativeFrom="margin">
              <wp:posOffset>-615315</wp:posOffset>
            </wp:positionH>
            <wp:positionV relativeFrom="paragraph">
              <wp:posOffset>586105</wp:posOffset>
            </wp:positionV>
            <wp:extent cx="7113905" cy="3467100"/>
            <wp:effectExtent l="0" t="0" r="0" b="0"/>
            <wp:wrapTight wrapText="bothSides">
              <wp:wrapPolygon edited="0">
                <wp:start x="0" y="0"/>
                <wp:lineTo x="0" y="21481"/>
                <wp:lineTo x="21517" y="21481"/>
                <wp:lineTo x="2151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13905" cy="3467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85CC6" w:rsidRDefault="00B21221" w:rsidP="00173DA3">
      <w:pPr>
        <w:rPr>
          <w:b/>
          <w:sz w:val="24"/>
          <w:szCs w:val="24"/>
        </w:rPr>
      </w:pPr>
      <w:r>
        <w:rPr>
          <w:b/>
          <w:noProof/>
          <w:sz w:val="24"/>
          <w:szCs w:val="24"/>
          <w:lang w:eastAsia="en-GB"/>
        </w:rPr>
        <w:lastRenderedPageBreak/>
        <w:drawing>
          <wp:anchor distT="0" distB="0" distL="114300" distR="114300" simplePos="0" relativeHeight="251675648" behindDoc="1" locked="0" layoutInCell="1" allowOverlap="1">
            <wp:simplePos x="0" y="0"/>
            <wp:positionH relativeFrom="margin">
              <wp:align>left</wp:align>
            </wp:positionH>
            <wp:positionV relativeFrom="paragraph">
              <wp:posOffset>477520</wp:posOffset>
            </wp:positionV>
            <wp:extent cx="5972175" cy="6178550"/>
            <wp:effectExtent l="0" t="0" r="9525" b="0"/>
            <wp:wrapTight wrapText="bothSides">
              <wp:wrapPolygon edited="0">
                <wp:start x="0" y="0"/>
                <wp:lineTo x="0" y="21511"/>
                <wp:lineTo x="21566" y="21511"/>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2175" cy="6178550"/>
                    </a:xfrm>
                    <a:prstGeom prst="rect">
                      <a:avLst/>
                    </a:prstGeom>
                    <a:noFill/>
                    <a:ln>
                      <a:noFill/>
                    </a:ln>
                  </pic:spPr>
                </pic:pic>
              </a:graphicData>
            </a:graphic>
            <wp14:sizeRelH relativeFrom="page">
              <wp14:pctWidth>0</wp14:pctWidth>
            </wp14:sizeRelH>
            <wp14:sizeRelV relativeFrom="page">
              <wp14:pctHeight>0</wp14:pctHeight>
            </wp14:sizeRelV>
          </wp:anchor>
        </w:drawing>
      </w:r>
      <w:r w:rsidR="003B61FB">
        <w:rPr>
          <w:b/>
          <w:sz w:val="24"/>
          <w:szCs w:val="24"/>
        </w:rPr>
        <w:t xml:space="preserve">ii) </w:t>
      </w:r>
      <w:r w:rsidR="006B3653">
        <w:rPr>
          <w:b/>
          <w:sz w:val="24"/>
          <w:szCs w:val="24"/>
        </w:rPr>
        <w:t xml:space="preserve"> Four purposes of the new curriculum for Wales</w:t>
      </w:r>
    </w:p>
    <w:p w:rsidR="00185CC6" w:rsidRDefault="00185CC6"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B21221" w:rsidP="00173DA3">
      <w:pPr>
        <w:rPr>
          <w:b/>
          <w:sz w:val="24"/>
          <w:szCs w:val="24"/>
        </w:rPr>
      </w:pPr>
    </w:p>
    <w:p w:rsidR="00B21221" w:rsidRDefault="003B61FB" w:rsidP="00173DA3">
      <w:pPr>
        <w:rPr>
          <w:b/>
          <w:sz w:val="24"/>
          <w:szCs w:val="24"/>
        </w:rPr>
      </w:pPr>
      <w:r>
        <w:rPr>
          <w:b/>
          <w:sz w:val="24"/>
          <w:szCs w:val="24"/>
        </w:rPr>
        <w:lastRenderedPageBreak/>
        <w:t xml:space="preserve">iii) </w:t>
      </w:r>
      <w:r w:rsidR="006B3653">
        <w:rPr>
          <w:b/>
          <w:sz w:val="24"/>
          <w:szCs w:val="24"/>
        </w:rPr>
        <w:t xml:space="preserve"> </w:t>
      </w:r>
      <w:r w:rsidR="00185CC6" w:rsidRPr="00185CC6">
        <w:rPr>
          <w:b/>
          <w:sz w:val="24"/>
          <w:szCs w:val="24"/>
        </w:rPr>
        <w:t>Pupil Survey.</w:t>
      </w:r>
    </w:p>
    <w:p w:rsidR="00173DA3" w:rsidRDefault="00173DA3" w:rsidP="00173DA3">
      <w:r>
        <w:rPr>
          <w:noProof/>
          <w:lang w:eastAsia="en-GB"/>
        </w:rPr>
        <w:drawing>
          <wp:anchor distT="0" distB="0" distL="114300" distR="114300" simplePos="0" relativeHeight="251662336" behindDoc="1" locked="0" layoutInCell="1" allowOverlap="1" wp14:anchorId="0A7ECA9D" wp14:editId="3D2FAB33">
            <wp:simplePos x="0" y="0"/>
            <wp:positionH relativeFrom="margin">
              <wp:align>right</wp:align>
            </wp:positionH>
            <wp:positionV relativeFrom="paragraph">
              <wp:posOffset>266700</wp:posOffset>
            </wp:positionV>
            <wp:extent cx="5724525" cy="1504950"/>
            <wp:effectExtent l="0" t="0" r="9525" b="0"/>
            <wp:wrapTight wrapText="bothSides">
              <wp:wrapPolygon edited="0">
                <wp:start x="0" y="0"/>
                <wp:lineTo x="0" y="21327"/>
                <wp:lineTo x="21564" y="21327"/>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1504950"/>
                    </a:xfrm>
                    <a:prstGeom prst="rect">
                      <a:avLst/>
                    </a:prstGeom>
                    <a:noFill/>
                    <a:ln>
                      <a:noFill/>
                    </a:ln>
                  </pic:spPr>
                </pic:pic>
              </a:graphicData>
            </a:graphic>
            <wp14:sizeRelH relativeFrom="page">
              <wp14:pctWidth>0</wp14:pctWidth>
            </wp14:sizeRelH>
            <wp14:sizeRelV relativeFrom="page">
              <wp14:pctHeight>0</wp14:pctHeight>
            </wp14:sizeRelV>
          </wp:anchor>
        </w:drawing>
      </w:r>
      <w:r>
        <w:t>Question 1.</w:t>
      </w:r>
    </w:p>
    <w:p w:rsidR="00173DA3" w:rsidRDefault="00173DA3" w:rsidP="00173DA3"/>
    <w:p w:rsidR="00173DA3" w:rsidRDefault="00173DA3" w:rsidP="00173DA3">
      <w:r>
        <w:t>Question 2.</w:t>
      </w:r>
    </w:p>
    <w:p w:rsidR="00173DA3" w:rsidRDefault="00B21221" w:rsidP="00173DA3">
      <w:r>
        <w:rPr>
          <w:noProof/>
          <w:lang w:eastAsia="en-GB"/>
        </w:rPr>
        <w:drawing>
          <wp:anchor distT="0" distB="0" distL="114300" distR="114300" simplePos="0" relativeHeight="251663360" behindDoc="1" locked="0" layoutInCell="1" allowOverlap="1" wp14:anchorId="68C785E9" wp14:editId="4969394D">
            <wp:simplePos x="0" y="0"/>
            <wp:positionH relativeFrom="margin">
              <wp:align>right</wp:align>
            </wp:positionH>
            <wp:positionV relativeFrom="paragraph">
              <wp:posOffset>205740</wp:posOffset>
            </wp:positionV>
            <wp:extent cx="5724525" cy="1714500"/>
            <wp:effectExtent l="0" t="0" r="9525" b="0"/>
            <wp:wrapTight wrapText="bothSides">
              <wp:wrapPolygon edited="0">
                <wp:start x="0" y="0"/>
                <wp:lineTo x="0" y="21360"/>
                <wp:lineTo x="21564" y="21360"/>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3DA3" w:rsidRDefault="00173DA3" w:rsidP="00173DA3">
      <w:r>
        <w:t>Question 3.</w:t>
      </w:r>
    </w:p>
    <w:p w:rsidR="00173DA3" w:rsidRPr="0026177B" w:rsidRDefault="00B21221" w:rsidP="00173DA3">
      <w:r>
        <w:rPr>
          <w:noProof/>
          <w:lang w:eastAsia="en-GB"/>
        </w:rPr>
        <w:drawing>
          <wp:anchor distT="0" distB="0" distL="114300" distR="114300" simplePos="0" relativeHeight="251664384" behindDoc="1" locked="0" layoutInCell="1" allowOverlap="1" wp14:anchorId="64C809E6" wp14:editId="6930AEF8">
            <wp:simplePos x="0" y="0"/>
            <wp:positionH relativeFrom="column">
              <wp:posOffset>428625</wp:posOffset>
            </wp:positionH>
            <wp:positionV relativeFrom="paragraph">
              <wp:posOffset>36830</wp:posOffset>
            </wp:positionV>
            <wp:extent cx="5724525" cy="1714500"/>
            <wp:effectExtent l="0" t="0" r="9525" b="0"/>
            <wp:wrapTight wrapText="bothSides">
              <wp:wrapPolygon edited="0">
                <wp:start x="0" y="0"/>
                <wp:lineTo x="0" y="21360"/>
                <wp:lineTo x="21564" y="21360"/>
                <wp:lineTo x="215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3DA3" w:rsidRDefault="00173DA3" w:rsidP="00173DA3">
      <w:r>
        <w:t>Question 4.</w:t>
      </w:r>
    </w:p>
    <w:p w:rsidR="00173DA3" w:rsidRDefault="00B21221" w:rsidP="00173DA3">
      <w:r>
        <w:rPr>
          <w:noProof/>
          <w:lang w:eastAsia="en-GB"/>
        </w:rPr>
        <w:drawing>
          <wp:anchor distT="0" distB="0" distL="114300" distR="114300" simplePos="0" relativeHeight="251665408" behindDoc="1" locked="0" layoutInCell="1" allowOverlap="1" wp14:anchorId="0BB547F3" wp14:editId="4495DF50">
            <wp:simplePos x="0" y="0"/>
            <wp:positionH relativeFrom="margin">
              <wp:posOffset>435610</wp:posOffset>
            </wp:positionH>
            <wp:positionV relativeFrom="paragraph">
              <wp:posOffset>13335</wp:posOffset>
            </wp:positionV>
            <wp:extent cx="5724525" cy="1724025"/>
            <wp:effectExtent l="0" t="0" r="9525" b="9525"/>
            <wp:wrapTight wrapText="bothSides">
              <wp:wrapPolygon edited="0">
                <wp:start x="0" y="0"/>
                <wp:lineTo x="0" y="21481"/>
                <wp:lineTo x="21564" y="21481"/>
                <wp:lineTo x="2156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1724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3DA3" w:rsidRDefault="00173DA3" w:rsidP="00173DA3">
      <w:r>
        <w:rPr>
          <w:noProof/>
          <w:lang w:eastAsia="en-GB"/>
        </w:rPr>
        <w:lastRenderedPageBreak/>
        <w:drawing>
          <wp:anchor distT="0" distB="0" distL="114300" distR="114300" simplePos="0" relativeHeight="251666432" behindDoc="1" locked="0" layoutInCell="1" allowOverlap="1" wp14:anchorId="0E7515D3" wp14:editId="3CD2FAC6">
            <wp:simplePos x="0" y="0"/>
            <wp:positionH relativeFrom="column">
              <wp:posOffset>66675</wp:posOffset>
            </wp:positionH>
            <wp:positionV relativeFrom="paragraph">
              <wp:posOffset>234315</wp:posOffset>
            </wp:positionV>
            <wp:extent cx="5724525" cy="1743075"/>
            <wp:effectExtent l="0" t="0" r="9525" b="9525"/>
            <wp:wrapTight wrapText="bothSides">
              <wp:wrapPolygon edited="0">
                <wp:start x="0" y="0"/>
                <wp:lineTo x="0" y="21482"/>
                <wp:lineTo x="21564" y="21482"/>
                <wp:lineTo x="2156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1743075"/>
                    </a:xfrm>
                    <a:prstGeom prst="rect">
                      <a:avLst/>
                    </a:prstGeom>
                    <a:noFill/>
                    <a:ln>
                      <a:noFill/>
                    </a:ln>
                  </pic:spPr>
                </pic:pic>
              </a:graphicData>
            </a:graphic>
            <wp14:sizeRelH relativeFrom="page">
              <wp14:pctWidth>0</wp14:pctWidth>
            </wp14:sizeRelH>
            <wp14:sizeRelV relativeFrom="page">
              <wp14:pctHeight>0</wp14:pctHeight>
            </wp14:sizeRelV>
          </wp:anchor>
        </w:drawing>
      </w:r>
      <w:r>
        <w:t>Question 5.</w:t>
      </w:r>
    </w:p>
    <w:p w:rsidR="00173DA3" w:rsidRPr="0026177B" w:rsidRDefault="00B21221" w:rsidP="00173DA3">
      <w:r>
        <w:rPr>
          <w:noProof/>
          <w:lang w:eastAsia="en-GB"/>
        </w:rPr>
        <w:drawing>
          <wp:anchor distT="0" distB="0" distL="114300" distR="114300" simplePos="0" relativeHeight="251685888" behindDoc="1" locked="0" layoutInCell="1" allowOverlap="1">
            <wp:simplePos x="0" y="0"/>
            <wp:positionH relativeFrom="column">
              <wp:posOffset>1905</wp:posOffset>
            </wp:positionH>
            <wp:positionV relativeFrom="paragraph">
              <wp:posOffset>1906905</wp:posOffset>
            </wp:positionV>
            <wp:extent cx="4733925" cy="1895475"/>
            <wp:effectExtent l="0" t="0" r="9525" b="9525"/>
            <wp:wrapTight wrapText="bothSides">
              <wp:wrapPolygon edited="0">
                <wp:start x="0" y="0"/>
                <wp:lineTo x="0" y="21491"/>
                <wp:lineTo x="21557" y="21491"/>
                <wp:lineTo x="2155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33925" cy="1895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3DA3" w:rsidRPr="0026177B" w:rsidRDefault="00173DA3" w:rsidP="00173DA3"/>
    <w:p w:rsidR="00173DA3" w:rsidRPr="0026177B" w:rsidRDefault="00173DA3" w:rsidP="00173DA3"/>
    <w:p w:rsidR="00173DA3" w:rsidRPr="0026177B" w:rsidRDefault="00173DA3" w:rsidP="00173DA3"/>
    <w:p w:rsidR="00173DA3" w:rsidRDefault="00173DA3" w:rsidP="00173DA3"/>
    <w:p w:rsidR="00173DA3" w:rsidRPr="0026177B" w:rsidRDefault="00173DA3" w:rsidP="00173DA3"/>
    <w:p w:rsidR="00173DA3" w:rsidRPr="0026177B" w:rsidRDefault="00173DA3" w:rsidP="00173DA3"/>
    <w:p w:rsidR="00173DA3" w:rsidRPr="0026177B" w:rsidRDefault="00173DA3" w:rsidP="00173DA3"/>
    <w:p w:rsidR="00173DA3" w:rsidRDefault="00173DA3" w:rsidP="00B21221">
      <w:pPr>
        <w:tabs>
          <w:tab w:val="left" w:pos="900"/>
        </w:tabs>
      </w:pPr>
      <w:r>
        <w:rPr>
          <w:noProof/>
          <w:lang w:eastAsia="en-GB"/>
        </w:rPr>
        <w:drawing>
          <wp:anchor distT="0" distB="0" distL="114300" distR="114300" simplePos="0" relativeHeight="251668480" behindDoc="1" locked="0" layoutInCell="1" allowOverlap="1" wp14:anchorId="04EB547A" wp14:editId="531477EE">
            <wp:simplePos x="0" y="0"/>
            <wp:positionH relativeFrom="margin">
              <wp:align>center</wp:align>
            </wp:positionH>
            <wp:positionV relativeFrom="paragraph">
              <wp:posOffset>255270</wp:posOffset>
            </wp:positionV>
            <wp:extent cx="5724525" cy="1704975"/>
            <wp:effectExtent l="0" t="0" r="9525" b="9525"/>
            <wp:wrapTight wrapText="bothSides">
              <wp:wrapPolygon edited="0">
                <wp:start x="0" y="0"/>
                <wp:lineTo x="0" y="21479"/>
                <wp:lineTo x="21564" y="21479"/>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1704975"/>
                    </a:xfrm>
                    <a:prstGeom prst="rect">
                      <a:avLst/>
                    </a:prstGeom>
                    <a:noFill/>
                    <a:ln>
                      <a:noFill/>
                    </a:ln>
                  </pic:spPr>
                </pic:pic>
              </a:graphicData>
            </a:graphic>
            <wp14:sizeRelH relativeFrom="page">
              <wp14:pctWidth>0</wp14:pctWidth>
            </wp14:sizeRelH>
            <wp14:sizeRelV relativeFrom="page">
              <wp14:pctHeight>0</wp14:pctHeight>
            </wp14:sizeRelV>
          </wp:anchor>
        </w:drawing>
      </w:r>
      <w:r>
        <w:t>Question 6.</w:t>
      </w:r>
    </w:p>
    <w:p w:rsidR="00173DA3" w:rsidRDefault="00173DA3" w:rsidP="00173DA3"/>
    <w:p w:rsidR="00173DA3" w:rsidRDefault="00B21221" w:rsidP="00173DA3">
      <w:pPr>
        <w:tabs>
          <w:tab w:val="left" w:pos="6060"/>
        </w:tabs>
      </w:pPr>
      <w:r>
        <w:rPr>
          <w:noProof/>
          <w:lang w:eastAsia="en-GB"/>
        </w:rPr>
        <w:drawing>
          <wp:anchor distT="0" distB="0" distL="114300" distR="114300" simplePos="0" relativeHeight="251669504" behindDoc="1" locked="0" layoutInCell="1" allowOverlap="1" wp14:anchorId="5349B45C" wp14:editId="4D991187">
            <wp:simplePos x="0" y="0"/>
            <wp:positionH relativeFrom="column">
              <wp:posOffset>125730</wp:posOffset>
            </wp:positionH>
            <wp:positionV relativeFrom="paragraph">
              <wp:posOffset>273050</wp:posOffset>
            </wp:positionV>
            <wp:extent cx="5724525" cy="1714500"/>
            <wp:effectExtent l="0" t="0" r="9525" b="0"/>
            <wp:wrapTight wrapText="bothSides">
              <wp:wrapPolygon edited="0">
                <wp:start x="0" y="0"/>
                <wp:lineTo x="0" y="21360"/>
                <wp:lineTo x="21564" y="21360"/>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173DA3">
        <w:t>Question 7.</w:t>
      </w:r>
    </w:p>
    <w:p w:rsidR="00173DA3" w:rsidRPr="0026177B" w:rsidRDefault="00173DA3" w:rsidP="00173DA3">
      <w:pPr>
        <w:tabs>
          <w:tab w:val="left" w:pos="6060"/>
        </w:tabs>
      </w:pPr>
    </w:p>
    <w:p w:rsidR="00B21221" w:rsidRDefault="00B21221" w:rsidP="00173DA3">
      <w:pPr>
        <w:sectPr w:rsidR="00B21221" w:rsidSect="00C212DA">
          <w:footerReference w:type="default" r:id="rId35"/>
          <w:pgSz w:w="11906" w:h="16838"/>
          <w:pgMar w:top="1152" w:right="1152" w:bottom="1152" w:left="1152" w:header="706" w:footer="706" w:gutter="0"/>
          <w:cols w:space="708"/>
          <w:docGrid w:linePitch="360"/>
        </w:sectPr>
      </w:pPr>
    </w:p>
    <w:p w:rsidR="003B61FB" w:rsidRPr="003B61FB" w:rsidRDefault="003B61FB" w:rsidP="003B61FB">
      <w:pPr>
        <w:tabs>
          <w:tab w:val="left" w:pos="5745"/>
        </w:tabs>
        <w:rPr>
          <w:b/>
        </w:rPr>
      </w:pPr>
      <w:proofErr w:type="gramStart"/>
      <w:r w:rsidRPr="003B61FB">
        <w:rPr>
          <w:b/>
        </w:rPr>
        <w:lastRenderedPageBreak/>
        <w:t>iv) Staff</w:t>
      </w:r>
      <w:proofErr w:type="gramEnd"/>
      <w:r w:rsidRPr="003B61FB">
        <w:rPr>
          <w:b/>
        </w:rPr>
        <w:t xml:space="preserve"> Audit for Health and Wellbeing</w:t>
      </w:r>
      <w:r w:rsidR="00177424">
        <w:rPr>
          <w:b/>
        </w:rPr>
        <w:t>.</w:t>
      </w:r>
      <w:r w:rsidRPr="003B61FB">
        <w:rPr>
          <w:b/>
        </w:rPr>
        <w:tab/>
      </w:r>
    </w:p>
    <w:p w:rsidR="00B21221" w:rsidRDefault="00B21221">
      <w:r w:rsidRPr="003B61FB">
        <w:rPr>
          <w:b/>
          <w:noProof/>
          <w:lang w:eastAsia="en-GB"/>
        </w:rPr>
        <w:drawing>
          <wp:anchor distT="0" distB="0" distL="114300" distR="114300" simplePos="0" relativeHeight="251677696" behindDoc="1" locked="0" layoutInCell="1" allowOverlap="1">
            <wp:simplePos x="0" y="0"/>
            <wp:positionH relativeFrom="margin">
              <wp:posOffset>-445770</wp:posOffset>
            </wp:positionH>
            <wp:positionV relativeFrom="paragraph">
              <wp:posOffset>1905</wp:posOffset>
            </wp:positionV>
            <wp:extent cx="10235565" cy="5448300"/>
            <wp:effectExtent l="0" t="0" r="0" b="0"/>
            <wp:wrapTight wrapText="bothSides">
              <wp:wrapPolygon edited="0">
                <wp:start x="0" y="0"/>
                <wp:lineTo x="0" y="21524"/>
                <wp:lineTo x="21548" y="21524"/>
                <wp:lineTo x="2154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235565" cy="5448300"/>
                    </a:xfrm>
                    <a:prstGeom prst="rect">
                      <a:avLst/>
                    </a:prstGeom>
                    <a:noFill/>
                    <a:ln>
                      <a:noFill/>
                    </a:ln>
                  </pic:spPr>
                </pic:pic>
              </a:graphicData>
            </a:graphic>
            <wp14:sizeRelH relativeFrom="page">
              <wp14:pctWidth>0</wp14:pctWidth>
            </wp14:sizeRelH>
            <wp14:sizeRelV relativeFrom="page">
              <wp14:pctHeight>0</wp14:pctHeight>
            </wp14:sizeRelV>
          </wp:anchor>
        </w:drawing>
      </w:r>
      <w:r w:rsidR="003B61FB">
        <w:br w:type="page"/>
      </w:r>
    </w:p>
    <w:p w:rsidR="00B21221" w:rsidRDefault="00B21221">
      <w:r>
        <w:lastRenderedPageBreak/>
        <w:br w:type="page"/>
      </w:r>
      <w:r>
        <w:rPr>
          <w:noProof/>
          <w:lang w:eastAsia="en-GB"/>
        </w:rPr>
        <w:drawing>
          <wp:anchor distT="0" distB="0" distL="114300" distR="114300" simplePos="0" relativeHeight="251687936" behindDoc="1" locked="0" layoutInCell="1" allowOverlap="1" wp14:anchorId="6B2A62F6" wp14:editId="54237938">
            <wp:simplePos x="0" y="0"/>
            <wp:positionH relativeFrom="margin">
              <wp:posOffset>0</wp:posOffset>
            </wp:positionH>
            <wp:positionV relativeFrom="paragraph">
              <wp:posOffset>285750</wp:posOffset>
            </wp:positionV>
            <wp:extent cx="9429750" cy="5302967"/>
            <wp:effectExtent l="0" t="0" r="0" b="0"/>
            <wp:wrapTight wrapText="bothSides">
              <wp:wrapPolygon edited="0">
                <wp:start x="0" y="0"/>
                <wp:lineTo x="0" y="21494"/>
                <wp:lineTo x="21556" y="21494"/>
                <wp:lineTo x="2155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429750" cy="530296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1FB" w:rsidRDefault="003B61FB"/>
    <w:p w:rsidR="003B61FB" w:rsidRDefault="003B61FB" w:rsidP="003B61FB">
      <w:pPr>
        <w:tabs>
          <w:tab w:val="left" w:pos="5745"/>
        </w:tabs>
      </w:pPr>
      <w:r>
        <w:rPr>
          <w:noProof/>
          <w:lang w:eastAsia="en-GB"/>
        </w:rPr>
        <w:drawing>
          <wp:anchor distT="0" distB="0" distL="114300" distR="114300" simplePos="0" relativeHeight="251679744" behindDoc="1" locked="0" layoutInCell="1" allowOverlap="1">
            <wp:simplePos x="0" y="0"/>
            <wp:positionH relativeFrom="margin">
              <wp:align>center</wp:align>
            </wp:positionH>
            <wp:positionV relativeFrom="paragraph">
              <wp:posOffset>0</wp:posOffset>
            </wp:positionV>
            <wp:extent cx="9365241" cy="5266690"/>
            <wp:effectExtent l="0" t="0" r="7620" b="0"/>
            <wp:wrapTight wrapText="bothSides">
              <wp:wrapPolygon edited="0">
                <wp:start x="0" y="0"/>
                <wp:lineTo x="0" y="21485"/>
                <wp:lineTo x="21574" y="21485"/>
                <wp:lineTo x="2157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9365241" cy="52666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1FB" w:rsidRDefault="003B61FB" w:rsidP="00173DA3">
      <w:r>
        <w:rPr>
          <w:noProof/>
          <w:lang w:eastAsia="en-GB"/>
        </w:rPr>
        <w:lastRenderedPageBreak/>
        <w:drawing>
          <wp:anchor distT="0" distB="0" distL="114300" distR="114300" simplePos="0" relativeHeight="251680768" behindDoc="1" locked="0" layoutInCell="1" allowOverlap="1">
            <wp:simplePos x="0" y="0"/>
            <wp:positionH relativeFrom="margin">
              <wp:posOffset>-464185</wp:posOffset>
            </wp:positionH>
            <wp:positionV relativeFrom="paragraph">
              <wp:posOffset>0</wp:posOffset>
            </wp:positionV>
            <wp:extent cx="9486900" cy="5314950"/>
            <wp:effectExtent l="0" t="0" r="0" b="0"/>
            <wp:wrapTight wrapText="bothSides">
              <wp:wrapPolygon edited="0">
                <wp:start x="0" y="0"/>
                <wp:lineTo x="0" y="21523"/>
                <wp:lineTo x="21557" y="21523"/>
                <wp:lineTo x="2155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9486900" cy="53149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1FB" w:rsidRDefault="003B61FB" w:rsidP="00173DA3">
      <w:r>
        <w:rPr>
          <w:noProof/>
          <w:lang w:eastAsia="en-GB"/>
        </w:rPr>
        <w:lastRenderedPageBreak/>
        <w:drawing>
          <wp:anchor distT="0" distB="0" distL="114300" distR="114300" simplePos="0" relativeHeight="251681792" behindDoc="0" locked="0" layoutInCell="1" allowOverlap="1">
            <wp:simplePos x="0" y="0"/>
            <wp:positionH relativeFrom="margin">
              <wp:posOffset>-349885</wp:posOffset>
            </wp:positionH>
            <wp:positionV relativeFrom="paragraph">
              <wp:posOffset>0</wp:posOffset>
            </wp:positionV>
            <wp:extent cx="9502140" cy="5200650"/>
            <wp:effectExtent l="0" t="0" r="381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9502140" cy="5200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1FB" w:rsidRDefault="003B61FB" w:rsidP="00173DA3"/>
    <w:p w:rsidR="003B61FB" w:rsidRDefault="003B61FB" w:rsidP="00173DA3">
      <w:r>
        <w:rPr>
          <w:noProof/>
          <w:lang w:eastAsia="en-GB"/>
        </w:rPr>
        <w:lastRenderedPageBreak/>
        <w:drawing>
          <wp:anchor distT="0" distB="0" distL="114300" distR="114300" simplePos="0" relativeHeight="251682816" behindDoc="1" locked="0" layoutInCell="1" allowOverlap="1">
            <wp:simplePos x="0" y="0"/>
            <wp:positionH relativeFrom="margin">
              <wp:align>center</wp:align>
            </wp:positionH>
            <wp:positionV relativeFrom="paragraph">
              <wp:posOffset>0</wp:posOffset>
            </wp:positionV>
            <wp:extent cx="9513570" cy="5391150"/>
            <wp:effectExtent l="0" t="0" r="0" b="0"/>
            <wp:wrapTight wrapText="bothSides">
              <wp:wrapPolygon edited="0">
                <wp:start x="0" y="0"/>
                <wp:lineTo x="0" y="21524"/>
                <wp:lineTo x="21539" y="21524"/>
                <wp:lineTo x="2153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9513570" cy="5391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21221" w:rsidRDefault="00B21221" w:rsidP="00173DA3">
      <w:pPr>
        <w:sectPr w:rsidR="00B21221" w:rsidSect="00B21221">
          <w:pgSz w:w="16838" w:h="11906" w:orient="landscape"/>
          <w:pgMar w:top="1152" w:right="1152" w:bottom="1152" w:left="1152" w:header="706" w:footer="706" w:gutter="0"/>
          <w:cols w:space="708"/>
          <w:docGrid w:linePitch="360"/>
        </w:sectPr>
      </w:pPr>
    </w:p>
    <w:p w:rsidR="004876C5" w:rsidRPr="00675DEC" w:rsidRDefault="002D1D50" w:rsidP="00B21221">
      <w:pPr>
        <w:pStyle w:val="Heading1"/>
      </w:pPr>
      <w:bookmarkStart w:id="12" w:name="_Toc503128554"/>
      <w:r>
        <w:lastRenderedPageBreak/>
        <w:t>Re</w:t>
      </w:r>
      <w:r w:rsidR="004876C5" w:rsidRPr="00675DEC">
        <w:t>ferences</w:t>
      </w:r>
      <w:bookmarkEnd w:id="12"/>
    </w:p>
    <w:p w:rsidR="004876C5" w:rsidRPr="00DA6560" w:rsidRDefault="004876C5" w:rsidP="004876C5"/>
    <w:p w:rsidR="00B21221" w:rsidRDefault="00B21221" w:rsidP="00B9287E">
      <w:pPr>
        <w:spacing w:line="360" w:lineRule="auto"/>
      </w:pPr>
      <w:r>
        <w:t xml:space="preserve">Bradshaw, C. P., Milam, A. J., </w:t>
      </w:r>
      <w:proofErr w:type="spellStart"/>
      <w:r>
        <w:t>Furr</w:t>
      </w:r>
      <w:proofErr w:type="spellEnd"/>
      <w:r>
        <w:t xml:space="preserve">-Holden, C. D., &amp; Lindstrom Johnson, S. (2015). </w:t>
      </w:r>
      <w:r w:rsidRPr="00B9287E">
        <w:rPr>
          <w:i/>
        </w:rPr>
        <w:t>The School Assessment for Environmental Typology (</w:t>
      </w:r>
      <w:proofErr w:type="spellStart"/>
      <w:r w:rsidRPr="00B9287E">
        <w:rPr>
          <w:i/>
        </w:rPr>
        <w:t>SAfETy</w:t>
      </w:r>
      <w:proofErr w:type="spellEnd"/>
      <w:r w:rsidRPr="00B9287E">
        <w:rPr>
          <w:i/>
        </w:rPr>
        <w:t>): An observational measure of school environment.</w:t>
      </w:r>
      <w:r>
        <w:t xml:space="preserve"> American Journal of Community Psychology, 56, 280–292. </w:t>
      </w:r>
      <w:proofErr w:type="spellStart"/>
      <w:proofErr w:type="gramStart"/>
      <w:r>
        <w:t>doi</w:t>
      </w:r>
      <w:proofErr w:type="spellEnd"/>
      <w:proofErr w:type="gramEnd"/>
      <w:r>
        <w:t>: 10.1007/s10464-015-9743-x</w:t>
      </w:r>
    </w:p>
    <w:p w:rsidR="00B21221" w:rsidRPr="00DA6560" w:rsidRDefault="00B21221" w:rsidP="00D75408">
      <w:pPr>
        <w:spacing w:line="360" w:lineRule="auto"/>
      </w:pPr>
      <w:r w:rsidRPr="00DA6560">
        <w:rPr>
          <w:rFonts w:eastAsia="Times New Roman" w:cstheme="minorHAnsi"/>
          <w:bCs/>
          <w:kern w:val="36"/>
          <w:lang w:eastAsia="en-GB"/>
        </w:rPr>
        <w:t xml:space="preserve">Cole, T. Knowles, B. (2011) </w:t>
      </w:r>
      <w:r w:rsidRPr="00DA6560">
        <w:rPr>
          <w:rFonts w:eastAsia="Times New Roman" w:cstheme="minorHAnsi"/>
          <w:bCs/>
          <w:i/>
          <w:kern w:val="36"/>
          <w:lang w:eastAsia="en-GB"/>
        </w:rPr>
        <w:t>How to Help Children and Young People with Complex Behavioural Difficulties: A Guide for Practitioners Working in Educational Setting.</w:t>
      </w:r>
      <w:r w:rsidRPr="00DA6560">
        <w:rPr>
          <w:rFonts w:eastAsia="Times New Roman" w:cstheme="minorHAnsi"/>
          <w:bCs/>
          <w:kern w:val="36"/>
          <w:lang w:eastAsia="en-GB"/>
        </w:rPr>
        <w:t xml:space="preserve"> London: Jessica Kingsley Publishers</w:t>
      </w:r>
    </w:p>
    <w:p w:rsidR="00B21221" w:rsidRPr="00DA6560" w:rsidRDefault="00B21221" w:rsidP="00D75408">
      <w:pPr>
        <w:spacing w:line="360" w:lineRule="auto"/>
      </w:pPr>
      <w:r w:rsidRPr="00DA6560">
        <w:t>Donaldson, G. (2015</w:t>
      </w:r>
      <w:r w:rsidRPr="00DA6560">
        <w:rPr>
          <w:i/>
        </w:rPr>
        <w:t>) Successful Futures</w:t>
      </w:r>
      <w:r w:rsidRPr="00DA6560">
        <w:t>. Cardiff: Welsh Government</w:t>
      </w:r>
    </w:p>
    <w:p w:rsidR="00B21221" w:rsidRPr="00DA6560" w:rsidRDefault="00B21221" w:rsidP="00D75408">
      <w:pPr>
        <w:spacing w:line="360" w:lineRule="auto"/>
      </w:pPr>
      <w:r w:rsidRPr="00DA6560">
        <w:t xml:space="preserve">Education Scotland. (2011) </w:t>
      </w:r>
      <w:r w:rsidRPr="00DA6560">
        <w:rPr>
          <w:i/>
        </w:rPr>
        <w:t>Curriculum for Excellence Building the Curriculum 5: A Framework for Assessment.</w:t>
      </w:r>
      <w:r w:rsidRPr="00DA6560">
        <w:t xml:space="preserve"> Edinburgh: Scottish Government.</w:t>
      </w:r>
    </w:p>
    <w:p w:rsidR="00B21221" w:rsidRPr="00DA6560" w:rsidRDefault="00B21221" w:rsidP="00D75408">
      <w:pPr>
        <w:spacing w:line="360" w:lineRule="auto"/>
        <w:rPr>
          <w:rFonts w:cstheme="minorHAnsi"/>
        </w:rPr>
      </w:pPr>
      <w:r w:rsidRPr="00DA6560">
        <w:t xml:space="preserve">Flutters, J. </w:t>
      </w:r>
      <w:proofErr w:type="spellStart"/>
      <w:r w:rsidRPr="00DA6560">
        <w:t>Rudduck</w:t>
      </w:r>
      <w:proofErr w:type="spellEnd"/>
      <w:r w:rsidRPr="00DA6560">
        <w:t xml:space="preserve">, J. (2004) </w:t>
      </w:r>
      <w:r w:rsidRPr="00DA6560">
        <w:rPr>
          <w:i/>
        </w:rPr>
        <w:t>How to improve your school giving pupils a voice</w:t>
      </w:r>
      <w:r w:rsidRPr="00DA6560">
        <w:t xml:space="preserve">. </w:t>
      </w:r>
      <w:r w:rsidRPr="00DA6560">
        <w:rPr>
          <w:rFonts w:cstheme="minorHAnsi"/>
        </w:rPr>
        <w:t>London: Continuum</w:t>
      </w:r>
    </w:p>
    <w:p w:rsidR="00B21221" w:rsidRPr="00DA6560" w:rsidRDefault="00B21221" w:rsidP="00D75408">
      <w:pPr>
        <w:spacing w:line="360" w:lineRule="auto"/>
        <w:rPr>
          <w:rFonts w:cstheme="minorHAnsi"/>
          <w:shd w:val="clear" w:color="auto" w:fill="FFFFFF"/>
        </w:rPr>
      </w:pPr>
      <w:proofErr w:type="spellStart"/>
      <w:r w:rsidRPr="00DA6560">
        <w:rPr>
          <w:rFonts w:cstheme="minorHAnsi"/>
        </w:rPr>
        <w:t>Martinnen</w:t>
      </w:r>
      <w:proofErr w:type="spellEnd"/>
      <w:r w:rsidRPr="00DA6560">
        <w:rPr>
          <w:rFonts w:cstheme="minorHAnsi"/>
        </w:rPr>
        <w:t xml:space="preserve">, R. Phillips, S. </w:t>
      </w:r>
      <w:r w:rsidRPr="00DA6560">
        <w:rPr>
          <w:rFonts w:cstheme="minorHAnsi"/>
          <w:i/>
        </w:rPr>
        <w:t xml:space="preserve">Physical Education and Maths: The Perfect Couple. </w:t>
      </w:r>
      <w:r w:rsidRPr="00DA6560">
        <w:rPr>
          <w:rStyle w:val="exlresultdetails"/>
          <w:rFonts w:cstheme="minorHAnsi"/>
          <w:color w:val="32322F"/>
          <w:bdr w:val="none" w:sz="0" w:space="0" w:color="auto" w:frame="1"/>
          <w:shd w:val="clear" w:color="auto" w:fill="FFFFFF"/>
        </w:rPr>
        <w:t xml:space="preserve">New Zealand Physical </w:t>
      </w:r>
      <w:r w:rsidRPr="00DA6560">
        <w:rPr>
          <w:rStyle w:val="exlresultdetails"/>
          <w:rFonts w:cstheme="minorHAnsi"/>
          <w:bdr w:val="none" w:sz="0" w:space="0" w:color="auto" w:frame="1"/>
          <w:shd w:val="clear" w:color="auto" w:fill="FFFFFF"/>
        </w:rPr>
        <w:t>Educator, Oct 2013, Vol.46 (3), pp.20-23</w:t>
      </w:r>
      <w:r w:rsidRPr="00DA6560">
        <w:rPr>
          <w:rFonts w:cstheme="minorHAnsi"/>
          <w:shd w:val="clear" w:color="auto" w:fill="FFFFFF"/>
        </w:rPr>
        <w:t> [Peer Reviewed Journal]</w:t>
      </w:r>
    </w:p>
    <w:p w:rsidR="00B21221" w:rsidRDefault="00B21221" w:rsidP="00D75408">
      <w:pPr>
        <w:spacing w:line="360" w:lineRule="auto"/>
      </w:pPr>
      <w:r w:rsidRPr="00DA6560">
        <w:t xml:space="preserve">Minty, S. Priestley, M.  (2013) </w:t>
      </w:r>
      <w:r w:rsidRPr="00DA6560">
        <w:rPr>
          <w:i/>
        </w:rPr>
        <w:t>Curriculum for Excellence</w:t>
      </w:r>
      <w:r w:rsidRPr="008E63F9">
        <w:rPr>
          <w:i/>
        </w:rPr>
        <w:t>: 'A brilliant idea, but. . .</w:t>
      </w:r>
      <w:r>
        <w:t xml:space="preserve"> Scottish Educational Review, Vol.45/1, pp. 39-52.</w:t>
      </w:r>
    </w:p>
    <w:p w:rsidR="00B21221" w:rsidRDefault="00B21221" w:rsidP="00D75408">
      <w:pPr>
        <w:spacing w:line="360" w:lineRule="auto"/>
        <w:rPr>
          <w:rFonts w:cstheme="minorHAnsi"/>
          <w:shd w:val="clear" w:color="auto" w:fill="FFFFFF"/>
        </w:rPr>
      </w:pPr>
      <w:proofErr w:type="spellStart"/>
      <w:r w:rsidRPr="00D47646">
        <w:rPr>
          <w:rFonts w:cstheme="minorHAnsi"/>
          <w:shd w:val="clear" w:color="auto" w:fill="FFFFFF"/>
        </w:rPr>
        <w:t>Steiny</w:t>
      </w:r>
      <w:proofErr w:type="spellEnd"/>
      <w:r w:rsidRPr="00D47646">
        <w:rPr>
          <w:rFonts w:cstheme="minorHAnsi"/>
          <w:shd w:val="clear" w:color="auto" w:fill="FFFFFF"/>
        </w:rPr>
        <w:t xml:space="preserve">, J. (2009). </w:t>
      </w:r>
      <w:hyperlink r:id="rId42" w:history="1">
        <w:r w:rsidRPr="00D47646">
          <w:rPr>
            <w:rStyle w:val="Hyperlink"/>
            <w:rFonts w:cstheme="minorHAnsi"/>
            <w:color w:val="auto"/>
            <w:u w:val="none"/>
            <w:bdr w:val="none" w:sz="0" w:space="0" w:color="auto" w:frame="1"/>
          </w:rPr>
          <w:t xml:space="preserve"> Learning Walks: Build Hearty Appetites for Professional Development</w:t>
        </w:r>
      </w:hyperlink>
      <w:r w:rsidRPr="00D47646">
        <w:rPr>
          <w:rFonts w:cstheme="minorHAnsi"/>
        </w:rPr>
        <w:t xml:space="preserve">. </w:t>
      </w:r>
      <w:r w:rsidRPr="00D47646">
        <w:rPr>
          <w:rStyle w:val="exlresultdetails"/>
          <w:rFonts w:cstheme="minorHAnsi"/>
          <w:bdr w:val="none" w:sz="0" w:space="0" w:color="auto" w:frame="1"/>
          <w:shd w:val="clear" w:color="auto" w:fill="FFFFFF"/>
        </w:rPr>
        <w:t>Journal of Staff Development, 2009, Vol.30 (2), p.31-32,</w:t>
      </w:r>
      <w:r w:rsidRPr="00D47646">
        <w:rPr>
          <w:rFonts w:cstheme="minorHAnsi"/>
          <w:shd w:val="clear" w:color="auto" w:fill="FFFFFF"/>
        </w:rPr>
        <w:t> [Peer Reviewed Journal]</w:t>
      </w:r>
    </w:p>
    <w:p w:rsidR="00B21221" w:rsidRDefault="00B21221" w:rsidP="00D75408">
      <w:pPr>
        <w:spacing w:line="360" w:lineRule="auto"/>
      </w:pPr>
      <w:r>
        <w:t xml:space="preserve">Welsh Government. (2012) </w:t>
      </w:r>
      <w:r w:rsidRPr="001811C1">
        <w:rPr>
          <w:i/>
        </w:rPr>
        <w:t>Improving Schools.</w:t>
      </w:r>
      <w:r>
        <w:t xml:space="preserve"> Cardiff: Welsh Government</w:t>
      </w:r>
    </w:p>
    <w:p w:rsidR="00B21221" w:rsidRDefault="00B21221" w:rsidP="00D75408">
      <w:pPr>
        <w:spacing w:line="360" w:lineRule="auto"/>
      </w:pPr>
      <w:r>
        <w:t xml:space="preserve">Welsh Government. (2013) </w:t>
      </w:r>
      <w:r w:rsidRPr="00563C82">
        <w:rPr>
          <w:i/>
        </w:rPr>
        <w:t>National Model for Regional Working.</w:t>
      </w:r>
      <w:r>
        <w:t xml:space="preserve"> Cardiff: Welsh Government.</w:t>
      </w:r>
    </w:p>
    <w:p w:rsidR="00B21221" w:rsidRDefault="00B21221" w:rsidP="00D75408">
      <w:pPr>
        <w:spacing w:line="360" w:lineRule="auto"/>
      </w:pPr>
      <w:r>
        <w:t xml:space="preserve">Welsh Government. (2014) </w:t>
      </w:r>
      <w:r w:rsidRPr="00564E4A">
        <w:rPr>
          <w:i/>
        </w:rPr>
        <w:t>Guidance for using the Pupil Deprivation Grant.</w:t>
      </w:r>
      <w:r>
        <w:t xml:space="preserve"> Cardiff: Welsh Government.</w:t>
      </w:r>
    </w:p>
    <w:p w:rsidR="00B21221" w:rsidRDefault="00B21221" w:rsidP="00D75408">
      <w:pPr>
        <w:spacing w:line="360" w:lineRule="auto"/>
      </w:pPr>
      <w:r>
        <w:t xml:space="preserve">Welsh Government. (2017a) </w:t>
      </w:r>
      <w:r w:rsidRPr="00134507">
        <w:rPr>
          <w:i/>
        </w:rPr>
        <w:t>A new Curriculum for Wales. The story so far</w:t>
      </w:r>
      <w:r>
        <w:t>… Cardiff: Welsh Government</w:t>
      </w:r>
    </w:p>
    <w:p w:rsidR="00B21221" w:rsidRDefault="00B21221" w:rsidP="00D75408">
      <w:pPr>
        <w:spacing w:line="360" w:lineRule="auto"/>
      </w:pPr>
      <w:r>
        <w:t xml:space="preserve">Welsh Government. (2017b) </w:t>
      </w:r>
      <w:r w:rsidRPr="000A6A7E">
        <w:rPr>
          <w:i/>
        </w:rPr>
        <w:t>Evaluation of the Pupil Deprivation Grant.</w:t>
      </w:r>
      <w:r>
        <w:t xml:space="preserve"> Cardiff: Welsh Government.</w:t>
      </w:r>
    </w:p>
    <w:p w:rsidR="00B21221" w:rsidRDefault="00B21221" w:rsidP="00D75408">
      <w:pPr>
        <w:spacing w:line="360" w:lineRule="auto"/>
      </w:pPr>
      <w:r>
        <w:t>Welsh Government. (2017c</w:t>
      </w:r>
      <w:r w:rsidRPr="002B48AC">
        <w:t>)</w:t>
      </w:r>
      <w:r w:rsidRPr="002B48AC">
        <w:rPr>
          <w:i/>
        </w:rPr>
        <w:t xml:space="preserve"> Education in Wales: Our national mission. Action plan 2017 – 21.</w:t>
      </w:r>
      <w:r>
        <w:t xml:space="preserve"> Cardiff: Welsh Government.</w:t>
      </w:r>
    </w:p>
    <w:p w:rsidR="00B21221" w:rsidRDefault="00B21221" w:rsidP="00102087">
      <w:pPr>
        <w:pStyle w:val="Heading1"/>
      </w:pPr>
    </w:p>
    <w:p w:rsidR="00B21221" w:rsidRDefault="00B21221" w:rsidP="00102087">
      <w:pPr>
        <w:pStyle w:val="Heading1"/>
      </w:pPr>
    </w:p>
    <w:p w:rsidR="00102087" w:rsidRPr="00102087" w:rsidRDefault="00102087" w:rsidP="00102087"/>
    <w:p w:rsidR="00B21221" w:rsidRDefault="00B21221" w:rsidP="00C32506">
      <w:pPr>
        <w:spacing w:line="360" w:lineRule="auto"/>
        <w:rPr>
          <w:rFonts w:cstheme="minorHAnsi"/>
          <w:color w:val="333333"/>
          <w:shd w:val="clear" w:color="auto" w:fill="FFFFFF"/>
        </w:rPr>
      </w:pPr>
    </w:p>
    <w:p w:rsidR="00B21221" w:rsidRDefault="00B21221" w:rsidP="00B21221">
      <w:pPr>
        <w:pStyle w:val="Heading1"/>
      </w:pPr>
      <w:bookmarkStart w:id="13" w:name="_Toc503128555"/>
      <w:r>
        <w:lastRenderedPageBreak/>
        <w:t>Websites</w:t>
      </w:r>
      <w:bookmarkEnd w:id="13"/>
    </w:p>
    <w:p w:rsidR="00B21221" w:rsidRDefault="00B21221" w:rsidP="00C32506">
      <w:pPr>
        <w:spacing w:line="360" w:lineRule="auto"/>
        <w:rPr>
          <w:rFonts w:cstheme="minorHAnsi"/>
          <w:color w:val="333333"/>
          <w:shd w:val="clear" w:color="auto" w:fill="FFFFFF"/>
        </w:rPr>
      </w:pPr>
    </w:p>
    <w:p w:rsidR="007725BE" w:rsidRDefault="007725BE" w:rsidP="00C32506">
      <w:pPr>
        <w:spacing w:line="360" w:lineRule="auto"/>
        <w:rPr>
          <w:rFonts w:cstheme="minorHAnsi"/>
          <w:color w:val="333333"/>
          <w:shd w:val="clear" w:color="auto" w:fill="FFFFFF"/>
        </w:rPr>
      </w:pPr>
      <w:r w:rsidRPr="00134507">
        <w:rPr>
          <w:rFonts w:cstheme="minorHAnsi"/>
          <w:color w:val="333333"/>
          <w:shd w:val="clear" w:color="auto" w:fill="FFFFFF"/>
        </w:rPr>
        <w:t>British Educational Research Association (BERA) (2011) </w:t>
      </w:r>
      <w:r w:rsidRPr="00134507">
        <w:rPr>
          <w:rStyle w:val="Emphasis"/>
          <w:rFonts w:cstheme="minorHAnsi"/>
          <w:color w:val="333333"/>
          <w:shd w:val="clear" w:color="auto" w:fill="FFFFFF"/>
        </w:rPr>
        <w:t>Ethical guidelines for educational research</w:t>
      </w:r>
      <w:r w:rsidRPr="00134507">
        <w:rPr>
          <w:rFonts w:cstheme="minorHAnsi"/>
          <w:color w:val="333333"/>
          <w:shd w:val="clear" w:color="auto" w:fill="FFFFFF"/>
        </w:rPr>
        <w:t>. Available at: </w:t>
      </w:r>
      <w:hyperlink r:id="rId43" w:tgtFrame="_blank" w:history="1">
        <w:r w:rsidRPr="00134507">
          <w:rPr>
            <w:rStyle w:val="Hyperlink"/>
            <w:rFonts w:cstheme="minorHAnsi"/>
            <w:color w:val="337AB7"/>
            <w:shd w:val="clear" w:color="auto" w:fill="FFFFFF"/>
          </w:rPr>
          <w:t>https://www.bera.ac.uk/researchers-resources/publications/ethical-guidelines-for-educational-research-2011</w:t>
        </w:r>
      </w:hyperlink>
      <w:r>
        <w:rPr>
          <w:rFonts w:cstheme="minorHAnsi"/>
          <w:color w:val="333333"/>
          <w:shd w:val="clear" w:color="auto" w:fill="FFFFFF"/>
        </w:rPr>
        <w:t> [Accessed: 13th December 2017]</w:t>
      </w:r>
    </w:p>
    <w:p w:rsidR="007725BE" w:rsidRDefault="007725BE" w:rsidP="007752CA">
      <w:pPr>
        <w:spacing w:line="360" w:lineRule="auto"/>
      </w:pPr>
      <w:r>
        <w:t xml:space="preserve">Education Scotland. (2010) </w:t>
      </w:r>
      <w:r w:rsidRPr="007752CA">
        <w:rPr>
          <w:i/>
        </w:rPr>
        <w:t>Curriculum for Excellence. Health and wellbeing across learning: responsibilities of all.</w:t>
      </w:r>
      <w:r>
        <w:rPr>
          <w:i/>
        </w:rPr>
        <w:t xml:space="preserve">  </w:t>
      </w:r>
      <w:r>
        <w:t xml:space="preserve">Available at: </w:t>
      </w:r>
      <w:hyperlink r:id="rId44" w:history="1">
        <w:r w:rsidRPr="00205006">
          <w:rPr>
            <w:rStyle w:val="Hyperlink"/>
          </w:rPr>
          <w:t>https://www.education.gov.scot/Documents/hwb-across-learning-eo.pdf</w:t>
        </w:r>
      </w:hyperlink>
      <w:r>
        <w:t xml:space="preserve"> [Accessed 14th December 2017]</w:t>
      </w:r>
    </w:p>
    <w:p w:rsidR="007725BE" w:rsidRPr="007752CA" w:rsidRDefault="007725BE" w:rsidP="007752CA">
      <w:pPr>
        <w:spacing w:line="360" w:lineRule="auto"/>
      </w:pPr>
      <w:r>
        <w:t xml:space="preserve">Education Scotland. (2010) </w:t>
      </w:r>
      <w:r w:rsidRPr="007752CA">
        <w:rPr>
          <w:i/>
        </w:rPr>
        <w:t>Curriculum for Excellence.</w:t>
      </w:r>
      <w:r>
        <w:t xml:space="preserve"> </w:t>
      </w:r>
      <w:r w:rsidRPr="007752CA">
        <w:rPr>
          <w:i/>
        </w:rPr>
        <w:t xml:space="preserve">Health and wellbeing: experiences and outcomes. </w:t>
      </w:r>
      <w:r>
        <w:t xml:space="preserve">Available at: </w:t>
      </w:r>
      <w:hyperlink r:id="rId45" w:history="1">
        <w:r w:rsidRPr="00205006">
          <w:rPr>
            <w:rStyle w:val="Hyperlink"/>
          </w:rPr>
          <w:t>https://www.education.gov.scot/Documents/health-and-wellbeing-eo.pdf</w:t>
        </w:r>
      </w:hyperlink>
      <w:r>
        <w:t xml:space="preserve"> [Accessed 14th December 2017]</w:t>
      </w:r>
    </w:p>
    <w:p w:rsidR="007725BE" w:rsidRPr="00226476" w:rsidRDefault="007725BE" w:rsidP="00C32506">
      <w:pPr>
        <w:spacing w:line="360" w:lineRule="auto"/>
        <w:rPr>
          <w:rFonts w:cstheme="minorHAnsi"/>
        </w:rPr>
      </w:pPr>
      <w:r w:rsidRPr="00226476">
        <w:rPr>
          <w:rStyle w:val="Hyperlink"/>
          <w:rFonts w:cstheme="minorHAnsi"/>
          <w:color w:val="auto"/>
          <w:u w:val="none"/>
        </w:rPr>
        <w:t xml:space="preserve">ERW Pioneer School </w:t>
      </w:r>
      <w:proofErr w:type="spellStart"/>
      <w:r w:rsidRPr="00226476">
        <w:rPr>
          <w:rStyle w:val="Hyperlink"/>
          <w:rFonts w:cstheme="minorHAnsi"/>
          <w:color w:val="auto"/>
          <w:u w:val="none"/>
        </w:rPr>
        <w:t>Hwb</w:t>
      </w:r>
      <w:proofErr w:type="spellEnd"/>
      <w:r w:rsidRPr="00226476">
        <w:rPr>
          <w:rStyle w:val="Hyperlink"/>
          <w:rFonts w:cstheme="minorHAnsi"/>
          <w:color w:val="auto"/>
          <w:u w:val="none"/>
        </w:rPr>
        <w:t xml:space="preserve"> Network. (2017)</w:t>
      </w:r>
      <w:r w:rsidRPr="00226476">
        <w:rPr>
          <w:i/>
          <w:color w:val="000000"/>
        </w:rPr>
        <w:t>Four Purposes Audit – Health and well-being Area of Learning and Experience</w:t>
      </w:r>
      <w:r>
        <w:rPr>
          <w:i/>
          <w:color w:val="000000"/>
        </w:rPr>
        <w:t>.</w:t>
      </w:r>
      <w:r>
        <w:rPr>
          <w:color w:val="000000"/>
        </w:rPr>
        <w:t xml:space="preserve"> Available at: </w:t>
      </w:r>
      <w:hyperlink r:id="rId46" w:history="1">
        <w:r w:rsidRPr="00226476">
          <w:rPr>
            <w:rStyle w:val="Hyperlink"/>
          </w:rPr>
          <w:t>https://dysgu.hwb.gov.wales/networks/b28dc17c-68c3-4cc5-991c-ea7edc9278fd/files/486a7866-4b93-4f22-9d8f-bc6478022592</w:t>
        </w:r>
      </w:hyperlink>
    </w:p>
    <w:p w:rsidR="007725BE" w:rsidRDefault="007725BE" w:rsidP="00C32506">
      <w:pPr>
        <w:spacing w:line="360" w:lineRule="auto"/>
        <w:rPr>
          <w:rFonts w:cstheme="minorHAnsi"/>
        </w:rPr>
      </w:pPr>
      <w:hyperlink r:id="rId47" w:history="1">
        <w:r w:rsidRPr="00205006">
          <w:rPr>
            <w:rStyle w:val="Hyperlink"/>
            <w:rFonts w:cstheme="minorHAnsi"/>
          </w:rPr>
          <w:t>https://www.thriveapproach.com</w:t>
        </w:r>
      </w:hyperlink>
      <w:r>
        <w:rPr>
          <w:rFonts w:cstheme="minorHAnsi"/>
        </w:rPr>
        <w:t xml:space="preserve"> [Accessed: 14</w:t>
      </w:r>
      <w:r w:rsidRPr="00D93BB0">
        <w:rPr>
          <w:rFonts w:cstheme="minorHAnsi"/>
          <w:vertAlign w:val="superscript"/>
        </w:rPr>
        <w:t>th</w:t>
      </w:r>
      <w:r>
        <w:rPr>
          <w:rFonts w:cstheme="minorHAnsi"/>
        </w:rPr>
        <w:t xml:space="preserve"> December 2017]</w:t>
      </w:r>
    </w:p>
    <w:p w:rsidR="007725BE" w:rsidRDefault="007725BE" w:rsidP="007725BE">
      <w:pPr>
        <w:spacing w:line="360" w:lineRule="auto"/>
      </w:pPr>
      <w:r>
        <w:t xml:space="preserve">School </w:t>
      </w:r>
      <w:proofErr w:type="gramStart"/>
      <w:r>
        <w:t>A</w:t>
      </w:r>
      <w:proofErr w:type="gramEnd"/>
      <w:r>
        <w:t xml:space="preserve"> Improvement Plan 2017 -20 [Accessed: 13</w:t>
      </w:r>
      <w:r w:rsidRPr="007725BE">
        <w:rPr>
          <w:vertAlign w:val="superscript"/>
        </w:rPr>
        <w:t>th</w:t>
      </w:r>
      <w:r>
        <w:t xml:space="preserve"> December 2017] Available at: To preserve the anonymity of School A the website is unavailable.</w:t>
      </w:r>
    </w:p>
    <w:p w:rsidR="007725BE" w:rsidRDefault="007725BE" w:rsidP="00C32506">
      <w:pPr>
        <w:spacing w:line="360" w:lineRule="auto"/>
        <w:rPr>
          <w:rStyle w:val="Hyperlink"/>
          <w:rFonts w:cstheme="minorHAnsi"/>
        </w:rPr>
      </w:pPr>
      <w:r>
        <w:rPr>
          <w:rFonts w:cstheme="minorHAnsi"/>
        </w:rPr>
        <w:t xml:space="preserve">Thrive Approach. (2014) </w:t>
      </w:r>
      <w:proofErr w:type="gramStart"/>
      <w:r>
        <w:rPr>
          <w:rFonts w:cstheme="minorHAnsi"/>
        </w:rPr>
        <w:t>The</w:t>
      </w:r>
      <w:proofErr w:type="gramEnd"/>
      <w:r>
        <w:rPr>
          <w:rFonts w:cstheme="minorHAnsi"/>
        </w:rPr>
        <w:t xml:space="preserve"> Thrive Approach Research and Evidence Base. Available at: </w:t>
      </w:r>
      <w:hyperlink r:id="rId48" w:history="1">
        <w:r w:rsidRPr="00D93BB0">
          <w:rPr>
            <w:rStyle w:val="Hyperlink"/>
            <w:rFonts w:cstheme="minorHAnsi"/>
          </w:rPr>
          <w:t>https://portal.thriveapproach.com/a/api/resource-file/?resource_id=273</w:t>
        </w:r>
      </w:hyperlink>
    </w:p>
    <w:p w:rsidR="007725BE" w:rsidRDefault="00CF5A5E" w:rsidP="00C32506">
      <w:pPr>
        <w:spacing w:line="360" w:lineRule="auto"/>
      </w:pPr>
      <w:hyperlink r:id="rId49" w:history="1">
        <w:r w:rsidR="007725BE" w:rsidRPr="00CF5A5E">
          <w:rPr>
            <w:rStyle w:val="Hyperlink"/>
          </w:rPr>
          <w:t>www.sleuth.schoolsoftwarecompany.com</w:t>
        </w:r>
      </w:hyperlink>
      <w:r w:rsidR="007725BE" w:rsidRPr="00102087">
        <w:t xml:space="preserve"> [Accessed</w:t>
      </w:r>
      <w:r w:rsidR="007725BE">
        <w:t>:</w:t>
      </w:r>
      <w:r w:rsidR="007725BE" w:rsidRPr="00102087">
        <w:t xml:space="preserve"> 13</w:t>
      </w:r>
      <w:r w:rsidR="007725BE">
        <w:t>th</w:t>
      </w:r>
      <w:r w:rsidR="007725BE" w:rsidRPr="00102087">
        <w:t xml:space="preserve"> December 2017]</w:t>
      </w:r>
    </w:p>
    <w:p w:rsidR="007725BE" w:rsidRDefault="007725BE" w:rsidP="007725BE">
      <w:pPr>
        <w:spacing w:line="360" w:lineRule="auto"/>
      </w:pPr>
    </w:p>
    <w:p w:rsidR="007725BE" w:rsidRPr="00102087" w:rsidRDefault="007725BE" w:rsidP="00C32506">
      <w:pPr>
        <w:spacing w:line="360" w:lineRule="auto"/>
      </w:pPr>
    </w:p>
    <w:sectPr w:rsidR="007725BE" w:rsidRPr="00102087" w:rsidSect="00B21221">
      <w:pgSz w:w="11906" w:h="16838"/>
      <w:pgMar w:top="1152" w:right="1152" w:bottom="1152" w:left="1152"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4366" w:rsidRDefault="004F4366" w:rsidP="000454C5">
      <w:pPr>
        <w:spacing w:after="0" w:line="240" w:lineRule="auto"/>
      </w:pPr>
      <w:r>
        <w:separator/>
      </w:r>
    </w:p>
  </w:endnote>
  <w:endnote w:type="continuationSeparator" w:id="0">
    <w:p w:rsidR="004F4366" w:rsidRDefault="004F4366" w:rsidP="0004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3264000"/>
      <w:docPartObj>
        <w:docPartGallery w:val="Page Numbers (Bottom of Page)"/>
        <w:docPartUnique/>
      </w:docPartObj>
    </w:sdtPr>
    <w:sdtEndPr>
      <w:rPr>
        <w:noProof/>
      </w:rPr>
    </w:sdtEndPr>
    <w:sdtContent>
      <w:p w:rsidR="00C212DA" w:rsidRDefault="00C212DA">
        <w:pPr>
          <w:pStyle w:val="Footer"/>
          <w:jc w:val="right"/>
        </w:pPr>
        <w:r>
          <w:fldChar w:fldCharType="begin"/>
        </w:r>
        <w:r>
          <w:instrText xml:space="preserve"> PAGE   \* MERGEFORMAT </w:instrText>
        </w:r>
        <w:r>
          <w:fldChar w:fldCharType="separate"/>
        </w:r>
        <w:r w:rsidR="00F96703">
          <w:rPr>
            <w:noProof/>
          </w:rPr>
          <w:t>28</w:t>
        </w:r>
        <w:r>
          <w:rPr>
            <w:noProof/>
          </w:rPr>
          <w:fldChar w:fldCharType="end"/>
        </w:r>
      </w:p>
    </w:sdtContent>
  </w:sdt>
  <w:p w:rsidR="00C212DA" w:rsidRDefault="00C212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4366" w:rsidRDefault="004F4366" w:rsidP="000454C5">
      <w:pPr>
        <w:spacing w:after="0" w:line="240" w:lineRule="auto"/>
      </w:pPr>
      <w:r>
        <w:separator/>
      </w:r>
    </w:p>
  </w:footnote>
  <w:footnote w:type="continuationSeparator" w:id="0">
    <w:p w:rsidR="004F4366" w:rsidRDefault="004F4366" w:rsidP="000454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53D3E"/>
    <w:multiLevelType w:val="hybridMultilevel"/>
    <w:tmpl w:val="83D297EE"/>
    <w:lvl w:ilvl="0" w:tplc="232CC97A">
      <w:start w:val="1"/>
      <w:numFmt w:val="bullet"/>
      <w:lvlText w:val="•"/>
      <w:lvlJc w:val="left"/>
      <w:pPr>
        <w:tabs>
          <w:tab w:val="num" w:pos="720"/>
        </w:tabs>
        <w:ind w:left="720" w:hanging="360"/>
      </w:pPr>
      <w:rPr>
        <w:rFonts w:ascii="Times New Roman" w:hAnsi="Times New Roman" w:hint="default"/>
      </w:rPr>
    </w:lvl>
    <w:lvl w:ilvl="1" w:tplc="E71A7A30" w:tentative="1">
      <w:start w:val="1"/>
      <w:numFmt w:val="bullet"/>
      <w:lvlText w:val="•"/>
      <w:lvlJc w:val="left"/>
      <w:pPr>
        <w:tabs>
          <w:tab w:val="num" w:pos="1440"/>
        </w:tabs>
        <w:ind w:left="1440" w:hanging="360"/>
      </w:pPr>
      <w:rPr>
        <w:rFonts w:ascii="Times New Roman" w:hAnsi="Times New Roman" w:hint="default"/>
      </w:rPr>
    </w:lvl>
    <w:lvl w:ilvl="2" w:tplc="12B2A088" w:tentative="1">
      <w:start w:val="1"/>
      <w:numFmt w:val="bullet"/>
      <w:lvlText w:val="•"/>
      <w:lvlJc w:val="left"/>
      <w:pPr>
        <w:tabs>
          <w:tab w:val="num" w:pos="2160"/>
        </w:tabs>
        <w:ind w:left="2160" w:hanging="360"/>
      </w:pPr>
      <w:rPr>
        <w:rFonts w:ascii="Times New Roman" w:hAnsi="Times New Roman" w:hint="default"/>
      </w:rPr>
    </w:lvl>
    <w:lvl w:ilvl="3" w:tplc="0EF2BC32" w:tentative="1">
      <w:start w:val="1"/>
      <w:numFmt w:val="bullet"/>
      <w:lvlText w:val="•"/>
      <w:lvlJc w:val="left"/>
      <w:pPr>
        <w:tabs>
          <w:tab w:val="num" w:pos="2880"/>
        </w:tabs>
        <w:ind w:left="2880" w:hanging="360"/>
      </w:pPr>
      <w:rPr>
        <w:rFonts w:ascii="Times New Roman" w:hAnsi="Times New Roman" w:hint="default"/>
      </w:rPr>
    </w:lvl>
    <w:lvl w:ilvl="4" w:tplc="3C0E5F68" w:tentative="1">
      <w:start w:val="1"/>
      <w:numFmt w:val="bullet"/>
      <w:lvlText w:val="•"/>
      <w:lvlJc w:val="left"/>
      <w:pPr>
        <w:tabs>
          <w:tab w:val="num" w:pos="3600"/>
        </w:tabs>
        <w:ind w:left="3600" w:hanging="360"/>
      </w:pPr>
      <w:rPr>
        <w:rFonts w:ascii="Times New Roman" w:hAnsi="Times New Roman" w:hint="default"/>
      </w:rPr>
    </w:lvl>
    <w:lvl w:ilvl="5" w:tplc="B18A748A" w:tentative="1">
      <w:start w:val="1"/>
      <w:numFmt w:val="bullet"/>
      <w:lvlText w:val="•"/>
      <w:lvlJc w:val="left"/>
      <w:pPr>
        <w:tabs>
          <w:tab w:val="num" w:pos="4320"/>
        </w:tabs>
        <w:ind w:left="4320" w:hanging="360"/>
      </w:pPr>
      <w:rPr>
        <w:rFonts w:ascii="Times New Roman" w:hAnsi="Times New Roman" w:hint="default"/>
      </w:rPr>
    </w:lvl>
    <w:lvl w:ilvl="6" w:tplc="6696F1A8" w:tentative="1">
      <w:start w:val="1"/>
      <w:numFmt w:val="bullet"/>
      <w:lvlText w:val="•"/>
      <w:lvlJc w:val="left"/>
      <w:pPr>
        <w:tabs>
          <w:tab w:val="num" w:pos="5040"/>
        </w:tabs>
        <w:ind w:left="5040" w:hanging="360"/>
      </w:pPr>
      <w:rPr>
        <w:rFonts w:ascii="Times New Roman" w:hAnsi="Times New Roman" w:hint="default"/>
      </w:rPr>
    </w:lvl>
    <w:lvl w:ilvl="7" w:tplc="5922CB60" w:tentative="1">
      <w:start w:val="1"/>
      <w:numFmt w:val="bullet"/>
      <w:lvlText w:val="•"/>
      <w:lvlJc w:val="left"/>
      <w:pPr>
        <w:tabs>
          <w:tab w:val="num" w:pos="5760"/>
        </w:tabs>
        <w:ind w:left="5760" w:hanging="360"/>
      </w:pPr>
      <w:rPr>
        <w:rFonts w:ascii="Times New Roman" w:hAnsi="Times New Roman" w:hint="default"/>
      </w:rPr>
    </w:lvl>
    <w:lvl w:ilvl="8" w:tplc="9842B82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345D52"/>
    <w:multiLevelType w:val="hybridMultilevel"/>
    <w:tmpl w:val="C1661F08"/>
    <w:lvl w:ilvl="0" w:tplc="F5A0A116">
      <w:start w:val="1"/>
      <w:numFmt w:val="bullet"/>
      <w:lvlText w:val="•"/>
      <w:lvlJc w:val="left"/>
      <w:pPr>
        <w:tabs>
          <w:tab w:val="num" w:pos="720"/>
        </w:tabs>
        <w:ind w:left="720" w:hanging="360"/>
      </w:pPr>
      <w:rPr>
        <w:rFonts w:ascii="Times New Roman" w:hAnsi="Times New Roman" w:hint="default"/>
      </w:rPr>
    </w:lvl>
    <w:lvl w:ilvl="1" w:tplc="756E94E8" w:tentative="1">
      <w:start w:val="1"/>
      <w:numFmt w:val="bullet"/>
      <w:lvlText w:val="•"/>
      <w:lvlJc w:val="left"/>
      <w:pPr>
        <w:tabs>
          <w:tab w:val="num" w:pos="1440"/>
        </w:tabs>
        <w:ind w:left="1440" w:hanging="360"/>
      </w:pPr>
      <w:rPr>
        <w:rFonts w:ascii="Times New Roman" w:hAnsi="Times New Roman" w:hint="default"/>
      </w:rPr>
    </w:lvl>
    <w:lvl w:ilvl="2" w:tplc="F8BCF20E" w:tentative="1">
      <w:start w:val="1"/>
      <w:numFmt w:val="bullet"/>
      <w:lvlText w:val="•"/>
      <w:lvlJc w:val="left"/>
      <w:pPr>
        <w:tabs>
          <w:tab w:val="num" w:pos="2160"/>
        </w:tabs>
        <w:ind w:left="2160" w:hanging="360"/>
      </w:pPr>
      <w:rPr>
        <w:rFonts w:ascii="Times New Roman" w:hAnsi="Times New Roman" w:hint="default"/>
      </w:rPr>
    </w:lvl>
    <w:lvl w:ilvl="3" w:tplc="962A766A" w:tentative="1">
      <w:start w:val="1"/>
      <w:numFmt w:val="bullet"/>
      <w:lvlText w:val="•"/>
      <w:lvlJc w:val="left"/>
      <w:pPr>
        <w:tabs>
          <w:tab w:val="num" w:pos="2880"/>
        </w:tabs>
        <w:ind w:left="2880" w:hanging="360"/>
      </w:pPr>
      <w:rPr>
        <w:rFonts w:ascii="Times New Roman" w:hAnsi="Times New Roman" w:hint="default"/>
      </w:rPr>
    </w:lvl>
    <w:lvl w:ilvl="4" w:tplc="5F4C5B40" w:tentative="1">
      <w:start w:val="1"/>
      <w:numFmt w:val="bullet"/>
      <w:lvlText w:val="•"/>
      <w:lvlJc w:val="left"/>
      <w:pPr>
        <w:tabs>
          <w:tab w:val="num" w:pos="3600"/>
        </w:tabs>
        <w:ind w:left="3600" w:hanging="360"/>
      </w:pPr>
      <w:rPr>
        <w:rFonts w:ascii="Times New Roman" w:hAnsi="Times New Roman" w:hint="default"/>
      </w:rPr>
    </w:lvl>
    <w:lvl w:ilvl="5" w:tplc="023AE79C" w:tentative="1">
      <w:start w:val="1"/>
      <w:numFmt w:val="bullet"/>
      <w:lvlText w:val="•"/>
      <w:lvlJc w:val="left"/>
      <w:pPr>
        <w:tabs>
          <w:tab w:val="num" w:pos="4320"/>
        </w:tabs>
        <w:ind w:left="4320" w:hanging="360"/>
      </w:pPr>
      <w:rPr>
        <w:rFonts w:ascii="Times New Roman" w:hAnsi="Times New Roman" w:hint="default"/>
      </w:rPr>
    </w:lvl>
    <w:lvl w:ilvl="6" w:tplc="0A2C9432" w:tentative="1">
      <w:start w:val="1"/>
      <w:numFmt w:val="bullet"/>
      <w:lvlText w:val="•"/>
      <w:lvlJc w:val="left"/>
      <w:pPr>
        <w:tabs>
          <w:tab w:val="num" w:pos="5040"/>
        </w:tabs>
        <w:ind w:left="5040" w:hanging="360"/>
      </w:pPr>
      <w:rPr>
        <w:rFonts w:ascii="Times New Roman" w:hAnsi="Times New Roman" w:hint="default"/>
      </w:rPr>
    </w:lvl>
    <w:lvl w:ilvl="7" w:tplc="B70AAF56" w:tentative="1">
      <w:start w:val="1"/>
      <w:numFmt w:val="bullet"/>
      <w:lvlText w:val="•"/>
      <w:lvlJc w:val="left"/>
      <w:pPr>
        <w:tabs>
          <w:tab w:val="num" w:pos="5760"/>
        </w:tabs>
        <w:ind w:left="5760" w:hanging="360"/>
      </w:pPr>
      <w:rPr>
        <w:rFonts w:ascii="Times New Roman" w:hAnsi="Times New Roman" w:hint="default"/>
      </w:rPr>
    </w:lvl>
    <w:lvl w:ilvl="8" w:tplc="FA64929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6C379F4"/>
    <w:multiLevelType w:val="hybridMultilevel"/>
    <w:tmpl w:val="6EEA6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545A"/>
    <w:multiLevelType w:val="hybridMultilevel"/>
    <w:tmpl w:val="8FBCAA40"/>
    <w:lvl w:ilvl="0" w:tplc="D924DCF0">
      <w:start w:val="1"/>
      <w:numFmt w:val="bullet"/>
      <w:lvlText w:val="•"/>
      <w:lvlJc w:val="left"/>
      <w:pPr>
        <w:tabs>
          <w:tab w:val="num" w:pos="720"/>
        </w:tabs>
        <w:ind w:left="720" w:hanging="360"/>
      </w:pPr>
      <w:rPr>
        <w:rFonts w:ascii="Times New Roman" w:hAnsi="Times New Roman" w:hint="default"/>
      </w:rPr>
    </w:lvl>
    <w:lvl w:ilvl="1" w:tplc="7A5EF284" w:tentative="1">
      <w:start w:val="1"/>
      <w:numFmt w:val="bullet"/>
      <w:lvlText w:val="•"/>
      <w:lvlJc w:val="left"/>
      <w:pPr>
        <w:tabs>
          <w:tab w:val="num" w:pos="1440"/>
        </w:tabs>
        <w:ind w:left="1440" w:hanging="360"/>
      </w:pPr>
      <w:rPr>
        <w:rFonts w:ascii="Times New Roman" w:hAnsi="Times New Roman" w:hint="default"/>
      </w:rPr>
    </w:lvl>
    <w:lvl w:ilvl="2" w:tplc="47ECB4D0" w:tentative="1">
      <w:start w:val="1"/>
      <w:numFmt w:val="bullet"/>
      <w:lvlText w:val="•"/>
      <w:lvlJc w:val="left"/>
      <w:pPr>
        <w:tabs>
          <w:tab w:val="num" w:pos="2160"/>
        </w:tabs>
        <w:ind w:left="2160" w:hanging="360"/>
      </w:pPr>
      <w:rPr>
        <w:rFonts w:ascii="Times New Roman" w:hAnsi="Times New Roman" w:hint="default"/>
      </w:rPr>
    </w:lvl>
    <w:lvl w:ilvl="3" w:tplc="080AC740" w:tentative="1">
      <w:start w:val="1"/>
      <w:numFmt w:val="bullet"/>
      <w:lvlText w:val="•"/>
      <w:lvlJc w:val="left"/>
      <w:pPr>
        <w:tabs>
          <w:tab w:val="num" w:pos="2880"/>
        </w:tabs>
        <w:ind w:left="2880" w:hanging="360"/>
      </w:pPr>
      <w:rPr>
        <w:rFonts w:ascii="Times New Roman" w:hAnsi="Times New Roman" w:hint="default"/>
      </w:rPr>
    </w:lvl>
    <w:lvl w:ilvl="4" w:tplc="78109564" w:tentative="1">
      <w:start w:val="1"/>
      <w:numFmt w:val="bullet"/>
      <w:lvlText w:val="•"/>
      <w:lvlJc w:val="left"/>
      <w:pPr>
        <w:tabs>
          <w:tab w:val="num" w:pos="3600"/>
        </w:tabs>
        <w:ind w:left="3600" w:hanging="360"/>
      </w:pPr>
      <w:rPr>
        <w:rFonts w:ascii="Times New Roman" w:hAnsi="Times New Roman" w:hint="default"/>
      </w:rPr>
    </w:lvl>
    <w:lvl w:ilvl="5" w:tplc="837C9E9E" w:tentative="1">
      <w:start w:val="1"/>
      <w:numFmt w:val="bullet"/>
      <w:lvlText w:val="•"/>
      <w:lvlJc w:val="left"/>
      <w:pPr>
        <w:tabs>
          <w:tab w:val="num" w:pos="4320"/>
        </w:tabs>
        <w:ind w:left="4320" w:hanging="360"/>
      </w:pPr>
      <w:rPr>
        <w:rFonts w:ascii="Times New Roman" w:hAnsi="Times New Roman" w:hint="default"/>
      </w:rPr>
    </w:lvl>
    <w:lvl w:ilvl="6" w:tplc="855CB534" w:tentative="1">
      <w:start w:val="1"/>
      <w:numFmt w:val="bullet"/>
      <w:lvlText w:val="•"/>
      <w:lvlJc w:val="left"/>
      <w:pPr>
        <w:tabs>
          <w:tab w:val="num" w:pos="5040"/>
        </w:tabs>
        <w:ind w:left="5040" w:hanging="360"/>
      </w:pPr>
      <w:rPr>
        <w:rFonts w:ascii="Times New Roman" w:hAnsi="Times New Roman" w:hint="default"/>
      </w:rPr>
    </w:lvl>
    <w:lvl w:ilvl="7" w:tplc="40544F4C" w:tentative="1">
      <w:start w:val="1"/>
      <w:numFmt w:val="bullet"/>
      <w:lvlText w:val="•"/>
      <w:lvlJc w:val="left"/>
      <w:pPr>
        <w:tabs>
          <w:tab w:val="num" w:pos="5760"/>
        </w:tabs>
        <w:ind w:left="5760" w:hanging="360"/>
      </w:pPr>
      <w:rPr>
        <w:rFonts w:ascii="Times New Roman" w:hAnsi="Times New Roman" w:hint="default"/>
      </w:rPr>
    </w:lvl>
    <w:lvl w:ilvl="8" w:tplc="7FECF75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DAB2AD3"/>
    <w:multiLevelType w:val="hybridMultilevel"/>
    <w:tmpl w:val="275C3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E429E5"/>
    <w:multiLevelType w:val="hybridMultilevel"/>
    <w:tmpl w:val="D0E694AC"/>
    <w:lvl w:ilvl="0" w:tplc="F1D89DC2">
      <w:start w:val="1"/>
      <w:numFmt w:val="bullet"/>
      <w:lvlText w:val="•"/>
      <w:lvlJc w:val="left"/>
      <w:pPr>
        <w:tabs>
          <w:tab w:val="num" w:pos="720"/>
        </w:tabs>
        <w:ind w:left="720" w:hanging="360"/>
      </w:pPr>
      <w:rPr>
        <w:rFonts w:ascii="Times New Roman" w:hAnsi="Times New Roman" w:hint="default"/>
      </w:rPr>
    </w:lvl>
    <w:lvl w:ilvl="1" w:tplc="B4D25BF6" w:tentative="1">
      <w:start w:val="1"/>
      <w:numFmt w:val="bullet"/>
      <w:lvlText w:val="•"/>
      <w:lvlJc w:val="left"/>
      <w:pPr>
        <w:tabs>
          <w:tab w:val="num" w:pos="1440"/>
        </w:tabs>
        <w:ind w:left="1440" w:hanging="360"/>
      </w:pPr>
      <w:rPr>
        <w:rFonts w:ascii="Times New Roman" w:hAnsi="Times New Roman" w:hint="default"/>
      </w:rPr>
    </w:lvl>
    <w:lvl w:ilvl="2" w:tplc="79DEC220" w:tentative="1">
      <w:start w:val="1"/>
      <w:numFmt w:val="bullet"/>
      <w:lvlText w:val="•"/>
      <w:lvlJc w:val="left"/>
      <w:pPr>
        <w:tabs>
          <w:tab w:val="num" w:pos="2160"/>
        </w:tabs>
        <w:ind w:left="2160" w:hanging="360"/>
      </w:pPr>
      <w:rPr>
        <w:rFonts w:ascii="Times New Roman" w:hAnsi="Times New Roman" w:hint="default"/>
      </w:rPr>
    </w:lvl>
    <w:lvl w:ilvl="3" w:tplc="DF764F80" w:tentative="1">
      <w:start w:val="1"/>
      <w:numFmt w:val="bullet"/>
      <w:lvlText w:val="•"/>
      <w:lvlJc w:val="left"/>
      <w:pPr>
        <w:tabs>
          <w:tab w:val="num" w:pos="2880"/>
        </w:tabs>
        <w:ind w:left="2880" w:hanging="360"/>
      </w:pPr>
      <w:rPr>
        <w:rFonts w:ascii="Times New Roman" w:hAnsi="Times New Roman" w:hint="default"/>
      </w:rPr>
    </w:lvl>
    <w:lvl w:ilvl="4" w:tplc="75C6C164" w:tentative="1">
      <w:start w:val="1"/>
      <w:numFmt w:val="bullet"/>
      <w:lvlText w:val="•"/>
      <w:lvlJc w:val="left"/>
      <w:pPr>
        <w:tabs>
          <w:tab w:val="num" w:pos="3600"/>
        </w:tabs>
        <w:ind w:left="3600" w:hanging="360"/>
      </w:pPr>
      <w:rPr>
        <w:rFonts w:ascii="Times New Roman" w:hAnsi="Times New Roman" w:hint="default"/>
      </w:rPr>
    </w:lvl>
    <w:lvl w:ilvl="5" w:tplc="90126F48" w:tentative="1">
      <w:start w:val="1"/>
      <w:numFmt w:val="bullet"/>
      <w:lvlText w:val="•"/>
      <w:lvlJc w:val="left"/>
      <w:pPr>
        <w:tabs>
          <w:tab w:val="num" w:pos="4320"/>
        </w:tabs>
        <w:ind w:left="4320" w:hanging="360"/>
      </w:pPr>
      <w:rPr>
        <w:rFonts w:ascii="Times New Roman" w:hAnsi="Times New Roman" w:hint="default"/>
      </w:rPr>
    </w:lvl>
    <w:lvl w:ilvl="6" w:tplc="8CAC0578" w:tentative="1">
      <w:start w:val="1"/>
      <w:numFmt w:val="bullet"/>
      <w:lvlText w:val="•"/>
      <w:lvlJc w:val="left"/>
      <w:pPr>
        <w:tabs>
          <w:tab w:val="num" w:pos="5040"/>
        </w:tabs>
        <w:ind w:left="5040" w:hanging="360"/>
      </w:pPr>
      <w:rPr>
        <w:rFonts w:ascii="Times New Roman" w:hAnsi="Times New Roman" w:hint="default"/>
      </w:rPr>
    </w:lvl>
    <w:lvl w:ilvl="7" w:tplc="16EA8D36" w:tentative="1">
      <w:start w:val="1"/>
      <w:numFmt w:val="bullet"/>
      <w:lvlText w:val="•"/>
      <w:lvlJc w:val="left"/>
      <w:pPr>
        <w:tabs>
          <w:tab w:val="num" w:pos="5760"/>
        </w:tabs>
        <w:ind w:left="5760" w:hanging="360"/>
      </w:pPr>
      <w:rPr>
        <w:rFonts w:ascii="Times New Roman" w:hAnsi="Times New Roman" w:hint="default"/>
      </w:rPr>
    </w:lvl>
    <w:lvl w:ilvl="8" w:tplc="C912571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8B42B5A"/>
    <w:multiLevelType w:val="hybridMultilevel"/>
    <w:tmpl w:val="9E20D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F17D9"/>
    <w:multiLevelType w:val="hybridMultilevel"/>
    <w:tmpl w:val="3B3E3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9A0A55"/>
    <w:multiLevelType w:val="hybridMultilevel"/>
    <w:tmpl w:val="27323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E154E0"/>
    <w:multiLevelType w:val="hybridMultilevel"/>
    <w:tmpl w:val="A1666EB2"/>
    <w:lvl w:ilvl="0" w:tplc="07CA0F22">
      <w:start w:val="1"/>
      <w:numFmt w:val="bullet"/>
      <w:lvlText w:val="•"/>
      <w:lvlJc w:val="left"/>
      <w:pPr>
        <w:tabs>
          <w:tab w:val="num" w:pos="720"/>
        </w:tabs>
        <w:ind w:left="720" w:hanging="360"/>
      </w:pPr>
      <w:rPr>
        <w:rFonts w:ascii="Times New Roman" w:hAnsi="Times New Roman" w:hint="default"/>
      </w:rPr>
    </w:lvl>
    <w:lvl w:ilvl="1" w:tplc="CD249E1E" w:tentative="1">
      <w:start w:val="1"/>
      <w:numFmt w:val="bullet"/>
      <w:lvlText w:val="•"/>
      <w:lvlJc w:val="left"/>
      <w:pPr>
        <w:tabs>
          <w:tab w:val="num" w:pos="1440"/>
        </w:tabs>
        <w:ind w:left="1440" w:hanging="360"/>
      </w:pPr>
      <w:rPr>
        <w:rFonts w:ascii="Times New Roman" w:hAnsi="Times New Roman" w:hint="default"/>
      </w:rPr>
    </w:lvl>
    <w:lvl w:ilvl="2" w:tplc="4E7693B6" w:tentative="1">
      <w:start w:val="1"/>
      <w:numFmt w:val="bullet"/>
      <w:lvlText w:val="•"/>
      <w:lvlJc w:val="left"/>
      <w:pPr>
        <w:tabs>
          <w:tab w:val="num" w:pos="2160"/>
        </w:tabs>
        <w:ind w:left="2160" w:hanging="360"/>
      </w:pPr>
      <w:rPr>
        <w:rFonts w:ascii="Times New Roman" w:hAnsi="Times New Roman" w:hint="default"/>
      </w:rPr>
    </w:lvl>
    <w:lvl w:ilvl="3" w:tplc="552AB644" w:tentative="1">
      <w:start w:val="1"/>
      <w:numFmt w:val="bullet"/>
      <w:lvlText w:val="•"/>
      <w:lvlJc w:val="left"/>
      <w:pPr>
        <w:tabs>
          <w:tab w:val="num" w:pos="2880"/>
        </w:tabs>
        <w:ind w:left="2880" w:hanging="360"/>
      </w:pPr>
      <w:rPr>
        <w:rFonts w:ascii="Times New Roman" w:hAnsi="Times New Roman" w:hint="default"/>
      </w:rPr>
    </w:lvl>
    <w:lvl w:ilvl="4" w:tplc="C4C09826" w:tentative="1">
      <w:start w:val="1"/>
      <w:numFmt w:val="bullet"/>
      <w:lvlText w:val="•"/>
      <w:lvlJc w:val="left"/>
      <w:pPr>
        <w:tabs>
          <w:tab w:val="num" w:pos="3600"/>
        </w:tabs>
        <w:ind w:left="3600" w:hanging="360"/>
      </w:pPr>
      <w:rPr>
        <w:rFonts w:ascii="Times New Roman" w:hAnsi="Times New Roman" w:hint="default"/>
      </w:rPr>
    </w:lvl>
    <w:lvl w:ilvl="5" w:tplc="9296108E" w:tentative="1">
      <w:start w:val="1"/>
      <w:numFmt w:val="bullet"/>
      <w:lvlText w:val="•"/>
      <w:lvlJc w:val="left"/>
      <w:pPr>
        <w:tabs>
          <w:tab w:val="num" w:pos="4320"/>
        </w:tabs>
        <w:ind w:left="4320" w:hanging="360"/>
      </w:pPr>
      <w:rPr>
        <w:rFonts w:ascii="Times New Roman" w:hAnsi="Times New Roman" w:hint="default"/>
      </w:rPr>
    </w:lvl>
    <w:lvl w:ilvl="6" w:tplc="9DC2C942" w:tentative="1">
      <w:start w:val="1"/>
      <w:numFmt w:val="bullet"/>
      <w:lvlText w:val="•"/>
      <w:lvlJc w:val="left"/>
      <w:pPr>
        <w:tabs>
          <w:tab w:val="num" w:pos="5040"/>
        </w:tabs>
        <w:ind w:left="5040" w:hanging="360"/>
      </w:pPr>
      <w:rPr>
        <w:rFonts w:ascii="Times New Roman" w:hAnsi="Times New Roman" w:hint="default"/>
      </w:rPr>
    </w:lvl>
    <w:lvl w:ilvl="7" w:tplc="7AB84D20" w:tentative="1">
      <w:start w:val="1"/>
      <w:numFmt w:val="bullet"/>
      <w:lvlText w:val="•"/>
      <w:lvlJc w:val="left"/>
      <w:pPr>
        <w:tabs>
          <w:tab w:val="num" w:pos="5760"/>
        </w:tabs>
        <w:ind w:left="5760" w:hanging="360"/>
      </w:pPr>
      <w:rPr>
        <w:rFonts w:ascii="Times New Roman" w:hAnsi="Times New Roman" w:hint="default"/>
      </w:rPr>
    </w:lvl>
    <w:lvl w:ilvl="8" w:tplc="126E59BA" w:tentative="1">
      <w:start w:val="1"/>
      <w:numFmt w:val="bullet"/>
      <w:lvlText w:val="•"/>
      <w:lvlJc w:val="left"/>
      <w:pPr>
        <w:tabs>
          <w:tab w:val="num" w:pos="6480"/>
        </w:tabs>
        <w:ind w:left="6480" w:hanging="360"/>
      </w:pPr>
      <w:rPr>
        <w:rFonts w:ascii="Times New Roman" w:hAnsi="Times New Roman" w:hint="default"/>
      </w:rPr>
    </w:lvl>
  </w:abstractNum>
  <w:num w:numId="1">
    <w:abstractNumId w:val="8"/>
  </w:num>
  <w:num w:numId="2">
    <w:abstractNumId w:val="2"/>
  </w:num>
  <w:num w:numId="3">
    <w:abstractNumId w:val="6"/>
  </w:num>
  <w:num w:numId="4">
    <w:abstractNumId w:val="4"/>
  </w:num>
  <w:num w:numId="5">
    <w:abstractNumId w:val="9"/>
  </w:num>
  <w:num w:numId="6">
    <w:abstractNumId w:val="1"/>
  </w:num>
  <w:num w:numId="7">
    <w:abstractNumId w:val="0"/>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4C5"/>
    <w:rsid w:val="000042DF"/>
    <w:rsid w:val="00011812"/>
    <w:rsid w:val="0002410B"/>
    <w:rsid w:val="00026071"/>
    <w:rsid w:val="00031009"/>
    <w:rsid w:val="00035419"/>
    <w:rsid w:val="00037E4C"/>
    <w:rsid w:val="000454C5"/>
    <w:rsid w:val="0005361B"/>
    <w:rsid w:val="00067B6A"/>
    <w:rsid w:val="0007624F"/>
    <w:rsid w:val="000A34B9"/>
    <w:rsid w:val="000A6A7E"/>
    <w:rsid w:val="000B62C9"/>
    <w:rsid w:val="000C360F"/>
    <w:rsid w:val="000C390D"/>
    <w:rsid w:val="000C55AD"/>
    <w:rsid w:val="000C584A"/>
    <w:rsid w:val="000D23DB"/>
    <w:rsid w:val="000E4049"/>
    <w:rsid w:val="000E56DE"/>
    <w:rsid w:val="0010182B"/>
    <w:rsid w:val="00102087"/>
    <w:rsid w:val="0010350D"/>
    <w:rsid w:val="001101C5"/>
    <w:rsid w:val="0011619D"/>
    <w:rsid w:val="00134507"/>
    <w:rsid w:val="00143DB2"/>
    <w:rsid w:val="001652DD"/>
    <w:rsid w:val="00167EB9"/>
    <w:rsid w:val="00173DA3"/>
    <w:rsid w:val="00175522"/>
    <w:rsid w:val="00176780"/>
    <w:rsid w:val="00177424"/>
    <w:rsid w:val="001811C1"/>
    <w:rsid w:val="00185CC6"/>
    <w:rsid w:val="00193787"/>
    <w:rsid w:val="001A7531"/>
    <w:rsid w:val="001C56FA"/>
    <w:rsid w:val="001D1186"/>
    <w:rsid w:val="001D4F90"/>
    <w:rsid w:val="001E1234"/>
    <w:rsid w:val="001E17B7"/>
    <w:rsid w:val="001E72ED"/>
    <w:rsid w:val="001F331E"/>
    <w:rsid w:val="0020024F"/>
    <w:rsid w:val="00220691"/>
    <w:rsid w:val="002249B1"/>
    <w:rsid w:val="0022521E"/>
    <w:rsid w:val="00226476"/>
    <w:rsid w:val="00244471"/>
    <w:rsid w:val="002541E0"/>
    <w:rsid w:val="00275531"/>
    <w:rsid w:val="00277857"/>
    <w:rsid w:val="00291E9F"/>
    <w:rsid w:val="00296EB8"/>
    <w:rsid w:val="002A7961"/>
    <w:rsid w:val="002B0555"/>
    <w:rsid w:val="002B19C8"/>
    <w:rsid w:val="002B48AC"/>
    <w:rsid w:val="002C2A28"/>
    <w:rsid w:val="002C5018"/>
    <w:rsid w:val="002D1D50"/>
    <w:rsid w:val="002F1BFD"/>
    <w:rsid w:val="00312753"/>
    <w:rsid w:val="00365010"/>
    <w:rsid w:val="00365669"/>
    <w:rsid w:val="00380CBA"/>
    <w:rsid w:val="00381128"/>
    <w:rsid w:val="003876ED"/>
    <w:rsid w:val="00391B7C"/>
    <w:rsid w:val="003A16A8"/>
    <w:rsid w:val="003B61FB"/>
    <w:rsid w:val="003B63FC"/>
    <w:rsid w:val="003C01C8"/>
    <w:rsid w:val="003D5AC9"/>
    <w:rsid w:val="003E17A0"/>
    <w:rsid w:val="003E55E1"/>
    <w:rsid w:val="003F5026"/>
    <w:rsid w:val="00411D62"/>
    <w:rsid w:val="004123F4"/>
    <w:rsid w:val="004227F2"/>
    <w:rsid w:val="00450295"/>
    <w:rsid w:val="00457DBA"/>
    <w:rsid w:val="00465F4C"/>
    <w:rsid w:val="0046640F"/>
    <w:rsid w:val="00471047"/>
    <w:rsid w:val="0047604A"/>
    <w:rsid w:val="0048765D"/>
    <w:rsid w:val="004876C5"/>
    <w:rsid w:val="004935D1"/>
    <w:rsid w:val="004A2F0E"/>
    <w:rsid w:val="004A6A1C"/>
    <w:rsid w:val="004A7187"/>
    <w:rsid w:val="004C1C1F"/>
    <w:rsid w:val="004F4366"/>
    <w:rsid w:val="004F69BA"/>
    <w:rsid w:val="00506A8D"/>
    <w:rsid w:val="00510243"/>
    <w:rsid w:val="005264FC"/>
    <w:rsid w:val="00537222"/>
    <w:rsid w:val="00545E89"/>
    <w:rsid w:val="00546211"/>
    <w:rsid w:val="0054788C"/>
    <w:rsid w:val="00547C7B"/>
    <w:rsid w:val="0055414A"/>
    <w:rsid w:val="00560028"/>
    <w:rsid w:val="005608EF"/>
    <w:rsid w:val="00563C82"/>
    <w:rsid w:val="00564E4A"/>
    <w:rsid w:val="00583E74"/>
    <w:rsid w:val="005853F7"/>
    <w:rsid w:val="00585912"/>
    <w:rsid w:val="005973A1"/>
    <w:rsid w:val="005B36B9"/>
    <w:rsid w:val="005C08B5"/>
    <w:rsid w:val="005D616F"/>
    <w:rsid w:val="005E4135"/>
    <w:rsid w:val="005F5C20"/>
    <w:rsid w:val="00600A75"/>
    <w:rsid w:val="006022D8"/>
    <w:rsid w:val="00603B6D"/>
    <w:rsid w:val="00606B52"/>
    <w:rsid w:val="00623871"/>
    <w:rsid w:val="006313B3"/>
    <w:rsid w:val="0065024C"/>
    <w:rsid w:val="00657942"/>
    <w:rsid w:val="00660B25"/>
    <w:rsid w:val="00675666"/>
    <w:rsid w:val="00675DEC"/>
    <w:rsid w:val="00695B3E"/>
    <w:rsid w:val="006B33A5"/>
    <w:rsid w:val="006B3653"/>
    <w:rsid w:val="006B4128"/>
    <w:rsid w:val="006B48C9"/>
    <w:rsid w:val="006B5374"/>
    <w:rsid w:val="006B6502"/>
    <w:rsid w:val="006C752D"/>
    <w:rsid w:val="006D2B8C"/>
    <w:rsid w:val="006E220E"/>
    <w:rsid w:val="006E6736"/>
    <w:rsid w:val="006F2AFC"/>
    <w:rsid w:val="006F2D57"/>
    <w:rsid w:val="006F6B80"/>
    <w:rsid w:val="00700CEA"/>
    <w:rsid w:val="0070402A"/>
    <w:rsid w:val="0070620F"/>
    <w:rsid w:val="00716D70"/>
    <w:rsid w:val="00735254"/>
    <w:rsid w:val="007452EF"/>
    <w:rsid w:val="00750E6F"/>
    <w:rsid w:val="0075504B"/>
    <w:rsid w:val="007725BE"/>
    <w:rsid w:val="007752CA"/>
    <w:rsid w:val="00776D16"/>
    <w:rsid w:val="007879C1"/>
    <w:rsid w:val="007900C1"/>
    <w:rsid w:val="007906BC"/>
    <w:rsid w:val="007A5D7E"/>
    <w:rsid w:val="007D326D"/>
    <w:rsid w:val="007D611D"/>
    <w:rsid w:val="007E3F37"/>
    <w:rsid w:val="007F2AEA"/>
    <w:rsid w:val="007F5B25"/>
    <w:rsid w:val="0081157B"/>
    <w:rsid w:val="00811893"/>
    <w:rsid w:val="0081651B"/>
    <w:rsid w:val="0082168D"/>
    <w:rsid w:val="00822148"/>
    <w:rsid w:val="00861719"/>
    <w:rsid w:val="00862845"/>
    <w:rsid w:val="00875F99"/>
    <w:rsid w:val="008923FD"/>
    <w:rsid w:val="008A4CAF"/>
    <w:rsid w:val="008C23D5"/>
    <w:rsid w:val="008D6BD0"/>
    <w:rsid w:val="008E2747"/>
    <w:rsid w:val="008E503A"/>
    <w:rsid w:val="008E63F9"/>
    <w:rsid w:val="009070F4"/>
    <w:rsid w:val="009135BD"/>
    <w:rsid w:val="00915BD0"/>
    <w:rsid w:val="00927849"/>
    <w:rsid w:val="009516A1"/>
    <w:rsid w:val="009569B7"/>
    <w:rsid w:val="00970230"/>
    <w:rsid w:val="00990F63"/>
    <w:rsid w:val="00994F6E"/>
    <w:rsid w:val="009B149F"/>
    <w:rsid w:val="009B379C"/>
    <w:rsid w:val="009B37C1"/>
    <w:rsid w:val="009C1DDC"/>
    <w:rsid w:val="009D0F23"/>
    <w:rsid w:val="009E09E6"/>
    <w:rsid w:val="009F47D5"/>
    <w:rsid w:val="009F49A6"/>
    <w:rsid w:val="00A04885"/>
    <w:rsid w:val="00A07A69"/>
    <w:rsid w:val="00A177A7"/>
    <w:rsid w:val="00A21C2B"/>
    <w:rsid w:val="00A32BD9"/>
    <w:rsid w:val="00A42A94"/>
    <w:rsid w:val="00A45197"/>
    <w:rsid w:val="00A507F7"/>
    <w:rsid w:val="00A576FC"/>
    <w:rsid w:val="00A64C65"/>
    <w:rsid w:val="00A65231"/>
    <w:rsid w:val="00A90E82"/>
    <w:rsid w:val="00A92562"/>
    <w:rsid w:val="00A97F46"/>
    <w:rsid w:val="00AA11F5"/>
    <w:rsid w:val="00AA524C"/>
    <w:rsid w:val="00AC107C"/>
    <w:rsid w:val="00AD4E4F"/>
    <w:rsid w:val="00AE68C5"/>
    <w:rsid w:val="00AF2754"/>
    <w:rsid w:val="00AF4646"/>
    <w:rsid w:val="00AF5999"/>
    <w:rsid w:val="00AF630A"/>
    <w:rsid w:val="00B1162E"/>
    <w:rsid w:val="00B21221"/>
    <w:rsid w:val="00B262B6"/>
    <w:rsid w:val="00B328BD"/>
    <w:rsid w:val="00B578D7"/>
    <w:rsid w:val="00B57BF7"/>
    <w:rsid w:val="00B61E46"/>
    <w:rsid w:val="00B72EFC"/>
    <w:rsid w:val="00B73086"/>
    <w:rsid w:val="00B8276C"/>
    <w:rsid w:val="00B9287E"/>
    <w:rsid w:val="00B9452B"/>
    <w:rsid w:val="00BA2013"/>
    <w:rsid w:val="00BC7807"/>
    <w:rsid w:val="00BD263F"/>
    <w:rsid w:val="00BD5A51"/>
    <w:rsid w:val="00BF577F"/>
    <w:rsid w:val="00BF63B3"/>
    <w:rsid w:val="00C02C6C"/>
    <w:rsid w:val="00C040F4"/>
    <w:rsid w:val="00C04480"/>
    <w:rsid w:val="00C212DA"/>
    <w:rsid w:val="00C31C44"/>
    <w:rsid w:val="00C32506"/>
    <w:rsid w:val="00C403FF"/>
    <w:rsid w:val="00C67AD2"/>
    <w:rsid w:val="00C73ADE"/>
    <w:rsid w:val="00C73B5D"/>
    <w:rsid w:val="00C8322E"/>
    <w:rsid w:val="00C92067"/>
    <w:rsid w:val="00C92C33"/>
    <w:rsid w:val="00CB1DB8"/>
    <w:rsid w:val="00CB537F"/>
    <w:rsid w:val="00CD7152"/>
    <w:rsid w:val="00CE1787"/>
    <w:rsid w:val="00CE202A"/>
    <w:rsid w:val="00CF5A5E"/>
    <w:rsid w:val="00D010D2"/>
    <w:rsid w:val="00D06649"/>
    <w:rsid w:val="00D103B9"/>
    <w:rsid w:val="00D30433"/>
    <w:rsid w:val="00D331F0"/>
    <w:rsid w:val="00D4236D"/>
    <w:rsid w:val="00D47646"/>
    <w:rsid w:val="00D65C7B"/>
    <w:rsid w:val="00D66187"/>
    <w:rsid w:val="00D71BA0"/>
    <w:rsid w:val="00D75408"/>
    <w:rsid w:val="00D93BB0"/>
    <w:rsid w:val="00DA4849"/>
    <w:rsid w:val="00DA573D"/>
    <w:rsid w:val="00DA6560"/>
    <w:rsid w:val="00DD78FF"/>
    <w:rsid w:val="00DE4E0F"/>
    <w:rsid w:val="00DF0B50"/>
    <w:rsid w:val="00E12A06"/>
    <w:rsid w:val="00E154DD"/>
    <w:rsid w:val="00E33880"/>
    <w:rsid w:val="00E34442"/>
    <w:rsid w:val="00E34817"/>
    <w:rsid w:val="00E444AD"/>
    <w:rsid w:val="00E54BBF"/>
    <w:rsid w:val="00E575B6"/>
    <w:rsid w:val="00E64118"/>
    <w:rsid w:val="00E92350"/>
    <w:rsid w:val="00EA1EE6"/>
    <w:rsid w:val="00EB56FB"/>
    <w:rsid w:val="00EC1675"/>
    <w:rsid w:val="00EE1876"/>
    <w:rsid w:val="00F10D7C"/>
    <w:rsid w:val="00F27F95"/>
    <w:rsid w:val="00F514FC"/>
    <w:rsid w:val="00F96703"/>
    <w:rsid w:val="00F96FB3"/>
    <w:rsid w:val="00FB16E7"/>
    <w:rsid w:val="00FC2086"/>
    <w:rsid w:val="00FC2447"/>
    <w:rsid w:val="00FC4DC0"/>
    <w:rsid w:val="00FD1E37"/>
    <w:rsid w:val="00FD2D35"/>
    <w:rsid w:val="00FD5B90"/>
    <w:rsid w:val="00FE123B"/>
    <w:rsid w:val="00FF2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6647D5-4E94-4E58-8EBA-5A9205D99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54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21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95B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4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54C5"/>
    <w:pPr>
      <w:outlineLvl w:val="9"/>
    </w:pPr>
    <w:rPr>
      <w:lang w:val="en-US"/>
    </w:rPr>
  </w:style>
  <w:style w:type="paragraph" w:styleId="TOC1">
    <w:name w:val="toc 1"/>
    <w:basedOn w:val="Normal"/>
    <w:next w:val="Normal"/>
    <w:autoRedefine/>
    <w:uiPriority w:val="39"/>
    <w:unhideWhenUsed/>
    <w:rsid w:val="000454C5"/>
    <w:pPr>
      <w:spacing w:after="100"/>
    </w:pPr>
  </w:style>
  <w:style w:type="character" w:styleId="Hyperlink">
    <w:name w:val="Hyperlink"/>
    <w:basedOn w:val="DefaultParagraphFont"/>
    <w:uiPriority w:val="99"/>
    <w:unhideWhenUsed/>
    <w:rsid w:val="000454C5"/>
    <w:rPr>
      <w:color w:val="0563C1" w:themeColor="hyperlink"/>
      <w:u w:val="single"/>
    </w:rPr>
  </w:style>
  <w:style w:type="paragraph" w:styleId="Subtitle">
    <w:name w:val="Subtitle"/>
    <w:basedOn w:val="Normal"/>
    <w:next w:val="Normal"/>
    <w:link w:val="SubtitleChar"/>
    <w:uiPriority w:val="11"/>
    <w:qFormat/>
    <w:rsid w:val="000454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454C5"/>
    <w:rPr>
      <w:rFonts w:eastAsiaTheme="minorEastAsia"/>
      <w:color w:val="5A5A5A" w:themeColor="text1" w:themeTint="A5"/>
      <w:spacing w:val="15"/>
    </w:rPr>
  </w:style>
  <w:style w:type="paragraph" w:styleId="Header">
    <w:name w:val="header"/>
    <w:basedOn w:val="Normal"/>
    <w:link w:val="HeaderChar"/>
    <w:uiPriority w:val="99"/>
    <w:unhideWhenUsed/>
    <w:rsid w:val="00045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4C5"/>
  </w:style>
  <w:style w:type="paragraph" w:styleId="Footer">
    <w:name w:val="footer"/>
    <w:basedOn w:val="Normal"/>
    <w:link w:val="FooterChar"/>
    <w:uiPriority w:val="99"/>
    <w:unhideWhenUsed/>
    <w:rsid w:val="00045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4C5"/>
  </w:style>
  <w:style w:type="character" w:customStyle="1" w:styleId="Heading2Char">
    <w:name w:val="Heading 2 Char"/>
    <w:basedOn w:val="DefaultParagraphFont"/>
    <w:link w:val="Heading2"/>
    <w:uiPriority w:val="9"/>
    <w:rsid w:val="0082214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22148"/>
    <w:pPr>
      <w:spacing w:after="100"/>
      <w:ind w:left="220"/>
    </w:pPr>
  </w:style>
  <w:style w:type="paragraph" w:styleId="ListParagraph">
    <w:name w:val="List Paragraph"/>
    <w:basedOn w:val="Normal"/>
    <w:uiPriority w:val="34"/>
    <w:qFormat/>
    <w:rsid w:val="00FD5B90"/>
    <w:pPr>
      <w:ind w:left="720"/>
      <w:contextualSpacing/>
    </w:pPr>
  </w:style>
  <w:style w:type="character" w:customStyle="1" w:styleId="normaltextrun">
    <w:name w:val="normaltextrun"/>
    <w:basedOn w:val="DefaultParagraphFont"/>
    <w:rsid w:val="00D66187"/>
  </w:style>
  <w:style w:type="character" w:customStyle="1" w:styleId="eop">
    <w:name w:val="eop"/>
    <w:basedOn w:val="DefaultParagraphFont"/>
    <w:rsid w:val="00D66187"/>
  </w:style>
  <w:style w:type="paragraph" w:customStyle="1" w:styleId="paragraph">
    <w:name w:val="paragraph"/>
    <w:basedOn w:val="Normal"/>
    <w:rsid w:val="00D6618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608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34507"/>
    <w:rPr>
      <w:i/>
      <w:iCs/>
    </w:rPr>
  </w:style>
  <w:style w:type="character" w:customStyle="1" w:styleId="Heading3Char">
    <w:name w:val="Heading 3 Char"/>
    <w:basedOn w:val="DefaultParagraphFont"/>
    <w:link w:val="Heading3"/>
    <w:uiPriority w:val="9"/>
    <w:semiHidden/>
    <w:rsid w:val="00695B3E"/>
    <w:rPr>
      <w:rFonts w:asciiTheme="majorHAnsi" w:eastAsiaTheme="majorEastAsia" w:hAnsiTheme="majorHAnsi" w:cstheme="majorBidi"/>
      <w:color w:val="1F4D78" w:themeColor="accent1" w:themeShade="7F"/>
      <w:sz w:val="24"/>
      <w:szCs w:val="24"/>
    </w:rPr>
  </w:style>
  <w:style w:type="character" w:customStyle="1" w:styleId="searchword">
    <w:name w:val="searchword"/>
    <w:basedOn w:val="DefaultParagraphFont"/>
    <w:rsid w:val="00695B3E"/>
  </w:style>
  <w:style w:type="character" w:customStyle="1" w:styleId="exlresultdetails">
    <w:name w:val="exlresultdetails"/>
    <w:basedOn w:val="DefaultParagraphFont"/>
    <w:rsid w:val="00695B3E"/>
  </w:style>
  <w:style w:type="paragraph" w:styleId="NormalWeb">
    <w:name w:val="Normal (Web)"/>
    <w:basedOn w:val="Normal"/>
    <w:uiPriority w:val="99"/>
    <w:unhideWhenUsed/>
    <w:rsid w:val="000762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515685">
      <w:bodyDiv w:val="1"/>
      <w:marLeft w:val="0"/>
      <w:marRight w:val="0"/>
      <w:marTop w:val="0"/>
      <w:marBottom w:val="0"/>
      <w:divBdr>
        <w:top w:val="none" w:sz="0" w:space="0" w:color="auto"/>
        <w:left w:val="none" w:sz="0" w:space="0" w:color="auto"/>
        <w:bottom w:val="none" w:sz="0" w:space="0" w:color="auto"/>
        <w:right w:val="none" w:sz="0" w:space="0" w:color="auto"/>
      </w:divBdr>
      <w:divsChild>
        <w:div w:id="1567908813">
          <w:marLeft w:val="0"/>
          <w:marRight w:val="0"/>
          <w:marTop w:val="0"/>
          <w:marBottom w:val="0"/>
          <w:divBdr>
            <w:top w:val="none" w:sz="0" w:space="0" w:color="auto"/>
            <w:left w:val="none" w:sz="0" w:space="0" w:color="auto"/>
            <w:bottom w:val="none" w:sz="0" w:space="0" w:color="auto"/>
            <w:right w:val="none" w:sz="0" w:space="0" w:color="auto"/>
          </w:divBdr>
        </w:div>
        <w:div w:id="1112551754">
          <w:marLeft w:val="0"/>
          <w:marRight w:val="0"/>
          <w:marTop w:val="0"/>
          <w:marBottom w:val="0"/>
          <w:divBdr>
            <w:top w:val="none" w:sz="0" w:space="0" w:color="auto"/>
            <w:left w:val="none" w:sz="0" w:space="0" w:color="auto"/>
            <w:bottom w:val="none" w:sz="0" w:space="0" w:color="auto"/>
            <w:right w:val="none" w:sz="0" w:space="0" w:color="auto"/>
          </w:divBdr>
        </w:div>
      </w:divsChild>
    </w:div>
    <w:div w:id="436679355">
      <w:bodyDiv w:val="1"/>
      <w:marLeft w:val="0"/>
      <w:marRight w:val="0"/>
      <w:marTop w:val="0"/>
      <w:marBottom w:val="0"/>
      <w:divBdr>
        <w:top w:val="none" w:sz="0" w:space="0" w:color="auto"/>
        <w:left w:val="none" w:sz="0" w:space="0" w:color="auto"/>
        <w:bottom w:val="none" w:sz="0" w:space="0" w:color="auto"/>
        <w:right w:val="none" w:sz="0" w:space="0" w:color="auto"/>
      </w:divBdr>
    </w:div>
    <w:div w:id="662394948">
      <w:bodyDiv w:val="1"/>
      <w:marLeft w:val="0"/>
      <w:marRight w:val="0"/>
      <w:marTop w:val="0"/>
      <w:marBottom w:val="0"/>
      <w:divBdr>
        <w:top w:val="none" w:sz="0" w:space="0" w:color="auto"/>
        <w:left w:val="none" w:sz="0" w:space="0" w:color="auto"/>
        <w:bottom w:val="none" w:sz="0" w:space="0" w:color="auto"/>
        <w:right w:val="none" w:sz="0" w:space="0" w:color="auto"/>
      </w:divBdr>
      <w:divsChild>
        <w:div w:id="1809854451">
          <w:marLeft w:val="0"/>
          <w:marRight w:val="0"/>
          <w:marTop w:val="0"/>
          <w:marBottom w:val="0"/>
          <w:divBdr>
            <w:top w:val="none" w:sz="0" w:space="0" w:color="auto"/>
            <w:left w:val="none" w:sz="0" w:space="0" w:color="auto"/>
            <w:bottom w:val="none" w:sz="0" w:space="0" w:color="auto"/>
            <w:right w:val="none" w:sz="0" w:space="0" w:color="auto"/>
          </w:divBdr>
        </w:div>
        <w:div w:id="406852347">
          <w:marLeft w:val="0"/>
          <w:marRight w:val="0"/>
          <w:marTop w:val="0"/>
          <w:marBottom w:val="0"/>
          <w:divBdr>
            <w:top w:val="none" w:sz="0" w:space="0" w:color="auto"/>
            <w:left w:val="none" w:sz="0" w:space="0" w:color="auto"/>
            <w:bottom w:val="none" w:sz="0" w:space="0" w:color="auto"/>
            <w:right w:val="none" w:sz="0" w:space="0" w:color="auto"/>
          </w:divBdr>
        </w:div>
      </w:divsChild>
    </w:div>
    <w:div w:id="740955541">
      <w:bodyDiv w:val="1"/>
      <w:marLeft w:val="0"/>
      <w:marRight w:val="0"/>
      <w:marTop w:val="0"/>
      <w:marBottom w:val="0"/>
      <w:divBdr>
        <w:top w:val="none" w:sz="0" w:space="0" w:color="auto"/>
        <w:left w:val="none" w:sz="0" w:space="0" w:color="auto"/>
        <w:bottom w:val="none" w:sz="0" w:space="0" w:color="auto"/>
        <w:right w:val="none" w:sz="0" w:space="0" w:color="auto"/>
      </w:divBdr>
    </w:div>
    <w:div w:id="1259174445">
      <w:bodyDiv w:val="1"/>
      <w:marLeft w:val="0"/>
      <w:marRight w:val="0"/>
      <w:marTop w:val="0"/>
      <w:marBottom w:val="0"/>
      <w:divBdr>
        <w:top w:val="none" w:sz="0" w:space="0" w:color="auto"/>
        <w:left w:val="none" w:sz="0" w:space="0" w:color="auto"/>
        <w:bottom w:val="none" w:sz="0" w:space="0" w:color="auto"/>
        <w:right w:val="none" w:sz="0" w:space="0" w:color="auto"/>
      </w:divBdr>
      <w:divsChild>
        <w:div w:id="388651312">
          <w:marLeft w:val="547"/>
          <w:marRight w:val="0"/>
          <w:marTop w:val="0"/>
          <w:marBottom w:val="0"/>
          <w:divBdr>
            <w:top w:val="none" w:sz="0" w:space="0" w:color="auto"/>
            <w:left w:val="none" w:sz="0" w:space="0" w:color="auto"/>
            <w:bottom w:val="none" w:sz="0" w:space="0" w:color="auto"/>
            <w:right w:val="none" w:sz="0" w:space="0" w:color="auto"/>
          </w:divBdr>
        </w:div>
        <w:div w:id="954868153">
          <w:marLeft w:val="547"/>
          <w:marRight w:val="0"/>
          <w:marTop w:val="0"/>
          <w:marBottom w:val="0"/>
          <w:divBdr>
            <w:top w:val="none" w:sz="0" w:space="0" w:color="auto"/>
            <w:left w:val="none" w:sz="0" w:space="0" w:color="auto"/>
            <w:bottom w:val="none" w:sz="0" w:space="0" w:color="auto"/>
            <w:right w:val="none" w:sz="0" w:space="0" w:color="auto"/>
          </w:divBdr>
        </w:div>
      </w:divsChild>
    </w:div>
    <w:div w:id="1362049666">
      <w:bodyDiv w:val="1"/>
      <w:marLeft w:val="0"/>
      <w:marRight w:val="0"/>
      <w:marTop w:val="0"/>
      <w:marBottom w:val="0"/>
      <w:divBdr>
        <w:top w:val="none" w:sz="0" w:space="0" w:color="auto"/>
        <w:left w:val="none" w:sz="0" w:space="0" w:color="auto"/>
        <w:bottom w:val="none" w:sz="0" w:space="0" w:color="auto"/>
        <w:right w:val="none" w:sz="0" w:space="0" w:color="auto"/>
      </w:divBdr>
    </w:div>
    <w:div w:id="1389767966">
      <w:bodyDiv w:val="1"/>
      <w:marLeft w:val="0"/>
      <w:marRight w:val="0"/>
      <w:marTop w:val="0"/>
      <w:marBottom w:val="0"/>
      <w:divBdr>
        <w:top w:val="none" w:sz="0" w:space="0" w:color="auto"/>
        <w:left w:val="none" w:sz="0" w:space="0" w:color="auto"/>
        <w:bottom w:val="none" w:sz="0" w:space="0" w:color="auto"/>
        <w:right w:val="none" w:sz="0" w:space="0" w:color="auto"/>
      </w:divBdr>
      <w:divsChild>
        <w:div w:id="452750950">
          <w:marLeft w:val="547"/>
          <w:marRight w:val="0"/>
          <w:marTop w:val="0"/>
          <w:marBottom w:val="0"/>
          <w:divBdr>
            <w:top w:val="none" w:sz="0" w:space="0" w:color="auto"/>
            <w:left w:val="none" w:sz="0" w:space="0" w:color="auto"/>
            <w:bottom w:val="none" w:sz="0" w:space="0" w:color="auto"/>
            <w:right w:val="none" w:sz="0" w:space="0" w:color="auto"/>
          </w:divBdr>
        </w:div>
        <w:div w:id="1385711957">
          <w:marLeft w:val="547"/>
          <w:marRight w:val="0"/>
          <w:marTop w:val="0"/>
          <w:marBottom w:val="0"/>
          <w:divBdr>
            <w:top w:val="none" w:sz="0" w:space="0" w:color="auto"/>
            <w:left w:val="none" w:sz="0" w:space="0" w:color="auto"/>
            <w:bottom w:val="none" w:sz="0" w:space="0" w:color="auto"/>
            <w:right w:val="none" w:sz="0" w:space="0" w:color="auto"/>
          </w:divBdr>
        </w:div>
        <w:div w:id="1091513510">
          <w:marLeft w:val="547"/>
          <w:marRight w:val="0"/>
          <w:marTop w:val="0"/>
          <w:marBottom w:val="0"/>
          <w:divBdr>
            <w:top w:val="none" w:sz="0" w:space="0" w:color="auto"/>
            <w:left w:val="none" w:sz="0" w:space="0" w:color="auto"/>
            <w:bottom w:val="none" w:sz="0" w:space="0" w:color="auto"/>
            <w:right w:val="none" w:sz="0" w:space="0" w:color="auto"/>
          </w:divBdr>
        </w:div>
        <w:div w:id="1060591845">
          <w:marLeft w:val="547"/>
          <w:marRight w:val="0"/>
          <w:marTop w:val="0"/>
          <w:marBottom w:val="0"/>
          <w:divBdr>
            <w:top w:val="none" w:sz="0" w:space="0" w:color="auto"/>
            <w:left w:val="none" w:sz="0" w:space="0" w:color="auto"/>
            <w:bottom w:val="none" w:sz="0" w:space="0" w:color="auto"/>
            <w:right w:val="none" w:sz="0" w:space="0" w:color="auto"/>
          </w:divBdr>
        </w:div>
        <w:div w:id="412048322">
          <w:marLeft w:val="547"/>
          <w:marRight w:val="0"/>
          <w:marTop w:val="0"/>
          <w:marBottom w:val="0"/>
          <w:divBdr>
            <w:top w:val="none" w:sz="0" w:space="0" w:color="auto"/>
            <w:left w:val="none" w:sz="0" w:space="0" w:color="auto"/>
            <w:bottom w:val="none" w:sz="0" w:space="0" w:color="auto"/>
            <w:right w:val="none" w:sz="0" w:space="0" w:color="auto"/>
          </w:divBdr>
        </w:div>
      </w:divsChild>
    </w:div>
    <w:div w:id="1436248390">
      <w:bodyDiv w:val="1"/>
      <w:marLeft w:val="0"/>
      <w:marRight w:val="0"/>
      <w:marTop w:val="0"/>
      <w:marBottom w:val="0"/>
      <w:divBdr>
        <w:top w:val="none" w:sz="0" w:space="0" w:color="auto"/>
        <w:left w:val="none" w:sz="0" w:space="0" w:color="auto"/>
        <w:bottom w:val="none" w:sz="0" w:space="0" w:color="auto"/>
        <w:right w:val="none" w:sz="0" w:space="0" w:color="auto"/>
      </w:divBdr>
    </w:div>
    <w:div w:id="1549147898">
      <w:bodyDiv w:val="1"/>
      <w:marLeft w:val="0"/>
      <w:marRight w:val="0"/>
      <w:marTop w:val="0"/>
      <w:marBottom w:val="0"/>
      <w:divBdr>
        <w:top w:val="none" w:sz="0" w:space="0" w:color="auto"/>
        <w:left w:val="none" w:sz="0" w:space="0" w:color="auto"/>
        <w:bottom w:val="none" w:sz="0" w:space="0" w:color="auto"/>
        <w:right w:val="none" w:sz="0" w:space="0" w:color="auto"/>
      </w:divBdr>
      <w:divsChild>
        <w:div w:id="1611202992">
          <w:marLeft w:val="547"/>
          <w:marRight w:val="0"/>
          <w:marTop w:val="0"/>
          <w:marBottom w:val="0"/>
          <w:divBdr>
            <w:top w:val="none" w:sz="0" w:space="0" w:color="auto"/>
            <w:left w:val="none" w:sz="0" w:space="0" w:color="auto"/>
            <w:bottom w:val="none" w:sz="0" w:space="0" w:color="auto"/>
            <w:right w:val="none" w:sz="0" w:space="0" w:color="auto"/>
          </w:divBdr>
        </w:div>
        <w:div w:id="1359702231">
          <w:marLeft w:val="547"/>
          <w:marRight w:val="0"/>
          <w:marTop w:val="0"/>
          <w:marBottom w:val="0"/>
          <w:divBdr>
            <w:top w:val="none" w:sz="0" w:space="0" w:color="auto"/>
            <w:left w:val="none" w:sz="0" w:space="0" w:color="auto"/>
            <w:bottom w:val="none" w:sz="0" w:space="0" w:color="auto"/>
            <w:right w:val="none" w:sz="0" w:space="0" w:color="auto"/>
          </w:divBdr>
        </w:div>
        <w:div w:id="370303796">
          <w:marLeft w:val="547"/>
          <w:marRight w:val="0"/>
          <w:marTop w:val="0"/>
          <w:marBottom w:val="0"/>
          <w:divBdr>
            <w:top w:val="none" w:sz="0" w:space="0" w:color="auto"/>
            <w:left w:val="none" w:sz="0" w:space="0" w:color="auto"/>
            <w:bottom w:val="none" w:sz="0" w:space="0" w:color="auto"/>
            <w:right w:val="none" w:sz="0" w:space="0" w:color="auto"/>
          </w:divBdr>
        </w:div>
      </w:divsChild>
    </w:div>
    <w:div w:id="1771731525">
      <w:bodyDiv w:val="1"/>
      <w:marLeft w:val="0"/>
      <w:marRight w:val="0"/>
      <w:marTop w:val="0"/>
      <w:marBottom w:val="0"/>
      <w:divBdr>
        <w:top w:val="none" w:sz="0" w:space="0" w:color="auto"/>
        <w:left w:val="none" w:sz="0" w:space="0" w:color="auto"/>
        <w:bottom w:val="none" w:sz="0" w:space="0" w:color="auto"/>
        <w:right w:val="none" w:sz="0" w:space="0" w:color="auto"/>
      </w:divBdr>
      <w:divsChild>
        <w:div w:id="516239910">
          <w:marLeft w:val="547"/>
          <w:marRight w:val="0"/>
          <w:marTop w:val="0"/>
          <w:marBottom w:val="0"/>
          <w:divBdr>
            <w:top w:val="none" w:sz="0" w:space="0" w:color="auto"/>
            <w:left w:val="none" w:sz="0" w:space="0" w:color="auto"/>
            <w:bottom w:val="none" w:sz="0" w:space="0" w:color="auto"/>
            <w:right w:val="none" w:sz="0" w:space="0" w:color="auto"/>
          </w:divBdr>
        </w:div>
        <w:div w:id="309867748">
          <w:marLeft w:val="547"/>
          <w:marRight w:val="0"/>
          <w:marTop w:val="0"/>
          <w:marBottom w:val="0"/>
          <w:divBdr>
            <w:top w:val="none" w:sz="0" w:space="0" w:color="auto"/>
            <w:left w:val="none" w:sz="0" w:space="0" w:color="auto"/>
            <w:bottom w:val="none" w:sz="0" w:space="0" w:color="auto"/>
            <w:right w:val="none" w:sz="0" w:space="0" w:color="auto"/>
          </w:divBdr>
        </w:div>
        <w:div w:id="1131443044">
          <w:marLeft w:val="547"/>
          <w:marRight w:val="0"/>
          <w:marTop w:val="0"/>
          <w:marBottom w:val="0"/>
          <w:divBdr>
            <w:top w:val="none" w:sz="0" w:space="0" w:color="auto"/>
            <w:left w:val="none" w:sz="0" w:space="0" w:color="auto"/>
            <w:bottom w:val="none" w:sz="0" w:space="0" w:color="auto"/>
            <w:right w:val="none" w:sz="0" w:space="0" w:color="auto"/>
          </w:divBdr>
        </w:div>
      </w:divsChild>
    </w:div>
    <w:div w:id="1907299257">
      <w:bodyDiv w:val="1"/>
      <w:marLeft w:val="0"/>
      <w:marRight w:val="0"/>
      <w:marTop w:val="0"/>
      <w:marBottom w:val="0"/>
      <w:divBdr>
        <w:top w:val="none" w:sz="0" w:space="0" w:color="auto"/>
        <w:left w:val="none" w:sz="0" w:space="0" w:color="auto"/>
        <w:bottom w:val="none" w:sz="0" w:space="0" w:color="auto"/>
        <w:right w:val="none" w:sz="0" w:space="0" w:color="auto"/>
      </w:divBdr>
      <w:divsChild>
        <w:div w:id="582882941">
          <w:marLeft w:val="547"/>
          <w:marRight w:val="0"/>
          <w:marTop w:val="0"/>
          <w:marBottom w:val="0"/>
          <w:divBdr>
            <w:top w:val="none" w:sz="0" w:space="0" w:color="auto"/>
            <w:left w:val="none" w:sz="0" w:space="0" w:color="auto"/>
            <w:bottom w:val="none" w:sz="0" w:space="0" w:color="auto"/>
            <w:right w:val="none" w:sz="0" w:space="0" w:color="auto"/>
          </w:divBdr>
        </w:div>
        <w:div w:id="545920980">
          <w:marLeft w:val="547"/>
          <w:marRight w:val="0"/>
          <w:marTop w:val="0"/>
          <w:marBottom w:val="0"/>
          <w:divBdr>
            <w:top w:val="none" w:sz="0" w:space="0" w:color="auto"/>
            <w:left w:val="none" w:sz="0" w:space="0" w:color="auto"/>
            <w:bottom w:val="none" w:sz="0" w:space="0" w:color="auto"/>
            <w:right w:val="none" w:sz="0" w:space="0" w:color="auto"/>
          </w:divBdr>
        </w:div>
        <w:div w:id="33403913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image" Target="media/image9.png"/><Relationship Id="rId39" Type="http://schemas.openxmlformats.org/officeDocument/2006/relationships/image" Target="media/image21.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hyperlink" Target="http://librarycatalogue.uwtsd.ac.uk/primo_library/libweb/action/display.do?tabs=detailsTab&amp;ct=display&amp;fn=search&amp;doc=TN_ericEJ832399&amp;indx=1&amp;recIds=TN_ericEJ832399&amp;recIdxs=0&amp;elementId=0&amp;renderMode=poppedOut&amp;displayMode=full&amp;frbrVersion=&amp;frbg=&amp;&amp;dscnt=0&amp;scp.scps=scope%3A%2844WHELF_UWTSD%29%2C44WHELF_UWTSD_Ebsco%2Cprimo_central_multiple_fe&amp;tb=t&amp;mode=Basic&amp;vid=44WHELF_UWTSD_VU1&amp;srt=rank&amp;tab=tab1&amp;dum=true&amp;vl(freeText0)=learning%20walks%20in%20school&amp;dstmp=1514898845938" TargetMode="External"/><Relationship Id="rId47" Type="http://schemas.openxmlformats.org/officeDocument/2006/relationships/hyperlink" Target="https://www.thriveapproach.com"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image" Target="media/image12.png"/><Relationship Id="rId11" Type="http://schemas.openxmlformats.org/officeDocument/2006/relationships/diagramLayout" Target="diagrams/layout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s://www.education.gov.scot/Documents/health-and-wellbeing-eo.pdf"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8.png"/><Relationship Id="rId49" Type="http://schemas.openxmlformats.org/officeDocument/2006/relationships/hyperlink" Target="www.sleuth.schoolsoftwarecompany.com%20" TargetMode="External"/><Relationship Id="rId10" Type="http://schemas.openxmlformats.org/officeDocument/2006/relationships/diagramData" Target="diagrams/data1.xml"/><Relationship Id="rId19" Type="http://schemas.openxmlformats.org/officeDocument/2006/relationships/diagramColors" Target="diagrams/colors2.xml"/><Relationship Id="rId31" Type="http://schemas.openxmlformats.org/officeDocument/2006/relationships/image" Target="media/image14.png"/><Relationship Id="rId44" Type="http://schemas.openxmlformats.org/officeDocument/2006/relationships/hyperlink" Target="https://www.education.gov.scot/Documents/hwb-across-learning-eo.pdf"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oter" Target="footer1.xml"/><Relationship Id="rId43" Type="http://schemas.openxmlformats.org/officeDocument/2006/relationships/hyperlink" Target="https://www.bera.ac.uk/researchers-resources/publications/ethical-guidelines-for-educational-research-2011" TargetMode="External"/><Relationship Id="rId48" Type="http://schemas.openxmlformats.org/officeDocument/2006/relationships/hyperlink" Target="https://portal.thriveapproach.com/a/api/resource-file/?resource_id=273"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hyperlink" Target="https://dysgu.hwb.gov.wales/networks/b28dc17c-68c3-4cc5-991c-ea7edc9278fd/files/486a7866-4b93-4f22-9d8f-bc6478022592" TargetMode="External"/><Relationship Id="rId20" Type="http://schemas.microsoft.com/office/2007/relationships/diagramDrawing" Target="diagrams/drawing2.xml"/><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56CE57-C8FA-4A59-849D-C1178549099B}"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3E1DBA85-DFC9-4E62-81EB-1AE810AA46C8}">
      <dgm:prSet phldrT="[Text]" custT="1"/>
      <dgm:spPr/>
      <dgm:t>
        <a:bodyPr/>
        <a:lstStyle/>
        <a:p>
          <a:pPr algn="ctr"/>
          <a:r>
            <a:rPr lang="en-GB" sz="1100" b="1" u="none"/>
            <a:t>2017 - 18</a:t>
          </a:r>
        </a:p>
        <a:p>
          <a:pPr algn="ctr"/>
          <a:r>
            <a:rPr lang="en-GB" sz="1100"/>
            <a:t>Staff "four curriculum purposes audit" in curriculum areas</a:t>
          </a:r>
        </a:p>
        <a:p>
          <a:pPr algn="ctr"/>
          <a:r>
            <a:rPr lang="en-GB" sz="1100"/>
            <a:t>Ensure all staff are familiar with new curriculum developments</a:t>
          </a:r>
        </a:p>
        <a:p>
          <a:pPr algn="ctr"/>
          <a:r>
            <a:rPr lang="en-GB" sz="1100"/>
            <a:t>Establish links with pioneer schools.</a:t>
          </a:r>
        </a:p>
      </dgm:t>
    </dgm:pt>
    <dgm:pt modelId="{8A9D74BD-EECC-49B9-8A3A-AA3FF52D3BD7}" type="parTrans" cxnId="{2913B138-7853-47B3-B2F7-B6CDDDDF544E}">
      <dgm:prSet/>
      <dgm:spPr/>
      <dgm:t>
        <a:bodyPr/>
        <a:lstStyle/>
        <a:p>
          <a:endParaRPr lang="en-GB"/>
        </a:p>
      </dgm:t>
    </dgm:pt>
    <dgm:pt modelId="{6F276670-FE5E-4F2F-AF11-020E52E2CF09}" type="sibTrans" cxnId="{2913B138-7853-47B3-B2F7-B6CDDDDF544E}">
      <dgm:prSet/>
      <dgm:spPr/>
      <dgm:t>
        <a:bodyPr/>
        <a:lstStyle/>
        <a:p>
          <a:endParaRPr lang="en-GB"/>
        </a:p>
      </dgm:t>
    </dgm:pt>
    <dgm:pt modelId="{3FEB7AA2-15A3-4EC5-87F3-6D927C1A6296}">
      <dgm:prSet phldrT="[Text]" custT="1"/>
      <dgm:spPr/>
      <dgm:t>
        <a:bodyPr/>
        <a:lstStyle/>
        <a:p>
          <a:pPr algn="ctr"/>
          <a:endParaRPr lang="en-GB" sz="1100" b="1"/>
        </a:p>
        <a:p>
          <a:pPr algn="ctr"/>
          <a:endParaRPr lang="en-GB" sz="1100" b="1"/>
        </a:p>
        <a:p>
          <a:pPr algn="ctr"/>
          <a:endParaRPr lang="en-GB" sz="1100" b="1"/>
        </a:p>
        <a:p>
          <a:pPr algn="ctr"/>
          <a:endParaRPr lang="en-GB" sz="1100" b="1"/>
        </a:p>
        <a:p>
          <a:pPr algn="ctr"/>
          <a:r>
            <a:rPr lang="en-GB" sz="1100" b="1"/>
            <a:t>2018 - 19</a:t>
          </a:r>
        </a:p>
        <a:p>
          <a:pPr algn="l"/>
          <a:r>
            <a:rPr lang="en-GB" sz="1100"/>
            <a:t>Develop skill set of staff in line of new curriculum</a:t>
          </a:r>
        </a:p>
        <a:p>
          <a:pPr algn="l"/>
          <a:r>
            <a:rPr lang="en-GB" sz="1100"/>
            <a:t>Collaborate with chosen pioneer schools to influence Health and Wellbeing  area of learning  and experience design</a:t>
          </a:r>
        </a:p>
        <a:p>
          <a:pPr algn="l"/>
          <a:r>
            <a:rPr lang="en-GB" sz="1100"/>
            <a:t>Staff begin to incorporate four curriculum purposes into planning.</a:t>
          </a:r>
        </a:p>
        <a:p>
          <a:pPr algn="l"/>
          <a:endParaRPr lang="en-GB" sz="1100"/>
        </a:p>
        <a:p>
          <a:pPr algn="l"/>
          <a:endParaRPr lang="en-GB" sz="1100"/>
        </a:p>
        <a:p>
          <a:pPr algn="l"/>
          <a:endParaRPr lang="en-GB" sz="1100"/>
        </a:p>
        <a:p>
          <a:pPr algn="l"/>
          <a:endParaRPr lang="en-GB" sz="1100"/>
        </a:p>
      </dgm:t>
    </dgm:pt>
    <dgm:pt modelId="{9DD06A4F-12F6-4668-B1CC-09F7B80585DB}" type="parTrans" cxnId="{483825C1-30E8-4722-9A74-2803BA49D26B}">
      <dgm:prSet/>
      <dgm:spPr/>
      <dgm:t>
        <a:bodyPr/>
        <a:lstStyle/>
        <a:p>
          <a:endParaRPr lang="en-GB"/>
        </a:p>
      </dgm:t>
    </dgm:pt>
    <dgm:pt modelId="{94055231-AF2C-4861-B577-41EE2B2C8C12}" type="sibTrans" cxnId="{483825C1-30E8-4722-9A74-2803BA49D26B}">
      <dgm:prSet/>
      <dgm:spPr/>
      <dgm:t>
        <a:bodyPr/>
        <a:lstStyle/>
        <a:p>
          <a:endParaRPr lang="en-GB"/>
        </a:p>
      </dgm:t>
    </dgm:pt>
    <dgm:pt modelId="{EFA8B39B-436B-4754-A369-56CAB0BA4448}">
      <dgm:prSet phldrT="[Text]" custT="1"/>
      <dgm:spPr/>
      <dgm:t>
        <a:bodyPr/>
        <a:lstStyle/>
        <a:p>
          <a:endParaRPr lang="en-GB" sz="1100"/>
        </a:p>
        <a:p>
          <a:endParaRPr lang="en-GB" sz="1100"/>
        </a:p>
        <a:p>
          <a:endParaRPr lang="en-GB" sz="1100"/>
        </a:p>
        <a:p>
          <a:endParaRPr lang="en-GB" sz="1100"/>
        </a:p>
        <a:p>
          <a:endParaRPr lang="en-GB" sz="1100"/>
        </a:p>
        <a:p>
          <a:r>
            <a:rPr lang="en-GB" sz="1100" b="1"/>
            <a:t>2019 -20</a:t>
          </a:r>
        </a:p>
        <a:p>
          <a:r>
            <a:rPr lang="en-GB" sz="1100"/>
            <a:t>Subject leaders to incorporate Cwricwlwm Cymreig, literacy, numeracy, digital competences and wider skills of the curriculum in to health and wellbeing.</a:t>
          </a:r>
        </a:p>
        <a:p>
          <a:r>
            <a:rPr lang="en-GB" sz="1100"/>
            <a:t>Further develop skill set of staff in line of new curriculum</a:t>
          </a:r>
        </a:p>
        <a:p>
          <a:r>
            <a:rPr lang="en-GB" sz="1100"/>
            <a:t>Identify achievement outcomes for progression steps</a:t>
          </a:r>
        </a:p>
        <a:p>
          <a:r>
            <a:rPr lang="en-GB" sz="1100"/>
            <a:t>Continue to work closely with chosen pioneer schools</a:t>
          </a:r>
        </a:p>
        <a:p>
          <a:endParaRPr lang="en-GB" sz="1100"/>
        </a:p>
        <a:p>
          <a:endParaRPr lang="en-GB" sz="1100"/>
        </a:p>
        <a:p>
          <a:endParaRPr lang="en-GB" sz="1100"/>
        </a:p>
        <a:p>
          <a:endParaRPr lang="en-GB" sz="1100"/>
        </a:p>
        <a:p>
          <a:endParaRPr lang="en-GB" sz="1100"/>
        </a:p>
      </dgm:t>
    </dgm:pt>
    <dgm:pt modelId="{F1FC24B1-1178-4026-866C-80559C1CE428}" type="parTrans" cxnId="{6FAD892B-D59F-4075-867E-C1F9159612DD}">
      <dgm:prSet/>
      <dgm:spPr/>
      <dgm:t>
        <a:bodyPr/>
        <a:lstStyle/>
        <a:p>
          <a:endParaRPr lang="en-GB"/>
        </a:p>
      </dgm:t>
    </dgm:pt>
    <dgm:pt modelId="{9F47C9D2-5CFC-4017-89D4-60331ACAE367}" type="sibTrans" cxnId="{6FAD892B-D59F-4075-867E-C1F9159612DD}">
      <dgm:prSet/>
      <dgm:spPr/>
      <dgm:t>
        <a:bodyPr/>
        <a:lstStyle/>
        <a:p>
          <a:endParaRPr lang="en-GB"/>
        </a:p>
      </dgm:t>
    </dgm:pt>
    <dgm:pt modelId="{B01FB620-E792-4676-BE39-CE25FD8CAE6C}">
      <dgm:prSet phldrT="[Text]" custT="1"/>
      <dgm:spPr/>
      <dgm:t>
        <a:bodyPr/>
        <a:lstStyle/>
        <a:p>
          <a:r>
            <a:rPr lang="en-GB" sz="1100" b="1"/>
            <a:t>2021-22</a:t>
          </a:r>
        </a:p>
        <a:p>
          <a:r>
            <a:rPr lang="en-GB" sz="1100"/>
            <a:t>Health and Wellbeing area of learning and experience  to be implemented across School A upto year 7</a:t>
          </a:r>
        </a:p>
        <a:p>
          <a:r>
            <a:rPr lang="en-GB" sz="1100"/>
            <a:t>Preparation of implementation for years 8 and 9 for 2022 - 2023.</a:t>
          </a:r>
        </a:p>
      </dgm:t>
    </dgm:pt>
    <dgm:pt modelId="{60954E9F-5609-4B3D-A65B-079265A74BC2}" type="sibTrans" cxnId="{742031E2-18C7-4C54-9E90-BFF9F1A72D4A}">
      <dgm:prSet/>
      <dgm:spPr/>
      <dgm:t>
        <a:bodyPr/>
        <a:lstStyle/>
        <a:p>
          <a:endParaRPr lang="en-GB"/>
        </a:p>
      </dgm:t>
    </dgm:pt>
    <dgm:pt modelId="{A9497715-8B74-43C4-9466-0ACCCC291DC0}" type="parTrans" cxnId="{742031E2-18C7-4C54-9E90-BFF9F1A72D4A}">
      <dgm:prSet/>
      <dgm:spPr/>
      <dgm:t>
        <a:bodyPr/>
        <a:lstStyle/>
        <a:p>
          <a:endParaRPr lang="en-GB"/>
        </a:p>
      </dgm:t>
    </dgm:pt>
    <dgm:pt modelId="{27311F6E-49CB-47F7-8B83-D9232A71FD10}">
      <dgm:prSet phldrT="[Text]" custT="1"/>
      <dgm:spPr/>
      <dgm:t>
        <a:bodyPr/>
        <a:lstStyle/>
        <a:p>
          <a:pPr algn="ctr"/>
          <a:r>
            <a:rPr lang="en-GB" sz="1100" b="1"/>
            <a:t>2020-21</a:t>
          </a:r>
        </a:p>
        <a:p>
          <a:pPr algn="ctr"/>
          <a:r>
            <a:rPr lang="en-GB" sz="1100"/>
            <a:t>Review of Health and wellbeing area of learning and experience.</a:t>
          </a:r>
        </a:p>
        <a:p>
          <a:pPr algn="l"/>
          <a:endParaRPr lang="en-GB" sz="1100"/>
        </a:p>
        <a:p>
          <a:pPr algn="ctr"/>
          <a:endParaRPr lang="en-GB" sz="1100"/>
        </a:p>
      </dgm:t>
    </dgm:pt>
    <dgm:pt modelId="{08918E87-1B4C-41F0-BB11-EE40AEFEF5B8}" type="sibTrans" cxnId="{3B651605-CE34-456D-9D02-2958D72F2CB0}">
      <dgm:prSet/>
      <dgm:spPr/>
      <dgm:t>
        <a:bodyPr/>
        <a:lstStyle/>
        <a:p>
          <a:endParaRPr lang="en-GB"/>
        </a:p>
      </dgm:t>
    </dgm:pt>
    <dgm:pt modelId="{F2D804A3-33C1-4FFC-AAE6-890B4B4896A8}" type="parTrans" cxnId="{3B651605-CE34-456D-9D02-2958D72F2CB0}">
      <dgm:prSet/>
      <dgm:spPr/>
      <dgm:t>
        <a:bodyPr/>
        <a:lstStyle/>
        <a:p>
          <a:endParaRPr lang="en-GB"/>
        </a:p>
      </dgm:t>
    </dgm:pt>
    <dgm:pt modelId="{4DC4558E-686A-4972-9D09-C4DEB7469A0C}" type="pres">
      <dgm:prSet presAssocID="{3056CE57-C8FA-4A59-849D-C1178549099B}" presName="Name0" presStyleCnt="0">
        <dgm:presLayoutVars>
          <dgm:dir/>
          <dgm:resizeHandles val="exact"/>
        </dgm:presLayoutVars>
      </dgm:prSet>
      <dgm:spPr/>
      <dgm:t>
        <a:bodyPr/>
        <a:lstStyle/>
        <a:p>
          <a:endParaRPr lang="en-GB"/>
        </a:p>
      </dgm:t>
    </dgm:pt>
    <dgm:pt modelId="{30499819-61FE-4BAC-9A19-E24413E23455}" type="pres">
      <dgm:prSet presAssocID="{3056CE57-C8FA-4A59-849D-C1178549099B}" presName="cycle" presStyleCnt="0"/>
      <dgm:spPr/>
    </dgm:pt>
    <dgm:pt modelId="{E33C9827-C2EE-4DA2-B747-D150C21C1D77}" type="pres">
      <dgm:prSet presAssocID="{3E1DBA85-DFC9-4E62-81EB-1AE810AA46C8}" presName="nodeFirstNode" presStyleLbl="node1" presStyleIdx="0" presStyleCnt="5" custScaleX="110393" custScaleY="118467">
        <dgm:presLayoutVars>
          <dgm:bulletEnabled val="1"/>
        </dgm:presLayoutVars>
      </dgm:prSet>
      <dgm:spPr/>
      <dgm:t>
        <a:bodyPr/>
        <a:lstStyle/>
        <a:p>
          <a:endParaRPr lang="en-GB"/>
        </a:p>
      </dgm:t>
    </dgm:pt>
    <dgm:pt modelId="{4C645E91-F75B-480D-8AE3-2A17FE4E920F}" type="pres">
      <dgm:prSet presAssocID="{6F276670-FE5E-4F2F-AF11-020E52E2CF09}" presName="sibTransFirstNode" presStyleLbl="bgShp" presStyleIdx="0" presStyleCnt="1"/>
      <dgm:spPr/>
      <dgm:t>
        <a:bodyPr/>
        <a:lstStyle/>
        <a:p>
          <a:endParaRPr lang="en-GB"/>
        </a:p>
      </dgm:t>
    </dgm:pt>
    <dgm:pt modelId="{16151222-A8EB-473F-939A-6F9F0BC8CCC8}" type="pres">
      <dgm:prSet presAssocID="{3FEB7AA2-15A3-4EC5-87F3-6D927C1A6296}" presName="nodeFollowingNodes" presStyleLbl="node1" presStyleIdx="1" presStyleCnt="5" custScaleX="110391" custScaleY="135476">
        <dgm:presLayoutVars>
          <dgm:bulletEnabled val="1"/>
        </dgm:presLayoutVars>
      </dgm:prSet>
      <dgm:spPr/>
      <dgm:t>
        <a:bodyPr/>
        <a:lstStyle/>
        <a:p>
          <a:endParaRPr lang="en-GB"/>
        </a:p>
      </dgm:t>
    </dgm:pt>
    <dgm:pt modelId="{8333180D-2D61-4FA8-85E5-2F55BE0DFA96}" type="pres">
      <dgm:prSet presAssocID="{EFA8B39B-436B-4754-A369-56CAB0BA4448}" presName="nodeFollowingNodes" presStyleLbl="node1" presStyleIdx="2" presStyleCnt="5" custScaleX="108414" custScaleY="195339" custRadScaleRad="122757" custRadScaleInc="-15682">
        <dgm:presLayoutVars>
          <dgm:bulletEnabled val="1"/>
        </dgm:presLayoutVars>
      </dgm:prSet>
      <dgm:spPr/>
      <dgm:t>
        <a:bodyPr/>
        <a:lstStyle/>
        <a:p>
          <a:endParaRPr lang="en-GB"/>
        </a:p>
      </dgm:t>
    </dgm:pt>
    <dgm:pt modelId="{B5FEFBE7-2A56-4E79-9471-BB9080DB965F}" type="pres">
      <dgm:prSet presAssocID="{27311F6E-49CB-47F7-8B83-D9232A71FD10}" presName="nodeFollowingNodes" presStyleLbl="node1" presStyleIdx="3" presStyleCnt="5" custScaleX="109045" custScaleY="111117" custRadScaleRad="97751" custRadScaleInc="28076">
        <dgm:presLayoutVars>
          <dgm:bulletEnabled val="1"/>
        </dgm:presLayoutVars>
      </dgm:prSet>
      <dgm:spPr/>
      <dgm:t>
        <a:bodyPr/>
        <a:lstStyle/>
        <a:p>
          <a:endParaRPr lang="en-GB"/>
        </a:p>
      </dgm:t>
    </dgm:pt>
    <dgm:pt modelId="{67F67076-3E38-41C6-B981-4E6CD1533803}" type="pres">
      <dgm:prSet presAssocID="{B01FB620-E792-4676-BE39-CE25FD8CAE6C}" presName="nodeFollowingNodes" presStyleLbl="node1" presStyleIdx="4" presStyleCnt="5" custScaleX="106551" custScaleY="117474">
        <dgm:presLayoutVars>
          <dgm:bulletEnabled val="1"/>
        </dgm:presLayoutVars>
      </dgm:prSet>
      <dgm:spPr/>
      <dgm:t>
        <a:bodyPr/>
        <a:lstStyle/>
        <a:p>
          <a:endParaRPr lang="en-GB"/>
        </a:p>
      </dgm:t>
    </dgm:pt>
  </dgm:ptLst>
  <dgm:cxnLst>
    <dgm:cxn modelId="{2913B138-7853-47B3-B2F7-B6CDDDDF544E}" srcId="{3056CE57-C8FA-4A59-849D-C1178549099B}" destId="{3E1DBA85-DFC9-4E62-81EB-1AE810AA46C8}" srcOrd="0" destOrd="0" parTransId="{8A9D74BD-EECC-49B9-8A3A-AA3FF52D3BD7}" sibTransId="{6F276670-FE5E-4F2F-AF11-020E52E2CF09}"/>
    <dgm:cxn modelId="{3B651605-CE34-456D-9D02-2958D72F2CB0}" srcId="{3056CE57-C8FA-4A59-849D-C1178549099B}" destId="{27311F6E-49CB-47F7-8B83-D9232A71FD10}" srcOrd="3" destOrd="0" parTransId="{F2D804A3-33C1-4FFC-AAE6-890B4B4896A8}" sibTransId="{08918E87-1B4C-41F0-BB11-EE40AEFEF5B8}"/>
    <dgm:cxn modelId="{461A06A0-008A-47DD-867D-D033CE0089BE}" type="presOf" srcId="{6F276670-FE5E-4F2F-AF11-020E52E2CF09}" destId="{4C645E91-F75B-480D-8AE3-2A17FE4E920F}" srcOrd="0" destOrd="0" presId="urn:microsoft.com/office/officeart/2005/8/layout/cycle3"/>
    <dgm:cxn modelId="{483825C1-30E8-4722-9A74-2803BA49D26B}" srcId="{3056CE57-C8FA-4A59-849D-C1178549099B}" destId="{3FEB7AA2-15A3-4EC5-87F3-6D927C1A6296}" srcOrd="1" destOrd="0" parTransId="{9DD06A4F-12F6-4668-B1CC-09F7B80585DB}" sibTransId="{94055231-AF2C-4861-B577-41EE2B2C8C12}"/>
    <dgm:cxn modelId="{E8DE4298-086B-4C43-9287-57885EB6B3B2}" type="presOf" srcId="{EFA8B39B-436B-4754-A369-56CAB0BA4448}" destId="{8333180D-2D61-4FA8-85E5-2F55BE0DFA96}" srcOrd="0" destOrd="0" presId="urn:microsoft.com/office/officeart/2005/8/layout/cycle3"/>
    <dgm:cxn modelId="{3C83CA35-0EBD-4457-97E2-16D56E1C46F3}" type="presOf" srcId="{27311F6E-49CB-47F7-8B83-D9232A71FD10}" destId="{B5FEFBE7-2A56-4E79-9471-BB9080DB965F}" srcOrd="0" destOrd="0" presId="urn:microsoft.com/office/officeart/2005/8/layout/cycle3"/>
    <dgm:cxn modelId="{174618B9-7916-4532-A79F-ADBC21C97AD6}" type="presOf" srcId="{B01FB620-E792-4676-BE39-CE25FD8CAE6C}" destId="{67F67076-3E38-41C6-B981-4E6CD1533803}" srcOrd="0" destOrd="0" presId="urn:microsoft.com/office/officeart/2005/8/layout/cycle3"/>
    <dgm:cxn modelId="{6FAD892B-D59F-4075-867E-C1F9159612DD}" srcId="{3056CE57-C8FA-4A59-849D-C1178549099B}" destId="{EFA8B39B-436B-4754-A369-56CAB0BA4448}" srcOrd="2" destOrd="0" parTransId="{F1FC24B1-1178-4026-866C-80559C1CE428}" sibTransId="{9F47C9D2-5CFC-4017-89D4-60331ACAE367}"/>
    <dgm:cxn modelId="{CDBD26AB-A722-435F-888F-6B0013F9502A}" type="presOf" srcId="{3056CE57-C8FA-4A59-849D-C1178549099B}" destId="{4DC4558E-686A-4972-9D09-C4DEB7469A0C}" srcOrd="0" destOrd="0" presId="urn:microsoft.com/office/officeart/2005/8/layout/cycle3"/>
    <dgm:cxn modelId="{5A8D6CA8-FED0-4720-98FB-8140F7492E91}" type="presOf" srcId="{3FEB7AA2-15A3-4EC5-87F3-6D927C1A6296}" destId="{16151222-A8EB-473F-939A-6F9F0BC8CCC8}" srcOrd="0" destOrd="0" presId="urn:microsoft.com/office/officeart/2005/8/layout/cycle3"/>
    <dgm:cxn modelId="{742031E2-18C7-4C54-9E90-BFF9F1A72D4A}" srcId="{3056CE57-C8FA-4A59-849D-C1178549099B}" destId="{B01FB620-E792-4676-BE39-CE25FD8CAE6C}" srcOrd="4" destOrd="0" parTransId="{A9497715-8B74-43C4-9466-0ACCCC291DC0}" sibTransId="{60954E9F-5609-4B3D-A65B-079265A74BC2}"/>
    <dgm:cxn modelId="{DC5B1358-145F-4979-BD04-D961E754B5FD}" type="presOf" srcId="{3E1DBA85-DFC9-4E62-81EB-1AE810AA46C8}" destId="{E33C9827-C2EE-4DA2-B747-D150C21C1D77}" srcOrd="0" destOrd="0" presId="urn:microsoft.com/office/officeart/2005/8/layout/cycle3"/>
    <dgm:cxn modelId="{E124E6C5-1C30-490B-9992-9DEC910C4C8A}" type="presParOf" srcId="{4DC4558E-686A-4972-9D09-C4DEB7469A0C}" destId="{30499819-61FE-4BAC-9A19-E24413E23455}" srcOrd="0" destOrd="0" presId="urn:microsoft.com/office/officeart/2005/8/layout/cycle3"/>
    <dgm:cxn modelId="{DE588489-5CB2-4EE6-B16F-FD5D725FA3DA}" type="presParOf" srcId="{30499819-61FE-4BAC-9A19-E24413E23455}" destId="{E33C9827-C2EE-4DA2-B747-D150C21C1D77}" srcOrd="0" destOrd="0" presId="urn:microsoft.com/office/officeart/2005/8/layout/cycle3"/>
    <dgm:cxn modelId="{6A8902EB-4875-496F-8AFD-F9A093D58ED8}" type="presParOf" srcId="{30499819-61FE-4BAC-9A19-E24413E23455}" destId="{4C645E91-F75B-480D-8AE3-2A17FE4E920F}" srcOrd="1" destOrd="0" presId="urn:microsoft.com/office/officeart/2005/8/layout/cycle3"/>
    <dgm:cxn modelId="{F1C9D69F-BFE9-4348-9573-AED986A20C22}" type="presParOf" srcId="{30499819-61FE-4BAC-9A19-E24413E23455}" destId="{16151222-A8EB-473F-939A-6F9F0BC8CCC8}" srcOrd="2" destOrd="0" presId="urn:microsoft.com/office/officeart/2005/8/layout/cycle3"/>
    <dgm:cxn modelId="{02D5A2C0-36C0-4A60-92B0-24EC7016CB1C}" type="presParOf" srcId="{30499819-61FE-4BAC-9A19-E24413E23455}" destId="{8333180D-2D61-4FA8-85E5-2F55BE0DFA96}" srcOrd="3" destOrd="0" presId="urn:microsoft.com/office/officeart/2005/8/layout/cycle3"/>
    <dgm:cxn modelId="{9BA0ACC6-577A-4746-AB4B-5C474BB84D91}" type="presParOf" srcId="{30499819-61FE-4BAC-9A19-E24413E23455}" destId="{B5FEFBE7-2A56-4E79-9471-BB9080DB965F}" srcOrd="4" destOrd="0" presId="urn:microsoft.com/office/officeart/2005/8/layout/cycle3"/>
    <dgm:cxn modelId="{92A51EE4-4EE6-44F1-A835-3DF083BCC3B1}" type="presParOf" srcId="{30499819-61FE-4BAC-9A19-E24413E23455}" destId="{67F67076-3E38-41C6-B981-4E6CD1533803}"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261216-19B8-40CE-BF21-1EE2ED328833}"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C3838795-1A0F-42CA-9741-BAA1BDAC4E05}">
      <dgm:prSet phldrT="[Text]"/>
      <dgm:spPr/>
      <dgm:t>
        <a:bodyPr/>
        <a:lstStyle/>
        <a:p>
          <a:r>
            <a:rPr lang="en-GB"/>
            <a:t>SWOT</a:t>
          </a:r>
        </a:p>
        <a:p>
          <a:r>
            <a:rPr lang="en-GB"/>
            <a:t>Analysis</a:t>
          </a:r>
        </a:p>
      </dgm:t>
    </dgm:pt>
    <dgm:pt modelId="{71C4B3E5-236F-4557-9AE5-427F9CD0A87F}" type="parTrans" cxnId="{23DF6242-4A12-434D-89C3-D0BD952C4C46}">
      <dgm:prSet/>
      <dgm:spPr/>
      <dgm:t>
        <a:bodyPr/>
        <a:lstStyle/>
        <a:p>
          <a:endParaRPr lang="en-GB"/>
        </a:p>
      </dgm:t>
    </dgm:pt>
    <dgm:pt modelId="{449877BD-B103-4CF7-AE63-EB3EF909F7CC}" type="sibTrans" cxnId="{23DF6242-4A12-434D-89C3-D0BD952C4C46}">
      <dgm:prSet/>
      <dgm:spPr/>
      <dgm:t>
        <a:bodyPr/>
        <a:lstStyle/>
        <a:p>
          <a:endParaRPr lang="en-GB"/>
        </a:p>
      </dgm:t>
    </dgm:pt>
    <dgm:pt modelId="{9B2C04B4-02A2-4943-9728-84AA85213FD5}">
      <dgm:prSet phldrT="[Text]" custT="1"/>
      <dgm:spPr>
        <a:solidFill>
          <a:srgbClr val="FFFF00"/>
        </a:solidFill>
      </dgm:spPr>
      <dgm:t>
        <a:bodyPr/>
        <a:lstStyle/>
        <a:p>
          <a:endParaRPr lang="en-GB" sz="1800">
            <a:solidFill>
              <a:sysClr val="windowText" lastClr="000000"/>
            </a:solidFill>
          </a:endParaRPr>
        </a:p>
        <a:p>
          <a:endParaRPr lang="en-GB" sz="1800">
            <a:solidFill>
              <a:sysClr val="windowText" lastClr="000000"/>
            </a:solidFill>
          </a:endParaRPr>
        </a:p>
        <a:p>
          <a:endParaRPr lang="en-GB" sz="1800">
            <a:solidFill>
              <a:sysClr val="windowText" lastClr="000000"/>
            </a:solidFill>
          </a:endParaRPr>
        </a:p>
        <a:p>
          <a:r>
            <a:rPr lang="en-GB" sz="1800">
              <a:solidFill>
                <a:sysClr val="windowText" lastClr="000000"/>
              </a:solidFill>
            </a:rPr>
            <a:t>Weaknesses</a:t>
          </a:r>
        </a:p>
        <a:p>
          <a:r>
            <a:rPr lang="en-GB" sz="1100">
              <a:solidFill>
                <a:sysClr val="windowText" lastClr="000000"/>
              </a:solidFill>
            </a:rPr>
            <a:t>1. Staffing levels stretched (particularly on days that have more instances of negative behaviour) </a:t>
          </a:r>
        </a:p>
        <a:p>
          <a:r>
            <a:rPr lang="en-GB" sz="1100">
              <a:solidFill>
                <a:sysClr val="windowText" lastClr="000000"/>
              </a:solidFill>
            </a:rPr>
            <a:t>2. Higher level teaching assistants already used to deliver physical education, PSHE and healthy schools, may be percieved lack of clarity over who health and wellbeing area of learning and experience development.</a:t>
          </a:r>
        </a:p>
        <a:p>
          <a:r>
            <a:rPr lang="en-GB" sz="1100">
              <a:solidFill>
                <a:sysClr val="windowText" lastClr="000000"/>
              </a:solidFill>
            </a:rPr>
            <a:t>3. T</a:t>
          </a:r>
          <a:r>
            <a:rPr lang="en-GB" sz="1100" b="0" i="0">
              <a:solidFill>
                <a:sysClr val="windowText" lastClr="000000"/>
              </a:solidFill>
            </a:rPr>
            <a:t>he suitability of buildings and site of School A.</a:t>
          </a:r>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dgm:t>
    </dgm:pt>
    <dgm:pt modelId="{9D0204ED-10E9-41A3-87DD-61C853B47194}" type="parTrans" cxnId="{700B7C95-40C0-4BE9-8F52-0172065B9CCA}">
      <dgm:prSet/>
      <dgm:spPr/>
      <dgm:t>
        <a:bodyPr/>
        <a:lstStyle/>
        <a:p>
          <a:endParaRPr lang="en-GB"/>
        </a:p>
      </dgm:t>
    </dgm:pt>
    <dgm:pt modelId="{B9998CC3-8084-4F39-AED4-33943EE4E545}" type="sibTrans" cxnId="{700B7C95-40C0-4BE9-8F52-0172065B9CCA}">
      <dgm:prSet/>
      <dgm:spPr/>
      <dgm:t>
        <a:bodyPr/>
        <a:lstStyle/>
        <a:p>
          <a:endParaRPr lang="en-GB"/>
        </a:p>
      </dgm:t>
    </dgm:pt>
    <dgm:pt modelId="{11428EAE-6B8B-4A53-A665-C5C6D4569EE6}">
      <dgm:prSet phldrT="[Text]" custT="1"/>
      <dgm:spPr>
        <a:solidFill>
          <a:srgbClr val="92D050"/>
        </a:solidFill>
      </dgm:spPr>
      <dgm:t>
        <a:bodyPr/>
        <a:lstStyle/>
        <a:p>
          <a:endParaRPr lang="en-GB" sz="1800">
            <a:solidFill>
              <a:sysClr val="windowText" lastClr="000000"/>
            </a:solidFill>
          </a:endParaRPr>
        </a:p>
        <a:p>
          <a:endParaRPr lang="en-GB" sz="1800">
            <a:solidFill>
              <a:sysClr val="windowText" lastClr="000000"/>
            </a:solidFill>
          </a:endParaRPr>
        </a:p>
        <a:p>
          <a:r>
            <a:rPr lang="en-GB" sz="1800">
              <a:solidFill>
                <a:sysClr val="windowText" lastClr="000000"/>
              </a:solidFill>
            </a:rPr>
            <a:t>Opportunities</a:t>
          </a:r>
        </a:p>
        <a:p>
          <a:r>
            <a:rPr lang="en-GB" sz="1100">
              <a:solidFill>
                <a:sysClr val="windowText" lastClr="000000"/>
              </a:solidFill>
            </a:rPr>
            <a:t>1. Staff training opportunities will contribute towards School A priorirites in the School Improvement Plan:</a:t>
          </a:r>
        </a:p>
        <a:p>
          <a:r>
            <a:rPr lang="en-GB" sz="1100">
              <a:solidFill>
                <a:sysClr val="windowText" lastClr="000000"/>
              </a:solidFill>
            </a:rPr>
            <a:t>- Reducing number of restrictive physical interventions.</a:t>
          </a:r>
        </a:p>
        <a:p>
          <a:r>
            <a:rPr lang="en-GB" sz="1100">
              <a:solidFill>
                <a:sysClr val="windowText" lastClr="000000"/>
              </a:solidFill>
            </a:rPr>
            <a:t>- Raising pupil attendance through engagement in new curriculum.</a:t>
          </a:r>
        </a:p>
        <a:p>
          <a:r>
            <a:rPr lang="en-GB" sz="1100">
              <a:solidFill>
                <a:sysClr val="windowText" lastClr="000000"/>
              </a:solidFill>
            </a:rPr>
            <a:t>-  members of staff enhancing their skills for the implementation of the new curriculum.</a:t>
          </a:r>
        </a:p>
        <a:p>
          <a:r>
            <a:rPr lang="en-GB" sz="1100">
              <a:solidFill>
                <a:sysClr val="windowText" lastClr="000000"/>
              </a:solidFill>
            </a:rPr>
            <a:t>2. Good practice to be disesmminated with the pioneer schools.</a:t>
          </a:r>
        </a:p>
        <a:p>
          <a:r>
            <a:rPr lang="en-GB" sz="1100">
              <a:solidFill>
                <a:sysClr val="windowText" lastClr="000000"/>
              </a:solidFill>
            </a:rPr>
            <a:t>3. Further develop school facilities for Health and Wellbeing area of learning and experience.</a:t>
          </a:r>
        </a:p>
        <a:p>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a:p>
          <a:endParaRPr lang="en-GB" sz="1100">
            <a:solidFill>
              <a:sysClr val="windowText" lastClr="000000"/>
            </a:solidFill>
          </a:endParaRPr>
        </a:p>
        <a:p>
          <a:endParaRPr lang="en-GB" sz="1000">
            <a:solidFill>
              <a:sysClr val="windowText" lastClr="000000"/>
            </a:solidFill>
          </a:endParaRPr>
        </a:p>
        <a:p>
          <a:endParaRPr lang="en-GB" sz="1800">
            <a:solidFill>
              <a:sysClr val="windowText" lastClr="000000"/>
            </a:solidFill>
          </a:endParaRPr>
        </a:p>
      </dgm:t>
    </dgm:pt>
    <dgm:pt modelId="{DB81BEE1-21B6-4E59-9E99-4220CAF8EC2F}" type="parTrans" cxnId="{61E35F1C-89FB-4377-BD04-08D63350B082}">
      <dgm:prSet/>
      <dgm:spPr/>
      <dgm:t>
        <a:bodyPr/>
        <a:lstStyle/>
        <a:p>
          <a:endParaRPr lang="en-GB"/>
        </a:p>
      </dgm:t>
    </dgm:pt>
    <dgm:pt modelId="{E73FC33C-4E22-443B-B9C4-CC369AF58A95}" type="sibTrans" cxnId="{61E35F1C-89FB-4377-BD04-08D63350B082}">
      <dgm:prSet/>
      <dgm:spPr/>
      <dgm:t>
        <a:bodyPr/>
        <a:lstStyle/>
        <a:p>
          <a:endParaRPr lang="en-GB"/>
        </a:p>
      </dgm:t>
    </dgm:pt>
    <dgm:pt modelId="{EE4E3380-3BEE-4849-A179-93A0711D44AF}">
      <dgm:prSet phldrT="[Text]" custT="1"/>
      <dgm:spPr>
        <a:solidFill>
          <a:srgbClr val="FFC000"/>
        </a:solidFill>
      </dgm:spPr>
      <dgm:t>
        <a:bodyPr/>
        <a:lstStyle/>
        <a:p>
          <a:pPr algn="ctr"/>
          <a:r>
            <a:rPr lang="en-GB" sz="1800">
              <a:solidFill>
                <a:sysClr val="windowText" lastClr="000000"/>
              </a:solidFill>
            </a:rPr>
            <a:t>Threats</a:t>
          </a:r>
        </a:p>
        <a:p>
          <a:pPr algn="ctr"/>
          <a:r>
            <a:rPr lang="en-GB" sz="1100">
              <a:solidFill>
                <a:sysClr val="windowText" lastClr="000000"/>
              </a:solidFill>
            </a:rPr>
            <a:t>1. Not adapting quickly enough to meet the needs of the pupils.</a:t>
          </a:r>
        </a:p>
        <a:p>
          <a:pPr algn="ctr"/>
          <a:r>
            <a:rPr lang="en-GB" sz="1100">
              <a:solidFill>
                <a:sysClr val="windowText" lastClr="000000"/>
              </a:solidFill>
            </a:rPr>
            <a:t>2. Financial constraints </a:t>
          </a:r>
          <a:r>
            <a:rPr lang="en-GB" sz="1100" i="1">
              <a:solidFill>
                <a:sysClr val="windowText" lastClr="000000"/>
              </a:solidFill>
            </a:rPr>
            <a:t>(explained in further detail below)</a:t>
          </a:r>
        </a:p>
        <a:p>
          <a:pPr algn="ctr"/>
          <a:r>
            <a:rPr lang="en-GB" sz="1100">
              <a:solidFill>
                <a:sysClr val="windowText" lastClr="000000"/>
              </a:solidFill>
            </a:rPr>
            <a:t>3. Staff confusion in implementing and developing the revised curriculum for Wales in their planning to address health and wellbeing.</a:t>
          </a:r>
        </a:p>
        <a:p>
          <a:pPr algn="ctr"/>
          <a:r>
            <a:rPr lang="en-GB" sz="1100">
              <a:solidFill>
                <a:sysClr val="windowText" lastClr="000000"/>
              </a:solidFill>
            </a:rPr>
            <a:t>4. Close collaboration with primary, secondary and special pioneer schools may not be possible.</a:t>
          </a:r>
        </a:p>
        <a:p>
          <a:pPr algn="ctr"/>
          <a:r>
            <a:rPr lang="en-GB" sz="1100">
              <a:solidFill>
                <a:sysClr val="windowText" lastClr="000000"/>
              </a:solidFill>
            </a:rPr>
            <a:t>5. Low morale, misgivings and lack of confidence adapting to curriculum reforms by staff.</a:t>
          </a:r>
        </a:p>
        <a:p>
          <a:pPr algn="ctr"/>
          <a:endParaRPr lang="en-GB" sz="1100">
            <a:solidFill>
              <a:sysClr val="windowText" lastClr="000000"/>
            </a:solidFill>
          </a:endParaRPr>
        </a:p>
        <a:p>
          <a:pPr algn="ctr"/>
          <a:endParaRPr lang="en-GB" sz="1100">
            <a:solidFill>
              <a:sysClr val="windowText" lastClr="000000"/>
            </a:solidFill>
          </a:endParaRPr>
        </a:p>
        <a:p>
          <a:pPr algn="ctr"/>
          <a:endParaRPr lang="en-GB" sz="1300">
            <a:solidFill>
              <a:sysClr val="windowText" lastClr="000000"/>
            </a:solidFill>
          </a:endParaRPr>
        </a:p>
        <a:p>
          <a:pPr algn="ctr"/>
          <a:endParaRPr lang="en-GB" sz="1300">
            <a:solidFill>
              <a:sysClr val="windowText" lastClr="000000"/>
            </a:solidFill>
          </a:endParaRPr>
        </a:p>
      </dgm:t>
    </dgm:pt>
    <dgm:pt modelId="{D2DC3F60-12FC-4437-B725-DCE69270461A}" type="parTrans" cxnId="{C1E1E5FE-365C-4FBE-8CEF-43CDB7633522}">
      <dgm:prSet/>
      <dgm:spPr/>
      <dgm:t>
        <a:bodyPr/>
        <a:lstStyle/>
        <a:p>
          <a:endParaRPr lang="en-GB"/>
        </a:p>
      </dgm:t>
    </dgm:pt>
    <dgm:pt modelId="{6A8DCFA0-6BBF-45A8-A1B8-526FE5E89A44}" type="sibTrans" cxnId="{C1E1E5FE-365C-4FBE-8CEF-43CDB7633522}">
      <dgm:prSet/>
      <dgm:spPr/>
      <dgm:t>
        <a:bodyPr/>
        <a:lstStyle/>
        <a:p>
          <a:endParaRPr lang="en-GB"/>
        </a:p>
      </dgm:t>
    </dgm:pt>
    <dgm:pt modelId="{49F4BEBF-E10D-498B-91F0-F2AD9F5D8865}">
      <dgm:prSet phldrT="[Text]" custT="1"/>
      <dgm:spPr>
        <a:solidFill>
          <a:srgbClr val="11D8F3"/>
        </a:solidFill>
      </dgm:spPr>
      <dgm:t>
        <a:bodyPr/>
        <a:lstStyle/>
        <a:p>
          <a:endParaRPr lang="en-GB" sz="1700">
            <a:solidFill>
              <a:sysClr val="windowText" lastClr="000000"/>
            </a:solidFill>
          </a:endParaRPr>
        </a:p>
        <a:p>
          <a:r>
            <a:rPr lang="en-GB" sz="1700">
              <a:solidFill>
                <a:sysClr val="windowText" lastClr="000000"/>
              </a:solidFill>
            </a:rPr>
            <a:t>Strengths</a:t>
          </a:r>
        </a:p>
        <a:p>
          <a:r>
            <a:rPr lang="en-GB" sz="1100">
              <a:solidFill>
                <a:sysClr val="windowText" lastClr="000000"/>
              </a:solidFill>
            </a:rPr>
            <a:t>1. Set of staff with wide skill set for current curriculum.</a:t>
          </a:r>
        </a:p>
        <a:p>
          <a:r>
            <a:rPr lang="en-GB" sz="1100">
              <a:solidFill>
                <a:sysClr val="windowText" lastClr="000000"/>
              </a:solidFill>
            </a:rPr>
            <a:t>2. Bespoke therapeutic packages for individual pupils already in use by staff.</a:t>
          </a:r>
        </a:p>
        <a:p>
          <a:r>
            <a:rPr lang="en-GB" sz="1100">
              <a:solidFill>
                <a:sysClr val="windowText" lastClr="000000"/>
              </a:solidFill>
            </a:rPr>
            <a:t>3. Enthusiastic staff who foster excellent relationships with pupils.</a:t>
          </a:r>
        </a:p>
        <a:p>
          <a:r>
            <a:rPr lang="en-GB" sz="1100">
              <a:solidFill>
                <a:sysClr val="windowText" lastClr="000000"/>
              </a:solidFill>
            </a:rPr>
            <a:t>4. Most aspects of Health and Wellbeing are already developed by staff (i.e keeping safe, making healthy choices, personal care and development)</a:t>
          </a:r>
        </a:p>
        <a:p>
          <a:endParaRPr lang="en-GB" sz="1100">
            <a:solidFill>
              <a:sysClr val="windowText" lastClr="000000"/>
            </a:solidFill>
          </a:endParaRPr>
        </a:p>
      </dgm:t>
    </dgm:pt>
    <dgm:pt modelId="{81E0603C-8CC3-4488-8BF3-58CAD9186E02}" type="sibTrans" cxnId="{9EFF6140-44C9-4F73-A2A5-0D94CF45C528}">
      <dgm:prSet/>
      <dgm:spPr/>
      <dgm:t>
        <a:bodyPr/>
        <a:lstStyle/>
        <a:p>
          <a:endParaRPr lang="en-GB"/>
        </a:p>
      </dgm:t>
    </dgm:pt>
    <dgm:pt modelId="{4E0892E4-2498-43D0-80D7-0EEA02F923A7}" type="parTrans" cxnId="{9EFF6140-44C9-4F73-A2A5-0D94CF45C528}">
      <dgm:prSet/>
      <dgm:spPr/>
      <dgm:t>
        <a:bodyPr/>
        <a:lstStyle/>
        <a:p>
          <a:endParaRPr lang="en-GB"/>
        </a:p>
      </dgm:t>
    </dgm:pt>
    <dgm:pt modelId="{51EC85C6-B2BE-4FCD-8B83-330AE21EF27C}" type="pres">
      <dgm:prSet presAssocID="{6D261216-19B8-40CE-BF21-1EE2ED328833}" presName="diagram" presStyleCnt="0">
        <dgm:presLayoutVars>
          <dgm:chMax val="1"/>
          <dgm:dir/>
          <dgm:animLvl val="ctr"/>
          <dgm:resizeHandles val="exact"/>
        </dgm:presLayoutVars>
      </dgm:prSet>
      <dgm:spPr/>
      <dgm:t>
        <a:bodyPr/>
        <a:lstStyle/>
        <a:p>
          <a:endParaRPr lang="en-GB"/>
        </a:p>
      </dgm:t>
    </dgm:pt>
    <dgm:pt modelId="{FE92707E-1CE9-4082-A79C-5CE08A62D907}" type="pres">
      <dgm:prSet presAssocID="{6D261216-19B8-40CE-BF21-1EE2ED328833}" presName="matrix" presStyleCnt="0"/>
      <dgm:spPr/>
    </dgm:pt>
    <dgm:pt modelId="{57252DE9-BB06-4932-90D9-D6E8D3E8BDB3}" type="pres">
      <dgm:prSet presAssocID="{6D261216-19B8-40CE-BF21-1EE2ED328833}" presName="tile1" presStyleLbl="node1" presStyleIdx="0" presStyleCnt="4" custLinFactNeighborX="-9722" custLinFactNeighborY="-3571"/>
      <dgm:spPr/>
      <dgm:t>
        <a:bodyPr/>
        <a:lstStyle/>
        <a:p>
          <a:endParaRPr lang="en-GB"/>
        </a:p>
      </dgm:t>
    </dgm:pt>
    <dgm:pt modelId="{4483C802-1D42-4C27-BCA8-18BC8148DBED}" type="pres">
      <dgm:prSet presAssocID="{6D261216-19B8-40CE-BF21-1EE2ED328833}" presName="tile1text" presStyleLbl="node1" presStyleIdx="0" presStyleCnt="4">
        <dgm:presLayoutVars>
          <dgm:chMax val="0"/>
          <dgm:chPref val="0"/>
          <dgm:bulletEnabled val="1"/>
        </dgm:presLayoutVars>
      </dgm:prSet>
      <dgm:spPr/>
      <dgm:t>
        <a:bodyPr/>
        <a:lstStyle/>
        <a:p>
          <a:endParaRPr lang="en-GB"/>
        </a:p>
      </dgm:t>
    </dgm:pt>
    <dgm:pt modelId="{33A607DF-D41B-491C-A1E8-E8EE2DBCE993}" type="pres">
      <dgm:prSet presAssocID="{6D261216-19B8-40CE-BF21-1EE2ED328833}" presName="tile2" presStyleLbl="node1" presStyleIdx="1" presStyleCnt="4"/>
      <dgm:spPr/>
      <dgm:t>
        <a:bodyPr/>
        <a:lstStyle/>
        <a:p>
          <a:endParaRPr lang="en-GB"/>
        </a:p>
      </dgm:t>
    </dgm:pt>
    <dgm:pt modelId="{02D4B289-0751-458F-A2E7-FA230F2EE518}" type="pres">
      <dgm:prSet presAssocID="{6D261216-19B8-40CE-BF21-1EE2ED328833}" presName="tile2text" presStyleLbl="node1" presStyleIdx="1" presStyleCnt="4">
        <dgm:presLayoutVars>
          <dgm:chMax val="0"/>
          <dgm:chPref val="0"/>
          <dgm:bulletEnabled val="1"/>
        </dgm:presLayoutVars>
      </dgm:prSet>
      <dgm:spPr/>
      <dgm:t>
        <a:bodyPr/>
        <a:lstStyle/>
        <a:p>
          <a:endParaRPr lang="en-GB"/>
        </a:p>
      </dgm:t>
    </dgm:pt>
    <dgm:pt modelId="{30884070-2169-4331-8BD7-45BB89E2BC6F}" type="pres">
      <dgm:prSet presAssocID="{6D261216-19B8-40CE-BF21-1EE2ED328833}" presName="tile3" presStyleLbl="node1" presStyleIdx="2" presStyleCnt="4" custScaleY="112221" custLinFactNeighborX="-531" custLinFactNeighborY="-4481"/>
      <dgm:spPr/>
      <dgm:t>
        <a:bodyPr/>
        <a:lstStyle/>
        <a:p>
          <a:endParaRPr lang="en-GB"/>
        </a:p>
      </dgm:t>
    </dgm:pt>
    <dgm:pt modelId="{75459CD5-BB9D-484C-A221-54C8D7BA8EE5}" type="pres">
      <dgm:prSet presAssocID="{6D261216-19B8-40CE-BF21-1EE2ED328833}" presName="tile3text" presStyleLbl="node1" presStyleIdx="2" presStyleCnt="4">
        <dgm:presLayoutVars>
          <dgm:chMax val="0"/>
          <dgm:chPref val="0"/>
          <dgm:bulletEnabled val="1"/>
        </dgm:presLayoutVars>
      </dgm:prSet>
      <dgm:spPr/>
      <dgm:t>
        <a:bodyPr/>
        <a:lstStyle/>
        <a:p>
          <a:endParaRPr lang="en-GB"/>
        </a:p>
      </dgm:t>
    </dgm:pt>
    <dgm:pt modelId="{1904D708-E39B-47E4-A0F8-1187AE4D97F9}" type="pres">
      <dgm:prSet presAssocID="{6D261216-19B8-40CE-BF21-1EE2ED328833}" presName="tile4" presStyleLbl="node1" presStyleIdx="3" presStyleCnt="4" custScaleY="111405" custLinFactNeighborY="-4073"/>
      <dgm:spPr/>
      <dgm:t>
        <a:bodyPr/>
        <a:lstStyle/>
        <a:p>
          <a:endParaRPr lang="en-GB"/>
        </a:p>
      </dgm:t>
    </dgm:pt>
    <dgm:pt modelId="{9B471F33-FDB5-4777-BE15-1A2473A96580}" type="pres">
      <dgm:prSet presAssocID="{6D261216-19B8-40CE-BF21-1EE2ED328833}" presName="tile4text" presStyleLbl="node1" presStyleIdx="3" presStyleCnt="4">
        <dgm:presLayoutVars>
          <dgm:chMax val="0"/>
          <dgm:chPref val="0"/>
          <dgm:bulletEnabled val="1"/>
        </dgm:presLayoutVars>
      </dgm:prSet>
      <dgm:spPr/>
      <dgm:t>
        <a:bodyPr/>
        <a:lstStyle/>
        <a:p>
          <a:endParaRPr lang="en-GB"/>
        </a:p>
      </dgm:t>
    </dgm:pt>
    <dgm:pt modelId="{8870FD32-6FB0-4CF7-8229-0BCCAD1F27DE}" type="pres">
      <dgm:prSet presAssocID="{6D261216-19B8-40CE-BF21-1EE2ED328833}" presName="centerTile" presStyleLbl="fgShp" presStyleIdx="0" presStyleCnt="1" custScaleX="45576" custScaleY="78571" custLinFactNeighborX="-3130" custLinFactNeighborY="-25490">
        <dgm:presLayoutVars>
          <dgm:chMax val="0"/>
          <dgm:chPref val="0"/>
        </dgm:presLayoutVars>
      </dgm:prSet>
      <dgm:spPr/>
      <dgm:t>
        <a:bodyPr/>
        <a:lstStyle/>
        <a:p>
          <a:endParaRPr lang="en-GB"/>
        </a:p>
      </dgm:t>
    </dgm:pt>
  </dgm:ptLst>
  <dgm:cxnLst>
    <dgm:cxn modelId="{499D9379-8366-49EC-80F6-4FB369987515}" type="presOf" srcId="{EE4E3380-3BEE-4849-A179-93A0711D44AF}" destId="{9B471F33-FDB5-4777-BE15-1A2473A96580}" srcOrd="1" destOrd="0" presId="urn:microsoft.com/office/officeart/2005/8/layout/matrix1"/>
    <dgm:cxn modelId="{B865CBC0-AB7C-4062-9629-A5F1A7A79775}" type="presOf" srcId="{49F4BEBF-E10D-498B-91F0-F2AD9F5D8865}" destId="{4483C802-1D42-4C27-BCA8-18BC8148DBED}" srcOrd="1" destOrd="0" presId="urn:microsoft.com/office/officeart/2005/8/layout/matrix1"/>
    <dgm:cxn modelId="{23DF6242-4A12-434D-89C3-D0BD952C4C46}" srcId="{6D261216-19B8-40CE-BF21-1EE2ED328833}" destId="{C3838795-1A0F-42CA-9741-BAA1BDAC4E05}" srcOrd="0" destOrd="0" parTransId="{71C4B3E5-236F-4557-9AE5-427F9CD0A87F}" sibTransId="{449877BD-B103-4CF7-AE63-EB3EF909F7CC}"/>
    <dgm:cxn modelId="{76FF199D-BB31-406F-8D55-105D2AF512B9}" type="presOf" srcId="{EE4E3380-3BEE-4849-A179-93A0711D44AF}" destId="{1904D708-E39B-47E4-A0F8-1187AE4D97F9}" srcOrd="0" destOrd="0" presId="urn:microsoft.com/office/officeart/2005/8/layout/matrix1"/>
    <dgm:cxn modelId="{C1E1E5FE-365C-4FBE-8CEF-43CDB7633522}" srcId="{C3838795-1A0F-42CA-9741-BAA1BDAC4E05}" destId="{EE4E3380-3BEE-4849-A179-93A0711D44AF}" srcOrd="3" destOrd="0" parTransId="{D2DC3F60-12FC-4437-B725-DCE69270461A}" sibTransId="{6A8DCFA0-6BBF-45A8-A1B8-526FE5E89A44}"/>
    <dgm:cxn modelId="{61E35F1C-89FB-4377-BD04-08D63350B082}" srcId="{C3838795-1A0F-42CA-9741-BAA1BDAC4E05}" destId="{11428EAE-6B8B-4A53-A665-C5C6D4569EE6}" srcOrd="2" destOrd="0" parTransId="{DB81BEE1-21B6-4E59-9E99-4220CAF8EC2F}" sibTransId="{E73FC33C-4E22-443B-B9C4-CC369AF58A95}"/>
    <dgm:cxn modelId="{486BFD97-A6D3-4ADB-90CA-0204A51D5A78}" type="presOf" srcId="{6D261216-19B8-40CE-BF21-1EE2ED328833}" destId="{51EC85C6-B2BE-4FCD-8B83-330AE21EF27C}" srcOrd="0" destOrd="0" presId="urn:microsoft.com/office/officeart/2005/8/layout/matrix1"/>
    <dgm:cxn modelId="{8C2D4235-B1E0-415E-A01F-A166C3923971}" type="presOf" srcId="{9B2C04B4-02A2-4943-9728-84AA85213FD5}" destId="{02D4B289-0751-458F-A2E7-FA230F2EE518}" srcOrd="1" destOrd="0" presId="urn:microsoft.com/office/officeart/2005/8/layout/matrix1"/>
    <dgm:cxn modelId="{9EFF6140-44C9-4F73-A2A5-0D94CF45C528}" srcId="{C3838795-1A0F-42CA-9741-BAA1BDAC4E05}" destId="{49F4BEBF-E10D-498B-91F0-F2AD9F5D8865}" srcOrd="0" destOrd="0" parTransId="{4E0892E4-2498-43D0-80D7-0EEA02F923A7}" sibTransId="{81E0603C-8CC3-4488-8BF3-58CAD9186E02}"/>
    <dgm:cxn modelId="{0318A91C-DB11-4A7E-ABF2-01094BC41E73}" type="presOf" srcId="{9B2C04B4-02A2-4943-9728-84AA85213FD5}" destId="{33A607DF-D41B-491C-A1E8-E8EE2DBCE993}" srcOrd="0" destOrd="0" presId="urn:microsoft.com/office/officeart/2005/8/layout/matrix1"/>
    <dgm:cxn modelId="{B0799074-11EE-4361-9D8A-079D3D219DDB}" type="presOf" srcId="{C3838795-1A0F-42CA-9741-BAA1BDAC4E05}" destId="{8870FD32-6FB0-4CF7-8229-0BCCAD1F27DE}" srcOrd="0" destOrd="0" presId="urn:microsoft.com/office/officeart/2005/8/layout/matrix1"/>
    <dgm:cxn modelId="{B1850DCE-0DF7-4AF0-935B-0F5D9FEFC898}" type="presOf" srcId="{11428EAE-6B8B-4A53-A665-C5C6D4569EE6}" destId="{75459CD5-BB9D-484C-A221-54C8D7BA8EE5}" srcOrd="1" destOrd="0" presId="urn:microsoft.com/office/officeart/2005/8/layout/matrix1"/>
    <dgm:cxn modelId="{0268DAC8-312B-4907-95CA-DF2C507B4349}" type="presOf" srcId="{49F4BEBF-E10D-498B-91F0-F2AD9F5D8865}" destId="{57252DE9-BB06-4932-90D9-D6E8D3E8BDB3}" srcOrd="0" destOrd="0" presId="urn:microsoft.com/office/officeart/2005/8/layout/matrix1"/>
    <dgm:cxn modelId="{FBBD7511-B800-437E-B98B-EA022B15CFDB}" type="presOf" srcId="{11428EAE-6B8B-4A53-A665-C5C6D4569EE6}" destId="{30884070-2169-4331-8BD7-45BB89E2BC6F}" srcOrd="0" destOrd="0" presId="urn:microsoft.com/office/officeart/2005/8/layout/matrix1"/>
    <dgm:cxn modelId="{700B7C95-40C0-4BE9-8F52-0172065B9CCA}" srcId="{C3838795-1A0F-42CA-9741-BAA1BDAC4E05}" destId="{9B2C04B4-02A2-4943-9728-84AA85213FD5}" srcOrd="1" destOrd="0" parTransId="{9D0204ED-10E9-41A3-87DD-61C853B47194}" sibTransId="{B9998CC3-8084-4F39-AED4-33943EE4E545}"/>
    <dgm:cxn modelId="{0A1A002C-753C-4CCA-BDC3-22CFC4948C2A}" type="presParOf" srcId="{51EC85C6-B2BE-4FCD-8B83-330AE21EF27C}" destId="{FE92707E-1CE9-4082-A79C-5CE08A62D907}" srcOrd="0" destOrd="0" presId="urn:microsoft.com/office/officeart/2005/8/layout/matrix1"/>
    <dgm:cxn modelId="{82E1E9E0-AF8C-4451-8827-BD6A08CF05AF}" type="presParOf" srcId="{FE92707E-1CE9-4082-A79C-5CE08A62D907}" destId="{57252DE9-BB06-4932-90D9-D6E8D3E8BDB3}" srcOrd="0" destOrd="0" presId="urn:microsoft.com/office/officeart/2005/8/layout/matrix1"/>
    <dgm:cxn modelId="{5A69C744-7BBB-47D2-BED1-B2753AA852B1}" type="presParOf" srcId="{FE92707E-1CE9-4082-A79C-5CE08A62D907}" destId="{4483C802-1D42-4C27-BCA8-18BC8148DBED}" srcOrd="1" destOrd="0" presId="urn:microsoft.com/office/officeart/2005/8/layout/matrix1"/>
    <dgm:cxn modelId="{83D9950D-F703-4407-AAB2-4D009780842E}" type="presParOf" srcId="{FE92707E-1CE9-4082-A79C-5CE08A62D907}" destId="{33A607DF-D41B-491C-A1E8-E8EE2DBCE993}" srcOrd="2" destOrd="0" presId="urn:microsoft.com/office/officeart/2005/8/layout/matrix1"/>
    <dgm:cxn modelId="{739259F5-75C8-4D48-B36D-43E8576FB0A8}" type="presParOf" srcId="{FE92707E-1CE9-4082-A79C-5CE08A62D907}" destId="{02D4B289-0751-458F-A2E7-FA230F2EE518}" srcOrd="3" destOrd="0" presId="urn:microsoft.com/office/officeart/2005/8/layout/matrix1"/>
    <dgm:cxn modelId="{BA3BDD34-D981-41BD-8DA6-69E7BF162240}" type="presParOf" srcId="{FE92707E-1CE9-4082-A79C-5CE08A62D907}" destId="{30884070-2169-4331-8BD7-45BB89E2BC6F}" srcOrd="4" destOrd="0" presId="urn:microsoft.com/office/officeart/2005/8/layout/matrix1"/>
    <dgm:cxn modelId="{21D6AB21-5CD9-4297-AF07-FCDB286FF990}" type="presParOf" srcId="{FE92707E-1CE9-4082-A79C-5CE08A62D907}" destId="{75459CD5-BB9D-484C-A221-54C8D7BA8EE5}" srcOrd="5" destOrd="0" presId="urn:microsoft.com/office/officeart/2005/8/layout/matrix1"/>
    <dgm:cxn modelId="{8E0F3E20-8B8D-4F55-8C3B-809F9972AC4F}" type="presParOf" srcId="{FE92707E-1CE9-4082-A79C-5CE08A62D907}" destId="{1904D708-E39B-47E4-A0F8-1187AE4D97F9}" srcOrd="6" destOrd="0" presId="urn:microsoft.com/office/officeart/2005/8/layout/matrix1"/>
    <dgm:cxn modelId="{DA758ADD-A87D-4607-8900-5330D284E3B8}" type="presParOf" srcId="{FE92707E-1CE9-4082-A79C-5CE08A62D907}" destId="{9B471F33-FDB5-4777-BE15-1A2473A96580}" srcOrd="7" destOrd="0" presId="urn:microsoft.com/office/officeart/2005/8/layout/matrix1"/>
    <dgm:cxn modelId="{A9ADEEAE-F60E-4DDD-99B3-29D3394B39A0}" type="presParOf" srcId="{51EC85C6-B2BE-4FCD-8B83-330AE21EF27C}" destId="{8870FD32-6FB0-4CF7-8229-0BCCAD1F27DE}"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645E91-F75B-480D-8AE3-2A17FE4E920F}">
      <dsp:nvSpPr>
        <dsp:cNvPr id="0" name=""/>
        <dsp:cNvSpPr/>
      </dsp:nvSpPr>
      <dsp:spPr>
        <a:xfrm>
          <a:off x="710187" y="346844"/>
          <a:ext cx="5314058" cy="5314058"/>
        </a:xfrm>
        <a:prstGeom prst="circularArrow">
          <a:avLst>
            <a:gd name="adj1" fmla="val 5544"/>
            <a:gd name="adj2" fmla="val 330680"/>
            <a:gd name="adj3" fmla="val 13553000"/>
            <a:gd name="adj4" fmla="val 17523182"/>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3C9827-C2EE-4DA2-B747-D150C21C1D77}">
      <dsp:nvSpPr>
        <dsp:cNvPr id="0" name=""/>
        <dsp:cNvSpPr/>
      </dsp:nvSpPr>
      <dsp:spPr>
        <a:xfrm>
          <a:off x="2005512" y="349655"/>
          <a:ext cx="2723408" cy="14612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u="none" kern="1200"/>
            <a:t>2017 - 18</a:t>
          </a:r>
        </a:p>
        <a:p>
          <a:pPr lvl="0" algn="ctr" defTabSz="488950">
            <a:lnSpc>
              <a:spcPct val="90000"/>
            </a:lnSpc>
            <a:spcBef>
              <a:spcPct val="0"/>
            </a:spcBef>
            <a:spcAft>
              <a:spcPct val="35000"/>
            </a:spcAft>
          </a:pPr>
          <a:r>
            <a:rPr lang="en-GB" sz="1100" kern="1200"/>
            <a:t>Staff "four curriculum purposes audit" in curriculum areas</a:t>
          </a:r>
        </a:p>
        <a:p>
          <a:pPr lvl="0" algn="ctr" defTabSz="488950">
            <a:lnSpc>
              <a:spcPct val="90000"/>
            </a:lnSpc>
            <a:spcBef>
              <a:spcPct val="0"/>
            </a:spcBef>
            <a:spcAft>
              <a:spcPct val="35000"/>
            </a:spcAft>
          </a:pPr>
          <a:r>
            <a:rPr lang="en-GB" sz="1100" kern="1200"/>
            <a:t>Ensure all staff are familiar with new curriculum developments</a:t>
          </a:r>
        </a:p>
        <a:p>
          <a:pPr lvl="0" algn="ctr" defTabSz="488950">
            <a:lnSpc>
              <a:spcPct val="90000"/>
            </a:lnSpc>
            <a:spcBef>
              <a:spcPct val="0"/>
            </a:spcBef>
            <a:spcAft>
              <a:spcPct val="35000"/>
            </a:spcAft>
          </a:pPr>
          <a:r>
            <a:rPr lang="en-GB" sz="1100" kern="1200"/>
            <a:t>Establish links with pioneer schools.</a:t>
          </a:r>
        </a:p>
      </dsp:txBody>
      <dsp:txXfrm>
        <a:off x="2076847" y="420990"/>
        <a:ext cx="2580738" cy="1318627"/>
      </dsp:txXfrm>
    </dsp:sp>
    <dsp:sp modelId="{16151222-A8EB-473F-939A-6F9F0BC8CCC8}">
      <dsp:nvSpPr>
        <dsp:cNvPr id="0" name=""/>
        <dsp:cNvSpPr/>
      </dsp:nvSpPr>
      <dsp:spPr>
        <a:xfrm>
          <a:off x="4160748" y="1810604"/>
          <a:ext cx="2723359" cy="167110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endParaRPr lang="en-GB" sz="1100" b="1" kern="1200"/>
        </a:p>
        <a:p>
          <a:pPr lvl="0" algn="ctr" defTabSz="488950">
            <a:lnSpc>
              <a:spcPct val="90000"/>
            </a:lnSpc>
            <a:spcBef>
              <a:spcPct val="0"/>
            </a:spcBef>
            <a:spcAft>
              <a:spcPct val="35000"/>
            </a:spcAft>
          </a:pPr>
          <a:endParaRPr lang="en-GB" sz="1100" b="1" kern="1200"/>
        </a:p>
        <a:p>
          <a:pPr lvl="0" algn="ctr" defTabSz="488950">
            <a:lnSpc>
              <a:spcPct val="90000"/>
            </a:lnSpc>
            <a:spcBef>
              <a:spcPct val="0"/>
            </a:spcBef>
            <a:spcAft>
              <a:spcPct val="35000"/>
            </a:spcAft>
          </a:pPr>
          <a:endParaRPr lang="en-GB" sz="1100" b="1" kern="1200"/>
        </a:p>
        <a:p>
          <a:pPr lvl="0" algn="ctr" defTabSz="488950">
            <a:lnSpc>
              <a:spcPct val="90000"/>
            </a:lnSpc>
            <a:spcBef>
              <a:spcPct val="0"/>
            </a:spcBef>
            <a:spcAft>
              <a:spcPct val="35000"/>
            </a:spcAft>
          </a:pPr>
          <a:endParaRPr lang="en-GB" sz="1100" b="1" kern="1200"/>
        </a:p>
        <a:p>
          <a:pPr lvl="0" algn="ctr" defTabSz="488950">
            <a:lnSpc>
              <a:spcPct val="90000"/>
            </a:lnSpc>
            <a:spcBef>
              <a:spcPct val="0"/>
            </a:spcBef>
            <a:spcAft>
              <a:spcPct val="35000"/>
            </a:spcAft>
          </a:pPr>
          <a:r>
            <a:rPr lang="en-GB" sz="1100" b="1" kern="1200"/>
            <a:t>2018 - 19</a:t>
          </a:r>
        </a:p>
        <a:p>
          <a:pPr lvl="0" algn="l" defTabSz="488950">
            <a:lnSpc>
              <a:spcPct val="90000"/>
            </a:lnSpc>
            <a:spcBef>
              <a:spcPct val="0"/>
            </a:spcBef>
            <a:spcAft>
              <a:spcPct val="35000"/>
            </a:spcAft>
          </a:pPr>
          <a:r>
            <a:rPr lang="en-GB" sz="1100" kern="1200"/>
            <a:t>Develop skill set of staff in line of new curriculum</a:t>
          </a:r>
        </a:p>
        <a:p>
          <a:pPr lvl="0" algn="l" defTabSz="488950">
            <a:lnSpc>
              <a:spcPct val="90000"/>
            </a:lnSpc>
            <a:spcBef>
              <a:spcPct val="0"/>
            </a:spcBef>
            <a:spcAft>
              <a:spcPct val="35000"/>
            </a:spcAft>
          </a:pPr>
          <a:r>
            <a:rPr lang="en-GB" sz="1100" kern="1200"/>
            <a:t>Collaborate with chosen pioneer schools to influence Health and Wellbeing  area of learning  and experience design</a:t>
          </a:r>
        </a:p>
        <a:p>
          <a:pPr lvl="0" algn="l" defTabSz="488950">
            <a:lnSpc>
              <a:spcPct val="90000"/>
            </a:lnSpc>
            <a:spcBef>
              <a:spcPct val="0"/>
            </a:spcBef>
            <a:spcAft>
              <a:spcPct val="35000"/>
            </a:spcAft>
          </a:pPr>
          <a:r>
            <a:rPr lang="en-GB" sz="1100" kern="1200"/>
            <a:t>Staff begin to incorporate four curriculum purposes into planning.</a:t>
          </a:r>
        </a:p>
        <a:p>
          <a:pPr lvl="0" algn="l" defTabSz="488950">
            <a:lnSpc>
              <a:spcPct val="90000"/>
            </a:lnSpc>
            <a:spcBef>
              <a:spcPct val="0"/>
            </a:spcBef>
            <a:spcAft>
              <a:spcPct val="35000"/>
            </a:spcAft>
          </a:pPr>
          <a:endParaRPr lang="en-GB" sz="1100" kern="1200"/>
        </a:p>
        <a:p>
          <a:pPr lvl="0" algn="l" defTabSz="488950">
            <a:lnSpc>
              <a:spcPct val="90000"/>
            </a:lnSpc>
            <a:spcBef>
              <a:spcPct val="0"/>
            </a:spcBef>
            <a:spcAft>
              <a:spcPct val="35000"/>
            </a:spcAft>
          </a:pPr>
          <a:endParaRPr lang="en-GB" sz="1100" kern="1200"/>
        </a:p>
        <a:p>
          <a:pPr lvl="0" algn="l" defTabSz="488950">
            <a:lnSpc>
              <a:spcPct val="90000"/>
            </a:lnSpc>
            <a:spcBef>
              <a:spcPct val="0"/>
            </a:spcBef>
            <a:spcAft>
              <a:spcPct val="35000"/>
            </a:spcAft>
          </a:pPr>
          <a:endParaRPr lang="en-GB" sz="1100" kern="1200"/>
        </a:p>
        <a:p>
          <a:pPr lvl="0" algn="l" defTabSz="488950">
            <a:lnSpc>
              <a:spcPct val="90000"/>
            </a:lnSpc>
            <a:spcBef>
              <a:spcPct val="0"/>
            </a:spcBef>
            <a:spcAft>
              <a:spcPct val="35000"/>
            </a:spcAft>
          </a:pPr>
          <a:endParaRPr lang="en-GB" sz="1100" kern="1200"/>
        </a:p>
      </dsp:txBody>
      <dsp:txXfrm>
        <a:off x="4242325" y="1892181"/>
        <a:ext cx="2560205" cy="1507950"/>
      </dsp:txXfrm>
    </dsp:sp>
    <dsp:sp modelId="{8333180D-2D61-4FA8-85E5-2F55BE0DFA96}">
      <dsp:nvSpPr>
        <dsp:cNvPr id="0" name=""/>
        <dsp:cNvSpPr/>
      </dsp:nvSpPr>
      <dsp:spPr>
        <a:xfrm>
          <a:off x="4010968" y="4094617"/>
          <a:ext cx="2674586" cy="240951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r>
            <a:rPr lang="en-GB" sz="1100" b="1" kern="1200"/>
            <a:t>2019 -20</a:t>
          </a:r>
        </a:p>
        <a:p>
          <a:pPr lvl="0" algn="ctr" defTabSz="488950">
            <a:lnSpc>
              <a:spcPct val="90000"/>
            </a:lnSpc>
            <a:spcBef>
              <a:spcPct val="0"/>
            </a:spcBef>
            <a:spcAft>
              <a:spcPct val="35000"/>
            </a:spcAft>
          </a:pPr>
          <a:r>
            <a:rPr lang="en-GB" sz="1100" kern="1200"/>
            <a:t>Subject leaders to incorporate Cwricwlwm Cymreig, literacy, numeracy, digital competences and wider skills of the curriculum in to health and wellbeing.</a:t>
          </a:r>
        </a:p>
        <a:p>
          <a:pPr lvl="0" algn="ctr" defTabSz="488950">
            <a:lnSpc>
              <a:spcPct val="90000"/>
            </a:lnSpc>
            <a:spcBef>
              <a:spcPct val="0"/>
            </a:spcBef>
            <a:spcAft>
              <a:spcPct val="35000"/>
            </a:spcAft>
          </a:pPr>
          <a:r>
            <a:rPr lang="en-GB" sz="1100" kern="1200"/>
            <a:t>Further develop skill set of staff in line of new curriculum</a:t>
          </a:r>
        </a:p>
        <a:p>
          <a:pPr lvl="0" algn="ctr" defTabSz="488950">
            <a:lnSpc>
              <a:spcPct val="90000"/>
            </a:lnSpc>
            <a:spcBef>
              <a:spcPct val="0"/>
            </a:spcBef>
            <a:spcAft>
              <a:spcPct val="35000"/>
            </a:spcAft>
          </a:pPr>
          <a:r>
            <a:rPr lang="en-GB" sz="1100" kern="1200"/>
            <a:t>Identify achievement outcomes for progression steps</a:t>
          </a:r>
        </a:p>
        <a:p>
          <a:pPr lvl="0" algn="ctr" defTabSz="488950">
            <a:lnSpc>
              <a:spcPct val="90000"/>
            </a:lnSpc>
            <a:spcBef>
              <a:spcPct val="0"/>
            </a:spcBef>
            <a:spcAft>
              <a:spcPct val="35000"/>
            </a:spcAft>
          </a:pPr>
          <a:r>
            <a:rPr lang="en-GB" sz="1100" kern="1200"/>
            <a:t>Continue to work closely with chosen pioneer schools</a:t>
          </a:r>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dsp:txBody>
      <dsp:txXfrm>
        <a:off x="4128591" y="4212240"/>
        <a:ext cx="2439340" cy="2174272"/>
      </dsp:txXfrm>
    </dsp:sp>
    <dsp:sp modelId="{B5FEFBE7-2A56-4E79-9471-BB9080DB965F}">
      <dsp:nvSpPr>
        <dsp:cNvPr id="0" name=""/>
        <dsp:cNvSpPr/>
      </dsp:nvSpPr>
      <dsp:spPr>
        <a:xfrm>
          <a:off x="256635" y="3998988"/>
          <a:ext cx="2690153" cy="137063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2020-21</a:t>
          </a:r>
        </a:p>
        <a:p>
          <a:pPr lvl="0" algn="ctr" defTabSz="488950">
            <a:lnSpc>
              <a:spcPct val="90000"/>
            </a:lnSpc>
            <a:spcBef>
              <a:spcPct val="0"/>
            </a:spcBef>
            <a:spcAft>
              <a:spcPct val="35000"/>
            </a:spcAft>
          </a:pPr>
          <a:r>
            <a:rPr lang="en-GB" sz="1100" kern="1200"/>
            <a:t>Review of Health and wellbeing area of learning and experience.</a:t>
          </a:r>
        </a:p>
        <a:p>
          <a:pPr lvl="0" algn="l"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dsp:txBody>
      <dsp:txXfrm>
        <a:off x="323544" y="4065897"/>
        <a:ext cx="2556335" cy="1236816"/>
      </dsp:txXfrm>
    </dsp:sp>
    <dsp:sp modelId="{67F67076-3E38-41C6-B981-4E6CD1533803}">
      <dsp:nvSpPr>
        <dsp:cNvPr id="0" name=""/>
        <dsp:cNvSpPr/>
      </dsp:nvSpPr>
      <dsp:spPr>
        <a:xfrm>
          <a:off x="-102307" y="1921632"/>
          <a:ext cx="2628626" cy="14490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2021-22</a:t>
          </a:r>
        </a:p>
        <a:p>
          <a:pPr lvl="0" algn="ctr" defTabSz="488950">
            <a:lnSpc>
              <a:spcPct val="90000"/>
            </a:lnSpc>
            <a:spcBef>
              <a:spcPct val="0"/>
            </a:spcBef>
            <a:spcAft>
              <a:spcPct val="35000"/>
            </a:spcAft>
          </a:pPr>
          <a:r>
            <a:rPr lang="en-GB" sz="1100" kern="1200"/>
            <a:t>Health and Wellbeing area of learning and experience  to be implemented across School A upto year 7</a:t>
          </a:r>
        </a:p>
        <a:p>
          <a:pPr lvl="0" algn="ctr" defTabSz="488950">
            <a:lnSpc>
              <a:spcPct val="90000"/>
            </a:lnSpc>
            <a:spcBef>
              <a:spcPct val="0"/>
            </a:spcBef>
            <a:spcAft>
              <a:spcPct val="35000"/>
            </a:spcAft>
          </a:pPr>
          <a:r>
            <a:rPr lang="en-GB" sz="1100" kern="1200"/>
            <a:t>Preparation of implementation for years 8 and 9 for 2022 - 2023.</a:t>
          </a:r>
        </a:p>
      </dsp:txBody>
      <dsp:txXfrm>
        <a:off x="-31570" y="1992369"/>
        <a:ext cx="2487152" cy="13075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252DE9-BB06-4932-90D9-D6E8D3E8BDB3}">
      <dsp:nvSpPr>
        <dsp:cNvPr id="0" name=""/>
        <dsp:cNvSpPr/>
      </dsp:nvSpPr>
      <dsp:spPr>
        <a:xfrm rot="16200000">
          <a:off x="614362" y="-687261"/>
          <a:ext cx="2386012" cy="3614737"/>
        </a:xfrm>
        <a:prstGeom prst="round1Rect">
          <a:avLst/>
        </a:prstGeom>
        <a:solidFill>
          <a:srgbClr val="11D8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lvl="0" algn="ctr" defTabSz="755650">
            <a:lnSpc>
              <a:spcPct val="90000"/>
            </a:lnSpc>
            <a:spcBef>
              <a:spcPct val="0"/>
            </a:spcBef>
            <a:spcAft>
              <a:spcPct val="35000"/>
            </a:spcAft>
          </a:pPr>
          <a:endParaRPr lang="en-GB" sz="1700" kern="1200">
            <a:solidFill>
              <a:sysClr val="windowText" lastClr="000000"/>
            </a:solidFill>
          </a:endParaRPr>
        </a:p>
        <a:p>
          <a:pPr lvl="0" algn="ctr" defTabSz="755650">
            <a:lnSpc>
              <a:spcPct val="90000"/>
            </a:lnSpc>
            <a:spcBef>
              <a:spcPct val="0"/>
            </a:spcBef>
            <a:spcAft>
              <a:spcPct val="35000"/>
            </a:spcAft>
          </a:pPr>
          <a:r>
            <a:rPr lang="en-GB" sz="1700" kern="1200">
              <a:solidFill>
                <a:sysClr val="windowText" lastClr="000000"/>
              </a:solidFill>
            </a:rPr>
            <a:t>Strengths</a:t>
          </a:r>
        </a:p>
        <a:p>
          <a:pPr lvl="0" algn="ctr" defTabSz="755650">
            <a:lnSpc>
              <a:spcPct val="90000"/>
            </a:lnSpc>
            <a:spcBef>
              <a:spcPct val="0"/>
            </a:spcBef>
            <a:spcAft>
              <a:spcPct val="35000"/>
            </a:spcAft>
          </a:pPr>
          <a:r>
            <a:rPr lang="en-GB" sz="1100" kern="1200">
              <a:solidFill>
                <a:sysClr val="windowText" lastClr="000000"/>
              </a:solidFill>
            </a:rPr>
            <a:t>1. Set of staff with wide skill set for current curriculum.</a:t>
          </a:r>
        </a:p>
        <a:p>
          <a:pPr lvl="0" algn="ctr" defTabSz="755650">
            <a:lnSpc>
              <a:spcPct val="90000"/>
            </a:lnSpc>
            <a:spcBef>
              <a:spcPct val="0"/>
            </a:spcBef>
            <a:spcAft>
              <a:spcPct val="35000"/>
            </a:spcAft>
          </a:pPr>
          <a:r>
            <a:rPr lang="en-GB" sz="1100" kern="1200">
              <a:solidFill>
                <a:sysClr val="windowText" lastClr="000000"/>
              </a:solidFill>
            </a:rPr>
            <a:t>2. Bespoke therapeutic packages for individual pupils already in use by staff.</a:t>
          </a:r>
        </a:p>
        <a:p>
          <a:pPr lvl="0" algn="ctr" defTabSz="755650">
            <a:lnSpc>
              <a:spcPct val="90000"/>
            </a:lnSpc>
            <a:spcBef>
              <a:spcPct val="0"/>
            </a:spcBef>
            <a:spcAft>
              <a:spcPct val="35000"/>
            </a:spcAft>
          </a:pPr>
          <a:r>
            <a:rPr lang="en-GB" sz="1100" kern="1200">
              <a:solidFill>
                <a:sysClr val="windowText" lastClr="000000"/>
              </a:solidFill>
            </a:rPr>
            <a:t>3. Enthusiastic staff who foster excellent relationships with pupils.</a:t>
          </a:r>
        </a:p>
        <a:p>
          <a:pPr lvl="0" algn="ctr" defTabSz="755650">
            <a:lnSpc>
              <a:spcPct val="90000"/>
            </a:lnSpc>
            <a:spcBef>
              <a:spcPct val="0"/>
            </a:spcBef>
            <a:spcAft>
              <a:spcPct val="35000"/>
            </a:spcAft>
          </a:pPr>
          <a:r>
            <a:rPr lang="en-GB" sz="1100" kern="1200">
              <a:solidFill>
                <a:sysClr val="windowText" lastClr="000000"/>
              </a:solidFill>
            </a:rPr>
            <a:t>4. Most aspects of Health and Wellbeing are already developed by staff (i.e keeping safe, making healthy choices, personal care and development)</a:t>
          </a:r>
        </a:p>
        <a:p>
          <a:pPr lvl="0" algn="ctr" defTabSz="755650">
            <a:lnSpc>
              <a:spcPct val="90000"/>
            </a:lnSpc>
            <a:spcBef>
              <a:spcPct val="0"/>
            </a:spcBef>
            <a:spcAft>
              <a:spcPct val="35000"/>
            </a:spcAft>
          </a:pPr>
          <a:endParaRPr lang="en-GB" sz="1100" kern="1200">
            <a:solidFill>
              <a:sysClr val="windowText" lastClr="000000"/>
            </a:solidFill>
          </a:endParaRPr>
        </a:p>
      </dsp:txBody>
      <dsp:txXfrm rot="5400000">
        <a:off x="0" y="-72898"/>
        <a:ext cx="3614737" cy="1789509"/>
      </dsp:txXfrm>
    </dsp:sp>
    <dsp:sp modelId="{33A607DF-D41B-491C-A1E8-E8EE2DBCE993}">
      <dsp:nvSpPr>
        <dsp:cNvPr id="0" name=""/>
        <dsp:cNvSpPr/>
      </dsp:nvSpPr>
      <dsp:spPr>
        <a:xfrm>
          <a:off x="3614737" y="-72898"/>
          <a:ext cx="3614737" cy="2386012"/>
        </a:xfrm>
        <a:prstGeom prst="round1Rect">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endParaRPr lang="en-GB" sz="1800" kern="1200">
            <a:solidFill>
              <a:sysClr val="windowText" lastClr="000000"/>
            </a:solidFill>
          </a:endParaRPr>
        </a:p>
        <a:p>
          <a:pPr lvl="0" algn="ctr" defTabSz="800100">
            <a:lnSpc>
              <a:spcPct val="90000"/>
            </a:lnSpc>
            <a:spcBef>
              <a:spcPct val="0"/>
            </a:spcBef>
            <a:spcAft>
              <a:spcPct val="35000"/>
            </a:spcAft>
          </a:pPr>
          <a:endParaRPr lang="en-GB" sz="1800" kern="1200">
            <a:solidFill>
              <a:sysClr val="windowText" lastClr="000000"/>
            </a:solidFill>
          </a:endParaRPr>
        </a:p>
        <a:p>
          <a:pPr lvl="0" algn="ctr" defTabSz="800100">
            <a:lnSpc>
              <a:spcPct val="90000"/>
            </a:lnSpc>
            <a:spcBef>
              <a:spcPct val="0"/>
            </a:spcBef>
            <a:spcAft>
              <a:spcPct val="35000"/>
            </a:spcAft>
          </a:pPr>
          <a:endParaRPr lang="en-GB" sz="1800" kern="1200">
            <a:solidFill>
              <a:sysClr val="windowText" lastClr="000000"/>
            </a:solidFill>
          </a:endParaRPr>
        </a:p>
        <a:p>
          <a:pPr lvl="0" algn="ctr" defTabSz="800100">
            <a:lnSpc>
              <a:spcPct val="90000"/>
            </a:lnSpc>
            <a:spcBef>
              <a:spcPct val="0"/>
            </a:spcBef>
            <a:spcAft>
              <a:spcPct val="35000"/>
            </a:spcAft>
          </a:pPr>
          <a:r>
            <a:rPr lang="en-GB" sz="1800" kern="1200">
              <a:solidFill>
                <a:sysClr val="windowText" lastClr="000000"/>
              </a:solidFill>
            </a:rPr>
            <a:t>Weaknesses</a:t>
          </a:r>
        </a:p>
        <a:p>
          <a:pPr lvl="0" algn="ctr" defTabSz="800100">
            <a:lnSpc>
              <a:spcPct val="90000"/>
            </a:lnSpc>
            <a:spcBef>
              <a:spcPct val="0"/>
            </a:spcBef>
            <a:spcAft>
              <a:spcPct val="35000"/>
            </a:spcAft>
          </a:pPr>
          <a:r>
            <a:rPr lang="en-GB" sz="1100" kern="1200">
              <a:solidFill>
                <a:sysClr val="windowText" lastClr="000000"/>
              </a:solidFill>
            </a:rPr>
            <a:t>1. Staffing levels stretched (particularly on days that have more instances of negative behaviour) </a:t>
          </a:r>
        </a:p>
        <a:p>
          <a:pPr lvl="0" algn="ctr" defTabSz="800100">
            <a:lnSpc>
              <a:spcPct val="90000"/>
            </a:lnSpc>
            <a:spcBef>
              <a:spcPct val="0"/>
            </a:spcBef>
            <a:spcAft>
              <a:spcPct val="35000"/>
            </a:spcAft>
          </a:pPr>
          <a:r>
            <a:rPr lang="en-GB" sz="1100" kern="1200">
              <a:solidFill>
                <a:sysClr val="windowText" lastClr="000000"/>
              </a:solidFill>
            </a:rPr>
            <a:t>2. Higher level teaching assistants already used to deliver physical education, PSHE and healthy schools, may be percieved lack of clarity over who health and wellbeing area of learning and experience development.</a:t>
          </a:r>
        </a:p>
        <a:p>
          <a:pPr lvl="0" algn="ctr" defTabSz="800100">
            <a:lnSpc>
              <a:spcPct val="90000"/>
            </a:lnSpc>
            <a:spcBef>
              <a:spcPct val="0"/>
            </a:spcBef>
            <a:spcAft>
              <a:spcPct val="35000"/>
            </a:spcAft>
          </a:pPr>
          <a:r>
            <a:rPr lang="en-GB" sz="1100" kern="1200">
              <a:solidFill>
                <a:sysClr val="windowText" lastClr="000000"/>
              </a:solidFill>
            </a:rPr>
            <a:t>3. T</a:t>
          </a:r>
          <a:r>
            <a:rPr lang="en-GB" sz="1100" b="0" i="0" kern="1200">
              <a:solidFill>
                <a:sysClr val="windowText" lastClr="000000"/>
              </a:solidFill>
            </a:rPr>
            <a:t>he suitability of buildings and site of School A.</a:t>
          </a: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dsp:txBody>
      <dsp:txXfrm>
        <a:off x="3614737" y="-72898"/>
        <a:ext cx="3614737" cy="1789509"/>
      </dsp:txXfrm>
    </dsp:sp>
    <dsp:sp modelId="{30884070-2169-4331-8BD7-45BB89E2BC6F}">
      <dsp:nvSpPr>
        <dsp:cNvPr id="0" name=""/>
        <dsp:cNvSpPr/>
      </dsp:nvSpPr>
      <dsp:spPr>
        <a:xfrm rot="10800000">
          <a:off x="0" y="2060399"/>
          <a:ext cx="3614737" cy="2677607"/>
        </a:xfrm>
        <a:prstGeom prst="round1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endParaRPr lang="en-GB" sz="1800" kern="1200">
            <a:solidFill>
              <a:sysClr val="windowText" lastClr="000000"/>
            </a:solidFill>
          </a:endParaRPr>
        </a:p>
        <a:p>
          <a:pPr lvl="0" algn="ctr" defTabSz="800100">
            <a:lnSpc>
              <a:spcPct val="90000"/>
            </a:lnSpc>
            <a:spcBef>
              <a:spcPct val="0"/>
            </a:spcBef>
            <a:spcAft>
              <a:spcPct val="35000"/>
            </a:spcAft>
          </a:pPr>
          <a:endParaRPr lang="en-GB" sz="1800" kern="1200">
            <a:solidFill>
              <a:sysClr val="windowText" lastClr="000000"/>
            </a:solidFill>
          </a:endParaRPr>
        </a:p>
        <a:p>
          <a:pPr lvl="0" algn="ctr" defTabSz="800100">
            <a:lnSpc>
              <a:spcPct val="90000"/>
            </a:lnSpc>
            <a:spcBef>
              <a:spcPct val="0"/>
            </a:spcBef>
            <a:spcAft>
              <a:spcPct val="35000"/>
            </a:spcAft>
          </a:pPr>
          <a:r>
            <a:rPr lang="en-GB" sz="1800" kern="1200">
              <a:solidFill>
                <a:sysClr val="windowText" lastClr="000000"/>
              </a:solidFill>
            </a:rPr>
            <a:t>Opportunities</a:t>
          </a:r>
        </a:p>
        <a:p>
          <a:pPr lvl="0" algn="ctr" defTabSz="800100">
            <a:lnSpc>
              <a:spcPct val="90000"/>
            </a:lnSpc>
            <a:spcBef>
              <a:spcPct val="0"/>
            </a:spcBef>
            <a:spcAft>
              <a:spcPct val="35000"/>
            </a:spcAft>
          </a:pPr>
          <a:r>
            <a:rPr lang="en-GB" sz="1100" kern="1200">
              <a:solidFill>
                <a:sysClr val="windowText" lastClr="000000"/>
              </a:solidFill>
            </a:rPr>
            <a:t>1. Staff training opportunities will contribute towards School A priorirites in the School Improvement Plan:</a:t>
          </a:r>
        </a:p>
        <a:p>
          <a:pPr lvl="0" algn="ctr" defTabSz="800100">
            <a:lnSpc>
              <a:spcPct val="90000"/>
            </a:lnSpc>
            <a:spcBef>
              <a:spcPct val="0"/>
            </a:spcBef>
            <a:spcAft>
              <a:spcPct val="35000"/>
            </a:spcAft>
          </a:pPr>
          <a:r>
            <a:rPr lang="en-GB" sz="1100" kern="1200">
              <a:solidFill>
                <a:sysClr val="windowText" lastClr="000000"/>
              </a:solidFill>
            </a:rPr>
            <a:t>- Reducing number of restrictive physical interventions.</a:t>
          </a:r>
        </a:p>
        <a:p>
          <a:pPr lvl="0" algn="ctr" defTabSz="800100">
            <a:lnSpc>
              <a:spcPct val="90000"/>
            </a:lnSpc>
            <a:spcBef>
              <a:spcPct val="0"/>
            </a:spcBef>
            <a:spcAft>
              <a:spcPct val="35000"/>
            </a:spcAft>
          </a:pPr>
          <a:r>
            <a:rPr lang="en-GB" sz="1100" kern="1200">
              <a:solidFill>
                <a:sysClr val="windowText" lastClr="000000"/>
              </a:solidFill>
            </a:rPr>
            <a:t>- Raising pupil attendance through engagement in new curriculum.</a:t>
          </a:r>
        </a:p>
        <a:p>
          <a:pPr lvl="0" algn="ctr" defTabSz="800100">
            <a:lnSpc>
              <a:spcPct val="90000"/>
            </a:lnSpc>
            <a:spcBef>
              <a:spcPct val="0"/>
            </a:spcBef>
            <a:spcAft>
              <a:spcPct val="35000"/>
            </a:spcAft>
          </a:pPr>
          <a:r>
            <a:rPr lang="en-GB" sz="1100" kern="1200">
              <a:solidFill>
                <a:sysClr val="windowText" lastClr="000000"/>
              </a:solidFill>
            </a:rPr>
            <a:t>-  members of staff enhancing their skills for the implementation of the new curriculum.</a:t>
          </a:r>
        </a:p>
        <a:p>
          <a:pPr lvl="0" algn="ctr" defTabSz="800100">
            <a:lnSpc>
              <a:spcPct val="90000"/>
            </a:lnSpc>
            <a:spcBef>
              <a:spcPct val="0"/>
            </a:spcBef>
            <a:spcAft>
              <a:spcPct val="35000"/>
            </a:spcAft>
          </a:pPr>
          <a:r>
            <a:rPr lang="en-GB" sz="1100" kern="1200">
              <a:solidFill>
                <a:sysClr val="windowText" lastClr="000000"/>
              </a:solidFill>
            </a:rPr>
            <a:t>2. Good practice to be disesmminated with the pioneer schools.</a:t>
          </a:r>
        </a:p>
        <a:p>
          <a:pPr lvl="0" algn="ctr" defTabSz="800100">
            <a:lnSpc>
              <a:spcPct val="90000"/>
            </a:lnSpc>
            <a:spcBef>
              <a:spcPct val="0"/>
            </a:spcBef>
            <a:spcAft>
              <a:spcPct val="35000"/>
            </a:spcAft>
          </a:pPr>
          <a:r>
            <a:rPr lang="en-GB" sz="1100" kern="1200">
              <a:solidFill>
                <a:sysClr val="windowText" lastClr="000000"/>
              </a:solidFill>
            </a:rPr>
            <a:t>3. Further develop school facilities for Health and Wellbeing area of learning and experience.</a:t>
          </a: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000" kern="1200">
            <a:solidFill>
              <a:sysClr val="windowText" lastClr="000000"/>
            </a:solidFill>
          </a:endParaRPr>
        </a:p>
        <a:p>
          <a:pPr lvl="0" algn="ctr" defTabSz="800100">
            <a:lnSpc>
              <a:spcPct val="90000"/>
            </a:lnSpc>
            <a:spcBef>
              <a:spcPct val="0"/>
            </a:spcBef>
            <a:spcAft>
              <a:spcPct val="35000"/>
            </a:spcAft>
          </a:pPr>
          <a:endParaRPr lang="en-GB" sz="1800" kern="1200">
            <a:solidFill>
              <a:sysClr val="windowText" lastClr="000000"/>
            </a:solidFill>
          </a:endParaRPr>
        </a:p>
      </dsp:txBody>
      <dsp:txXfrm rot="10800000">
        <a:off x="0" y="2729801"/>
        <a:ext cx="3614737" cy="2008205"/>
      </dsp:txXfrm>
    </dsp:sp>
    <dsp:sp modelId="{1904D708-E39B-47E4-A0F8-1187AE4D97F9}">
      <dsp:nvSpPr>
        <dsp:cNvPr id="0" name=""/>
        <dsp:cNvSpPr/>
      </dsp:nvSpPr>
      <dsp:spPr>
        <a:xfrm rot="5400000">
          <a:off x="4093037" y="1601569"/>
          <a:ext cx="2658137" cy="3614737"/>
        </a:xfrm>
        <a:prstGeom prst="round1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GB" sz="1800" kern="1200">
              <a:solidFill>
                <a:sysClr val="windowText" lastClr="000000"/>
              </a:solidFill>
            </a:rPr>
            <a:t>Threats</a:t>
          </a:r>
        </a:p>
        <a:p>
          <a:pPr lvl="0" algn="ctr" defTabSz="800100">
            <a:lnSpc>
              <a:spcPct val="90000"/>
            </a:lnSpc>
            <a:spcBef>
              <a:spcPct val="0"/>
            </a:spcBef>
            <a:spcAft>
              <a:spcPct val="35000"/>
            </a:spcAft>
          </a:pPr>
          <a:r>
            <a:rPr lang="en-GB" sz="1100" kern="1200">
              <a:solidFill>
                <a:sysClr val="windowText" lastClr="000000"/>
              </a:solidFill>
            </a:rPr>
            <a:t>1. Not adapting quickly enough to meet the needs of the pupils.</a:t>
          </a:r>
        </a:p>
        <a:p>
          <a:pPr lvl="0" algn="ctr" defTabSz="800100">
            <a:lnSpc>
              <a:spcPct val="90000"/>
            </a:lnSpc>
            <a:spcBef>
              <a:spcPct val="0"/>
            </a:spcBef>
            <a:spcAft>
              <a:spcPct val="35000"/>
            </a:spcAft>
          </a:pPr>
          <a:r>
            <a:rPr lang="en-GB" sz="1100" kern="1200">
              <a:solidFill>
                <a:sysClr val="windowText" lastClr="000000"/>
              </a:solidFill>
            </a:rPr>
            <a:t>2. Financial constraints </a:t>
          </a:r>
          <a:r>
            <a:rPr lang="en-GB" sz="1100" i="1" kern="1200">
              <a:solidFill>
                <a:sysClr val="windowText" lastClr="000000"/>
              </a:solidFill>
            </a:rPr>
            <a:t>(explained in further detail below)</a:t>
          </a:r>
        </a:p>
        <a:p>
          <a:pPr lvl="0" algn="ctr" defTabSz="800100">
            <a:lnSpc>
              <a:spcPct val="90000"/>
            </a:lnSpc>
            <a:spcBef>
              <a:spcPct val="0"/>
            </a:spcBef>
            <a:spcAft>
              <a:spcPct val="35000"/>
            </a:spcAft>
          </a:pPr>
          <a:r>
            <a:rPr lang="en-GB" sz="1100" kern="1200">
              <a:solidFill>
                <a:sysClr val="windowText" lastClr="000000"/>
              </a:solidFill>
            </a:rPr>
            <a:t>3. Staff confusion in implementing and developing the revised curriculum for Wales in their planning to address health and wellbeing.</a:t>
          </a:r>
        </a:p>
        <a:p>
          <a:pPr lvl="0" algn="ctr" defTabSz="800100">
            <a:lnSpc>
              <a:spcPct val="90000"/>
            </a:lnSpc>
            <a:spcBef>
              <a:spcPct val="0"/>
            </a:spcBef>
            <a:spcAft>
              <a:spcPct val="35000"/>
            </a:spcAft>
          </a:pPr>
          <a:r>
            <a:rPr lang="en-GB" sz="1100" kern="1200">
              <a:solidFill>
                <a:sysClr val="windowText" lastClr="000000"/>
              </a:solidFill>
            </a:rPr>
            <a:t>4. Close collaboration with primary, secondary and special pioneer schools may not be possible.</a:t>
          </a:r>
        </a:p>
        <a:p>
          <a:pPr lvl="0" algn="ctr" defTabSz="800100">
            <a:lnSpc>
              <a:spcPct val="90000"/>
            </a:lnSpc>
            <a:spcBef>
              <a:spcPct val="0"/>
            </a:spcBef>
            <a:spcAft>
              <a:spcPct val="35000"/>
            </a:spcAft>
          </a:pPr>
          <a:r>
            <a:rPr lang="en-GB" sz="1100" kern="1200">
              <a:solidFill>
                <a:sysClr val="windowText" lastClr="000000"/>
              </a:solidFill>
            </a:rPr>
            <a:t>5. Low morale, misgivings and lack of confidence adapting to curriculum reforms by staff.</a:t>
          </a: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100" kern="1200">
            <a:solidFill>
              <a:sysClr val="windowText" lastClr="000000"/>
            </a:solidFill>
          </a:endParaRPr>
        </a:p>
        <a:p>
          <a:pPr lvl="0" algn="ctr" defTabSz="800100">
            <a:lnSpc>
              <a:spcPct val="90000"/>
            </a:lnSpc>
            <a:spcBef>
              <a:spcPct val="0"/>
            </a:spcBef>
            <a:spcAft>
              <a:spcPct val="35000"/>
            </a:spcAft>
          </a:pPr>
          <a:endParaRPr lang="en-GB" sz="1300" kern="1200">
            <a:solidFill>
              <a:sysClr val="windowText" lastClr="000000"/>
            </a:solidFill>
          </a:endParaRPr>
        </a:p>
        <a:p>
          <a:pPr lvl="0" algn="ctr" defTabSz="800100">
            <a:lnSpc>
              <a:spcPct val="90000"/>
            </a:lnSpc>
            <a:spcBef>
              <a:spcPct val="0"/>
            </a:spcBef>
            <a:spcAft>
              <a:spcPct val="35000"/>
            </a:spcAft>
          </a:pPr>
          <a:endParaRPr lang="en-GB" sz="1300" kern="1200">
            <a:solidFill>
              <a:sysClr val="windowText" lastClr="000000"/>
            </a:solidFill>
          </a:endParaRPr>
        </a:p>
      </dsp:txBody>
      <dsp:txXfrm rot="-5400000">
        <a:off x="3614737" y="2744403"/>
        <a:ext cx="3614737" cy="1993602"/>
      </dsp:txXfrm>
    </dsp:sp>
    <dsp:sp modelId="{8870FD32-6FB0-4CF7-8229-0BCCAD1F27DE}">
      <dsp:nvSpPr>
        <dsp:cNvPr id="0" name=""/>
        <dsp:cNvSpPr/>
      </dsp:nvSpPr>
      <dsp:spPr>
        <a:xfrm>
          <a:off x="3052616" y="1613236"/>
          <a:ext cx="988471" cy="937356"/>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SWOT</a:t>
          </a:r>
        </a:p>
        <a:p>
          <a:pPr lvl="0" algn="ctr" defTabSz="800100">
            <a:lnSpc>
              <a:spcPct val="90000"/>
            </a:lnSpc>
            <a:spcBef>
              <a:spcPct val="0"/>
            </a:spcBef>
            <a:spcAft>
              <a:spcPct val="35000"/>
            </a:spcAft>
          </a:pPr>
          <a:r>
            <a:rPr lang="en-GB" sz="1800" kern="1200"/>
            <a:t>Analysis</a:t>
          </a:r>
        </a:p>
      </dsp:txBody>
      <dsp:txXfrm>
        <a:off x="3098374" y="1658994"/>
        <a:ext cx="896955" cy="845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E5683-637C-4F47-8878-82B7D6EC2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2301</TotalTime>
  <Pages>31</Pages>
  <Words>5513</Words>
  <Characters>31427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236</cp:revision>
  <dcterms:created xsi:type="dcterms:W3CDTF">2017-12-04T11:31:00Z</dcterms:created>
  <dcterms:modified xsi:type="dcterms:W3CDTF">2018-01-07T22:48:00Z</dcterms:modified>
</cp:coreProperties>
</file>