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67E0" w:rsidRDefault="00D367E0" w:rsidP="00F06A36">
      <w:pPr>
        <w:rPr>
          <w:rFonts w:ascii="Arial" w:hAnsi="Arial" w:cs="Arial"/>
          <w:b/>
          <w:sz w:val="28"/>
        </w:rPr>
      </w:pPr>
    </w:p>
    <w:p w:rsidR="00D367E0" w:rsidRDefault="00D367E0" w:rsidP="00D367E0">
      <w:pPr>
        <w:jc w:val="center"/>
        <w:rPr>
          <w:rFonts w:ascii="Arial" w:hAnsi="Arial" w:cs="Arial"/>
          <w:b/>
          <w:sz w:val="28"/>
        </w:rPr>
      </w:pPr>
    </w:p>
    <w:p w:rsidR="00D367E0" w:rsidRDefault="00D367E0" w:rsidP="00D367E0">
      <w:pPr>
        <w:jc w:val="center"/>
        <w:rPr>
          <w:rFonts w:ascii="Arial" w:hAnsi="Arial" w:cs="Arial"/>
          <w:b/>
          <w:sz w:val="28"/>
        </w:rPr>
      </w:pPr>
    </w:p>
    <w:p w:rsidR="00D367E0" w:rsidRDefault="00D367E0" w:rsidP="00D367E0">
      <w:pPr>
        <w:jc w:val="center"/>
        <w:rPr>
          <w:rFonts w:ascii="Arial" w:hAnsi="Arial" w:cs="Arial"/>
          <w:b/>
          <w:sz w:val="28"/>
        </w:rPr>
      </w:pPr>
    </w:p>
    <w:p w:rsidR="00D367E0" w:rsidRDefault="00D367E0" w:rsidP="00D367E0">
      <w:pPr>
        <w:jc w:val="center"/>
        <w:rPr>
          <w:rFonts w:ascii="Arial" w:hAnsi="Arial" w:cs="Arial"/>
          <w:b/>
          <w:sz w:val="28"/>
        </w:rPr>
      </w:pPr>
    </w:p>
    <w:p w:rsidR="00D367E0" w:rsidRDefault="00D367E0" w:rsidP="00D367E0">
      <w:pPr>
        <w:jc w:val="center"/>
        <w:rPr>
          <w:rFonts w:ascii="Arial" w:hAnsi="Arial" w:cs="Arial"/>
          <w:b/>
          <w:sz w:val="28"/>
        </w:rPr>
      </w:pPr>
    </w:p>
    <w:p w:rsidR="00D367E0" w:rsidRDefault="00D367E0" w:rsidP="00D367E0">
      <w:pPr>
        <w:jc w:val="center"/>
        <w:rPr>
          <w:rFonts w:ascii="Arial" w:hAnsi="Arial" w:cs="Arial"/>
          <w:b/>
          <w:sz w:val="28"/>
        </w:rPr>
      </w:pPr>
    </w:p>
    <w:p w:rsidR="00D367E0" w:rsidRDefault="00D367E0" w:rsidP="00D367E0">
      <w:pPr>
        <w:jc w:val="center"/>
        <w:rPr>
          <w:rFonts w:ascii="Arial" w:hAnsi="Arial" w:cs="Arial"/>
          <w:b/>
          <w:sz w:val="28"/>
        </w:rPr>
      </w:pPr>
    </w:p>
    <w:p w:rsidR="00F06A36" w:rsidRDefault="008C1479" w:rsidP="00D367E0">
      <w:pPr>
        <w:jc w:val="center"/>
        <w:rPr>
          <w:rFonts w:ascii="Arial" w:hAnsi="Arial" w:cs="Arial"/>
          <w:b/>
          <w:sz w:val="28"/>
        </w:rPr>
      </w:pPr>
      <w:r w:rsidRPr="00D367E0">
        <w:rPr>
          <w:rFonts w:ascii="Arial" w:hAnsi="Arial" w:cs="Arial"/>
          <w:b/>
          <w:sz w:val="28"/>
        </w:rPr>
        <w:t xml:space="preserve">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 </w:t>
      </w:r>
    </w:p>
    <w:p w:rsidR="00F06A36" w:rsidRDefault="00F06A36" w:rsidP="00D367E0">
      <w:pPr>
        <w:jc w:val="center"/>
        <w:rPr>
          <w:rFonts w:ascii="Arial" w:hAnsi="Arial" w:cs="Arial"/>
          <w:b/>
          <w:sz w:val="28"/>
        </w:rPr>
      </w:pPr>
    </w:p>
    <w:p w:rsidR="00206EF3" w:rsidRDefault="00206EF3" w:rsidP="00D367E0">
      <w:pPr>
        <w:jc w:val="center"/>
        <w:rPr>
          <w:rFonts w:ascii="Arial" w:hAnsi="Arial" w:cs="Arial"/>
          <w:b/>
          <w:sz w:val="28"/>
        </w:rPr>
      </w:pP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r>
        <w:rPr>
          <w:rFonts w:ascii="Arial" w:hAnsi="Arial" w:cs="Arial"/>
          <w:b/>
          <w:sz w:val="28"/>
        </w:rPr>
        <w:t>Principles of Pedagogy: Effective learning and teaching in the Primary Context (M6X01438-C)</w:t>
      </w: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p>
    <w:p w:rsidR="0022729E" w:rsidRDefault="0022729E" w:rsidP="00D367E0">
      <w:pPr>
        <w:jc w:val="center"/>
        <w:rPr>
          <w:rFonts w:ascii="Arial" w:hAnsi="Arial" w:cs="Arial"/>
          <w:b/>
          <w:sz w:val="28"/>
        </w:rPr>
      </w:pPr>
    </w:p>
    <w:p w:rsidR="00D367E0" w:rsidRPr="00206EF3" w:rsidRDefault="00F06A36" w:rsidP="00206EF3">
      <w:pPr>
        <w:jc w:val="center"/>
        <w:rPr>
          <w:rFonts w:ascii="Arial" w:hAnsi="Arial" w:cs="Arial"/>
          <w:b/>
          <w:sz w:val="28"/>
        </w:rPr>
      </w:pPr>
      <w:r>
        <w:rPr>
          <w:rFonts w:ascii="Arial" w:hAnsi="Arial" w:cs="Arial"/>
          <w:b/>
          <w:sz w:val="28"/>
        </w:rPr>
        <w:t xml:space="preserve">Word Count: </w:t>
      </w:r>
      <w:r w:rsidR="008C1479" w:rsidRPr="00D367E0">
        <w:rPr>
          <w:rFonts w:ascii="Arial" w:hAnsi="Arial" w:cs="Arial"/>
          <w:b/>
          <w:sz w:val="28"/>
        </w:rPr>
        <w:t>(5,000)</w:t>
      </w:r>
    </w:p>
    <w:p w:rsidR="00E64C5E" w:rsidRDefault="00E64C5E">
      <w:pPr>
        <w:rPr>
          <w:rFonts w:ascii="Arial" w:hAnsi="Arial" w:cs="Arial"/>
          <w:b/>
        </w:rPr>
      </w:pPr>
    </w:p>
    <w:p w:rsidR="002C2BF9" w:rsidRPr="00352E8C" w:rsidRDefault="002C2BF9" w:rsidP="000C69E2">
      <w:pPr>
        <w:spacing w:line="480" w:lineRule="auto"/>
        <w:rPr>
          <w:rFonts w:cs="Arial"/>
          <w:b/>
          <w:sz w:val="28"/>
          <w:szCs w:val="24"/>
        </w:rPr>
      </w:pPr>
      <w:r w:rsidRPr="00352E8C">
        <w:rPr>
          <w:rFonts w:cs="Arial"/>
          <w:b/>
          <w:sz w:val="28"/>
          <w:szCs w:val="24"/>
        </w:rPr>
        <w:t>Introduction</w:t>
      </w:r>
    </w:p>
    <w:p w:rsidR="00F83D90" w:rsidRDefault="00F83D90" w:rsidP="00774E6C">
      <w:pPr>
        <w:shd w:val="clear" w:color="auto" w:fill="FFFFFF"/>
        <w:spacing w:after="0" w:line="480" w:lineRule="auto"/>
        <w:rPr>
          <w:rFonts w:eastAsia="Times New Roman" w:cs="Times New Roman"/>
          <w:color w:val="000000"/>
          <w:sz w:val="24"/>
          <w:szCs w:val="24"/>
          <w:lang w:eastAsia="en-GB"/>
        </w:rPr>
      </w:pPr>
      <w:r w:rsidRPr="00F83D90">
        <w:rPr>
          <w:rFonts w:eastAsia="Times New Roman" w:cs="Times New Roman"/>
          <w:color w:val="000000"/>
          <w:sz w:val="24"/>
          <w:szCs w:val="24"/>
          <w:lang w:eastAsia="en-GB"/>
        </w:rPr>
        <w:t>Many pupils suffer with attachment difficulties</w:t>
      </w:r>
      <w:r>
        <w:rPr>
          <w:rFonts w:eastAsia="Times New Roman" w:cs="Times New Roman"/>
          <w:color w:val="000000"/>
          <w:sz w:val="24"/>
          <w:szCs w:val="24"/>
          <w:lang w:eastAsia="en-GB"/>
        </w:rPr>
        <w:t>,</w:t>
      </w:r>
      <w:r w:rsidR="001C7A23">
        <w:rPr>
          <w:rFonts w:eastAsia="Times New Roman" w:cs="Times New Roman"/>
          <w:color w:val="000000"/>
          <w:sz w:val="24"/>
          <w:szCs w:val="24"/>
          <w:lang w:eastAsia="en-GB"/>
        </w:rPr>
        <w:t xml:space="preserve"> which can significantly effect</w:t>
      </w:r>
      <w:r w:rsidRPr="00F83D90">
        <w:rPr>
          <w:rFonts w:eastAsia="Times New Roman" w:cs="Times New Roman"/>
          <w:color w:val="000000"/>
          <w:sz w:val="24"/>
          <w:szCs w:val="24"/>
          <w:lang w:eastAsia="en-GB"/>
        </w:rPr>
        <w:t xml:space="preserve"> and influence their educational development. Previous research and theories illustrate that a child's ability to form relationships and to learn is shaped by the child’s early experiences.</w:t>
      </w:r>
      <w:r w:rsidRPr="00F83D90">
        <w:rPr>
          <w:rFonts w:eastAsia="Times New Roman" w:cs="Times New Roman"/>
          <w:color w:val="000000"/>
          <w:sz w:val="24"/>
          <w:szCs w:val="24"/>
          <w:lang w:val="en-US" w:eastAsia="en-GB"/>
        </w:rPr>
        <w:t> Research has also shown different attachment styles i.e. secure attachment, insecure attachment, can impact on children’s learning and development (Bowlby, 1969). </w:t>
      </w:r>
      <w:r w:rsidRPr="00F83D90">
        <w:rPr>
          <w:rFonts w:eastAsia="Times New Roman" w:cs="Times New Roman"/>
          <w:color w:val="000000"/>
          <w:sz w:val="24"/>
          <w:szCs w:val="24"/>
          <w:lang w:eastAsia="en-GB"/>
        </w:rPr>
        <w:t> The literature consistently proposes the importance of relationships in pupil’s success at sc</w:t>
      </w:r>
      <w:r w:rsidR="00FD26C0">
        <w:rPr>
          <w:rFonts w:eastAsia="Times New Roman" w:cs="Times New Roman"/>
          <w:color w:val="000000"/>
          <w:sz w:val="24"/>
          <w:szCs w:val="24"/>
          <w:lang w:eastAsia="en-GB"/>
        </w:rPr>
        <w:t xml:space="preserve">hool (Culp </w:t>
      </w:r>
      <w:r w:rsidR="00FD26C0" w:rsidRPr="00FD26C0">
        <w:rPr>
          <w:rFonts w:eastAsia="Times New Roman" w:cs="Times New Roman"/>
          <w:i/>
          <w:color w:val="000000"/>
          <w:sz w:val="24"/>
          <w:szCs w:val="24"/>
          <w:lang w:eastAsia="en-GB"/>
        </w:rPr>
        <w:t>et al.,</w:t>
      </w:r>
      <w:r w:rsidR="00FD26C0">
        <w:rPr>
          <w:rFonts w:eastAsia="Times New Roman" w:cs="Times New Roman"/>
          <w:color w:val="000000"/>
          <w:sz w:val="24"/>
          <w:szCs w:val="24"/>
          <w:lang w:eastAsia="en-GB"/>
        </w:rPr>
        <w:t xml:space="preserve"> </w:t>
      </w:r>
      <w:r w:rsidRPr="00F83D90">
        <w:rPr>
          <w:rFonts w:eastAsia="Times New Roman" w:cs="Times New Roman"/>
          <w:color w:val="000000"/>
          <w:sz w:val="24"/>
          <w:szCs w:val="24"/>
          <w:lang w:eastAsia="en-GB"/>
        </w:rPr>
        <w:t>2000).</w:t>
      </w:r>
    </w:p>
    <w:p w:rsidR="00F83D90" w:rsidRPr="00F83D90" w:rsidRDefault="00F83D90" w:rsidP="00774E6C">
      <w:pPr>
        <w:shd w:val="clear" w:color="auto" w:fill="FFFFFF"/>
        <w:spacing w:after="0" w:line="480" w:lineRule="auto"/>
        <w:rPr>
          <w:rFonts w:eastAsia="Times New Roman" w:cs="Segoe UI"/>
          <w:color w:val="212121"/>
          <w:sz w:val="23"/>
          <w:szCs w:val="23"/>
          <w:lang w:eastAsia="en-GB"/>
        </w:rPr>
      </w:pPr>
    </w:p>
    <w:p w:rsidR="00F83D90" w:rsidRDefault="00F83D90" w:rsidP="00774E6C">
      <w:pPr>
        <w:shd w:val="clear" w:color="auto" w:fill="FFFFFF"/>
        <w:spacing w:after="0" w:line="480" w:lineRule="auto"/>
        <w:rPr>
          <w:rFonts w:eastAsia="Times New Roman" w:cs="Times New Roman"/>
          <w:color w:val="000000"/>
          <w:sz w:val="24"/>
          <w:szCs w:val="24"/>
          <w:lang w:eastAsia="en-GB"/>
        </w:rPr>
      </w:pPr>
      <w:r w:rsidRPr="00F83D90">
        <w:rPr>
          <w:rFonts w:eastAsia="Times New Roman" w:cs="Times New Roman"/>
          <w:color w:val="212121"/>
          <w:sz w:val="24"/>
          <w:szCs w:val="24"/>
          <w:lang w:eastAsia="en-GB"/>
        </w:rPr>
        <w:t>Throughout this assignment the researcher will be referring to a behavioural incident concerning one pupil, therefore </w:t>
      </w:r>
      <w:r w:rsidRPr="00F83D90">
        <w:rPr>
          <w:rFonts w:eastAsia="Times New Roman" w:cs="Times New Roman"/>
          <w:color w:val="000000"/>
          <w:sz w:val="24"/>
          <w:szCs w:val="24"/>
          <w:lang w:eastAsia="en-GB"/>
        </w:rPr>
        <w:t xml:space="preserve">to comply with confidentiality policies of the school and British Educational Research Association (BERA) (2018) guidelines, this assignment will not disclose the pupil name thus the pupil will be referred to as ‘pupil A’ which will not </w:t>
      </w:r>
      <w:r w:rsidRPr="00F83D90">
        <w:rPr>
          <w:rFonts w:eastAsia="Times New Roman" w:cs="Times New Roman"/>
          <w:sz w:val="24"/>
          <w:szCs w:val="24"/>
          <w:lang w:eastAsia="en-GB"/>
        </w:rPr>
        <w:t xml:space="preserve">compromise confidentiality and the </w:t>
      </w:r>
      <w:r w:rsidRPr="00F83D90">
        <w:rPr>
          <w:rFonts w:eastAsia="Times New Roman" w:cs="Times New Roman"/>
          <w:color w:val="000000"/>
          <w:sz w:val="24"/>
          <w:szCs w:val="24"/>
          <w:lang w:eastAsia="en-GB"/>
        </w:rPr>
        <w:t>anonymity of the pupil.</w:t>
      </w:r>
    </w:p>
    <w:p w:rsidR="00F83D90" w:rsidRPr="00F83D90" w:rsidRDefault="00F83D90" w:rsidP="00774E6C">
      <w:pPr>
        <w:shd w:val="clear" w:color="auto" w:fill="FFFFFF"/>
        <w:spacing w:after="0" w:line="480" w:lineRule="auto"/>
        <w:rPr>
          <w:rFonts w:eastAsia="Times New Roman" w:cs="Segoe UI"/>
          <w:color w:val="212121"/>
          <w:sz w:val="23"/>
          <w:szCs w:val="23"/>
          <w:lang w:eastAsia="en-GB"/>
        </w:rPr>
      </w:pPr>
    </w:p>
    <w:p w:rsidR="00206EF3" w:rsidRDefault="00F83D90" w:rsidP="00774E6C">
      <w:pPr>
        <w:shd w:val="clear" w:color="auto" w:fill="FFFFFF"/>
        <w:spacing w:after="0" w:line="480" w:lineRule="auto"/>
        <w:rPr>
          <w:rFonts w:eastAsia="Times New Roman" w:cs="Times New Roman"/>
          <w:color w:val="000000"/>
          <w:sz w:val="24"/>
          <w:szCs w:val="24"/>
          <w:lang w:eastAsia="en-GB"/>
        </w:rPr>
      </w:pPr>
      <w:r w:rsidRPr="00F83D90">
        <w:rPr>
          <w:rFonts w:eastAsia="Times New Roman" w:cs="Times New Roman"/>
          <w:color w:val="000000"/>
          <w:sz w:val="24"/>
          <w:szCs w:val="24"/>
          <w:lang w:eastAsia="en-GB"/>
        </w:rPr>
        <w:t xml:space="preserve">This assignment will be describing, discussing and reflecting on a behavioural incident concerning pupil </w:t>
      </w:r>
      <w:proofErr w:type="gramStart"/>
      <w:r w:rsidRPr="00F83D90">
        <w:rPr>
          <w:rFonts w:eastAsia="Times New Roman" w:cs="Times New Roman"/>
          <w:color w:val="000000"/>
          <w:sz w:val="24"/>
          <w:szCs w:val="24"/>
          <w:lang w:eastAsia="en-GB"/>
        </w:rPr>
        <w:t>A</w:t>
      </w:r>
      <w:proofErr w:type="gramEnd"/>
      <w:r w:rsidRPr="00F83D90">
        <w:rPr>
          <w:rFonts w:eastAsia="Times New Roman" w:cs="Times New Roman"/>
          <w:color w:val="000000"/>
          <w:sz w:val="24"/>
          <w:szCs w:val="24"/>
          <w:lang w:eastAsia="en-GB"/>
        </w:rPr>
        <w:t xml:space="preserve"> which was observed by the researcher whilst on </w:t>
      </w:r>
      <w:r w:rsidR="005D2183">
        <w:rPr>
          <w:rFonts w:eastAsia="Times New Roman" w:cs="Times New Roman"/>
          <w:color w:val="000000"/>
          <w:sz w:val="24"/>
          <w:szCs w:val="24"/>
          <w:lang w:eastAsia="en-GB"/>
        </w:rPr>
        <w:t xml:space="preserve">a bridging </w:t>
      </w:r>
      <w:r w:rsidRPr="00F83D90">
        <w:rPr>
          <w:rFonts w:eastAsia="Times New Roman" w:cs="Times New Roman"/>
          <w:color w:val="000000"/>
          <w:sz w:val="24"/>
          <w:szCs w:val="24"/>
          <w:lang w:eastAsia="en-GB"/>
        </w:rPr>
        <w:t>placement. The incident </w:t>
      </w:r>
      <w:r w:rsidRPr="00F83D90">
        <w:rPr>
          <w:rFonts w:eastAsia="Times New Roman" w:cs="Times New Roman"/>
          <w:bCs/>
          <w:color w:val="000000"/>
          <w:sz w:val="24"/>
          <w:szCs w:val="24"/>
          <w:lang w:eastAsia="en-GB"/>
        </w:rPr>
        <w:t>occurred at the end of the morning session (12.05pm) and was </w:t>
      </w:r>
      <w:r w:rsidRPr="00F83D90">
        <w:rPr>
          <w:rFonts w:eastAsia="Times New Roman" w:cs="Times New Roman"/>
          <w:color w:val="000000"/>
          <w:sz w:val="24"/>
          <w:szCs w:val="24"/>
          <w:lang w:eastAsia="en-GB"/>
        </w:rPr>
        <w:t>based in a Nurture Room environment in a primary school located in West Wales.</w:t>
      </w:r>
      <w:r w:rsidR="00206EF3">
        <w:rPr>
          <w:rFonts w:eastAsia="Times New Roman" w:cs="Times New Roman"/>
          <w:color w:val="000000"/>
          <w:sz w:val="24"/>
          <w:szCs w:val="24"/>
          <w:lang w:eastAsia="en-GB"/>
        </w:rPr>
        <w:t xml:space="preserve"> Presently the school has 620 pupils enrolled. The school achieve</w:t>
      </w:r>
      <w:r w:rsidR="00870D22">
        <w:rPr>
          <w:rFonts w:eastAsia="Times New Roman" w:cs="Times New Roman"/>
          <w:color w:val="000000"/>
          <w:sz w:val="24"/>
          <w:szCs w:val="24"/>
          <w:lang w:eastAsia="en-GB"/>
        </w:rPr>
        <w:t>d a positive</w:t>
      </w:r>
      <w:r w:rsidR="00206EF3">
        <w:rPr>
          <w:rFonts w:eastAsia="Times New Roman" w:cs="Times New Roman"/>
          <w:color w:val="000000"/>
          <w:sz w:val="24"/>
          <w:szCs w:val="24"/>
          <w:lang w:eastAsia="en-GB"/>
        </w:rPr>
        <w:t xml:space="preserve"> score of </w:t>
      </w:r>
      <w:r w:rsidR="00870D22">
        <w:rPr>
          <w:rFonts w:eastAsia="Times New Roman" w:cs="Times New Roman"/>
          <w:color w:val="000000"/>
          <w:sz w:val="24"/>
          <w:szCs w:val="24"/>
          <w:lang w:eastAsia="en-GB"/>
        </w:rPr>
        <w:t xml:space="preserve">90.4% </w:t>
      </w:r>
      <w:r w:rsidR="00206EF3">
        <w:rPr>
          <w:rFonts w:eastAsia="Times New Roman" w:cs="Times New Roman"/>
          <w:color w:val="000000"/>
          <w:sz w:val="24"/>
          <w:szCs w:val="24"/>
          <w:lang w:eastAsia="en-GB"/>
        </w:rPr>
        <w:t>pupils achieving the expected outcome in the Foundation Phases areas of learning (reference has been removed to protect anonymity).</w:t>
      </w:r>
    </w:p>
    <w:p w:rsidR="00206EF3" w:rsidRDefault="00206EF3" w:rsidP="00774E6C">
      <w:pPr>
        <w:shd w:val="clear" w:color="auto" w:fill="FFFFFF"/>
        <w:spacing w:after="0" w:line="480" w:lineRule="auto"/>
        <w:rPr>
          <w:rFonts w:eastAsia="Times New Roman" w:cs="Times New Roman"/>
          <w:color w:val="000000"/>
          <w:sz w:val="24"/>
          <w:szCs w:val="24"/>
          <w:lang w:eastAsia="en-GB"/>
        </w:rPr>
      </w:pPr>
    </w:p>
    <w:p w:rsidR="00F83D90" w:rsidRDefault="00F83D90" w:rsidP="00774E6C">
      <w:pPr>
        <w:shd w:val="clear" w:color="auto" w:fill="FFFFFF"/>
        <w:spacing w:after="0" w:line="480" w:lineRule="auto"/>
        <w:rPr>
          <w:rFonts w:eastAsia="Times New Roman" w:cs="Times New Roman"/>
          <w:sz w:val="24"/>
          <w:szCs w:val="24"/>
          <w:lang w:eastAsia="en-GB"/>
        </w:rPr>
      </w:pPr>
      <w:r w:rsidRPr="00F83D90">
        <w:rPr>
          <w:rFonts w:eastAsia="Times New Roman" w:cs="Times New Roman"/>
          <w:color w:val="000000"/>
          <w:sz w:val="24"/>
          <w:szCs w:val="24"/>
          <w:lang w:eastAsia="en-GB"/>
        </w:rPr>
        <w:lastRenderedPageBreak/>
        <w:t>The behaviour incident is suggested to be associated with the Attachment Theory, first proposed by Bowlby (1969) </w:t>
      </w:r>
      <w:r w:rsidRPr="00F83D90">
        <w:rPr>
          <w:rFonts w:eastAsia="Times New Roman" w:cs="Times New Roman"/>
          <w:bCs/>
          <w:color w:val="000000"/>
          <w:sz w:val="24"/>
          <w:szCs w:val="24"/>
          <w:lang w:eastAsia="en-GB"/>
        </w:rPr>
        <w:t xml:space="preserve">due to pupil </w:t>
      </w:r>
      <w:proofErr w:type="gramStart"/>
      <w:r w:rsidRPr="00F83D90">
        <w:rPr>
          <w:rFonts w:eastAsia="Times New Roman" w:cs="Times New Roman"/>
          <w:bCs/>
          <w:color w:val="000000"/>
          <w:sz w:val="24"/>
          <w:szCs w:val="24"/>
          <w:lang w:eastAsia="en-GB"/>
        </w:rPr>
        <w:t>A</w:t>
      </w:r>
      <w:proofErr w:type="gramEnd"/>
      <w:r w:rsidRPr="00F83D90">
        <w:rPr>
          <w:rFonts w:eastAsia="Times New Roman" w:cs="Times New Roman"/>
          <w:bCs/>
          <w:color w:val="000000"/>
          <w:sz w:val="24"/>
          <w:szCs w:val="24"/>
          <w:lang w:eastAsia="en-GB"/>
        </w:rPr>
        <w:t xml:space="preserve"> demonstrating behaviours linked with attachment difficulties</w:t>
      </w:r>
      <w:r w:rsidRPr="00F83D90">
        <w:rPr>
          <w:rFonts w:eastAsia="Times New Roman" w:cs="Times New Roman"/>
          <w:color w:val="000000"/>
          <w:sz w:val="24"/>
          <w:szCs w:val="24"/>
          <w:lang w:eastAsia="en-GB"/>
        </w:rPr>
        <w:t>. The assignment will also discuss and critically evaluate this theory and other theories by Carl Rogers (1957) and Maslow (1943) etc., along with supporting evidence based research, which </w:t>
      </w:r>
      <w:r w:rsidRPr="00D8039D">
        <w:rPr>
          <w:rFonts w:eastAsia="Times New Roman" w:cs="Times New Roman"/>
          <w:sz w:val="24"/>
          <w:szCs w:val="24"/>
          <w:lang w:eastAsia="en-GB"/>
        </w:rPr>
        <w:t>promotes</w:t>
      </w:r>
      <w:r w:rsidRPr="00F83D90">
        <w:rPr>
          <w:rFonts w:eastAsia="Times New Roman" w:cs="Times New Roman"/>
          <w:color w:val="000000"/>
          <w:sz w:val="24"/>
          <w:szCs w:val="24"/>
          <w:lang w:eastAsia="en-GB"/>
        </w:rPr>
        <w:t xml:space="preserve"> the benefits of a humanistic approach to teaching and learning for pupils suffering with attachment difficulties. The researcher will further</w:t>
      </w:r>
      <w:r w:rsidRPr="00F83D90">
        <w:rPr>
          <w:rFonts w:eastAsia="Times New Roman" w:cs="Times New Roman"/>
          <w:sz w:val="24"/>
          <w:szCs w:val="24"/>
          <w:lang w:eastAsia="en-GB"/>
        </w:rPr>
        <w:t> explain and illustrate some recommendations which can be incorporated into the researcher’s ‘Ideal Learning Environment’ digital poster which will be</w:t>
      </w:r>
      <w:r w:rsidRPr="00D8039D">
        <w:rPr>
          <w:rFonts w:eastAsia="Times New Roman" w:cs="Times New Roman"/>
          <w:sz w:val="24"/>
          <w:szCs w:val="24"/>
          <w:lang w:eastAsia="en-GB"/>
        </w:rPr>
        <w:t xml:space="preserve"> </w:t>
      </w:r>
      <w:r w:rsidRPr="00F83D90">
        <w:rPr>
          <w:rFonts w:eastAsia="Times New Roman" w:cs="Times New Roman"/>
          <w:sz w:val="24"/>
          <w:szCs w:val="24"/>
          <w:lang w:eastAsia="en-GB"/>
        </w:rPr>
        <w:t>evidenced and </w:t>
      </w:r>
      <w:r w:rsidRPr="00F83D90">
        <w:rPr>
          <w:rFonts w:eastAsia="Times New Roman" w:cs="Times New Roman"/>
          <w:color w:val="000000"/>
          <w:sz w:val="24"/>
          <w:szCs w:val="24"/>
          <w:lang w:eastAsia="en-GB"/>
        </w:rPr>
        <w:t>supported by research. This assignment can also be seen to influence the researcher’s future teaching practise by the researcher gaining an understanding of issues surrounding pupils with attachment difficulties in an educational environment and the resources/ techniques which</w:t>
      </w:r>
      <w:r w:rsidRPr="00F83D90">
        <w:rPr>
          <w:rFonts w:eastAsia="Times New Roman" w:cs="Times New Roman"/>
          <w:sz w:val="24"/>
          <w:szCs w:val="24"/>
          <w:lang w:eastAsia="en-GB"/>
        </w:rPr>
        <w:t> would support and</w:t>
      </w:r>
      <w:r w:rsidRPr="001C7A23">
        <w:rPr>
          <w:rFonts w:eastAsia="Times New Roman" w:cs="Times New Roman"/>
          <w:sz w:val="24"/>
          <w:szCs w:val="24"/>
          <w:lang w:eastAsia="en-GB"/>
        </w:rPr>
        <w:t xml:space="preserve"> </w:t>
      </w:r>
      <w:r w:rsidRPr="00F83D90">
        <w:rPr>
          <w:rFonts w:eastAsia="Times New Roman" w:cs="Times New Roman"/>
          <w:sz w:val="24"/>
          <w:szCs w:val="24"/>
          <w:lang w:eastAsia="en-GB"/>
        </w:rPr>
        <w:t>benefit pupils who are suffering from attachment difficulties</w:t>
      </w:r>
      <w:r w:rsidR="004B7C06">
        <w:rPr>
          <w:rFonts w:eastAsia="Times New Roman" w:cs="Times New Roman"/>
          <w:sz w:val="24"/>
          <w:szCs w:val="24"/>
          <w:lang w:eastAsia="en-GB"/>
        </w:rPr>
        <w:t>.</w:t>
      </w:r>
    </w:p>
    <w:p w:rsidR="00352E8C" w:rsidRPr="00F83D90" w:rsidRDefault="00352E8C" w:rsidP="00774E6C">
      <w:pPr>
        <w:shd w:val="clear" w:color="auto" w:fill="FFFFFF"/>
        <w:spacing w:after="0" w:line="480" w:lineRule="auto"/>
        <w:rPr>
          <w:rFonts w:eastAsia="Times New Roman" w:cs="Segoe UI"/>
          <w:color w:val="212121"/>
          <w:sz w:val="23"/>
          <w:szCs w:val="23"/>
          <w:lang w:eastAsia="en-GB"/>
        </w:rPr>
      </w:pPr>
    </w:p>
    <w:p w:rsidR="00264D19" w:rsidRPr="00264D19" w:rsidRDefault="00264D19" w:rsidP="00774E6C">
      <w:pPr>
        <w:spacing w:line="480" w:lineRule="auto"/>
        <w:rPr>
          <w:rFonts w:cs="Arial"/>
          <w:sz w:val="24"/>
          <w:szCs w:val="24"/>
        </w:rPr>
      </w:pPr>
    </w:p>
    <w:p w:rsidR="00F71DA0" w:rsidRPr="00352E8C" w:rsidRDefault="00F71DA0" w:rsidP="00774E6C">
      <w:pPr>
        <w:spacing w:line="480" w:lineRule="auto"/>
        <w:rPr>
          <w:rFonts w:cs="Arial"/>
          <w:b/>
          <w:sz w:val="28"/>
          <w:szCs w:val="24"/>
        </w:rPr>
      </w:pPr>
      <w:r w:rsidRPr="00352E8C">
        <w:rPr>
          <w:rFonts w:cs="Arial"/>
          <w:b/>
          <w:sz w:val="28"/>
          <w:szCs w:val="24"/>
        </w:rPr>
        <w:t>Observation</w:t>
      </w:r>
    </w:p>
    <w:p w:rsidR="008F2AA5" w:rsidRDefault="0013060F" w:rsidP="00774E6C">
      <w:pPr>
        <w:spacing w:line="480" w:lineRule="auto"/>
        <w:rPr>
          <w:b/>
          <w:color w:val="454545"/>
          <w:sz w:val="24"/>
          <w:szCs w:val="24"/>
          <w:shd w:val="clear" w:color="auto" w:fill="FFFFFF"/>
        </w:rPr>
      </w:pPr>
      <w:r w:rsidRPr="000C69E2">
        <w:rPr>
          <w:rFonts w:cs="Arial"/>
          <w:sz w:val="24"/>
          <w:szCs w:val="24"/>
        </w:rPr>
        <w:t>My observation</w:t>
      </w:r>
      <w:r w:rsidR="00324991" w:rsidRPr="000C69E2">
        <w:rPr>
          <w:rFonts w:cs="Arial"/>
          <w:sz w:val="24"/>
          <w:szCs w:val="24"/>
        </w:rPr>
        <w:t xml:space="preserve"> was</w:t>
      </w:r>
      <w:r w:rsidRPr="000C69E2">
        <w:rPr>
          <w:rFonts w:cs="Arial"/>
          <w:sz w:val="24"/>
          <w:szCs w:val="24"/>
        </w:rPr>
        <w:t xml:space="preserve"> </w:t>
      </w:r>
      <w:r w:rsidR="00D4661C" w:rsidRPr="000C69E2">
        <w:rPr>
          <w:rFonts w:cs="Arial"/>
          <w:sz w:val="24"/>
          <w:szCs w:val="24"/>
        </w:rPr>
        <w:t xml:space="preserve">during a ‘bridging’ experience in a </w:t>
      </w:r>
      <w:r w:rsidR="00324991" w:rsidRPr="000C69E2">
        <w:rPr>
          <w:rFonts w:cs="Arial"/>
          <w:sz w:val="24"/>
          <w:szCs w:val="24"/>
        </w:rPr>
        <w:t xml:space="preserve">primary </w:t>
      </w:r>
      <w:r w:rsidR="00D4661C" w:rsidRPr="000C69E2">
        <w:rPr>
          <w:rFonts w:cs="Arial"/>
          <w:sz w:val="24"/>
          <w:szCs w:val="24"/>
        </w:rPr>
        <w:t xml:space="preserve">school in West Wales which </w:t>
      </w:r>
      <w:r w:rsidRPr="000C69E2">
        <w:rPr>
          <w:rFonts w:cs="Arial"/>
          <w:sz w:val="24"/>
          <w:szCs w:val="24"/>
        </w:rPr>
        <w:t>was based in a Nurture room</w:t>
      </w:r>
      <w:r w:rsidR="00324991" w:rsidRPr="000C69E2">
        <w:rPr>
          <w:rFonts w:cs="Arial"/>
          <w:sz w:val="24"/>
          <w:szCs w:val="24"/>
        </w:rPr>
        <w:t xml:space="preserve"> environment.</w:t>
      </w:r>
      <w:r w:rsidR="000B5FEF" w:rsidRPr="000C69E2">
        <w:rPr>
          <w:rFonts w:cs="Arial"/>
          <w:sz w:val="24"/>
          <w:szCs w:val="24"/>
        </w:rPr>
        <w:t xml:space="preserve"> </w:t>
      </w:r>
      <w:r w:rsidR="00746318" w:rsidRPr="000C69E2">
        <w:rPr>
          <w:rFonts w:cs="Arial"/>
          <w:sz w:val="24"/>
          <w:szCs w:val="24"/>
        </w:rPr>
        <w:t xml:space="preserve">I observed and </w:t>
      </w:r>
      <w:r w:rsidR="008064D3">
        <w:rPr>
          <w:rFonts w:cs="Arial"/>
          <w:sz w:val="24"/>
          <w:szCs w:val="24"/>
        </w:rPr>
        <w:t xml:space="preserve">engaged with the five pupils </w:t>
      </w:r>
      <w:r w:rsidR="00746318" w:rsidRPr="000C69E2">
        <w:rPr>
          <w:rFonts w:cs="Arial"/>
          <w:sz w:val="24"/>
          <w:szCs w:val="24"/>
        </w:rPr>
        <w:t>and teaching staff</w:t>
      </w:r>
      <w:r w:rsidR="008064D3">
        <w:rPr>
          <w:rFonts w:cs="Arial"/>
          <w:sz w:val="24"/>
          <w:szCs w:val="24"/>
        </w:rPr>
        <w:t xml:space="preserve"> in the Nurture room</w:t>
      </w:r>
      <w:r w:rsidR="00746318" w:rsidRPr="000C69E2">
        <w:rPr>
          <w:rFonts w:cs="Arial"/>
          <w:sz w:val="24"/>
          <w:szCs w:val="24"/>
        </w:rPr>
        <w:t xml:space="preserve"> from 9.00am until 3.30pm.</w:t>
      </w:r>
      <w:r w:rsidR="000B5FEF" w:rsidRPr="000C69E2">
        <w:rPr>
          <w:rFonts w:cs="Arial"/>
          <w:sz w:val="24"/>
          <w:szCs w:val="24"/>
        </w:rPr>
        <w:t>The information regarding the observation concerning pupil A</w:t>
      </w:r>
      <w:r w:rsidR="00C84154" w:rsidRPr="000C69E2">
        <w:rPr>
          <w:rFonts w:cs="Arial"/>
          <w:sz w:val="24"/>
          <w:szCs w:val="24"/>
        </w:rPr>
        <w:t xml:space="preserve"> was recorded by anecdotal notes</w:t>
      </w:r>
      <w:r w:rsidR="000B5FEF" w:rsidRPr="000C69E2">
        <w:rPr>
          <w:rFonts w:cs="Arial"/>
          <w:sz w:val="24"/>
          <w:szCs w:val="24"/>
        </w:rPr>
        <w:t xml:space="preserve">. </w:t>
      </w:r>
      <w:r w:rsidR="00C50983" w:rsidRPr="000C69E2">
        <w:rPr>
          <w:rFonts w:cs="Arial"/>
          <w:sz w:val="24"/>
          <w:szCs w:val="24"/>
        </w:rPr>
        <w:t>Anecdotal notes are</w:t>
      </w:r>
      <w:r w:rsidR="00C84154" w:rsidRPr="000C69E2">
        <w:rPr>
          <w:rFonts w:cs="Arial"/>
          <w:sz w:val="24"/>
          <w:szCs w:val="24"/>
        </w:rPr>
        <w:t xml:space="preserve"> a short, concise non-judgemental written record of a directly observ</w:t>
      </w:r>
      <w:r w:rsidR="00704C84" w:rsidRPr="000C69E2">
        <w:rPr>
          <w:rFonts w:cs="Arial"/>
          <w:sz w:val="24"/>
          <w:szCs w:val="24"/>
        </w:rPr>
        <w:t>ed incident. I ch</w:t>
      </w:r>
      <w:r w:rsidR="00C84154" w:rsidRPr="000C69E2">
        <w:rPr>
          <w:rFonts w:cs="Arial"/>
          <w:sz w:val="24"/>
          <w:szCs w:val="24"/>
        </w:rPr>
        <w:t>ose this meth</w:t>
      </w:r>
      <w:r w:rsidR="00704C84" w:rsidRPr="000C69E2">
        <w:rPr>
          <w:rFonts w:cs="Arial"/>
          <w:sz w:val="24"/>
          <w:szCs w:val="24"/>
        </w:rPr>
        <w:t xml:space="preserve">od of recording the incident </w:t>
      </w:r>
      <w:r w:rsidR="00C84154" w:rsidRPr="000C69E2">
        <w:rPr>
          <w:rFonts w:cs="Arial"/>
          <w:sz w:val="24"/>
          <w:szCs w:val="24"/>
        </w:rPr>
        <w:t xml:space="preserve">due to it allowing me to briefly </w:t>
      </w:r>
      <w:r w:rsidR="00704C84" w:rsidRPr="000C69E2">
        <w:rPr>
          <w:rFonts w:cs="Arial"/>
          <w:sz w:val="24"/>
          <w:szCs w:val="24"/>
        </w:rPr>
        <w:t xml:space="preserve">and systematically </w:t>
      </w:r>
      <w:r w:rsidR="00C84154" w:rsidRPr="000C69E2">
        <w:rPr>
          <w:rFonts w:cs="Arial"/>
          <w:sz w:val="24"/>
          <w:szCs w:val="24"/>
        </w:rPr>
        <w:t>capture the essence of the context of the behaviour incident</w:t>
      </w:r>
      <w:r w:rsidR="00704C84" w:rsidRPr="000C69E2">
        <w:rPr>
          <w:rFonts w:cs="Arial"/>
          <w:sz w:val="24"/>
          <w:szCs w:val="24"/>
        </w:rPr>
        <w:t xml:space="preserve"> and immediately gather information</w:t>
      </w:r>
      <w:r w:rsidR="00C84154" w:rsidRPr="000C69E2">
        <w:rPr>
          <w:rFonts w:cs="Arial"/>
          <w:sz w:val="24"/>
          <w:szCs w:val="24"/>
        </w:rPr>
        <w:t xml:space="preserve"> by </w:t>
      </w:r>
      <w:r w:rsidR="007B1AD2">
        <w:rPr>
          <w:rFonts w:cs="Arial"/>
          <w:sz w:val="24"/>
          <w:szCs w:val="24"/>
        </w:rPr>
        <w:lastRenderedPageBreak/>
        <w:t xml:space="preserve">making </w:t>
      </w:r>
      <w:r w:rsidR="00704C84" w:rsidRPr="000C69E2">
        <w:rPr>
          <w:rFonts w:cs="Arial"/>
          <w:sz w:val="24"/>
          <w:szCs w:val="24"/>
        </w:rPr>
        <w:t>notes and key words which can</w:t>
      </w:r>
      <w:r w:rsidR="00C84154" w:rsidRPr="000C69E2">
        <w:rPr>
          <w:rFonts w:cs="Arial"/>
          <w:sz w:val="24"/>
          <w:szCs w:val="24"/>
        </w:rPr>
        <w:t xml:space="preserve"> be </w:t>
      </w:r>
      <w:r w:rsidR="007B1AD2">
        <w:rPr>
          <w:rFonts w:cs="Arial"/>
          <w:sz w:val="24"/>
          <w:szCs w:val="24"/>
        </w:rPr>
        <w:t>transcribed</w:t>
      </w:r>
      <w:r w:rsidR="00704C84" w:rsidRPr="000C69E2">
        <w:rPr>
          <w:rFonts w:cs="Arial"/>
          <w:b/>
          <w:sz w:val="24"/>
          <w:szCs w:val="24"/>
        </w:rPr>
        <w:t>.</w:t>
      </w:r>
      <w:r w:rsidR="00704C84" w:rsidRPr="000C69E2">
        <w:rPr>
          <w:rFonts w:cs="Arial"/>
          <w:sz w:val="24"/>
          <w:szCs w:val="24"/>
        </w:rPr>
        <w:t xml:space="preserve"> This method can provide a rich </w:t>
      </w:r>
      <w:r w:rsidR="00404896" w:rsidRPr="000C69E2">
        <w:rPr>
          <w:rFonts w:cs="Arial"/>
          <w:sz w:val="24"/>
          <w:szCs w:val="24"/>
        </w:rPr>
        <w:t>source of documentation which allows</w:t>
      </w:r>
      <w:r w:rsidR="00704C84" w:rsidRPr="000C69E2">
        <w:rPr>
          <w:rFonts w:cs="Arial"/>
          <w:sz w:val="24"/>
          <w:szCs w:val="24"/>
        </w:rPr>
        <w:t xml:space="preserve"> </w:t>
      </w:r>
      <w:r w:rsidR="00404896" w:rsidRPr="000C69E2">
        <w:rPr>
          <w:rFonts w:cs="Arial"/>
          <w:b/>
          <w:sz w:val="24"/>
          <w:szCs w:val="24"/>
        </w:rPr>
        <w:t>reliability when</w:t>
      </w:r>
      <w:r w:rsidR="000B5FEF" w:rsidRPr="000C69E2">
        <w:rPr>
          <w:rFonts w:cs="Arial"/>
          <w:b/>
          <w:sz w:val="24"/>
          <w:szCs w:val="24"/>
        </w:rPr>
        <w:t xml:space="preserve"> recalling the observation accurately</w:t>
      </w:r>
      <w:r w:rsidR="00870D2E" w:rsidRPr="000C69E2">
        <w:rPr>
          <w:rFonts w:cs="Arial"/>
          <w:sz w:val="24"/>
          <w:szCs w:val="24"/>
        </w:rPr>
        <w:t xml:space="preserve"> t</w:t>
      </w:r>
      <w:r w:rsidR="000B5FEF" w:rsidRPr="000C69E2">
        <w:rPr>
          <w:color w:val="454545"/>
          <w:sz w:val="24"/>
          <w:szCs w:val="24"/>
          <w:shd w:val="clear" w:color="auto" w:fill="FFFFFF"/>
        </w:rPr>
        <w:t>o provide the opportunity for reflection and underst</w:t>
      </w:r>
      <w:r w:rsidR="00870D2E" w:rsidRPr="000C69E2">
        <w:rPr>
          <w:color w:val="454545"/>
          <w:sz w:val="24"/>
          <w:szCs w:val="24"/>
          <w:shd w:val="clear" w:color="auto" w:fill="FFFFFF"/>
        </w:rPr>
        <w:t>andi</w:t>
      </w:r>
      <w:r w:rsidR="007E56DE" w:rsidRPr="000C69E2">
        <w:rPr>
          <w:color w:val="454545"/>
          <w:sz w:val="24"/>
          <w:szCs w:val="24"/>
          <w:shd w:val="clear" w:color="auto" w:fill="FFFFFF"/>
        </w:rPr>
        <w:t>ng of pupil A’s</w:t>
      </w:r>
      <w:r w:rsidR="00870D2E" w:rsidRPr="000C69E2">
        <w:rPr>
          <w:color w:val="454545"/>
          <w:sz w:val="24"/>
          <w:szCs w:val="24"/>
          <w:shd w:val="clear" w:color="auto" w:fill="FFFFFF"/>
        </w:rPr>
        <w:t xml:space="preserve"> behaviour</w:t>
      </w:r>
      <w:r w:rsidR="000B5FEF" w:rsidRPr="000C69E2">
        <w:rPr>
          <w:b/>
          <w:color w:val="454545"/>
          <w:sz w:val="24"/>
          <w:szCs w:val="24"/>
          <w:shd w:val="clear" w:color="auto" w:fill="FFFFFF"/>
        </w:rPr>
        <w:t>.</w:t>
      </w:r>
      <w:r w:rsidR="007B1AD2">
        <w:rPr>
          <w:b/>
          <w:color w:val="454545"/>
          <w:sz w:val="24"/>
          <w:szCs w:val="24"/>
          <w:shd w:val="clear" w:color="auto" w:fill="FFFFFF"/>
        </w:rPr>
        <w:t xml:space="preserve"> </w:t>
      </w:r>
      <w:r w:rsidR="00870D2E" w:rsidRPr="000C69E2">
        <w:rPr>
          <w:b/>
          <w:color w:val="454545"/>
          <w:sz w:val="24"/>
          <w:szCs w:val="24"/>
          <w:shd w:val="clear" w:color="auto" w:fill="FFFFFF"/>
        </w:rPr>
        <w:t>However</w:t>
      </w:r>
      <w:r w:rsidR="0023357E" w:rsidRPr="000C69E2">
        <w:rPr>
          <w:b/>
          <w:color w:val="454545"/>
          <w:sz w:val="24"/>
          <w:szCs w:val="24"/>
          <w:shd w:val="clear" w:color="auto" w:fill="FFFFFF"/>
        </w:rPr>
        <w:t>,</w:t>
      </w:r>
      <w:r w:rsidR="00870D2E" w:rsidRPr="000C69E2">
        <w:rPr>
          <w:b/>
          <w:color w:val="454545"/>
          <w:sz w:val="24"/>
          <w:szCs w:val="24"/>
          <w:shd w:val="clear" w:color="auto" w:fill="FFFFFF"/>
        </w:rPr>
        <w:t xml:space="preserve"> in contrast this method can possibly miss</w:t>
      </w:r>
      <w:r w:rsidR="0023357E" w:rsidRPr="000C69E2">
        <w:rPr>
          <w:b/>
          <w:color w:val="454545"/>
          <w:sz w:val="24"/>
          <w:szCs w:val="24"/>
          <w:shd w:val="clear" w:color="auto" w:fill="FFFFFF"/>
        </w:rPr>
        <w:t xml:space="preserve"> important information,</w:t>
      </w:r>
      <w:r w:rsidR="00870D2E" w:rsidRPr="000C69E2">
        <w:rPr>
          <w:b/>
          <w:color w:val="454545"/>
          <w:sz w:val="24"/>
          <w:szCs w:val="24"/>
          <w:shd w:val="clear" w:color="auto" w:fill="FFFFFF"/>
        </w:rPr>
        <w:t xml:space="preserve"> the ane</w:t>
      </w:r>
      <w:r w:rsidR="007B1AD2">
        <w:rPr>
          <w:b/>
          <w:color w:val="454545"/>
          <w:sz w:val="24"/>
          <w:szCs w:val="24"/>
          <w:shd w:val="clear" w:color="auto" w:fill="FFFFFF"/>
        </w:rPr>
        <w:t>cdotal notes may not be coherent</w:t>
      </w:r>
      <w:r w:rsidR="0023357E" w:rsidRPr="000C69E2">
        <w:rPr>
          <w:b/>
          <w:color w:val="454545"/>
          <w:sz w:val="24"/>
          <w:szCs w:val="24"/>
          <w:shd w:val="clear" w:color="auto" w:fill="FFFFFF"/>
        </w:rPr>
        <w:t xml:space="preserve"> which risks capturing</w:t>
      </w:r>
      <w:r w:rsidR="00870D2E" w:rsidRPr="000C69E2">
        <w:rPr>
          <w:b/>
          <w:color w:val="454545"/>
          <w:sz w:val="24"/>
          <w:szCs w:val="24"/>
          <w:shd w:val="clear" w:color="auto" w:fill="FFFFFF"/>
        </w:rPr>
        <w:t xml:space="preserve"> the w</w:t>
      </w:r>
      <w:r w:rsidR="001836CB">
        <w:rPr>
          <w:b/>
          <w:color w:val="454545"/>
          <w:sz w:val="24"/>
          <w:szCs w:val="24"/>
          <w:shd w:val="clear" w:color="auto" w:fill="FFFFFF"/>
        </w:rPr>
        <w:t>rong interpretation of the behavioural incident</w:t>
      </w:r>
      <w:r w:rsidR="00870D2E" w:rsidRPr="000C69E2">
        <w:rPr>
          <w:b/>
          <w:color w:val="454545"/>
          <w:sz w:val="24"/>
          <w:szCs w:val="24"/>
          <w:shd w:val="clear" w:color="auto" w:fill="FFFFFF"/>
        </w:rPr>
        <w:t xml:space="preserve">. </w:t>
      </w:r>
      <w:r w:rsidR="00A61130" w:rsidRPr="000C69E2">
        <w:rPr>
          <w:b/>
          <w:color w:val="454545"/>
          <w:sz w:val="24"/>
          <w:szCs w:val="24"/>
          <w:shd w:val="clear" w:color="auto" w:fill="FFFFFF"/>
        </w:rPr>
        <w:t xml:space="preserve"> </w:t>
      </w:r>
    </w:p>
    <w:p w:rsidR="007B1AD2" w:rsidRPr="000C69E2" w:rsidRDefault="007B1AD2" w:rsidP="00774E6C">
      <w:pPr>
        <w:spacing w:line="480" w:lineRule="auto"/>
        <w:rPr>
          <w:rFonts w:cs="Arial"/>
          <w:sz w:val="24"/>
          <w:szCs w:val="24"/>
        </w:rPr>
      </w:pPr>
    </w:p>
    <w:p w:rsidR="00BF0AB8" w:rsidRDefault="002E75B0" w:rsidP="00774E6C">
      <w:pPr>
        <w:spacing w:line="480" w:lineRule="auto"/>
        <w:rPr>
          <w:rFonts w:cs="Arial"/>
          <w:color w:val="FF0000"/>
          <w:sz w:val="24"/>
          <w:szCs w:val="24"/>
        </w:rPr>
      </w:pPr>
      <w:r w:rsidRPr="000C69E2">
        <w:rPr>
          <w:rFonts w:cs="Arial"/>
          <w:sz w:val="24"/>
          <w:szCs w:val="24"/>
        </w:rPr>
        <w:t>My selected behavioural incident (observation) is regarding one pupil i.e. pupil A, aged 7</w:t>
      </w:r>
      <w:r>
        <w:rPr>
          <w:rFonts w:cs="Arial"/>
          <w:sz w:val="24"/>
          <w:szCs w:val="24"/>
        </w:rPr>
        <w:t xml:space="preserve"> and 5 months</w:t>
      </w:r>
      <w:r w:rsidRPr="000C69E2">
        <w:rPr>
          <w:rFonts w:cs="Arial"/>
          <w:sz w:val="24"/>
          <w:szCs w:val="24"/>
        </w:rPr>
        <w:t xml:space="preserve">. </w:t>
      </w:r>
      <w:r w:rsidR="000B5FEF" w:rsidRPr="000C69E2">
        <w:rPr>
          <w:rFonts w:cs="Arial"/>
          <w:sz w:val="24"/>
          <w:szCs w:val="24"/>
        </w:rPr>
        <w:t xml:space="preserve">Prior to my observation of the behavioural incident, </w:t>
      </w:r>
      <w:r w:rsidR="00041184" w:rsidRPr="000C69E2">
        <w:rPr>
          <w:rFonts w:cs="Arial"/>
          <w:sz w:val="24"/>
          <w:szCs w:val="24"/>
        </w:rPr>
        <w:t xml:space="preserve">teaching </w:t>
      </w:r>
      <w:r w:rsidR="000B5FEF" w:rsidRPr="000C69E2">
        <w:rPr>
          <w:rFonts w:cs="Arial"/>
          <w:sz w:val="24"/>
          <w:szCs w:val="24"/>
        </w:rPr>
        <w:t>staff disclosed informatio</w:t>
      </w:r>
      <w:r w:rsidR="00186F41" w:rsidRPr="000C69E2">
        <w:rPr>
          <w:rFonts w:cs="Arial"/>
          <w:sz w:val="24"/>
          <w:szCs w:val="24"/>
        </w:rPr>
        <w:t xml:space="preserve">n regarding pupil A’s </w:t>
      </w:r>
      <w:r w:rsidR="00041184" w:rsidRPr="000C69E2">
        <w:rPr>
          <w:rFonts w:cs="Arial"/>
          <w:sz w:val="24"/>
          <w:szCs w:val="24"/>
        </w:rPr>
        <w:t xml:space="preserve">previous </w:t>
      </w:r>
      <w:r w:rsidR="00186F41" w:rsidRPr="000C69E2">
        <w:rPr>
          <w:rFonts w:cs="Arial"/>
          <w:sz w:val="24"/>
          <w:szCs w:val="24"/>
        </w:rPr>
        <w:t>disruptive behaviour</w:t>
      </w:r>
      <w:r w:rsidR="004A7057">
        <w:rPr>
          <w:rFonts w:cs="Arial"/>
          <w:sz w:val="24"/>
          <w:szCs w:val="24"/>
        </w:rPr>
        <w:t xml:space="preserve"> e.g. p</w:t>
      </w:r>
      <w:r w:rsidR="000B5FEF" w:rsidRPr="000C69E2">
        <w:rPr>
          <w:rFonts w:cs="Arial"/>
          <w:sz w:val="24"/>
          <w:szCs w:val="24"/>
        </w:rPr>
        <w:t>upil A did not conform to class rules, had difficult</w:t>
      </w:r>
      <w:r w:rsidR="00457F2E" w:rsidRPr="000C69E2">
        <w:rPr>
          <w:rFonts w:cs="Arial"/>
          <w:sz w:val="24"/>
          <w:szCs w:val="24"/>
        </w:rPr>
        <w:t>ies adjusting to mainstream schooling</w:t>
      </w:r>
      <w:r w:rsidR="00491500">
        <w:rPr>
          <w:rFonts w:cs="Arial"/>
          <w:sz w:val="24"/>
          <w:szCs w:val="24"/>
        </w:rPr>
        <w:t>/classroom environment</w:t>
      </w:r>
      <w:r w:rsidR="000B5FEF" w:rsidRPr="000C69E2">
        <w:rPr>
          <w:rFonts w:cs="Arial"/>
          <w:sz w:val="24"/>
          <w:szCs w:val="24"/>
        </w:rPr>
        <w:t xml:space="preserve"> and</w:t>
      </w:r>
      <w:r w:rsidR="00457F2E" w:rsidRPr="000C69E2">
        <w:rPr>
          <w:rFonts w:cs="Arial"/>
          <w:sz w:val="24"/>
          <w:szCs w:val="24"/>
        </w:rPr>
        <w:t xml:space="preserve"> had</w:t>
      </w:r>
      <w:r w:rsidR="000B5FEF" w:rsidRPr="000C69E2">
        <w:rPr>
          <w:rFonts w:cs="Arial"/>
          <w:sz w:val="24"/>
          <w:szCs w:val="24"/>
        </w:rPr>
        <w:t xml:space="preserve"> repeated truant behaviour when in a mainstream classroom</w:t>
      </w:r>
      <w:r w:rsidR="00F83948">
        <w:rPr>
          <w:rFonts w:cs="Arial"/>
          <w:sz w:val="24"/>
          <w:szCs w:val="24"/>
        </w:rPr>
        <w:t>.</w:t>
      </w:r>
      <w:r w:rsidR="000B5FEF" w:rsidRPr="000C69E2">
        <w:rPr>
          <w:rFonts w:cs="Arial"/>
          <w:sz w:val="24"/>
          <w:szCs w:val="24"/>
        </w:rPr>
        <w:t xml:space="preserve"> </w:t>
      </w:r>
      <w:r w:rsidR="00F83948">
        <w:rPr>
          <w:rFonts w:cs="Arial"/>
          <w:sz w:val="24"/>
          <w:szCs w:val="24"/>
        </w:rPr>
        <w:t>This resulted</w:t>
      </w:r>
      <w:r w:rsidR="000B5FEF" w:rsidRPr="000C69E2">
        <w:rPr>
          <w:rFonts w:cs="Arial"/>
          <w:sz w:val="24"/>
          <w:szCs w:val="24"/>
        </w:rPr>
        <w:t xml:space="preserve"> in</w:t>
      </w:r>
      <w:r w:rsidR="00C471FC" w:rsidRPr="000C69E2">
        <w:rPr>
          <w:rFonts w:cs="Arial"/>
          <w:sz w:val="24"/>
          <w:szCs w:val="24"/>
        </w:rPr>
        <w:t xml:space="preserve"> the school deciding</w:t>
      </w:r>
      <w:r w:rsidR="00864BD7">
        <w:rPr>
          <w:rFonts w:cs="Arial"/>
          <w:sz w:val="24"/>
          <w:szCs w:val="24"/>
        </w:rPr>
        <w:t xml:space="preserve"> p</w:t>
      </w:r>
      <w:r w:rsidR="000B5FEF" w:rsidRPr="000C69E2">
        <w:rPr>
          <w:rFonts w:cs="Arial"/>
          <w:sz w:val="24"/>
          <w:szCs w:val="24"/>
        </w:rPr>
        <w:t xml:space="preserve">upil A </w:t>
      </w:r>
      <w:r w:rsidR="00C471FC" w:rsidRPr="000C69E2">
        <w:rPr>
          <w:rFonts w:cs="Arial"/>
          <w:sz w:val="24"/>
          <w:szCs w:val="24"/>
        </w:rPr>
        <w:t>should only attend</w:t>
      </w:r>
      <w:r w:rsidR="000B5FEF" w:rsidRPr="000C69E2">
        <w:rPr>
          <w:rFonts w:cs="Arial"/>
          <w:sz w:val="24"/>
          <w:szCs w:val="24"/>
        </w:rPr>
        <w:t xml:space="preserve"> half a day in school (until approximately 12pm)</w:t>
      </w:r>
      <w:r w:rsidR="00F83948">
        <w:rPr>
          <w:rFonts w:cs="Arial"/>
          <w:sz w:val="24"/>
          <w:szCs w:val="24"/>
        </w:rPr>
        <w:t xml:space="preserve"> in a Nurture Room,</w:t>
      </w:r>
      <w:r w:rsidR="00B433B6">
        <w:rPr>
          <w:rFonts w:cs="Arial"/>
          <w:sz w:val="24"/>
          <w:szCs w:val="24"/>
        </w:rPr>
        <w:t xml:space="preserve"> at the present time</w:t>
      </w:r>
      <w:r w:rsidR="000B5FEF" w:rsidRPr="000C69E2">
        <w:rPr>
          <w:rFonts w:cs="Arial"/>
          <w:sz w:val="24"/>
          <w:szCs w:val="24"/>
        </w:rPr>
        <w:t>.</w:t>
      </w:r>
      <w:r w:rsidR="00BF0AB8" w:rsidRPr="000C69E2">
        <w:rPr>
          <w:rFonts w:cs="Arial"/>
          <w:b/>
          <w:sz w:val="24"/>
          <w:szCs w:val="24"/>
        </w:rPr>
        <w:t xml:space="preserve"> </w:t>
      </w:r>
      <w:r w:rsidR="00093D77">
        <w:rPr>
          <w:rFonts w:cs="Arial"/>
          <w:sz w:val="24"/>
          <w:szCs w:val="24"/>
        </w:rPr>
        <w:t>T</w:t>
      </w:r>
      <w:r w:rsidR="002034A8" w:rsidRPr="003C5147">
        <w:rPr>
          <w:rFonts w:cs="Arial"/>
          <w:sz w:val="24"/>
          <w:szCs w:val="24"/>
        </w:rPr>
        <w:t xml:space="preserve">he </w:t>
      </w:r>
      <w:r w:rsidR="002034A8" w:rsidRPr="003C5147">
        <w:rPr>
          <w:rFonts w:eastAsia="Times New Roman" w:cs="Segoe UI"/>
          <w:sz w:val="24"/>
          <w:szCs w:val="24"/>
          <w:lang w:eastAsia="en-GB"/>
        </w:rPr>
        <w:t>Welsh Assembly Governmen</w:t>
      </w:r>
      <w:r w:rsidR="00F87AB5">
        <w:rPr>
          <w:rFonts w:eastAsia="Times New Roman" w:cs="Segoe UI"/>
          <w:sz w:val="24"/>
          <w:szCs w:val="24"/>
          <w:lang w:eastAsia="en-GB"/>
        </w:rPr>
        <w:t xml:space="preserve">t (WAG) (2010, p. 1) define </w:t>
      </w:r>
      <w:r w:rsidR="002034A8" w:rsidRPr="003C5147">
        <w:rPr>
          <w:rFonts w:eastAsia="Times New Roman" w:cs="Segoe UI"/>
          <w:sz w:val="24"/>
          <w:szCs w:val="24"/>
          <w:lang w:eastAsia="en-GB"/>
        </w:rPr>
        <w:t>Nurture Groups (NG) as a “is a small discrete class, provides a safe and predictable structured environment and gives children opportunities to revisit early missed nurturing experiences.” Similarly Estyn (2003) characterized NGs as a</w:t>
      </w:r>
      <w:r w:rsidR="002034A8" w:rsidRPr="003C5147">
        <w:rPr>
          <w:rFonts w:cs="Arial"/>
          <w:sz w:val="24"/>
          <w:szCs w:val="24"/>
        </w:rPr>
        <w:t xml:space="preserve"> </w:t>
      </w:r>
      <w:r w:rsidR="002034A8" w:rsidRPr="003C5147">
        <w:rPr>
          <w:sz w:val="24"/>
          <w:szCs w:val="24"/>
        </w:rPr>
        <w:t>“small group provision in primary schools, usually for children identified as having difficult behaviour, and/or traumatic early experiences”.</w:t>
      </w:r>
      <w:r w:rsidR="002034A8" w:rsidRPr="003C5147">
        <w:rPr>
          <w:rFonts w:eastAsia="Times New Roman" w:cs="Times New Roman"/>
          <w:sz w:val="24"/>
          <w:szCs w:val="24"/>
          <w:lang w:eastAsia="en-GB"/>
        </w:rPr>
        <w:t xml:space="preserve"> </w:t>
      </w:r>
      <w:r w:rsidR="00995656">
        <w:rPr>
          <w:rFonts w:eastAsia="Times New Roman" w:cs="Times New Roman"/>
          <w:sz w:val="24"/>
          <w:szCs w:val="24"/>
          <w:lang w:eastAsia="en-GB"/>
        </w:rPr>
        <w:t xml:space="preserve">Nurture groups/ </w:t>
      </w:r>
      <w:r w:rsidR="00995656">
        <w:rPr>
          <w:rFonts w:cs="Arial"/>
          <w:sz w:val="24"/>
          <w:szCs w:val="24"/>
        </w:rPr>
        <w:t>n</w:t>
      </w:r>
      <w:r w:rsidR="002034A8" w:rsidRPr="003C5147">
        <w:rPr>
          <w:rFonts w:cs="Arial"/>
          <w:sz w:val="24"/>
          <w:szCs w:val="24"/>
        </w:rPr>
        <w:t>urture rooms, help integrate pup</w:t>
      </w:r>
      <w:r w:rsidR="003B271F" w:rsidRPr="003C5147">
        <w:rPr>
          <w:rFonts w:cs="Arial"/>
          <w:sz w:val="24"/>
          <w:szCs w:val="24"/>
        </w:rPr>
        <w:t>ils back into mainstream school. H</w:t>
      </w:r>
      <w:r w:rsidR="002034A8" w:rsidRPr="003C5147">
        <w:rPr>
          <w:rFonts w:cs="Arial"/>
          <w:sz w:val="24"/>
          <w:szCs w:val="24"/>
        </w:rPr>
        <w:t xml:space="preserve">owever, most importantly </w:t>
      </w:r>
      <w:r w:rsidR="003B271F" w:rsidRPr="003C5147">
        <w:rPr>
          <w:rFonts w:cs="Arial"/>
          <w:sz w:val="24"/>
          <w:szCs w:val="24"/>
        </w:rPr>
        <w:t>the nurture room provides a</w:t>
      </w:r>
      <w:r w:rsidR="002034A8" w:rsidRPr="003C5147">
        <w:rPr>
          <w:rFonts w:cs="Arial"/>
          <w:sz w:val="24"/>
          <w:szCs w:val="24"/>
        </w:rPr>
        <w:t xml:space="preserve"> safe</w:t>
      </w:r>
      <w:r w:rsidR="003B271F" w:rsidRPr="003C5147">
        <w:rPr>
          <w:rFonts w:cs="Arial"/>
          <w:sz w:val="24"/>
          <w:szCs w:val="24"/>
        </w:rPr>
        <w:t xml:space="preserve"> base for pupils to build a trusting relati</w:t>
      </w:r>
      <w:r w:rsidR="005A5EDB" w:rsidRPr="003C5147">
        <w:rPr>
          <w:rFonts w:cs="Arial"/>
          <w:sz w:val="24"/>
          <w:szCs w:val="24"/>
        </w:rPr>
        <w:t>onship with teaching staff that</w:t>
      </w:r>
      <w:r w:rsidR="002034A8" w:rsidRPr="003C5147">
        <w:rPr>
          <w:rFonts w:cs="Arial"/>
          <w:sz w:val="24"/>
          <w:szCs w:val="24"/>
        </w:rPr>
        <w:t xml:space="preserve"> can represent a ‘secure base’ in whic</w:t>
      </w:r>
      <w:r w:rsidR="00631866" w:rsidRPr="003C5147">
        <w:rPr>
          <w:rFonts w:cs="Arial"/>
          <w:sz w:val="24"/>
          <w:szCs w:val="24"/>
        </w:rPr>
        <w:t>h pupils can rely on which</w:t>
      </w:r>
      <w:r w:rsidR="00DD2676" w:rsidRPr="003C5147">
        <w:rPr>
          <w:rFonts w:cs="Arial"/>
          <w:sz w:val="24"/>
          <w:szCs w:val="24"/>
        </w:rPr>
        <w:t xml:space="preserve"> they </w:t>
      </w:r>
      <w:r w:rsidR="002034A8" w:rsidRPr="003C5147">
        <w:rPr>
          <w:rFonts w:cs="Arial"/>
          <w:sz w:val="24"/>
          <w:szCs w:val="24"/>
        </w:rPr>
        <w:t xml:space="preserve">might not be able to </w:t>
      </w:r>
      <w:r w:rsidR="00631866" w:rsidRPr="003C5147">
        <w:rPr>
          <w:rFonts w:cs="Arial"/>
          <w:sz w:val="24"/>
          <w:szCs w:val="24"/>
        </w:rPr>
        <w:t xml:space="preserve">associate </w:t>
      </w:r>
      <w:r w:rsidR="002034A8" w:rsidRPr="003C5147">
        <w:rPr>
          <w:rFonts w:cs="Arial"/>
          <w:sz w:val="24"/>
          <w:szCs w:val="24"/>
        </w:rPr>
        <w:t>with their primary caregiver</w:t>
      </w:r>
      <w:r w:rsidR="002034A8" w:rsidRPr="003C5147">
        <w:rPr>
          <w:rFonts w:cs="Arial"/>
          <w:color w:val="FF0000"/>
          <w:sz w:val="24"/>
          <w:szCs w:val="24"/>
        </w:rPr>
        <w:t>.</w:t>
      </w:r>
      <w:r w:rsidR="006B2B96" w:rsidRPr="003C5147">
        <w:rPr>
          <w:rFonts w:cs="Arial"/>
          <w:sz w:val="24"/>
          <w:szCs w:val="24"/>
        </w:rPr>
        <w:t xml:space="preserve"> </w:t>
      </w:r>
      <w:r w:rsidR="008E54D6" w:rsidRPr="003C5147">
        <w:rPr>
          <w:rFonts w:cs="Arial"/>
          <w:sz w:val="24"/>
          <w:szCs w:val="24"/>
        </w:rPr>
        <w:t>The aim</w:t>
      </w:r>
      <w:r w:rsidR="00BF0AB8" w:rsidRPr="003C5147">
        <w:rPr>
          <w:rFonts w:cs="Arial"/>
          <w:sz w:val="24"/>
          <w:szCs w:val="24"/>
        </w:rPr>
        <w:t xml:space="preserve"> of pupil </w:t>
      </w:r>
      <w:proofErr w:type="gramStart"/>
      <w:r w:rsidR="00BF0AB8" w:rsidRPr="003C5147">
        <w:rPr>
          <w:rFonts w:cs="Arial"/>
          <w:sz w:val="24"/>
          <w:szCs w:val="24"/>
        </w:rPr>
        <w:t>A</w:t>
      </w:r>
      <w:proofErr w:type="gramEnd"/>
      <w:r w:rsidR="00BF0AB8" w:rsidRPr="003C5147">
        <w:rPr>
          <w:rFonts w:cs="Arial"/>
          <w:sz w:val="24"/>
          <w:szCs w:val="24"/>
        </w:rPr>
        <w:t xml:space="preserve"> attending the Nurture room is to improve behaviour, </w:t>
      </w:r>
      <w:r w:rsidR="00BF0AB8" w:rsidRPr="003C5147">
        <w:rPr>
          <w:rFonts w:cs="Arial"/>
          <w:sz w:val="24"/>
          <w:szCs w:val="24"/>
        </w:rPr>
        <w:lastRenderedPageBreak/>
        <w:t>social skills, r</w:t>
      </w:r>
      <w:r w:rsidR="003C5147" w:rsidRPr="003C5147">
        <w:rPr>
          <w:rFonts w:cs="Arial"/>
          <w:sz w:val="24"/>
          <w:szCs w:val="24"/>
        </w:rPr>
        <w:t>elationship skills and to</w:t>
      </w:r>
      <w:r w:rsidR="00185AE4" w:rsidRPr="003C5147">
        <w:rPr>
          <w:rFonts w:cs="Arial"/>
          <w:sz w:val="24"/>
          <w:szCs w:val="24"/>
        </w:rPr>
        <w:t xml:space="preserve"> provide an effective</w:t>
      </w:r>
      <w:r w:rsidR="00BF0AB8" w:rsidRPr="003C5147">
        <w:rPr>
          <w:rFonts w:cs="Arial"/>
          <w:sz w:val="24"/>
          <w:szCs w:val="24"/>
        </w:rPr>
        <w:t xml:space="preserve"> </w:t>
      </w:r>
      <w:r w:rsidR="00185AE4" w:rsidRPr="003C5147">
        <w:rPr>
          <w:rFonts w:cs="Arial"/>
          <w:sz w:val="24"/>
          <w:szCs w:val="24"/>
        </w:rPr>
        <w:t>and pupil centred delivery of the curriculum to enable</w:t>
      </w:r>
      <w:r w:rsidR="00BF0AB8" w:rsidRPr="003C5147">
        <w:rPr>
          <w:rFonts w:cs="Arial"/>
          <w:sz w:val="24"/>
          <w:szCs w:val="24"/>
        </w:rPr>
        <w:t xml:space="preserve"> pupil</w:t>
      </w:r>
      <w:r w:rsidR="00185AE4" w:rsidRPr="003C5147">
        <w:rPr>
          <w:rFonts w:cs="Arial"/>
          <w:sz w:val="24"/>
          <w:szCs w:val="24"/>
        </w:rPr>
        <w:t xml:space="preserve"> A</w:t>
      </w:r>
      <w:r w:rsidR="00BF0AB8" w:rsidRPr="003C5147">
        <w:rPr>
          <w:rFonts w:cs="Arial"/>
          <w:sz w:val="24"/>
          <w:szCs w:val="24"/>
        </w:rPr>
        <w:t xml:space="preserve"> to return to full time education in a mainstream classroom.</w:t>
      </w:r>
      <w:r w:rsidR="00C75E07" w:rsidRPr="000C69E2">
        <w:rPr>
          <w:rFonts w:cs="Arial"/>
          <w:color w:val="FF0000"/>
          <w:sz w:val="24"/>
          <w:szCs w:val="24"/>
        </w:rPr>
        <w:t xml:space="preserve"> </w:t>
      </w:r>
    </w:p>
    <w:p w:rsidR="003602F6" w:rsidRPr="006B2B96" w:rsidRDefault="003602F6" w:rsidP="00774E6C">
      <w:pPr>
        <w:spacing w:line="480" w:lineRule="auto"/>
        <w:rPr>
          <w:rFonts w:cs="Arial"/>
          <w:b/>
          <w:sz w:val="24"/>
          <w:szCs w:val="24"/>
        </w:rPr>
      </w:pPr>
    </w:p>
    <w:p w:rsidR="000B5FEF" w:rsidRPr="002E75B0" w:rsidRDefault="00C471FC" w:rsidP="00774E6C">
      <w:pPr>
        <w:spacing w:line="480" w:lineRule="auto"/>
        <w:rPr>
          <w:rFonts w:cs="Segoe UI"/>
          <w:sz w:val="24"/>
          <w:szCs w:val="24"/>
          <w:shd w:val="clear" w:color="auto" w:fill="FFFFFF"/>
        </w:rPr>
      </w:pPr>
      <w:r w:rsidRPr="002E75B0">
        <w:rPr>
          <w:rFonts w:cs="Arial"/>
          <w:sz w:val="24"/>
          <w:szCs w:val="24"/>
        </w:rPr>
        <w:t>When</w:t>
      </w:r>
      <w:r w:rsidR="00D230A8" w:rsidRPr="002E75B0">
        <w:rPr>
          <w:rFonts w:cs="Arial"/>
          <w:sz w:val="24"/>
          <w:szCs w:val="24"/>
        </w:rPr>
        <w:t xml:space="preserve"> enquiring</w:t>
      </w:r>
      <w:r w:rsidR="001C039E" w:rsidRPr="002E75B0">
        <w:rPr>
          <w:rFonts w:cs="Arial"/>
          <w:sz w:val="24"/>
          <w:szCs w:val="24"/>
        </w:rPr>
        <w:t xml:space="preserve"> about the arrangements for</w:t>
      </w:r>
      <w:r w:rsidR="005B1A39" w:rsidRPr="002E75B0">
        <w:rPr>
          <w:rFonts w:cs="Arial"/>
          <w:sz w:val="24"/>
          <w:szCs w:val="24"/>
        </w:rPr>
        <w:t xml:space="preserve"> the</w:t>
      </w:r>
      <w:r w:rsidR="001C039E" w:rsidRPr="002E75B0">
        <w:rPr>
          <w:rFonts w:cs="Arial"/>
          <w:sz w:val="24"/>
          <w:szCs w:val="24"/>
        </w:rPr>
        <w:t xml:space="preserve"> collection of</w:t>
      </w:r>
      <w:r w:rsidRPr="002E75B0">
        <w:rPr>
          <w:rFonts w:cs="Arial"/>
          <w:sz w:val="24"/>
          <w:szCs w:val="24"/>
        </w:rPr>
        <w:t xml:space="preserve"> pupil A, </w:t>
      </w:r>
      <w:r w:rsidR="001C039E" w:rsidRPr="002E75B0">
        <w:rPr>
          <w:rFonts w:cs="Arial"/>
          <w:sz w:val="24"/>
          <w:szCs w:val="24"/>
        </w:rPr>
        <w:t xml:space="preserve">the teaching staff explained </w:t>
      </w:r>
      <w:r w:rsidR="001C039E" w:rsidRPr="002E75B0">
        <w:rPr>
          <w:rFonts w:cs="Segoe UI"/>
          <w:sz w:val="24"/>
          <w:szCs w:val="24"/>
          <w:shd w:val="clear" w:color="auto" w:fill="FFFFFF"/>
        </w:rPr>
        <w:t>t</w:t>
      </w:r>
      <w:r w:rsidR="000B5FEF" w:rsidRPr="002E75B0">
        <w:rPr>
          <w:rFonts w:cs="Segoe UI"/>
          <w:sz w:val="24"/>
          <w:szCs w:val="24"/>
          <w:shd w:val="clear" w:color="auto" w:fill="FFFFFF"/>
        </w:rPr>
        <w:t xml:space="preserve">he primary care giver </w:t>
      </w:r>
      <w:r w:rsidR="002F5EEB" w:rsidRPr="002E75B0">
        <w:rPr>
          <w:rFonts w:cs="Segoe UI"/>
          <w:sz w:val="24"/>
          <w:szCs w:val="24"/>
          <w:shd w:val="clear" w:color="auto" w:fill="FFFFFF"/>
        </w:rPr>
        <w:t>is known for being inconsistent</w:t>
      </w:r>
      <w:r w:rsidR="00CD0EAF" w:rsidRPr="002E75B0">
        <w:rPr>
          <w:rFonts w:cs="Segoe UI"/>
          <w:sz w:val="24"/>
          <w:szCs w:val="24"/>
          <w:shd w:val="clear" w:color="auto" w:fill="FFFFFF"/>
        </w:rPr>
        <w:t xml:space="preserve"> </w:t>
      </w:r>
      <w:r w:rsidR="000B5FEF" w:rsidRPr="002E75B0">
        <w:rPr>
          <w:rFonts w:cs="Segoe UI"/>
          <w:sz w:val="24"/>
          <w:szCs w:val="24"/>
          <w:shd w:val="clear" w:color="auto" w:fill="FFFFFF"/>
        </w:rPr>
        <w:t>when collecting th</w:t>
      </w:r>
      <w:r w:rsidR="009A55DA" w:rsidRPr="002E75B0">
        <w:rPr>
          <w:rFonts w:cs="Segoe UI"/>
          <w:sz w:val="24"/>
          <w:szCs w:val="24"/>
          <w:shd w:val="clear" w:color="auto" w:fill="FFFFFF"/>
        </w:rPr>
        <w:t xml:space="preserve">e pupil from the </w:t>
      </w:r>
      <w:r w:rsidR="00F060BA" w:rsidRPr="002E75B0">
        <w:rPr>
          <w:rFonts w:cs="Segoe UI"/>
          <w:sz w:val="24"/>
          <w:szCs w:val="24"/>
          <w:shd w:val="clear" w:color="auto" w:fill="FFFFFF"/>
        </w:rPr>
        <w:t>school grounds resulting in pupil A becoming distress</w:t>
      </w:r>
      <w:r w:rsidR="00D47007" w:rsidRPr="002E75B0">
        <w:rPr>
          <w:rFonts w:cs="Segoe UI"/>
          <w:sz w:val="24"/>
          <w:szCs w:val="24"/>
          <w:shd w:val="clear" w:color="auto" w:fill="FFFFFF"/>
        </w:rPr>
        <w:t>ed</w:t>
      </w:r>
      <w:r w:rsidR="00F060BA" w:rsidRPr="002E75B0">
        <w:rPr>
          <w:rFonts w:cs="Segoe UI"/>
          <w:sz w:val="24"/>
          <w:szCs w:val="24"/>
          <w:shd w:val="clear" w:color="auto" w:fill="FFFFFF"/>
        </w:rPr>
        <w:t xml:space="preserve">, agitated and </w:t>
      </w:r>
      <w:r w:rsidR="00427B1F" w:rsidRPr="002E75B0">
        <w:rPr>
          <w:rFonts w:cs="Segoe UI"/>
          <w:sz w:val="24"/>
          <w:szCs w:val="24"/>
          <w:shd w:val="clear" w:color="auto" w:fill="FFFFFF"/>
        </w:rPr>
        <w:t>trying to escape school grounds, primarily by climbing over the school fences.</w:t>
      </w:r>
      <w:r w:rsidR="00F060BA" w:rsidRPr="002E75B0">
        <w:rPr>
          <w:rFonts w:cs="Segoe UI"/>
          <w:sz w:val="24"/>
          <w:szCs w:val="24"/>
          <w:shd w:val="clear" w:color="auto" w:fill="FFFFFF"/>
        </w:rPr>
        <w:t xml:space="preserve"> </w:t>
      </w:r>
      <w:r w:rsidR="003F56BC" w:rsidRPr="002E75B0">
        <w:rPr>
          <w:rFonts w:cs="Segoe UI"/>
          <w:sz w:val="24"/>
          <w:szCs w:val="24"/>
          <w:shd w:val="clear" w:color="auto" w:fill="FFFFFF"/>
        </w:rPr>
        <w:t>Pupil A becomes insecure when the care giver is not consistency available which negatively impacts on the pupil’s intern</w:t>
      </w:r>
      <w:r w:rsidR="008C78DD">
        <w:rPr>
          <w:rFonts w:cs="Segoe UI"/>
          <w:sz w:val="24"/>
          <w:szCs w:val="24"/>
          <w:shd w:val="clear" w:color="auto" w:fill="FFFFFF"/>
        </w:rPr>
        <w:t>al working model (Biro</w:t>
      </w:r>
      <w:r w:rsidR="002A0BCB">
        <w:rPr>
          <w:rFonts w:cs="Segoe UI"/>
          <w:sz w:val="24"/>
          <w:szCs w:val="24"/>
          <w:shd w:val="clear" w:color="auto" w:fill="FFFFFF"/>
        </w:rPr>
        <w:t xml:space="preserve"> </w:t>
      </w:r>
      <w:r w:rsidR="002A0BCB" w:rsidRPr="002A0BCB">
        <w:rPr>
          <w:rFonts w:cs="Segoe UI"/>
          <w:i/>
          <w:sz w:val="24"/>
          <w:szCs w:val="24"/>
          <w:shd w:val="clear" w:color="auto" w:fill="FFFFFF"/>
        </w:rPr>
        <w:t>et al</w:t>
      </w:r>
      <w:r w:rsidR="008C78DD">
        <w:rPr>
          <w:rFonts w:cs="Segoe UI"/>
          <w:sz w:val="24"/>
          <w:szCs w:val="24"/>
          <w:shd w:val="clear" w:color="auto" w:fill="FFFFFF"/>
        </w:rPr>
        <w:t>, 2015)</w:t>
      </w:r>
      <w:r w:rsidR="002E75B0" w:rsidRPr="002E75B0">
        <w:rPr>
          <w:rFonts w:cs="Segoe UI"/>
          <w:b/>
          <w:sz w:val="24"/>
          <w:szCs w:val="24"/>
          <w:shd w:val="clear" w:color="auto" w:fill="FFFFFF"/>
        </w:rPr>
        <w:t>.</w:t>
      </w:r>
    </w:p>
    <w:p w:rsidR="002E75B0" w:rsidRPr="003065E6" w:rsidRDefault="002E75B0" w:rsidP="00774E6C">
      <w:pPr>
        <w:spacing w:line="480" w:lineRule="auto"/>
        <w:rPr>
          <w:rFonts w:cs="Arial"/>
          <w:color w:val="FF0000"/>
          <w:sz w:val="24"/>
          <w:szCs w:val="24"/>
        </w:rPr>
      </w:pPr>
    </w:p>
    <w:p w:rsidR="000B5FEF" w:rsidRDefault="000B5FEF" w:rsidP="00774E6C">
      <w:pPr>
        <w:spacing w:line="480" w:lineRule="auto"/>
        <w:rPr>
          <w:rFonts w:eastAsia="Times New Roman" w:cs="Segoe UI"/>
          <w:sz w:val="24"/>
          <w:szCs w:val="24"/>
          <w:lang w:eastAsia="en-GB"/>
        </w:rPr>
      </w:pPr>
      <w:r w:rsidRPr="000C69E2">
        <w:rPr>
          <w:rFonts w:cs="Arial"/>
          <w:sz w:val="24"/>
          <w:szCs w:val="24"/>
        </w:rPr>
        <w:t xml:space="preserve">However, there has only been a limited </w:t>
      </w:r>
      <w:r w:rsidR="002E75B0">
        <w:rPr>
          <w:rFonts w:cs="Arial"/>
          <w:sz w:val="24"/>
          <w:szCs w:val="24"/>
        </w:rPr>
        <w:t>amount of information which</w:t>
      </w:r>
      <w:r w:rsidRPr="000C69E2">
        <w:rPr>
          <w:rFonts w:cs="Arial"/>
          <w:sz w:val="24"/>
          <w:szCs w:val="24"/>
        </w:rPr>
        <w:t xml:space="preserve"> has b</w:t>
      </w:r>
      <w:r w:rsidR="000E4AD3">
        <w:rPr>
          <w:rFonts w:cs="Arial"/>
          <w:sz w:val="24"/>
          <w:szCs w:val="24"/>
        </w:rPr>
        <w:t xml:space="preserve">een shared </w:t>
      </w:r>
      <w:r w:rsidR="00637051">
        <w:rPr>
          <w:rFonts w:cs="Arial"/>
          <w:sz w:val="24"/>
          <w:szCs w:val="24"/>
        </w:rPr>
        <w:t xml:space="preserve">with me </w:t>
      </w:r>
      <w:r w:rsidR="000E4AD3">
        <w:rPr>
          <w:rFonts w:cs="Arial"/>
          <w:sz w:val="24"/>
          <w:szCs w:val="24"/>
        </w:rPr>
        <w:t xml:space="preserve">due to confidentiality reasons and the </w:t>
      </w:r>
      <w:r w:rsidRPr="000C69E2">
        <w:rPr>
          <w:rFonts w:cs="Arial"/>
          <w:sz w:val="24"/>
          <w:szCs w:val="24"/>
        </w:rPr>
        <w:t>sensitivity of the matter. However, one theoretical approach which</w:t>
      </w:r>
      <w:r w:rsidR="002F6B32" w:rsidRPr="000C69E2">
        <w:rPr>
          <w:rFonts w:cs="Arial"/>
          <w:sz w:val="24"/>
          <w:szCs w:val="24"/>
        </w:rPr>
        <w:t xml:space="preserve"> has been suggested by teaching staff to</w:t>
      </w:r>
      <w:r w:rsidRPr="000C69E2">
        <w:rPr>
          <w:rFonts w:cs="Arial"/>
          <w:sz w:val="24"/>
          <w:szCs w:val="24"/>
        </w:rPr>
        <w:t xml:space="preserve"> underpin pupils A’s behaviour is J</w:t>
      </w:r>
      <w:r w:rsidR="00637051">
        <w:rPr>
          <w:rFonts w:cs="Arial"/>
          <w:sz w:val="24"/>
          <w:szCs w:val="24"/>
        </w:rPr>
        <w:t xml:space="preserve">ohn Bowlby’s Attachment theory. </w:t>
      </w:r>
      <w:r w:rsidRPr="000C69E2">
        <w:rPr>
          <w:rFonts w:eastAsia="Times New Roman" w:cs="Segoe UI"/>
          <w:sz w:val="24"/>
          <w:szCs w:val="24"/>
          <w:lang w:eastAsia="en-GB"/>
        </w:rPr>
        <w:t>Attachment theory suggests the root cause of impaired learnin</w:t>
      </w:r>
      <w:r w:rsidR="002E75B0">
        <w:rPr>
          <w:rFonts w:eastAsia="Times New Roman" w:cs="Segoe UI"/>
          <w:sz w:val="24"/>
          <w:szCs w:val="24"/>
          <w:lang w:eastAsia="en-GB"/>
        </w:rPr>
        <w:t>g and disruptive behaviour is</w:t>
      </w:r>
      <w:r w:rsidRPr="000C69E2">
        <w:rPr>
          <w:rFonts w:eastAsia="Times New Roman" w:cs="Segoe UI"/>
          <w:sz w:val="24"/>
          <w:szCs w:val="24"/>
          <w:lang w:eastAsia="en-GB"/>
        </w:rPr>
        <w:t xml:space="preserve"> insecure separat</w:t>
      </w:r>
      <w:r w:rsidR="00A03C78">
        <w:rPr>
          <w:rFonts w:eastAsia="Times New Roman" w:cs="Segoe UI"/>
          <w:sz w:val="24"/>
          <w:szCs w:val="24"/>
          <w:lang w:eastAsia="en-GB"/>
        </w:rPr>
        <w:t xml:space="preserve">ion from the primary caregiver </w:t>
      </w:r>
      <w:r w:rsidRPr="000C69E2">
        <w:rPr>
          <w:rFonts w:eastAsia="Times New Roman" w:cs="Segoe UI"/>
          <w:sz w:val="24"/>
          <w:szCs w:val="24"/>
          <w:lang w:eastAsia="en-GB"/>
        </w:rPr>
        <w:t>(</w:t>
      </w:r>
      <w:r w:rsidRPr="008C78DD">
        <w:rPr>
          <w:rFonts w:eastAsia="Times New Roman" w:cs="Segoe UI"/>
          <w:sz w:val="24"/>
          <w:szCs w:val="24"/>
          <w:lang w:eastAsia="en-GB"/>
        </w:rPr>
        <w:t>Ashley, 2001).</w:t>
      </w:r>
      <w:r w:rsidR="00637051">
        <w:rPr>
          <w:rFonts w:eastAsia="Times New Roman" w:cs="Segoe UI"/>
          <w:sz w:val="24"/>
          <w:szCs w:val="24"/>
          <w:lang w:eastAsia="en-GB"/>
        </w:rPr>
        <w:t xml:space="preserve"> The attachment theory and supporting research</w:t>
      </w:r>
      <w:r w:rsidRPr="000C69E2">
        <w:rPr>
          <w:rFonts w:eastAsia="Times New Roman" w:cs="Segoe UI"/>
          <w:sz w:val="24"/>
          <w:szCs w:val="24"/>
          <w:lang w:eastAsia="en-GB"/>
        </w:rPr>
        <w:t xml:space="preserve"> will be discussed further throughout this assignment.</w:t>
      </w:r>
    </w:p>
    <w:p w:rsidR="0026717A" w:rsidRPr="000C69E2" w:rsidRDefault="0026717A" w:rsidP="00774E6C">
      <w:pPr>
        <w:spacing w:line="480" w:lineRule="auto"/>
        <w:rPr>
          <w:rFonts w:cs="Arial"/>
          <w:sz w:val="24"/>
          <w:szCs w:val="24"/>
        </w:rPr>
      </w:pPr>
    </w:p>
    <w:p w:rsidR="00006826" w:rsidRPr="003602F6" w:rsidRDefault="00C471FC" w:rsidP="00774E6C">
      <w:pPr>
        <w:spacing w:line="480" w:lineRule="auto"/>
        <w:rPr>
          <w:rFonts w:cs="Arial"/>
          <w:sz w:val="24"/>
          <w:szCs w:val="24"/>
        </w:rPr>
      </w:pPr>
      <w:r w:rsidRPr="00F00ECE">
        <w:rPr>
          <w:rFonts w:cs="Segoe UI"/>
          <w:color w:val="212121"/>
          <w:sz w:val="24"/>
          <w:szCs w:val="24"/>
          <w:shd w:val="clear" w:color="auto" w:fill="FFFFFF"/>
        </w:rPr>
        <w:t xml:space="preserve">At the time of the behavioural incident, </w:t>
      </w:r>
      <w:r w:rsidR="003602F6">
        <w:rPr>
          <w:rFonts w:cs="Arial"/>
          <w:sz w:val="24"/>
          <w:szCs w:val="24"/>
        </w:rPr>
        <w:t>p</w:t>
      </w:r>
      <w:r w:rsidR="003602F6" w:rsidRPr="000C69E2">
        <w:rPr>
          <w:rFonts w:cs="Arial"/>
          <w:sz w:val="24"/>
          <w:szCs w:val="24"/>
        </w:rPr>
        <w:t>upil A was situated in a small quite room outside of the Nurture room with one member of staff w</w:t>
      </w:r>
      <w:r w:rsidR="003602F6">
        <w:rPr>
          <w:rFonts w:cs="Arial"/>
          <w:sz w:val="24"/>
          <w:szCs w:val="24"/>
        </w:rPr>
        <w:t>hich has built a rapport</w:t>
      </w:r>
      <w:r w:rsidR="003602F6" w:rsidRPr="000C69E2">
        <w:rPr>
          <w:rFonts w:cs="Arial"/>
          <w:sz w:val="24"/>
          <w:szCs w:val="24"/>
        </w:rPr>
        <w:t xml:space="preserve"> </w:t>
      </w:r>
      <w:r w:rsidR="003602F6">
        <w:rPr>
          <w:rFonts w:cs="Arial"/>
          <w:sz w:val="24"/>
          <w:szCs w:val="24"/>
        </w:rPr>
        <w:t xml:space="preserve">with pupil </w:t>
      </w:r>
      <w:proofErr w:type="gramStart"/>
      <w:r w:rsidR="003602F6">
        <w:rPr>
          <w:rFonts w:cs="Arial"/>
          <w:sz w:val="24"/>
          <w:szCs w:val="24"/>
        </w:rPr>
        <w:t>A</w:t>
      </w:r>
      <w:proofErr w:type="gramEnd"/>
      <w:r w:rsidR="003602F6">
        <w:rPr>
          <w:rFonts w:cs="Arial"/>
          <w:sz w:val="24"/>
          <w:szCs w:val="24"/>
        </w:rPr>
        <w:t xml:space="preserve"> over a long period of time. This is d</w:t>
      </w:r>
      <w:r w:rsidR="003602F6" w:rsidRPr="000C69E2">
        <w:rPr>
          <w:rFonts w:cs="Arial"/>
          <w:sz w:val="24"/>
          <w:szCs w:val="24"/>
        </w:rPr>
        <w:t>ue to</w:t>
      </w:r>
      <w:r w:rsidR="003602F6">
        <w:rPr>
          <w:rFonts w:cs="Arial"/>
          <w:sz w:val="24"/>
          <w:szCs w:val="24"/>
        </w:rPr>
        <w:t xml:space="preserve"> numerous reasons e.g.</w:t>
      </w:r>
      <w:r w:rsidR="003602F6" w:rsidRPr="000C69E2">
        <w:rPr>
          <w:rFonts w:cs="Arial"/>
          <w:sz w:val="24"/>
          <w:szCs w:val="24"/>
        </w:rPr>
        <w:t xml:space="preserve"> pupil A finding it difficult to cope in busy, pupil filled environment</w:t>
      </w:r>
      <w:r w:rsidR="003602F6">
        <w:rPr>
          <w:rFonts w:cs="Arial"/>
          <w:sz w:val="24"/>
          <w:szCs w:val="24"/>
        </w:rPr>
        <w:t>s, not building a bond with the mainstream teacher etc</w:t>
      </w:r>
      <w:r w:rsidR="003602F6" w:rsidRPr="000C69E2">
        <w:rPr>
          <w:rFonts w:cs="Arial"/>
          <w:sz w:val="24"/>
          <w:szCs w:val="24"/>
        </w:rPr>
        <w:t xml:space="preserve">. The </w:t>
      </w:r>
      <w:r w:rsidR="003602F6" w:rsidRPr="000C69E2">
        <w:rPr>
          <w:rFonts w:cs="Arial"/>
          <w:sz w:val="24"/>
          <w:szCs w:val="24"/>
        </w:rPr>
        <w:lastRenderedPageBreak/>
        <w:t>incident occurred at approximately 12.05pm after th</w:t>
      </w:r>
      <w:r w:rsidR="003602F6">
        <w:rPr>
          <w:rFonts w:cs="Arial"/>
          <w:sz w:val="24"/>
          <w:szCs w:val="24"/>
        </w:rPr>
        <w:t>e pupil had eaten their lunch.</w:t>
      </w:r>
      <w:r w:rsidR="003602F6">
        <w:rPr>
          <w:rFonts w:cs="Segoe UI"/>
          <w:color w:val="212121"/>
          <w:sz w:val="24"/>
          <w:szCs w:val="24"/>
          <w:shd w:val="clear" w:color="auto" w:fill="FFFFFF"/>
        </w:rPr>
        <w:t xml:space="preserve"> P</w:t>
      </w:r>
      <w:r w:rsidR="00FB2135" w:rsidRPr="00F00ECE">
        <w:rPr>
          <w:rFonts w:cs="Segoe UI"/>
          <w:color w:val="212121"/>
          <w:sz w:val="24"/>
          <w:szCs w:val="24"/>
          <w:shd w:val="clear" w:color="auto" w:fill="FFFFFF"/>
        </w:rPr>
        <w:t>upil</w:t>
      </w:r>
      <w:r w:rsidR="003602F6">
        <w:rPr>
          <w:rFonts w:cs="Segoe UI"/>
          <w:color w:val="212121"/>
          <w:sz w:val="24"/>
          <w:szCs w:val="24"/>
          <w:shd w:val="clear" w:color="auto" w:fill="FFFFFF"/>
        </w:rPr>
        <w:t xml:space="preserve"> A</w:t>
      </w:r>
      <w:r w:rsidR="00FB2135" w:rsidRPr="00F00ECE">
        <w:rPr>
          <w:rFonts w:cs="Segoe UI"/>
          <w:color w:val="212121"/>
          <w:sz w:val="24"/>
          <w:szCs w:val="24"/>
          <w:shd w:val="clear" w:color="auto" w:fill="FFFFFF"/>
        </w:rPr>
        <w:t xml:space="preserve"> became a</w:t>
      </w:r>
      <w:r w:rsidR="00006826" w:rsidRPr="00F00ECE">
        <w:rPr>
          <w:rFonts w:cs="Segoe UI"/>
          <w:color w:val="212121"/>
          <w:sz w:val="24"/>
          <w:szCs w:val="24"/>
          <w:shd w:val="clear" w:color="auto" w:fill="FFFFFF"/>
        </w:rPr>
        <w:t>gitated, frustrated, began to constantly look at the clock and began shouting and swearing</w:t>
      </w:r>
      <w:r w:rsidR="003602F6">
        <w:rPr>
          <w:rFonts w:cs="Segoe UI"/>
          <w:color w:val="212121"/>
          <w:sz w:val="24"/>
          <w:szCs w:val="24"/>
          <w:shd w:val="clear" w:color="auto" w:fill="FFFFFF"/>
        </w:rPr>
        <w:t xml:space="preserve"> due</w:t>
      </w:r>
      <w:r w:rsidR="006A7BBE">
        <w:rPr>
          <w:rFonts w:cs="Segoe UI"/>
          <w:color w:val="212121"/>
          <w:sz w:val="24"/>
          <w:szCs w:val="24"/>
          <w:shd w:val="clear" w:color="auto" w:fill="FFFFFF"/>
        </w:rPr>
        <w:t xml:space="preserve"> to acknowledging it was time for pupil A</w:t>
      </w:r>
      <w:r w:rsidR="003602F6">
        <w:rPr>
          <w:rFonts w:cs="Segoe UI"/>
          <w:color w:val="212121"/>
          <w:sz w:val="24"/>
          <w:szCs w:val="24"/>
          <w:shd w:val="clear" w:color="auto" w:fill="FFFFFF"/>
        </w:rPr>
        <w:t xml:space="preserve"> be collected from the school grounds, however, primary caregiver/ relative had not arrived</w:t>
      </w:r>
      <w:r w:rsidR="00006826" w:rsidRPr="00F00ECE">
        <w:rPr>
          <w:rFonts w:cs="Segoe UI"/>
          <w:color w:val="212121"/>
          <w:sz w:val="24"/>
          <w:szCs w:val="24"/>
          <w:shd w:val="clear" w:color="auto" w:fill="FFFFFF"/>
        </w:rPr>
        <w:t>. The learning support</w:t>
      </w:r>
      <w:r w:rsidR="00480745">
        <w:rPr>
          <w:rFonts w:cs="Segoe UI"/>
          <w:color w:val="212121"/>
          <w:sz w:val="24"/>
          <w:szCs w:val="24"/>
          <w:shd w:val="clear" w:color="auto" w:fill="FFFFFF"/>
        </w:rPr>
        <w:t xml:space="preserve"> assistant</w:t>
      </w:r>
      <w:r w:rsidR="00006826" w:rsidRPr="00F00ECE">
        <w:rPr>
          <w:rFonts w:cs="Segoe UI"/>
          <w:color w:val="212121"/>
          <w:sz w:val="24"/>
          <w:szCs w:val="24"/>
          <w:shd w:val="clear" w:color="auto" w:fill="FFFFFF"/>
        </w:rPr>
        <w:t xml:space="preserve"> (LSA) took precautions using hindsight of pupil A’s </w:t>
      </w:r>
      <w:r w:rsidR="000C0ACA" w:rsidRPr="00F00ECE">
        <w:rPr>
          <w:rFonts w:cs="Segoe UI"/>
          <w:color w:val="212121"/>
          <w:sz w:val="24"/>
          <w:szCs w:val="24"/>
          <w:shd w:val="clear" w:color="auto" w:fill="FFFFFF"/>
        </w:rPr>
        <w:t xml:space="preserve">disruptive and truant </w:t>
      </w:r>
      <w:r w:rsidR="00006826" w:rsidRPr="00F00ECE">
        <w:rPr>
          <w:rFonts w:cs="Segoe UI"/>
          <w:color w:val="212121"/>
          <w:sz w:val="24"/>
          <w:szCs w:val="24"/>
          <w:shd w:val="clear" w:color="auto" w:fill="FFFFFF"/>
        </w:rPr>
        <w:t xml:space="preserve">behaviour and blocked the </w:t>
      </w:r>
      <w:r w:rsidR="00404221" w:rsidRPr="00F00ECE">
        <w:rPr>
          <w:rFonts w:cs="Segoe UI"/>
          <w:color w:val="212121"/>
          <w:sz w:val="24"/>
          <w:szCs w:val="24"/>
          <w:shd w:val="clear" w:color="auto" w:fill="FFFFFF"/>
        </w:rPr>
        <w:t>exit of the door w</w:t>
      </w:r>
      <w:r w:rsidR="000C0ACA" w:rsidRPr="00F00ECE">
        <w:rPr>
          <w:rFonts w:cs="Segoe UI"/>
          <w:color w:val="212121"/>
          <w:sz w:val="24"/>
          <w:szCs w:val="24"/>
          <w:shd w:val="clear" w:color="auto" w:fill="FFFFFF"/>
        </w:rPr>
        <w:t xml:space="preserve">hich branched </w:t>
      </w:r>
      <w:r w:rsidR="00480745">
        <w:rPr>
          <w:rFonts w:cs="Segoe UI"/>
          <w:color w:val="212121"/>
          <w:sz w:val="24"/>
          <w:szCs w:val="24"/>
          <w:shd w:val="clear" w:color="auto" w:fill="FFFFFF"/>
        </w:rPr>
        <w:t xml:space="preserve">out </w:t>
      </w:r>
      <w:r w:rsidR="000C0ACA" w:rsidRPr="00F00ECE">
        <w:rPr>
          <w:rFonts w:cs="Segoe UI"/>
          <w:color w:val="212121"/>
          <w:sz w:val="24"/>
          <w:szCs w:val="24"/>
          <w:shd w:val="clear" w:color="auto" w:fill="FFFFFF"/>
        </w:rPr>
        <w:t>onto the corridor of the mainstream classrooms, to stop disruption of other pupils in the classroom</w:t>
      </w:r>
      <w:r w:rsidR="00A10A4A" w:rsidRPr="00F00ECE">
        <w:rPr>
          <w:rFonts w:cs="Segoe UI"/>
          <w:color w:val="212121"/>
          <w:sz w:val="24"/>
          <w:szCs w:val="24"/>
          <w:shd w:val="clear" w:color="auto" w:fill="FFFFFF"/>
        </w:rPr>
        <w:t>s</w:t>
      </w:r>
      <w:r w:rsidR="000C0ACA" w:rsidRPr="00F00ECE">
        <w:rPr>
          <w:rFonts w:cs="Segoe UI"/>
          <w:color w:val="212121"/>
          <w:sz w:val="24"/>
          <w:szCs w:val="24"/>
          <w:shd w:val="clear" w:color="auto" w:fill="FFFFFF"/>
        </w:rPr>
        <w:t xml:space="preserve"> and </w:t>
      </w:r>
      <w:r w:rsidR="00A10A4A" w:rsidRPr="00F00ECE">
        <w:rPr>
          <w:rFonts w:cs="Segoe UI"/>
          <w:color w:val="212121"/>
          <w:sz w:val="24"/>
          <w:szCs w:val="24"/>
          <w:shd w:val="clear" w:color="auto" w:fill="FFFFFF"/>
        </w:rPr>
        <w:t xml:space="preserve">to </w:t>
      </w:r>
      <w:r w:rsidR="000C0ACA" w:rsidRPr="00F00ECE">
        <w:rPr>
          <w:rFonts w:cs="Segoe UI"/>
          <w:color w:val="212121"/>
          <w:sz w:val="24"/>
          <w:szCs w:val="24"/>
          <w:shd w:val="clear" w:color="auto" w:fill="FFFFFF"/>
        </w:rPr>
        <w:t>stop pupil A running through the school</w:t>
      </w:r>
      <w:r w:rsidR="00A10A4A" w:rsidRPr="00F00ECE">
        <w:rPr>
          <w:rFonts w:cs="Segoe UI"/>
          <w:color w:val="212121"/>
          <w:sz w:val="24"/>
          <w:szCs w:val="24"/>
          <w:shd w:val="clear" w:color="auto" w:fill="FFFFFF"/>
        </w:rPr>
        <w:t xml:space="preserve"> corridors</w:t>
      </w:r>
      <w:r w:rsidR="000C0ACA" w:rsidRPr="00F00ECE">
        <w:rPr>
          <w:rFonts w:cs="Segoe UI"/>
          <w:color w:val="212121"/>
          <w:sz w:val="24"/>
          <w:szCs w:val="24"/>
          <w:shd w:val="clear" w:color="auto" w:fill="FFFFFF"/>
        </w:rPr>
        <w:t>.</w:t>
      </w:r>
    </w:p>
    <w:p w:rsidR="00BF6C44" w:rsidRDefault="00006826" w:rsidP="00774E6C">
      <w:pPr>
        <w:spacing w:line="480" w:lineRule="auto"/>
        <w:rPr>
          <w:rFonts w:cs="Segoe UI"/>
          <w:color w:val="212121"/>
          <w:sz w:val="24"/>
          <w:szCs w:val="24"/>
          <w:shd w:val="clear" w:color="auto" w:fill="FFFFFF"/>
        </w:rPr>
      </w:pPr>
      <w:r w:rsidRPr="00F00ECE">
        <w:rPr>
          <w:rFonts w:cs="Segoe UI"/>
          <w:color w:val="212121"/>
          <w:sz w:val="24"/>
          <w:szCs w:val="24"/>
          <w:shd w:val="clear" w:color="auto" w:fill="FFFFFF"/>
        </w:rPr>
        <w:t>After approximately five minutes of</w:t>
      </w:r>
      <w:r w:rsidR="00B979A6" w:rsidRPr="00F00ECE">
        <w:rPr>
          <w:rFonts w:cs="Segoe UI"/>
          <w:color w:val="212121"/>
          <w:sz w:val="24"/>
          <w:szCs w:val="24"/>
          <w:shd w:val="clear" w:color="auto" w:fill="FFFFFF"/>
        </w:rPr>
        <w:t xml:space="preserve"> pupil </w:t>
      </w:r>
      <w:proofErr w:type="gramStart"/>
      <w:r w:rsidR="00B979A6" w:rsidRPr="00F00ECE">
        <w:rPr>
          <w:rFonts w:cs="Segoe UI"/>
          <w:color w:val="212121"/>
          <w:sz w:val="24"/>
          <w:szCs w:val="24"/>
          <w:shd w:val="clear" w:color="auto" w:fill="FFFFFF"/>
        </w:rPr>
        <w:t>A</w:t>
      </w:r>
      <w:proofErr w:type="gramEnd"/>
      <w:r w:rsidR="00B979A6" w:rsidRPr="00F00ECE">
        <w:rPr>
          <w:rFonts w:cs="Segoe UI"/>
          <w:color w:val="212121"/>
          <w:sz w:val="24"/>
          <w:szCs w:val="24"/>
          <w:shd w:val="clear" w:color="auto" w:fill="FFFFFF"/>
        </w:rPr>
        <w:t xml:space="preserve"> displaying</w:t>
      </w:r>
      <w:r w:rsidRPr="00F00ECE">
        <w:rPr>
          <w:rFonts w:cs="Segoe UI"/>
          <w:color w:val="212121"/>
          <w:sz w:val="24"/>
          <w:szCs w:val="24"/>
          <w:shd w:val="clear" w:color="auto" w:fill="FFFFFF"/>
        </w:rPr>
        <w:t xml:space="preserve"> aggressive behaviour</w:t>
      </w:r>
      <w:r w:rsidR="00B979A6" w:rsidRPr="00F00ECE">
        <w:rPr>
          <w:rFonts w:cs="Segoe UI"/>
          <w:color w:val="212121"/>
          <w:sz w:val="24"/>
          <w:szCs w:val="24"/>
          <w:shd w:val="clear" w:color="auto" w:fill="FFFFFF"/>
        </w:rPr>
        <w:t xml:space="preserve"> towards the LSA, </w:t>
      </w:r>
      <w:r w:rsidRPr="00F00ECE">
        <w:rPr>
          <w:rFonts w:cs="Segoe UI"/>
          <w:color w:val="212121"/>
          <w:sz w:val="24"/>
          <w:szCs w:val="24"/>
          <w:shd w:val="clear" w:color="auto" w:fill="FFFFFF"/>
        </w:rPr>
        <w:t xml:space="preserve">pupil A </w:t>
      </w:r>
      <w:r w:rsidR="00AC7C3A" w:rsidRPr="00F00ECE">
        <w:rPr>
          <w:rFonts w:cs="Segoe UI"/>
          <w:color w:val="212121"/>
          <w:sz w:val="24"/>
          <w:szCs w:val="24"/>
          <w:shd w:val="clear" w:color="auto" w:fill="FFFFFF"/>
        </w:rPr>
        <w:t>t</w:t>
      </w:r>
      <w:r w:rsidR="000C6F03" w:rsidRPr="00F00ECE">
        <w:rPr>
          <w:rFonts w:cs="Segoe UI"/>
          <w:color w:val="212121"/>
          <w:sz w:val="24"/>
          <w:szCs w:val="24"/>
          <w:shd w:val="clear" w:color="auto" w:fill="FFFFFF"/>
        </w:rPr>
        <w:t>ried to</w:t>
      </w:r>
      <w:r w:rsidRPr="00F00ECE">
        <w:rPr>
          <w:rFonts w:cs="Segoe UI"/>
          <w:color w:val="212121"/>
          <w:sz w:val="24"/>
          <w:szCs w:val="24"/>
          <w:shd w:val="clear" w:color="auto" w:fill="FFFFFF"/>
        </w:rPr>
        <w:t xml:space="preserve"> force their weight through t</w:t>
      </w:r>
      <w:r w:rsidR="00480745">
        <w:rPr>
          <w:rFonts w:cs="Segoe UI"/>
          <w:color w:val="212121"/>
          <w:sz w:val="24"/>
          <w:szCs w:val="24"/>
          <w:shd w:val="clear" w:color="auto" w:fill="FFFFFF"/>
        </w:rPr>
        <w:t>he LSA</w:t>
      </w:r>
      <w:r w:rsidRPr="00F00ECE">
        <w:rPr>
          <w:rFonts w:cs="Segoe UI"/>
          <w:color w:val="212121"/>
          <w:sz w:val="24"/>
          <w:szCs w:val="24"/>
          <w:shd w:val="clear" w:color="auto" w:fill="FFFFFF"/>
        </w:rPr>
        <w:t xml:space="preserve"> legs </w:t>
      </w:r>
      <w:r w:rsidR="00EF0D7C" w:rsidRPr="00F00ECE">
        <w:rPr>
          <w:rFonts w:cs="Segoe UI"/>
          <w:color w:val="212121"/>
          <w:sz w:val="24"/>
          <w:szCs w:val="24"/>
          <w:shd w:val="clear" w:color="auto" w:fill="FFFFFF"/>
        </w:rPr>
        <w:t>repeatedly</w:t>
      </w:r>
      <w:r w:rsidR="00B979A6" w:rsidRPr="00F00ECE">
        <w:rPr>
          <w:rFonts w:cs="Segoe UI"/>
          <w:color w:val="212121"/>
          <w:sz w:val="24"/>
          <w:szCs w:val="24"/>
          <w:shd w:val="clear" w:color="auto" w:fill="FFFFFF"/>
        </w:rPr>
        <w:t xml:space="preserve"> to exit</w:t>
      </w:r>
      <w:r w:rsidR="008C03E5" w:rsidRPr="00F00ECE">
        <w:rPr>
          <w:rFonts w:cs="Segoe UI"/>
          <w:color w:val="212121"/>
          <w:sz w:val="24"/>
          <w:szCs w:val="24"/>
          <w:shd w:val="clear" w:color="auto" w:fill="FFFFFF"/>
        </w:rPr>
        <w:t xml:space="preserve"> the room to return</w:t>
      </w:r>
      <w:r w:rsidR="00B979A6" w:rsidRPr="00F00ECE">
        <w:rPr>
          <w:rFonts w:cs="Segoe UI"/>
          <w:color w:val="212121"/>
          <w:sz w:val="24"/>
          <w:szCs w:val="24"/>
          <w:shd w:val="clear" w:color="auto" w:fill="FFFFFF"/>
        </w:rPr>
        <w:t xml:space="preserve"> home. </w:t>
      </w:r>
      <w:r w:rsidR="000C6F03" w:rsidRPr="00F00ECE">
        <w:rPr>
          <w:rFonts w:cs="Segoe UI"/>
          <w:color w:val="212121"/>
          <w:sz w:val="24"/>
          <w:szCs w:val="24"/>
          <w:shd w:val="clear" w:color="auto" w:fill="FFFFFF"/>
        </w:rPr>
        <w:t xml:space="preserve"> </w:t>
      </w:r>
      <w:r w:rsidR="00FB2135" w:rsidRPr="00F00ECE">
        <w:rPr>
          <w:rFonts w:cs="Segoe UI"/>
          <w:color w:val="212121"/>
          <w:sz w:val="24"/>
          <w:szCs w:val="24"/>
          <w:shd w:val="clear" w:color="auto" w:fill="FFFFFF"/>
        </w:rPr>
        <w:t>T</w:t>
      </w:r>
      <w:r w:rsidR="00AC7C3A" w:rsidRPr="00F00ECE">
        <w:rPr>
          <w:rFonts w:cs="Segoe UI"/>
          <w:color w:val="212121"/>
          <w:sz w:val="24"/>
          <w:szCs w:val="24"/>
          <w:shd w:val="clear" w:color="auto" w:fill="FFFFFF"/>
        </w:rPr>
        <w:t>he LSA</w:t>
      </w:r>
      <w:r w:rsidR="008C03E5" w:rsidRPr="00F00ECE">
        <w:rPr>
          <w:rFonts w:cs="Segoe UI"/>
          <w:color w:val="212121"/>
          <w:sz w:val="24"/>
          <w:szCs w:val="24"/>
          <w:shd w:val="clear" w:color="auto" w:fill="FFFFFF"/>
        </w:rPr>
        <w:t xml:space="preserve"> use</w:t>
      </w:r>
      <w:r w:rsidR="00BF34FA" w:rsidRPr="00F00ECE">
        <w:rPr>
          <w:rFonts w:cs="Segoe UI"/>
          <w:color w:val="212121"/>
          <w:sz w:val="24"/>
          <w:szCs w:val="24"/>
          <w:shd w:val="clear" w:color="auto" w:fill="FFFFFF"/>
        </w:rPr>
        <w:t>d</w:t>
      </w:r>
      <w:r w:rsidR="008C03E5" w:rsidRPr="00F00ECE">
        <w:rPr>
          <w:rFonts w:cs="Segoe UI"/>
          <w:color w:val="212121"/>
          <w:sz w:val="24"/>
          <w:szCs w:val="24"/>
          <w:shd w:val="clear" w:color="auto" w:fill="FFFFFF"/>
        </w:rPr>
        <w:t xml:space="preserve"> minimal force</w:t>
      </w:r>
      <w:r w:rsidR="008F5E46">
        <w:rPr>
          <w:rFonts w:cs="Segoe UI"/>
          <w:color w:val="212121"/>
          <w:sz w:val="24"/>
          <w:szCs w:val="24"/>
          <w:shd w:val="clear" w:color="auto" w:fill="FFFFFF"/>
        </w:rPr>
        <w:t xml:space="preserve"> by </w:t>
      </w:r>
      <w:r w:rsidR="006A7BBE">
        <w:rPr>
          <w:rFonts w:cs="Segoe UI"/>
          <w:color w:val="212121"/>
          <w:sz w:val="24"/>
          <w:szCs w:val="24"/>
          <w:shd w:val="clear" w:color="auto" w:fill="FFFFFF"/>
        </w:rPr>
        <w:t>putting</w:t>
      </w:r>
      <w:r w:rsidR="008C03E5" w:rsidRPr="00F00ECE">
        <w:rPr>
          <w:rFonts w:cs="Segoe UI"/>
          <w:color w:val="212121"/>
          <w:sz w:val="24"/>
          <w:szCs w:val="24"/>
          <w:shd w:val="clear" w:color="auto" w:fill="FFFFFF"/>
        </w:rPr>
        <w:t xml:space="preserve"> her hands against pupil A’s shoulders </w:t>
      </w:r>
      <w:r w:rsidR="00EF0D7C" w:rsidRPr="00F00ECE">
        <w:rPr>
          <w:rFonts w:cs="Segoe UI"/>
          <w:color w:val="212121"/>
          <w:sz w:val="24"/>
          <w:szCs w:val="24"/>
          <w:shd w:val="clear" w:color="auto" w:fill="FFFFFF"/>
        </w:rPr>
        <w:t>to stop</w:t>
      </w:r>
      <w:r w:rsidR="00BF34FA" w:rsidRPr="00F00ECE">
        <w:rPr>
          <w:rFonts w:cs="Segoe UI"/>
          <w:color w:val="212121"/>
          <w:sz w:val="24"/>
          <w:szCs w:val="24"/>
          <w:shd w:val="clear" w:color="auto" w:fill="FFFFFF"/>
        </w:rPr>
        <w:t xml:space="preserve"> pupil A</w:t>
      </w:r>
      <w:r w:rsidR="009C1E1B" w:rsidRPr="00F00ECE">
        <w:rPr>
          <w:rFonts w:cs="Segoe UI"/>
          <w:color w:val="212121"/>
          <w:sz w:val="24"/>
          <w:szCs w:val="24"/>
          <w:shd w:val="clear" w:color="auto" w:fill="FFFFFF"/>
        </w:rPr>
        <w:t xml:space="preserve"> from escaping</w:t>
      </w:r>
      <w:r w:rsidR="00BF34FA" w:rsidRPr="00F00ECE">
        <w:rPr>
          <w:rFonts w:cs="Segoe UI"/>
          <w:color w:val="212121"/>
          <w:sz w:val="24"/>
          <w:szCs w:val="24"/>
          <w:shd w:val="clear" w:color="auto" w:fill="FFFFFF"/>
        </w:rPr>
        <w:t>. The a</w:t>
      </w:r>
      <w:r w:rsidR="007E2253" w:rsidRPr="00F00ECE">
        <w:rPr>
          <w:rFonts w:cs="Segoe UI"/>
          <w:color w:val="212121"/>
          <w:sz w:val="24"/>
          <w:szCs w:val="24"/>
          <w:shd w:val="clear" w:color="auto" w:fill="FFFFFF"/>
        </w:rPr>
        <w:t>ction</w:t>
      </w:r>
      <w:r w:rsidR="00B31DDE">
        <w:rPr>
          <w:rFonts w:cs="Segoe UI"/>
          <w:color w:val="212121"/>
          <w:sz w:val="24"/>
          <w:szCs w:val="24"/>
          <w:shd w:val="clear" w:color="auto" w:fill="FFFFFF"/>
        </w:rPr>
        <w:t>s by the LSA were</w:t>
      </w:r>
      <w:r w:rsidR="007E2253" w:rsidRPr="00F00ECE">
        <w:rPr>
          <w:rFonts w:cs="Segoe UI"/>
          <w:color w:val="212121"/>
          <w:sz w:val="24"/>
          <w:szCs w:val="24"/>
          <w:shd w:val="clear" w:color="auto" w:fill="FFFFFF"/>
        </w:rPr>
        <w:t xml:space="preserve"> appropriate in reference to pupil A’s </w:t>
      </w:r>
      <w:r w:rsidR="007E2253" w:rsidRPr="006A7BBE">
        <w:rPr>
          <w:rFonts w:cs="Segoe UI"/>
          <w:color w:val="212121"/>
          <w:sz w:val="24"/>
          <w:szCs w:val="24"/>
          <w:shd w:val="clear" w:color="auto" w:fill="FFFFFF"/>
        </w:rPr>
        <w:t>Individual Behaviour Plan (IBP).</w:t>
      </w:r>
      <w:r w:rsidR="007E2253" w:rsidRPr="00F00ECE">
        <w:rPr>
          <w:rFonts w:cs="Segoe UI"/>
          <w:color w:val="212121"/>
          <w:sz w:val="24"/>
          <w:szCs w:val="24"/>
          <w:shd w:val="clear" w:color="auto" w:fill="FFFFFF"/>
        </w:rPr>
        <w:t xml:space="preserve"> The IBP</w:t>
      </w:r>
      <w:r w:rsidR="000960EA" w:rsidRPr="00F00ECE">
        <w:rPr>
          <w:rFonts w:cs="Segoe UI"/>
          <w:color w:val="212121"/>
          <w:sz w:val="24"/>
          <w:szCs w:val="24"/>
          <w:shd w:val="clear" w:color="auto" w:fill="FFFFFF"/>
        </w:rPr>
        <w:t xml:space="preserve"> provides</w:t>
      </w:r>
      <w:r w:rsidR="007E2253" w:rsidRPr="00F00ECE">
        <w:rPr>
          <w:rFonts w:cs="Segoe UI"/>
          <w:color w:val="212121"/>
          <w:sz w:val="24"/>
          <w:szCs w:val="24"/>
          <w:shd w:val="clear" w:color="auto" w:fill="FFFFFF"/>
        </w:rPr>
        <w:t xml:space="preserve"> a description of pupil A’</w:t>
      </w:r>
      <w:r w:rsidR="00193B69" w:rsidRPr="00F00ECE">
        <w:rPr>
          <w:rFonts w:cs="Segoe UI"/>
          <w:color w:val="212121"/>
          <w:sz w:val="24"/>
          <w:szCs w:val="24"/>
          <w:shd w:val="clear" w:color="auto" w:fill="FFFFFF"/>
        </w:rPr>
        <w:t xml:space="preserve">s a previous behaviour, </w:t>
      </w:r>
      <w:r w:rsidR="007E2253" w:rsidRPr="00F00ECE">
        <w:rPr>
          <w:rFonts w:cs="Segoe UI"/>
          <w:color w:val="212121"/>
          <w:sz w:val="24"/>
          <w:szCs w:val="24"/>
          <w:shd w:val="clear" w:color="auto" w:fill="FFFFFF"/>
        </w:rPr>
        <w:t xml:space="preserve">how </w:t>
      </w:r>
      <w:r w:rsidR="000960EA" w:rsidRPr="00F00ECE">
        <w:rPr>
          <w:rFonts w:cs="Segoe UI"/>
          <w:color w:val="212121"/>
          <w:sz w:val="24"/>
          <w:szCs w:val="24"/>
          <w:shd w:val="clear" w:color="auto" w:fill="FFFFFF"/>
        </w:rPr>
        <w:t xml:space="preserve">to </w:t>
      </w:r>
      <w:r w:rsidR="003916EF" w:rsidRPr="00F00ECE">
        <w:rPr>
          <w:rFonts w:cs="Segoe UI"/>
          <w:color w:val="212121"/>
          <w:sz w:val="24"/>
          <w:szCs w:val="24"/>
          <w:shd w:val="clear" w:color="auto" w:fill="FFFFFF"/>
        </w:rPr>
        <w:t xml:space="preserve">approach the pupil </w:t>
      </w:r>
      <w:r w:rsidR="000960EA" w:rsidRPr="00F00ECE">
        <w:rPr>
          <w:rFonts w:cs="Segoe UI"/>
          <w:color w:val="212121"/>
          <w:sz w:val="24"/>
          <w:szCs w:val="24"/>
          <w:shd w:val="clear" w:color="auto" w:fill="FFFFFF"/>
        </w:rPr>
        <w:t xml:space="preserve">and </w:t>
      </w:r>
      <w:r w:rsidR="003916EF" w:rsidRPr="00F00ECE">
        <w:rPr>
          <w:rFonts w:cs="Segoe UI"/>
          <w:color w:val="212121"/>
          <w:sz w:val="24"/>
          <w:szCs w:val="24"/>
          <w:shd w:val="clear" w:color="auto" w:fill="FFFFFF"/>
        </w:rPr>
        <w:t xml:space="preserve">the </w:t>
      </w:r>
      <w:r w:rsidR="000960EA" w:rsidRPr="00F00ECE">
        <w:rPr>
          <w:rFonts w:cs="Segoe UI"/>
          <w:color w:val="212121"/>
          <w:sz w:val="24"/>
          <w:szCs w:val="24"/>
          <w:shd w:val="clear" w:color="auto" w:fill="FFFFFF"/>
        </w:rPr>
        <w:t>strategies/provision</w:t>
      </w:r>
      <w:r w:rsidR="007E2253" w:rsidRPr="00F00ECE">
        <w:rPr>
          <w:rFonts w:cs="Segoe UI"/>
          <w:color w:val="212121"/>
          <w:sz w:val="24"/>
          <w:szCs w:val="24"/>
          <w:shd w:val="clear" w:color="auto" w:fill="FFFFFF"/>
        </w:rPr>
        <w:t xml:space="preserve"> </w:t>
      </w:r>
      <w:r w:rsidR="000960EA" w:rsidRPr="00F00ECE">
        <w:rPr>
          <w:rFonts w:cs="Segoe UI"/>
          <w:color w:val="212121"/>
          <w:sz w:val="24"/>
          <w:szCs w:val="24"/>
          <w:shd w:val="clear" w:color="auto" w:fill="FFFFFF"/>
        </w:rPr>
        <w:t>required</w:t>
      </w:r>
      <w:r w:rsidR="007E2253" w:rsidRPr="00F00ECE">
        <w:rPr>
          <w:rFonts w:cs="Segoe UI"/>
          <w:color w:val="212121"/>
          <w:sz w:val="24"/>
          <w:szCs w:val="24"/>
          <w:shd w:val="clear" w:color="auto" w:fill="FFFFFF"/>
        </w:rPr>
        <w:t xml:space="preserve"> to manage</w:t>
      </w:r>
      <w:r w:rsidR="000960EA" w:rsidRPr="00F00ECE">
        <w:rPr>
          <w:rFonts w:cs="Segoe UI"/>
          <w:color w:val="212121"/>
          <w:sz w:val="24"/>
          <w:szCs w:val="24"/>
          <w:shd w:val="clear" w:color="auto" w:fill="FFFFFF"/>
        </w:rPr>
        <w:t xml:space="preserve"> the</w:t>
      </w:r>
      <w:r w:rsidR="00193B69" w:rsidRPr="00F00ECE">
        <w:rPr>
          <w:rFonts w:cs="Segoe UI"/>
          <w:color w:val="212121"/>
          <w:sz w:val="24"/>
          <w:szCs w:val="24"/>
          <w:shd w:val="clear" w:color="auto" w:fill="FFFFFF"/>
        </w:rPr>
        <w:t xml:space="preserve"> behaviour and</w:t>
      </w:r>
      <w:r w:rsidR="00287B60">
        <w:rPr>
          <w:rFonts w:cs="Segoe UI"/>
          <w:color w:val="212121"/>
          <w:sz w:val="24"/>
          <w:szCs w:val="24"/>
          <w:shd w:val="clear" w:color="auto" w:fill="FFFFFF"/>
        </w:rPr>
        <w:t xml:space="preserve"> behavioural</w:t>
      </w:r>
      <w:r w:rsidR="00193B69" w:rsidRPr="00F00ECE">
        <w:rPr>
          <w:rFonts w:cs="Segoe UI"/>
          <w:color w:val="212121"/>
          <w:sz w:val="24"/>
          <w:szCs w:val="24"/>
          <w:shd w:val="clear" w:color="auto" w:fill="FFFFFF"/>
        </w:rPr>
        <w:t xml:space="preserve"> targets</w:t>
      </w:r>
      <w:r w:rsidR="00287B60">
        <w:rPr>
          <w:rFonts w:cs="Segoe UI"/>
          <w:color w:val="212121"/>
          <w:sz w:val="24"/>
          <w:szCs w:val="24"/>
          <w:shd w:val="clear" w:color="auto" w:fill="FFFFFF"/>
        </w:rPr>
        <w:t xml:space="preserve"> for the pupil</w:t>
      </w:r>
      <w:r w:rsidR="00193B69" w:rsidRPr="00F00ECE">
        <w:rPr>
          <w:rFonts w:cs="Segoe UI"/>
          <w:color w:val="212121"/>
          <w:sz w:val="24"/>
          <w:szCs w:val="24"/>
          <w:shd w:val="clear" w:color="auto" w:fill="FFFFFF"/>
        </w:rPr>
        <w:t xml:space="preserve"> e.g. SMART principles</w:t>
      </w:r>
      <w:r w:rsidR="003916EF" w:rsidRPr="00F00ECE">
        <w:rPr>
          <w:rFonts w:cs="Segoe UI"/>
          <w:color w:val="212121"/>
          <w:sz w:val="24"/>
          <w:szCs w:val="24"/>
          <w:shd w:val="clear" w:color="auto" w:fill="FFFFFF"/>
        </w:rPr>
        <w:t>.</w:t>
      </w:r>
    </w:p>
    <w:p w:rsidR="0026717A" w:rsidRPr="00F00ECE" w:rsidRDefault="0026717A" w:rsidP="00774E6C">
      <w:pPr>
        <w:spacing w:line="480" w:lineRule="auto"/>
        <w:rPr>
          <w:rFonts w:cs="Segoe UI"/>
          <w:color w:val="212121"/>
          <w:sz w:val="24"/>
          <w:szCs w:val="24"/>
          <w:shd w:val="clear" w:color="auto" w:fill="FFFFFF"/>
        </w:rPr>
      </w:pPr>
    </w:p>
    <w:p w:rsidR="00875F34" w:rsidRDefault="00C27761" w:rsidP="00774E6C">
      <w:pPr>
        <w:spacing w:line="480" w:lineRule="auto"/>
        <w:rPr>
          <w:rFonts w:cs="Segoe UI"/>
          <w:color w:val="212121"/>
          <w:sz w:val="24"/>
          <w:szCs w:val="24"/>
          <w:shd w:val="clear" w:color="auto" w:fill="FFFFFF"/>
        </w:rPr>
      </w:pPr>
      <w:r w:rsidRPr="00F00ECE">
        <w:rPr>
          <w:rFonts w:cs="Segoe UI"/>
          <w:color w:val="212121"/>
          <w:sz w:val="24"/>
          <w:szCs w:val="24"/>
          <w:shd w:val="clear" w:color="auto" w:fill="FFFFFF"/>
        </w:rPr>
        <w:t>When a relative (not the primary caregiver) arrived at the school premises, pupil A was allowed to exit the room and walked beside the LSA to the reception of the school.</w:t>
      </w:r>
      <w:r w:rsidR="0026717A">
        <w:rPr>
          <w:rFonts w:cs="Segoe UI"/>
          <w:color w:val="212121"/>
          <w:sz w:val="24"/>
          <w:szCs w:val="24"/>
          <w:shd w:val="clear" w:color="auto" w:fill="FFFFFF"/>
        </w:rPr>
        <w:t xml:space="preserve"> </w:t>
      </w:r>
      <w:r w:rsidR="00B425BE" w:rsidRPr="00F00ECE">
        <w:rPr>
          <w:rFonts w:cs="Segoe UI"/>
          <w:color w:val="212121"/>
          <w:sz w:val="24"/>
          <w:szCs w:val="24"/>
          <w:shd w:val="clear" w:color="auto" w:fill="FFFFFF"/>
        </w:rPr>
        <w:t>W</w:t>
      </w:r>
      <w:r w:rsidR="00480745">
        <w:rPr>
          <w:rFonts w:cs="Segoe UI"/>
          <w:color w:val="212121"/>
          <w:sz w:val="24"/>
          <w:szCs w:val="24"/>
          <w:shd w:val="clear" w:color="auto" w:fill="FFFFFF"/>
        </w:rPr>
        <w:t>hen</w:t>
      </w:r>
      <w:r w:rsidR="00AC7C3A" w:rsidRPr="00F00ECE">
        <w:rPr>
          <w:rFonts w:cs="Segoe UI"/>
          <w:color w:val="212121"/>
          <w:sz w:val="24"/>
          <w:szCs w:val="24"/>
          <w:shd w:val="clear" w:color="auto" w:fill="FFFFFF"/>
        </w:rPr>
        <w:t xml:space="preserve"> pupil</w:t>
      </w:r>
      <w:r w:rsidR="00480745">
        <w:rPr>
          <w:rFonts w:cs="Segoe UI"/>
          <w:color w:val="212121"/>
          <w:sz w:val="24"/>
          <w:szCs w:val="24"/>
          <w:shd w:val="clear" w:color="auto" w:fill="FFFFFF"/>
        </w:rPr>
        <w:t xml:space="preserve"> A</w:t>
      </w:r>
      <w:r w:rsidR="009C1E1B" w:rsidRPr="00F00ECE">
        <w:rPr>
          <w:rFonts w:cs="Segoe UI"/>
          <w:color w:val="212121"/>
          <w:sz w:val="24"/>
          <w:szCs w:val="24"/>
          <w:shd w:val="clear" w:color="auto" w:fill="FFFFFF"/>
        </w:rPr>
        <w:t xml:space="preserve"> was </w:t>
      </w:r>
      <w:r w:rsidR="00AC7C3A" w:rsidRPr="00F00ECE">
        <w:rPr>
          <w:rFonts w:cs="Segoe UI"/>
          <w:color w:val="212121"/>
          <w:sz w:val="24"/>
          <w:szCs w:val="24"/>
          <w:shd w:val="clear" w:color="auto" w:fill="FFFFFF"/>
        </w:rPr>
        <w:t>reuni</w:t>
      </w:r>
      <w:r w:rsidRPr="00F00ECE">
        <w:rPr>
          <w:rFonts w:cs="Segoe UI"/>
          <w:color w:val="212121"/>
          <w:sz w:val="24"/>
          <w:szCs w:val="24"/>
          <w:shd w:val="clear" w:color="auto" w:fill="FFFFFF"/>
        </w:rPr>
        <w:t>ted with their relative</w:t>
      </w:r>
      <w:r w:rsidR="009C1E1B" w:rsidRPr="00F00ECE">
        <w:rPr>
          <w:rFonts w:cs="Segoe UI"/>
          <w:color w:val="212121"/>
          <w:sz w:val="24"/>
          <w:szCs w:val="24"/>
          <w:shd w:val="clear" w:color="auto" w:fill="FFFFFF"/>
        </w:rPr>
        <w:t xml:space="preserve"> </w:t>
      </w:r>
      <w:r w:rsidR="00B425BE" w:rsidRPr="00F00ECE">
        <w:rPr>
          <w:rFonts w:cs="Segoe UI"/>
          <w:color w:val="212121"/>
          <w:sz w:val="24"/>
          <w:szCs w:val="24"/>
          <w:shd w:val="clear" w:color="auto" w:fill="FFFFFF"/>
        </w:rPr>
        <w:t>the pupil became insta</w:t>
      </w:r>
      <w:r w:rsidR="00480745">
        <w:rPr>
          <w:rFonts w:cs="Segoe UI"/>
          <w:color w:val="212121"/>
          <w:sz w:val="24"/>
          <w:szCs w:val="24"/>
          <w:shd w:val="clear" w:color="auto" w:fill="FFFFFF"/>
        </w:rPr>
        <w:t>ntly calm. However, pupil A was</w:t>
      </w:r>
      <w:r w:rsidR="009C1E1B" w:rsidRPr="00F00ECE">
        <w:rPr>
          <w:rFonts w:cs="Segoe UI"/>
          <w:color w:val="212121"/>
          <w:sz w:val="24"/>
          <w:szCs w:val="24"/>
          <w:shd w:val="clear" w:color="auto" w:fill="FFFFFF"/>
        </w:rPr>
        <w:t xml:space="preserve"> </w:t>
      </w:r>
      <w:r w:rsidR="00B425BE" w:rsidRPr="00F00ECE">
        <w:rPr>
          <w:rFonts w:cs="Segoe UI"/>
          <w:color w:val="212121"/>
          <w:sz w:val="24"/>
          <w:szCs w:val="24"/>
          <w:shd w:val="clear" w:color="auto" w:fill="FFFFFF"/>
        </w:rPr>
        <w:t>hostile an</w:t>
      </w:r>
      <w:r w:rsidR="009C1E1B" w:rsidRPr="00F00ECE">
        <w:rPr>
          <w:rFonts w:cs="Segoe UI"/>
          <w:color w:val="212121"/>
          <w:sz w:val="24"/>
          <w:szCs w:val="24"/>
          <w:shd w:val="clear" w:color="auto" w:fill="FFFFFF"/>
        </w:rPr>
        <w:t>d un</w:t>
      </w:r>
      <w:r w:rsidR="00FE2160" w:rsidRPr="00F00ECE">
        <w:rPr>
          <w:rFonts w:cs="Segoe UI"/>
          <w:color w:val="212121"/>
          <w:sz w:val="24"/>
          <w:szCs w:val="24"/>
          <w:shd w:val="clear" w:color="auto" w:fill="FFFFFF"/>
        </w:rPr>
        <w:t>responsive towards the relative. Pupil A freely walked out of the school front doors in front of the relative, leaving the relative behind them.</w:t>
      </w:r>
    </w:p>
    <w:p w:rsidR="0026717A" w:rsidRPr="00F00ECE" w:rsidRDefault="0026717A" w:rsidP="00774E6C">
      <w:pPr>
        <w:spacing w:line="480" w:lineRule="auto"/>
        <w:rPr>
          <w:rFonts w:cs="Segoe UI"/>
          <w:color w:val="212121"/>
          <w:sz w:val="24"/>
          <w:szCs w:val="24"/>
          <w:shd w:val="clear" w:color="auto" w:fill="FFFFFF"/>
        </w:rPr>
      </w:pPr>
    </w:p>
    <w:p w:rsidR="002D764F" w:rsidRDefault="00C27761" w:rsidP="00774E6C">
      <w:pPr>
        <w:spacing w:line="480" w:lineRule="auto"/>
        <w:rPr>
          <w:rFonts w:cs="Segoe UI"/>
          <w:color w:val="212121"/>
          <w:sz w:val="24"/>
          <w:szCs w:val="24"/>
          <w:shd w:val="clear" w:color="auto" w:fill="FFFFFF"/>
        </w:rPr>
      </w:pPr>
      <w:r w:rsidRPr="00F00ECE">
        <w:rPr>
          <w:rFonts w:cs="Segoe UI"/>
          <w:color w:val="212121"/>
          <w:sz w:val="24"/>
          <w:szCs w:val="24"/>
          <w:shd w:val="clear" w:color="auto" w:fill="FFFFFF"/>
        </w:rPr>
        <w:lastRenderedPageBreak/>
        <w:t>Using reflection,</w:t>
      </w:r>
      <w:r w:rsidR="006C09DD" w:rsidRPr="00F00ECE">
        <w:rPr>
          <w:rFonts w:cs="Segoe UI"/>
          <w:color w:val="212121"/>
          <w:sz w:val="24"/>
          <w:szCs w:val="24"/>
          <w:shd w:val="clear" w:color="auto" w:fill="FFFFFF"/>
        </w:rPr>
        <w:t xml:space="preserve"> this incident may </w:t>
      </w:r>
      <w:r w:rsidR="00EF0D7C" w:rsidRPr="00F00ECE">
        <w:rPr>
          <w:rFonts w:cs="Segoe UI"/>
          <w:color w:val="212121"/>
          <w:sz w:val="24"/>
          <w:szCs w:val="24"/>
          <w:shd w:val="clear" w:color="auto" w:fill="FFFFFF"/>
        </w:rPr>
        <w:t>have</w:t>
      </w:r>
      <w:r w:rsidRPr="00F00ECE">
        <w:rPr>
          <w:rFonts w:cs="Segoe UI"/>
          <w:color w:val="212121"/>
          <w:sz w:val="24"/>
          <w:szCs w:val="24"/>
          <w:shd w:val="clear" w:color="auto" w:fill="FFFFFF"/>
        </w:rPr>
        <w:t xml:space="preserve"> occurred</w:t>
      </w:r>
      <w:r w:rsidR="006C09DD" w:rsidRPr="00F00ECE">
        <w:rPr>
          <w:rFonts w:cs="Segoe UI"/>
          <w:color w:val="212121"/>
          <w:sz w:val="24"/>
          <w:szCs w:val="24"/>
          <w:shd w:val="clear" w:color="auto" w:fill="FFFFFF"/>
        </w:rPr>
        <w:t xml:space="preserve"> due to an extra person (myself) that pupil A didn’t recognise or have a rapport with in the </w:t>
      </w:r>
      <w:r w:rsidR="00FE2160" w:rsidRPr="00F00ECE">
        <w:rPr>
          <w:rFonts w:cs="Segoe UI"/>
          <w:color w:val="212121"/>
          <w:sz w:val="24"/>
          <w:szCs w:val="24"/>
          <w:shd w:val="clear" w:color="auto" w:fill="FFFFFF"/>
        </w:rPr>
        <w:t>room, causing the pupil anxiety about the situation.</w:t>
      </w:r>
    </w:p>
    <w:p w:rsidR="006C09DD" w:rsidRPr="00F00ECE" w:rsidRDefault="006C09DD" w:rsidP="00774E6C">
      <w:pPr>
        <w:spacing w:line="480" w:lineRule="auto"/>
        <w:rPr>
          <w:rFonts w:cs="Arial"/>
          <w:sz w:val="24"/>
          <w:szCs w:val="24"/>
        </w:rPr>
      </w:pPr>
      <w:r w:rsidRPr="00F00ECE">
        <w:rPr>
          <w:rFonts w:cs="Segoe UI"/>
          <w:color w:val="212121"/>
          <w:sz w:val="24"/>
          <w:szCs w:val="24"/>
          <w:shd w:val="clear" w:color="auto" w:fill="FFFFFF"/>
        </w:rPr>
        <w:t xml:space="preserve"> </w:t>
      </w:r>
    </w:p>
    <w:p w:rsidR="002F6D81" w:rsidRPr="002F6D81" w:rsidRDefault="002F6D81" w:rsidP="00774E6C">
      <w:pPr>
        <w:spacing w:line="480" w:lineRule="auto"/>
        <w:rPr>
          <w:rFonts w:cs="Arial"/>
          <w:sz w:val="24"/>
          <w:szCs w:val="24"/>
        </w:rPr>
      </w:pPr>
    </w:p>
    <w:p w:rsidR="00EE5612" w:rsidRPr="00F733B0" w:rsidRDefault="00F733B0" w:rsidP="00774E6C">
      <w:pPr>
        <w:spacing w:line="480" w:lineRule="auto"/>
        <w:rPr>
          <w:rFonts w:cs="Arial"/>
          <w:b/>
          <w:sz w:val="28"/>
          <w:szCs w:val="24"/>
        </w:rPr>
      </w:pPr>
      <w:r>
        <w:rPr>
          <w:rFonts w:cs="Arial"/>
          <w:b/>
          <w:sz w:val="28"/>
          <w:szCs w:val="24"/>
        </w:rPr>
        <w:t xml:space="preserve">Theories </w:t>
      </w:r>
      <w:r w:rsidR="008304EA">
        <w:rPr>
          <w:rFonts w:cs="Arial"/>
          <w:b/>
          <w:sz w:val="28"/>
          <w:szCs w:val="24"/>
        </w:rPr>
        <w:t>and Evidence Based Research</w:t>
      </w:r>
    </w:p>
    <w:p w:rsidR="00A54726" w:rsidRPr="00774E6C" w:rsidRDefault="00EE5612" w:rsidP="00774E6C">
      <w:pPr>
        <w:shd w:val="clear" w:color="auto" w:fill="FFFFFF"/>
        <w:spacing w:after="0" w:line="480" w:lineRule="auto"/>
        <w:rPr>
          <w:rFonts w:eastAsia="Times New Roman" w:cs="Segoe UI"/>
          <w:b/>
          <w:sz w:val="24"/>
          <w:szCs w:val="24"/>
          <w:lang w:eastAsia="en-GB"/>
        </w:rPr>
      </w:pPr>
      <w:r w:rsidRPr="00774E6C">
        <w:rPr>
          <w:rFonts w:eastAsia="Times New Roman" w:cs="Segoe UI"/>
          <w:sz w:val="24"/>
          <w:szCs w:val="24"/>
          <w:lang w:eastAsia="en-GB"/>
        </w:rPr>
        <w:t>The conception of primary te</w:t>
      </w:r>
      <w:r w:rsidR="00903C22" w:rsidRPr="00774E6C">
        <w:rPr>
          <w:rFonts w:eastAsia="Times New Roman" w:cs="Segoe UI"/>
          <w:sz w:val="24"/>
          <w:szCs w:val="24"/>
          <w:lang w:eastAsia="en-GB"/>
        </w:rPr>
        <w:t>aching as a profession involves</w:t>
      </w:r>
      <w:r w:rsidRPr="00774E6C">
        <w:rPr>
          <w:rFonts w:eastAsia="Times New Roman" w:cs="Segoe UI"/>
          <w:sz w:val="24"/>
          <w:szCs w:val="24"/>
          <w:lang w:eastAsia="en-GB"/>
        </w:rPr>
        <w:t xml:space="preserve"> a significant amount of caring (King, 1998). Primary teaching </w:t>
      </w:r>
      <w:r w:rsidR="0068287A" w:rsidRPr="00774E6C">
        <w:rPr>
          <w:rFonts w:eastAsia="Times New Roman" w:cs="Segoe UI"/>
          <w:sz w:val="24"/>
          <w:szCs w:val="24"/>
          <w:lang w:eastAsia="en-GB"/>
        </w:rPr>
        <w:t>is said to involve</w:t>
      </w:r>
      <w:r w:rsidR="00F95732" w:rsidRPr="00774E6C">
        <w:rPr>
          <w:rFonts w:eastAsia="Times New Roman" w:cs="Segoe UI"/>
          <w:sz w:val="24"/>
          <w:szCs w:val="24"/>
          <w:lang w:eastAsia="en-GB"/>
        </w:rPr>
        <w:t xml:space="preserve"> a combination</w:t>
      </w:r>
      <w:r w:rsidRPr="00774E6C">
        <w:rPr>
          <w:rFonts w:eastAsia="Times New Roman" w:cs="Segoe UI"/>
          <w:sz w:val="24"/>
          <w:szCs w:val="24"/>
          <w:lang w:eastAsia="en-GB"/>
        </w:rPr>
        <w:t xml:space="preserve"> of caring and cogn</w:t>
      </w:r>
      <w:r w:rsidR="00F95732" w:rsidRPr="00774E6C">
        <w:rPr>
          <w:rFonts w:eastAsia="Times New Roman" w:cs="Segoe UI"/>
          <w:sz w:val="24"/>
          <w:szCs w:val="24"/>
          <w:lang w:eastAsia="en-GB"/>
        </w:rPr>
        <w:t>itive interactions with pupils</w:t>
      </w:r>
      <w:r w:rsidRPr="00774E6C">
        <w:rPr>
          <w:rFonts w:eastAsia="Times New Roman" w:cs="Segoe UI"/>
          <w:sz w:val="24"/>
          <w:szCs w:val="24"/>
          <w:lang w:eastAsia="en-GB"/>
        </w:rPr>
        <w:t xml:space="preserve">. </w:t>
      </w:r>
      <w:r w:rsidR="00F95732" w:rsidRPr="00774E6C">
        <w:rPr>
          <w:rFonts w:eastAsia="Times New Roman" w:cs="Segoe UI"/>
          <w:sz w:val="24"/>
          <w:szCs w:val="24"/>
          <w:lang w:eastAsia="en-GB"/>
        </w:rPr>
        <w:t>These early interactions with teachers, friends, primary caregivers etc., are explained to be crucial to the development of a children.</w:t>
      </w:r>
    </w:p>
    <w:p w:rsidR="00721556" w:rsidRPr="00774E6C" w:rsidRDefault="00721556" w:rsidP="00774E6C">
      <w:pPr>
        <w:shd w:val="clear" w:color="auto" w:fill="FFFFFF"/>
        <w:spacing w:after="0" w:line="480" w:lineRule="auto"/>
        <w:rPr>
          <w:rFonts w:eastAsia="Times New Roman" w:cs="Segoe UI"/>
          <w:b/>
          <w:color w:val="212121"/>
          <w:sz w:val="24"/>
          <w:szCs w:val="24"/>
          <w:lang w:eastAsia="en-GB"/>
        </w:rPr>
      </w:pPr>
    </w:p>
    <w:p w:rsidR="003139E3" w:rsidRPr="00774E6C" w:rsidRDefault="00A45F16" w:rsidP="00774E6C">
      <w:pPr>
        <w:shd w:val="clear" w:color="auto" w:fill="FFFFFF"/>
        <w:spacing w:after="0" w:line="480" w:lineRule="auto"/>
        <w:rPr>
          <w:rFonts w:eastAsiaTheme="minorEastAsia"/>
          <w:color w:val="000000" w:themeColor="text1"/>
          <w:kern w:val="24"/>
          <w:sz w:val="24"/>
          <w:szCs w:val="24"/>
          <w:lang w:val="en-US"/>
        </w:rPr>
      </w:pPr>
      <w:r w:rsidRPr="00774E6C">
        <w:rPr>
          <w:sz w:val="24"/>
          <w:szCs w:val="24"/>
        </w:rPr>
        <w:t>Most children enjoy life and are successful in school and in relationships. However,</w:t>
      </w:r>
      <w:r w:rsidR="00924409" w:rsidRPr="00774E6C">
        <w:rPr>
          <w:sz w:val="24"/>
          <w:szCs w:val="24"/>
        </w:rPr>
        <w:t xml:space="preserve"> a substantial amount of children are affected to varying degrees by attachment issues (</w:t>
      </w:r>
      <w:proofErr w:type="spellStart"/>
      <w:r w:rsidR="00924409" w:rsidRPr="00774E6C">
        <w:rPr>
          <w:sz w:val="24"/>
          <w:szCs w:val="24"/>
        </w:rPr>
        <w:t>Bebbington</w:t>
      </w:r>
      <w:proofErr w:type="spellEnd"/>
      <w:r w:rsidR="00924409" w:rsidRPr="00774E6C">
        <w:rPr>
          <w:sz w:val="24"/>
          <w:szCs w:val="24"/>
        </w:rPr>
        <w:t>, 2008) and</w:t>
      </w:r>
      <w:r w:rsidRPr="00774E6C">
        <w:rPr>
          <w:sz w:val="24"/>
          <w:szCs w:val="24"/>
        </w:rPr>
        <w:t xml:space="preserve"> a significant minority struggle fr</w:t>
      </w:r>
      <w:r w:rsidR="00924409" w:rsidRPr="00774E6C">
        <w:rPr>
          <w:sz w:val="24"/>
          <w:szCs w:val="24"/>
        </w:rPr>
        <w:t>om an early stage</w:t>
      </w:r>
      <w:r w:rsidR="00B24152" w:rsidRPr="00774E6C">
        <w:rPr>
          <w:sz w:val="24"/>
          <w:szCs w:val="24"/>
        </w:rPr>
        <w:t xml:space="preserve"> with these issues</w:t>
      </w:r>
      <w:r w:rsidR="00924409" w:rsidRPr="00774E6C">
        <w:rPr>
          <w:sz w:val="24"/>
          <w:szCs w:val="24"/>
        </w:rPr>
        <w:t xml:space="preserve"> which </w:t>
      </w:r>
      <w:r w:rsidR="0006753E" w:rsidRPr="00774E6C">
        <w:rPr>
          <w:sz w:val="24"/>
          <w:szCs w:val="24"/>
        </w:rPr>
        <w:t>can continue</w:t>
      </w:r>
      <w:r w:rsidRPr="00774E6C">
        <w:rPr>
          <w:sz w:val="24"/>
          <w:szCs w:val="24"/>
        </w:rPr>
        <w:t xml:space="preserve"> </w:t>
      </w:r>
      <w:r w:rsidR="00B60573" w:rsidRPr="00774E6C">
        <w:rPr>
          <w:sz w:val="24"/>
          <w:szCs w:val="24"/>
        </w:rPr>
        <w:t>into adolescence. These pupils</w:t>
      </w:r>
      <w:r w:rsidRPr="00774E6C">
        <w:rPr>
          <w:sz w:val="24"/>
          <w:szCs w:val="24"/>
        </w:rPr>
        <w:t xml:space="preserve"> present themselves as; unfocussed, disruptive, controlling, withdrawn, </w:t>
      </w:r>
      <w:r w:rsidR="0068287A" w:rsidRPr="00774E6C">
        <w:rPr>
          <w:sz w:val="24"/>
          <w:szCs w:val="24"/>
        </w:rPr>
        <w:t xml:space="preserve">have a </w:t>
      </w:r>
      <w:r w:rsidRPr="00774E6C">
        <w:rPr>
          <w:sz w:val="24"/>
          <w:szCs w:val="24"/>
        </w:rPr>
        <w:t>lac</w:t>
      </w:r>
      <w:r w:rsidR="00183436" w:rsidRPr="00774E6C">
        <w:rPr>
          <w:sz w:val="24"/>
          <w:szCs w:val="24"/>
        </w:rPr>
        <w:t>k of concentration, day-dream</w:t>
      </w:r>
      <w:r w:rsidRPr="00774E6C">
        <w:rPr>
          <w:sz w:val="24"/>
          <w:szCs w:val="24"/>
        </w:rPr>
        <w:t xml:space="preserve"> and</w:t>
      </w:r>
      <w:r w:rsidR="000461A8" w:rsidRPr="00774E6C">
        <w:rPr>
          <w:sz w:val="24"/>
          <w:szCs w:val="24"/>
        </w:rPr>
        <w:t xml:space="preserve"> </w:t>
      </w:r>
      <w:r w:rsidRPr="00774E6C">
        <w:rPr>
          <w:sz w:val="24"/>
          <w:szCs w:val="24"/>
        </w:rPr>
        <w:t>destructive</w:t>
      </w:r>
      <w:r w:rsidR="000461A8" w:rsidRPr="00774E6C">
        <w:rPr>
          <w:sz w:val="24"/>
          <w:szCs w:val="24"/>
        </w:rPr>
        <w:t>,</w:t>
      </w:r>
      <w:r w:rsidR="00183436" w:rsidRPr="00774E6C">
        <w:rPr>
          <w:sz w:val="24"/>
          <w:szCs w:val="24"/>
        </w:rPr>
        <w:t xml:space="preserve"> similar to</w:t>
      </w:r>
      <w:r w:rsidR="0068287A" w:rsidRPr="00774E6C">
        <w:rPr>
          <w:sz w:val="24"/>
          <w:szCs w:val="24"/>
        </w:rPr>
        <w:t xml:space="preserve"> pupil A</w:t>
      </w:r>
      <w:r w:rsidR="00183436" w:rsidRPr="00774E6C">
        <w:rPr>
          <w:sz w:val="24"/>
          <w:szCs w:val="24"/>
        </w:rPr>
        <w:t>’s behaviour previously described</w:t>
      </w:r>
      <w:r w:rsidRPr="00774E6C">
        <w:rPr>
          <w:sz w:val="24"/>
          <w:szCs w:val="24"/>
        </w:rPr>
        <w:t xml:space="preserve">. These children tend to underachieve in school and are often punished and even excluded. </w:t>
      </w:r>
      <w:r w:rsidR="008E3CDE" w:rsidRPr="00774E6C">
        <w:rPr>
          <w:sz w:val="24"/>
          <w:szCs w:val="24"/>
        </w:rPr>
        <w:t xml:space="preserve"> </w:t>
      </w:r>
      <w:r w:rsidR="008E3CDE" w:rsidRPr="00774E6C">
        <w:rPr>
          <w:rFonts w:eastAsia="Times New Roman" w:cs="Times New Roman"/>
          <w:sz w:val="24"/>
          <w:szCs w:val="24"/>
          <w:lang w:eastAsia="en-GB"/>
        </w:rPr>
        <w:t>One theoretical approach which could be app</w:t>
      </w:r>
      <w:r w:rsidR="006043E0" w:rsidRPr="00774E6C">
        <w:rPr>
          <w:rFonts w:eastAsia="Times New Roman" w:cs="Times New Roman"/>
          <w:sz w:val="24"/>
          <w:szCs w:val="24"/>
          <w:lang w:eastAsia="en-GB"/>
        </w:rPr>
        <w:t>lied to the behavioural incident observation</w:t>
      </w:r>
      <w:r w:rsidR="008E3CDE" w:rsidRPr="00774E6C">
        <w:rPr>
          <w:rFonts w:eastAsia="Times New Roman" w:cs="Times New Roman"/>
          <w:sz w:val="24"/>
          <w:szCs w:val="24"/>
          <w:lang w:eastAsia="en-GB"/>
        </w:rPr>
        <w:t xml:space="preserve"> is John Bowl</w:t>
      </w:r>
      <w:r w:rsidR="009678A0" w:rsidRPr="00774E6C">
        <w:rPr>
          <w:rFonts w:eastAsia="Times New Roman" w:cs="Times New Roman"/>
          <w:sz w:val="24"/>
          <w:szCs w:val="24"/>
          <w:lang w:eastAsia="en-GB"/>
        </w:rPr>
        <w:t>b</w:t>
      </w:r>
      <w:r w:rsidR="008E3CDE" w:rsidRPr="00774E6C">
        <w:rPr>
          <w:rFonts w:eastAsia="Times New Roman" w:cs="Times New Roman"/>
          <w:sz w:val="24"/>
          <w:szCs w:val="24"/>
          <w:lang w:eastAsia="en-GB"/>
        </w:rPr>
        <w:t>y's Attachment theory.</w:t>
      </w:r>
      <w:r w:rsidR="003139E3" w:rsidRPr="00774E6C">
        <w:rPr>
          <w:rFonts w:eastAsiaTheme="minorEastAsia"/>
          <w:kern w:val="24"/>
          <w:sz w:val="24"/>
          <w:szCs w:val="24"/>
          <w:lang w:val="en-US"/>
        </w:rPr>
        <w:t xml:space="preserve"> </w:t>
      </w:r>
      <w:r w:rsidR="00F00963" w:rsidRPr="00774E6C">
        <w:rPr>
          <w:rFonts w:eastAsia="Times New Roman" w:cs="Times New Roman"/>
          <w:sz w:val="24"/>
          <w:szCs w:val="24"/>
          <w:lang w:eastAsia="en-GB"/>
        </w:rPr>
        <w:t>Geddes (2006) refers to the value of attachment theory as a psychological framework for understanding what drives disruptive behaviour in some pupils</w:t>
      </w:r>
      <w:r w:rsidR="00CB6E8B" w:rsidRPr="00774E6C">
        <w:rPr>
          <w:rFonts w:eastAsia="Times New Roman" w:cs="Times New Roman"/>
          <w:sz w:val="24"/>
          <w:szCs w:val="24"/>
          <w:lang w:eastAsia="en-GB"/>
        </w:rPr>
        <w:t>.</w:t>
      </w:r>
      <w:r w:rsidR="00F00963" w:rsidRPr="00774E6C">
        <w:rPr>
          <w:rFonts w:eastAsiaTheme="minorEastAsia"/>
          <w:kern w:val="24"/>
          <w:sz w:val="24"/>
          <w:szCs w:val="24"/>
          <w:lang w:val="en-US"/>
        </w:rPr>
        <w:t xml:space="preserve"> </w:t>
      </w:r>
      <w:r w:rsidR="003139E3" w:rsidRPr="00774E6C">
        <w:rPr>
          <w:rFonts w:eastAsiaTheme="minorEastAsia"/>
          <w:kern w:val="24"/>
          <w:sz w:val="24"/>
          <w:szCs w:val="24"/>
          <w:lang w:val="en-US"/>
        </w:rPr>
        <w:t>A</w:t>
      </w:r>
      <w:r w:rsidR="003139E3" w:rsidRPr="00774E6C">
        <w:rPr>
          <w:rFonts w:eastAsiaTheme="minorEastAsia"/>
          <w:color w:val="000000" w:themeColor="text1"/>
          <w:kern w:val="24"/>
          <w:sz w:val="24"/>
          <w:szCs w:val="24"/>
          <w:lang w:val="en-US"/>
        </w:rPr>
        <w:t xml:space="preserve">ttachment is commonly understood as the deep and enduring connection established between a child and a caregiver (Levy &amp; </w:t>
      </w:r>
      <w:proofErr w:type="spellStart"/>
      <w:r w:rsidR="003139E3" w:rsidRPr="00774E6C">
        <w:rPr>
          <w:rFonts w:eastAsiaTheme="minorEastAsia"/>
          <w:color w:val="000000" w:themeColor="text1"/>
          <w:kern w:val="24"/>
          <w:sz w:val="24"/>
          <w:szCs w:val="24"/>
          <w:lang w:val="en-US"/>
        </w:rPr>
        <w:t>Orians</w:t>
      </w:r>
      <w:proofErr w:type="spellEnd"/>
      <w:r w:rsidR="003139E3" w:rsidRPr="00774E6C">
        <w:rPr>
          <w:rFonts w:eastAsiaTheme="minorEastAsia"/>
          <w:color w:val="000000" w:themeColor="text1"/>
          <w:kern w:val="24"/>
          <w:sz w:val="24"/>
          <w:szCs w:val="24"/>
          <w:lang w:val="en-US"/>
        </w:rPr>
        <w:t xml:space="preserve">, 2000). </w:t>
      </w:r>
    </w:p>
    <w:p w:rsidR="000E0183" w:rsidRPr="00774E6C" w:rsidRDefault="000E0183" w:rsidP="00774E6C">
      <w:pPr>
        <w:shd w:val="clear" w:color="auto" w:fill="FFFFFF"/>
        <w:spacing w:after="0" w:line="480" w:lineRule="auto"/>
        <w:rPr>
          <w:rFonts w:eastAsia="Times New Roman" w:cs="Times New Roman"/>
          <w:color w:val="454545"/>
          <w:sz w:val="24"/>
          <w:szCs w:val="24"/>
          <w:lang w:eastAsia="en-GB"/>
        </w:rPr>
      </w:pPr>
    </w:p>
    <w:p w:rsidR="006E0859" w:rsidRPr="00774E6C" w:rsidRDefault="008E3CDE" w:rsidP="00774E6C">
      <w:pPr>
        <w:shd w:val="clear" w:color="auto" w:fill="FFFFFF"/>
        <w:spacing w:after="0" w:line="480" w:lineRule="auto"/>
        <w:rPr>
          <w:rFonts w:eastAsiaTheme="minorEastAsia"/>
          <w:color w:val="000000" w:themeColor="text1"/>
          <w:kern w:val="24"/>
          <w:sz w:val="24"/>
          <w:szCs w:val="24"/>
          <w:lang w:val="en-US"/>
        </w:rPr>
      </w:pPr>
      <w:r w:rsidRPr="00774E6C">
        <w:rPr>
          <w:rFonts w:eastAsiaTheme="minorEastAsia"/>
          <w:color w:val="000000" w:themeColor="text1"/>
          <w:kern w:val="24"/>
          <w:sz w:val="24"/>
          <w:szCs w:val="24"/>
          <w:lang w:val="en-US"/>
        </w:rPr>
        <w:t>Research by John Bowlby regarding The Attachment theory has greatly influence</w:t>
      </w:r>
      <w:r w:rsidR="009678A0" w:rsidRPr="00774E6C">
        <w:rPr>
          <w:rFonts w:eastAsiaTheme="minorEastAsia"/>
          <w:color w:val="000000" w:themeColor="text1"/>
          <w:kern w:val="24"/>
          <w:sz w:val="24"/>
          <w:szCs w:val="24"/>
          <w:lang w:val="en-US"/>
        </w:rPr>
        <w:t xml:space="preserve">d our understanding of children’s development which has impacted on </w:t>
      </w:r>
      <w:r w:rsidRPr="00774E6C">
        <w:rPr>
          <w:rFonts w:eastAsiaTheme="minorEastAsia"/>
          <w:color w:val="000000" w:themeColor="text1"/>
          <w:kern w:val="24"/>
          <w:sz w:val="24"/>
          <w:szCs w:val="24"/>
          <w:lang w:val="en-US"/>
        </w:rPr>
        <w:t xml:space="preserve">practices and policies. </w:t>
      </w:r>
      <w:r w:rsidR="0092326E" w:rsidRPr="00774E6C">
        <w:rPr>
          <w:rFonts w:eastAsiaTheme="minorEastAsia"/>
          <w:color w:val="000000" w:themeColor="text1"/>
          <w:kern w:val="24"/>
          <w:sz w:val="24"/>
          <w:szCs w:val="24"/>
          <w:lang w:val="en-US"/>
        </w:rPr>
        <w:t xml:space="preserve">Previous research </w:t>
      </w:r>
      <w:r w:rsidR="0092326E" w:rsidRPr="00774E6C">
        <w:rPr>
          <w:sz w:val="24"/>
          <w:szCs w:val="24"/>
        </w:rPr>
        <w:t>consistently illustrates the significant role that relationships play in pupil’s success in an educational environ</w:t>
      </w:r>
      <w:r w:rsidR="00721556" w:rsidRPr="00774E6C">
        <w:rPr>
          <w:sz w:val="24"/>
          <w:szCs w:val="24"/>
        </w:rPr>
        <w:t xml:space="preserve">ment (Culp </w:t>
      </w:r>
      <w:r w:rsidR="00721556" w:rsidRPr="00774E6C">
        <w:rPr>
          <w:i/>
          <w:sz w:val="24"/>
          <w:szCs w:val="24"/>
        </w:rPr>
        <w:t>et al.</w:t>
      </w:r>
      <w:r w:rsidR="0092326E" w:rsidRPr="00774E6C">
        <w:rPr>
          <w:i/>
          <w:sz w:val="24"/>
          <w:szCs w:val="24"/>
        </w:rPr>
        <w:t>,</w:t>
      </w:r>
      <w:r w:rsidR="0092326E" w:rsidRPr="00774E6C">
        <w:rPr>
          <w:sz w:val="24"/>
          <w:szCs w:val="24"/>
        </w:rPr>
        <w:t xml:space="preserve"> 2000). </w:t>
      </w:r>
      <w:r w:rsidRPr="00774E6C">
        <w:rPr>
          <w:rFonts w:eastAsiaTheme="minorEastAsia"/>
          <w:color w:val="000000" w:themeColor="text1"/>
          <w:kern w:val="24"/>
          <w:sz w:val="24"/>
          <w:szCs w:val="24"/>
          <w:lang w:val="en-US"/>
        </w:rPr>
        <w:t>Bowlby further implied the quality of the earliest relationships in child’s life are fundamental to the child’</w:t>
      </w:r>
      <w:r w:rsidR="00FD468B" w:rsidRPr="00774E6C">
        <w:rPr>
          <w:rFonts w:eastAsiaTheme="minorEastAsia"/>
          <w:color w:val="000000" w:themeColor="text1"/>
          <w:kern w:val="24"/>
          <w:sz w:val="24"/>
          <w:szCs w:val="24"/>
          <w:lang w:val="en-US"/>
        </w:rPr>
        <w:t xml:space="preserve">s social, emotional and cognitive </w:t>
      </w:r>
      <w:r w:rsidRPr="00774E6C">
        <w:rPr>
          <w:rFonts w:eastAsiaTheme="minorEastAsia"/>
          <w:color w:val="000000" w:themeColor="text1"/>
          <w:kern w:val="24"/>
          <w:sz w:val="24"/>
          <w:szCs w:val="24"/>
          <w:lang w:val="en-US"/>
        </w:rPr>
        <w:t>development (</w:t>
      </w:r>
      <w:r w:rsidR="00F477DD" w:rsidRPr="00774E6C">
        <w:rPr>
          <w:rFonts w:eastAsiaTheme="minorEastAsia"/>
          <w:color w:val="000000" w:themeColor="text1"/>
          <w:kern w:val="24"/>
          <w:sz w:val="24"/>
          <w:szCs w:val="24"/>
          <w:lang w:val="en-US"/>
        </w:rPr>
        <w:t>British Psychological Society (</w:t>
      </w:r>
      <w:r w:rsidRPr="00774E6C">
        <w:rPr>
          <w:rFonts w:eastAsiaTheme="minorEastAsia"/>
          <w:color w:val="000000" w:themeColor="text1"/>
          <w:kern w:val="24"/>
          <w:sz w:val="24"/>
          <w:szCs w:val="24"/>
          <w:lang w:val="en-US"/>
        </w:rPr>
        <w:t>BPS</w:t>
      </w:r>
      <w:r w:rsidR="00F477DD" w:rsidRPr="00774E6C">
        <w:rPr>
          <w:rFonts w:eastAsiaTheme="minorEastAsia"/>
          <w:color w:val="000000" w:themeColor="text1"/>
          <w:kern w:val="24"/>
          <w:sz w:val="24"/>
          <w:szCs w:val="24"/>
          <w:lang w:val="en-US"/>
        </w:rPr>
        <w:t>)</w:t>
      </w:r>
      <w:r w:rsidRPr="00774E6C">
        <w:rPr>
          <w:rFonts w:eastAsiaTheme="minorEastAsia"/>
          <w:color w:val="000000" w:themeColor="text1"/>
          <w:kern w:val="24"/>
          <w:sz w:val="24"/>
          <w:szCs w:val="24"/>
          <w:lang w:val="en-US"/>
        </w:rPr>
        <w:t>, 2007</w:t>
      </w:r>
      <w:r w:rsidR="00DB2232" w:rsidRPr="00774E6C">
        <w:rPr>
          <w:rFonts w:eastAsiaTheme="minorEastAsia"/>
          <w:color w:val="000000" w:themeColor="text1"/>
          <w:kern w:val="24"/>
          <w:sz w:val="24"/>
          <w:szCs w:val="24"/>
          <w:lang w:val="en-US"/>
        </w:rPr>
        <w:t xml:space="preserve">; Nash, Schlosser &amp; </w:t>
      </w:r>
      <w:proofErr w:type="spellStart"/>
      <w:r w:rsidR="00DB2232" w:rsidRPr="00774E6C">
        <w:rPr>
          <w:rFonts w:eastAsiaTheme="minorEastAsia"/>
          <w:color w:val="000000" w:themeColor="text1"/>
          <w:kern w:val="24"/>
          <w:sz w:val="24"/>
          <w:szCs w:val="24"/>
          <w:lang w:val="en-US"/>
        </w:rPr>
        <w:t>Scarr</w:t>
      </w:r>
      <w:proofErr w:type="spellEnd"/>
      <w:r w:rsidR="00DB2232" w:rsidRPr="00774E6C">
        <w:rPr>
          <w:rFonts w:eastAsiaTheme="minorEastAsia"/>
          <w:color w:val="000000" w:themeColor="text1"/>
          <w:kern w:val="24"/>
          <w:sz w:val="24"/>
          <w:szCs w:val="24"/>
          <w:lang w:val="en-US"/>
        </w:rPr>
        <w:t>, 2015</w:t>
      </w:r>
      <w:r w:rsidRPr="00774E6C">
        <w:rPr>
          <w:rFonts w:eastAsiaTheme="minorEastAsia"/>
          <w:color w:val="000000" w:themeColor="text1"/>
          <w:kern w:val="24"/>
          <w:sz w:val="24"/>
          <w:szCs w:val="24"/>
          <w:lang w:val="en-US"/>
        </w:rPr>
        <w:t>).</w:t>
      </w:r>
    </w:p>
    <w:p w:rsidR="006E0859" w:rsidRPr="00774E6C" w:rsidRDefault="006E0859" w:rsidP="00774E6C">
      <w:pPr>
        <w:shd w:val="clear" w:color="auto" w:fill="FFFFFF"/>
        <w:spacing w:after="0" w:line="480" w:lineRule="auto"/>
        <w:rPr>
          <w:rFonts w:eastAsiaTheme="minorEastAsia"/>
          <w:color w:val="000000" w:themeColor="text1"/>
          <w:kern w:val="24"/>
          <w:sz w:val="24"/>
          <w:szCs w:val="24"/>
          <w:lang w:val="en-US"/>
        </w:rPr>
      </w:pPr>
    </w:p>
    <w:p w:rsidR="009E527D" w:rsidRPr="00774E6C" w:rsidRDefault="00F71DA0" w:rsidP="00774E6C">
      <w:pPr>
        <w:shd w:val="clear" w:color="auto" w:fill="FFFFFF"/>
        <w:spacing w:after="0" w:line="480" w:lineRule="auto"/>
        <w:rPr>
          <w:color w:val="454545"/>
          <w:sz w:val="24"/>
          <w:szCs w:val="24"/>
        </w:rPr>
      </w:pPr>
      <w:r w:rsidRPr="00774E6C">
        <w:rPr>
          <w:sz w:val="24"/>
          <w:szCs w:val="24"/>
        </w:rPr>
        <w:t>Young children can thrive when they feel safe, calm, protected and nurtured by their caregivers</w:t>
      </w:r>
      <w:r w:rsidR="007B0852" w:rsidRPr="00774E6C">
        <w:rPr>
          <w:sz w:val="24"/>
          <w:szCs w:val="24"/>
        </w:rPr>
        <w:t>.</w:t>
      </w:r>
      <w:r w:rsidR="007B0852" w:rsidRPr="00774E6C">
        <w:rPr>
          <w:rFonts w:eastAsiaTheme="minorEastAsia"/>
          <w:color w:val="000000" w:themeColor="text1"/>
          <w:kern w:val="24"/>
          <w:sz w:val="24"/>
          <w:szCs w:val="24"/>
          <w:lang w:val="en-US"/>
        </w:rPr>
        <w:t xml:space="preserve"> Bowlby (1969) explained the infant will only form one primary attachment, which will act as a secure base for exploring and analyzing the </w:t>
      </w:r>
      <w:r w:rsidR="007B0852" w:rsidRPr="00774E6C">
        <w:rPr>
          <w:rFonts w:eastAsiaTheme="minorEastAsia"/>
          <w:kern w:val="24"/>
          <w:sz w:val="24"/>
          <w:szCs w:val="24"/>
          <w:lang w:val="en-US"/>
        </w:rPr>
        <w:t>world</w:t>
      </w:r>
      <w:r w:rsidR="007B0852" w:rsidRPr="00774E6C">
        <w:rPr>
          <w:b/>
          <w:sz w:val="24"/>
          <w:szCs w:val="24"/>
        </w:rPr>
        <w:t xml:space="preserve"> </w:t>
      </w:r>
      <w:r w:rsidR="007B0852" w:rsidRPr="00774E6C">
        <w:rPr>
          <w:sz w:val="24"/>
          <w:szCs w:val="24"/>
        </w:rPr>
        <w:t>(Howe, 2011).</w:t>
      </w:r>
      <w:r w:rsidR="00152C07" w:rsidRPr="00774E6C">
        <w:rPr>
          <w:sz w:val="24"/>
          <w:szCs w:val="24"/>
        </w:rPr>
        <w:t xml:space="preserve"> Attachment can be understood within an evolutionary context,</w:t>
      </w:r>
      <w:r w:rsidR="00D003D2" w:rsidRPr="00774E6C">
        <w:rPr>
          <w:rFonts w:eastAsiaTheme="minorEastAsia"/>
          <w:kern w:val="24"/>
          <w:sz w:val="24"/>
          <w:szCs w:val="24"/>
          <w:lang w:val="en-US"/>
        </w:rPr>
        <w:t xml:space="preserve"> “infants are biologically predisposed to form attachment relationships from which they can experience security and comfort” (</w:t>
      </w:r>
      <w:r w:rsidR="00F477DD" w:rsidRPr="00774E6C">
        <w:rPr>
          <w:rFonts w:eastAsiaTheme="minorEastAsia"/>
          <w:kern w:val="24"/>
          <w:sz w:val="24"/>
          <w:szCs w:val="24"/>
          <w:lang w:val="en-US"/>
        </w:rPr>
        <w:t>BPS</w:t>
      </w:r>
      <w:r w:rsidR="00D003D2" w:rsidRPr="00774E6C">
        <w:rPr>
          <w:rFonts w:eastAsiaTheme="minorEastAsia"/>
          <w:kern w:val="24"/>
          <w:sz w:val="24"/>
          <w:szCs w:val="24"/>
          <w:lang w:val="en-US"/>
        </w:rPr>
        <w:t>, 2007, p. 2</w:t>
      </w:r>
      <w:r w:rsidR="008D38EA" w:rsidRPr="00774E6C">
        <w:rPr>
          <w:rFonts w:eastAsiaTheme="minorEastAsia"/>
          <w:kern w:val="24"/>
          <w:sz w:val="24"/>
          <w:szCs w:val="24"/>
          <w:lang w:val="en-US"/>
        </w:rPr>
        <w:t>)</w:t>
      </w:r>
      <w:r w:rsidR="008D38EA" w:rsidRPr="00774E6C">
        <w:rPr>
          <w:rFonts w:eastAsiaTheme="minorEastAsia"/>
          <w:b/>
          <w:kern w:val="24"/>
          <w:sz w:val="24"/>
          <w:szCs w:val="24"/>
          <w:lang w:val="en-US"/>
        </w:rPr>
        <w:t xml:space="preserve"> </w:t>
      </w:r>
      <w:r w:rsidR="00DB7B18" w:rsidRPr="00774E6C">
        <w:rPr>
          <w:rFonts w:eastAsiaTheme="minorEastAsia"/>
          <w:kern w:val="24"/>
          <w:sz w:val="24"/>
          <w:szCs w:val="24"/>
          <w:lang w:val="en-US"/>
        </w:rPr>
        <w:t>which</w:t>
      </w:r>
      <w:r w:rsidR="008D38EA" w:rsidRPr="00774E6C">
        <w:rPr>
          <w:rFonts w:eastAsiaTheme="minorEastAsia"/>
          <w:kern w:val="24"/>
          <w:sz w:val="24"/>
          <w:szCs w:val="24"/>
          <w:lang w:val="en-US"/>
        </w:rPr>
        <w:t xml:space="preserve"> will help them to survive. </w:t>
      </w:r>
      <w:r w:rsidR="00A113DB" w:rsidRPr="00774E6C">
        <w:rPr>
          <w:rFonts w:eastAsiaTheme="minorEastAsia"/>
          <w:kern w:val="24"/>
          <w:sz w:val="24"/>
          <w:szCs w:val="24"/>
          <w:lang w:val="en-US"/>
        </w:rPr>
        <w:t xml:space="preserve">The emotional bond, connection and </w:t>
      </w:r>
      <w:r w:rsidR="00A113DB" w:rsidRPr="00774E6C">
        <w:rPr>
          <w:sz w:val="24"/>
          <w:szCs w:val="24"/>
        </w:rPr>
        <w:t xml:space="preserve">responsiveness </w:t>
      </w:r>
      <w:r w:rsidR="00BB7A64" w:rsidRPr="00774E6C">
        <w:rPr>
          <w:sz w:val="24"/>
          <w:szCs w:val="24"/>
        </w:rPr>
        <w:t xml:space="preserve">between primary caregiver and child </w:t>
      </w:r>
      <w:r w:rsidR="00A113DB" w:rsidRPr="00774E6C">
        <w:rPr>
          <w:sz w:val="24"/>
          <w:szCs w:val="24"/>
        </w:rPr>
        <w:t xml:space="preserve">is fundamental to attachment, </w:t>
      </w:r>
      <w:r w:rsidR="00BB7A64" w:rsidRPr="00774E6C">
        <w:rPr>
          <w:sz w:val="24"/>
          <w:szCs w:val="24"/>
        </w:rPr>
        <w:t xml:space="preserve">there is a </w:t>
      </w:r>
      <w:r w:rsidR="00A113DB" w:rsidRPr="00774E6C">
        <w:rPr>
          <w:sz w:val="24"/>
          <w:szCs w:val="24"/>
        </w:rPr>
        <w:t>universal need to seek close proximity with their care giver when under stress of threatened</w:t>
      </w:r>
      <w:r w:rsidR="00A113DB" w:rsidRPr="00774E6C">
        <w:rPr>
          <w:color w:val="454545"/>
          <w:sz w:val="24"/>
          <w:szCs w:val="24"/>
        </w:rPr>
        <w:t xml:space="preserve">. </w:t>
      </w:r>
    </w:p>
    <w:p w:rsidR="009E527D" w:rsidRPr="00774E6C" w:rsidRDefault="009E527D" w:rsidP="00774E6C">
      <w:pPr>
        <w:shd w:val="clear" w:color="auto" w:fill="FFFFFF"/>
        <w:spacing w:after="0" w:line="480" w:lineRule="auto"/>
        <w:rPr>
          <w:color w:val="454545"/>
          <w:sz w:val="24"/>
          <w:szCs w:val="24"/>
        </w:rPr>
      </w:pPr>
    </w:p>
    <w:p w:rsidR="00767084" w:rsidRPr="00774E6C" w:rsidRDefault="00DB7B18" w:rsidP="00774E6C">
      <w:pPr>
        <w:shd w:val="clear" w:color="auto" w:fill="FFFFFF"/>
        <w:spacing w:after="0" w:line="480" w:lineRule="auto"/>
        <w:rPr>
          <w:rFonts w:eastAsia="Times New Roman" w:cs="Segoe UI"/>
          <w:b/>
          <w:color w:val="212121"/>
          <w:sz w:val="24"/>
          <w:szCs w:val="24"/>
          <w:lang w:eastAsia="en-GB"/>
        </w:rPr>
      </w:pPr>
      <w:r w:rsidRPr="00774E6C">
        <w:rPr>
          <w:rFonts w:eastAsiaTheme="minorEastAsia"/>
          <w:color w:val="000000" w:themeColor="text1"/>
          <w:kern w:val="24"/>
          <w:sz w:val="24"/>
          <w:szCs w:val="24"/>
          <w:lang w:val="en-US"/>
        </w:rPr>
        <w:t>Positive early attachments provide chi</w:t>
      </w:r>
      <w:r w:rsidR="005849B0" w:rsidRPr="00774E6C">
        <w:rPr>
          <w:rFonts w:eastAsiaTheme="minorEastAsia"/>
          <w:color w:val="000000" w:themeColor="text1"/>
          <w:kern w:val="24"/>
          <w:sz w:val="24"/>
          <w:szCs w:val="24"/>
          <w:lang w:val="en-US"/>
        </w:rPr>
        <w:t>ldren/pupils with a ‘secure base’ which gives the child an opportunity to feel safe, to relate, to trust, and to be dependent and independent.</w:t>
      </w:r>
      <w:r w:rsidR="008725FC" w:rsidRPr="00774E6C">
        <w:rPr>
          <w:rFonts w:eastAsia="Times New Roman" w:cs="Segoe UI"/>
          <w:b/>
          <w:color w:val="212121"/>
          <w:sz w:val="24"/>
          <w:szCs w:val="24"/>
          <w:lang w:eastAsia="en-GB"/>
        </w:rPr>
        <w:t xml:space="preserve"> </w:t>
      </w:r>
      <w:r w:rsidR="008725FC" w:rsidRPr="00774E6C">
        <w:rPr>
          <w:rFonts w:eastAsia="Times New Roman" w:cs="Segoe UI"/>
          <w:color w:val="212121"/>
          <w:sz w:val="24"/>
          <w:szCs w:val="24"/>
          <w:lang w:eastAsia="en-GB"/>
        </w:rPr>
        <w:t>Pupils need a secure base and security when feeling threatened and uses the secure base as a platform for learning and exploring when threat is reduced</w:t>
      </w:r>
      <w:r w:rsidR="008725FC" w:rsidRPr="00774E6C">
        <w:rPr>
          <w:rFonts w:eastAsia="Times New Roman" w:cs="Segoe UI"/>
          <w:b/>
          <w:color w:val="212121"/>
          <w:sz w:val="24"/>
          <w:szCs w:val="24"/>
          <w:lang w:eastAsia="en-GB"/>
        </w:rPr>
        <w:t xml:space="preserve">. </w:t>
      </w:r>
      <w:r w:rsidR="00CD000C" w:rsidRPr="00774E6C">
        <w:rPr>
          <w:sz w:val="24"/>
          <w:szCs w:val="24"/>
        </w:rPr>
        <w:t xml:space="preserve">Bowlby’s </w:t>
      </w:r>
      <w:r w:rsidR="00767084" w:rsidRPr="00774E6C">
        <w:rPr>
          <w:sz w:val="24"/>
          <w:szCs w:val="24"/>
        </w:rPr>
        <w:t xml:space="preserve">attachment </w:t>
      </w:r>
      <w:r w:rsidR="00CD000C" w:rsidRPr="00774E6C">
        <w:rPr>
          <w:sz w:val="24"/>
          <w:szCs w:val="24"/>
        </w:rPr>
        <w:t>theory is s</w:t>
      </w:r>
      <w:r w:rsidR="00767084" w:rsidRPr="00774E6C">
        <w:rPr>
          <w:sz w:val="24"/>
          <w:szCs w:val="24"/>
        </w:rPr>
        <w:t>imilar to</w:t>
      </w:r>
      <w:r w:rsidR="00CD000C" w:rsidRPr="00774E6C">
        <w:rPr>
          <w:sz w:val="24"/>
          <w:szCs w:val="24"/>
        </w:rPr>
        <w:t xml:space="preserve"> by research Maslow (1943)</w:t>
      </w:r>
      <w:r w:rsidR="00767084" w:rsidRPr="00774E6C">
        <w:rPr>
          <w:sz w:val="24"/>
          <w:szCs w:val="24"/>
        </w:rPr>
        <w:t xml:space="preserve"> the theory of Hierarchy of Needs illustrates children </w:t>
      </w:r>
      <w:r w:rsidR="00767084" w:rsidRPr="00774E6C">
        <w:rPr>
          <w:sz w:val="24"/>
          <w:szCs w:val="24"/>
        </w:rPr>
        <w:lastRenderedPageBreak/>
        <w:t xml:space="preserve">need five elements in order to be ready to engage in learning; physiological, safety, love/belonging, esteem and self-actualization, </w:t>
      </w:r>
      <w:r w:rsidR="00767084" w:rsidRPr="00774E6C">
        <w:rPr>
          <w:rFonts w:cs="Arial"/>
          <w:sz w:val="24"/>
          <w:szCs w:val="24"/>
        </w:rPr>
        <w:t>pupils develop their pot</w:t>
      </w:r>
      <w:r w:rsidR="00CD000C" w:rsidRPr="00774E6C">
        <w:rPr>
          <w:rFonts w:cs="Arial"/>
          <w:sz w:val="24"/>
          <w:szCs w:val="24"/>
        </w:rPr>
        <w:t xml:space="preserve">ential by satisfying their </w:t>
      </w:r>
      <w:r w:rsidR="00767084" w:rsidRPr="00774E6C">
        <w:rPr>
          <w:rFonts w:cs="Arial"/>
          <w:sz w:val="24"/>
          <w:szCs w:val="24"/>
        </w:rPr>
        <w:t xml:space="preserve">needs. </w:t>
      </w:r>
    </w:p>
    <w:p w:rsidR="00D748CF" w:rsidRPr="00774E6C" w:rsidRDefault="00D748CF" w:rsidP="00774E6C">
      <w:pPr>
        <w:shd w:val="clear" w:color="auto" w:fill="FFFFFF"/>
        <w:spacing w:after="0" w:line="480" w:lineRule="auto"/>
        <w:rPr>
          <w:sz w:val="24"/>
          <w:szCs w:val="24"/>
        </w:rPr>
      </w:pPr>
    </w:p>
    <w:p w:rsidR="003E336E" w:rsidRPr="00774E6C" w:rsidRDefault="00D748CF" w:rsidP="00774E6C">
      <w:pPr>
        <w:shd w:val="clear" w:color="auto" w:fill="FFFFFF"/>
        <w:spacing w:after="0" w:line="480" w:lineRule="auto"/>
        <w:rPr>
          <w:sz w:val="24"/>
          <w:szCs w:val="24"/>
        </w:rPr>
      </w:pPr>
      <w:r w:rsidRPr="00774E6C">
        <w:rPr>
          <w:sz w:val="24"/>
          <w:szCs w:val="24"/>
        </w:rPr>
        <w:t>Bowlby also explained that the first five years of a child life is the critical period for developing attachment. After this period has past and an attachment has not</w:t>
      </w:r>
      <w:r w:rsidR="00CD000C" w:rsidRPr="00774E6C">
        <w:rPr>
          <w:sz w:val="24"/>
          <w:szCs w:val="24"/>
        </w:rPr>
        <w:t xml:space="preserve"> been developed,</w:t>
      </w:r>
      <w:r w:rsidRPr="00774E6C">
        <w:rPr>
          <w:sz w:val="24"/>
          <w:szCs w:val="24"/>
        </w:rPr>
        <w:t xml:space="preserve"> the child can suffer with irreversible development consequences, e.g. reduced intelligence and increased aggression.</w:t>
      </w:r>
      <w:r w:rsidR="00685FCF" w:rsidRPr="00774E6C">
        <w:rPr>
          <w:sz w:val="24"/>
          <w:szCs w:val="24"/>
        </w:rPr>
        <w:t xml:space="preserve"> </w:t>
      </w:r>
      <w:r w:rsidR="003E336E" w:rsidRPr="00774E6C">
        <w:rPr>
          <w:rFonts w:cs="Arial"/>
          <w:sz w:val="24"/>
          <w:szCs w:val="24"/>
        </w:rPr>
        <w:t>Supporting research from Harlow’s (1958) monkey studies illustrate not forming an attachment bond the monkey’s became permanently damaged. The monkeys displayed behaviour like clutching their own bodies and rocking compulsively, scared of other monkeys</w:t>
      </w:r>
      <w:r w:rsidR="00CD000C" w:rsidRPr="00774E6C">
        <w:rPr>
          <w:rFonts w:cs="Arial"/>
          <w:sz w:val="24"/>
          <w:szCs w:val="24"/>
        </w:rPr>
        <w:t>. The monkeys</w:t>
      </w:r>
      <w:r w:rsidR="003E336E" w:rsidRPr="00774E6C">
        <w:rPr>
          <w:rFonts w:cs="Arial"/>
          <w:sz w:val="24"/>
          <w:szCs w:val="24"/>
        </w:rPr>
        <w:t xml:space="preserve"> then became aggres</w:t>
      </w:r>
      <w:r w:rsidR="00CD000C" w:rsidRPr="00774E6C">
        <w:rPr>
          <w:rFonts w:cs="Arial"/>
          <w:sz w:val="24"/>
          <w:szCs w:val="24"/>
        </w:rPr>
        <w:t>sive and</w:t>
      </w:r>
      <w:r w:rsidR="003E336E" w:rsidRPr="00774E6C">
        <w:rPr>
          <w:rFonts w:cs="Arial"/>
          <w:sz w:val="24"/>
          <w:szCs w:val="24"/>
        </w:rPr>
        <w:t xml:space="preserve"> participated in self- mutilation behaviours; tearing hair out, biting own arms and legs. </w:t>
      </w:r>
      <w:r w:rsidR="001D79D7" w:rsidRPr="00774E6C">
        <w:rPr>
          <w:rFonts w:cs="Arial"/>
          <w:sz w:val="24"/>
          <w:szCs w:val="24"/>
        </w:rPr>
        <w:t>However, there were</w:t>
      </w:r>
      <w:r w:rsidR="00671894" w:rsidRPr="00774E6C">
        <w:rPr>
          <w:rFonts w:cs="Arial"/>
          <w:sz w:val="24"/>
          <w:szCs w:val="24"/>
        </w:rPr>
        <w:t xml:space="preserve"> questionable ethical issues concerning </w:t>
      </w:r>
      <w:r w:rsidR="001D79D7" w:rsidRPr="00774E6C">
        <w:rPr>
          <w:rFonts w:cs="Arial"/>
          <w:sz w:val="24"/>
          <w:szCs w:val="24"/>
        </w:rPr>
        <w:t>Harlow’</w:t>
      </w:r>
      <w:r w:rsidR="00671894" w:rsidRPr="00774E6C">
        <w:rPr>
          <w:rFonts w:cs="Arial"/>
          <w:sz w:val="24"/>
          <w:szCs w:val="24"/>
        </w:rPr>
        <w:t>s research,</w:t>
      </w:r>
      <w:r w:rsidR="001D79D7" w:rsidRPr="00774E6C">
        <w:rPr>
          <w:rFonts w:cs="Arial"/>
          <w:sz w:val="24"/>
          <w:szCs w:val="24"/>
        </w:rPr>
        <w:t xml:space="preserve"> which could reduce the reliability and accuracy of his findings.</w:t>
      </w:r>
    </w:p>
    <w:p w:rsidR="00137222" w:rsidRPr="00774E6C" w:rsidRDefault="00137222" w:rsidP="00774E6C">
      <w:pPr>
        <w:shd w:val="clear" w:color="auto" w:fill="FFFFFF"/>
        <w:spacing w:after="0" w:line="480" w:lineRule="auto"/>
        <w:rPr>
          <w:color w:val="454545"/>
          <w:sz w:val="24"/>
          <w:szCs w:val="24"/>
        </w:rPr>
      </w:pPr>
    </w:p>
    <w:p w:rsidR="00137222" w:rsidRPr="00774E6C" w:rsidRDefault="00137222" w:rsidP="00774E6C">
      <w:pPr>
        <w:shd w:val="clear" w:color="auto" w:fill="FFFFFF"/>
        <w:spacing w:after="0" w:line="480" w:lineRule="auto"/>
        <w:rPr>
          <w:rFonts w:eastAsia="Times New Roman" w:cs="Times New Roman"/>
          <w:sz w:val="24"/>
          <w:szCs w:val="24"/>
          <w:lang w:eastAsia="en-GB"/>
        </w:rPr>
      </w:pPr>
      <w:r w:rsidRPr="00774E6C">
        <w:rPr>
          <w:rFonts w:eastAsia="Times New Roman" w:cs="Times New Roman"/>
          <w:sz w:val="24"/>
          <w:szCs w:val="24"/>
          <w:lang w:eastAsia="en-GB"/>
        </w:rPr>
        <w:t xml:space="preserve">Later </w:t>
      </w:r>
      <w:r w:rsidR="00D16E81" w:rsidRPr="00774E6C">
        <w:rPr>
          <w:rFonts w:eastAsia="Times New Roman" w:cs="Times New Roman"/>
          <w:sz w:val="24"/>
          <w:szCs w:val="24"/>
          <w:lang w:eastAsia="en-GB"/>
        </w:rPr>
        <w:t>research by Mary Ainsworth (1978</w:t>
      </w:r>
      <w:r w:rsidRPr="00774E6C">
        <w:rPr>
          <w:rFonts w:eastAsia="Times New Roman" w:cs="Times New Roman"/>
          <w:sz w:val="24"/>
          <w:szCs w:val="24"/>
          <w:lang w:eastAsia="en-GB"/>
        </w:rPr>
        <w:t>) developed the work of different attachment styles with her experiment 'Strange Situation Procedure’. The experiment consisted of putting a child</w:t>
      </w:r>
      <w:r w:rsidR="00FF75EC" w:rsidRPr="00774E6C">
        <w:rPr>
          <w:rFonts w:eastAsia="Times New Roman" w:cs="Times New Roman"/>
          <w:sz w:val="24"/>
          <w:szCs w:val="24"/>
          <w:lang w:eastAsia="en-GB"/>
        </w:rPr>
        <w:t>,</w:t>
      </w:r>
      <w:r w:rsidRPr="00774E6C">
        <w:rPr>
          <w:rFonts w:eastAsia="Times New Roman" w:cs="Times New Roman"/>
          <w:sz w:val="24"/>
          <w:szCs w:val="24"/>
          <w:lang w:eastAsia="en-GB"/>
        </w:rPr>
        <w:t xml:space="preserve"> aged nine to eighteen months in a room with their primary care giver, she would then</w:t>
      </w:r>
      <w:r w:rsidR="00FF75EC" w:rsidRPr="00774E6C">
        <w:rPr>
          <w:rFonts w:eastAsia="Times New Roman" w:cs="Times New Roman"/>
          <w:sz w:val="24"/>
          <w:szCs w:val="24"/>
          <w:lang w:eastAsia="en-GB"/>
        </w:rPr>
        <w:t xml:space="preserve"> bring a stranger into the room. W</w:t>
      </w:r>
      <w:r w:rsidRPr="00774E6C">
        <w:rPr>
          <w:rFonts w:eastAsia="Times New Roman" w:cs="Times New Roman"/>
          <w:sz w:val="24"/>
          <w:szCs w:val="24"/>
          <w:lang w:eastAsia="en-GB"/>
        </w:rPr>
        <w:t>hile the child was pr</w:t>
      </w:r>
      <w:r w:rsidR="00FF75EC" w:rsidRPr="00774E6C">
        <w:rPr>
          <w:rFonts w:eastAsia="Times New Roman" w:cs="Times New Roman"/>
          <w:sz w:val="24"/>
          <w:szCs w:val="24"/>
          <w:lang w:eastAsia="en-GB"/>
        </w:rPr>
        <w:t>eoccupied with the stranger,</w:t>
      </w:r>
      <w:r w:rsidRPr="00774E6C">
        <w:rPr>
          <w:rFonts w:eastAsia="Times New Roman" w:cs="Times New Roman"/>
          <w:sz w:val="24"/>
          <w:szCs w:val="24"/>
          <w:lang w:eastAsia="en-GB"/>
        </w:rPr>
        <w:t xml:space="preserve"> the parent would leave</w:t>
      </w:r>
      <w:r w:rsidR="00FF75EC" w:rsidRPr="00774E6C">
        <w:rPr>
          <w:rFonts w:eastAsia="Times New Roman" w:cs="Times New Roman"/>
          <w:sz w:val="24"/>
          <w:szCs w:val="24"/>
          <w:lang w:eastAsia="en-GB"/>
        </w:rPr>
        <w:t xml:space="preserve"> the room</w:t>
      </w:r>
      <w:r w:rsidRPr="00774E6C">
        <w:rPr>
          <w:rFonts w:eastAsia="Times New Roman" w:cs="Times New Roman"/>
          <w:sz w:val="24"/>
          <w:szCs w:val="24"/>
          <w:lang w:eastAsia="en-GB"/>
        </w:rPr>
        <w:t xml:space="preserve">. The child would then react to the missing parent, in which the parent would return to the room. Using previous research and ‘Strange Situation Procedure’ experiment, Ainsworth developed three types of attachment; secure attachment, anxious-avoidant attachment, and anxious-ambivalent attachment. A fourth type of attachment </w:t>
      </w:r>
      <w:r w:rsidRPr="00774E6C">
        <w:rPr>
          <w:rFonts w:eastAsia="Times New Roman" w:cs="Times New Roman"/>
          <w:sz w:val="24"/>
          <w:szCs w:val="24"/>
          <w:lang w:eastAsia="en-GB"/>
        </w:rPr>
        <w:lastRenderedPageBreak/>
        <w:t>disorganized/disoriented attachment was introduced and developed later on my</w:t>
      </w:r>
      <w:r w:rsidR="00D16E81" w:rsidRPr="00774E6C">
        <w:rPr>
          <w:rFonts w:eastAsia="Times New Roman" w:cs="Times New Roman"/>
          <w:sz w:val="24"/>
          <w:szCs w:val="24"/>
          <w:lang w:eastAsia="en-GB"/>
        </w:rPr>
        <w:t xml:space="preserve"> Ainsworth colleague Mary Main (Main &amp; Solomon, 1990).</w:t>
      </w:r>
    </w:p>
    <w:p w:rsidR="00990068" w:rsidRPr="00774E6C" w:rsidRDefault="00990068" w:rsidP="00774E6C">
      <w:pPr>
        <w:shd w:val="clear" w:color="auto" w:fill="FFFFFF"/>
        <w:spacing w:after="0" w:line="480" w:lineRule="auto"/>
        <w:rPr>
          <w:b/>
          <w:color w:val="454545"/>
          <w:sz w:val="24"/>
          <w:szCs w:val="24"/>
          <w:u w:val="single"/>
        </w:rPr>
      </w:pPr>
    </w:p>
    <w:p w:rsidR="00123F15" w:rsidRPr="00774E6C" w:rsidRDefault="00685FCF" w:rsidP="00774E6C">
      <w:pPr>
        <w:spacing w:line="480" w:lineRule="auto"/>
        <w:rPr>
          <w:sz w:val="24"/>
          <w:szCs w:val="24"/>
        </w:rPr>
      </w:pPr>
      <w:r w:rsidRPr="00774E6C">
        <w:rPr>
          <w:sz w:val="24"/>
          <w:szCs w:val="24"/>
        </w:rPr>
        <w:t>W</w:t>
      </w:r>
      <w:r w:rsidR="00F71DA0" w:rsidRPr="00774E6C">
        <w:rPr>
          <w:sz w:val="24"/>
          <w:szCs w:val="24"/>
        </w:rPr>
        <w:t>hen early relationships are damaged</w:t>
      </w:r>
      <w:r w:rsidR="00A113DB" w:rsidRPr="00774E6C">
        <w:rPr>
          <w:sz w:val="24"/>
          <w:szCs w:val="24"/>
        </w:rPr>
        <w:t xml:space="preserve"> and the child’s needs are not met</w:t>
      </w:r>
      <w:r w:rsidR="00F71DA0" w:rsidRPr="00774E6C">
        <w:rPr>
          <w:sz w:val="24"/>
          <w:szCs w:val="24"/>
        </w:rPr>
        <w:t xml:space="preserve">, </w:t>
      </w:r>
      <w:r w:rsidR="00137222" w:rsidRPr="00774E6C">
        <w:rPr>
          <w:sz w:val="24"/>
          <w:szCs w:val="24"/>
        </w:rPr>
        <w:t xml:space="preserve">poor attachment, Adverse Childhood Experiences (ACE) and trauma can severely impact on </w:t>
      </w:r>
      <w:r w:rsidR="00F71DA0" w:rsidRPr="00774E6C">
        <w:rPr>
          <w:sz w:val="24"/>
          <w:szCs w:val="24"/>
        </w:rPr>
        <w:t>young children</w:t>
      </w:r>
      <w:r w:rsidR="001E0A95" w:rsidRPr="00774E6C">
        <w:rPr>
          <w:sz w:val="24"/>
          <w:szCs w:val="24"/>
        </w:rPr>
        <w:t>, aiding</w:t>
      </w:r>
      <w:r w:rsidR="00137222" w:rsidRPr="00774E6C">
        <w:rPr>
          <w:sz w:val="24"/>
          <w:szCs w:val="24"/>
        </w:rPr>
        <w:t xml:space="preserve"> the </w:t>
      </w:r>
      <w:r w:rsidR="00F71DA0" w:rsidRPr="00774E6C">
        <w:rPr>
          <w:sz w:val="24"/>
          <w:szCs w:val="24"/>
        </w:rPr>
        <w:t>develop</w:t>
      </w:r>
      <w:r w:rsidR="00137222" w:rsidRPr="00774E6C">
        <w:rPr>
          <w:sz w:val="24"/>
          <w:szCs w:val="24"/>
        </w:rPr>
        <w:t>ment</w:t>
      </w:r>
      <w:r w:rsidR="00F71DA0" w:rsidRPr="00774E6C">
        <w:rPr>
          <w:sz w:val="24"/>
          <w:szCs w:val="24"/>
        </w:rPr>
        <w:t xml:space="preserve"> </w:t>
      </w:r>
      <w:r w:rsidR="001E0A95" w:rsidRPr="00774E6C">
        <w:rPr>
          <w:sz w:val="24"/>
          <w:szCs w:val="24"/>
        </w:rPr>
        <w:t xml:space="preserve">of </w:t>
      </w:r>
      <w:r w:rsidR="00F71DA0" w:rsidRPr="00774E6C">
        <w:rPr>
          <w:sz w:val="24"/>
          <w:szCs w:val="24"/>
        </w:rPr>
        <w:t>emotional, behavioural and processing difficulties as a result of insecure attachments</w:t>
      </w:r>
      <w:r w:rsidR="00267EBD" w:rsidRPr="00774E6C">
        <w:rPr>
          <w:sz w:val="24"/>
          <w:szCs w:val="24"/>
        </w:rPr>
        <w:t xml:space="preserve">. </w:t>
      </w:r>
      <w:r w:rsidR="008F4E73" w:rsidRPr="00774E6C">
        <w:rPr>
          <w:sz w:val="24"/>
          <w:szCs w:val="24"/>
        </w:rPr>
        <w:t xml:space="preserve">Other research has </w:t>
      </w:r>
      <w:r w:rsidR="006F7439" w:rsidRPr="00774E6C">
        <w:rPr>
          <w:sz w:val="24"/>
          <w:szCs w:val="24"/>
        </w:rPr>
        <w:t xml:space="preserve">also </w:t>
      </w:r>
      <w:r w:rsidR="008F4E73" w:rsidRPr="00774E6C">
        <w:rPr>
          <w:sz w:val="24"/>
          <w:szCs w:val="24"/>
        </w:rPr>
        <w:t>demonstrated that due to insecure attachments children can have regressive behaviours and unsuccessful peer relationships</w:t>
      </w:r>
      <w:r w:rsidR="006F7439" w:rsidRPr="00774E6C">
        <w:rPr>
          <w:sz w:val="24"/>
          <w:szCs w:val="24"/>
        </w:rPr>
        <w:t>,</w:t>
      </w:r>
      <w:r w:rsidR="008F4E73" w:rsidRPr="00774E6C">
        <w:rPr>
          <w:sz w:val="24"/>
          <w:szCs w:val="24"/>
        </w:rPr>
        <w:t xml:space="preserve"> which can</w:t>
      </w:r>
      <w:r w:rsidR="006F7439" w:rsidRPr="00774E6C">
        <w:rPr>
          <w:sz w:val="24"/>
          <w:szCs w:val="24"/>
        </w:rPr>
        <w:t xml:space="preserve"> negatively</w:t>
      </w:r>
      <w:r w:rsidR="008F4E73" w:rsidRPr="00774E6C">
        <w:rPr>
          <w:sz w:val="24"/>
          <w:szCs w:val="24"/>
        </w:rPr>
        <w:t xml:space="preserve"> im</w:t>
      </w:r>
      <w:r w:rsidR="006F7439" w:rsidRPr="00774E6C">
        <w:rPr>
          <w:sz w:val="24"/>
          <w:szCs w:val="24"/>
        </w:rPr>
        <w:t>pact on their scho</w:t>
      </w:r>
      <w:r w:rsidR="00C83A2E" w:rsidRPr="00774E6C">
        <w:rPr>
          <w:sz w:val="24"/>
          <w:szCs w:val="24"/>
        </w:rPr>
        <w:t>ol achievement</w:t>
      </w:r>
      <w:r w:rsidR="006F7439" w:rsidRPr="00774E6C">
        <w:rPr>
          <w:sz w:val="24"/>
          <w:szCs w:val="24"/>
        </w:rPr>
        <w:t xml:space="preserve"> </w:t>
      </w:r>
      <w:r w:rsidR="008F4E73" w:rsidRPr="00774E6C">
        <w:rPr>
          <w:sz w:val="24"/>
          <w:szCs w:val="24"/>
        </w:rPr>
        <w:t xml:space="preserve">(Lyons-Ruth, Bureau, Riley &amp; Atlas-Corbett, 2009).   </w:t>
      </w:r>
    </w:p>
    <w:p w:rsidR="007D5FC6" w:rsidRPr="00774E6C" w:rsidRDefault="007D5FC6" w:rsidP="00774E6C">
      <w:pPr>
        <w:spacing w:line="480" w:lineRule="auto"/>
        <w:rPr>
          <w:sz w:val="24"/>
          <w:szCs w:val="24"/>
        </w:rPr>
      </w:pPr>
    </w:p>
    <w:p w:rsidR="00E41288" w:rsidRPr="00774E6C" w:rsidRDefault="00F71DA0" w:rsidP="00774E6C">
      <w:pPr>
        <w:shd w:val="clear" w:color="auto" w:fill="FFFFFF"/>
        <w:spacing w:after="0" w:line="480" w:lineRule="auto"/>
        <w:rPr>
          <w:rFonts w:eastAsia="Times New Roman" w:cs="Segoe UI"/>
          <w:color w:val="212121"/>
          <w:sz w:val="24"/>
          <w:szCs w:val="24"/>
          <w:lang w:eastAsia="en-GB"/>
        </w:rPr>
      </w:pPr>
      <w:r w:rsidRPr="00774E6C">
        <w:rPr>
          <w:sz w:val="24"/>
          <w:szCs w:val="24"/>
        </w:rPr>
        <w:t xml:space="preserve">Delaney (2009, </w:t>
      </w:r>
      <w:r w:rsidR="00895CE2" w:rsidRPr="00774E6C">
        <w:rPr>
          <w:sz w:val="24"/>
          <w:szCs w:val="24"/>
        </w:rPr>
        <w:t xml:space="preserve">p. </w:t>
      </w:r>
      <w:r w:rsidRPr="00774E6C">
        <w:rPr>
          <w:sz w:val="24"/>
          <w:szCs w:val="24"/>
        </w:rPr>
        <w:t>6) asserts that pupils who are difficult to reach and to teach have traumatic and chaotic lives and may arrive at school each day preoccupied by fears and anxieties</w:t>
      </w:r>
      <w:r w:rsidR="001B292A" w:rsidRPr="00774E6C">
        <w:rPr>
          <w:sz w:val="24"/>
          <w:szCs w:val="24"/>
        </w:rPr>
        <w:t xml:space="preserve"> due to their insecure attachment styles</w:t>
      </w:r>
      <w:r w:rsidRPr="00774E6C">
        <w:rPr>
          <w:sz w:val="24"/>
          <w:szCs w:val="24"/>
        </w:rPr>
        <w:t>. </w:t>
      </w:r>
      <w:r w:rsidR="00895CE2" w:rsidRPr="00774E6C">
        <w:rPr>
          <w:rFonts w:eastAsia="Times New Roman" w:cs="Segoe UI"/>
          <w:sz w:val="24"/>
          <w:szCs w:val="24"/>
          <w:lang w:eastAsia="en-GB"/>
        </w:rPr>
        <w:t>Supporting research by</w:t>
      </w:r>
      <w:r w:rsidR="0068287A" w:rsidRPr="00774E6C">
        <w:rPr>
          <w:rFonts w:eastAsia="Times New Roman" w:cs="Segoe UI"/>
          <w:sz w:val="24"/>
          <w:szCs w:val="24"/>
          <w:lang w:eastAsia="en-GB"/>
        </w:rPr>
        <w:t xml:space="preserve"> Howe (2011, p. 8)</w:t>
      </w:r>
      <w:r w:rsidR="00895CE2" w:rsidRPr="00774E6C">
        <w:rPr>
          <w:rFonts w:eastAsia="Times New Roman" w:cs="Segoe UI"/>
          <w:sz w:val="24"/>
          <w:szCs w:val="24"/>
          <w:lang w:eastAsia="en-GB"/>
        </w:rPr>
        <w:t xml:space="preserve"> believes a</w:t>
      </w:r>
      <w:r w:rsidR="0068287A" w:rsidRPr="00774E6C">
        <w:rPr>
          <w:rFonts w:eastAsia="Times New Roman" w:cs="Segoe UI"/>
          <w:sz w:val="24"/>
          <w:szCs w:val="24"/>
          <w:lang w:eastAsia="en-GB"/>
        </w:rPr>
        <w:t xml:space="preserve">ll organisms learn from experience, these experiences allow us to develop a variety of behavioural strategies to help us adapt to our environment, e.g. children’s attachment behaviours are formed and adapted to the characteristics of the care giving environment. Our fear system is the most important fundamental behavioural systems which helps us to keep us alive, fear also activates the attachment system thus fear and </w:t>
      </w:r>
      <w:r w:rsidR="0068287A" w:rsidRPr="00774E6C">
        <w:rPr>
          <w:rFonts w:eastAsia="Times New Roman" w:cs="Segoe UI"/>
          <w:color w:val="212121"/>
          <w:sz w:val="24"/>
          <w:szCs w:val="24"/>
          <w:lang w:eastAsia="en-GB"/>
        </w:rPr>
        <w:t>attachment work in synchrony (</w:t>
      </w:r>
      <w:proofErr w:type="spellStart"/>
      <w:r w:rsidR="0068287A" w:rsidRPr="00774E6C">
        <w:rPr>
          <w:rFonts w:eastAsia="Times New Roman" w:cs="Segoe UI"/>
          <w:color w:val="212121"/>
          <w:sz w:val="24"/>
          <w:szCs w:val="24"/>
          <w:lang w:eastAsia="en-GB"/>
        </w:rPr>
        <w:t>Kobak</w:t>
      </w:r>
      <w:proofErr w:type="spellEnd"/>
      <w:r w:rsidR="0068287A" w:rsidRPr="00774E6C">
        <w:rPr>
          <w:rFonts w:eastAsia="Times New Roman" w:cs="Segoe UI"/>
          <w:color w:val="212121"/>
          <w:sz w:val="24"/>
          <w:szCs w:val="24"/>
          <w:lang w:eastAsia="en-GB"/>
        </w:rPr>
        <w:t xml:space="preserve"> </w:t>
      </w:r>
      <w:r w:rsidR="0068287A" w:rsidRPr="00774E6C">
        <w:rPr>
          <w:rFonts w:eastAsia="Times New Roman" w:cs="Segoe UI"/>
          <w:i/>
          <w:color w:val="212121"/>
          <w:sz w:val="24"/>
          <w:szCs w:val="24"/>
          <w:lang w:eastAsia="en-GB"/>
        </w:rPr>
        <w:t>et al</w:t>
      </w:r>
      <w:r w:rsidR="0068287A" w:rsidRPr="00774E6C">
        <w:rPr>
          <w:rFonts w:eastAsia="Times New Roman" w:cs="Segoe UI"/>
          <w:color w:val="212121"/>
          <w:sz w:val="24"/>
          <w:szCs w:val="24"/>
          <w:lang w:eastAsia="en-GB"/>
        </w:rPr>
        <w:t>, 2005 p. 74).</w:t>
      </w:r>
      <w:r w:rsidR="008725FC" w:rsidRPr="00774E6C">
        <w:rPr>
          <w:rFonts w:eastAsia="Times New Roman" w:cs="Segoe UI"/>
          <w:color w:val="212121"/>
          <w:sz w:val="24"/>
          <w:szCs w:val="24"/>
          <w:lang w:eastAsia="en-GB"/>
        </w:rPr>
        <w:t xml:space="preserve"> Therefore</w:t>
      </w:r>
      <w:r w:rsidR="00803DBC" w:rsidRPr="00774E6C">
        <w:rPr>
          <w:rFonts w:eastAsia="Times New Roman" w:cs="Segoe UI"/>
          <w:color w:val="212121"/>
          <w:sz w:val="24"/>
          <w:szCs w:val="24"/>
          <w:lang w:eastAsia="en-GB"/>
        </w:rPr>
        <w:t>,</w:t>
      </w:r>
      <w:r w:rsidR="008725FC" w:rsidRPr="00774E6C">
        <w:rPr>
          <w:rFonts w:eastAsia="Times New Roman" w:cs="Segoe UI"/>
          <w:color w:val="212121"/>
          <w:sz w:val="24"/>
          <w:szCs w:val="24"/>
          <w:lang w:eastAsia="en-GB"/>
        </w:rPr>
        <w:t xml:space="preserve"> when remembering educational environments and it’s challenges,</w:t>
      </w:r>
      <w:r w:rsidR="0068287A" w:rsidRPr="00774E6C">
        <w:rPr>
          <w:rFonts w:eastAsia="Times New Roman" w:cs="Segoe UI"/>
          <w:color w:val="212121"/>
          <w:sz w:val="24"/>
          <w:szCs w:val="24"/>
          <w:lang w:eastAsia="en-GB"/>
        </w:rPr>
        <w:t xml:space="preserve"> </w:t>
      </w:r>
      <w:r w:rsidR="00803DBC" w:rsidRPr="00774E6C">
        <w:rPr>
          <w:rFonts w:eastAsia="Times New Roman" w:cs="Segoe UI"/>
          <w:color w:val="212121"/>
          <w:sz w:val="24"/>
          <w:szCs w:val="24"/>
          <w:lang w:eastAsia="en-GB"/>
        </w:rPr>
        <w:t xml:space="preserve">children’s </w:t>
      </w:r>
      <w:r w:rsidR="0068287A" w:rsidRPr="00774E6C">
        <w:rPr>
          <w:rFonts w:eastAsia="Times New Roman" w:cs="Segoe UI"/>
          <w:color w:val="212121"/>
          <w:sz w:val="24"/>
          <w:szCs w:val="24"/>
          <w:lang w:eastAsia="en-GB"/>
        </w:rPr>
        <w:t>attachment system</w:t>
      </w:r>
      <w:r w:rsidR="008725FC" w:rsidRPr="00774E6C">
        <w:rPr>
          <w:rFonts w:eastAsia="Times New Roman" w:cs="Segoe UI"/>
          <w:color w:val="212121"/>
          <w:sz w:val="24"/>
          <w:szCs w:val="24"/>
          <w:lang w:eastAsia="en-GB"/>
        </w:rPr>
        <w:t>,</w:t>
      </w:r>
      <w:r w:rsidR="0068287A" w:rsidRPr="00774E6C">
        <w:rPr>
          <w:rFonts w:eastAsia="Times New Roman" w:cs="Segoe UI"/>
          <w:color w:val="212121"/>
          <w:sz w:val="24"/>
          <w:szCs w:val="24"/>
          <w:lang w:eastAsia="en-GB"/>
        </w:rPr>
        <w:t xml:space="preserve"> that </w:t>
      </w:r>
      <w:r w:rsidR="00803DBC" w:rsidRPr="00774E6C">
        <w:rPr>
          <w:rFonts w:eastAsia="Times New Roman" w:cs="Segoe UI"/>
          <w:color w:val="212121"/>
          <w:sz w:val="24"/>
          <w:szCs w:val="24"/>
          <w:lang w:eastAsia="en-GB"/>
        </w:rPr>
        <w:t xml:space="preserve">is behavioural system becomes active </w:t>
      </w:r>
      <w:r w:rsidR="000470A4" w:rsidRPr="00774E6C">
        <w:rPr>
          <w:rFonts w:eastAsia="Times New Roman" w:cs="Segoe UI"/>
          <w:color w:val="212121"/>
          <w:sz w:val="24"/>
          <w:szCs w:val="24"/>
          <w:lang w:eastAsia="en-GB"/>
        </w:rPr>
        <w:t xml:space="preserve">due to the </w:t>
      </w:r>
      <w:r w:rsidR="00803DBC" w:rsidRPr="00774E6C">
        <w:rPr>
          <w:rFonts w:eastAsia="Times New Roman" w:cs="Segoe UI"/>
          <w:color w:val="212121"/>
          <w:sz w:val="24"/>
          <w:szCs w:val="24"/>
          <w:lang w:eastAsia="en-GB"/>
        </w:rPr>
        <w:t>child</w:t>
      </w:r>
      <w:r w:rsidR="0068287A" w:rsidRPr="00774E6C">
        <w:rPr>
          <w:rFonts w:eastAsia="Times New Roman" w:cs="Segoe UI"/>
          <w:color w:val="212121"/>
          <w:sz w:val="24"/>
          <w:szCs w:val="24"/>
          <w:lang w:eastAsia="en-GB"/>
        </w:rPr>
        <w:t xml:space="preserve"> feel</w:t>
      </w:r>
      <w:r w:rsidR="000470A4" w:rsidRPr="00774E6C">
        <w:rPr>
          <w:rFonts w:eastAsia="Times New Roman" w:cs="Segoe UI"/>
          <w:color w:val="212121"/>
          <w:sz w:val="24"/>
          <w:szCs w:val="24"/>
          <w:lang w:eastAsia="en-GB"/>
        </w:rPr>
        <w:t>ing they are</w:t>
      </w:r>
      <w:r w:rsidR="0068287A" w:rsidRPr="00774E6C">
        <w:rPr>
          <w:rFonts w:eastAsia="Times New Roman" w:cs="Segoe UI"/>
          <w:color w:val="212121"/>
          <w:sz w:val="24"/>
          <w:szCs w:val="24"/>
          <w:lang w:eastAsia="en-GB"/>
        </w:rPr>
        <w:t xml:space="preserve"> in danger, distressed or in need</w:t>
      </w:r>
      <w:r w:rsidR="00803DBC" w:rsidRPr="00774E6C">
        <w:rPr>
          <w:rFonts w:eastAsia="Times New Roman" w:cs="Segoe UI"/>
          <w:color w:val="212121"/>
          <w:sz w:val="24"/>
          <w:szCs w:val="24"/>
          <w:lang w:eastAsia="en-GB"/>
        </w:rPr>
        <w:t xml:space="preserve">, causing the child to act out (Howe, 2011, p. 9). </w:t>
      </w:r>
      <w:r w:rsidR="00BE66E7" w:rsidRPr="00774E6C">
        <w:rPr>
          <w:rFonts w:eastAsia="Times New Roman" w:cs="Segoe UI"/>
          <w:color w:val="212121"/>
          <w:sz w:val="24"/>
          <w:szCs w:val="24"/>
          <w:lang w:eastAsia="en-GB"/>
        </w:rPr>
        <w:t xml:space="preserve">NAHT (2016) explains educational </w:t>
      </w:r>
      <w:r w:rsidR="00BE66E7" w:rsidRPr="00774E6C">
        <w:rPr>
          <w:rFonts w:eastAsia="Times New Roman" w:cs="Segoe UI"/>
          <w:color w:val="212121"/>
          <w:sz w:val="24"/>
          <w:szCs w:val="24"/>
          <w:lang w:eastAsia="en-GB"/>
        </w:rPr>
        <w:lastRenderedPageBreak/>
        <w:t>environment can be so stimulating that some pupils constantly shift between alert and alarm</w:t>
      </w:r>
      <w:r w:rsidR="000470A4" w:rsidRPr="00774E6C">
        <w:rPr>
          <w:rFonts w:eastAsia="Times New Roman" w:cs="Segoe UI"/>
          <w:color w:val="212121"/>
          <w:sz w:val="24"/>
          <w:szCs w:val="24"/>
          <w:lang w:eastAsia="en-GB"/>
        </w:rPr>
        <w:t>ed</w:t>
      </w:r>
      <w:r w:rsidR="00A42B58" w:rsidRPr="00774E6C">
        <w:rPr>
          <w:rFonts w:eastAsia="Times New Roman" w:cs="Segoe UI"/>
          <w:color w:val="212121"/>
          <w:sz w:val="24"/>
          <w:szCs w:val="24"/>
          <w:lang w:eastAsia="en-GB"/>
        </w:rPr>
        <w:t>.</w:t>
      </w:r>
      <w:r w:rsidR="004B4166" w:rsidRPr="00774E6C">
        <w:rPr>
          <w:rFonts w:eastAsia="Times New Roman" w:cs="Segoe UI"/>
          <w:color w:val="212121"/>
          <w:sz w:val="24"/>
          <w:szCs w:val="24"/>
          <w:lang w:eastAsia="en-GB"/>
        </w:rPr>
        <w:t xml:space="preserve"> Therefore the researcher in teaching practise will focus less on managing behaviour and increase focus on reducing anxiety</w:t>
      </w:r>
      <w:r w:rsidR="00DE5E1F" w:rsidRPr="00774E6C">
        <w:rPr>
          <w:rFonts w:eastAsia="Times New Roman" w:cs="Segoe UI"/>
          <w:color w:val="212121"/>
          <w:sz w:val="24"/>
          <w:szCs w:val="24"/>
          <w:lang w:eastAsia="en-GB"/>
        </w:rPr>
        <w:t xml:space="preserve"> in an educational environment</w:t>
      </w:r>
      <w:r w:rsidR="004B4166" w:rsidRPr="00774E6C">
        <w:rPr>
          <w:rFonts w:eastAsia="Times New Roman" w:cs="Segoe UI"/>
          <w:color w:val="212121"/>
          <w:sz w:val="24"/>
          <w:szCs w:val="24"/>
          <w:lang w:eastAsia="en-GB"/>
        </w:rPr>
        <w:t xml:space="preserve">, as “reducing anxiety will lead to better behaviour” (NAHT, 2016, </w:t>
      </w:r>
      <w:r w:rsidR="00C90036" w:rsidRPr="00774E6C">
        <w:rPr>
          <w:rFonts w:eastAsia="Times New Roman" w:cs="Segoe UI"/>
          <w:color w:val="212121"/>
          <w:sz w:val="24"/>
          <w:szCs w:val="24"/>
          <w:lang w:eastAsia="en-GB"/>
        </w:rPr>
        <w:t xml:space="preserve">p. </w:t>
      </w:r>
      <w:r w:rsidR="004B4166" w:rsidRPr="00774E6C">
        <w:rPr>
          <w:rFonts w:eastAsia="Times New Roman" w:cs="Segoe UI"/>
          <w:color w:val="212121"/>
          <w:sz w:val="24"/>
          <w:szCs w:val="24"/>
          <w:lang w:eastAsia="en-GB"/>
        </w:rPr>
        <w:t>5).</w:t>
      </w:r>
      <w:r w:rsidR="00A42B58" w:rsidRPr="00774E6C">
        <w:rPr>
          <w:rFonts w:eastAsia="Times New Roman" w:cs="Segoe UI"/>
          <w:color w:val="212121"/>
          <w:sz w:val="24"/>
          <w:szCs w:val="24"/>
          <w:lang w:eastAsia="en-GB"/>
        </w:rPr>
        <w:t xml:space="preserve"> </w:t>
      </w:r>
    </w:p>
    <w:p w:rsidR="008725FC" w:rsidRPr="00774E6C" w:rsidRDefault="008725FC" w:rsidP="00774E6C">
      <w:pPr>
        <w:shd w:val="clear" w:color="auto" w:fill="FFFFFF"/>
        <w:spacing w:after="0" w:line="480" w:lineRule="auto"/>
        <w:rPr>
          <w:rFonts w:eastAsia="Times New Roman" w:cs="Segoe UI"/>
          <w:b/>
          <w:color w:val="212121"/>
          <w:sz w:val="24"/>
          <w:szCs w:val="24"/>
          <w:lang w:eastAsia="en-GB"/>
        </w:rPr>
      </w:pPr>
    </w:p>
    <w:p w:rsidR="00F71DA0" w:rsidRPr="00774E6C" w:rsidRDefault="00FF634C" w:rsidP="00774E6C">
      <w:pPr>
        <w:shd w:val="clear" w:color="auto" w:fill="FFFFFF"/>
        <w:spacing w:after="0" w:line="480" w:lineRule="auto"/>
        <w:rPr>
          <w:color w:val="454545"/>
          <w:sz w:val="24"/>
          <w:szCs w:val="24"/>
        </w:rPr>
      </w:pPr>
      <w:r w:rsidRPr="00774E6C">
        <w:rPr>
          <w:sz w:val="24"/>
          <w:szCs w:val="24"/>
        </w:rPr>
        <w:t xml:space="preserve">As </w:t>
      </w:r>
      <w:r w:rsidR="00AD2837" w:rsidRPr="00774E6C">
        <w:rPr>
          <w:sz w:val="24"/>
          <w:szCs w:val="24"/>
        </w:rPr>
        <w:t>previously</w:t>
      </w:r>
      <w:r w:rsidRPr="00774E6C">
        <w:rPr>
          <w:sz w:val="24"/>
          <w:szCs w:val="24"/>
        </w:rPr>
        <w:t xml:space="preserve"> discussed</w:t>
      </w:r>
      <w:r w:rsidR="00AD2837" w:rsidRPr="00774E6C">
        <w:rPr>
          <w:sz w:val="24"/>
          <w:szCs w:val="24"/>
        </w:rPr>
        <w:t>,</w:t>
      </w:r>
      <w:r w:rsidRPr="00774E6C">
        <w:rPr>
          <w:sz w:val="24"/>
          <w:szCs w:val="24"/>
        </w:rPr>
        <w:t xml:space="preserve"> </w:t>
      </w:r>
      <w:r w:rsidR="00F71DA0" w:rsidRPr="00774E6C">
        <w:rPr>
          <w:sz w:val="24"/>
          <w:szCs w:val="24"/>
        </w:rPr>
        <w:t>child</w:t>
      </w:r>
      <w:r w:rsidRPr="00774E6C">
        <w:rPr>
          <w:sz w:val="24"/>
          <w:szCs w:val="24"/>
        </w:rPr>
        <w:t>ren with attachment difficulties develop</w:t>
      </w:r>
      <w:r w:rsidR="00F71DA0" w:rsidRPr="00774E6C">
        <w:rPr>
          <w:sz w:val="24"/>
          <w:szCs w:val="24"/>
        </w:rPr>
        <w:t xml:space="preserve"> a very different internal working model from that of the securely attached child (</w:t>
      </w:r>
      <w:proofErr w:type="spellStart"/>
      <w:r w:rsidR="00F71DA0" w:rsidRPr="00774E6C">
        <w:rPr>
          <w:sz w:val="24"/>
          <w:szCs w:val="24"/>
        </w:rPr>
        <w:t>Bebbington</w:t>
      </w:r>
      <w:proofErr w:type="spellEnd"/>
      <w:r w:rsidR="00F71DA0" w:rsidRPr="00774E6C">
        <w:rPr>
          <w:sz w:val="24"/>
          <w:szCs w:val="24"/>
        </w:rPr>
        <w:t xml:space="preserve"> 2008; </w:t>
      </w:r>
      <w:proofErr w:type="spellStart"/>
      <w:r w:rsidR="00F71DA0" w:rsidRPr="00774E6C">
        <w:rPr>
          <w:sz w:val="24"/>
          <w:szCs w:val="24"/>
        </w:rPr>
        <w:t>Bombèr</w:t>
      </w:r>
      <w:proofErr w:type="spellEnd"/>
      <w:r w:rsidR="00F71DA0" w:rsidRPr="00774E6C">
        <w:rPr>
          <w:sz w:val="24"/>
          <w:szCs w:val="24"/>
        </w:rPr>
        <w:t> 2007), which affects all</w:t>
      </w:r>
      <w:r w:rsidR="007C1F56" w:rsidRPr="00774E6C">
        <w:rPr>
          <w:sz w:val="24"/>
          <w:szCs w:val="24"/>
        </w:rPr>
        <w:t xml:space="preserve"> social relationships. School can be</w:t>
      </w:r>
      <w:r w:rsidR="00F71DA0" w:rsidRPr="00774E6C">
        <w:rPr>
          <w:sz w:val="24"/>
          <w:szCs w:val="24"/>
        </w:rPr>
        <w:t xml:space="preserve"> seen as the only safe and predictable place that they ‘act out’, testing boundaries and teachers’ resources and self-confidence.</w:t>
      </w:r>
      <w:r w:rsidR="006C65E3" w:rsidRPr="00774E6C">
        <w:rPr>
          <w:sz w:val="24"/>
          <w:szCs w:val="24"/>
        </w:rPr>
        <w:t xml:space="preserve"> Pupils with attachment difficulties may shout, withdraw themselves from school and present themselves with c</w:t>
      </w:r>
      <w:r w:rsidR="00F71DA0" w:rsidRPr="00774E6C">
        <w:rPr>
          <w:sz w:val="24"/>
          <w:szCs w:val="24"/>
        </w:rPr>
        <w:t>hallenging behaviour</w:t>
      </w:r>
      <w:r w:rsidR="006C65E3" w:rsidRPr="00774E6C">
        <w:rPr>
          <w:sz w:val="24"/>
          <w:szCs w:val="24"/>
        </w:rPr>
        <w:t xml:space="preserve"> which</w:t>
      </w:r>
      <w:r w:rsidR="00F71DA0" w:rsidRPr="00774E6C">
        <w:rPr>
          <w:sz w:val="24"/>
          <w:szCs w:val="24"/>
        </w:rPr>
        <w:t xml:space="preserve"> is an expression of need. </w:t>
      </w:r>
      <w:r w:rsidR="00EA548A" w:rsidRPr="00774E6C">
        <w:rPr>
          <w:sz w:val="24"/>
          <w:szCs w:val="24"/>
        </w:rPr>
        <w:t xml:space="preserve">Riggs (2010) research implies many pupils with attachment difficulties experience mistrust, high shame, </w:t>
      </w:r>
      <w:proofErr w:type="gramStart"/>
      <w:r w:rsidR="00EA548A" w:rsidRPr="00774E6C">
        <w:rPr>
          <w:sz w:val="24"/>
          <w:szCs w:val="24"/>
        </w:rPr>
        <w:t>low</w:t>
      </w:r>
      <w:proofErr w:type="gramEnd"/>
      <w:r w:rsidR="00EA548A" w:rsidRPr="00774E6C">
        <w:rPr>
          <w:sz w:val="24"/>
          <w:szCs w:val="24"/>
        </w:rPr>
        <w:t xml:space="preserve"> self-esteem and cannot regulate their emotions. </w:t>
      </w:r>
      <w:r w:rsidR="00F71DA0" w:rsidRPr="00774E6C">
        <w:rPr>
          <w:sz w:val="24"/>
          <w:szCs w:val="24"/>
        </w:rPr>
        <w:t xml:space="preserve">Indeed, </w:t>
      </w:r>
      <w:r w:rsidR="00904073" w:rsidRPr="00774E6C">
        <w:rPr>
          <w:sz w:val="24"/>
          <w:szCs w:val="24"/>
        </w:rPr>
        <w:t>un</w:t>
      </w:r>
      <w:r w:rsidR="00F71DA0" w:rsidRPr="00774E6C">
        <w:rPr>
          <w:sz w:val="24"/>
          <w:szCs w:val="24"/>
        </w:rPr>
        <w:t xml:space="preserve">known to many teachers, it may be the tone of their voice or their mannerisms, or something about the classroom setting that for the pupil, can trigger associations of their early home environment, such as fear, panic and a sense of helplessness and hopelessness. Delaney (2009) </w:t>
      </w:r>
      <w:r w:rsidR="007C1F56" w:rsidRPr="00774E6C">
        <w:rPr>
          <w:sz w:val="24"/>
          <w:szCs w:val="24"/>
        </w:rPr>
        <w:t xml:space="preserve">further </w:t>
      </w:r>
      <w:r w:rsidR="00904073" w:rsidRPr="00774E6C">
        <w:rPr>
          <w:sz w:val="24"/>
          <w:szCs w:val="24"/>
        </w:rPr>
        <w:t>suggests that these young children/pupils</w:t>
      </w:r>
      <w:r w:rsidR="00F71DA0" w:rsidRPr="00774E6C">
        <w:rPr>
          <w:sz w:val="24"/>
          <w:szCs w:val="24"/>
        </w:rPr>
        <w:t xml:space="preserve"> do not have the mental or emotional capacity to engage in learning and to develop relationships at school. </w:t>
      </w:r>
    </w:p>
    <w:p w:rsidR="005864A6" w:rsidRPr="00774E6C" w:rsidRDefault="005864A6" w:rsidP="00774E6C">
      <w:pPr>
        <w:shd w:val="clear" w:color="auto" w:fill="FFFFFF"/>
        <w:spacing w:after="0" w:line="480" w:lineRule="auto"/>
        <w:rPr>
          <w:rFonts w:eastAsia="Times New Roman" w:cs="Segoe UI"/>
          <w:color w:val="212121"/>
          <w:sz w:val="24"/>
          <w:szCs w:val="24"/>
          <w:lang w:eastAsia="en-GB"/>
        </w:rPr>
      </w:pPr>
    </w:p>
    <w:p w:rsidR="00355D94" w:rsidRPr="00774E6C" w:rsidRDefault="005864A6" w:rsidP="00774E6C">
      <w:pPr>
        <w:shd w:val="clear" w:color="auto" w:fill="FFFFFF"/>
        <w:spacing w:after="0" w:line="480" w:lineRule="auto"/>
        <w:rPr>
          <w:sz w:val="24"/>
          <w:szCs w:val="24"/>
        </w:rPr>
      </w:pPr>
      <w:r w:rsidRPr="00774E6C">
        <w:rPr>
          <w:sz w:val="24"/>
          <w:szCs w:val="24"/>
        </w:rPr>
        <w:t xml:space="preserve">Research by </w:t>
      </w:r>
      <w:proofErr w:type="spellStart"/>
      <w:r w:rsidRPr="00774E6C">
        <w:rPr>
          <w:sz w:val="24"/>
          <w:szCs w:val="24"/>
        </w:rPr>
        <w:t>Milatz</w:t>
      </w:r>
      <w:proofErr w:type="spellEnd"/>
      <w:r w:rsidRPr="00774E6C">
        <w:rPr>
          <w:sz w:val="24"/>
          <w:szCs w:val="24"/>
        </w:rPr>
        <w:t xml:space="preserve">, </w:t>
      </w:r>
      <w:proofErr w:type="spellStart"/>
      <w:r w:rsidRPr="00774E6C">
        <w:rPr>
          <w:sz w:val="24"/>
          <w:szCs w:val="24"/>
        </w:rPr>
        <w:t>Luftenegger</w:t>
      </w:r>
      <w:proofErr w:type="spellEnd"/>
      <w:r w:rsidRPr="00774E6C">
        <w:rPr>
          <w:sz w:val="24"/>
          <w:szCs w:val="24"/>
        </w:rPr>
        <w:t xml:space="preserve"> &amp; </w:t>
      </w:r>
      <w:proofErr w:type="spellStart"/>
      <w:r w:rsidRPr="00774E6C">
        <w:rPr>
          <w:sz w:val="24"/>
          <w:szCs w:val="24"/>
        </w:rPr>
        <w:t>Schober</w:t>
      </w:r>
      <w:proofErr w:type="spellEnd"/>
      <w:r w:rsidRPr="00774E6C">
        <w:rPr>
          <w:sz w:val="24"/>
          <w:szCs w:val="24"/>
        </w:rPr>
        <w:t xml:space="preserve"> (2015) has implied</w:t>
      </w:r>
      <w:r w:rsidRPr="00774E6C">
        <w:rPr>
          <w:b/>
          <w:sz w:val="24"/>
          <w:szCs w:val="24"/>
        </w:rPr>
        <w:t xml:space="preserve"> </w:t>
      </w:r>
      <w:r w:rsidRPr="00774E6C">
        <w:rPr>
          <w:sz w:val="24"/>
          <w:szCs w:val="24"/>
        </w:rPr>
        <w:t>educators themselves need to establish an attachment-like relationship with their pupils, particularly with challenging</w:t>
      </w:r>
      <w:r w:rsidR="00C5630F" w:rsidRPr="00774E6C">
        <w:rPr>
          <w:sz w:val="24"/>
          <w:szCs w:val="24"/>
        </w:rPr>
        <w:t xml:space="preserve"> and vulnerable pupils</w:t>
      </w:r>
      <w:r w:rsidRPr="00774E6C">
        <w:rPr>
          <w:sz w:val="24"/>
          <w:szCs w:val="24"/>
        </w:rPr>
        <w:t xml:space="preserve"> to enhance learning opportunities for all</w:t>
      </w:r>
      <w:r w:rsidR="00C5630F" w:rsidRPr="00774E6C">
        <w:rPr>
          <w:sz w:val="24"/>
          <w:szCs w:val="24"/>
        </w:rPr>
        <w:t xml:space="preserve"> and promote inclusive practises</w:t>
      </w:r>
      <w:r w:rsidRPr="00774E6C">
        <w:rPr>
          <w:sz w:val="24"/>
          <w:szCs w:val="24"/>
        </w:rPr>
        <w:t>. Riley (2010) pro</w:t>
      </w:r>
      <w:r w:rsidR="00C5630F" w:rsidRPr="00774E6C">
        <w:rPr>
          <w:sz w:val="24"/>
          <w:szCs w:val="24"/>
        </w:rPr>
        <w:t>poses teachers</w:t>
      </w:r>
      <w:r w:rsidRPr="00774E6C">
        <w:rPr>
          <w:sz w:val="24"/>
          <w:szCs w:val="24"/>
        </w:rPr>
        <w:t xml:space="preserve"> can provide important attachments for children an</w:t>
      </w:r>
      <w:r w:rsidR="00C5630F" w:rsidRPr="00774E6C">
        <w:rPr>
          <w:sz w:val="24"/>
          <w:szCs w:val="24"/>
        </w:rPr>
        <w:t>d can positively affect pupils</w:t>
      </w:r>
      <w:r w:rsidRPr="00774E6C">
        <w:rPr>
          <w:sz w:val="24"/>
          <w:szCs w:val="24"/>
        </w:rPr>
        <w:t xml:space="preserve">’ </w:t>
      </w:r>
      <w:proofErr w:type="gramStart"/>
      <w:r w:rsidRPr="00774E6C">
        <w:rPr>
          <w:sz w:val="24"/>
          <w:szCs w:val="24"/>
        </w:rPr>
        <w:t>learning</w:t>
      </w:r>
      <w:proofErr w:type="gramEnd"/>
      <w:r w:rsidRPr="00774E6C">
        <w:rPr>
          <w:sz w:val="24"/>
          <w:szCs w:val="24"/>
        </w:rPr>
        <w:t xml:space="preserve"> (</w:t>
      </w:r>
      <w:proofErr w:type="spellStart"/>
      <w:r w:rsidRPr="00774E6C">
        <w:rPr>
          <w:sz w:val="24"/>
          <w:szCs w:val="24"/>
        </w:rPr>
        <w:t>Milatz</w:t>
      </w:r>
      <w:proofErr w:type="spellEnd"/>
      <w:r w:rsidRPr="00774E6C">
        <w:rPr>
          <w:sz w:val="24"/>
          <w:szCs w:val="24"/>
        </w:rPr>
        <w:t xml:space="preserve"> </w:t>
      </w:r>
      <w:r w:rsidRPr="00774E6C">
        <w:rPr>
          <w:i/>
          <w:sz w:val="24"/>
          <w:szCs w:val="24"/>
        </w:rPr>
        <w:t>et al.,</w:t>
      </w:r>
      <w:r w:rsidRPr="00774E6C">
        <w:rPr>
          <w:sz w:val="24"/>
          <w:szCs w:val="24"/>
        </w:rPr>
        <w:t xml:space="preserve"> 2014). Similar research by Bergin and </w:t>
      </w:r>
      <w:r w:rsidRPr="00774E6C">
        <w:rPr>
          <w:sz w:val="24"/>
          <w:szCs w:val="24"/>
        </w:rPr>
        <w:lastRenderedPageBreak/>
        <w:t>Bergin (2009) also suggests teacher-student relationships are fund</w:t>
      </w:r>
      <w:r w:rsidR="00C5630F" w:rsidRPr="00774E6C">
        <w:rPr>
          <w:sz w:val="24"/>
          <w:szCs w:val="24"/>
        </w:rPr>
        <w:t>amental to raising achievement, by n</w:t>
      </w:r>
      <w:r w:rsidRPr="00774E6C">
        <w:rPr>
          <w:sz w:val="24"/>
          <w:szCs w:val="24"/>
        </w:rPr>
        <w:t xml:space="preserve">ot giving up on </w:t>
      </w:r>
      <w:r w:rsidR="009B7C43" w:rsidRPr="00774E6C">
        <w:rPr>
          <w:sz w:val="24"/>
          <w:szCs w:val="24"/>
        </w:rPr>
        <w:t>the pupil,</w:t>
      </w:r>
      <w:r w:rsidRPr="00774E6C">
        <w:rPr>
          <w:sz w:val="24"/>
          <w:szCs w:val="24"/>
        </w:rPr>
        <w:t xml:space="preserve"> </w:t>
      </w:r>
      <w:r w:rsidR="009B7C43" w:rsidRPr="00774E6C">
        <w:rPr>
          <w:sz w:val="24"/>
          <w:szCs w:val="24"/>
        </w:rPr>
        <w:t>which they have experienced numerous</w:t>
      </w:r>
      <w:r w:rsidRPr="00774E6C">
        <w:rPr>
          <w:sz w:val="24"/>
          <w:szCs w:val="24"/>
        </w:rPr>
        <w:t xml:space="preserve"> times before</w:t>
      </w:r>
      <w:r w:rsidR="009B7C43" w:rsidRPr="00774E6C">
        <w:rPr>
          <w:sz w:val="24"/>
          <w:szCs w:val="24"/>
        </w:rPr>
        <w:t>,</w:t>
      </w:r>
      <w:r w:rsidRPr="00774E6C">
        <w:rPr>
          <w:sz w:val="24"/>
          <w:szCs w:val="24"/>
        </w:rPr>
        <w:t xml:space="preserve"> is critical in building positive relationships</w:t>
      </w:r>
      <w:r w:rsidR="00C5630F" w:rsidRPr="00774E6C">
        <w:rPr>
          <w:sz w:val="24"/>
          <w:szCs w:val="24"/>
        </w:rPr>
        <w:t xml:space="preserve">. </w:t>
      </w:r>
    </w:p>
    <w:p w:rsidR="0018289A" w:rsidRPr="00774E6C" w:rsidRDefault="0018289A" w:rsidP="00774E6C">
      <w:pPr>
        <w:shd w:val="clear" w:color="auto" w:fill="FFFFFF"/>
        <w:spacing w:after="0" w:line="480" w:lineRule="auto"/>
        <w:rPr>
          <w:bCs/>
          <w:color w:val="454545"/>
          <w:sz w:val="24"/>
          <w:szCs w:val="24"/>
        </w:rPr>
      </w:pPr>
    </w:p>
    <w:p w:rsidR="008E7F3F" w:rsidRPr="00774E6C" w:rsidRDefault="006732F9" w:rsidP="00774E6C">
      <w:pPr>
        <w:shd w:val="clear" w:color="auto" w:fill="FFFFFF"/>
        <w:spacing w:after="0" w:line="480" w:lineRule="auto"/>
        <w:rPr>
          <w:rFonts w:eastAsia="Times New Roman" w:cs="Segoe UI"/>
          <w:b/>
          <w:sz w:val="24"/>
          <w:szCs w:val="24"/>
          <w:lang w:eastAsia="en-GB"/>
        </w:rPr>
      </w:pPr>
      <w:r w:rsidRPr="00774E6C">
        <w:rPr>
          <w:bCs/>
          <w:sz w:val="24"/>
          <w:szCs w:val="24"/>
        </w:rPr>
        <w:t>Previous and current</w:t>
      </w:r>
      <w:r w:rsidR="00820716" w:rsidRPr="00774E6C">
        <w:rPr>
          <w:bCs/>
          <w:sz w:val="24"/>
          <w:szCs w:val="24"/>
        </w:rPr>
        <w:t xml:space="preserve"> government policies (Department for Education, 2014a, 2014b, 2014c) and a school inspectorate system (Ofsted, 2014a)</w:t>
      </w:r>
      <w:r w:rsidRPr="00774E6C">
        <w:rPr>
          <w:bCs/>
          <w:sz w:val="24"/>
          <w:szCs w:val="24"/>
        </w:rPr>
        <w:t xml:space="preserve"> enforce</w:t>
      </w:r>
      <w:r w:rsidR="00820716" w:rsidRPr="00774E6C">
        <w:rPr>
          <w:bCs/>
          <w:sz w:val="24"/>
          <w:szCs w:val="24"/>
        </w:rPr>
        <w:t xml:space="preserve"> behaviourist principles </w:t>
      </w:r>
      <w:r w:rsidR="00574BEA" w:rsidRPr="00774E6C">
        <w:rPr>
          <w:bCs/>
          <w:sz w:val="24"/>
          <w:szCs w:val="24"/>
        </w:rPr>
        <w:t>to reinforce traditional management method</w:t>
      </w:r>
      <w:r w:rsidRPr="00774E6C">
        <w:rPr>
          <w:bCs/>
          <w:sz w:val="24"/>
          <w:szCs w:val="24"/>
        </w:rPr>
        <w:t>s</w:t>
      </w:r>
      <w:r w:rsidR="00574BEA" w:rsidRPr="00774E6C">
        <w:rPr>
          <w:bCs/>
          <w:sz w:val="24"/>
          <w:szCs w:val="24"/>
        </w:rPr>
        <w:t xml:space="preserve"> of pupil’s behaviour through sanctions and rewards </w:t>
      </w:r>
      <w:r w:rsidR="007A524F" w:rsidRPr="00774E6C">
        <w:rPr>
          <w:bCs/>
          <w:sz w:val="24"/>
          <w:szCs w:val="24"/>
        </w:rPr>
        <w:t xml:space="preserve">(operant conditioning) </w:t>
      </w:r>
      <w:r w:rsidRPr="00774E6C">
        <w:rPr>
          <w:bCs/>
          <w:sz w:val="24"/>
          <w:szCs w:val="24"/>
        </w:rPr>
        <w:t>in order to improve</w:t>
      </w:r>
      <w:r w:rsidR="00574BEA" w:rsidRPr="00774E6C">
        <w:rPr>
          <w:bCs/>
          <w:sz w:val="24"/>
          <w:szCs w:val="24"/>
        </w:rPr>
        <w:t xml:space="preserve"> pro-social beh</w:t>
      </w:r>
      <w:r w:rsidRPr="00774E6C">
        <w:rPr>
          <w:bCs/>
          <w:sz w:val="24"/>
          <w:szCs w:val="24"/>
        </w:rPr>
        <w:t>aviour and classroom achievement (Parker, Rose &amp; Gilbert, 2016)</w:t>
      </w:r>
      <w:r w:rsidR="00574BEA" w:rsidRPr="00774E6C">
        <w:rPr>
          <w:bCs/>
          <w:sz w:val="24"/>
          <w:szCs w:val="24"/>
        </w:rPr>
        <w:t>.</w:t>
      </w:r>
      <w:r w:rsidR="008E7F3F" w:rsidRPr="00774E6C">
        <w:rPr>
          <w:rFonts w:eastAsia="Times New Roman" w:cs="Times New Roman"/>
          <w:b/>
          <w:sz w:val="24"/>
          <w:szCs w:val="24"/>
          <w:lang w:eastAsia="en-GB"/>
        </w:rPr>
        <w:t xml:space="preserve"> </w:t>
      </w:r>
      <w:r w:rsidR="00A03A11" w:rsidRPr="00774E6C">
        <w:rPr>
          <w:rFonts w:eastAsia="Times New Roman" w:cs="Times New Roman"/>
          <w:sz w:val="24"/>
          <w:szCs w:val="24"/>
          <w:lang w:eastAsia="en-GB"/>
        </w:rPr>
        <w:t xml:space="preserve">Research by Nash </w:t>
      </w:r>
      <w:r w:rsidR="00A03A11" w:rsidRPr="00774E6C">
        <w:rPr>
          <w:rFonts w:eastAsia="Times New Roman" w:cs="Times New Roman"/>
          <w:i/>
          <w:sz w:val="24"/>
          <w:szCs w:val="24"/>
          <w:lang w:eastAsia="en-GB"/>
        </w:rPr>
        <w:t>et al</w:t>
      </w:r>
      <w:r w:rsidR="00A03A11" w:rsidRPr="00774E6C">
        <w:rPr>
          <w:rFonts w:eastAsia="Times New Roman" w:cs="Times New Roman"/>
          <w:sz w:val="24"/>
          <w:szCs w:val="24"/>
          <w:lang w:eastAsia="en-GB"/>
        </w:rPr>
        <w:t xml:space="preserve"> (2015)</w:t>
      </w:r>
      <w:r w:rsidR="008E7F3F" w:rsidRPr="00774E6C">
        <w:rPr>
          <w:rFonts w:eastAsia="Times New Roman" w:cs="Times New Roman"/>
          <w:sz w:val="24"/>
          <w:szCs w:val="24"/>
          <w:lang w:eastAsia="en-GB"/>
        </w:rPr>
        <w:t xml:space="preserve"> implied </w:t>
      </w:r>
      <w:r w:rsidR="00B6164C" w:rsidRPr="00774E6C">
        <w:rPr>
          <w:rFonts w:eastAsia="Times New Roman" w:cs="Times New Roman"/>
          <w:sz w:val="24"/>
          <w:szCs w:val="24"/>
          <w:lang w:eastAsia="en-GB"/>
        </w:rPr>
        <w:t>in serious</w:t>
      </w:r>
      <w:r w:rsidR="00096355" w:rsidRPr="00774E6C">
        <w:rPr>
          <w:rFonts w:eastAsia="Times New Roman" w:cs="Times New Roman"/>
          <w:sz w:val="24"/>
          <w:szCs w:val="24"/>
          <w:lang w:eastAsia="en-GB"/>
        </w:rPr>
        <w:t xml:space="preserve"> cases of sanctions and reward e.g. </w:t>
      </w:r>
      <w:r w:rsidR="008E7F3F" w:rsidRPr="00774E6C">
        <w:rPr>
          <w:rFonts w:eastAsia="Times New Roman" w:cs="Times New Roman"/>
          <w:sz w:val="24"/>
          <w:szCs w:val="24"/>
          <w:lang w:eastAsia="en-GB"/>
        </w:rPr>
        <w:t>school exclusions do not bene</w:t>
      </w:r>
      <w:r w:rsidR="00096355" w:rsidRPr="00774E6C">
        <w:rPr>
          <w:rFonts w:eastAsia="Times New Roman" w:cs="Times New Roman"/>
          <w:sz w:val="24"/>
          <w:szCs w:val="24"/>
          <w:lang w:eastAsia="en-GB"/>
        </w:rPr>
        <w:t xml:space="preserve">fit the pupil or the school, if </w:t>
      </w:r>
      <w:r w:rsidR="008E7F3F" w:rsidRPr="00774E6C">
        <w:rPr>
          <w:rFonts w:eastAsia="Times New Roman" w:cs="Times New Roman"/>
          <w:sz w:val="24"/>
          <w:szCs w:val="24"/>
          <w:lang w:eastAsia="en-GB"/>
        </w:rPr>
        <w:t>pupil</w:t>
      </w:r>
      <w:r w:rsidR="00096355" w:rsidRPr="00774E6C">
        <w:rPr>
          <w:rFonts w:eastAsia="Times New Roman" w:cs="Times New Roman"/>
          <w:sz w:val="24"/>
          <w:szCs w:val="24"/>
          <w:lang w:eastAsia="en-GB"/>
        </w:rPr>
        <w:t>s</w:t>
      </w:r>
      <w:r w:rsidR="00BC57BE" w:rsidRPr="00774E6C">
        <w:rPr>
          <w:rFonts w:eastAsia="Times New Roman" w:cs="Times New Roman"/>
          <w:sz w:val="24"/>
          <w:szCs w:val="24"/>
          <w:lang w:eastAsia="en-GB"/>
        </w:rPr>
        <w:t xml:space="preserve"> are suffering with attachment difficulties </w:t>
      </w:r>
      <w:r w:rsidR="00096355" w:rsidRPr="00774E6C">
        <w:rPr>
          <w:rFonts w:eastAsia="Times New Roman" w:cs="Times New Roman"/>
          <w:sz w:val="24"/>
          <w:szCs w:val="24"/>
          <w:lang w:eastAsia="en-GB"/>
        </w:rPr>
        <w:t xml:space="preserve">they perceive as the school has given up on them </w:t>
      </w:r>
      <w:r w:rsidR="00BC57BE" w:rsidRPr="00774E6C">
        <w:rPr>
          <w:rFonts w:eastAsia="Times New Roman" w:cs="Times New Roman"/>
          <w:sz w:val="24"/>
          <w:szCs w:val="24"/>
          <w:lang w:eastAsia="en-GB"/>
        </w:rPr>
        <w:t>and experience another loss or rejection</w:t>
      </w:r>
      <w:r w:rsidR="0076349D" w:rsidRPr="00774E6C">
        <w:rPr>
          <w:rFonts w:eastAsia="Times New Roman" w:cs="Times New Roman"/>
          <w:sz w:val="24"/>
          <w:szCs w:val="24"/>
          <w:lang w:eastAsia="en-GB"/>
        </w:rPr>
        <w:t>,</w:t>
      </w:r>
      <w:r w:rsidR="008E7F3F" w:rsidRPr="00774E6C">
        <w:rPr>
          <w:rFonts w:eastAsia="Times New Roman" w:cs="Times New Roman"/>
          <w:sz w:val="24"/>
          <w:szCs w:val="24"/>
          <w:lang w:eastAsia="en-GB"/>
        </w:rPr>
        <w:t xml:space="preserve"> </w:t>
      </w:r>
      <w:r w:rsidR="00D429D7" w:rsidRPr="00774E6C">
        <w:rPr>
          <w:rFonts w:eastAsia="Times New Roman" w:cs="Times New Roman"/>
          <w:sz w:val="24"/>
          <w:szCs w:val="24"/>
          <w:lang w:eastAsia="en-GB"/>
        </w:rPr>
        <w:t>and resulting in the school failing</w:t>
      </w:r>
      <w:r w:rsidR="008E7F3F" w:rsidRPr="00774E6C">
        <w:rPr>
          <w:rFonts w:eastAsia="Times New Roman" w:cs="Times New Roman"/>
          <w:sz w:val="24"/>
          <w:szCs w:val="24"/>
          <w:lang w:eastAsia="en-GB"/>
        </w:rPr>
        <w:t xml:space="preserve"> to provide the pupil</w:t>
      </w:r>
      <w:r w:rsidR="00BC57BE" w:rsidRPr="00774E6C">
        <w:rPr>
          <w:rFonts w:eastAsia="Times New Roman" w:cs="Times New Roman"/>
          <w:sz w:val="24"/>
          <w:szCs w:val="24"/>
          <w:lang w:eastAsia="en-GB"/>
        </w:rPr>
        <w:t>’</w:t>
      </w:r>
      <w:r w:rsidR="008E7F3F" w:rsidRPr="00774E6C">
        <w:rPr>
          <w:rFonts w:eastAsia="Times New Roman" w:cs="Times New Roman"/>
          <w:sz w:val="24"/>
          <w:szCs w:val="24"/>
          <w:lang w:eastAsia="en-GB"/>
        </w:rPr>
        <w:t>s concerned</w:t>
      </w:r>
      <w:r w:rsidR="00D429D7" w:rsidRPr="00774E6C">
        <w:rPr>
          <w:rFonts w:eastAsia="Times New Roman" w:cs="Times New Roman"/>
          <w:sz w:val="24"/>
          <w:szCs w:val="24"/>
          <w:lang w:eastAsia="en-GB"/>
        </w:rPr>
        <w:t>,</w:t>
      </w:r>
      <w:r w:rsidR="008E7F3F" w:rsidRPr="00774E6C">
        <w:rPr>
          <w:rFonts w:eastAsia="Times New Roman" w:cs="Times New Roman"/>
          <w:sz w:val="24"/>
          <w:szCs w:val="24"/>
          <w:lang w:eastAsia="en-GB"/>
        </w:rPr>
        <w:t xml:space="preserve"> with a rewarding education.</w:t>
      </w:r>
      <w:r w:rsidR="008E7F3F" w:rsidRPr="00774E6C">
        <w:rPr>
          <w:rFonts w:eastAsia="Times New Roman" w:cs="Times New Roman"/>
          <w:b/>
          <w:sz w:val="24"/>
          <w:szCs w:val="24"/>
          <w:lang w:eastAsia="en-GB"/>
        </w:rPr>
        <w:t xml:space="preserve"> </w:t>
      </w:r>
      <w:r w:rsidR="00DD1140" w:rsidRPr="00774E6C">
        <w:rPr>
          <w:rFonts w:eastAsia="Times New Roman" w:cs="Times New Roman"/>
          <w:sz w:val="24"/>
          <w:szCs w:val="24"/>
          <w:lang w:eastAsia="en-GB"/>
        </w:rPr>
        <w:t>Proposing an alternative approach to teaching and learning</w:t>
      </w:r>
      <w:r w:rsidR="00C94E2C" w:rsidRPr="00774E6C">
        <w:rPr>
          <w:rFonts w:eastAsia="Times New Roman" w:cs="Times New Roman"/>
          <w:sz w:val="24"/>
          <w:szCs w:val="24"/>
          <w:lang w:eastAsia="en-GB"/>
        </w:rPr>
        <w:t xml:space="preserve"> would be more suitable and appropriate</w:t>
      </w:r>
      <w:r w:rsidR="00DD1140" w:rsidRPr="00774E6C">
        <w:rPr>
          <w:rFonts w:eastAsia="Times New Roman" w:cs="Times New Roman"/>
          <w:sz w:val="24"/>
          <w:szCs w:val="24"/>
          <w:lang w:eastAsia="en-GB"/>
        </w:rPr>
        <w:t>.</w:t>
      </w:r>
    </w:p>
    <w:p w:rsidR="008E7F3F" w:rsidRPr="00774E6C" w:rsidRDefault="008E7F3F" w:rsidP="00774E6C">
      <w:pPr>
        <w:shd w:val="clear" w:color="auto" w:fill="FFFFFF"/>
        <w:spacing w:after="0" w:line="480" w:lineRule="auto"/>
        <w:rPr>
          <w:bCs/>
          <w:sz w:val="24"/>
          <w:szCs w:val="24"/>
        </w:rPr>
      </w:pPr>
    </w:p>
    <w:p w:rsidR="004E5D09" w:rsidRPr="00774E6C" w:rsidRDefault="00982164" w:rsidP="00774E6C">
      <w:pPr>
        <w:shd w:val="clear" w:color="auto" w:fill="FFFFFF"/>
        <w:spacing w:after="0" w:line="480" w:lineRule="auto"/>
        <w:rPr>
          <w:b/>
          <w:sz w:val="24"/>
          <w:szCs w:val="24"/>
        </w:rPr>
      </w:pPr>
      <w:r w:rsidRPr="00774E6C">
        <w:rPr>
          <w:bCs/>
          <w:sz w:val="24"/>
          <w:szCs w:val="24"/>
        </w:rPr>
        <w:t>Therefore, t</w:t>
      </w:r>
      <w:r w:rsidR="0018289A" w:rsidRPr="00774E6C">
        <w:rPr>
          <w:bCs/>
          <w:sz w:val="24"/>
          <w:szCs w:val="24"/>
        </w:rPr>
        <w:t xml:space="preserve">he researcher will focus on a humanist alternative for supporting pupil’s </w:t>
      </w:r>
      <w:r w:rsidR="00C52E74" w:rsidRPr="00774E6C">
        <w:rPr>
          <w:bCs/>
          <w:sz w:val="24"/>
          <w:szCs w:val="24"/>
        </w:rPr>
        <w:t xml:space="preserve">learning, </w:t>
      </w:r>
      <w:r w:rsidR="0018289A" w:rsidRPr="00774E6C">
        <w:rPr>
          <w:bCs/>
          <w:sz w:val="24"/>
          <w:szCs w:val="24"/>
        </w:rPr>
        <w:t>behaviour and well-being</w:t>
      </w:r>
      <w:r w:rsidR="00BA76E7" w:rsidRPr="00774E6C">
        <w:rPr>
          <w:bCs/>
          <w:sz w:val="24"/>
          <w:szCs w:val="24"/>
        </w:rPr>
        <w:t xml:space="preserve"> </w:t>
      </w:r>
      <w:r w:rsidR="00E20A3F" w:rsidRPr="00774E6C">
        <w:rPr>
          <w:bCs/>
          <w:sz w:val="24"/>
          <w:szCs w:val="24"/>
        </w:rPr>
        <w:t>by implementing a personalized approach to fulfil</w:t>
      </w:r>
      <w:r w:rsidR="004E5D09" w:rsidRPr="00774E6C">
        <w:rPr>
          <w:bCs/>
          <w:sz w:val="24"/>
          <w:szCs w:val="24"/>
        </w:rPr>
        <w:t xml:space="preserve"> the pupil</w:t>
      </w:r>
      <w:r w:rsidR="00B848A8" w:rsidRPr="00774E6C">
        <w:rPr>
          <w:bCs/>
          <w:sz w:val="24"/>
          <w:szCs w:val="24"/>
        </w:rPr>
        <w:t>’</w:t>
      </w:r>
      <w:r w:rsidR="004E5D09" w:rsidRPr="00774E6C">
        <w:rPr>
          <w:bCs/>
          <w:sz w:val="24"/>
          <w:szCs w:val="24"/>
        </w:rPr>
        <w:t>s</w:t>
      </w:r>
      <w:r w:rsidR="00E20A3F" w:rsidRPr="00774E6C">
        <w:rPr>
          <w:bCs/>
          <w:sz w:val="24"/>
          <w:szCs w:val="24"/>
        </w:rPr>
        <w:t xml:space="preserve"> potential</w:t>
      </w:r>
      <w:r w:rsidR="007A524F" w:rsidRPr="00774E6C">
        <w:rPr>
          <w:bCs/>
          <w:sz w:val="24"/>
          <w:szCs w:val="24"/>
        </w:rPr>
        <w:t xml:space="preserve"> a</w:t>
      </w:r>
      <w:r w:rsidR="00C52E74" w:rsidRPr="00774E6C">
        <w:rPr>
          <w:bCs/>
          <w:sz w:val="24"/>
          <w:szCs w:val="24"/>
        </w:rPr>
        <w:t>nd</w:t>
      </w:r>
      <w:r w:rsidR="007A524F" w:rsidRPr="00774E6C">
        <w:rPr>
          <w:bCs/>
          <w:sz w:val="24"/>
          <w:szCs w:val="24"/>
        </w:rPr>
        <w:t xml:space="preserve"> learning is pupil centred and personalized</w:t>
      </w:r>
      <w:r w:rsidR="00C52E74" w:rsidRPr="00774E6C">
        <w:rPr>
          <w:bCs/>
          <w:sz w:val="24"/>
          <w:szCs w:val="24"/>
        </w:rPr>
        <w:t>, where</w:t>
      </w:r>
      <w:r w:rsidR="006E577A" w:rsidRPr="00774E6C">
        <w:rPr>
          <w:bCs/>
          <w:sz w:val="24"/>
          <w:szCs w:val="24"/>
        </w:rPr>
        <w:t xml:space="preserve"> the goal is to use free will to</w:t>
      </w:r>
      <w:r w:rsidR="00A0480C" w:rsidRPr="00774E6C">
        <w:rPr>
          <w:bCs/>
          <w:sz w:val="24"/>
          <w:szCs w:val="24"/>
        </w:rPr>
        <w:t xml:space="preserve"> actively</w:t>
      </w:r>
      <w:r w:rsidR="006E577A" w:rsidRPr="00774E6C">
        <w:rPr>
          <w:bCs/>
          <w:sz w:val="24"/>
          <w:szCs w:val="24"/>
        </w:rPr>
        <w:t xml:space="preserve"> develop </w:t>
      </w:r>
      <w:r w:rsidRPr="00774E6C">
        <w:rPr>
          <w:bCs/>
          <w:sz w:val="24"/>
          <w:szCs w:val="24"/>
        </w:rPr>
        <w:t>themselves.</w:t>
      </w:r>
      <w:r w:rsidR="006D1ACC" w:rsidRPr="00774E6C">
        <w:rPr>
          <w:b/>
          <w:sz w:val="24"/>
          <w:szCs w:val="24"/>
        </w:rPr>
        <w:t xml:space="preserve">  </w:t>
      </w:r>
    </w:p>
    <w:p w:rsidR="000029F1" w:rsidRPr="00774E6C" w:rsidRDefault="000029F1" w:rsidP="00774E6C">
      <w:pPr>
        <w:shd w:val="clear" w:color="auto" w:fill="FFFFFF"/>
        <w:spacing w:after="0" w:line="480" w:lineRule="auto"/>
        <w:rPr>
          <w:b/>
          <w:sz w:val="24"/>
          <w:szCs w:val="24"/>
        </w:rPr>
      </w:pPr>
    </w:p>
    <w:p w:rsidR="004E5D09" w:rsidRPr="00774E6C" w:rsidRDefault="004E5D09" w:rsidP="00774E6C">
      <w:pPr>
        <w:shd w:val="clear" w:color="auto" w:fill="FFFFFF"/>
        <w:spacing w:after="0" w:line="480" w:lineRule="auto"/>
        <w:rPr>
          <w:sz w:val="24"/>
          <w:szCs w:val="24"/>
        </w:rPr>
      </w:pPr>
      <w:r w:rsidRPr="00774E6C">
        <w:rPr>
          <w:sz w:val="24"/>
          <w:szCs w:val="24"/>
        </w:rPr>
        <w:t xml:space="preserve">A humanistic approach to </w:t>
      </w:r>
      <w:r w:rsidR="00982164" w:rsidRPr="00774E6C">
        <w:rPr>
          <w:sz w:val="24"/>
          <w:szCs w:val="24"/>
        </w:rPr>
        <w:t xml:space="preserve">teaching and </w:t>
      </w:r>
      <w:r w:rsidRPr="00774E6C">
        <w:rPr>
          <w:sz w:val="24"/>
          <w:szCs w:val="24"/>
        </w:rPr>
        <w:t>learning suggests we are all self-motivated to improve and we want to meet self-actualization.</w:t>
      </w:r>
      <w:r w:rsidR="004E5123" w:rsidRPr="00774E6C">
        <w:rPr>
          <w:sz w:val="24"/>
          <w:szCs w:val="24"/>
        </w:rPr>
        <w:t xml:space="preserve"> This approach strives to </w:t>
      </w:r>
      <w:r w:rsidR="00E27050" w:rsidRPr="00774E6C">
        <w:rPr>
          <w:sz w:val="24"/>
          <w:szCs w:val="24"/>
        </w:rPr>
        <w:t xml:space="preserve">assist and promote pupils understanding of themselves and create a positive classroom environment that activates the desire to learn. </w:t>
      </w:r>
    </w:p>
    <w:p w:rsidR="005933DB" w:rsidRPr="00774E6C" w:rsidRDefault="00D675FE" w:rsidP="00774E6C">
      <w:pPr>
        <w:shd w:val="clear" w:color="auto" w:fill="FFFFFF"/>
        <w:spacing w:after="0" w:line="480" w:lineRule="auto"/>
        <w:rPr>
          <w:sz w:val="24"/>
          <w:szCs w:val="24"/>
        </w:rPr>
      </w:pPr>
      <w:r w:rsidRPr="00774E6C">
        <w:rPr>
          <w:sz w:val="24"/>
          <w:szCs w:val="24"/>
        </w:rPr>
        <w:lastRenderedPageBreak/>
        <w:t>As previously explained</w:t>
      </w:r>
      <w:r w:rsidR="00982164" w:rsidRPr="00774E6C">
        <w:rPr>
          <w:sz w:val="24"/>
          <w:szCs w:val="24"/>
        </w:rPr>
        <w:t>, in Maslow’s (1943) theory of Hierarchy of Needs</w:t>
      </w:r>
      <w:r w:rsidRPr="00774E6C">
        <w:rPr>
          <w:sz w:val="24"/>
          <w:szCs w:val="24"/>
        </w:rPr>
        <w:t>, a</w:t>
      </w:r>
      <w:r w:rsidR="00B848A8" w:rsidRPr="00774E6C">
        <w:rPr>
          <w:sz w:val="24"/>
          <w:szCs w:val="24"/>
        </w:rPr>
        <w:t xml:space="preserve">ll needs are built upon each other, physiological </w:t>
      </w:r>
      <w:r w:rsidRPr="00774E6C">
        <w:rPr>
          <w:sz w:val="24"/>
          <w:szCs w:val="24"/>
        </w:rPr>
        <w:t>needs at the base and self-actualization as the end goal</w:t>
      </w:r>
      <w:r w:rsidR="00982164" w:rsidRPr="00774E6C">
        <w:rPr>
          <w:sz w:val="24"/>
          <w:szCs w:val="24"/>
        </w:rPr>
        <w:t xml:space="preserve">. Teachers should provide </w:t>
      </w:r>
      <w:r w:rsidR="00D702DE" w:rsidRPr="00774E6C">
        <w:rPr>
          <w:sz w:val="24"/>
          <w:szCs w:val="24"/>
        </w:rPr>
        <w:t>opportunities</w:t>
      </w:r>
      <w:r w:rsidR="00982164" w:rsidRPr="00774E6C">
        <w:rPr>
          <w:sz w:val="24"/>
          <w:szCs w:val="24"/>
        </w:rPr>
        <w:t xml:space="preserve"> for pupils </w:t>
      </w:r>
      <w:r w:rsidR="00D702DE" w:rsidRPr="00774E6C">
        <w:rPr>
          <w:sz w:val="24"/>
          <w:szCs w:val="24"/>
        </w:rPr>
        <w:t xml:space="preserve">to </w:t>
      </w:r>
      <w:r w:rsidR="00982164" w:rsidRPr="00774E6C">
        <w:rPr>
          <w:sz w:val="24"/>
          <w:szCs w:val="24"/>
        </w:rPr>
        <w:t>grow</w:t>
      </w:r>
      <w:r w:rsidR="006B555D" w:rsidRPr="00774E6C">
        <w:rPr>
          <w:sz w:val="24"/>
          <w:szCs w:val="24"/>
        </w:rPr>
        <w:t xml:space="preserve"> by helping them develop their potential by satisfying these needs</w:t>
      </w:r>
      <w:r w:rsidRPr="00774E6C">
        <w:rPr>
          <w:sz w:val="24"/>
          <w:szCs w:val="24"/>
        </w:rPr>
        <w:t xml:space="preserve">. </w:t>
      </w:r>
      <w:r w:rsidR="00431E3D" w:rsidRPr="00774E6C">
        <w:rPr>
          <w:sz w:val="24"/>
          <w:szCs w:val="24"/>
        </w:rPr>
        <w:t>Developing upon Maslow’s</w:t>
      </w:r>
      <w:r w:rsidRPr="00774E6C">
        <w:rPr>
          <w:sz w:val="24"/>
          <w:szCs w:val="24"/>
        </w:rPr>
        <w:t xml:space="preserve"> theory,</w:t>
      </w:r>
      <w:r w:rsidR="00431E3D" w:rsidRPr="00774E6C">
        <w:rPr>
          <w:sz w:val="24"/>
          <w:szCs w:val="24"/>
        </w:rPr>
        <w:t xml:space="preserve"> </w:t>
      </w:r>
      <w:r w:rsidR="00A0480C" w:rsidRPr="00774E6C">
        <w:rPr>
          <w:sz w:val="24"/>
          <w:szCs w:val="24"/>
        </w:rPr>
        <w:t>Carl Rogers</w:t>
      </w:r>
      <w:r w:rsidR="007614A5" w:rsidRPr="00774E6C">
        <w:rPr>
          <w:sz w:val="24"/>
          <w:szCs w:val="24"/>
        </w:rPr>
        <w:t xml:space="preserve"> (1957) </w:t>
      </w:r>
      <w:r w:rsidRPr="00774E6C">
        <w:rPr>
          <w:sz w:val="24"/>
          <w:szCs w:val="24"/>
        </w:rPr>
        <w:t>suggests</w:t>
      </w:r>
      <w:r w:rsidR="00A0480C" w:rsidRPr="00774E6C">
        <w:rPr>
          <w:sz w:val="24"/>
          <w:szCs w:val="24"/>
        </w:rPr>
        <w:t xml:space="preserve"> a growth promoting climate</w:t>
      </w:r>
      <w:r w:rsidRPr="00774E6C">
        <w:rPr>
          <w:sz w:val="24"/>
          <w:szCs w:val="24"/>
        </w:rPr>
        <w:t xml:space="preserve"> as</w:t>
      </w:r>
      <w:r w:rsidR="00431E3D" w:rsidRPr="00774E6C">
        <w:rPr>
          <w:sz w:val="24"/>
          <w:szCs w:val="24"/>
        </w:rPr>
        <w:t xml:space="preserve"> important</w:t>
      </w:r>
      <w:r w:rsidR="00E634C1" w:rsidRPr="00774E6C">
        <w:rPr>
          <w:sz w:val="24"/>
          <w:szCs w:val="24"/>
        </w:rPr>
        <w:t xml:space="preserve"> and a Learner-Centred education</w:t>
      </w:r>
      <w:r w:rsidRPr="00774E6C">
        <w:rPr>
          <w:sz w:val="24"/>
          <w:szCs w:val="24"/>
        </w:rPr>
        <w:t>. I</w:t>
      </w:r>
      <w:r w:rsidR="00431E3D" w:rsidRPr="00774E6C">
        <w:rPr>
          <w:sz w:val="24"/>
          <w:szCs w:val="24"/>
        </w:rPr>
        <w:t>n order for this climate to help some</w:t>
      </w:r>
      <w:r w:rsidRPr="00774E6C">
        <w:rPr>
          <w:sz w:val="24"/>
          <w:szCs w:val="24"/>
        </w:rPr>
        <w:t>one reach self-actualization</w:t>
      </w:r>
      <w:r w:rsidR="00431E3D" w:rsidRPr="00774E6C">
        <w:rPr>
          <w:sz w:val="24"/>
          <w:szCs w:val="24"/>
        </w:rPr>
        <w:t xml:space="preserve"> two conditions that need to be met</w:t>
      </w:r>
      <w:r w:rsidR="003543BA" w:rsidRPr="00774E6C">
        <w:rPr>
          <w:sz w:val="24"/>
          <w:szCs w:val="24"/>
        </w:rPr>
        <w:t>. The first</w:t>
      </w:r>
      <w:r w:rsidR="00D702DE" w:rsidRPr="00774E6C">
        <w:rPr>
          <w:sz w:val="24"/>
          <w:szCs w:val="24"/>
        </w:rPr>
        <w:t>,</w:t>
      </w:r>
      <w:r w:rsidR="003543BA" w:rsidRPr="00774E6C">
        <w:rPr>
          <w:sz w:val="24"/>
          <w:szCs w:val="24"/>
        </w:rPr>
        <w:t xml:space="preserve"> is that growth is</w:t>
      </w:r>
      <w:r w:rsidR="00A56E8D" w:rsidRPr="00774E6C">
        <w:rPr>
          <w:sz w:val="24"/>
          <w:szCs w:val="24"/>
        </w:rPr>
        <w:t xml:space="preserve"> nurtured by when an individual is being genuine so one has to be open about themselves, true to who they are (The child)</w:t>
      </w:r>
      <w:r w:rsidR="00FD6E8B" w:rsidRPr="00774E6C">
        <w:rPr>
          <w:sz w:val="24"/>
          <w:szCs w:val="24"/>
        </w:rPr>
        <w:t xml:space="preserve"> developing a positive</w:t>
      </w:r>
      <w:r w:rsidR="00153107" w:rsidRPr="00774E6C">
        <w:rPr>
          <w:sz w:val="24"/>
          <w:szCs w:val="24"/>
        </w:rPr>
        <w:t xml:space="preserve"> self-concept</w:t>
      </w:r>
      <w:r w:rsidR="00D702DE" w:rsidRPr="00774E6C">
        <w:rPr>
          <w:sz w:val="24"/>
          <w:szCs w:val="24"/>
        </w:rPr>
        <w:t>. The second condition</w:t>
      </w:r>
      <w:r w:rsidR="00A56E8D" w:rsidRPr="00774E6C">
        <w:rPr>
          <w:sz w:val="24"/>
          <w:szCs w:val="24"/>
        </w:rPr>
        <w:t xml:space="preserve"> is that growth is nurt</w:t>
      </w:r>
      <w:r w:rsidR="00D702DE" w:rsidRPr="00774E6C">
        <w:rPr>
          <w:sz w:val="24"/>
          <w:szCs w:val="24"/>
        </w:rPr>
        <w:t>ured through acceptance, receiving</w:t>
      </w:r>
      <w:r w:rsidR="00A56E8D" w:rsidRPr="00774E6C">
        <w:rPr>
          <w:sz w:val="24"/>
          <w:szCs w:val="24"/>
        </w:rPr>
        <w:t xml:space="preserve"> acceptance from others (teachers)</w:t>
      </w:r>
      <w:r w:rsidR="00D702DE" w:rsidRPr="00774E6C">
        <w:rPr>
          <w:sz w:val="24"/>
          <w:szCs w:val="24"/>
        </w:rPr>
        <w:t>, in the form of</w:t>
      </w:r>
      <w:r w:rsidR="007B45F6" w:rsidRPr="00774E6C">
        <w:rPr>
          <w:sz w:val="24"/>
          <w:szCs w:val="24"/>
        </w:rPr>
        <w:t xml:space="preserve"> </w:t>
      </w:r>
      <w:r w:rsidR="00C83A2E" w:rsidRPr="00774E6C">
        <w:rPr>
          <w:sz w:val="24"/>
          <w:szCs w:val="24"/>
        </w:rPr>
        <w:t>‘</w:t>
      </w:r>
      <w:r w:rsidR="007B45F6" w:rsidRPr="00774E6C">
        <w:rPr>
          <w:sz w:val="24"/>
          <w:szCs w:val="24"/>
        </w:rPr>
        <w:t>Unconditional Positive Regard</w:t>
      </w:r>
      <w:r w:rsidR="00C83A2E" w:rsidRPr="00774E6C">
        <w:rPr>
          <w:sz w:val="24"/>
          <w:szCs w:val="24"/>
        </w:rPr>
        <w:t>’</w:t>
      </w:r>
      <w:r w:rsidR="007B45F6" w:rsidRPr="00774E6C">
        <w:rPr>
          <w:sz w:val="24"/>
          <w:szCs w:val="24"/>
        </w:rPr>
        <w:t xml:space="preserve"> e.g. if a pupil does something wrong, they get punished however</w:t>
      </w:r>
      <w:r w:rsidR="00BF6F9B" w:rsidRPr="00774E6C">
        <w:rPr>
          <w:sz w:val="24"/>
          <w:szCs w:val="24"/>
        </w:rPr>
        <w:t>, the teacher remains</w:t>
      </w:r>
      <w:r w:rsidR="007B45F6" w:rsidRPr="00774E6C">
        <w:rPr>
          <w:sz w:val="24"/>
          <w:szCs w:val="24"/>
        </w:rPr>
        <w:t xml:space="preserve"> kind, tr</w:t>
      </w:r>
      <w:r w:rsidR="001847F6" w:rsidRPr="00774E6C">
        <w:rPr>
          <w:sz w:val="24"/>
          <w:szCs w:val="24"/>
        </w:rPr>
        <w:t>usting, caring and promoting</w:t>
      </w:r>
      <w:r w:rsidR="007B45F6" w:rsidRPr="00774E6C">
        <w:rPr>
          <w:sz w:val="24"/>
          <w:szCs w:val="24"/>
        </w:rPr>
        <w:t xml:space="preserve">. This allows the pupil to be open and learn without fearing others are going to look at them differently if they do something wrong. </w:t>
      </w:r>
      <w:r w:rsidR="005933DB" w:rsidRPr="00774E6C">
        <w:rPr>
          <w:sz w:val="24"/>
          <w:szCs w:val="24"/>
        </w:rPr>
        <w:t xml:space="preserve">Acceptance from others allows us to live up to the true real self. Both Maslow (1943) and Rogers (1957) believe an essential feature of our personality is self-concept and that is achieved when we bring genuineness and acceptance together and achieve a growth promoting climate. </w:t>
      </w:r>
    </w:p>
    <w:p w:rsidR="005933DB" w:rsidRPr="00774E6C" w:rsidRDefault="005933DB" w:rsidP="00774E6C">
      <w:pPr>
        <w:shd w:val="clear" w:color="auto" w:fill="FFFFFF"/>
        <w:spacing w:after="0" w:line="480" w:lineRule="auto"/>
        <w:rPr>
          <w:b/>
          <w:sz w:val="24"/>
          <w:szCs w:val="24"/>
        </w:rPr>
      </w:pPr>
    </w:p>
    <w:p w:rsidR="000029F1" w:rsidRPr="00774E6C" w:rsidRDefault="003543BA" w:rsidP="00774E6C">
      <w:pPr>
        <w:shd w:val="clear" w:color="auto" w:fill="FFFFFF"/>
        <w:spacing w:after="0" w:line="480" w:lineRule="auto"/>
        <w:rPr>
          <w:sz w:val="24"/>
          <w:szCs w:val="24"/>
        </w:rPr>
      </w:pPr>
      <w:r w:rsidRPr="00774E6C">
        <w:rPr>
          <w:sz w:val="24"/>
          <w:szCs w:val="24"/>
        </w:rPr>
        <w:t>Numerous research has highlighted the importance of interactions between pupils and teachers on the pupil’s outcomes, creating a positive classroom environment which recognises pupil’s self-worth “attributing pupil success to effort rather than ability and valuing resilience to failure”</w:t>
      </w:r>
      <w:r w:rsidR="003B1D22" w:rsidRPr="00774E6C">
        <w:rPr>
          <w:sz w:val="24"/>
          <w:szCs w:val="24"/>
        </w:rPr>
        <w:t xml:space="preserve"> (C</w:t>
      </w:r>
      <w:r w:rsidRPr="00774E6C">
        <w:rPr>
          <w:sz w:val="24"/>
          <w:szCs w:val="24"/>
        </w:rPr>
        <w:t xml:space="preserve">oe </w:t>
      </w:r>
      <w:r w:rsidRPr="00774E6C">
        <w:rPr>
          <w:i/>
          <w:sz w:val="24"/>
          <w:szCs w:val="24"/>
        </w:rPr>
        <w:t>et al.,</w:t>
      </w:r>
      <w:r w:rsidRPr="00774E6C">
        <w:rPr>
          <w:sz w:val="24"/>
          <w:szCs w:val="24"/>
        </w:rPr>
        <w:t xml:space="preserve"> 2014, p. 3)</w:t>
      </w:r>
      <w:r w:rsidR="001442E7" w:rsidRPr="00774E6C">
        <w:rPr>
          <w:sz w:val="24"/>
          <w:szCs w:val="24"/>
        </w:rPr>
        <w:t xml:space="preserve">. </w:t>
      </w:r>
      <w:r w:rsidR="006D1ACC" w:rsidRPr="00774E6C">
        <w:rPr>
          <w:sz w:val="24"/>
          <w:szCs w:val="24"/>
        </w:rPr>
        <w:t xml:space="preserve">Supporting this notion </w:t>
      </w:r>
      <w:proofErr w:type="spellStart"/>
      <w:r w:rsidR="006D1ACC" w:rsidRPr="00774E6C">
        <w:rPr>
          <w:sz w:val="24"/>
          <w:szCs w:val="24"/>
        </w:rPr>
        <w:t>Shaughnessey’s</w:t>
      </w:r>
      <w:proofErr w:type="spellEnd"/>
      <w:r w:rsidR="006D1ACC" w:rsidRPr="00774E6C">
        <w:rPr>
          <w:sz w:val="24"/>
          <w:szCs w:val="24"/>
        </w:rPr>
        <w:t xml:space="preserve"> (2012) expressed in research </w:t>
      </w:r>
      <w:r w:rsidR="006D1ACC" w:rsidRPr="00774E6C">
        <w:rPr>
          <w:sz w:val="24"/>
          <w:szCs w:val="24"/>
          <w:lang w:val="en-US"/>
        </w:rPr>
        <w:t>the need to re-focus attention on humanist approaches which acknowledge</w:t>
      </w:r>
      <w:r w:rsidR="00BA76E7" w:rsidRPr="00774E6C">
        <w:rPr>
          <w:sz w:val="24"/>
          <w:szCs w:val="24"/>
          <w:lang w:val="en-US"/>
        </w:rPr>
        <w:t>s</w:t>
      </w:r>
      <w:r w:rsidR="006D1ACC" w:rsidRPr="00774E6C">
        <w:rPr>
          <w:sz w:val="24"/>
          <w:szCs w:val="24"/>
          <w:lang w:val="en-US"/>
        </w:rPr>
        <w:t xml:space="preserve"> the complexity of children’s </w:t>
      </w:r>
      <w:proofErr w:type="spellStart"/>
      <w:r w:rsidR="006D1ACC" w:rsidRPr="00774E6C">
        <w:rPr>
          <w:sz w:val="24"/>
          <w:szCs w:val="24"/>
          <w:lang w:val="en-US"/>
        </w:rPr>
        <w:t>behaviour</w:t>
      </w:r>
      <w:proofErr w:type="spellEnd"/>
      <w:r w:rsidR="006D1ACC" w:rsidRPr="00774E6C">
        <w:rPr>
          <w:sz w:val="24"/>
          <w:szCs w:val="24"/>
          <w:lang w:val="en-US"/>
        </w:rPr>
        <w:t xml:space="preserve"> and focus</w:t>
      </w:r>
      <w:r w:rsidR="00BA76E7" w:rsidRPr="00774E6C">
        <w:rPr>
          <w:sz w:val="24"/>
          <w:szCs w:val="24"/>
          <w:lang w:val="en-US"/>
        </w:rPr>
        <w:t>es</w:t>
      </w:r>
      <w:r w:rsidR="006D1ACC" w:rsidRPr="00774E6C">
        <w:rPr>
          <w:sz w:val="24"/>
          <w:szCs w:val="24"/>
          <w:lang w:val="en-US"/>
        </w:rPr>
        <w:t xml:space="preserve"> on internal factors, rather than external control.</w:t>
      </w:r>
      <w:r w:rsidR="00BC57BE" w:rsidRPr="00774E6C">
        <w:rPr>
          <w:sz w:val="24"/>
          <w:szCs w:val="24"/>
          <w:lang w:val="en-US"/>
        </w:rPr>
        <w:t xml:space="preserve"> </w:t>
      </w:r>
      <w:r w:rsidR="00B43128" w:rsidRPr="00774E6C">
        <w:rPr>
          <w:sz w:val="24"/>
          <w:szCs w:val="24"/>
        </w:rPr>
        <w:t xml:space="preserve">Alike </w:t>
      </w:r>
      <w:r w:rsidR="00DB2232" w:rsidRPr="00774E6C">
        <w:rPr>
          <w:sz w:val="24"/>
          <w:szCs w:val="24"/>
        </w:rPr>
        <w:t>Nash</w:t>
      </w:r>
      <w:r w:rsidR="00DB2232" w:rsidRPr="00774E6C">
        <w:rPr>
          <w:i/>
          <w:sz w:val="24"/>
          <w:szCs w:val="24"/>
        </w:rPr>
        <w:t xml:space="preserve"> et al</w:t>
      </w:r>
      <w:r w:rsidR="00DB2232" w:rsidRPr="00774E6C">
        <w:rPr>
          <w:sz w:val="24"/>
          <w:szCs w:val="24"/>
        </w:rPr>
        <w:t xml:space="preserve"> (2015</w:t>
      </w:r>
      <w:r w:rsidR="00F71DA0" w:rsidRPr="00774E6C">
        <w:rPr>
          <w:sz w:val="24"/>
          <w:szCs w:val="24"/>
        </w:rPr>
        <w:t>)</w:t>
      </w:r>
      <w:r w:rsidR="00DB2232" w:rsidRPr="00774E6C">
        <w:rPr>
          <w:sz w:val="24"/>
          <w:szCs w:val="24"/>
        </w:rPr>
        <w:t xml:space="preserve"> and Geddes (2006)</w:t>
      </w:r>
      <w:r w:rsidR="00F71DA0" w:rsidRPr="00774E6C">
        <w:rPr>
          <w:sz w:val="24"/>
          <w:szCs w:val="24"/>
        </w:rPr>
        <w:t xml:space="preserve"> research </w:t>
      </w:r>
      <w:r w:rsidR="008E7F3F" w:rsidRPr="00774E6C">
        <w:rPr>
          <w:sz w:val="24"/>
          <w:szCs w:val="24"/>
        </w:rPr>
        <w:t>identifies</w:t>
      </w:r>
      <w:r w:rsidR="00B43128" w:rsidRPr="00774E6C">
        <w:rPr>
          <w:sz w:val="24"/>
          <w:szCs w:val="24"/>
        </w:rPr>
        <w:t xml:space="preserve"> the </w:t>
      </w:r>
      <w:r w:rsidR="00F71DA0" w:rsidRPr="00774E6C">
        <w:rPr>
          <w:color w:val="454545"/>
          <w:sz w:val="24"/>
          <w:szCs w:val="24"/>
        </w:rPr>
        <w:lastRenderedPageBreak/>
        <w:t xml:space="preserve">need for school staff to embrace </w:t>
      </w:r>
      <w:r w:rsidR="00B43128" w:rsidRPr="00774E6C">
        <w:rPr>
          <w:color w:val="454545"/>
          <w:sz w:val="24"/>
          <w:szCs w:val="24"/>
        </w:rPr>
        <w:t>and have an awareness</w:t>
      </w:r>
      <w:r w:rsidR="008E7F3F" w:rsidRPr="00774E6C">
        <w:rPr>
          <w:color w:val="454545"/>
          <w:sz w:val="24"/>
          <w:szCs w:val="24"/>
        </w:rPr>
        <w:t xml:space="preserve"> of</w:t>
      </w:r>
      <w:r w:rsidR="00F71DA0" w:rsidRPr="00774E6C">
        <w:rPr>
          <w:color w:val="454545"/>
          <w:sz w:val="24"/>
          <w:szCs w:val="24"/>
        </w:rPr>
        <w:t xml:space="preserve"> psychological </w:t>
      </w:r>
      <w:r w:rsidR="008E7F3F" w:rsidRPr="00774E6C">
        <w:rPr>
          <w:color w:val="454545"/>
          <w:sz w:val="24"/>
          <w:szCs w:val="24"/>
        </w:rPr>
        <w:t xml:space="preserve">underpinnings and </w:t>
      </w:r>
      <w:r w:rsidR="00F71DA0" w:rsidRPr="00774E6C">
        <w:rPr>
          <w:color w:val="454545"/>
          <w:sz w:val="24"/>
          <w:szCs w:val="24"/>
        </w:rPr>
        <w:t>perspective</w:t>
      </w:r>
      <w:r w:rsidR="008E7F3F" w:rsidRPr="00774E6C">
        <w:rPr>
          <w:color w:val="454545"/>
          <w:sz w:val="24"/>
          <w:szCs w:val="24"/>
        </w:rPr>
        <w:t>s to understand disruptive behaviour in the classroom</w:t>
      </w:r>
      <w:r w:rsidR="00F71DA0" w:rsidRPr="00774E6C">
        <w:rPr>
          <w:color w:val="454545"/>
          <w:sz w:val="24"/>
          <w:szCs w:val="24"/>
        </w:rPr>
        <w:t>.</w:t>
      </w:r>
      <w:r w:rsidR="003A2BFC" w:rsidRPr="00774E6C">
        <w:rPr>
          <w:b/>
          <w:color w:val="212121"/>
          <w:sz w:val="24"/>
          <w:szCs w:val="24"/>
        </w:rPr>
        <w:t xml:space="preserve"> </w:t>
      </w:r>
      <w:r w:rsidR="003A2BFC" w:rsidRPr="00774E6C">
        <w:rPr>
          <w:color w:val="212121"/>
          <w:sz w:val="24"/>
          <w:szCs w:val="24"/>
        </w:rPr>
        <w:t>A stronger focus on a more systematic application of attachment theory could start to address some of these issues</w:t>
      </w:r>
      <w:r w:rsidR="003A2BFC" w:rsidRPr="00774E6C">
        <w:rPr>
          <w:b/>
          <w:sz w:val="24"/>
          <w:szCs w:val="24"/>
        </w:rPr>
        <w:t>.</w:t>
      </w:r>
      <w:r w:rsidR="008E7F3F" w:rsidRPr="00774E6C">
        <w:rPr>
          <w:sz w:val="24"/>
          <w:szCs w:val="24"/>
        </w:rPr>
        <w:t xml:space="preserve"> </w:t>
      </w:r>
      <w:r w:rsidR="00DB2232" w:rsidRPr="00774E6C">
        <w:rPr>
          <w:sz w:val="24"/>
          <w:szCs w:val="24"/>
        </w:rPr>
        <w:t>Taylor (2010) adds supporting pupils in school will be successful only when the school has understood the behaviours. Therefore, understanding attachment behaviours could facilitate a more informed response to disruptive behaviour by school staff (</w:t>
      </w:r>
      <w:proofErr w:type="spellStart"/>
      <w:r w:rsidR="00DB2232" w:rsidRPr="00774E6C">
        <w:rPr>
          <w:sz w:val="24"/>
          <w:szCs w:val="24"/>
        </w:rPr>
        <w:t>Youell</w:t>
      </w:r>
      <w:proofErr w:type="spellEnd"/>
      <w:r w:rsidR="00DB2232" w:rsidRPr="00774E6C">
        <w:rPr>
          <w:sz w:val="24"/>
          <w:szCs w:val="24"/>
        </w:rPr>
        <w:t>, 2006).  </w:t>
      </w:r>
    </w:p>
    <w:p w:rsidR="00704C9B" w:rsidRPr="00774E6C" w:rsidRDefault="00704C9B" w:rsidP="00774E6C">
      <w:pPr>
        <w:shd w:val="clear" w:color="auto" w:fill="FFFFFF"/>
        <w:spacing w:after="0" w:line="480" w:lineRule="auto"/>
        <w:rPr>
          <w:sz w:val="24"/>
          <w:szCs w:val="24"/>
        </w:rPr>
      </w:pPr>
    </w:p>
    <w:p w:rsidR="00DB2232" w:rsidRPr="00774E6C" w:rsidRDefault="008E7F3F" w:rsidP="00774E6C">
      <w:pPr>
        <w:pStyle w:val="NormalWeb"/>
        <w:shd w:val="clear" w:color="auto" w:fill="FFFFFF"/>
        <w:spacing w:line="480" w:lineRule="auto"/>
        <w:rPr>
          <w:rFonts w:asciiTheme="minorHAnsi" w:hAnsiTheme="minorHAnsi"/>
        </w:rPr>
      </w:pPr>
      <w:r w:rsidRPr="00774E6C">
        <w:rPr>
          <w:rFonts w:asciiTheme="minorHAnsi" w:hAnsiTheme="minorHAnsi"/>
        </w:rPr>
        <w:t>The Marmot Review (</w:t>
      </w:r>
      <w:r w:rsidR="008A3413" w:rsidRPr="00774E6C">
        <w:rPr>
          <w:rFonts w:asciiTheme="minorHAnsi" w:hAnsiTheme="minorHAnsi"/>
        </w:rPr>
        <w:t xml:space="preserve">Local Government Association, </w:t>
      </w:r>
      <w:r w:rsidRPr="00774E6C">
        <w:rPr>
          <w:rFonts w:asciiTheme="minorHAnsi" w:hAnsiTheme="minorHAnsi"/>
        </w:rPr>
        <w:t>2010) has also suggested more awareness, professional development and training in schools should be promoted by u</w:t>
      </w:r>
      <w:r w:rsidR="00704C9B" w:rsidRPr="00774E6C">
        <w:rPr>
          <w:rFonts w:asciiTheme="minorHAnsi" w:hAnsiTheme="minorHAnsi"/>
        </w:rPr>
        <w:t xml:space="preserve">nderstanding the situations that </w:t>
      </w:r>
      <w:r w:rsidRPr="00774E6C">
        <w:rPr>
          <w:rFonts w:asciiTheme="minorHAnsi" w:hAnsiTheme="minorHAnsi"/>
        </w:rPr>
        <w:t xml:space="preserve">effects adopted and </w:t>
      </w:r>
      <w:proofErr w:type="gramStart"/>
      <w:r w:rsidRPr="00774E6C">
        <w:rPr>
          <w:rFonts w:asciiTheme="minorHAnsi" w:hAnsiTheme="minorHAnsi"/>
        </w:rPr>
        <w:t>Looked</w:t>
      </w:r>
      <w:proofErr w:type="gramEnd"/>
      <w:r w:rsidRPr="00774E6C">
        <w:rPr>
          <w:rFonts w:asciiTheme="minorHAnsi" w:hAnsiTheme="minorHAnsi"/>
        </w:rPr>
        <w:t xml:space="preserve"> after Children (LAC) which may have a high level of need</w:t>
      </w:r>
      <w:r w:rsidR="00C5010C" w:rsidRPr="00774E6C">
        <w:rPr>
          <w:rFonts w:asciiTheme="minorHAnsi" w:hAnsiTheme="minorHAnsi"/>
        </w:rPr>
        <w:t xml:space="preserve"> and are more probably of experiencing attachment difficulties. Therefore, teaching staff need to </w:t>
      </w:r>
      <w:r w:rsidRPr="00774E6C">
        <w:rPr>
          <w:rFonts w:asciiTheme="minorHAnsi" w:hAnsiTheme="minorHAnsi"/>
        </w:rPr>
        <w:t xml:space="preserve">ensure they receive help, </w:t>
      </w:r>
      <w:r w:rsidR="00C5010C" w:rsidRPr="00774E6C">
        <w:rPr>
          <w:rFonts w:asciiTheme="minorHAnsi" w:hAnsiTheme="minorHAnsi"/>
        </w:rPr>
        <w:t xml:space="preserve">guidance and support </w:t>
      </w:r>
      <w:r w:rsidRPr="00774E6C">
        <w:rPr>
          <w:rFonts w:asciiTheme="minorHAnsi" w:hAnsiTheme="minorHAnsi"/>
        </w:rPr>
        <w:t>to build social and emotional capabili</w:t>
      </w:r>
      <w:r w:rsidR="00C5010C" w:rsidRPr="00774E6C">
        <w:rPr>
          <w:rFonts w:asciiTheme="minorHAnsi" w:hAnsiTheme="minorHAnsi"/>
        </w:rPr>
        <w:t>ty</w:t>
      </w:r>
      <w:r w:rsidR="00A929D7" w:rsidRPr="00774E6C">
        <w:rPr>
          <w:rFonts w:asciiTheme="minorHAnsi" w:hAnsiTheme="minorHAnsi"/>
        </w:rPr>
        <w:t>, to</w:t>
      </w:r>
      <w:r w:rsidRPr="00774E6C">
        <w:rPr>
          <w:rFonts w:asciiTheme="minorHAnsi" w:hAnsiTheme="minorHAnsi"/>
        </w:rPr>
        <w:t xml:space="preserve"> empower individuals to break inter-generational cycles of dysfunction and underachievement, thus promote learning and engagement. NICE (2016) </w:t>
      </w:r>
      <w:r w:rsidR="00C5010C" w:rsidRPr="00774E6C">
        <w:rPr>
          <w:rFonts w:asciiTheme="minorHAnsi" w:hAnsiTheme="minorHAnsi"/>
        </w:rPr>
        <w:t>further</w:t>
      </w:r>
      <w:r w:rsidR="00A9610A" w:rsidRPr="00774E6C">
        <w:rPr>
          <w:rFonts w:asciiTheme="minorHAnsi" w:hAnsiTheme="minorHAnsi"/>
        </w:rPr>
        <w:t xml:space="preserve"> propose</w:t>
      </w:r>
      <w:r w:rsidRPr="00774E6C">
        <w:rPr>
          <w:rFonts w:asciiTheme="minorHAnsi" w:hAnsiTheme="minorHAnsi"/>
        </w:rPr>
        <w:t xml:space="preserve"> schools and other education providers shou</w:t>
      </w:r>
      <w:r w:rsidR="00805FAA" w:rsidRPr="00774E6C">
        <w:rPr>
          <w:rFonts w:asciiTheme="minorHAnsi" w:hAnsiTheme="minorHAnsi"/>
        </w:rPr>
        <w:t>ld ensure that all staff who may come into contact wi</w:t>
      </w:r>
      <w:r w:rsidR="00E30A2A" w:rsidRPr="00774E6C">
        <w:rPr>
          <w:rFonts w:asciiTheme="minorHAnsi" w:hAnsiTheme="minorHAnsi"/>
        </w:rPr>
        <w:t>th pupils which have</w:t>
      </w:r>
      <w:r w:rsidRPr="00774E6C">
        <w:rPr>
          <w:rFonts w:asciiTheme="minorHAnsi" w:hAnsiTheme="minorHAnsi"/>
        </w:rPr>
        <w:t xml:space="preserve"> attachment difficulties receive appropria</w:t>
      </w:r>
      <w:r w:rsidR="00DB2232" w:rsidRPr="00774E6C">
        <w:rPr>
          <w:rFonts w:asciiTheme="minorHAnsi" w:hAnsiTheme="minorHAnsi"/>
        </w:rPr>
        <w:t>te training.</w:t>
      </w:r>
    </w:p>
    <w:p w:rsidR="00096355" w:rsidRPr="00774E6C" w:rsidRDefault="00096355" w:rsidP="00774E6C">
      <w:pPr>
        <w:pStyle w:val="NormalWeb"/>
        <w:shd w:val="clear" w:color="auto" w:fill="FFFFFF"/>
        <w:spacing w:line="480" w:lineRule="auto"/>
        <w:rPr>
          <w:rFonts w:asciiTheme="minorHAnsi" w:hAnsiTheme="minorHAnsi"/>
        </w:rPr>
      </w:pPr>
    </w:p>
    <w:p w:rsidR="00DE05E4" w:rsidRPr="00774E6C" w:rsidRDefault="00DB2232" w:rsidP="00774E6C">
      <w:pPr>
        <w:shd w:val="clear" w:color="auto" w:fill="FFFFFF"/>
        <w:spacing w:after="0" w:line="480" w:lineRule="auto"/>
        <w:rPr>
          <w:sz w:val="24"/>
          <w:szCs w:val="24"/>
        </w:rPr>
      </w:pPr>
      <w:r w:rsidRPr="00774E6C">
        <w:rPr>
          <w:rFonts w:eastAsia="Times New Roman" w:cs="Times New Roman"/>
          <w:sz w:val="24"/>
          <w:szCs w:val="24"/>
          <w:lang w:eastAsia="en-GB"/>
        </w:rPr>
        <w:t>However, </w:t>
      </w:r>
      <w:proofErr w:type="spellStart"/>
      <w:r w:rsidRPr="00774E6C">
        <w:rPr>
          <w:rFonts w:eastAsia="Times New Roman" w:cs="Times New Roman"/>
          <w:sz w:val="24"/>
          <w:szCs w:val="24"/>
          <w:lang w:eastAsia="en-GB"/>
        </w:rPr>
        <w:t>We</w:t>
      </w:r>
      <w:r w:rsidR="00937C16" w:rsidRPr="00774E6C">
        <w:rPr>
          <w:rFonts w:eastAsia="Times New Roman" w:cs="Times New Roman"/>
          <w:sz w:val="24"/>
          <w:szCs w:val="24"/>
          <w:lang w:eastAsia="en-GB"/>
        </w:rPr>
        <w:t>tz</w:t>
      </w:r>
      <w:proofErr w:type="spellEnd"/>
      <w:r w:rsidR="00937C16" w:rsidRPr="00774E6C">
        <w:rPr>
          <w:rFonts w:eastAsia="Times New Roman" w:cs="Times New Roman"/>
          <w:sz w:val="24"/>
          <w:szCs w:val="24"/>
          <w:lang w:eastAsia="en-GB"/>
        </w:rPr>
        <w:t xml:space="preserve"> (</w:t>
      </w:r>
      <w:r w:rsidRPr="00774E6C">
        <w:rPr>
          <w:rFonts w:eastAsia="Times New Roman" w:cs="Times New Roman"/>
          <w:sz w:val="24"/>
          <w:szCs w:val="24"/>
          <w:lang w:eastAsia="en-GB"/>
        </w:rPr>
        <w:t>2009)</w:t>
      </w:r>
      <w:r w:rsidR="007725FD" w:rsidRPr="00774E6C">
        <w:rPr>
          <w:rFonts w:eastAsia="Times New Roman" w:cs="Times New Roman"/>
          <w:sz w:val="24"/>
          <w:szCs w:val="24"/>
          <w:lang w:eastAsia="en-GB"/>
        </w:rPr>
        <w:t xml:space="preserve"> research suggests that educational environments in </w:t>
      </w:r>
      <w:r w:rsidRPr="00774E6C">
        <w:rPr>
          <w:rFonts w:eastAsia="Times New Roman" w:cs="Times New Roman"/>
          <w:sz w:val="24"/>
          <w:szCs w:val="24"/>
          <w:lang w:eastAsia="en-GB"/>
        </w:rPr>
        <w:t>their current d</w:t>
      </w:r>
      <w:r w:rsidR="00B7127C" w:rsidRPr="00774E6C">
        <w:rPr>
          <w:rFonts w:eastAsia="Times New Roman" w:cs="Times New Roman"/>
          <w:sz w:val="24"/>
          <w:szCs w:val="24"/>
          <w:lang w:eastAsia="en-GB"/>
        </w:rPr>
        <w:t xml:space="preserve">esign and organisation, </w:t>
      </w:r>
      <w:r w:rsidRPr="00774E6C">
        <w:rPr>
          <w:rFonts w:eastAsia="Times New Roman" w:cs="Times New Roman"/>
          <w:sz w:val="24"/>
          <w:szCs w:val="24"/>
          <w:lang w:eastAsia="en-GB"/>
        </w:rPr>
        <w:t>have neither the resources nor the expertise to recognise and support the particular needs of these pupils. </w:t>
      </w:r>
      <w:r w:rsidR="00F62BC0" w:rsidRPr="00774E6C">
        <w:rPr>
          <w:rFonts w:eastAsia="Times New Roman" w:cs="Times New Roman"/>
          <w:sz w:val="24"/>
          <w:szCs w:val="24"/>
          <w:lang w:eastAsia="en-GB"/>
        </w:rPr>
        <w:t>Additionally,</w:t>
      </w:r>
      <w:r w:rsidR="00DE05E4" w:rsidRPr="00774E6C">
        <w:rPr>
          <w:rFonts w:eastAsia="Times New Roman" w:cs="Times New Roman"/>
          <w:sz w:val="24"/>
          <w:szCs w:val="24"/>
          <w:lang w:eastAsia="en-GB"/>
        </w:rPr>
        <w:t xml:space="preserve"> </w:t>
      </w:r>
      <w:r w:rsidR="00DE05E4" w:rsidRPr="00774E6C">
        <w:rPr>
          <w:sz w:val="24"/>
          <w:szCs w:val="24"/>
        </w:rPr>
        <w:t xml:space="preserve">despite attachment difficulty </w:t>
      </w:r>
      <w:r w:rsidR="00DE05E4" w:rsidRPr="00774E6C">
        <w:rPr>
          <w:sz w:val="24"/>
          <w:szCs w:val="24"/>
        </w:rPr>
        <w:lastRenderedPageBreak/>
        <w:t>awareness being promoted, tackling attachment difficulties is a long, difficult and emotional process for the pupil</w:t>
      </w:r>
      <w:r w:rsidR="008A3413" w:rsidRPr="00774E6C">
        <w:rPr>
          <w:sz w:val="24"/>
          <w:szCs w:val="24"/>
        </w:rPr>
        <w:t>s and teaching staff. Pupils</w:t>
      </w:r>
      <w:r w:rsidR="00DE05E4" w:rsidRPr="00774E6C">
        <w:rPr>
          <w:sz w:val="24"/>
          <w:szCs w:val="24"/>
        </w:rPr>
        <w:t xml:space="preserve"> suffering with attachme</w:t>
      </w:r>
      <w:r w:rsidR="008A3413" w:rsidRPr="00774E6C">
        <w:rPr>
          <w:sz w:val="24"/>
          <w:szCs w:val="24"/>
        </w:rPr>
        <w:t>nt difficulties may use violent actions</w:t>
      </w:r>
      <w:r w:rsidR="00DE05E4" w:rsidRPr="00774E6C">
        <w:rPr>
          <w:sz w:val="24"/>
          <w:szCs w:val="24"/>
        </w:rPr>
        <w:t xml:space="preserve"> towards teaching sta</w:t>
      </w:r>
      <w:r w:rsidR="008A3413" w:rsidRPr="00774E6C">
        <w:rPr>
          <w:sz w:val="24"/>
          <w:szCs w:val="24"/>
        </w:rPr>
        <w:t>ff which could negatively impact</w:t>
      </w:r>
      <w:r w:rsidR="00DE05E4" w:rsidRPr="00774E6C">
        <w:rPr>
          <w:sz w:val="24"/>
          <w:szCs w:val="24"/>
        </w:rPr>
        <w:t xml:space="preserve"> the teaching staff</w:t>
      </w:r>
      <w:r w:rsidR="00D72584" w:rsidRPr="00774E6C">
        <w:rPr>
          <w:sz w:val="24"/>
          <w:szCs w:val="24"/>
        </w:rPr>
        <w:t>’s</w:t>
      </w:r>
      <w:r w:rsidR="00DE05E4" w:rsidRPr="00774E6C">
        <w:rPr>
          <w:sz w:val="24"/>
          <w:szCs w:val="24"/>
        </w:rPr>
        <w:t xml:space="preserve"> willingness to engage</w:t>
      </w:r>
      <w:r w:rsidR="008A3413" w:rsidRPr="00774E6C">
        <w:rPr>
          <w:sz w:val="24"/>
          <w:szCs w:val="24"/>
        </w:rPr>
        <w:t xml:space="preserve"> and co-operate</w:t>
      </w:r>
      <w:r w:rsidR="00DE05E4" w:rsidRPr="00774E6C">
        <w:rPr>
          <w:sz w:val="24"/>
          <w:szCs w:val="24"/>
        </w:rPr>
        <w:t xml:space="preserve"> with t</w:t>
      </w:r>
      <w:r w:rsidR="008A3413" w:rsidRPr="00774E6C">
        <w:rPr>
          <w:sz w:val="24"/>
          <w:szCs w:val="24"/>
        </w:rPr>
        <w:t>he pupil and it could also result</w:t>
      </w:r>
      <w:r w:rsidR="00DE05E4" w:rsidRPr="00774E6C">
        <w:rPr>
          <w:sz w:val="24"/>
          <w:szCs w:val="24"/>
        </w:rPr>
        <w:t xml:space="preserve"> in teaching staff </w:t>
      </w:r>
      <w:r w:rsidR="008A3413" w:rsidRPr="00774E6C">
        <w:rPr>
          <w:sz w:val="24"/>
          <w:szCs w:val="24"/>
        </w:rPr>
        <w:t>becoming emotionally drained,</w:t>
      </w:r>
      <w:r w:rsidR="00DE05E4" w:rsidRPr="00774E6C">
        <w:rPr>
          <w:sz w:val="24"/>
          <w:szCs w:val="24"/>
        </w:rPr>
        <w:t xml:space="preserve"> exhausted</w:t>
      </w:r>
      <w:r w:rsidR="008A3413" w:rsidRPr="00774E6C">
        <w:rPr>
          <w:sz w:val="24"/>
          <w:szCs w:val="24"/>
        </w:rPr>
        <w:t xml:space="preserve"> and becoming unwell</w:t>
      </w:r>
      <w:r w:rsidR="00DE05E4" w:rsidRPr="00774E6C">
        <w:rPr>
          <w:sz w:val="24"/>
          <w:szCs w:val="24"/>
        </w:rPr>
        <w:t xml:space="preserve">. </w:t>
      </w:r>
    </w:p>
    <w:p w:rsidR="00096355" w:rsidRPr="00774E6C" w:rsidRDefault="00096355" w:rsidP="00774E6C">
      <w:pPr>
        <w:shd w:val="clear" w:color="auto" w:fill="FFFFFF"/>
        <w:spacing w:after="0" w:line="480" w:lineRule="auto"/>
        <w:rPr>
          <w:sz w:val="24"/>
          <w:szCs w:val="24"/>
        </w:rPr>
      </w:pPr>
    </w:p>
    <w:p w:rsidR="007725FD" w:rsidRPr="00774E6C" w:rsidRDefault="007725FD" w:rsidP="00774E6C">
      <w:pPr>
        <w:shd w:val="clear" w:color="auto" w:fill="FFFFFF"/>
        <w:spacing w:after="0" w:line="480" w:lineRule="auto"/>
        <w:rPr>
          <w:sz w:val="24"/>
          <w:szCs w:val="24"/>
        </w:rPr>
      </w:pPr>
    </w:p>
    <w:p w:rsidR="002C2BF9" w:rsidRPr="00774E6C" w:rsidRDefault="0070495A" w:rsidP="00774E6C">
      <w:pPr>
        <w:shd w:val="clear" w:color="auto" w:fill="FFFFFF"/>
        <w:spacing w:after="0" w:line="480" w:lineRule="auto"/>
        <w:rPr>
          <w:sz w:val="24"/>
          <w:szCs w:val="24"/>
          <w:shd w:val="clear" w:color="auto" w:fill="FFFFFF"/>
        </w:rPr>
      </w:pPr>
      <w:r w:rsidRPr="00774E6C">
        <w:rPr>
          <w:sz w:val="24"/>
          <w:szCs w:val="24"/>
          <w:shd w:val="clear" w:color="auto" w:fill="FFFFFF"/>
        </w:rPr>
        <w:t>Similar</w:t>
      </w:r>
      <w:r w:rsidR="00285EAF" w:rsidRPr="00774E6C">
        <w:rPr>
          <w:sz w:val="24"/>
          <w:szCs w:val="24"/>
          <w:shd w:val="clear" w:color="auto" w:fill="FFFFFF"/>
        </w:rPr>
        <w:t>ly,</w:t>
      </w:r>
      <w:r w:rsidRPr="00774E6C">
        <w:rPr>
          <w:sz w:val="24"/>
          <w:szCs w:val="24"/>
          <w:shd w:val="clear" w:color="auto" w:fill="FFFFFF"/>
        </w:rPr>
        <w:t xml:space="preserve"> research by </w:t>
      </w:r>
      <w:proofErr w:type="spellStart"/>
      <w:r w:rsidR="00CB1ABC" w:rsidRPr="00774E6C">
        <w:rPr>
          <w:sz w:val="24"/>
          <w:szCs w:val="24"/>
          <w:shd w:val="clear" w:color="auto" w:fill="FFFFFF"/>
        </w:rPr>
        <w:t>Kyriacou</w:t>
      </w:r>
      <w:proofErr w:type="spellEnd"/>
      <w:r w:rsidR="00CB1ABC" w:rsidRPr="00774E6C">
        <w:rPr>
          <w:sz w:val="24"/>
          <w:szCs w:val="24"/>
          <w:shd w:val="clear" w:color="auto" w:fill="FFFFFF"/>
        </w:rPr>
        <w:t xml:space="preserve"> and Cheng (2006</w:t>
      </w:r>
      <w:r w:rsidRPr="00774E6C">
        <w:rPr>
          <w:sz w:val="24"/>
          <w:szCs w:val="24"/>
          <w:shd w:val="clear" w:color="auto" w:fill="FFFFFF"/>
        </w:rPr>
        <w:t xml:space="preserve">) </w:t>
      </w:r>
      <w:r w:rsidR="00CB1ABC" w:rsidRPr="00774E6C">
        <w:rPr>
          <w:sz w:val="24"/>
          <w:szCs w:val="24"/>
          <w:shd w:val="clear" w:color="auto" w:fill="FFFFFF"/>
        </w:rPr>
        <w:t>explored the perception</w:t>
      </w:r>
      <w:r w:rsidR="00F17FB2" w:rsidRPr="00774E6C">
        <w:rPr>
          <w:sz w:val="24"/>
          <w:szCs w:val="24"/>
          <w:shd w:val="clear" w:color="auto" w:fill="FFFFFF"/>
        </w:rPr>
        <w:t>s</w:t>
      </w:r>
      <w:r w:rsidR="00CB1ABC" w:rsidRPr="00774E6C">
        <w:rPr>
          <w:sz w:val="24"/>
          <w:szCs w:val="24"/>
          <w:shd w:val="clear" w:color="auto" w:fill="FFFFFF"/>
        </w:rPr>
        <w:t xml:space="preserve"> of 109 student teachers through a 20 item questionnaire, 16 students were also interviewed in their response to their answers on</w:t>
      </w:r>
      <w:r w:rsidR="00285EAF" w:rsidRPr="00774E6C">
        <w:rPr>
          <w:sz w:val="24"/>
          <w:szCs w:val="24"/>
          <w:shd w:val="clear" w:color="auto" w:fill="FFFFFF"/>
        </w:rPr>
        <w:t xml:space="preserve"> their questionnaire concerning the</w:t>
      </w:r>
      <w:r w:rsidR="00CB1ABC" w:rsidRPr="00774E6C">
        <w:rPr>
          <w:sz w:val="24"/>
          <w:szCs w:val="24"/>
          <w:shd w:val="clear" w:color="auto" w:fill="FFFFFF"/>
        </w:rPr>
        <w:t xml:space="preserve"> humanistic approach to </w:t>
      </w:r>
      <w:r w:rsidR="00285EAF" w:rsidRPr="00774E6C">
        <w:rPr>
          <w:sz w:val="24"/>
          <w:szCs w:val="24"/>
          <w:shd w:val="clear" w:color="auto" w:fill="FFFFFF"/>
        </w:rPr>
        <w:t>learning and teaching. The research discovered a majority of</w:t>
      </w:r>
      <w:r w:rsidR="00CB1ABC" w:rsidRPr="00774E6C">
        <w:rPr>
          <w:sz w:val="24"/>
          <w:szCs w:val="24"/>
          <w:shd w:val="clear" w:color="auto" w:fill="FFFFFF"/>
        </w:rPr>
        <w:t> </w:t>
      </w:r>
      <w:r w:rsidR="00F17FB2" w:rsidRPr="00774E6C">
        <w:rPr>
          <w:iCs/>
          <w:sz w:val="24"/>
          <w:szCs w:val="24"/>
        </w:rPr>
        <w:t>teaching staff and student teachers had</w:t>
      </w:r>
      <w:r w:rsidR="00CB1ABC" w:rsidRPr="00774E6C">
        <w:rPr>
          <w:iCs/>
          <w:sz w:val="24"/>
          <w:szCs w:val="24"/>
        </w:rPr>
        <w:t xml:space="preserve"> positive attitudes towa</w:t>
      </w:r>
      <w:r w:rsidR="007C667D" w:rsidRPr="00774E6C">
        <w:rPr>
          <w:iCs/>
          <w:sz w:val="24"/>
          <w:szCs w:val="24"/>
        </w:rPr>
        <w:t>rds the humanistic approach. H</w:t>
      </w:r>
      <w:r w:rsidR="00285EAF" w:rsidRPr="00774E6C">
        <w:rPr>
          <w:iCs/>
          <w:sz w:val="24"/>
          <w:szCs w:val="24"/>
        </w:rPr>
        <w:t>owever</w:t>
      </w:r>
      <w:r w:rsidR="007C667D" w:rsidRPr="00774E6C">
        <w:rPr>
          <w:iCs/>
          <w:sz w:val="24"/>
          <w:szCs w:val="24"/>
        </w:rPr>
        <w:t>,</w:t>
      </w:r>
      <w:r w:rsidR="00CB1ABC" w:rsidRPr="00774E6C">
        <w:rPr>
          <w:iCs/>
          <w:sz w:val="24"/>
          <w:szCs w:val="24"/>
        </w:rPr>
        <w:t xml:space="preserve"> </w:t>
      </w:r>
      <w:r w:rsidR="00285EAF" w:rsidRPr="00774E6C">
        <w:rPr>
          <w:iCs/>
          <w:sz w:val="24"/>
          <w:szCs w:val="24"/>
        </w:rPr>
        <w:t>during the student teacher’s</w:t>
      </w:r>
      <w:r w:rsidR="00CB1ABC" w:rsidRPr="00774E6C">
        <w:rPr>
          <w:iCs/>
          <w:sz w:val="24"/>
          <w:szCs w:val="24"/>
        </w:rPr>
        <w:t xml:space="preserve"> teaching practice there </w:t>
      </w:r>
      <w:r w:rsidR="001F2C75" w:rsidRPr="00774E6C">
        <w:rPr>
          <w:iCs/>
          <w:sz w:val="24"/>
          <w:szCs w:val="24"/>
        </w:rPr>
        <w:t>was a palpable realisation</w:t>
      </w:r>
      <w:r w:rsidR="00CB1ABC" w:rsidRPr="00774E6C">
        <w:rPr>
          <w:iCs/>
          <w:sz w:val="24"/>
          <w:szCs w:val="24"/>
        </w:rPr>
        <w:t xml:space="preserve"> of a distinction bet</w:t>
      </w:r>
      <w:r w:rsidR="007D0A86" w:rsidRPr="00774E6C">
        <w:rPr>
          <w:iCs/>
          <w:sz w:val="24"/>
          <w:szCs w:val="24"/>
        </w:rPr>
        <w:t xml:space="preserve">ween holding such attitudes as </w:t>
      </w:r>
      <w:r w:rsidR="00CB1ABC" w:rsidRPr="00774E6C">
        <w:rPr>
          <w:iCs/>
          <w:sz w:val="24"/>
          <w:szCs w:val="24"/>
        </w:rPr>
        <w:t>idea</w:t>
      </w:r>
      <w:r w:rsidR="007D0A86" w:rsidRPr="00774E6C">
        <w:rPr>
          <w:iCs/>
          <w:sz w:val="24"/>
          <w:szCs w:val="24"/>
        </w:rPr>
        <w:t>ls</w:t>
      </w:r>
      <w:r w:rsidR="00542768" w:rsidRPr="00774E6C">
        <w:rPr>
          <w:iCs/>
          <w:sz w:val="24"/>
          <w:szCs w:val="24"/>
        </w:rPr>
        <w:t xml:space="preserve"> and the complication</w:t>
      </w:r>
      <w:r w:rsidR="00285EAF" w:rsidRPr="00774E6C">
        <w:rPr>
          <w:iCs/>
          <w:sz w:val="24"/>
          <w:szCs w:val="24"/>
        </w:rPr>
        <w:t xml:space="preserve"> or </w:t>
      </w:r>
      <w:r w:rsidR="00CB1ABC" w:rsidRPr="00774E6C">
        <w:rPr>
          <w:iCs/>
          <w:sz w:val="24"/>
          <w:szCs w:val="24"/>
        </w:rPr>
        <w:t>inappropriateness,</w:t>
      </w:r>
      <w:r w:rsidR="00285EAF" w:rsidRPr="00774E6C">
        <w:rPr>
          <w:iCs/>
          <w:sz w:val="24"/>
          <w:szCs w:val="24"/>
        </w:rPr>
        <w:t xml:space="preserve"> of implementing a humanistic approach in a </w:t>
      </w:r>
      <w:r w:rsidR="00CB1ABC" w:rsidRPr="00774E6C">
        <w:rPr>
          <w:iCs/>
          <w:sz w:val="24"/>
          <w:szCs w:val="24"/>
        </w:rPr>
        <w:t>classroom.</w:t>
      </w:r>
      <w:r w:rsidR="00587EC7" w:rsidRPr="00774E6C">
        <w:rPr>
          <w:iCs/>
          <w:sz w:val="24"/>
          <w:szCs w:val="24"/>
        </w:rPr>
        <w:t xml:space="preserve"> This suggests a need for teachers </w:t>
      </w:r>
      <w:r w:rsidR="00286C09" w:rsidRPr="00774E6C">
        <w:rPr>
          <w:iCs/>
          <w:sz w:val="24"/>
          <w:szCs w:val="24"/>
        </w:rPr>
        <w:t xml:space="preserve">and student teachers </w:t>
      </w:r>
      <w:r w:rsidR="00587EC7" w:rsidRPr="00774E6C">
        <w:rPr>
          <w:iCs/>
          <w:sz w:val="24"/>
          <w:szCs w:val="24"/>
        </w:rPr>
        <w:t xml:space="preserve">to receive appropriate training </w:t>
      </w:r>
      <w:r w:rsidR="0036502F" w:rsidRPr="00774E6C">
        <w:rPr>
          <w:iCs/>
          <w:sz w:val="24"/>
          <w:szCs w:val="24"/>
        </w:rPr>
        <w:t xml:space="preserve">and resources to effectively </w:t>
      </w:r>
      <w:r w:rsidR="002D4D68" w:rsidRPr="00774E6C">
        <w:rPr>
          <w:iCs/>
          <w:sz w:val="24"/>
          <w:szCs w:val="24"/>
        </w:rPr>
        <w:t xml:space="preserve">and comfortably </w:t>
      </w:r>
      <w:r w:rsidR="0036502F" w:rsidRPr="00774E6C">
        <w:rPr>
          <w:iCs/>
          <w:sz w:val="24"/>
          <w:szCs w:val="24"/>
        </w:rPr>
        <w:t>deliver</w:t>
      </w:r>
      <w:r w:rsidR="00587EC7" w:rsidRPr="00774E6C">
        <w:rPr>
          <w:iCs/>
          <w:sz w:val="24"/>
          <w:szCs w:val="24"/>
        </w:rPr>
        <w:t xml:space="preserve"> a humanistic approach to teaching and learning</w:t>
      </w:r>
      <w:r w:rsidR="0099724F" w:rsidRPr="00774E6C">
        <w:rPr>
          <w:iCs/>
          <w:sz w:val="24"/>
          <w:szCs w:val="24"/>
        </w:rPr>
        <w:t xml:space="preserve"> in the classroom</w:t>
      </w:r>
      <w:r w:rsidR="00587EC7" w:rsidRPr="00774E6C">
        <w:rPr>
          <w:iCs/>
          <w:sz w:val="24"/>
          <w:szCs w:val="24"/>
        </w:rPr>
        <w:t>.</w:t>
      </w:r>
    </w:p>
    <w:p w:rsidR="006A578B" w:rsidRDefault="006A578B" w:rsidP="00774E6C">
      <w:pPr>
        <w:shd w:val="clear" w:color="auto" w:fill="FFFFFF"/>
        <w:spacing w:after="0" w:line="480" w:lineRule="auto"/>
        <w:rPr>
          <w:sz w:val="23"/>
          <w:szCs w:val="23"/>
          <w:shd w:val="clear" w:color="auto" w:fill="FFFFFF"/>
        </w:rPr>
      </w:pPr>
    </w:p>
    <w:p w:rsidR="006A578B" w:rsidRDefault="006A578B" w:rsidP="00774E6C">
      <w:pPr>
        <w:shd w:val="clear" w:color="auto" w:fill="FFFFFF"/>
        <w:spacing w:after="0" w:line="480" w:lineRule="auto"/>
        <w:rPr>
          <w:sz w:val="23"/>
          <w:szCs w:val="23"/>
          <w:shd w:val="clear" w:color="auto" w:fill="FFFFFF"/>
        </w:rPr>
      </w:pPr>
    </w:p>
    <w:p w:rsidR="006A578B" w:rsidRPr="006A578B" w:rsidRDefault="006A578B" w:rsidP="00774E6C">
      <w:pPr>
        <w:shd w:val="clear" w:color="auto" w:fill="FFFFFF"/>
        <w:spacing w:after="0" w:line="480" w:lineRule="auto"/>
        <w:rPr>
          <w:sz w:val="23"/>
          <w:szCs w:val="23"/>
          <w:shd w:val="clear" w:color="auto" w:fill="FFFFFF"/>
        </w:rPr>
      </w:pPr>
    </w:p>
    <w:p w:rsidR="006A578B" w:rsidRDefault="003D2C57" w:rsidP="00774E6C">
      <w:pPr>
        <w:spacing w:line="480" w:lineRule="auto"/>
        <w:rPr>
          <w:rFonts w:cs="Arial"/>
          <w:b/>
          <w:sz w:val="28"/>
          <w:szCs w:val="24"/>
        </w:rPr>
      </w:pPr>
      <w:r>
        <w:rPr>
          <w:noProof/>
          <w:lang w:eastAsia="en-GB"/>
        </w:rPr>
        <w:lastRenderedPageBreak/>
        <w:drawing>
          <wp:anchor distT="0" distB="0" distL="114300" distR="114300" simplePos="0" relativeHeight="251658240" behindDoc="1" locked="0" layoutInCell="1" allowOverlap="1">
            <wp:simplePos x="0" y="0"/>
            <wp:positionH relativeFrom="page">
              <wp:align>right</wp:align>
            </wp:positionH>
            <wp:positionV relativeFrom="paragraph">
              <wp:posOffset>303530</wp:posOffset>
            </wp:positionV>
            <wp:extent cx="7458075" cy="4919345"/>
            <wp:effectExtent l="0" t="0" r="9525" b="0"/>
            <wp:wrapTight wrapText="bothSides">
              <wp:wrapPolygon edited="0">
                <wp:start x="0" y="0"/>
                <wp:lineTo x="0" y="21497"/>
                <wp:lineTo x="21572" y="21497"/>
                <wp:lineTo x="2157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7891" t="23645" r="6437" b="11034"/>
                    <a:stretch/>
                  </pic:blipFill>
                  <pic:spPr bwMode="auto">
                    <a:xfrm>
                      <a:off x="0" y="0"/>
                      <a:ext cx="7458075" cy="4919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0FC8">
        <w:rPr>
          <w:rFonts w:cs="Arial"/>
          <w:b/>
          <w:sz w:val="28"/>
          <w:szCs w:val="24"/>
        </w:rPr>
        <w:t>Ideal Learning Environment</w:t>
      </w:r>
    </w:p>
    <w:p w:rsidR="008F7A14" w:rsidRDefault="00FA4D3B" w:rsidP="00774E6C">
      <w:pPr>
        <w:spacing w:line="480" w:lineRule="auto"/>
        <w:rPr>
          <w:rFonts w:cs="Arial"/>
          <w:sz w:val="24"/>
          <w:szCs w:val="24"/>
        </w:rPr>
      </w:pPr>
      <w:r w:rsidRPr="00267E27">
        <w:rPr>
          <w:rFonts w:cs="Arial"/>
          <w:b/>
          <w:sz w:val="24"/>
          <w:szCs w:val="24"/>
        </w:rPr>
        <w:t>Figure 1.</w:t>
      </w:r>
      <w:r w:rsidR="00937C16">
        <w:rPr>
          <w:rFonts w:cs="Arial"/>
          <w:sz w:val="24"/>
          <w:szCs w:val="24"/>
        </w:rPr>
        <w:t xml:space="preserve"> Ideal Learning Environment design</w:t>
      </w:r>
      <w:r w:rsidR="00B843F3">
        <w:rPr>
          <w:rFonts w:cs="Arial"/>
          <w:sz w:val="24"/>
          <w:szCs w:val="24"/>
        </w:rPr>
        <w:t>ed</w:t>
      </w:r>
      <w:r w:rsidR="00937C16">
        <w:rPr>
          <w:rFonts w:cs="Arial"/>
          <w:sz w:val="24"/>
          <w:szCs w:val="24"/>
        </w:rPr>
        <w:t xml:space="preserve"> by researcher. </w:t>
      </w:r>
    </w:p>
    <w:p w:rsidR="003D2C57" w:rsidRDefault="003D2C57" w:rsidP="00774E6C">
      <w:pPr>
        <w:spacing w:line="480" w:lineRule="auto"/>
        <w:rPr>
          <w:rFonts w:cs="Arial"/>
          <w:sz w:val="24"/>
          <w:szCs w:val="24"/>
        </w:rPr>
      </w:pPr>
    </w:p>
    <w:p w:rsidR="003D2C57" w:rsidRPr="003D2C57" w:rsidRDefault="003D2C57" w:rsidP="00774E6C">
      <w:pPr>
        <w:spacing w:line="480" w:lineRule="auto"/>
        <w:rPr>
          <w:b/>
          <w:sz w:val="28"/>
          <w:szCs w:val="24"/>
        </w:rPr>
      </w:pPr>
      <w:r w:rsidRPr="003D2C57">
        <w:rPr>
          <w:b/>
          <w:sz w:val="28"/>
          <w:szCs w:val="24"/>
        </w:rPr>
        <w:t>C</w:t>
      </w:r>
      <w:r>
        <w:rPr>
          <w:b/>
          <w:sz w:val="28"/>
          <w:szCs w:val="24"/>
        </w:rPr>
        <w:t xml:space="preserve">ommentary </w:t>
      </w:r>
    </w:p>
    <w:p w:rsidR="00D061D4" w:rsidRDefault="00BD2904" w:rsidP="00774E6C">
      <w:pPr>
        <w:spacing w:line="480" w:lineRule="auto"/>
        <w:rPr>
          <w:sz w:val="24"/>
          <w:szCs w:val="24"/>
        </w:rPr>
      </w:pPr>
      <w:r w:rsidRPr="00D061D4">
        <w:rPr>
          <w:sz w:val="24"/>
          <w:szCs w:val="24"/>
        </w:rPr>
        <w:t xml:space="preserve">Constructing a positive classroom environment is a significant element of effective teaching </w:t>
      </w:r>
      <w:r w:rsidR="00515AAA" w:rsidRPr="00D061D4">
        <w:rPr>
          <w:sz w:val="24"/>
          <w:szCs w:val="24"/>
        </w:rPr>
        <w:t xml:space="preserve">which can impact on pupils’ success in their learning progress </w:t>
      </w:r>
      <w:r w:rsidRPr="00D061D4">
        <w:rPr>
          <w:sz w:val="24"/>
          <w:szCs w:val="24"/>
        </w:rPr>
        <w:t>(Wilson-Fleming &amp; Wilson-Younge</w:t>
      </w:r>
      <w:r w:rsidR="00C81A5C" w:rsidRPr="00D061D4">
        <w:rPr>
          <w:sz w:val="24"/>
          <w:szCs w:val="24"/>
        </w:rPr>
        <w:t>r, 2012</w:t>
      </w:r>
      <w:r w:rsidR="00515AAA" w:rsidRPr="00D061D4">
        <w:rPr>
          <w:sz w:val="24"/>
          <w:szCs w:val="24"/>
        </w:rPr>
        <w:t xml:space="preserve">; </w:t>
      </w:r>
      <w:proofErr w:type="spellStart"/>
      <w:r w:rsidR="00515AAA" w:rsidRPr="00D061D4">
        <w:rPr>
          <w:sz w:val="24"/>
          <w:szCs w:val="24"/>
        </w:rPr>
        <w:t>Sithole</w:t>
      </w:r>
      <w:proofErr w:type="spellEnd"/>
      <w:r w:rsidR="00515AAA" w:rsidRPr="00D061D4">
        <w:rPr>
          <w:sz w:val="24"/>
          <w:szCs w:val="24"/>
        </w:rPr>
        <w:t>, 2017</w:t>
      </w:r>
      <w:r w:rsidR="00C81A5C" w:rsidRPr="00D061D4">
        <w:rPr>
          <w:sz w:val="24"/>
          <w:szCs w:val="24"/>
        </w:rPr>
        <w:t>). A</w:t>
      </w:r>
      <w:r w:rsidRPr="00D061D4">
        <w:rPr>
          <w:sz w:val="24"/>
          <w:szCs w:val="24"/>
        </w:rPr>
        <w:t xml:space="preserve"> </w:t>
      </w:r>
      <w:r w:rsidR="00C81A5C" w:rsidRPr="00D061D4">
        <w:rPr>
          <w:sz w:val="24"/>
          <w:szCs w:val="24"/>
        </w:rPr>
        <w:t>positive</w:t>
      </w:r>
      <w:r w:rsidRPr="00D061D4">
        <w:rPr>
          <w:sz w:val="24"/>
          <w:szCs w:val="24"/>
        </w:rPr>
        <w:t xml:space="preserve"> learning environment</w:t>
      </w:r>
      <w:r w:rsidR="00C81A5C" w:rsidRPr="00D061D4">
        <w:rPr>
          <w:sz w:val="24"/>
          <w:szCs w:val="24"/>
        </w:rPr>
        <w:t xml:space="preserve"> can encourage, enhance and promote </w:t>
      </w:r>
      <w:proofErr w:type="gramStart"/>
      <w:r w:rsidR="00C81A5C" w:rsidRPr="00D061D4">
        <w:rPr>
          <w:sz w:val="24"/>
          <w:szCs w:val="24"/>
        </w:rPr>
        <w:t>learning</w:t>
      </w:r>
      <w:proofErr w:type="gramEnd"/>
      <w:r w:rsidR="00C81A5C" w:rsidRPr="00D061D4">
        <w:rPr>
          <w:sz w:val="24"/>
          <w:szCs w:val="24"/>
        </w:rPr>
        <w:t xml:space="preserve"> (</w:t>
      </w:r>
      <w:r w:rsidR="00A01CA8" w:rsidRPr="00D061D4">
        <w:rPr>
          <w:sz w:val="24"/>
          <w:szCs w:val="24"/>
        </w:rPr>
        <w:t xml:space="preserve">Wilson-Fleming </w:t>
      </w:r>
      <w:r w:rsidR="00A01CA8" w:rsidRPr="00D061D4">
        <w:rPr>
          <w:i/>
          <w:sz w:val="24"/>
          <w:szCs w:val="24"/>
        </w:rPr>
        <w:t>et al.,</w:t>
      </w:r>
      <w:r w:rsidR="00C81A5C" w:rsidRPr="00D061D4">
        <w:rPr>
          <w:sz w:val="24"/>
          <w:szCs w:val="24"/>
        </w:rPr>
        <w:t xml:space="preserve"> 2012).</w:t>
      </w:r>
      <w:r w:rsidR="00515AAA" w:rsidRPr="00D061D4">
        <w:rPr>
          <w:sz w:val="24"/>
          <w:szCs w:val="24"/>
        </w:rPr>
        <w:t xml:space="preserve"> </w:t>
      </w:r>
      <w:r w:rsidR="00D14298" w:rsidRPr="00D061D4">
        <w:rPr>
          <w:sz w:val="24"/>
          <w:szCs w:val="24"/>
        </w:rPr>
        <w:t>Taking this into consideration my ‘Ideal Learning Environment</w:t>
      </w:r>
      <w:r w:rsidR="00382BA5" w:rsidRPr="00D061D4">
        <w:rPr>
          <w:sz w:val="24"/>
          <w:szCs w:val="24"/>
        </w:rPr>
        <w:t xml:space="preserve"> combine</w:t>
      </w:r>
      <w:r w:rsidR="004857BA" w:rsidRPr="00D061D4">
        <w:rPr>
          <w:sz w:val="24"/>
          <w:szCs w:val="24"/>
        </w:rPr>
        <w:t>s</w:t>
      </w:r>
      <w:r w:rsidR="00D14298" w:rsidRPr="00D061D4">
        <w:rPr>
          <w:sz w:val="24"/>
          <w:szCs w:val="24"/>
        </w:rPr>
        <w:t xml:space="preserve"> aspects from the </w:t>
      </w:r>
      <w:r w:rsidR="00382BA5" w:rsidRPr="00D061D4">
        <w:rPr>
          <w:sz w:val="24"/>
          <w:szCs w:val="24"/>
        </w:rPr>
        <w:t xml:space="preserve">current </w:t>
      </w:r>
      <w:r w:rsidR="00D14298" w:rsidRPr="00D061D4">
        <w:rPr>
          <w:sz w:val="24"/>
          <w:szCs w:val="24"/>
        </w:rPr>
        <w:t xml:space="preserve">curriculum, Donaldson’s </w:t>
      </w:r>
      <w:r w:rsidR="00D14298" w:rsidRPr="00D061D4">
        <w:rPr>
          <w:sz w:val="24"/>
          <w:szCs w:val="24"/>
        </w:rPr>
        <w:lastRenderedPageBreak/>
        <w:t xml:space="preserve">‘Successful Futures’ document for the </w:t>
      </w:r>
      <w:r w:rsidR="004857BA" w:rsidRPr="00D061D4">
        <w:rPr>
          <w:sz w:val="24"/>
          <w:szCs w:val="24"/>
        </w:rPr>
        <w:t xml:space="preserve">new </w:t>
      </w:r>
      <w:r w:rsidR="00D14298" w:rsidRPr="00D061D4">
        <w:rPr>
          <w:sz w:val="24"/>
          <w:szCs w:val="24"/>
        </w:rPr>
        <w:t xml:space="preserve">up and coming curriculum, Curriculum </w:t>
      </w:r>
      <w:proofErr w:type="spellStart"/>
      <w:r w:rsidR="00D14298" w:rsidRPr="00D061D4">
        <w:rPr>
          <w:sz w:val="24"/>
          <w:szCs w:val="24"/>
        </w:rPr>
        <w:t>Cyriemg</w:t>
      </w:r>
      <w:proofErr w:type="spellEnd"/>
      <w:r w:rsidR="00D14298" w:rsidRPr="00D061D4">
        <w:rPr>
          <w:sz w:val="24"/>
          <w:szCs w:val="24"/>
        </w:rPr>
        <w:t xml:space="preserve"> while supporting pupils through a humanistic approach.</w:t>
      </w:r>
      <w:r w:rsidR="007974B8" w:rsidRPr="00D061D4">
        <w:rPr>
          <w:sz w:val="24"/>
          <w:szCs w:val="24"/>
        </w:rPr>
        <w:t xml:space="preserve"> My ‘Ideal Learning Experience’ is designed for a Foundation Phase, year two class. The layout of the ideal learning environment was produced and based on the observations when the researcher was observing pupils, learning support assistants and teachers in their recent bridging placement experience at a primary school in West Wales. </w:t>
      </w:r>
    </w:p>
    <w:p w:rsidR="00D061D4" w:rsidRDefault="00D061D4" w:rsidP="00774E6C">
      <w:pPr>
        <w:spacing w:line="480" w:lineRule="auto"/>
        <w:rPr>
          <w:sz w:val="24"/>
          <w:szCs w:val="24"/>
        </w:rPr>
      </w:pPr>
    </w:p>
    <w:p w:rsidR="007974B8" w:rsidRDefault="007974B8" w:rsidP="00774E6C">
      <w:pPr>
        <w:spacing w:line="480" w:lineRule="auto"/>
        <w:rPr>
          <w:sz w:val="24"/>
          <w:szCs w:val="24"/>
        </w:rPr>
      </w:pPr>
      <w:r w:rsidRPr="00D061D4">
        <w:rPr>
          <w:sz w:val="24"/>
          <w:szCs w:val="24"/>
        </w:rPr>
        <w:t xml:space="preserve"> The ‘Ideal Learning Environment’ was also designed in regards to theories and recent research surrounding attachment cr</w:t>
      </w:r>
      <w:r w:rsidR="004857BA" w:rsidRPr="00D061D4">
        <w:rPr>
          <w:sz w:val="24"/>
          <w:szCs w:val="24"/>
        </w:rPr>
        <w:t>eating an inclusive</w:t>
      </w:r>
      <w:r w:rsidRPr="00D061D4">
        <w:rPr>
          <w:sz w:val="24"/>
          <w:szCs w:val="24"/>
        </w:rPr>
        <w:t>,</w:t>
      </w:r>
      <w:r w:rsidR="004857BA" w:rsidRPr="00D061D4">
        <w:rPr>
          <w:sz w:val="24"/>
          <w:szCs w:val="24"/>
        </w:rPr>
        <w:t xml:space="preserve"> </w:t>
      </w:r>
      <w:r w:rsidRPr="00D061D4">
        <w:rPr>
          <w:sz w:val="24"/>
          <w:szCs w:val="24"/>
        </w:rPr>
        <w:t xml:space="preserve">caring, trusting, safe and anxiety reducing environment. </w:t>
      </w:r>
      <w:r w:rsidR="004857BA" w:rsidRPr="00D061D4">
        <w:rPr>
          <w:sz w:val="24"/>
          <w:szCs w:val="24"/>
        </w:rPr>
        <w:t>The design of</w:t>
      </w:r>
      <w:r w:rsidRPr="00D061D4">
        <w:rPr>
          <w:sz w:val="24"/>
          <w:szCs w:val="24"/>
        </w:rPr>
        <w:t xml:space="preserve"> the ‘Ideal Learning Environment’ was also inspired by </w:t>
      </w:r>
      <w:r w:rsidR="00DB0395" w:rsidRPr="00D061D4">
        <w:rPr>
          <w:sz w:val="24"/>
          <w:szCs w:val="24"/>
        </w:rPr>
        <w:t xml:space="preserve">a </w:t>
      </w:r>
      <w:r w:rsidRPr="00D061D4">
        <w:rPr>
          <w:sz w:val="24"/>
          <w:szCs w:val="24"/>
        </w:rPr>
        <w:t xml:space="preserve">humanistic approach </w:t>
      </w:r>
      <w:r w:rsidR="00DB0395" w:rsidRPr="00D061D4">
        <w:rPr>
          <w:sz w:val="24"/>
          <w:szCs w:val="24"/>
        </w:rPr>
        <w:t>in an educational environment as</w:t>
      </w:r>
      <w:r w:rsidRPr="00D061D4">
        <w:rPr>
          <w:sz w:val="24"/>
          <w:szCs w:val="24"/>
        </w:rPr>
        <w:t xml:space="preserve"> research has suggested </w:t>
      </w:r>
      <w:r w:rsidRPr="00D061D4">
        <w:rPr>
          <w:rFonts w:cs="Arial"/>
          <w:sz w:val="24"/>
          <w:szCs w:val="24"/>
        </w:rPr>
        <w:t>would be beneficial for pupil A. Carl Rogers (1957) discussed learner-centred education, establishing condition</w:t>
      </w:r>
      <w:r w:rsidR="004857BA" w:rsidRPr="00D061D4">
        <w:rPr>
          <w:rFonts w:cs="Arial"/>
          <w:sz w:val="24"/>
          <w:szCs w:val="24"/>
        </w:rPr>
        <w:t>s</w:t>
      </w:r>
      <w:r w:rsidRPr="00D061D4">
        <w:rPr>
          <w:rFonts w:cs="Arial"/>
          <w:sz w:val="24"/>
          <w:szCs w:val="24"/>
        </w:rPr>
        <w:t xml:space="preserve"> that allow self-dire</w:t>
      </w:r>
      <w:r w:rsidR="004857BA" w:rsidRPr="00D061D4">
        <w:rPr>
          <w:rFonts w:cs="Arial"/>
          <w:sz w:val="24"/>
          <w:szCs w:val="24"/>
        </w:rPr>
        <w:t xml:space="preserve">ct learning, guiding the pupil </w:t>
      </w:r>
      <w:r w:rsidRPr="00D061D4">
        <w:rPr>
          <w:rFonts w:cs="Arial"/>
          <w:sz w:val="24"/>
          <w:szCs w:val="24"/>
        </w:rPr>
        <w:t>not directly giving the tasks with set instructions. The majority of the ‘Ideal Learning Environment’ consists of continuous provision areas e.g. ‘I’m year two get me out of here’, ‘performance area’</w:t>
      </w:r>
      <w:r w:rsidR="004857BA" w:rsidRPr="00D061D4">
        <w:rPr>
          <w:rFonts w:cs="Arial"/>
          <w:sz w:val="24"/>
          <w:szCs w:val="24"/>
        </w:rPr>
        <w:t xml:space="preserve"> etc.,</w:t>
      </w:r>
      <w:r w:rsidRPr="00D061D4">
        <w:rPr>
          <w:rFonts w:cs="Arial"/>
          <w:sz w:val="24"/>
          <w:szCs w:val="24"/>
        </w:rPr>
        <w:t xml:space="preserve"> to provide reliability, predictability and a learner-centred approach. </w:t>
      </w:r>
      <w:r w:rsidRPr="00D061D4">
        <w:rPr>
          <w:sz w:val="24"/>
          <w:szCs w:val="24"/>
        </w:rPr>
        <w:t>Humanistic educators insist that schools need to provide pupils with a non-threatening environment, so that they will feel secure to learn</w:t>
      </w:r>
      <w:r w:rsidR="004857BA" w:rsidRPr="00D061D4">
        <w:rPr>
          <w:sz w:val="24"/>
          <w:szCs w:val="24"/>
        </w:rPr>
        <w:t xml:space="preserve">, </w:t>
      </w:r>
      <w:r w:rsidRPr="00D061D4">
        <w:rPr>
          <w:sz w:val="24"/>
          <w:szCs w:val="24"/>
        </w:rPr>
        <w:t>where the teacher will be responsive to their needs. Once</w:t>
      </w:r>
      <w:r w:rsidR="00244A17" w:rsidRPr="00D061D4">
        <w:rPr>
          <w:sz w:val="24"/>
          <w:szCs w:val="24"/>
        </w:rPr>
        <w:t xml:space="preserve"> a</w:t>
      </w:r>
      <w:r w:rsidRPr="00D061D4">
        <w:rPr>
          <w:sz w:val="24"/>
          <w:szCs w:val="24"/>
        </w:rPr>
        <w:t xml:space="preserve"> pupil feel</w:t>
      </w:r>
      <w:r w:rsidR="00244A17" w:rsidRPr="00D061D4">
        <w:rPr>
          <w:sz w:val="24"/>
          <w:szCs w:val="24"/>
        </w:rPr>
        <w:t>s</w:t>
      </w:r>
      <w:r w:rsidRPr="00D061D4">
        <w:rPr>
          <w:sz w:val="24"/>
          <w:szCs w:val="24"/>
        </w:rPr>
        <w:t xml:space="preserve"> secure, learning becomes accessible and more meaningful.</w:t>
      </w:r>
    </w:p>
    <w:p w:rsidR="00D061D4" w:rsidRPr="00D061D4" w:rsidRDefault="00D061D4" w:rsidP="00774E6C">
      <w:pPr>
        <w:spacing w:line="480" w:lineRule="auto"/>
        <w:rPr>
          <w:b/>
          <w:sz w:val="24"/>
          <w:szCs w:val="24"/>
        </w:rPr>
      </w:pPr>
    </w:p>
    <w:p w:rsidR="001C65C7" w:rsidRDefault="007974B8" w:rsidP="00774E6C">
      <w:pPr>
        <w:spacing w:line="480" w:lineRule="auto"/>
        <w:rPr>
          <w:sz w:val="24"/>
          <w:szCs w:val="24"/>
        </w:rPr>
      </w:pPr>
      <w:r w:rsidRPr="00D061D4">
        <w:rPr>
          <w:sz w:val="24"/>
          <w:szCs w:val="24"/>
        </w:rPr>
        <w:t>The learning</w:t>
      </w:r>
      <w:r w:rsidR="00382BA5" w:rsidRPr="00D061D4">
        <w:rPr>
          <w:sz w:val="24"/>
          <w:szCs w:val="24"/>
        </w:rPr>
        <w:t xml:space="preserve"> environment will include; </w:t>
      </w:r>
      <w:r w:rsidR="00083FC1" w:rsidRPr="00D061D4">
        <w:rPr>
          <w:sz w:val="24"/>
          <w:szCs w:val="24"/>
        </w:rPr>
        <w:t xml:space="preserve">tables </w:t>
      </w:r>
      <w:r w:rsidR="00382BA5" w:rsidRPr="00D061D4">
        <w:rPr>
          <w:sz w:val="24"/>
          <w:szCs w:val="24"/>
        </w:rPr>
        <w:t>a</w:t>
      </w:r>
      <w:r w:rsidR="00083FC1" w:rsidRPr="00D061D4">
        <w:rPr>
          <w:sz w:val="24"/>
          <w:szCs w:val="24"/>
        </w:rPr>
        <w:t>nd a</w:t>
      </w:r>
      <w:r w:rsidR="00382BA5" w:rsidRPr="00D061D4">
        <w:rPr>
          <w:sz w:val="24"/>
          <w:szCs w:val="24"/>
        </w:rPr>
        <w:t xml:space="preserve"> </w:t>
      </w:r>
      <w:r w:rsidR="0009796F" w:rsidRPr="00D061D4">
        <w:rPr>
          <w:sz w:val="24"/>
          <w:szCs w:val="24"/>
        </w:rPr>
        <w:t>carpet area situated in front of</w:t>
      </w:r>
      <w:r w:rsidR="00382BA5" w:rsidRPr="00D061D4">
        <w:rPr>
          <w:sz w:val="24"/>
          <w:szCs w:val="24"/>
        </w:rPr>
        <w:t xml:space="preserve"> the interacti</w:t>
      </w:r>
      <w:r w:rsidR="00D563AB" w:rsidRPr="00D061D4">
        <w:rPr>
          <w:sz w:val="24"/>
          <w:szCs w:val="24"/>
        </w:rPr>
        <w:t>ve white board for focus tasks, a</w:t>
      </w:r>
      <w:r w:rsidR="00A42BD4" w:rsidRPr="00D061D4">
        <w:rPr>
          <w:sz w:val="24"/>
          <w:szCs w:val="24"/>
        </w:rPr>
        <w:t xml:space="preserve"> bilingual read</w:t>
      </w:r>
      <w:r w:rsidR="00244A17" w:rsidRPr="00D061D4">
        <w:rPr>
          <w:sz w:val="24"/>
          <w:szCs w:val="24"/>
        </w:rPr>
        <w:t>ing area to introduce ideas of w</w:t>
      </w:r>
      <w:r w:rsidR="00A42BD4" w:rsidRPr="00D061D4">
        <w:rPr>
          <w:sz w:val="24"/>
          <w:szCs w:val="24"/>
        </w:rPr>
        <w:t>elsh identity</w:t>
      </w:r>
      <w:r w:rsidR="00D563AB" w:rsidRPr="00D061D4">
        <w:rPr>
          <w:sz w:val="24"/>
          <w:szCs w:val="24"/>
        </w:rPr>
        <w:t xml:space="preserve"> and the welsh language,</w:t>
      </w:r>
      <w:r w:rsidR="00A42BD4" w:rsidRPr="00D061D4">
        <w:rPr>
          <w:sz w:val="24"/>
          <w:szCs w:val="24"/>
        </w:rPr>
        <w:t xml:space="preserve"> while exploring other languages</w:t>
      </w:r>
      <w:r w:rsidR="00FE4469" w:rsidRPr="00D061D4">
        <w:rPr>
          <w:sz w:val="24"/>
          <w:szCs w:val="24"/>
        </w:rPr>
        <w:t>, which is</w:t>
      </w:r>
      <w:r w:rsidR="00A42BD4" w:rsidRPr="00D061D4">
        <w:rPr>
          <w:sz w:val="24"/>
          <w:szCs w:val="24"/>
        </w:rPr>
        <w:t xml:space="preserve"> </w:t>
      </w:r>
      <w:r w:rsidR="00FE4469" w:rsidRPr="00D061D4">
        <w:rPr>
          <w:sz w:val="24"/>
          <w:szCs w:val="24"/>
        </w:rPr>
        <w:t xml:space="preserve">a requirement in </w:t>
      </w:r>
      <w:r w:rsidR="00FE4469" w:rsidRPr="00D061D4">
        <w:rPr>
          <w:sz w:val="24"/>
          <w:szCs w:val="24"/>
        </w:rPr>
        <w:lastRenderedPageBreak/>
        <w:t>the</w:t>
      </w:r>
      <w:r w:rsidR="00F2686B" w:rsidRPr="00D061D4">
        <w:rPr>
          <w:sz w:val="24"/>
          <w:szCs w:val="24"/>
        </w:rPr>
        <w:t xml:space="preserve"> </w:t>
      </w:r>
      <w:r w:rsidR="004539D8" w:rsidRPr="00D061D4">
        <w:rPr>
          <w:sz w:val="24"/>
          <w:szCs w:val="24"/>
        </w:rPr>
        <w:t xml:space="preserve">Curriculum </w:t>
      </w:r>
      <w:proofErr w:type="spellStart"/>
      <w:r w:rsidR="004539D8" w:rsidRPr="00D061D4">
        <w:rPr>
          <w:sz w:val="24"/>
          <w:szCs w:val="24"/>
        </w:rPr>
        <w:t>Cymr</w:t>
      </w:r>
      <w:r w:rsidR="00F2686B" w:rsidRPr="00D061D4">
        <w:rPr>
          <w:sz w:val="24"/>
          <w:szCs w:val="24"/>
        </w:rPr>
        <w:t>e</w:t>
      </w:r>
      <w:r w:rsidR="004539D8" w:rsidRPr="00D061D4">
        <w:rPr>
          <w:sz w:val="24"/>
          <w:szCs w:val="24"/>
        </w:rPr>
        <w:t>i</w:t>
      </w:r>
      <w:r w:rsidR="00F2686B" w:rsidRPr="00D061D4">
        <w:rPr>
          <w:sz w:val="24"/>
          <w:szCs w:val="24"/>
        </w:rPr>
        <w:t>g</w:t>
      </w:r>
      <w:proofErr w:type="spellEnd"/>
      <w:r w:rsidR="004539D8" w:rsidRPr="00D061D4">
        <w:rPr>
          <w:sz w:val="24"/>
          <w:szCs w:val="24"/>
        </w:rPr>
        <w:t xml:space="preserve"> document</w:t>
      </w:r>
      <w:r w:rsidR="00F2686B" w:rsidRPr="00D061D4">
        <w:rPr>
          <w:sz w:val="24"/>
          <w:szCs w:val="24"/>
        </w:rPr>
        <w:t xml:space="preserve"> (Welsh Assembly Government, 2003). </w:t>
      </w:r>
      <w:r w:rsidR="00D34DC5" w:rsidRPr="00D061D4">
        <w:rPr>
          <w:sz w:val="24"/>
          <w:szCs w:val="24"/>
        </w:rPr>
        <w:t xml:space="preserve">Similarly a ‘Family Wall’ is located at the entrance of the learning environment and is designed to provide a sense of identity and belonging in the classroom. This also allows pupils to engage in the design of the learning environment and </w:t>
      </w:r>
      <w:r w:rsidR="0009796F" w:rsidRPr="00D061D4">
        <w:rPr>
          <w:sz w:val="24"/>
          <w:szCs w:val="24"/>
        </w:rPr>
        <w:t xml:space="preserve">be </w:t>
      </w:r>
      <w:r w:rsidR="00D34DC5" w:rsidRPr="00D061D4">
        <w:rPr>
          <w:sz w:val="24"/>
          <w:szCs w:val="24"/>
        </w:rPr>
        <w:t xml:space="preserve">involvement in the learning process (Wilson-Fleming </w:t>
      </w:r>
      <w:r w:rsidR="00D34DC5" w:rsidRPr="00D061D4">
        <w:rPr>
          <w:i/>
          <w:sz w:val="24"/>
          <w:szCs w:val="24"/>
        </w:rPr>
        <w:t>et al.,</w:t>
      </w:r>
      <w:r w:rsidR="00D34DC5" w:rsidRPr="00D061D4">
        <w:rPr>
          <w:sz w:val="24"/>
          <w:szCs w:val="24"/>
        </w:rPr>
        <w:t xml:space="preserve"> 2012).</w:t>
      </w:r>
      <w:r w:rsidRPr="00D061D4">
        <w:rPr>
          <w:sz w:val="24"/>
          <w:szCs w:val="24"/>
        </w:rPr>
        <w:t xml:space="preserve"> </w:t>
      </w:r>
    </w:p>
    <w:p w:rsidR="00D061D4" w:rsidRPr="00D061D4" w:rsidRDefault="00D061D4" w:rsidP="00774E6C">
      <w:pPr>
        <w:spacing w:line="480" w:lineRule="auto"/>
        <w:rPr>
          <w:sz w:val="24"/>
          <w:szCs w:val="24"/>
        </w:rPr>
      </w:pPr>
    </w:p>
    <w:p w:rsidR="00BD2904" w:rsidRDefault="001C65C7" w:rsidP="00774E6C">
      <w:pPr>
        <w:spacing w:line="480" w:lineRule="auto"/>
        <w:rPr>
          <w:sz w:val="24"/>
          <w:szCs w:val="24"/>
        </w:rPr>
      </w:pPr>
      <w:r w:rsidRPr="00D061D4">
        <w:rPr>
          <w:sz w:val="24"/>
          <w:szCs w:val="24"/>
        </w:rPr>
        <w:t xml:space="preserve">Another area of the learning environment is the </w:t>
      </w:r>
      <w:r w:rsidR="00935E45" w:rsidRPr="00D061D4">
        <w:rPr>
          <w:sz w:val="24"/>
          <w:szCs w:val="24"/>
        </w:rPr>
        <w:t>A fidget corner</w:t>
      </w:r>
      <w:r w:rsidRPr="00D061D4">
        <w:rPr>
          <w:sz w:val="24"/>
          <w:szCs w:val="24"/>
        </w:rPr>
        <w:t>. This will</w:t>
      </w:r>
      <w:r w:rsidR="00935E45" w:rsidRPr="00D061D4">
        <w:rPr>
          <w:sz w:val="24"/>
          <w:szCs w:val="24"/>
        </w:rPr>
        <w:t xml:space="preserve"> be</w:t>
      </w:r>
      <w:r w:rsidRPr="00D061D4">
        <w:rPr>
          <w:sz w:val="24"/>
          <w:szCs w:val="24"/>
        </w:rPr>
        <w:t xml:space="preserve"> available</w:t>
      </w:r>
      <w:r w:rsidR="00F33FF5" w:rsidRPr="00D061D4">
        <w:rPr>
          <w:sz w:val="24"/>
          <w:szCs w:val="24"/>
        </w:rPr>
        <w:t xml:space="preserve"> to act as a reward, </w:t>
      </w:r>
      <w:r w:rsidRPr="00D061D4">
        <w:rPr>
          <w:sz w:val="24"/>
          <w:szCs w:val="24"/>
        </w:rPr>
        <w:t>or</w:t>
      </w:r>
      <w:r w:rsidR="00E00061" w:rsidRPr="00D061D4">
        <w:rPr>
          <w:sz w:val="24"/>
          <w:szCs w:val="24"/>
        </w:rPr>
        <w:t xml:space="preserve"> the fidget corner can provide pupils</w:t>
      </w:r>
      <w:r w:rsidR="000B1ACD" w:rsidRPr="00D061D4">
        <w:rPr>
          <w:sz w:val="24"/>
          <w:szCs w:val="24"/>
        </w:rPr>
        <w:t xml:space="preserve"> with a short</w:t>
      </w:r>
      <w:r w:rsidR="00E00061" w:rsidRPr="00D061D4">
        <w:rPr>
          <w:sz w:val="24"/>
          <w:szCs w:val="24"/>
        </w:rPr>
        <w:t xml:space="preserve"> period of time to rest </w:t>
      </w:r>
      <w:r w:rsidR="000B1ACD" w:rsidRPr="00D061D4">
        <w:rPr>
          <w:sz w:val="24"/>
          <w:szCs w:val="24"/>
        </w:rPr>
        <w:t>their minds</w:t>
      </w:r>
      <w:r w:rsidR="00F33FF5" w:rsidRPr="00D061D4">
        <w:rPr>
          <w:sz w:val="24"/>
          <w:szCs w:val="24"/>
        </w:rPr>
        <w:t xml:space="preserve"> from</w:t>
      </w:r>
      <w:r w:rsidR="00935E45" w:rsidRPr="00D061D4">
        <w:rPr>
          <w:sz w:val="24"/>
          <w:szCs w:val="24"/>
        </w:rPr>
        <w:t xml:space="preserve"> learning</w:t>
      </w:r>
      <w:r w:rsidR="00F33FF5" w:rsidRPr="00D061D4">
        <w:rPr>
          <w:sz w:val="24"/>
          <w:szCs w:val="24"/>
        </w:rPr>
        <w:t xml:space="preserve"> to</w:t>
      </w:r>
      <w:r w:rsidR="00935E45" w:rsidRPr="00D061D4">
        <w:rPr>
          <w:sz w:val="24"/>
          <w:szCs w:val="24"/>
        </w:rPr>
        <w:t xml:space="preserve"> improve concentration</w:t>
      </w:r>
      <w:r w:rsidR="00E00061" w:rsidRPr="00D061D4">
        <w:rPr>
          <w:sz w:val="24"/>
          <w:szCs w:val="24"/>
        </w:rPr>
        <w:t xml:space="preserve"> levels (</w:t>
      </w:r>
      <w:proofErr w:type="spellStart"/>
      <w:r w:rsidR="00E00061" w:rsidRPr="00D061D4">
        <w:rPr>
          <w:sz w:val="24"/>
          <w:szCs w:val="24"/>
        </w:rPr>
        <w:t>Mulrine</w:t>
      </w:r>
      <w:proofErr w:type="spellEnd"/>
      <w:r w:rsidR="00E00061" w:rsidRPr="00D061D4">
        <w:rPr>
          <w:sz w:val="24"/>
          <w:szCs w:val="24"/>
        </w:rPr>
        <w:t xml:space="preserve">, </w:t>
      </w:r>
      <w:proofErr w:type="spellStart"/>
      <w:r w:rsidR="00E00061" w:rsidRPr="00D061D4">
        <w:rPr>
          <w:sz w:val="24"/>
          <w:szCs w:val="24"/>
        </w:rPr>
        <w:t>Prater</w:t>
      </w:r>
      <w:proofErr w:type="spellEnd"/>
      <w:r w:rsidR="00E00061" w:rsidRPr="00D061D4">
        <w:rPr>
          <w:sz w:val="24"/>
          <w:szCs w:val="24"/>
        </w:rPr>
        <w:t xml:space="preserve"> &amp; Jenkins, 2008)</w:t>
      </w:r>
      <w:r w:rsidR="00935E45" w:rsidRPr="00D061D4">
        <w:rPr>
          <w:sz w:val="24"/>
          <w:szCs w:val="24"/>
        </w:rPr>
        <w:t xml:space="preserve">. </w:t>
      </w:r>
    </w:p>
    <w:p w:rsidR="00007762" w:rsidRPr="00D061D4" w:rsidRDefault="00007762" w:rsidP="00774E6C">
      <w:pPr>
        <w:spacing w:line="480" w:lineRule="auto"/>
        <w:rPr>
          <w:sz w:val="24"/>
          <w:szCs w:val="24"/>
        </w:rPr>
      </w:pPr>
    </w:p>
    <w:p w:rsidR="004C45AC" w:rsidRDefault="006D2846" w:rsidP="00774E6C">
      <w:pPr>
        <w:spacing w:line="480" w:lineRule="auto"/>
        <w:rPr>
          <w:sz w:val="24"/>
          <w:szCs w:val="24"/>
        </w:rPr>
      </w:pPr>
      <w:r w:rsidRPr="00D061D4">
        <w:rPr>
          <w:sz w:val="24"/>
          <w:szCs w:val="24"/>
        </w:rPr>
        <w:t>M</w:t>
      </w:r>
      <w:r w:rsidR="00E07AD4" w:rsidRPr="00D061D4">
        <w:rPr>
          <w:sz w:val="24"/>
          <w:szCs w:val="24"/>
        </w:rPr>
        <w:t xml:space="preserve">y ‘Ideal Learning Environment’ will </w:t>
      </w:r>
      <w:r w:rsidR="00A21AB2" w:rsidRPr="00D061D4">
        <w:rPr>
          <w:sz w:val="24"/>
          <w:szCs w:val="24"/>
        </w:rPr>
        <w:t xml:space="preserve">also </w:t>
      </w:r>
      <w:r w:rsidR="00E07AD4" w:rsidRPr="00D061D4">
        <w:rPr>
          <w:sz w:val="24"/>
          <w:szCs w:val="24"/>
        </w:rPr>
        <w:t>possess a ‘Well-Being’ room</w:t>
      </w:r>
      <w:r w:rsidR="00BF24C5" w:rsidRPr="00D061D4">
        <w:rPr>
          <w:sz w:val="24"/>
          <w:szCs w:val="24"/>
        </w:rPr>
        <w:t xml:space="preserve"> (WBR)</w:t>
      </w:r>
      <w:r w:rsidR="00F3258E" w:rsidRPr="00D061D4">
        <w:rPr>
          <w:sz w:val="24"/>
          <w:szCs w:val="24"/>
        </w:rPr>
        <w:t xml:space="preserve"> similar </w:t>
      </w:r>
      <w:r w:rsidR="00816A69" w:rsidRPr="00D061D4">
        <w:rPr>
          <w:sz w:val="24"/>
          <w:szCs w:val="24"/>
        </w:rPr>
        <w:t>to a N</w:t>
      </w:r>
      <w:r w:rsidR="00C22ABA" w:rsidRPr="00D061D4">
        <w:rPr>
          <w:sz w:val="24"/>
          <w:szCs w:val="24"/>
        </w:rPr>
        <w:t>G</w:t>
      </w:r>
      <w:r w:rsidR="00BF24C5" w:rsidRPr="00D061D4">
        <w:rPr>
          <w:sz w:val="24"/>
          <w:szCs w:val="24"/>
        </w:rPr>
        <w:t>. A</w:t>
      </w:r>
      <w:r w:rsidR="00E07AD4" w:rsidRPr="00D061D4">
        <w:rPr>
          <w:sz w:val="24"/>
          <w:szCs w:val="24"/>
        </w:rPr>
        <w:t xml:space="preserve"> short pathway from the mainstream classroom</w:t>
      </w:r>
      <w:r w:rsidR="00BF24C5" w:rsidRPr="00D061D4">
        <w:rPr>
          <w:sz w:val="24"/>
          <w:szCs w:val="24"/>
        </w:rPr>
        <w:t xml:space="preserve"> will be provided to a WBR</w:t>
      </w:r>
      <w:r w:rsidR="00E07AD4" w:rsidRPr="00D061D4">
        <w:rPr>
          <w:sz w:val="24"/>
          <w:szCs w:val="24"/>
        </w:rPr>
        <w:t xml:space="preserve">, where pupils can escape from a busy environment of a large group of pupils </w:t>
      </w:r>
      <w:r w:rsidR="001072A3" w:rsidRPr="00D061D4">
        <w:rPr>
          <w:sz w:val="24"/>
          <w:szCs w:val="24"/>
        </w:rPr>
        <w:t xml:space="preserve">and </w:t>
      </w:r>
      <w:r w:rsidR="00BF24C5" w:rsidRPr="00D061D4">
        <w:rPr>
          <w:sz w:val="24"/>
          <w:szCs w:val="24"/>
        </w:rPr>
        <w:t>experience a quiet, relaxing and info</w:t>
      </w:r>
      <w:r w:rsidR="003C5540" w:rsidRPr="00D061D4">
        <w:rPr>
          <w:sz w:val="24"/>
          <w:szCs w:val="24"/>
        </w:rPr>
        <w:t>rmal environment</w:t>
      </w:r>
      <w:r w:rsidR="00E07AD4" w:rsidRPr="00D061D4">
        <w:rPr>
          <w:sz w:val="24"/>
          <w:szCs w:val="24"/>
        </w:rPr>
        <w:t>.</w:t>
      </w:r>
      <w:r w:rsidR="00C56DD6" w:rsidRPr="00D061D4">
        <w:rPr>
          <w:sz w:val="24"/>
          <w:szCs w:val="24"/>
        </w:rPr>
        <w:t xml:space="preserve"> </w:t>
      </w:r>
      <w:r w:rsidR="004C45AC" w:rsidRPr="00D061D4">
        <w:rPr>
          <w:sz w:val="24"/>
          <w:szCs w:val="24"/>
        </w:rPr>
        <w:t xml:space="preserve">The researcher implemented </w:t>
      </w:r>
      <w:r w:rsidR="00C56DD6" w:rsidRPr="00D061D4">
        <w:rPr>
          <w:sz w:val="24"/>
          <w:szCs w:val="24"/>
        </w:rPr>
        <w:t xml:space="preserve">a </w:t>
      </w:r>
      <w:r w:rsidR="004C45AC" w:rsidRPr="00D061D4">
        <w:rPr>
          <w:sz w:val="24"/>
          <w:szCs w:val="24"/>
        </w:rPr>
        <w:t>small quite wellbeing room with less visual and auditory stimuli, in which pupils can be taught on a one-to-one basis or in small groups, which is said to enhance effective learning</w:t>
      </w:r>
      <w:r w:rsidR="001519A1" w:rsidRPr="00D061D4">
        <w:rPr>
          <w:sz w:val="24"/>
          <w:szCs w:val="24"/>
        </w:rPr>
        <w:t xml:space="preserve"> for struggling pupils</w:t>
      </w:r>
      <w:r w:rsidR="00141AAA" w:rsidRPr="00D061D4">
        <w:rPr>
          <w:sz w:val="24"/>
          <w:szCs w:val="24"/>
        </w:rPr>
        <w:t xml:space="preserve"> (Boxall (2002)</w:t>
      </w:r>
      <w:r w:rsidR="00D35E51" w:rsidRPr="00D061D4">
        <w:rPr>
          <w:sz w:val="24"/>
          <w:szCs w:val="24"/>
        </w:rPr>
        <w:t xml:space="preserve">. Recent research has outlined the </w:t>
      </w:r>
      <w:r w:rsidR="004C45AC" w:rsidRPr="00D061D4">
        <w:rPr>
          <w:sz w:val="24"/>
          <w:szCs w:val="24"/>
        </w:rPr>
        <w:t xml:space="preserve">benefits of a </w:t>
      </w:r>
      <w:r w:rsidR="0020612B" w:rsidRPr="00D061D4">
        <w:rPr>
          <w:sz w:val="24"/>
          <w:szCs w:val="24"/>
        </w:rPr>
        <w:t>WBR/ NG</w:t>
      </w:r>
      <w:r w:rsidR="00D35E51" w:rsidRPr="00D061D4">
        <w:rPr>
          <w:sz w:val="24"/>
          <w:szCs w:val="24"/>
        </w:rPr>
        <w:t xml:space="preserve"> in </w:t>
      </w:r>
      <w:proofErr w:type="spellStart"/>
      <w:proofErr w:type="gramStart"/>
      <w:r w:rsidR="00D35E51" w:rsidRPr="00D061D4">
        <w:rPr>
          <w:sz w:val="24"/>
          <w:szCs w:val="24"/>
        </w:rPr>
        <w:t>a</w:t>
      </w:r>
      <w:proofErr w:type="spellEnd"/>
      <w:proofErr w:type="gramEnd"/>
      <w:r w:rsidR="00D35E51" w:rsidRPr="00D061D4">
        <w:rPr>
          <w:sz w:val="24"/>
          <w:szCs w:val="24"/>
        </w:rPr>
        <w:t xml:space="preserve"> educational environment</w:t>
      </w:r>
      <w:r w:rsidR="00F3258E" w:rsidRPr="00D061D4">
        <w:rPr>
          <w:sz w:val="24"/>
          <w:szCs w:val="24"/>
        </w:rPr>
        <w:t xml:space="preserve">, </w:t>
      </w:r>
      <w:r w:rsidR="00F3258E" w:rsidRPr="00D061D4">
        <w:rPr>
          <w:rFonts w:eastAsia="Times New Roman" w:cs="Segoe UI"/>
          <w:sz w:val="24"/>
          <w:szCs w:val="24"/>
          <w:lang w:eastAsia="en-GB"/>
        </w:rPr>
        <w:t xml:space="preserve">Cooper and </w:t>
      </w:r>
      <w:proofErr w:type="spellStart"/>
      <w:r w:rsidR="00F3258E" w:rsidRPr="00D061D4">
        <w:rPr>
          <w:rFonts w:eastAsia="Times New Roman" w:cs="Segoe UI"/>
          <w:sz w:val="24"/>
          <w:szCs w:val="24"/>
          <w:lang w:eastAsia="en-GB"/>
        </w:rPr>
        <w:t>Whitebread</w:t>
      </w:r>
      <w:proofErr w:type="spellEnd"/>
      <w:r w:rsidR="00F3258E" w:rsidRPr="00D061D4">
        <w:rPr>
          <w:rFonts w:eastAsia="Times New Roman" w:cs="Segoe UI"/>
          <w:sz w:val="24"/>
          <w:szCs w:val="24"/>
          <w:lang w:eastAsia="en-GB"/>
        </w:rPr>
        <w:t xml:space="preserve"> (2007) s</w:t>
      </w:r>
      <w:r w:rsidR="00816A69" w:rsidRPr="00D061D4">
        <w:rPr>
          <w:rFonts w:eastAsia="Times New Roman" w:cs="Segoe UI"/>
          <w:sz w:val="24"/>
          <w:szCs w:val="24"/>
          <w:lang w:eastAsia="en-GB"/>
        </w:rPr>
        <w:t>tudy identified NG</w:t>
      </w:r>
      <w:r w:rsidR="00F3258E" w:rsidRPr="00D061D4">
        <w:rPr>
          <w:rFonts w:eastAsia="Times New Roman" w:cs="Segoe UI"/>
          <w:sz w:val="24"/>
          <w:szCs w:val="24"/>
          <w:lang w:eastAsia="en-GB"/>
        </w:rPr>
        <w:t xml:space="preserve"> were effective for pupils with emotional, behaviour and social</w:t>
      </w:r>
      <w:r w:rsidR="004A349C" w:rsidRPr="00D061D4">
        <w:rPr>
          <w:rFonts w:eastAsia="Times New Roman" w:cs="Segoe UI"/>
          <w:sz w:val="24"/>
          <w:szCs w:val="24"/>
          <w:lang w:eastAsia="en-GB"/>
        </w:rPr>
        <w:t xml:space="preserve"> difficulties (SEBD)</w:t>
      </w:r>
      <w:r w:rsidR="0020612B" w:rsidRPr="00D061D4">
        <w:rPr>
          <w:rFonts w:eastAsia="Times New Roman" w:cs="Segoe UI"/>
          <w:sz w:val="24"/>
          <w:szCs w:val="24"/>
          <w:lang w:eastAsia="en-GB"/>
        </w:rPr>
        <w:t xml:space="preserve">. </w:t>
      </w:r>
      <w:r w:rsidR="0020612B" w:rsidRPr="00D061D4">
        <w:rPr>
          <w:sz w:val="24"/>
          <w:szCs w:val="24"/>
        </w:rPr>
        <w:t>The WBR will also be adhering with the provisions of the new curriculum and</w:t>
      </w:r>
      <w:r w:rsidR="004C45AC" w:rsidRPr="00D061D4">
        <w:rPr>
          <w:sz w:val="24"/>
          <w:szCs w:val="24"/>
        </w:rPr>
        <w:t xml:space="preserve"> Donaldson’s (2015) ‘Successful Futures’</w:t>
      </w:r>
      <w:r w:rsidR="00160248" w:rsidRPr="00D061D4">
        <w:rPr>
          <w:sz w:val="24"/>
          <w:szCs w:val="24"/>
        </w:rPr>
        <w:t xml:space="preserve"> document</w:t>
      </w:r>
      <w:r w:rsidR="0020612B" w:rsidRPr="00D061D4">
        <w:rPr>
          <w:sz w:val="24"/>
          <w:szCs w:val="24"/>
        </w:rPr>
        <w:t xml:space="preserve"> by </w:t>
      </w:r>
      <w:r w:rsidR="004C45AC" w:rsidRPr="00D061D4">
        <w:rPr>
          <w:sz w:val="24"/>
          <w:szCs w:val="24"/>
        </w:rPr>
        <w:t xml:space="preserve">maximizing well-being of the pupils. </w:t>
      </w:r>
    </w:p>
    <w:p w:rsidR="00D061D4" w:rsidRPr="00D061D4" w:rsidRDefault="00D061D4" w:rsidP="00774E6C">
      <w:pPr>
        <w:spacing w:line="480" w:lineRule="auto"/>
        <w:rPr>
          <w:sz w:val="24"/>
          <w:szCs w:val="24"/>
        </w:rPr>
      </w:pPr>
    </w:p>
    <w:p w:rsidR="001519A1" w:rsidRPr="00D061D4" w:rsidRDefault="00872C95" w:rsidP="00774E6C">
      <w:pPr>
        <w:spacing w:line="480" w:lineRule="auto"/>
        <w:rPr>
          <w:rFonts w:eastAsia="Times New Roman" w:cs="Segoe UI"/>
          <w:sz w:val="24"/>
          <w:szCs w:val="24"/>
          <w:lang w:eastAsia="en-GB"/>
        </w:rPr>
      </w:pPr>
      <w:r w:rsidRPr="00D061D4">
        <w:rPr>
          <w:sz w:val="24"/>
          <w:szCs w:val="24"/>
        </w:rPr>
        <w:lastRenderedPageBreak/>
        <w:t>To overcome the limitations of teaching staff awareness of attachment issues highlighted in previous research, all staff will receive suitable and effective training around attachment difficulties e.g. Nurture Group Network Training a requirement by the Welsh Assembly Government (2010)</w:t>
      </w:r>
      <w:r w:rsidR="00C145EE" w:rsidRPr="00D061D4">
        <w:rPr>
          <w:sz w:val="24"/>
          <w:szCs w:val="24"/>
        </w:rPr>
        <w:t xml:space="preserve"> teaching staff will</w:t>
      </w:r>
      <w:r w:rsidRPr="00D061D4">
        <w:rPr>
          <w:sz w:val="24"/>
          <w:szCs w:val="24"/>
        </w:rPr>
        <w:t xml:space="preserve"> be equi</w:t>
      </w:r>
      <w:r w:rsidR="00D518F7" w:rsidRPr="00D061D4">
        <w:rPr>
          <w:sz w:val="24"/>
          <w:szCs w:val="24"/>
        </w:rPr>
        <w:t xml:space="preserve">pped to provide support in </w:t>
      </w:r>
      <w:r w:rsidR="00FA0102" w:rsidRPr="00D061D4">
        <w:rPr>
          <w:sz w:val="24"/>
          <w:szCs w:val="24"/>
        </w:rPr>
        <w:t xml:space="preserve">and outside </w:t>
      </w:r>
      <w:r w:rsidR="00D518F7" w:rsidRPr="00D061D4">
        <w:rPr>
          <w:sz w:val="24"/>
          <w:szCs w:val="24"/>
        </w:rPr>
        <w:t>the WBR</w:t>
      </w:r>
      <w:r w:rsidR="00C145EE" w:rsidRPr="00D061D4">
        <w:rPr>
          <w:sz w:val="24"/>
          <w:szCs w:val="24"/>
        </w:rPr>
        <w:t xml:space="preserve"> which is crucial for the success of the WBR</w:t>
      </w:r>
      <w:r w:rsidRPr="00D061D4">
        <w:rPr>
          <w:sz w:val="24"/>
          <w:szCs w:val="24"/>
        </w:rPr>
        <w:t>.</w:t>
      </w:r>
      <w:r w:rsidR="001519A1" w:rsidRPr="00D061D4">
        <w:rPr>
          <w:rFonts w:eastAsia="Times New Roman" w:cs="Segoe UI"/>
          <w:sz w:val="24"/>
          <w:szCs w:val="24"/>
          <w:lang w:eastAsia="en-GB"/>
        </w:rPr>
        <w:t xml:space="preserve"> Cooper </w:t>
      </w:r>
      <w:r w:rsidRPr="00D061D4">
        <w:rPr>
          <w:rFonts w:eastAsia="Times New Roman" w:cs="Segoe UI"/>
          <w:i/>
          <w:sz w:val="24"/>
          <w:szCs w:val="24"/>
          <w:lang w:eastAsia="en-GB"/>
        </w:rPr>
        <w:t xml:space="preserve">et al </w:t>
      </w:r>
      <w:r w:rsidRPr="00D061D4">
        <w:rPr>
          <w:rFonts w:eastAsia="Times New Roman" w:cs="Segoe UI"/>
          <w:sz w:val="24"/>
          <w:szCs w:val="24"/>
          <w:lang w:eastAsia="en-GB"/>
        </w:rPr>
        <w:t>(</w:t>
      </w:r>
      <w:r w:rsidR="0041689E" w:rsidRPr="00D061D4">
        <w:rPr>
          <w:rFonts w:eastAsia="Times New Roman" w:cs="Segoe UI"/>
          <w:sz w:val="24"/>
          <w:szCs w:val="24"/>
          <w:lang w:eastAsia="en-GB"/>
        </w:rPr>
        <w:t>2007) research</w:t>
      </w:r>
      <w:r w:rsidR="00B56556" w:rsidRPr="00D061D4">
        <w:rPr>
          <w:rFonts w:eastAsia="Times New Roman" w:cs="Segoe UI"/>
          <w:sz w:val="24"/>
          <w:szCs w:val="24"/>
          <w:lang w:eastAsia="en-GB"/>
        </w:rPr>
        <w:t xml:space="preserve"> explains</w:t>
      </w:r>
      <w:r w:rsidR="001519A1" w:rsidRPr="00D061D4">
        <w:rPr>
          <w:rFonts w:eastAsia="Times New Roman" w:cs="Segoe UI"/>
          <w:sz w:val="24"/>
          <w:szCs w:val="24"/>
          <w:lang w:eastAsia="en-GB"/>
        </w:rPr>
        <w:t xml:space="preserve"> pupils with SEBD in mainstream classrooms improved in behavioural terms significantly better than pupils with and without SEBD attending schools that did n</w:t>
      </w:r>
      <w:r w:rsidR="0041689E" w:rsidRPr="00D061D4">
        <w:rPr>
          <w:rFonts w:eastAsia="Times New Roman" w:cs="Segoe UI"/>
          <w:sz w:val="24"/>
          <w:szCs w:val="24"/>
          <w:lang w:eastAsia="en-GB"/>
        </w:rPr>
        <w:t>ot have NG provision. This research implies</w:t>
      </w:r>
      <w:r w:rsidR="001519A1" w:rsidRPr="00D061D4">
        <w:rPr>
          <w:rFonts w:eastAsia="Times New Roman" w:cs="Segoe UI"/>
          <w:sz w:val="24"/>
          <w:szCs w:val="24"/>
          <w:lang w:eastAsia="en-GB"/>
        </w:rPr>
        <w:t xml:space="preserve"> that NGs are a highly promising form of provisio</w:t>
      </w:r>
      <w:r w:rsidR="0041689E" w:rsidRPr="00D061D4">
        <w:rPr>
          <w:rFonts w:eastAsia="Times New Roman" w:cs="Segoe UI"/>
          <w:sz w:val="24"/>
          <w:szCs w:val="24"/>
          <w:lang w:eastAsia="en-GB"/>
        </w:rPr>
        <w:t>n for pupils</w:t>
      </w:r>
      <w:r w:rsidR="001519A1" w:rsidRPr="00D061D4">
        <w:rPr>
          <w:rFonts w:eastAsia="Times New Roman" w:cs="Segoe UI"/>
          <w:sz w:val="24"/>
          <w:szCs w:val="24"/>
          <w:lang w:eastAsia="en-GB"/>
        </w:rPr>
        <w:t xml:space="preserve"> with a wide range of SEBDs. </w:t>
      </w:r>
    </w:p>
    <w:p w:rsidR="00D061D4" w:rsidRDefault="00D061D4" w:rsidP="00774E6C">
      <w:pPr>
        <w:shd w:val="clear" w:color="auto" w:fill="FFFFFF"/>
        <w:spacing w:after="0" w:line="480" w:lineRule="auto"/>
        <w:rPr>
          <w:b/>
          <w:sz w:val="24"/>
          <w:szCs w:val="24"/>
          <w:u w:val="single"/>
        </w:rPr>
      </w:pPr>
    </w:p>
    <w:p w:rsidR="005A71A0" w:rsidRDefault="0041689E" w:rsidP="00774E6C">
      <w:pPr>
        <w:shd w:val="clear" w:color="auto" w:fill="FFFFFF"/>
        <w:spacing w:after="0" w:line="480" w:lineRule="auto"/>
        <w:rPr>
          <w:rFonts w:eastAsia="Times New Roman" w:cs="Times New Roman"/>
          <w:sz w:val="24"/>
          <w:szCs w:val="24"/>
          <w:lang w:eastAsia="en-GB"/>
        </w:rPr>
      </w:pPr>
      <w:r w:rsidRPr="00D061D4">
        <w:rPr>
          <w:sz w:val="24"/>
          <w:szCs w:val="24"/>
        </w:rPr>
        <w:t>T</w:t>
      </w:r>
      <w:r w:rsidR="0025698E" w:rsidRPr="00D061D4">
        <w:rPr>
          <w:sz w:val="24"/>
          <w:szCs w:val="24"/>
        </w:rPr>
        <w:t xml:space="preserve">he </w:t>
      </w:r>
      <w:r w:rsidR="00011BAF" w:rsidRPr="00D061D4">
        <w:rPr>
          <w:sz w:val="24"/>
          <w:szCs w:val="24"/>
        </w:rPr>
        <w:t>performance area is</w:t>
      </w:r>
      <w:r w:rsidR="0025698E" w:rsidRPr="00D061D4">
        <w:rPr>
          <w:sz w:val="24"/>
          <w:szCs w:val="24"/>
        </w:rPr>
        <w:t xml:space="preserve"> a use of self-exp</w:t>
      </w:r>
      <w:r w:rsidR="00E25B1D" w:rsidRPr="00D061D4">
        <w:rPr>
          <w:sz w:val="24"/>
          <w:szCs w:val="24"/>
        </w:rPr>
        <w:t>ression</w:t>
      </w:r>
      <w:r w:rsidR="0025698E" w:rsidRPr="00D061D4">
        <w:rPr>
          <w:sz w:val="24"/>
          <w:szCs w:val="24"/>
        </w:rPr>
        <w:t xml:space="preserve"> for the pupils to be self-directed learners with the teacher as a facilitator of pupils </w:t>
      </w:r>
      <w:proofErr w:type="gramStart"/>
      <w:r w:rsidR="0025698E" w:rsidRPr="00D061D4">
        <w:rPr>
          <w:sz w:val="24"/>
          <w:szCs w:val="24"/>
        </w:rPr>
        <w:t>learning</w:t>
      </w:r>
      <w:proofErr w:type="gramEnd"/>
      <w:r w:rsidR="0025698E" w:rsidRPr="00D061D4">
        <w:rPr>
          <w:sz w:val="24"/>
          <w:szCs w:val="24"/>
        </w:rPr>
        <w:t xml:space="preserve"> (Ashworth </w:t>
      </w:r>
      <w:r w:rsidR="0025698E" w:rsidRPr="00D061D4">
        <w:rPr>
          <w:i/>
          <w:sz w:val="24"/>
          <w:szCs w:val="24"/>
        </w:rPr>
        <w:t>et al.,</w:t>
      </w:r>
      <w:r w:rsidR="00BF0B9D" w:rsidRPr="00D061D4">
        <w:rPr>
          <w:sz w:val="24"/>
          <w:szCs w:val="24"/>
        </w:rPr>
        <w:t xml:space="preserve"> 2004).</w:t>
      </w:r>
      <w:r w:rsidR="00513683" w:rsidRPr="00D061D4">
        <w:rPr>
          <w:sz w:val="24"/>
          <w:szCs w:val="24"/>
        </w:rPr>
        <w:t xml:space="preserve"> Many activities can be linked to the performance area, where pupils can use technology to film role play, to act out a</w:t>
      </w:r>
      <w:r w:rsidR="00E25B1D" w:rsidRPr="00D061D4">
        <w:rPr>
          <w:sz w:val="24"/>
          <w:szCs w:val="24"/>
        </w:rPr>
        <w:t>n</w:t>
      </w:r>
      <w:r w:rsidR="00513683" w:rsidRPr="00D061D4">
        <w:rPr>
          <w:sz w:val="24"/>
          <w:szCs w:val="24"/>
        </w:rPr>
        <w:t xml:space="preserve"> his</w:t>
      </w:r>
      <w:r w:rsidR="005C5A8C" w:rsidRPr="00D061D4">
        <w:rPr>
          <w:sz w:val="24"/>
          <w:szCs w:val="24"/>
        </w:rPr>
        <w:t xml:space="preserve">torical period </w:t>
      </w:r>
      <w:r w:rsidR="00E25B1D" w:rsidRPr="00D061D4">
        <w:rPr>
          <w:sz w:val="24"/>
          <w:szCs w:val="24"/>
        </w:rPr>
        <w:t>etc., or presenting their learning/ideas of</w:t>
      </w:r>
      <w:r w:rsidR="00513683" w:rsidRPr="00D061D4">
        <w:rPr>
          <w:sz w:val="24"/>
          <w:szCs w:val="24"/>
        </w:rPr>
        <w:t xml:space="preserve"> a scientific investigation through a podca</w:t>
      </w:r>
      <w:r w:rsidR="00E25B1D" w:rsidRPr="00D061D4">
        <w:rPr>
          <w:sz w:val="24"/>
          <w:szCs w:val="24"/>
        </w:rPr>
        <w:t>st or acting out a news report</w:t>
      </w:r>
      <w:r w:rsidR="005C5A8C" w:rsidRPr="00D061D4">
        <w:rPr>
          <w:sz w:val="24"/>
          <w:szCs w:val="24"/>
        </w:rPr>
        <w:t xml:space="preserve"> explaining their findings. These activities can</w:t>
      </w:r>
      <w:r w:rsidR="00E25B1D" w:rsidRPr="00D061D4">
        <w:rPr>
          <w:rFonts w:eastAsia="Times New Roman" w:cs="Times New Roman"/>
          <w:b/>
          <w:sz w:val="24"/>
          <w:szCs w:val="24"/>
          <w:lang w:eastAsia="en-GB"/>
        </w:rPr>
        <w:t xml:space="preserve"> </w:t>
      </w:r>
      <w:r w:rsidR="005C5A8C" w:rsidRPr="00D061D4">
        <w:rPr>
          <w:rFonts w:eastAsia="Times New Roman" w:cs="Times New Roman"/>
          <w:sz w:val="24"/>
          <w:szCs w:val="24"/>
          <w:lang w:eastAsia="en-GB"/>
        </w:rPr>
        <w:t xml:space="preserve">then </w:t>
      </w:r>
      <w:r w:rsidR="00E25B1D" w:rsidRPr="00D061D4">
        <w:rPr>
          <w:rFonts w:eastAsia="Times New Roman" w:cs="Times New Roman"/>
          <w:sz w:val="24"/>
          <w:szCs w:val="24"/>
          <w:lang w:eastAsia="en-GB"/>
        </w:rPr>
        <w:t>be uploaded and stored on the pupils ‘</w:t>
      </w:r>
      <w:proofErr w:type="spellStart"/>
      <w:r w:rsidR="00E25B1D" w:rsidRPr="00D061D4">
        <w:rPr>
          <w:rFonts w:eastAsia="Times New Roman" w:cs="Times New Roman"/>
          <w:sz w:val="24"/>
          <w:szCs w:val="24"/>
          <w:lang w:eastAsia="en-GB"/>
        </w:rPr>
        <w:t>Hwb</w:t>
      </w:r>
      <w:proofErr w:type="spellEnd"/>
      <w:r w:rsidR="00E25B1D" w:rsidRPr="00D061D4">
        <w:rPr>
          <w:rFonts w:eastAsia="Times New Roman" w:cs="Times New Roman"/>
          <w:sz w:val="24"/>
          <w:szCs w:val="24"/>
          <w:lang w:eastAsia="en-GB"/>
        </w:rPr>
        <w:t>’ account, promoting</w:t>
      </w:r>
      <w:r w:rsidR="00E25B1D" w:rsidRPr="00007762">
        <w:rPr>
          <w:rFonts w:eastAsia="Times New Roman" w:cs="Times New Roman"/>
          <w:sz w:val="24"/>
          <w:szCs w:val="24"/>
          <w:lang w:eastAsia="en-GB"/>
        </w:rPr>
        <w:t xml:space="preserve"> the interdependence between technology and science</w:t>
      </w:r>
      <w:r w:rsidR="00513683" w:rsidRPr="00007762">
        <w:rPr>
          <w:sz w:val="24"/>
          <w:szCs w:val="24"/>
        </w:rPr>
        <w:t>.</w:t>
      </w:r>
      <w:r w:rsidR="00E25B1D" w:rsidRPr="00D061D4">
        <w:rPr>
          <w:sz w:val="24"/>
          <w:szCs w:val="24"/>
        </w:rPr>
        <w:t xml:space="preserve"> </w:t>
      </w:r>
      <w:r w:rsidR="00011BAF" w:rsidRPr="00D061D4">
        <w:rPr>
          <w:rFonts w:eastAsia="Times New Roman" w:cs="Times New Roman"/>
          <w:sz w:val="24"/>
          <w:szCs w:val="24"/>
          <w:lang w:eastAsia="en-GB"/>
        </w:rPr>
        <w:t>As educational environments in the 21</w:t>
      </w:r>
      <w:r w:rsidR="00011BAF" w:rsidRPr="00D061D4">
        <w:rPr>
          <w:rFonts w:eastAsia="Times New Roman" w:cs="Times New Roman"/>
          <w:sz w:val="24"/>
          <w:szCs w:val="24"/>
          <w:vertAlign w:val="superscript"/>
          <w:lang w:eastAsia="en-GB"/>
        </w:rPr>
        <w:t>st</w:t>
      </w:r>
      <w:r w:rsidR="00011BAF" w:rsidRPr="00D061D4">
        <w:rPr>
          <w:rFonts w:eastAsia="Times New Roman" w:cs="Times New Roman"/>
          <w:sz w:val="24"/>
          <w:szCs w:val="24"/>
          <w:lang w:eastAsia="en-GB"/>
        </w:rPr>
        <w:t xml:space="preserve"> century are largely involved in the use of tec</w:t>
      </w:r>
      <w:r w:rsidR="00E25B1D" w:rsidRPr="00D061D4">
        <w:rPr>
          <w:rFonts w:eastAsia="Times New Roman" w:cs="Times New Roman"/>
          <w:sz w:val="24"/>
          <w:szCs w:val="24"/>
          <w:lang w:eastAsia="en-GB"/>
        </w:rPr>
        <w:t>hnology, the performance</w:t>
      </w:r>
      <w:r w:rsidR="00011BAF" w:rsidRPr="00D061D4">
        <w:rPr>
          <w:rFonts w:eastAsia="Times New Roman" w:cs="Times New Roman"/>
          <w:sz w:val="24"/>
          <w:szCs w:val="24"/>
          <w:lang w:eastAsia="en-GB"/>
        </w:rPr>
        <w:t xml:space="preserve"> area</w:t>
      </w:r>
      <w:r w:rsidR="00E25B1D" w:rsidRPr="00D061D4">
        <w:rPr>
          <w:rFonts w:eastAsia="Times New Roman" w:cs="Times New Roman"/>
          <w:sz w:val="24"/>
          <w:szCs w:val="24"/>
          <w:lang w:eastAsia="en-GB"/>
        </w:rPr>
        <w:t xml:space="preserve"> and the investigation area</w:t>
      </w:r>
      <w:r w:rsidR="00011BAF" w:rsidRPr="00D061D4">
        <w:rPr>
          <w:rFonts w:eastAsia="Times New Roman" w:cs="Times New Roman"/>
          <w:sz w:val="24"/>
          <w:szCs w:val="24"/>
          <w:lang w:eastAsia="en-GB"/>
        </w:rPr>
        <w:t xml:space="preserve"> will be used to improve digital competence in relation with the Digital Competence Framewo</w:t>
      </w:r>
      <w:r w:rsidR="00E25B1D" w:rsidRPr="00D061D4">
        <w:rPr>
          <w:rFonts w:eastAsia="Times New Roman" w:cs="Times New Roman"/>
          <w:sz w:val="24"/>
          <w:szCs w:val="24"/>
          <w:lang w:eastAsia="en-GB"/>
        </w:rPr>
        <w:t>rk (Welsh Government, 2018). Both</w:t>
      </w:r>
      <w:r w:rsidR="00011BAF" w:rsidRPr="00D061D4">
        <w:rPr>
          <w:rFonts w:eastAsia="Times New Roman" w:cs="Times New Roman"/>
          <w:sz w:val="24"/>
          <w:szCs w:val="24"/>
          <w:lang w:eastAsia="en-GB"/>
        </w:rPr>
        <w:t xml:space="preserve"> area</w:t>
      </w:r>
      <w:r w:rsidR="00E25B1D" w:rsidRPr="00D061D4">
        <w:rPr>
          <w:rFonts w:eastAsia="Times New Roman" w:cs="Times New Roman"/>
          <w:sz w:val="24"/>
          <w:szCs w:val="24"/>
          <w:lang w:eastAsia="en-GB"/>
        </w:rPr>
        <w:t>s</w:t>
      </w:r>
      <w:r w:rsidR="00011BAF" w:rsidRPr="00D061D4">
        <w:rPr>
          <w:rFonts w:eastAsia="Times New Roman" w:cs="Times New Roman"/>
          <w:sz w:val="24"/>
          <w:szCs w:val="24"/>
          <w:lang w:eastAsia="en-GB"/>
        </w:rPr>
        <w:t xml:space="preserve"> will consist of technology devices e.g. </w:t>
      </w:r>
      <w:proofErr w:type="spellStart"/>
      <w:r w:rsidR="00011BAF" w:rsidRPr="00D061D4">
        <w:rPr>
          <w:rFonts w:eastAsia="Times New Roman" w:cs="Times New Roman"/>
          <w:sz w:val="24"/>
          <w:szCs w:val="24"/>
          <w:lang w:eastAsia="en-GB"/>
        </w:rPr>
        <w:t>Ipads</w:t>
      </w:r>
      <w:proofErr w:type="spellEnd"/>
      <w:r w:rsidR="00011BAF" w:rsidRPr="00D061D4">
        <w:rPr>
          <w:rFonts w:eastAsia="Times New Roman" w:cs="Times New Roman"/>
          <w:sz w:val="24"/>
          <w:szCs w:val="24"/>
          <w:lang w:eastAsia="en-GB"/>
        </w:rPr>
        <w:t xml:space="preserve">, video cameras and computers etc. </w:t>
      </w:r>
    </w:p>
    <w:p w:rsidR="009E2881" w:rsidRDefault="009E2881" w:rsidP="00774E6C">
      <w:pPr>
        <w:shd w:val="clear" w:color="auto" w:fill="FFFFFF"/>
        <w:spacing w:after="0" w:line="480" w:lineRule="auto"/>
        <w:rPr>
          <w:rFonts w:eastAsia="Times New Roman" w:cs="Times New Roman"/>
          <w:sz w:val="24"/>
          <w:szCs w:val="24"/>
          <w:lang w:eastAsia="en-GB"/>
        </w:rPr>
      </w:pPr>
    </w:p>
    <w:p w:rsidR="009E2881" w:rsidRPr="00833E24" w:rsidRDefault="009E2881" w:rsidP="00774E6C">
      <w:pPr>
        <w:spacing w:line="480" w:lineRule="auto"/>
        <w:rPr>
          <w:sz w:val="24"/>
          <w:szCs w:val="24"/>
        </w:rPr>
      </w:pPr>
      <w:r>
        <w:rPr>
          <w:rFonts w:eastAsia="Times New Roman" w:cs="Times New Roman"/>
          <w:sz w:val="24"/>
          <w:szCs w:val="24"/>
          <w:lang w:eastAsia="en-GB"/>
        </w:rPr>
        <w:t xml:space="preserve">Another area which </w:t>
      </w:r>
      <w:r w:rsidR="00833E24">
        <w:rPr>
          <w:rFonts w:eastAsia="Times New Roman" w:cs="Times New Roman"/>
          <w:sz w:val="24"/>
          <w:szCs w:val="24"/>
          <w:lang w:eastAsia="en-GB"/>
        </w:rPr>
        <w:t xml:space="preserve">promotes </w:t>
      </w:r>
      <w:r>
        <w:rPr>
          <w:rFonts w:eastAsia="Times New Roman" w:cs="Times New Roman"/>
          <w:sz w:val="24"/>
          <w:szCs w:val="24"/>
          <w:lang w:eastAsia="en-GB"/>
        </w:rPr>
        <w:t>self-expression is the</w:t>
      </w:r>
      <w:r>
        <w:rPr>
          <w:sz w:val="24"/>
          <w:szCs w:val="24"/>
        </w:rPr>
        <w:t xml:space="preserve"> crafts and music area</w:t>
      </w:r>
      <w:r w:rsidR="00833E24">
        <w:rPr>
          <w:sz w:val="24"/>
          <w:szCs w:val="24"/>
        </w:rPr>
        <w:t>. This area</w:t>
      </w:r>
      <w:r>
        <w:rPr>
          <w:sz w:val="24"/>
          <w:szCs w:val="24"/>
        </w:rPr>
        <w:t xml:space="preserve"> </w:t>
      </w:r>
      <w:r>
        <w:rPr>
          <w:sz w:val="24"/>
          <w:szCs w:val="24"/>
        </w:rPr>
        <w:t xml:space="preserve">is provided to give pupils an opportunity to think creatively and imaginatively and to </w:t>
      </w:r>
      <w:r w:rsidR="00AC2829">
        <w:rPr>
          <w:sz w:val="24"/>
          <w:szCs w:val="24"/>
        </w:rPr>
        <w:t xml:space="preserve">develop </w:t>
      </w:r>
      <w:r>
        <w:rPr>
          <w:sz w:val="24"/>
          <w:szCs w:val="24"/>
        </w:rPr>
        <w:lastRenderedPageBreak/>
        <w:t>aspects of self-concept/ awareness and resilience through the use of expressive arts (</w:t>
      </w:r>
      <w:proofErr w:type="spellStart"/>
      <w:r>
        <w:rPr>
          <w:sz w:val="24"/>
          <w:szCs w:val="24"/>
        </w:rPr>
        <w:t>Coholic</w:t>
      </w:r>
      <w:proofErr w:type="spellEnd"/>
      <w:r>
        <w:rPr>
          <w:sz w:val="24"/>
          <w:szCs w:val="24"/>
        </w:rPr>
        <w:t>, 2011).</w:t>
      </w:r>
    </w:p>
    <w:p w:rsidR="00D061D4" w:rsidRDefault="00D061D4" w:rsidP="00774E6C">
      <w:pPr>
        <w:spacing w:line="480" w:lineRule="auto"/>
        <w:rPr>
          <w:rFonts w:eastAsia="Times New Roman" w:cs="Times New Roman"/>
          <w:b/>
          <w:sz w:val="24"/>
          <w:szCs w:val="24"/>
          <w:u w:val="single"/>
          <w:lang w:eastAsia="en-GB"/>
        </w:rPr>
      </w:pPr>
    </w:p>
    <w:p w:rsidR="00266447" w:rsidRPr="00D061D4" w:rsidRDefault="00863D4B" w:rsidP="00774E6C">
      <w:pPr>
        <w:spacing w:line="480" w:lineRule="auto"/>
        <w:rPr>
          <w:sz w:val="24"/>
          <w:szCs w:val="24"/>
        </w:rPr>
      </w:pPr>
      <w:r w:rsidRPr="00D061D4">
        <w:rPr>
          <w:sz w:val="24"/>
          <w:szCs w:val="24"/>
        </w:rPr>
        <w:t>The investigation corner is designed to be an enhan</w:t>
      </w:r>
      <w:r w:rsidR="007F7462" w:rsidRPr="00D061D4">
        <w:rPr>
          <w:sz w:val="24"/>
          <w:szCs w:val="24"/>
        </w:rPr>
        <w:t>ced provision where the pupils</w:t>
      </w:r>
      <w:r w:rsidRPr="00D061D4">
        <w:rPr>
          <w:sz w:val="24"/>
          <w:szCs w:val="24"/>
        </w:rPr>
        <w:t xml:space="preserve"> can investigate different topics throughout the year through interactive play</w:t>
      </w:r>
      <w:r w:rsidR="007F7462" w:rsidRPr="00D061D4">
        <w:rPr>
          <w:sz w:val="24"/>
          <w:szCs w:val="24"/>
        </w:rPr>
        <w:t xml:space="preserve"> either</w:t>
      </w:r>
      <w:r w:rsidRPr="00D061D4">
        <w:rPr>
          <w:sz w:val="24"/>
          <w:szCs w:val="24"/>
        </w:rPr>
        <w:t xml:space="preserve"> independently or working within a team. </w:t>
      </w:r>
      <w:r w:rsidR="00CC1C89" w:rsidRPr="00D061D4">
        <w:rPr>
          <w:sz w:val="24"/>
          <w:szCs w:val="24"/>
        </w:rPr>
        <w:t xml:space="preserve">The investigation area can have a wide range of uses, e.g. maths, literacy, science investigations etc. </w:t>
      </w:r>
      <w:r w:rsidRPr="00D061D4">
        <w:rPr>
          <w:sz w:val="24"/>
          <w:szCs w:val="24"/>
        </w:rPr>
        <w:t>The investigation area can have many benefits</w:t>
      </w:r>
      <w:r w:rsidR="0047325E" w:rsidRPr="00D061D4">
        <w:rPr>
          <w:sz w:val="24"/>
          <w:szCs w:val="24"/>
        </w:rPr>
        <w:t>;</w:t>
      </w:r>
      <w:r w:rsidRPr="00D061D4">
        <w:rPr>
          <w:sz w:val="24"/>
          <w:szCs w:val="24"/>
        </w:rPr>
        <w:t xml:space="preserve"> improving solving problems skills, enhance creativity and imagination and also the pupil’s social skills e.g. sharing. These aspects are all requirements in the Foundation Phrase Framework in the ‘Persona</w:t>
      </w:r>
      <w:r w:rsidR="003C6D8B" w:rsidRPr="00D061D4">
        <w:rPr>
          <w:sz w:val="24"/>
          <w:szCs w:val="24"/>
        </w:rPr>
        <w:t>l and Social Development, Well-</w:t>
      </w:r>
      <w:r w:rsidRPr="00D061D4">
        <w:rPr>
          <w:sz w:val="24"/>
          <w:szCs w:val="24"/>
        </w:rPr>
        <w:t>b</w:t>
      </w:r>
      <w:r w:rsidR="003C6D8B" w:rsidRPr="00D061D4">
        <w:rPr>
          <w:sz w:val="24"/>
          <w:szCs w:val="24"/>
        </w:rPr>
        <w:t>e</w:t>
      </w:r>
      <w:r w:rsidRPr="00D061D4">
        <w:rPr>
          <w:sz w:val="24"/>
          <w:szCs w:val="24"/>
        </w:rPr>
        <w:t xml:space="preserve">ing and Cultural Diversity section e.g. “Develop and understanding of what is fair and unfair and to be willing to compromise” (Welsh Government, 2015, p. 10). </w:t>
      </w:r>
      <w:r w:rsidR="00513683" w:rsidRPr="00D061D4">
        <w:rPr>
          <w:sz w:val="24"/>
          <w:szCs w:val="24"/>
        </w:rPr>
        <w:t xml:space="preserve">This area can also be used to gain Knowledge and Understanding of the World’, </w:t>
      </w:r>
      <w:r w:rsidR="00E16E71" w:rsidRPr="00D061D4">
        <w:rPr>
          <w:sz w:val="24"/>
          <w:szCs w:val="24"/>
        </w:rPr>
        <w:t xml:space="preserve">(Welsh Government, 2015, p. 40), exploring with the use of atlas, globes, </w:t>
      </w:r>
      <w:r w:rsidR="002B781A" w:rsidRPr="00D061D4">
        <w:rPr>
          <w:sz w:val="24"/>
          <w:szCs w:val="24"/>
        </w:rPr>
        <w:t>historical</w:t>
      </w:r>
      <w:r w:rsidR="00E16E71" w:rsidRPr="00D061D4">
        <w:rPr>
          <w:sz w:val="24"/>
          <w:szCs w:val="24"/>
        </w:rPr>
        <w:t xml:space="preserve"> resources,</w:t>
      </w:r>
      <w:r w:rsidR="00186B64" w:rsidRPr="00D061D4">
        <w:rPr>
          <w:sz w:val="24"/>
          <w:szCs w:val="24"/>
        </w:rPr>
        <w:t xml:space="preserve"> by </w:t>
      </w:r>
      <w:r w:rsidR="00E16E71" w:rsidRPr="00D061D4">
        <w:rPr>
          <w:sz w:val="24"/>
          <w:szCs w:val="24"/>
        </w:rPr>
        <w:t xml:space="preserve">experimenting, thinking creatively and imaginatively </w:t>
      </w:r>
      <w:r w:rsidR="00186B64" w:rsidRPr="00D061D4">
        <w:rPr>
          <w:sz w:val="24"/>
          <w:szCs w:val="24"/>
        </w:rPr>
        <w:t xml:space="preserve">and then </w:t>
      </w:r>
      <w:r w:rsidR="00E16E71" w:rsidRPr="00D061D4">
        <w:rPr>
          <w:sz w:val="24"/>
          <w:szCs w:val="24"/>
        </w:rPr>
        <w:t>communicati</w:t>
      </w:r>
      <w:r w:rsidR="00186B64" w:rsidRPr="00D061D4">
        <w:rPr>
          <w:sz w:val="24"/>
          <w:szCs w:val="24"/>
        </w:rPr>
        <w:t>ng observations.</w:t>
      </w:r>
    </w:p>
    <w:p w:rsidR="00B6219F" w:rsidRPr="00D061D4" w:rsidRDefault="00B6219F" w:rsidP="00774E6C">
      <w:pPr>
        <w:spacing w:line="480" w:lineRule="auto"/>
        <w:rPr>
          <w:sz w:val="24"/>
          <w:szCs w:val="24"/>
        </w:rPr>
      </w:pPr>
    </w:p>
    <w:p w:rsidR="008A7698" w:rsidRPr="00007762" w:rsidRDefault="00B6219F" w:rsidP="00774E6C">
      <w:pPr>
        <w:spacing w:line="480" w:lineRule="auto"/>
        <w:rPr>
          <w:sz w:val="24"/>
          <w:szCs w:val="24"/>
        </w:rPr>
      </w:pPr>
      <w:r w:rsidRPr="00D061D4">
        <w:rPr>
          <w:sz w:val="24"/>
          <w:szCs w:val="24"/>
        </w:rPr>
        <w:t xml:space="preserve">Similarly, </w:t>
      </w:r>
      <w:r w:rsidR="00833E24">
        <w:rPr>
          <w:sz w:val="24"/>
          <w:szCs w:val="24"/>
        </w:rPr>
        <w:t>the wild life area</w:t>
      </w:r>
      <w:r w:rsidRPr="00D061D4">
        <w:rPr>
          <w:sz w:val="24"/>
          <w:szCs w:val="24"/>
        </w:rPr>
        <w:t xml:space="preserve"> </w:t>
      </w:r>
      <w:r w:rsidR="00833E24">
        <w:rPr>
          <w:sz w:val="24"/>
          <w:szCs w:val="24"/>
        </w:rPr>
        <w:t>i</w:t>
      </w:r>
      <w:r w:rsidR="00E54F47" w:rsidRPr="00D061D4">
        <w:rPr>
          <w:sz w:val="24"/>
          <w:szCs w:val="24"/>
        </w:rPr>
        <w:t xml:space="preserve">s </w:t>
      </w:r>
      <w:r w:rsidR="00BA41F7" w:rsidRPr="00D061D4">
        <w:rPr>
          <w:sz w:val="24"/>
          <w:szCs w:val="24"/>
        </w:rPr>
        <w:t>an outdoor continuous provision area</w:t>
      </w:r>
      <w:r w:rsidR="00E54F47" w:rsidRPr="00D061D4">
        <w:rPr>
          <w:sz w:val="24"/>
          <w:szCs w:val="24"/>
        </w:rPr>
        <w:t xml:space="preserve"> </w:t>
      </w:r>
      <w:r w:rsidR="00BA41F7" w:rsidRPr="00D061D4">
        <w:rPr>
          <w:sz w:val="24"/>
          <w:szCs w:val="24"/>
        </w:rPr>
        <w:t>where pupils can explore natural life forms such as plants, insects</w:t>
      </w:r>
      <w:r w:rsidRPr="00D061D4">
        <w:rPr>
          <w:sz w:val="24"/>
          <w:szCs w:val="24"/>
        </w:rPr>
        <w:t>, the outdoor environment used to gain an understanding of the world around them.</w:t>
      </w:r>
      <w:r w:rsidR="00394FCD">
        <w:rPr>
          <w:sz w:val="24"/>
          <w:szCs w:val="24"/>
        </w:rPr>
        <w:t xml:space="preserve"> </w:t>
      </w:r>
      <w:r w:rsidR="008A7698">
        <w:rPr>
          <w:sz w:val="24"/>
          <w:szCs w:val="24"/>
        </w:rPr>
        <w:t xml:space="preserve"> A</w:t>
      </w:r>
      <w:r w:rsidR="006C0978">
        <w:rPr>
          <w:sz w:val="24"/>
          <w:szCs w:val="24"/>
        </w:rPr>
        <w:t>n</w:t>
      </w:r>
      <w:r w:rsidR="008A7698">
        <w:rPr>
          <w:sz w:val="24"/>
          <w:szCs w:val="24"/>
        </w:rPr>
        <w:t xml:space="preserve"> </w:t>
      </w:r>
      <w:r w:rsidR="00394FCD">
        <w:rPr>
          <w:sz w:val="24"/>
          <w:szCs w:val="24"/>
        </w:rPr>
        <w:t>Estyn (2016)</w:t>
      </w:r>
      <w:r w:rsidR="008A7698">
        <w:rPr>
          <w:sz w:val="24"/>
          <w:szCs w:val="24"/>
        </w:rPr>
        <w:t xml:space="preserve"> inspection regarding an outdoor facility area, reported the outdoor area</w:t>
      </w:r>
      <w:r w:rsidR="00833E24">
        <w:rPr>
          <w:sz w:val="24"/>
          <w:szCs w:val="24"/>
        </w:rPr>
        <w:t xml:space="preserve"> positively impacted on pupils e.g.</w:t>
      </w:r>
      <w:r w:rsidR="008A7698">
        <w:rPr>
          <w:sz w:val="24"/>
          <w:szCs w:val="24"/>
        </w:rPr>
        <w:t xml:space="preserve"> </w:t>
      </w:r>
      <w:r w:rsidR="00833E24">
        <w:rPr>
          <w:sz w:val="24"/>
          <w:szCs w:val="24"/>
        </w:rPr>
        <w:t xml:space="preserve">a majority of pupils possessed a positive attitude to play. The Estyn inspection also demonstrated The Pupil Attitudes to </w:t>
      </w:r>
      <w:proofErr w:type="gramStart"/>
      <w:r w:rsidR="00833E24">
        <w:rPr>
          <w:sz w:val="24"/>
          <w:szCs w:val="24"/>
        </w:rPr>
        <w:t>Self</w:t>
      </w:r>
      <w:proofErr w:type="gramEnd"/>
      <w:r w:rsidR="00833E24">
        <w:rPr>
          <w:sz w:val="24"/>
          <w:szCs w:val="24"/>
        </w:rPr>
        <w:t xml:space="preserve"> and School (PASS) survey improved with outdoor facilities. </w:t>
      </w:r>
      <w:r w:rsidR="008A7698">
        <w:rPr>
          <w:sz w:val="24"/>
          <w:szCs w:val="24"/>
        </w:rPr>
        <w:t xml:space="preserve"> </w:t>
      </w:r>
    </w:p>
    <w:p w:rsidR="00266447" w:rsidRPr="00D061D4" w:rsidRDefault="00266447" w:rsidP="00774E6C">
      <w:pPr>
        <w:spacing w:line="480" w:lineRule="auto"/>
        <w:rPr>
          <w:sz w:val="24"/>
          <w:szCs w:val="24"/>
        </w:rPr>
      </w:pPr>
    </w:p>
    <w:p w:rsidR="005D76D7" w:rsidRDefault="00DA6937" w:rsidP="00774E6C">
      <w:pPr>
        <w:spacing w:line="480" w:lineRule="auto"/>
        <w:rPr>
          <w:sz w:val="24"/>
          <w:szCs w:val="24"/>
        </w:rPr>
      </w:pPr>
      <w:r w:rsidRPr="00D061D4">
        <w:rPr>
          <w:sz w:val="24"/>
          <w:szCs w:val="24"/>
        </w:rPr>
        <w:t>P</w:t>
      </w:r>
      <w:r w:rsidR="00D40BF4" w:rsidRPr="00D061D4">
        <w:rPr>
          <w:sz w:val="24"/>
          <w:szCs w:val="24"/>
        </w:rPr>
        <w:t>ull down</w:t>
      </w:r>
      <w:r w:rsidR="00FC09C7">
        <w:rPr>
          <w:sz w:val="24"/>
          <w:szCs w:val="24"/>
        </w:rPr>
        <w:t xml:space="preserve"> projector</w:t>
      </w:r>
      <w:r w:rsidR="00D40BF4" w:rsidRPr="00D061D4">
        <w:rPr>
          <w:sz w:val="24"/>
          <w:szCs w:val="24"/>
        </w:rPr>
        <w:t xml:space="preserve"> screens</w:t>
      </w:r>
      <w:r w:rsidRPr="00D061D4">
        <w:rPr>
          <w:sz w:val="24"/>
          <w:szCs w:val="24"/>
        </w:rPr>
        <w:t xml:space="preserve"> have also been incorporated into the ‘Ideal Learning Environment’</w:t>
      </w:r>
      <w:r w:rsidR="00863D4B" w:rsidRPr="00D061D4">
        <w:rPr>
          <w:sz w:val="24"/>
          <w:szCs w:val="24"/>
        </w:rPr>
        <w:t xml:space="preserve"> which</w:t>
      </w:r>
      <w:r w:rsidRPr="00D061D4">
        <w:rPr>
          <w:sz w:val="24"/>
          <w:szCs w:val="24"/>
        </w:rPr>
        <w:t xml:space="preserve"> are</w:t>
      </w:r>
      <w:r w:rsidR="00D40BF4" w:rsidRPr="00D061D4">
        <w:rPr>
          <w:sz w:val="24"/>
          <w:szCs w:val="24"/>
        </w:rPr>
        <w:t xml:space="preserve"> situated all around the classroom for reducing sensory </w:t>
      </w:r>
      <w:r w:rsidR="00863D4B" w:rsidRPr="00D061D4">
        <w:rPr>
          <w:sz w:val="24"/>
          <w:szCs w:val="24"/>
        </w:rPr>
        <w:t>stimulus</w:t>
      </w:r>
      <w:r w:rsidR="00C74C58" w:rsidRPr="00D061D4">
        <w:rPr>
          <w:sz w:val="24"/>
          <w:szCs w:val="24"/>
        </w:rPr>
        <w:t xml:space="preserve"> </w:t>
      </w:r>
      <w:r w:rsidRPr="00D061D4">
        <w:rPr>
          <w:sz w:val="24"/>
          <w:szCs w:val="24"/>
        </w:rPr>
        <w:t xml:space="preserve">and anxiety </w:t>
      </w:r>
      <w:r w:rsidR="00C74C58" w:rsidRPr="00D061D4">
        <w:rPr>
          <w:sz w:val="24"/>
          <w:szCs w:val="24"/>
        </w:rPr>
        <w:t xml:space="preserve">for pupils which suffer with sensory </w:t>
      </w:r>
      <w:r w:rsidR="00D40BF4" w:rsidRPr="0046210E">
        <w:rPr>
          <w:sz w:val="24"/>
          <w:szCs w:val="24"/>
        </w:rPr>
        <w:t>sensitivity</w:t>
      </w:r>
      <w:r w:rsidR="00B6219F" w:rsidRPr="0046210E">
        <w:rPr>
          <w:sz w:val="24"/>
          <w:szCs w:val="24"/>
        </w:rPr>
        <w:t>.</w:t>
      </w:r>
      <w:r w:rsidR="00B6219F" w:rsidRPr="00D061D4">
        <w:rPr>
          <w:sz w:val="24"/>
          <w:szCs w:val="24"/>
        </w:rPr>
        <w:t xml:space="preserve"> The pull down</w:t>
      </w:r>
      <w:r w:rsidR="00FC09C7">
        <w:rPr>
          <w:sz w:val="24"/>
          <w:szCs w:val="24"/>
        </w:rPr>
        <w:t xml:space="preserve"> projector</w:t>
      </w:r>
      <w:r w:rsidR="00B6219F" w:rsidRPr="00D061D4">
        <w:rPr>
          <w:sz w:val="24"/>
          <w:szCs w:val="24"/>
        </w:rPr>
        <w:t xml:space="preserve"> screens can also be used</w:t>
      </w:r>
      <w:r w:rsidR="00863D4B" w:rsidRPr="00D061D4">
        <w:rPr>
          <w:sz w:val="24"/>
          <w:szCs w:val="24"/>
        </w:rPr>
        <w:t xml:space="preserve"> </w:t>
      </w:r>
      <w:r w:rsidR="00B6219F" w:rsidRPr="00D061D4">
        <w:rPr>
          <w:sz w:val="24"/>
          <w:szCs w:val="24"/>
        </w:rPr>
        <w:t>for</w:t>
      </w:r>
      <w:r w:rsidR="00D40BF4" w:rsidRPr="00D061D4">
        <w:rPr>
          <w:sz w:val="24"/>
          <w:szCs w:val="24"/>
        </w:rPr>
        <w:t xml:space="preserve"> relaxation techniques</w:t>
      </w:r>
      <w:r w:rsidR="00863D4B" w:rsidRPr="00D061D4">
        <w:rPr>
          <w:sz w:val="24"/>
          <w:szCs w:val="24"/>
        </w:rPr>
        <w:t xml:space="preserve"> for the whole class</w:t>
      </w:r>
      <w:r w:rsidR="00D40BF4" w:rsidRPr="00D061D4">
        <w:rPr>
          <w:sz w:val="24"/>
          <w:szCs w:val="24"/>
        </w:rPr>
        <w:t xml:space="preserve"> </w:t>
      </w:r>
      <w:r w:rsidR="00B6219F" w:rsidRPr="00D061D4">
        <w:rPr>
          <w:sz w:val="24"/>
          <w:szCs w:val="24"/>
        </w:rPr>
        <w:t xml:space="preserve">and create an immersive experience </w:t>
      </w:r>
      <w:r w:rsidR="00D40BF4" w:rsidRPr="00D061D4">
        <w:rPr>
          <w:sz w:val="24"/>
          <w:szCs w:val="24"/>
        </w:rPr>
        <w:t xml:space="preserve">e.g. when all the screens are pulled down the teacher </w:t>
      </w:r>
      <w:r w:rsidR="00B86B6B" w:rsidRPr="00D061D4">
        <w:rPr>
          <w:sz w:val="24"/>
          <w:szCs w:val="24"/>
        </w:rPr>
        <w:t>can project a scene of the sea and complementary</w:t>
      </w:r>
      <w:r w:rsidR="00D40BF4" w:rsidRPr="00D061D4">
        <w:rPr>
          <w:sz w:val="24"/>
          <w:szCs w:val="24"/>
        </w:rPr>
        <w:t xml:space="preserve"> noises of</w:t>
      </w:r>
      <w:r w:rsidR="00B6219F" w:rsidRPr="00D061D4">
        <w:rPr>
          <w:sz w:val="24"/>
          <w:szCs w:val="24"/>
        </w:rPr>
        <w:t xml:space="preserve"> the waves to relax the pupils.</w:t>
      </w:r>
    </w:p>
    <w:p w:rsidR="00096355" w:rsidRPr="00D061D4" w:rsidRDefault="00096355" w:rsidP="00774E6C">
      <w:pPr>
        <w:spacing w:line="480" w:lineRule="auto"/>
        <w:rPr>
          <w:sz w:val="24"/>
          <w:szCs w:val="24"/>
        </w:rPr>
      </w:pPr>
    </w:p>
    <w:p w:rsidR="001F1B0C" w:rsidRPr="001F1B0C" w:rsidRDefault="003C6D8B" w:rsidP="00774E6C">
      <w:pPr>
        <w:spacing w:line="480" w:lineRule="auto"/>
        <w:rPr>
          <w:sz w:val="24"/>
          <w:szCs w:val="24"/>
        </w:rPr>
      </w:pPr>
      <w:r>
        <w:rPr>
          <w:sz w:val="24"/>
          <w:szCs w:val="24"/>
        </w:rPr>
        <w:t xml:space="preserve">To conclude, </w:t>
      </w:r>
      <w:r w:rsidR="008A09E1">
        <w:rPr>
          <w:bCs/>
          <w:sz w:val="24"/>
          <w:szCs w:val="24"/>
        </w:rPr>
        <w:t>i</w:t>
      </w:r>
      <w:r w:rsidR="008A09E1" w:rsidRPr="009B7C43">
        <w:rPr>
          <w:bCs/>
          <w:sz w:val="24"/>
          <w:szCs w:val="24"/>
        </w:rPr>
        <w:t>n light of the behavioural incident observation, theory and evidence based research explaining and supporting the attachment theory</w:t>
      </w:r>
      <w:r w:rsidR="008A09E1" w:rsidRPr="009B7C43">
        <w:rPr>
          <w:rFonts w:eastAsia="Times New Roman" w:cs="Segoe UI"/>
          <w:sz w:val="24"/>
          <w:szCs w:val="24"/>
          <w:lang w:eastAsia="en-GB"/>
        </w:rPr>
        <w:t xml:space="preserve"> (Bowlby, etc.)</w:t>
      </w:r>
      <w:r w:rsidR="00774E6C">
        <w:rPr>
          <w:rFonts w:eastAsia="Times New Roman" w:cs="Segoe UI"/>
          <w:sz w:val="24"/>
          <w:szCs w:val="24"/>
          <w:lang w:eastAsia="en-GB"/>
        </w:rPr>
        <w:t>,</w:t>
      </w:r>
      <w:r w:rsidR="00515E02">
        <w:rPr>
          <w:rFonts w:eastAsia="Times New Roman" w:cs="Segoe UI"/>
          <w:sz w:val="24"/>
          <w:szCs w:val="24"/>
          <w:lang w:eastAsia="en-GB"/>
        </w:rPr>
        <w:t xml:space="preserve"> </w:t>
      </w:r>
      <w:r w:rsidR="008A09E1" w:rsidRPr="009B7C43">
        <w:rPr>
          <w:rFonts w:eastAsia="Times New Roman" w:cs="Segoe UI"/>
          <w:sz w:val="24"/>
          <w:szCs w:val="24"/>
          <w:lang w:eastAsia="en-GB"/>
        </w:rPr>
        <w:t>the researcher has gained understanding of what could be possibly underpinning pupil A’s behaviour and many other pupils alike. These theories emphasis that</w:t>
      </w:r>
      <w:r w:rsidR="00595D27">
        <w:rPr>
          <w:rFonts w:eastAsia="Times New Roman" w:cs="Segoe UI"/>
          <w:sz w:val="24"/>
          <w:szCs w:val="24"/>
          <w:lang w:eastAsia="en-GB"/>
        </w:rPr>
        <w:t xml:space="preserve"> trust, building a</w:t>
      </w:r>
      <w:r w:rsidR="008A09E1" w:rsidRPr="009B7C43">
        <w:rPr>
          <w:rFonts w:eastAsia="Times New Roman" w:cs="Segoe UI"/>
          <w:sz w:val="24"/>
          <w:szCs w:val="24"/>
          <w:lang w:eastAsia="en-GB"/>
        </w:rPr>
        <w:t xml:space="preserve"> rapport and creating a safe</w:t>
      </w:r>
      <w:r w:rsidR="00774E6C">
        <w:rPr>
          <w:rFonts w:eastAsia="Times New Roman" w:cs="Segoe UI"/>
          <w:sz w:val="24"/>
          <w:szCs w:val="24"/>
          <w:lang w:eastAsia="en-GB"/>
        </w:rPr>
        <w:t xml:space="preserve">, </w:t>
      </w:r>
      <w:r w:rsidR="00595D27">
        <w:rPr>
          <w:rFonts w:eastAsia="Times New Roman" w:cs="Segoe UI"/>
          <w:sz w:val="24"/>
          <w:szCs w:val="24"/>
          <w:lang w:eastAsia="en-GB"/>
        </w:rPr>
        <w:t xml:space="preserve">nurturing and </w:t>
      </w:r>
      <w:r w:rsidR="00774E6C">
        <w:rPr>
          <w:rFonts w:eastAsia="Times New Roman" w:cs="Segoe UI"/>
          <w:sz w:val="24"/>
          <w:szCs w:val="24"/>
          <w:lang w:eastAsia="en-GB"/>
        </w:rPr>
        <w:t>anxiety reducing</w:t>
      </w:r>
      <w:r w:rsidR="008A09E1" w:rsidRPr="009B7C43">
        <w:rPr>
          <w:rFonts w:eastAsia="Times New Roman" w:cs="Segoe UI"/>
          <w:sz w:val="24"/>
          <w:szCs w:val="24"/>
          <w:lang w:eastAsia="en-GB"/>
        </w:rPr>
        <w:t xml:space="preserve"> learning environment is ess</w:t>
      </w:r>
      <w:r w:rsidR="00774E6C">
        <w:rPr>
          <w:rFonts w:eastAsia="Times New Roman" w:cs="Segoe UI"/>
          <w:sz w:val="24"/>
          <w:szCs w:val="24"/>
          <w:lang w:eastAsia="en-GB"/>
        </w:rPr>
        <w:t>ential in a learning environment</w:t>
      </w:r>
      <w:r w:rsidR="008A09E1" w:rsidRPr="009B7C43">
        <w:rPr>
          <w:rFonts w:eastAsia="Times New Roman" w:cs="Segoe UI"/>
          <w:sz w:val="24"/>
          <w:szCs w:val="24"/>
          <w:lang w:eastAsia="en-GB"/>
        </w:rPr>
        <w:t>, which will influence the researcher’s future practise as a teacher to support and extend children’s learning</w:t>
      </w:r>
      <w:r w:rsidR="008A09E1" w:rsidRPr="009B7C43">
        <w:rPr>
          <w:bCs/>
          <w:sz w:val="24"/>
          <w:szCs w:val="24"/>
        </w:rPr>
        <w:t xml:space="preserve">. </w:t>
      </w:r>
      <w:r w:rsidR="00595D27">
        <w:rPr>
          <w:bCs/>
          <w:sz w:val="24"/>
          <w:szCs w:val="24"/>
        </w:rPr>
        <w:t>P</w:t>
      </w:r>
      <w:r w:rsidR="001F1B0C">
        <w:rPr>
          <w:bCs/>
          <w:sz w:val="24"/>
          <w:szCs w:val="24"/>
        </w:rPr>
        <w:t>revious research has identified behaviourist principles in a classroom would not be appropriate or beneficial for a pupil suffering with attachment difficulties as it could</w:t>
      </w:r>
      <w:r w:rsidR="00DF4A27">
        <w:rPr>
          <w:bCs/>
          <w:sz w:val="24"/>
          <w:szCs w:val="24"/>
        </w:rPr>
        <w:t xml:space="preserve"> reinforce a sense of rejection.</w:t>
      </w:r>
      <w:r w:rsidR="001F1B0C">
        <w:rPr>
          <w:bCs/>
          <w:sz w:val="24"/>
          <w:szCs w:val="24"/>
        </w:rPr>
        <w:t xml:space="preserve"> </w:t>
      </w:r>
      <w:r w:rsidR="00DF4A27">
        <w:rPr>
          <w:bCs/>
          <w:sz w:val="24"/>
          <w:szCs w:val="24"/>
        </w:rPr>
        <w:t>Accordingly,</w:t>
      </w:r>
      <w:r w:rsidR="00DF4A27" w:rsidRPr="00DF4A27">
        <w:rPr>
          <w:bCs/>
          <w:sz w:val="24"/>
          <w:szCs w:val="24"/>
        </w:rPr>
        <w:t xml:space="preserve"> </w:t>
      </w:r>
      <w:r w:rsidR="00DF4A27">
        <w:rPr>
          <w:bCs/>
          <w:sz w:val="24"/>
          <w:szCs w:val="24"/>
        </w:rPr>
        <w:t>while acknowledging</w:t>
      </w:r>
      <w:r w:rsidR="00DF4A27">
        <w:rPr>
          <w:bCs/>
          <w:sz w:val="24"/>
          <w:szCs w:val="24"/>
        </w:rPr>
        <w:t xml:space="preserve"> the difficulties of </w:t>
      </w:r>
      <w:r w:rsidR="00DF4A27">
        <w:rPr>
          <w:bCs/>
          <w:sz w:val="24"/>
          <w:szCs w:val="24"/>
        </w:rPr>
        <w:t>implementing a humanistic approach, the</w:t>
      </w:r>
      <w:r w:rsidR="00F5668B">
        <w:rPr>
          <w:bCs/>
          <w:sz w:val="24"/>
          <w:szCs w:val="24"/>
        </w:rPr>
        <w:t xml:space="preserve"> researcher will focus on </w:t>
      </w:r>
      <w:r w:rsidR="001F1B0C">
        <w:rPr>
          <w:rFonts w:eastAsia="Times New Roman" w:cs="Segoe UI"/>
          <w:sz w:val="24"/>
          <w:szCs w:val="24"/>
          <w:lang w:eastAsia="en-GB"/>
        </w:rPr>
        <w:t xml:space="preserve">a humanistic approach </w:t>
      </w:r>
      <w:r w:rsidR="00F5668B">
        <w:rPr>
          <w:rFonts w:eastAsia="Times New Roman" w:cs="Segoe UI"/>
          <w:sz w:val="24"/>
          <w:szCs w:val="24"/>
          <w:lang w:eastAsia="en-GB"/>
        </w:rPr>
        <w:t xml:space="preserve">in a learning </w:t>
      </w:r>
      <w:r w:rsidR="00DF4A27">
        <w:rPr>
          <w:rFonts w:eastAsia="Times New Roman" w:cs="Segoe UI"/>
          <w:sz w:val="24"/>
          <w:szCs w:val="24"/>
          <w:lang w:eastAsia="en-GB"/>
        </w:rPr>
        <w:t>environment</w:t>
      </w:r>
      <w:r w:rsidR="001F1B0C">
        <w:rPr>
          <w:rFonts w:eastAsia="Times New Roman" w:cs="Segoe UI"/>
          <w:sz w:val="24"/>
          <w:szCs w:val="24"/>
          <w:lang w:eastAsia="en-GB"/>
        </w:rPr>
        <w:t xml:space="preserve"> which research has suggested </w:t>
      </w:r>
      <w:r w:rsidR="001F1B0C">
        <w:rPr>
          <w:rFonts w:eastAsia="Times New Roman" w:cs="Segoe UI"/>
          <w:sz w:val="24"/>
          <w:szCs w:val="24"/>
          <w:lang w:eastAsia="en-GB"/>
        </w:rPr>
        <w:t>would be beneficial for pupils suffering with attachment difficulties</w:t>
      </w:r>
      <w:r w:rsidR="00774E6C" w:rsidRPr="00774E6C">
        <w:rPr>
          <w:sz w:val="24"/>
          <w:szCs w:val="24"/>
        </w:rPr>
        <w:t xml:space="preserve"> </w:t>
      </w:r>
      <w:r w:rsidR="00774E6C">
        <w:rPr>
          <w:sz w:val="24"/>
          <w:szCs w:val="24"/>
        </w:rPr>
        <w:t>(</w:t>
      </w:r>
      <w:proofErr w:type="spellStart"/>
      <w:r w:rsidR="00774E6C">
        <w:rPr>
          <w:sz w:val="24"/>
          <w:szCs w:val="24"/>
        </w:rPr>
        <w:t>Shaughnessey’s</w:t>
      </w:r>
      <w:proofErr w:type="spellEnd"/>
      <w:r w:rsidR="00774E6C">
        <w:rPr>
          <w:sz w:val="24"/>
          <w:szCs w:val="24"/>
        </w:rPr>
        <w:t xml:space="preserve">, </w:t>
      </w:r>
      <w:r w:rsidR="00774E6C" w:rsidRPr="00774E6C">
        <w:rPr>
          <w:sz w:val="24"/>
          <w:szCs w:val="24"/>
        </w:rPr>
        <w:t>2012</w:t>
      </w:r>
      <w:r w:rsidR="00774E6C">
        <w:rPr>
          <w:sz w:val="24"/>
          <w:szCs w:val="24"/>
        </w:rPr>
        <w:t>)</w:t>
      </w:r>
      <w:r w:rsidR="00774E6C">
        <w:rPr>
          <w:rFonts w:eastAsia="Times New Roman" w:cs="Segoe UI"/>
          <w:sz w:val="24"/>
          <w:szCs w:val="24"/>
          <w:lang w:eastAsia="en-GB"/>
        </w:rPr>
        <w:t>.</w:t>
      </w:r>
      <w:r w:rsidR="001F1B0C">
        <w:rPr>
          <w:sz w:val="24"/>
          <w:szCs w:val="24"/>
        </w:rPr>
        <w:t xml:space="preserve"> </w:t>
      </w:r>
    </w:p>
    <w:p w:rsidR="001F1B0C" w:rsidRDefault="001F1B0C" w:rsidP="00774E6C">
      <w:pPr>
        <w:spacing w:line="480" w:lineRule="auto"/>
        <w:rPr>
          <w:bCs/>
          <w:sz w:val="24"/>
          <w:szCs w:val="24"/>
        </w:rPr>
      </w:pPr>
    </w:p>
    <w:p w:rsidR="000D72BD" w:rsidRPr="001F1B0C" w:rsidRDefault="008A09E1" w:rsidP="00774E6C">
      <w:pPr>
        <w:spacing w:line="480" w:lineRule="auto"/>
        <w:rPr>
          <w:sz w:val="24"/>
          <w:szCs w:val="24"/>
        </w:rPr>
      </w:pPr>
      <w:r>
        <w:rPr>
          <w:sz w:val="24"/>
          <w:szCs w:val="24"/>
        </w:rPr>
        <w:lastRenderedPageBreak/>
        <w:t>All the areas in the ‘Ideal Learning Environment’ are designed to focus on the current Foundation Phase Curriculum</w:t>
      </w:r>
      <w:r w:rsidR="00595D27">
        <w:rPr>
          <w:sz w:val="24"/>
          <w:szCs w:val="24"/>
        </w:rPr>
        <w:t xml:space="preserve"> (focus tasks, enhanced and continuous provisions)</w:t>
      </w:r>
      <w:r>
        <w:rPr>
          <w:sz w:val="24"/>
          <w:szCs w:val="24"/>
        </w:rPr>
        <w:t>, Donaldson’s ‘Successful Futures’</w:t>
      </w:r>
      <w:r w:rsidR="00DF4A27">
        <w:rPr>
          <w:sz w:val="24"/>
          <w:szCs w:val="24"/>
        </w:rPr>
        <w:t xml:space="preserve"> document</w:t>
      </w:r>
      <w:r w:rsidR="00595D27">
        <w:rPr>
          <w:sz w:val="24"/>
          <w:szCs w:val="24"/>
        </w:rPr>
        <w:t xml:space="preserve"> (maximizing wellbeing and other areas) and Curriculum </w:t>
      </w:r>
      <w:proofErr w:type="spellStart"/>
      <w:r w:rsidR="00595D27">
        <w:rPr>
          <w:sz w:val="24"/>
          <w:szCs w:val="24"/>
        </w:rPr>
        <w:t>Cymrei</w:t>
      </w:r>
      <w:r>
        <w:rPr>
          <w:sz w:val="24"/>
          <w:szCs w:val="24"/>
        </w:rPr>
        <w:t>g</w:t>
      </w:r>
      <w:proofErr w:type="spellEnd"/>
      <w:r w:rsidR="00595D27">
        <w:rPr>
          <w:sz w:val="24"/>
          <w:szCs w:val="24"/>
        </w:rPr>
        <w:t xml:space="preserve"> (reading books etc.,)</w:t>
      </w:r>
      <w:r w:rsidR="00DF4A27">
        <w:rPr>
          <w:sz w:val="24"/>
          <w:szCs w:val="24"/>
        </w:rPr>
        <w:t xml:space="preserve"> to promote learning, self-awareness </w:t>
      </w:r>
      <w:r w:rsidR="00595D27">
        <w:rPr>
          <w:sz w:val="24"/>
          <w:szCs w:val="24"/>
        </w:rPr>
        <w:t xml:space="preserve">and identity. </w:t>
      </w:r>
    </w:p>
    <w:p w:rsidR="006C0978" w:rsidRDefault="006C0978" w:rsidP="000C69E2">
      <w:pPr>
        <w:spacing w:line="480" w:lineRule="auto"/>
        <w:rPr>
          <w:b/>
          <w:sz w:val="28"/>
          <w:szCs w:val="24"/>
        </w:rPr>
      </w:pPr>
      <w:bookmarkStart w:id="0" w:name="_GoBack"/>
      <w:bookmarkEnd w:id="0"/>
    </w:p>
    <w:p w:rsidR="000D72BD" w:rsidRDefault="000D72BD" w:rsidP="000C69E2">
      <w:pPr>
        <w:spacing w:line="480" w:lineRule="auto"/>
        <w:rPr>
          <w:b/>
          <w:sz w:val="28"/>
          <w:szCs w:val="24"/>
        </w:rPr>
      </w:pPr>
    </w:p>
    <w:p w:rsidR="002C2BF9" w:rsidRPr="001F1315" w:rsidRDefault="005D76D7" w:rsidP="000C69E2">
      <w:pPr>
        <w:spacing w:line="480" w:lineRule="auto"/>
        <w:rPr>
          <w:b/>
          <w:sz w:val="28"/>
          <w:szCs w:val="24"/>
        </w:rPr>
      </w:pPr>
      <w:r w:rsidRPr="001F1315">
        <w:rPr>
          <w:b/>
          <w:sz w:val="28"/>
          <w:szCs w:val="24"/>
        </w:rPr>
        <w:t xml:space="preserve">References </w:t>
      </w:r>
    </w:p>
    <w:p w:rsidR="00AA2DF3" w:rsidRPr="006C0978" w:rsidRDefault="001F1315" w:rsidP="000C69E2">
      <w:pPr>
        <w:spacing w:line="480" w:lineRule="auto"/>
        <w:rPr>
          <w:rFonts w:eastAsia="Times New Roman" w:cs="Times New Roman"/>
          <w:sz w:val="24"/>
          <w:szCs w:val="24"/>
          <w:lang w:eastAsia="en-GB"/>
        </w:rPr>
      </w:pPr>
      <w:r w:rsidRPr="006C0978">
        <w:rPr>
          <w:rFonts w:eastAsia="Times New Roman" w:cs="Times New Roman"/>
          <w:sz w:val="24"/>
          <w:szCs w:val="24"/>
          <w:lang w:eastAsia="en-GB"/>
        </w:rPr>
        <w:t xml:space="preserve">Ainsworth, M., </w:t>
      </w:r>
      <w:proofErr w:type="spellStart"/>
      <w:r w:rsidRPr="006C0978">
        <w:rPr>
          <w:rFonts w:eastAsia="Times New Roman" w:cs="Times New Roman"/>
          <w:sz w:val="24"/>
          <w:szCs w:val="24"/>
          <w:lang w:eastAsia="en-GB"/>
        </w:rPr>
        <w:t>Blehar</w:t>
      </w:r>
      <w:proofErr w:type="spellEnd"/>
      <w:r w:rsidRPr="006C0978">
        <w:rPr>
          <w:rFonts w:eastAsia="Times New Roman" w:cs="Times New Roman"/>
          <w:sz w:val="24"/>
          <w:szCs w:val="24"/>
          <w:lang w:eastAsia="en-GB"/>
        </w:rPr>
        <w:t>, M., Waters, E. &amp; Wall, S. (1978</w:t>
      </w:r>
      <w:r w:rsidR="00094B29" w:rsidRPr="006C0978">
        <w:rPr>
          <w:rFonts w:eastAsia="Times New Roman" w:cs="Times New Roman"/>
          <w:sz w:val="24"/>
          <w:szCs w:val="24"/>
          <w:lang w:eastAsia="en-GB"/>
        </w:rPr>
        <w:t>)</w:t>
      </w:r>
      <w:r w:rsidR="00AA2DF3" w:rsidRPr="006C0978">
        <w:rPr>
          <w:rFonts w:eastAsia="Times New Roman" w:cs="Times New Roman"/>
          <w:sz w:val="24"/>
          <w:szCs w:val="24"/>
          <w:lang w:eastAsia="en-GB"/>
        </w:rPr>
        <w:t xml:space="preserve"> </w:t>
      </w:r>
      <w:r w:rsidRPr="006C0978">
        <w:rPr>
          <w:rFonts w:eastAsia="Times New Roman" w:cs="Times New Roman"/>
          <w:i/>
          <w:sz w:val="24"/>
          <w:szCs w:val="24"/>
          <w:lang w:eastAsia="en-GB"/>
        </w:rPr>
        <w:t>Patterns of attachment: A psychological study of the strange situation</w:t>
      </w:r>
      <w:r w:rsidRPr="006C0978">
        <w:rPr>
          <w:rFonts w:eastAsia="Times New Roman" w:cs="Times New Roman"/>
          <w:sz w:val="24"/>
          <w:szCs w:val="24"/>
          <w:lang w:eastAsia="en-GB"/>
        </w:rPr>
        <w:t>. Hillsdale, NJ: Erlbaum.</w:t>
      </w:r>
    </w:p>
    <w:p w:rsidR="00034B11" w:rsidRPr="006C0978" w:rsidRDefault="00034B11" w:rsidP="000C69E2">
      <w:pPr>
        <w:spacing w:line="480" w:lineRule="auto"/>
        <w:rPr>
          <w:sz w:val="24"/>
          <w:szCs w:val="24"/>
        </w:rPr>
      </w:pPr>
    </w:p>
    <w:p w:rsidR="00EE5612" w:rsidRPr="006C0978" w:rsidRDefault="00EE5612" w:rsidP="000C69E2">
      <w:pPr>
        <w:spacing w:line="480" w:lineRule="auto"/>
        <w:rPr>
          <w:rFonts w:eastAsia="Times New Roman" w:cs="Segoe UI"/>
          <w:sz w:val="24"/>
          <w:szCs w:val="24"/>
          <w:lang w:eastAsia="en-GB"/>
        </w:rPr>
      </w:pPr>
      <w:r w:rsidRPr="006C0978">
        <w:rPr>
          <w:rFonts w:eastAsia="Times New Roman" w:cs="Segoe UI"/>
          <w:sz w:val="24"/>
          <w:szCs w:val="24"/>
          <w:lang w:eastAsia="en-GB"/>
        </w:rPr>
        <w:t xml:space="preserve">Ashley, </w:t>
      </w:r>
      <w:r w:rsidR="000F155F" w:rsidRPr="006C0978">
        <w:rPr>
          <w:rFonts w:eastAsia="Times New Roman" w:cs="Segoe UI"/>
          <w:sz w:val="24"/>
          <w:szCs w:val="24"/>
          <w:lang w:eastAsia="en-GB"/>
        </w:rPr>
        <w:t xml:space="preserve">M. </w:t>
      </w:r>
      <w:r w:rsidR="00AE2A80" w:rsidRPr="006C0978">
        <w:rPr>
          <w:rFonts w:eastAsia="Times New Roman" w:cs="Segoe UI"/>
          <w:sz w:val="24"/>
          <w:szCs w:val="24"/>
          <w:lang w:eastAsia="en-GB"/>
        </w:rPr>
        <w:t>(</w:t>
      </w:r>
      <w:r w:rsidR="00094B29" w:rsidRPr="006C0978">
        <w:rPr>
          <w:rFonts w:eastAsia="Times New Roman" w:cs="Segoe UI"/>
          <w:sz w:val="24"/>
          <w:szCs w:val="24"/>
          <w:lang w:eastAsia="en-GB"/>
        </w:rPr>
        <w:t>2001)</w:t>
      </w:r>
      <w:r w:rsidR="000F155F" w:rsidRPr="006C0978">
        <w:rPr>
          <w:rFonts w:eastAsia="Times New Roman" w:cs="Segoe UI"/>
          <w:sz w:val="24"/>
          <w:szCs w:val="24"/>
          <w:lang w:eastAsia="en-GB"/>
        </w:rPr>
        <w:t xml:space="preserve"> </w:t>
      </w:r>
      <w:proofErr w:type="gramStart"/>
      <w:r w:rsidR="000F155F" w:rsidRPr="006C0978">
        <w:rPr>
          <w:rFonts w:eastAsia="Times New Roman" w:cs="Segoe UI"/>
          <w:sz w:val="24"/>
          <w:szCs w:val="24"/>
          <w:lang w:eastAsia="en-GB"/>
        </w:rPr>
        <w:t>Caring</w:t>
      </w:r>
      <w:proofErr w:type="gramEnd"/>
      <w:r w:rsidR="000F155F" w:rsidRPr="006C0978">
        <w:rPr>
          <w:rFonts w:eastAsia="Times New Roman" w:cs="Segoe UI"/>
          <w:sz w:val="24"/>
          <w:szCs w:val="24"/>
          <w:lang w:eastAsia="en-GB"/>
        </w:rPr>
        <w:t xml:space="preserve"> for the boys: lessons from attachment theory. </w:t>
      </w:r>
      <w:r w:rsidR="000F155F" w:rsidRPr="006C0978">
        <w:rPr>
          <w:rFonts w:eastAsia="Times New Roman" w:cs="Segoe UI"/>
          <w:i/>
          <w:sz w:val="24"/>
          <w:szCs w:val="24"/>
          <w:lang w:eastAsia="en-GB"/>
        </w:rPr>
        <w:t>Education-Line</w:t>
      </w:r>
      <w:r w:rsidR="000F155F" w:rsidRPr="006C0978">
        <w:rPr>
          <w:rFonts w:eastAsia="Times New Roman" w:cs="Segoe UI"/>
          <w:sz w:val="24"/>
          <w:szCs w:val="24"/>
          <w:lang w:eastAsia="en-GB"/>
        </w:rPr>
        <w:t xml:space="preserve">, 13-15. </w:t>
      </w:r>
    </w:p>
    <w:p w:rsidR="00034B11" w:rsidRPr="006C0978" w:rsidRDefault="00034B11" w:rsidP="000C69E2">
      <w:pPr>
        <w:spacing w:line="480" w:lineRule="auto"/>
        <w:rPr>
          <w:rFonts w:eastAsia="Times New Roman" w:cs="Segoe UI"/>
          <w:sz w:val="24"/>
          <w:szCs w:val="24"/>
          <w:lang w:eastAsia="en-GB"/>
        </w:rPr>
      </w:pPr>
    </w:p>
    <w:p w:rsidR="001F1315" w:rsidRPr="006C0978" w:rsidRDefault="001F1315" w:rsidP="000C69E2">
      <w:pPr>
        <w:spacing w:line="480" w:lineRule="auto"/>
        <w:rPr>
          <w:sz w:val="24"/>
          <w:szCs w:val="24"/>
        </w:rPr>
      </w:pPr>
      <w:r w:rsidRPr="006C0978">
        <w:rPr>
          <w:sz w:val="24"/>
          <w:szCs w:val="24"/>
        </w:rPr>
        <w:t xml:space="preserve">Ashworth, F., Brennan, G., Egan, K., Hamilton, R. and Saenz, O, (2004) ‘Learning Theories and Higher Education’, </w:t>
      </w:r>
      <w:r w:rsidRPr="006C0978">
        <w:rPr>
          <w:i/>
          <w:sz w:val="24"/>
          <w:szCs w:val="24"/>
        </w:rPr>
        <w:t xml:space="preserve">Dublin Institute of Technology, </w:t>
      </w:r>
      <w:r w:rsidRPr="006C0978">
        <w:rPr>
          <w:sz w:val="24"/>
          <w:szCs w:val="24"/>
        </w:rPr>
        <w:t xml:space="preserve">1(2), pp. 1-16. </w:t>
      </w:r>
      <w:proofErr w:type="spellStart"/>
      <w:proofErr w:type="gramStart"/>
      <w:r w:rsidRPr="006C0978">
        <w:rPr>
          <w:sz w:val="24"/>
          <w:szCs w:val="24"/>
        </w:rPr>
        <w:t>doi</w:t>
      </w:r>
      <w:proofErr w:type="spellEnd"/>
      <w:proofErr w:type="gramEnd"/>
      <w:r w:rsidRPr="006C0978">
        <w:rPr>
          <w:sz w:val="24"/>
          <w:szCs w:val="24"/>
        </w:rPr>
        <w:t xml:space="preserve">: 10.21427/D7S43V. </w:t>
      </w:r>
    </w:p>
    <w:p w:rsidR="00034B11" w:rsidRPr="006C0978" w:rsidRDefault="00034B11" w:rsidP="000C69E2">
      <w:pPr>
        <w:spacing w:line="480" w:lineRule="auto"/>
        <w:rPr>
          <w:sz w:val="24"/>
          <w:szCs w:val="24"/>
        </w:rPr>
      </w:pPr>
    </w:p>
    <w:p w:rsidR="00AE2A80" w:rsidRPr="006C0978" w:rsidRDefault="00AE2A80" w:rsidP="000C69E2">
      <w:pPr>
        <w:shd w:val="clear" w:color="auto" w:fill="FFFFFF"/>
        <w:spacing w:before="100" w:beforeAutospacing="1" w:after="100" w:afterAutospacing="1" w:line="480" w:lineRule="auto"/>
        <w:rPr>
          <w:rFonts w:eastAsia="Times New Roman" w:cs="Times New Roman"/>
          <w:sz w:val="24"/>
          <w:szCs w:val="24"/>
          <w:lang w:eastAsia="en-GB"/>
        </w:rPr>
      </w:pPr>
      <w:proofErr w:type="spellStart"/>
      <w:r w:rsidRPr="006C0978">
        <w:rPr>
          <w:rFonts w:eastAsia="Times New Roman" w:cs="Times New Roman"/>
          <w:sz w:val="24"/>
          <w:szCs w:val="24"/>
          <w:lang w:eastAsia="en-GB"/>
        </w:rPr>
        <w:t>Bebbington</w:t>
      </w:r>
      <w:proofErr w:type="spellEnd"/>
      <w:r w:rsidR="00694C81" w:rsidRPr="006C0978">
        <w:rPr>
          <w:rFonts w:eastAsia="Times New Roman" w:cs="Times New Roman"/>
          <w:sz w:val="24"/>
          <w:szCs w:val="24"/>
          <w:lang w:eastAsia="en-GB"/>
        </w:rPr>
        <w:t>, E</w:t>
      </w:r>
      <w:r w:rsidR="00C836B7" w:rsidRPr="006C0978">
        <w:rPr>
          <w:rFonts w:eastAsia="Times New Roman" w:cs="Times New Roman"/>
          <w:sz w:val="24"/>
          <w:szCs w:val="24"/>
          <w:lang w:eastAsia="en-GB"/>
        </w:rPr>
        <w:t>.</w:t>
      </w:r>
      <w:r w:rsidRPr="006C0978">
        <w:rPr>
          <w:rFonts w:eastAsia="Times New Roman" w:cs="Times New Roman"/>
          <w:sz w:val="24"/>
          <w:szCs w:val="24"/>
          <w:lang w:eastAsia="en-GB"/>
        </w:rPr>
        <w:t> (2008</w:t>
      </w:r>
      <w:r w:rsidR="00B75543" w:rsidRPr="006C0978">
        <w:rPr>
          <w:rFonts w:eastAsia="Times New Roman" w:cs="Times New Roman"/>
          <w:sz w:val="24"/>
          <w:szCs w:val="24"/>
          <w:lang w:eastAsia="en-GB"/>
        </w:rPr>
        <w:t>)</w:t>
      </w:r>
      <w:r w:rsidR="00694C81" w:rsidRPr="006C0978">
        <w:rPr>
          <w:rFonts w:eastAsia="Times New Roman" w:cs="Times New Roman"/>
          <w:sz w:val="24"/>
          <w:szCs w:val="24"/>
          <w:lang w:eastAsia="en-GB"/>
        </w:rPr>
        <w:t xml:space="preserve"> </w:t>
      </w:r>
      <w:r w:rsidR="00694C81" w:rsidRPr="006C0978">
        <w:rPr>
          <w:rFonts w:eastAsia="Times New Roman" w:cs="Times New Roman"/>
          <w:i/>
          <w:sz w:val="24"/>
          <w:szCs w:val="24"/>
          <w:lang w:eastAsia="en-GB"/>
        </w:rPr>
        <w:t>Stop Wasting My Time! Case Studies of Pupils with Attachment Issues in Schools with Special Reference to Looked after and Adopted Children</w:t>
      </w:r>
      <w:r w:rsidR="00694C81" w:rsidRPr="006C0978">
        <w:rPr>
          <w:rFonts w:eastAsia="Times New Roman" w:cs="Times New Roman"/>
          <w:sz w:val="24"/>
          <w:szCs w:val="24"/>
          <w:lang w:eastAsia="en-GB"/>
        </w:rPr>
        <w:t>. Stirling: Post Adoption Central Support.</w:t>
      </w:r>
    </w:p>
    <w:p w:rsidR="00034B11" w:rsidRPr="006C0978" w:rsidRDefault="00034B11" w:rsidP="000C69E2">
      <w:pPr>
        <w:shd w:val="clear" w:color="auto" w:fill="FFFFFF"/>
        <w:spacing w:before="100" w:beforeAutospacing="1" w:after="100" w:afterAutospacing="1" w:line="480" w:lineRule="auto"/>
        <w:rPr>
          <w:rFonts w:eastAsia="Times New Roman" w:cs="Times New Roman"/>
          <w:sz w:val="24"/>
          <w:szCs w:val="24"/>
          <w:lang w:eastAsia="en-GB"/>
        </w:rPr>
      </w:pPr>
    </w:p>
    <w:p w:rsidR="000F0395" w:rsidRDefault="00094B29" w:rsidP="000C69E2">
      <w:pPr>
        <w:spacing w:line="480" w:lineRule="auto"/>
        <w:rPr>
          <w:sz w:val="24"/>
          <w:szCs w:val="24"/>
        </w:rPr>
      </w:pPr>
      <w:r w:rsidRPr="006C0978">
        <w:rPr>
          <w:sz w:val="24"/>
          <w:szCs w:val="24"/>
        </w:rPr>
        <w:lastRenderedPageBreak/>
        <w:t>Bergin, C. &amp; Bergin, D. (2009)</w:t>
      </w:r>
      <w:r w:rsidR="00261CF2" w:rsidRPr="006C0978">
        <w:rPr>
          <w:sz w:val="24"/>
          <w:szCs w:val="24"/>
        </w:rPr>
        <w:t xml:space="preserve"> ‘Attachment in the Classroom’, </w:t>
      </w:r>
      <w:r w:rsidR="00261CF2" w:rsidRPr="006C0978">
        <w:rPr>
          <w:i/>
          <w:sz w:val="24"/>
          <w:szCs w:val="24"/>
        </w:rPr>
        <w:t>Educational Psychology Review, 21(</w:t>
      </w:r>
      <w:r w:rsidR="00E03A53" w:rsidRPr="006C0978">
        <w:rPr>
          <w:sz w:val="24"/>
          <w:szCs w:val="24"/>
        </w:rPr>
        <w:t>2), pp.</w:t>
      </w:r>
      <w:r w:rsidR="00261CF2" w:rsidRPr="006C0978">
        <w:rPr>
          <w:sz w:val="24"/>
          <w:szCs w:val="24"/>
        </w:rPr>
        <w:t xml:space="preserve"> 141-170. </w:t>
      </w:r>
    </w:p>
    <w:p w:rsidR="008C78DD" w:rsidRDefault="008C78DD" w:rsidP="000C69E2">
      <w:pPr>
        <w:spacing w:line="480" w:lineRule="auto"/>
        <w:rPr>
          <w:sz w:val="24"/>
          <w:szCs w:val="24"/>
        </w:rPr>
      </w:pPr>
    </w:p>
    <w:p w:rsidR="008C78DD" w:rsidRPr="006C0978" w:rsidRDefault="008C78DD" w:rsidP="000C69E2">
      <w:pPr>
        <w:spacing w:line="480" w:lineRule="auto"/>
        <w:rPr>
          <w:sz w:val="24"/>
          <w:szCs w:val="24"/>
        </w:rPr>
      </w:pPr>
      <w:r>
        <w:rPr>
          <w:sz w:val="24"/>
          <w:szCs w:val="24"/>
        </w:rPr>
        <w:t xml:space="preserve">Biro, S., </w:t>
      </w:r>
      <w:proofErr w:type="spellStart"/>
      <w:r>
        <w:rPr>
          <w:sz w:val="24"/>
          <w:szCs w:val="24"/>
        </w:rPr>
        <w:t>Alink</w:t>
      </w:r>
      <w:proofErr w:type="spellEnd"/>
      <w:r>
        <w:rPr>
          <w:sz w:val="24"/>
          <w:szCs w:val="24"/>
        </w:rPr>
        <w:t xml:space="preserve">, L., </w:t>
      </w:r>
      <w:proofErr w:type="spellStart"/>
      <w:proofErr w:type="gramStart"/>
      <w:r>
        <w:rPr>
          <w:sz w:val="24"/>
          <w:szCs w:val="24"/>
        </w:rPr>
        <w:t>Huffmeijer</w:t>
      </w:r>
      <w:proofErr w:type="spellEnd"/>
      <w:r>
        <w:rPr>
          <w:sz w:val="24"/>
          <w:szCs w:val="24"/>
        </w:rPr>
        <w:t>.,</w:t>
      </w:r>
      <w:proofErr w:type="gramEnd"/>
      <w:r>
        <w:rPr>
          <w:sz w:val="24"/>
          <w:szCs w:val="24"/>
        </w:rPr>
        <w:t xml:space="preserve"> </w:t>
      </w:r>
      <w:proofErr w:type="spellStart"/>
      <w:r>
        <w:rPr>
          <w:sz w:val="24"/>
          <w:szCs w:val="24"/>
        </w:rPr>
        <w:t>Bakermans-Kranenburg</w:t>
      </w:r>
      <w:proofErr w:type="spellEnd"/>
      <w:r>
        <w:rPr>
          <w:sz w:val="24"/>
          <w:szCs w:val="24"/>
        </w:rPr>
        <w:t xml:space="preserve">, M. &amp; Van </w:t>
      </w:r>
      <w:proofErr w:type="spellStart"/>
      <w:r>
        <w:rPr>
          <w:sz w:val="24"/>
          <w:szCs w:val="24"/>
        </w:rPr>
        <w:t>IJzendoorn</w:t>
      </w:r>
      <w:proofErr w:type="spellEnd"/>
      <w:r>
        <w:rPr>
          <w:sz w:val="24"/>
          <w:szCs w:val="24"/>
        </w:rPr>
        <w:t>, M. (2015) ‘Attach and Maternal sensitivity are related to infants’ monitoring of animated social interactions’</w:t>
      </w:r>
      <w:r w:rsidR="000F7631">
        <w:rPr>
          <w:sz w:val="24"/>
          <w:szCs w:val="24"/>
        </w:rPr>
        <w:t xml:space="preserve">, </w:t>
      </w:r>
      <w:r w:rsidR="000F7631" w:rsidRPr="000F7631">
        <w:rPr>
          <w:i/>
          <w:sz w:val="24"/>
          <w:szCs w:val="24"/>
        </w:rPr>
        <w:t>Brain and Behaviour,</w:t>
      </w:r>
      <w:r w:rsidR="000F7631">
        <w:rPr>
          <w:sz w:val="24"/>
          <w:szCs w:val="24"/>
        </w:rPr>
        <w:t xml:space="preserve"> 5(12), pp. 1-13.</w:t>
      </w:r>
    </w:p>
    <w:p w:rsidR="00EA5ED5" w:rsidRPr="006C0978" w:rsidRDefault="00EA5ED5" w:rsidP="000C69E2">
      <w:pPr>
        <w:spacing w:line="480" w:lineRule="auto"/>
        <w:rPr>
          <w:sz w:val="24"/>
          <w:szCs w:val="24"/>
        </w:rPr>
      </w:pPr>
    </w:p>
    <w:p w:rsidR="00AE2A80" w:rsidRPr="006C0978" w:rsidRDefault="00AE2A80" w:rsidP="000C69E2">
      <w:pPr>
        <w:shd w:val="clear" w:color="auto" w:fill="FFFFFF"/>
        <w:spacing w:before="100" w:beforeAutospacing="1" w:after="100" w:afterAutospacing="1" w:line="480" w:lineRule="auto"/>
        <w:rPr>
          <w:rFonts w:eastAsia="Times New Roman" w:cs="Times New Roman"/>
          <w:sz w:val="24"/>
          <w:szCs w:val="24"/>
          <w:lang w:eastAsia="en-GB"/>
        </w:rPr>
      </w:pPr>
      <w:proofErr w:type="spellStart"/>
      <w:r w:rsidRPr="006C0978">
        <w:rPr>
          <w:rFonts w:eastAsia="Times New Roman" w:cs="Times New Roman"/>
          <w:sz w:val="24"/>
          <w:szCs w:val="24"/>
          <w:lang w:eastAsia="en-GB"/>
        </w:rPr>
        <w:t>Bombèr</w:t>
      </w:r>
      <w:proofErr w:type="spellEnd"/>
      <w:r w:rsidR="00C836B7" w:rsidRPr="006C0978">
        <w:rPr>
          <w:rFonts w:eastAsia="Times New Roman" w:cs="Times New Roman"/>
          <w:sz w:val="24"/>
          <w:szCs w:val="24"/>
          <w:lang w:eastAsia="en-GB"/>
        </w:rPr>
        <w:t>, L.</w:t>
      </w:r>
      <w:r w:rsidRPr="006C0978">
        <w:rPr>
          <w:rFonts w:eastAsia="Times New Roman" w:cs="Times New Roman"/>
          <w:sz w:val="24"/>
          <w:szCs w:val="24"/>
          <w:lang w:eastAsia="en-GB"/>
        </w:rPr>
        <w:t> (</w:t>
      </w:r>
      <w:r w:rsidR="00C836B7" w:rsidRPr="006C0978">
        <w:rPr>
          <w:rFonts w:eastAsia="Times New Roman" w:cs="Times New Roman"/>
          <w:sz w:val="24"/>
          <w:szCs w:val="24"/>
          <w:lang w:eastAsia="en-GB"/>
        </w:rPr>
        <w:t xml:space="preserve">2007) </w:t>
      </w:r>
      <w:r w:rsidR="00C836B7" w:rsidRPr="006C0978">
        <w:rPr>
          <w:rFonts w:eastAsia="Times New Roman" w:cs="Times New Roman"/>
          <w:i/>
          <w:sz w:val="24"/>
          <w:szCs w:val="24"/>
          <w:lang w:eastAsia="en-GB"/>
        </w:rPr>
        <w:t xml:space="preserve">Inside I’m Hurting: Practical Strategies for Supporting Children with Difficulties in Schools. </w:t>
      </w:r>
      <w:r w:rsidR="00C836B7" w:rsidRPr="006C0978">
        <w:rPr>
          <w:rFonts w:eastAsia="Times New Roman" w:cs="Times New Roman"/>
          <w:sz w:val="24"/>
          <w:szCs w:val="24"/>
          <w:lang w:eastAsia="en-GB"/>
        </w:rPr>
        <w:t xml:space="preserve">London: Worth Publishing. </w:t>
      </w:r>
    </w:p>
    <w:p w:rsidR="00034B11" w:rsidRPr="006C0978" w:rsidRDefault="00034B11" w:rsidP="000C69E2">
      <w:pPr>
        <w:shd w:val="clear" w:color="auto" w:fill="FFFFFF"/>
        <w:spacing w:before="100" w:beforeAutospacing="1" w:after="100" w:afterAutospacing="1" w:line="480" w:lineRule="auto"/>
        <w:rPr>
          <w:rFonts w:eastAsia="Times New Roman" w:cs="Times New Roman"/>
          <w:sz w:val="24"/>
          <w:szCs w:val="24"/>
          <w:lang w:eastAsia="en-GB"/>
        </w:rPr>
      </w:pPr>
    </w:p>
    <w:p w:rsidR="00EE5612" w:rsidRPr="006C0978" w:rsidRDefault="009F6569" w:rsidP="000C69E2">
      <w:pPr>
        <w:spacing w:line="480" w:lineRule="auto"/>
        <w:rPr>
          <w:rFonts w:eastAsia="Times New Roman" w:cs="Segoe UI"/>
          <w:sz w:val="24"/>
          <w:szCs w:val="24"/>
          <w:lang w:eastAsia="en-GB"/>
        </w:rPr>
      </w:pPr>
      <w:r w:rsidRPr="006C0978">
        <w:rPr>
          <w:sz w:val="24"/>
          <w:szCs w:val="24"/>
        </w:rPr>
        <w:t>Bowlby, J. (1969)</w:t>
      </w:r>
      <w:r w:rsidRPr="006C0978">
        <w:rPr>
          <w:i/>
          <w:sz w:val="24"/>
          <w:szCs w:val="24"/>
        </w:rPr>
        <w:t> Attachment</w:t>
      </w:r>
      <w:r w:rsidRPr="006C0978">
        <w:rPr>
          <w:sz w:val="24"/>
          <w:szCs w:val="24"/>
        </w:rPr>
        <w:t xml:space="preserve"> (Vol.1 of Attachment and Loss). London: Hogarth Press.</w:t>
      </w:r>
    </w:p>
    <w:p w:rsidR="00102530" w:rsidRPr="006C0978" w:rsidRDefault="00102530" w:rsidP="000C69E2">
      <w:pPr>
        <w:spacing w:line="480" w:lineRule="auto"/>
        <w:rPr>
          <w:rFonts w:eastAsia="Times New Roman" w:cs="Times New Roman"/>
          <w:sz w:val="24"/>
          <w:szCs w:val="24"/>
          <w:lang w:eastAsia="en-GB"/>
        </w:rPr>
      </w:pPr>
      <w:r w:rsidRPr="006C0978">
        <w:rPr>
          <w:rFonts w:eastAsia="Times New Roman" w:cs="Times New Roman"/>
          <w:sz w:val="24"/>
          <w:szCs w:val="24"/>
          <w:lang w:eastAsia="en-GB"/>
        </w:rPr>
        <w:t>Boxall, </w:t>
      </w:r>
      <w:r w:rsidR="00F36013" w:rsidRPr="006C0978">
        <w:rPr>
          <w:rFonts w:eastAsia="Times New Roman" w:cs="Times New Roman"/>
          <w:sz w:val="24"/>
          <w:szCs w:val="24"/>
          <w:lang w:eastAsia="en-GB"/>
        </w:rPr>
        <w:t xml:space="preserve">M </w:t>
      </w:r>
      <w:r w:rsidRPr="006C0978">
        <w:rPr>
          <w:rFonts w:eastAsia="Times New Roman" w:cs="Times New Roman"/>
          <w:sz w:val="24"/>
          <w:szCs w:val="24"/>
          <w:lang w:eastAsia="en-GB"/>
        </w:rPr>
        <w:t>(2002)</w:t>
      </w:r>
      <w:r w:rsidR="00F36013" w:rsidRPr="006C0978">
        <w:rPr>
          <w:rFonts w:eastAsia="Times New Roman" w:cs="Times New Roman"/>
          <w:sz w:val="24"/>
          <w:szCs w:val="24"/>
          <w:lang w:eastAsia="en-GB"/>
        </w:rPr>
        <w:t xml:space="preserve"> </w:t>
      </w:r>
      <w:r w:rsidR="00F36013" w:rsidRPr="006C0978">
        <w:rPr>
          <w:rFonts w:eastAsia="Times New Roman" w:cs="Times New Roman"/>
          <w:i/>
          <w:sz w:val="24"/>
          <w:szCs w:val="24"/>
          <w:lang w:eastAsia="en-GB"/>
        </w:rPr>
        <w:t>Nurture groups in school – principles and practice</w:t>
      </w:r>
      <w:r w:rsidR="00F36013" w:rsidRPr="006C0978">
        <w:rPr>
          <w:rFonts w:eastAsia="Times New Roman" w:cs="Times New Roman"/>
          <w:sz w:val="24"/>
          <w:szCs w:val="24"/>
          <w:lang w:eastAsia="en-GB"/>
        </w:rPr>
        <w:t>. Gateshead: Paul Chapman Publishing.</w:t>
      </w:r>
    </w:p>
    <w:p w:rsidR="00034B11" w:rsidRPr="006C0978" w:rsidRDefault="00034B11" w:rsidP="000C69E2">
      <w:pPr>
        <w:spacing w:line="480" w:lineRule="auto"/>
        <w:rPr>
          <w:rFonts w:eastAsia="Times New Roman" w:cs="Times New Roman"/>
          <w:sz w:val="24"/>
          <w:szCs w:val="24"/>
          <w:lang w:eastAsia="en-GB"/>
        </w:rPr>
      </w:pPr>
    </w:p>
    <w:p w:rsidR="00A42B58" w:rsidRPr="006C0978" w:rsidRDefault="00A42B58" w:rsidP="000C69E2">
      <w:pPr>
        <w:spacing w:line="480" w:lineRule="auto"/>
        <w:rPr>
          <w:rFonts w:eastAsiaTheme="minorEastAsia"/>
          <w:kern w:val="24"/>
          <w:sz w:val="24"/>
          <w:szCs w:val="24"/>
          <w:lang w:val="en-US"/>
        </w:rPr>
      </w:pPr>
      <w:r w:rsidRPr="006C0978">
        <w:rPr>
          <w:rFonts w:eastAsiaTheme="minorEastAsia"/>
          <w:kern w:val="24"/>
          <w:sz w:val="24"/>
          <w:szCs w:val="24"/>
          <w:lang w:val="en-US"/>
        </w:rPr>
        <w:t>Brit</w:t>
      </w:r>
      <w:r w:rsidR="00094B29" w:rsidRPr="006C0978">
        <w:rPr>
          <w:rFonts w:eastAsiaTheme="minorEastAsia"/>
          <w:kern w:val="24"/>
          <w:sz w:val="24"/>
          <w:szCs w:val="24"/>
          <w:lang w:val="en-US"/>
        </w:rPr>
        <w:t>ish Psychological Society (BPS)</w:t>
      </w:r>
      <w:r w:rsidRPr="006C0978">
        <w:rPr>
          <w:rFonts w:eastAsiaTheme="minorEastAsia"/>
          <w:kern w:val="24"/>
          <w:sz w:val="24"/>
          <w:szCs w:val="24"/>
          <w:lang w:val="en-US"/>
        </w:rPr>
        <w:t xml:space="preserve"> (2007</w:t>
      </w:r>
      <w:r w:rsidRPr="006C0978">
        <w:rPr>
          <w:rFonts w:eastAsiaTheme="minorEastAsia"/>
          <w:i/>
          <w:kern w:val="24"/>
          <w:sz w:val="24"/>
          <w:szCs w:val="24"/>
          <w:lang w:val="en-US"/>
        </w:rPr>
        <w:t>) ‘</w:t>
      </w:r>
      <w:r w:rsidRPr="006C0978">
        <w:rPr>
          <w:rFonts w:eastAsiaTheme="minorEastAsia"/>
          <w:kern w:val="24"/>
          <w:sz w:val="24"/>
          <w:szCs w:val="24"/>
          <w:lang w:val="en-US"/>
        </w:rPr>
        <w:t xml:space="preserve">Attachment theory into practice’, </w:t>
      </w:r>
      <w:r w:rsidRPr="006C0978">
        <w:rPr>
          <w:rFonts w:eastAsiaTheme="minorEastAsia"/>
          <w:i/>
          <w:kern w:val="24"/>
          <w:sz w:val="24"/>
          <w:szCs w:val="24"/>
          <w:lang w:val="en-US"/>
        </w:rPr>
        <w:t>Faculty for Children &amp; Young People, Division of Clinical Psychology,</w:t>
      </w:r>
      <w:r w:rsidRPr="006C0978">
        <w:rPr>
          <w:rFonts w:eastAsiaTheme="minorEastAsia"/>
          <w:kern w:val="24"/>
          <w:sz w:val="24"/>
          <w:szCs w:val="24"/>
          <w:lang w:val="en-US"/>
        </w:rPr>
        <w:t xml:space="preserve"> 26, pp. 1-86.</w:t>
      </w:r>
    </w:p>
    <w:p w:rsidR="00034B11" w:rsidRPr="006C0978" w:rsidRDefault="00034B11" w:rsidP="000C69E2">
      <w:pPr>
        <w:spacing w:line="480" w:lineRule="auto"/>
        <w:rPr>
          <w:sz w:val="24"/>
          <w:szCs w:val="24"/>
        </w:rPr>
      </w:pPr>
    </w:p>
    <w:p w:rsidR="00E92787" w:rsidRPr="006C0978" w:rsidRDefault="00B0736E" w:rsidP="000C69E2">
      <w:pPr>
        <w:spacing w:line="480" w:lineRule="auto"/>
        <w:rPr>
          <w:sz w:val="24"/>
          <w:szCs w:val="24"/>
        </w:rPr>
      </w:pPr>
      <w:r w:rsidRPr="006C0978">
        <w:rPr>
          <w:sz w:val="24"/>
          <w:szCs w:val="24"/>
        </w:rPr>
        <w:t>British Educatio</w:t>
      </w:r>
      <w:r w:rsidR="00094B29" w:rsidRPr="006C0978">
        <w:rPr>
          <w:sz w:val="24"/>
          <w:szCs w:val="24"/>
        </w:rPr>
        <w:t>nal Research Association (2018)</w:t>
      </w:r>
      <w:r w:rsidRPr="006C0978">
        <w:rPr>
          <w:sz w:val="24"/>
          <w:szCs w:val="24"/>
        </w:rPr>
        <w:t> </w:t>
      </w:r>
      <w:r w:rsidRPr="006C0978">
        <w:rPr>
          <w:i/>
          <w:sz w:val="24"/>
          <w:szCs w:val="24"/>
        </w:rPr>
        <w:t>Ethical Guidelines for Educational Research</w:t>
      </w:r>
      <w:r w:rsidRPr="006C0978">
        <w:rPr>
          <w:sz w:val="24"/>
          <w:szCs w:val="24"/>
        </w:rPr>
        <w:t>. London: BERA, pp.</w:t>
      </w:r>
      <w:r w:rsidR="00E03A53" w:rsidRPr="006C0978">
        <w:rPr>
          <w:sz w:val="24"/>
          <w:szCs w:val="24"/>
        </w:rPr>
        <w:t xml:space="preserve"> </w:t>
      </w:r>
      <w:r w:rsidRPr="006C0978">
        <w:rPr>
          <w:sz w:val="24"/>
          <w:szCs w:val="24"/>
        </w:rPr>
        <w:t>21-25.</w:t>
      </w:r>
    </w:p>
    <w:p w:rsidR="00EA5ED5" w:rsidRPr="006C0978" w:rsidRDefault="00EA5ED5" w:rsidP="000C69E2">
      <w:pPr>
        <w:spacing w:line="480" w:lineRule="auto"/>
        <w:rPr>
          <w:sz w:val="24"/>
          <w:szCs w:val="24"/>
        </w:rPr>
      </w:pPr>
    </w:p>
    <w:p w:rsidR="00EA5ED5" w:rsidRPr="006C0978" w:rsidRDefault="00EA5ED5" w:rsidP="000C69E2">
      <w:pPr>
        <w:spacing w:line="480" w:lineRule="auto"/>
        <w:rPr>
          <w:sz w:val="24"/>
          <w:szCs w:val="24"/>
        </w:rPr>
      </w:pPr>
      <w:proofErr w:type="spellStart"/>
      <w:r w:rsidRPr="006C0978">
        <w:rPr>
          <w:sz w:val="24"/>
          <w:szCs w:val="24"/>
        </w:rPr>
        <w:lastRenderedPageBreak/>
        <w:t>Coholic</w:t>
      </w:r>
      <w:proofErr w:type="spellEnd"/>
      <w:r w:rsidRPr="006C0978">
        <w:rPr>
          <w:sz w:val="24"/>
          <w:szCs w:val="24"/>
        </w:rPr>
        <w:t xml:space="preserve">, D. (2011) ‘Exploring the Feasibility and Benefits of Arts- Based Mindfulness-Based Practices with Young </w:t>
      </w:r>
      <w:proofErr w:type="spellStart"/>
      <w:r w:rsidRPr="006C0978">
        <w:rPr>
          <w:sz w:val="24"/>
          <w:szCs w:val="24"/>
        </w:rPr>
        <w:t>Peopl</w:t>
      </w:r>
      <w:proofErr w:type="spellEnd"/>
      <w:r w:rsidRPr="006C0978">
        <w:rPr>
          <w:sz w:val="24"/>
          <w:szCs w:val="24"/>
        </w:rPr>
        <w:t xml:space="preserve"> in Need: Aiming to Improve Aspects of Self-Awareness and Resilience’, Child &amp; Youth Care Forum. 40(4), pp. 303-317.</w:t>
      </w:r>
    </w:p>
    <w:p w:rsidR="00034B11" w:rsidRPr="006C0978" w:rsidRDefault="00034B11" w:rsidP="000C69E2">
      <w:pPr>
        <w:spacing w:line="480" w:lineRule="auto"/>
        <w:rPr>
          <w:sz w:val="24"/>
          <w:szCs w:val="24"/>
        </w:rPr>
      </w:pPr>
    </w:p>
    <w:p w:rsidR="00AE2A80" w:rsidRPr="006C0978" w:rsidRDefault="00AE2A80" w:rsidP="000C69E2">
      <w:pPr>
        <w:spacing w:line="480" w:lineRule="auto"/>
        <w:rPr>
          <w:rFonts w:eastAsia="Times New Roman" w:cs="Segoe UI"/>
          <w:sz w:val="24"/>
          <w:szCs w:val="24"/>
          <w:lang w:eastAsia="en-GB"/>
        </w:rPr>
      </w:pPr>
      <w:r w:rsidRPr="006C0978">
        <w:rPr>
          <w:rFonts w:eastAsia="Times New Roman" w:cs="Segoe UI"/>
          <w:sz w:val="24"/>
          <w:szCs w:val="24"/>
          <w:lang w:eastAsia="en-GB"/>
        </w:rPr>
        <w:t>Cooper</w:t>
      </w:r>
      <w:r w:rsidR="00F36013" w:rsidRPr="006C0978">
        <w:rPr>
          <w:rFonts w:eastAsia="Times New Roman" w:cs="Segoe UI"/>
          <w:sz w:val="24"/>
          <w:szCs w:val="24"/>
          <w:lang w:eastAsia="en-GB"/>
        </w:rPr>
        <w:t>, P</w:t>
      </w:r>
      <w:r w:rsidRPr="006C0978">
        <w:rPr>
          <w:rFonts w:eastAsia="Times New Roman" w:cs="Segoe UI"/>
          <w:sz w:val="24"/>
          <w:szCs w:val="24"/>
          <w:lang w:eastAsia="en-GB"/>
        </w:rPr>
        <w:t xml:space="preserve"> and </w:t>
      </w:r>
      <w:proofErr w:type="spellStart"/>
      <w:r w:rsidRPr="006C0978">
        <w:rPr>
          <w:rFonts w:eastAsia="Times New Roman" w:cs="Segoe UI"/>
          <w:sz w:val="24"/>
          <w:szCs w:val="24"/>
          <w:lang w:eastAsia="en-GB"/>
        </w:rPr>
        <w:t>Whitebread</w:t>
      </w:r>
      <w:proofErr w:type="spellEnd"/>
      <w:r w:rsidR="00C836B7" w:rsidRPr="006C0978">
        <w:rPr>
          <w:rFonts w:eastAsia="Times New Roman" w:cs="Segoe UI"/>
          <w:sz w:val="24"/>
          <w:szCs w:val="24"/>
          <w:lang w:eastAsia="en-GB"/>
        </w:rPr>
        <w:t>, D.</w:t>
      </w:r>
      <w:r w:rsidRPr="006C0978">
        <w:rPr>
          <w:rFonts w:eastAsia="Times New Roman" w:cs="Segoe UI"/>
          <w:sz w:val="24"/>
          <w:szCs w:val="24"/>
          <w:lang w:eastAsia="en-GB"/>
        </w:rPr>
        <w:t xml:space="preserve"> (2007)</w:t>
      </w:r>
      <w:r w:rsidR="00F36013" w:rsidRPr="006C0978">
        <w:rPr>
          <w:rFonts w:eastAsia="Times New Roman" w:cs="Segoe UI"/>
          <w:sz w:val="24"/>
          <w:szCs w:val="24"/>
          <w:lang w:eastAsia="en-GB"/>
        </w:rPr>
        <w:t xml:space="preserve"> ‘</w:t>
      </w:r>
      <w:proofErr w:type="gramStart"/>
      <w:r w:rsidR="00F36013" w:rsidRPr="006C0978">
        <w:rPr>
          <w:rFonts w:eastAsia="Times New Roman" w:cs="Segoe UI"/>
          <w:sz w:val="24"/>
          <w:szCs w:val="24"/>
          <w:lang w:eastAsia="en-GB"/>
        </w:rPr>
        <w:t>The</w:t>
      </w:r>
      <w:proofErr w:type="gramEnd"/>
      <w:r w:rsidR="00F36013" w:rsidRPr="006C0978">
        <w:rPr>
          <w:rFonts w:eastAsia="Times New Roman" w:cs="Segoe UI"/>
          <w:sz w:val="24"/>
          <w:szCs w:val="24"/>
          <w:lang w:eastAsia="en-GB"/>
        </w:rPr>
        <w:t xml:space="preserve"> effectiveness of nurture groups on student progress: evidence from a national research study’</w:t>
      </w:r>
      <w:r w:rsidR="00F36013" w:rsidRPr="006C0978">
        <w:rPr>
          <w:rFonts w:eastAsia="Times New Roman" w:cs="Segoe UI"/>
          <w:i/>
          <w:sz w:val="24"/>
          <w:szCs w:val="24"/>
          <w:lang w:eastAsia="en-GB"/>
        </w:rPr>
        <w:t>. Emotional and Behavioural Difficulties</w:t>
      </w:r>
      <w:r w:rsidR="00F36013" w:rsidRPr="006C0978">
        <w:rPr>
          <w:rFonts w:eastAsia="Times New Roman" w:cs="Segoe UI"/>
          <w:sz w:val="24"/>
          <w:szCs w:val="24"/>
          <w:lang w:eastAsia="en-GB"/>
        </w:rPr>
        <w:t>, 12(3), pp. 171-190.</w:t>
      </w:r>
    </w:p>
    <w:p w:rsidR="00EC3B8D" w:rsidRPr="006C0978" w:rsidRDefault="00EC3B8D" w:rsidP="000C69E2">
      <w:pPr>
        <w:spacing w:line="480" w:lineRule="auto"/>
        <w:rPr>
          <w:rFonts w:eastAsia="Times New Roman" w:cs="Segoe UI"/>
          <w:sz w:val="24"/>
          <w:szCs w:val="24"/>
          <w:lang w:eastAsia="en-GB"/>
        </w:rPr>
      </w:pPr>
    </w:p>
    <w:p w:rsidR="00A36975" w:rsidRPr="006C0978" w:rsidRDefault="00A36975" w:rsidP="000C69E2">
      <w:pPr>
        <w:spacing w:line="480" w:lineRule="auto"/>
        <w:rPr>
          <w:sz w:val="24"/>
          <w:szCs w:val="24"/>
        </w:rPr>
      </w:pPr>
      <w:r w:rsidRPr="006C0978">
        <w:rPr>
          <w:sz w:val="24"/>
          <w:szCs w:val="24"/>
        </w:rPr>
        <w:t xml:space="preserve">Culp, A., </w:t>
      </w:r>
      <w:proofErr w:type="spellStart"/>
      <w:r w:rsidRPr="006C0978">
        <w:rPr>
          <w:sz w:val="24"/>
          <w:szCs w:val="24"/>
        </w:rPr>
        <w:t>Hubbs-Taits</w:t>
      </w:r>
      <w:proofErr w:type="spellEnd"/>
      <w:r w:rsidRPr="006C0978">
        <w:rPr>
          <w:sz w:val="24"/>
          <w:szCs w:val="24"/>
        </w:rPr>
        <w:t>, L., Culp, R.</w:t>
      </w:r>
      <w:r w:rsidR="00094B29" w:rsidRPr="006C0978">
        <w:rPr>
          <w:sz w:val="24"/>
          <w:szCs w:val="24"/>
        </w:rPr>
        <w:t xml:space="preserve"> &amp; </w:t>
      </w:r>
      <w:proofErr w:type="spellStart"/>
      <w:r w:rsidR="00094B29" w:rsidRPr="006C0978">
        <w:rPr>
          <w:sz w:val="24"/>
          <w:szCs w:val="24"/>
        </w:rPr>
        <w:t>Starost</w:t>
      </w:r>
      <w:proofErr w:type="spellEnd"/>
      <w:r w:rsidR="00094B29" w:rsidRPr="006C0978">
        <w:rPr>
          <w:sz w:val="24"/>
          <w:szCs w:val="24"/>
        </w:rPr>
        <w:t>, H. (2000)</w:t>
      </w:r>
      <w:r w:rsidRPr="006C0978">
        <w:rPr>
          <w:sz w:val="24"/>
          <w:szCs w:val="24"/>
        </w:rPr>
        <w:t xml:space="preserve"> ‘Maternal parenting characteristics and school involvement: Predictors of kindergarten cognitive competence among Head Start children’. </w:t>
      </w:r>
      <w:r w:rsidRPr="006C0978">
        <w:rPr>
          <w:i/>
          <w:sz w:val="24"/>
          <w:szCs w:val="24"/>
        </w:rPr>
        <w:t>Journal of Research in Childhood Education, 15</w:t>
      </w:r>
      <w:r w:rsidRPr="006C0978">
        <w:rPr>
          <w:sz w:val="24"/>
          <w:szCs w:val="24"/>
        </w:rPr>
        <w:t xml:space="preserve">, </w:t>
      </w:r>
      <w:r w:rsidR="00E03A53" w:rsidRPr="006C0978">
        <w:rPr>
          <w:sz w:val="24"/>
          <w:szCs w:val="24"/>
        </w:rPr>
        <w:t xml:space="preserve">pp. </w:t>
      </w:r>
      <w:r w:rsidRPr="006C0978">
        <w:rPr>
          <w:sz w:val="24"/>
          <w:szCs w:val="24"/>
        </w:rPr>
        <w:t xml:space="preserve">5-17. </w:t>
      </w:r>
    </w:p>
    <w:p w:rsidR="00034B11" w:rsidRPr="006C0978" w:rsidRDefault="00034B11" w:rsidP="000C69E2">
      <w:pPr>
        <w:spacing w:line="480" w:lineRule="auto"/>
        <w:rPr>
          <w:sz w:val="24"/>
          <w:szCs w:val="24"/>
        </w:rPr>
      </w:pPr>
    </w:p>
    <w:p w:rsidR="009F6569" w:rsidRPr="006C0978" w:rsidRDefault="009F6569" w:rsidP="000C69E2">
      <w:pPr>
        <w:pStyle w:val="NormalWeb"/>
        <w:shd w:val="clear" w:color="auto" w:fill="FFFFFF"/>
        <w:spacing w:line="480" w:lineRule="auto"/>
        <w:rPr>
          <w:rFonts w:asciiTheme="minorHAnsi" w:hAnsiTheme="minorHAnsi"/>
        </w:rPr>
      </w:pPr>
      <w:r w:rsidRPr="006C0978">
        <w:rPr>
          <w:rFonts w:asciiTheme="minorHAnsi" w:hAnsiTheme="minorHAnsi"/>
        </w:rPr>
        <w:t>Delaney, M. </w:t>
      </w:r>
      <w:r w:rsidR="00507408" w:rsidRPr="006C0978">
        <w:rPr>
          <w:rFonts w:asciiTheme="minorHAnsi" w:hAnsiTheme="minorHAnsi"/>
        </w:rPr>
        <w:t>(</w:t>
      </w:r>
      <w:r w:rsidRPr="006C0978">
        <w:rPr>
          <w:rFonts w:asciiTheme="minorHAnsi" w:hAnsiTheme="minorHAnsi"/>
        </w:rPr>
        <w:t>2009</w:t>
      </w:r>
      <w:r w:rsidR="00507408" w:rsidRPr="006C0978">
        <w:rPr>
          <w:rFonts w:asciiTheme="minorHAnsi" w:hAnsiTheme="minorHAnsi"/>
        </w:rPr>
        <w:t>)</w:t>
      </w:r>
      <w:r w:rsidRPr="006C0978">
        <w:rPr>
          <w:rFonts w:asciiTheme="minorHAnsi" w:hAnsiTheme="minorHAnsi"/>
        </w:rPr>
        <w:t> ‘How Teachers Can Use a Knowledge of Attachment Theory to Work with Difficult-to-Reach Teenagers.’ In Teenagers and Attachment: Helping Adolescents Engage with Life and Learning, edited by A. Perry, 63–96. London: Worth. </w:t>
      </w:r>
    </w:p>
    <w:p w:rsidR="00034B11" w:rsidRPr="006C0978" w:rsidRDefault="00034B11" w:rsidP="000C69E2">
      <w:pPr>
        <w:pStyle w:val="NormalWeb"/>
        <w:shd w:val="clear" w:color="auto" w:fill="FFFFFF"/>
        <w:spacing w:line="480" w:lineRule="auto"/>
        <w:rPr>
          <w:rFonts w:asciiTheme="minorHAnsi" w:hAnsiTheme="minorHAnsi"/>
        </w:rPr>
      </w:pPr>
    </w:p>
    <w:p w:rsidR="00291219" w:rsidRPr="006C0978" w:rsidRDefault="00291219" w:rsidP="000C69E2">
      <w:pPr>
        <w:pStyle w:val="NormalWeb"/>
        <w:shd w:val="clear" w:color="auto" w:fill="FFFFFF"/>
        <w:spacing w:line="480" w:lineRule="auto"/>
        <w:rPr>
          <w:rStyle w:val="Hyperlink"/>
          <w:rFonts w:asciiTheme="minorHAnsi" w:hAnsiTheme="minorHAnsi"/>
          <w:color w:val="auto"/>
          <w:u w:val="none"/>
        </w:rPr>
      </w:pPr>
      <w:r w:rsidRPr="006C0978">
        <w:rPr>
          <w:rFonts w:asciiTheme="minorHAnsi" w:hAnsiTheme="minorHAnsi"/>
        </w:rPr>
        <w:t xml:space="preserve">Donaldson, G. (2015) </w:t>
      </w:r>
      <w:r w:rsidRPr="006C0978">
        <w:rPr>
          <w:rFonts w:asciiTheme="minorHAnsi" w:hAnsiTheme="minorHAnsi"/>
          <w:i/>
        </w:rPr>
        <w:t>Successful Futures, Looking at the Curriculum and Assessment Arrangements in Wales.</w:t>
      </w:r>
      <w:r w:rsidRPr="006C0978">
        <w:rPr>
          <w:rFonts w:asciiTheme="minorHAnsi" w:hAnsiTheme="minorHAnsi"/>
        </w:rPr>
        <w:t xml:space="preserve"> Available at: </w:t>
      </w:r>
      <w:hyperlink r:id="rId8" w:history="1">
        <w:r w:rsidR="00E27658" w:rsidRPr="006C0978">
          <w:rPr>
            <w:rStyle w:val="Hyperlink"/>
            <w:rFonts w:asciiTheme="minorHAnsi" w:hAnsiTheme="minorHAnsi"/>
            <w:color w:val="auto"/>
            <w:u w:val="none"/>
          </w:rPr>
          <w:t>https://beta.gov.wales/sites/default/files/publications/2018-03/succesful-futures-a-summary-of-professor-graham-donaldsons-report.pdf</w:t>
        </w:r>
      </w:hyperlink>
    </w:p>
    <w:p w:rsidR="00034B11" w:rsidRPr="006C0978" w:rsidRDefault="00034B11" w:rsidP="000C69E2">
      <w:pPr>
        <w:pStyle w:val="NormalWeb"/>
        <w:shd w:val="clear" w:color="auto" w:fill="FFFFFF"/>
        <w:spacing w:line="480" w:lineRule="auto"/>
        <w:rPr>
          <w:rFonts w:asciiTheme="minorHAnsi" w:hAnsiTheme="minorHAnsi"/>
        </w:rPr>
      </w:pPr>
    </w:p>
    <w:p w:rsidR="00E27658" w:rsidRPr="006C0978" w:rsidRDefault="00E27658" w:rsidP="000C69E2">
      <w:pPr>
        <w:pStyle w:val="NormalWeb"/>
        <w:shd w:val="clear" w:color="auto" w:fill="FFFFFF"/>
        <w:spacing w:line="480" w:lineRule="auto"/>
        <w:rPr>
          <w:rFonts w:asciiTheme="minorHAnsi" w:hAnsiTheme="minorHAnsi"/>
        </w:rPr>
      </w:pPr>
      <w:r w:rsidRPr="006C0978">
        <w:rPr>
          <w:rFonts w:asciiTheme="minorHAnsi" w:hAnsiTheme="minorHAnsi"/>
        </w:rPr>
        <w:lastRenderedPageBreak/>
        <w:t xml:space="preserve">Estyn (2003) </w:t>
      </w:r>
      <w:r w:rsidRPr="006C0978">
        <w:rPr>
          <w:rFonts w:asciiTheme="minorHAnsi" w:hAnsiTheme="minorHAnsi"/>
          <w:i/>
        </w:rPr>
        <w:t>Support for Children with Special Educational Needs An Estyn Overview</w:t>
      </w:r>
      <w:r w:rsidRPr="006C0978">
        <w:rPr>
          <w:rFonts w:asciiTheme="minorHAnsi" w:hAnsiTheme="minorHAnsi"/>
        </w:rPr>
        <w:t>, October 2003.</w:t>
      </w:r>
    </w:p>
    <w:p w:rsidR="006C0978" w:rsidRPr="006C0978" w:rsidRDefault="006C0978" w:rsidP="000C69E2">
      <w:pPr>
        <w:pStyle w:val="NormalWeb"/>
        <w:shd w:val="clear" w:color="auto" w:fill="FFFFFF"/>
        <w:spacing w:line="480" w:lineRule="auto"/>
        <w:rPr>
          <w:rFonts w:asciiTheme="minorHAnsi" w:hAnsiTheme="minorHAnsi"/>
        </w:rPr>
      </w:pPr>
    </w:p>
    <w:p w:rsidR="006C0978" w:rsidRPr="006C0978" w:rsidRDefault="006C0978" w:rsidP="000C69E2">
      <w:pPr>
        <w:pStyle w:val="NormalWeb"/>
        <w:shd w:val="clear" w:color="auto" w:fill="FFFFFF"/>
        <w:spacing w:line="480" w:lineRule="auto"/>
        <w:rPr>
          <w:rFonts w:asciiTheme="minorHAnsi" w:hAnsiTheme="minorHAnsi"/>
        </w:rPr>
      </w:pPr>
      <w:r w:rsidRPr="006C0978">
        <w:rPr>
          <w:rFonts w:asciiTheme="minorHAnsi" w:hAnsiTheme="minorHAnsi"/>
        </w:rPr>
        <w:t xml:space="preserve">Estyn (2016) </w:t>
      </w:r>
      <w:r w:rsidRPr="006C0978">
        <w:rPr>
          <w:rFonts w:asciiTheme="minorHAnsi" w:hAnsiTheme="minorHAnsi"/>
          <w:i/>
        </w:rPr>
        <w:t>Making spaces for play and learning outdoors</w:t>
      </w:r>
      <w:r w:rsidRPr="006C0978">
        <w:rPr>
          <w:rFonts w:asciiTheme="minorHAnsi" w:hAnsiTheme="minorHAnsi"/>
        </w:rPr>
        <w:t>. Available at: https://www.estyn.gov.wales/effective-practice/making-spaces-play-and-learning-outdoors</w:t>
      </w:r>
    </w:p>
    <w:p w:rsidR="00034B11" w:rsidRPr="006C0978" w:rsidRDefault="00034B11" w:rsidP="000C69E2">
      <w:pPr>
        <w:pStyle w:val="NormalWeb"/>
        <w:shd w:val="clear" w:color="auto" w:fill="FFFFFF"/>
        <w:spacing w:line="480" w:lineRule="auto"/>
        <w:rPr>
          <w:rFonts w:asciiTheme="minorHAnsi" w:hAnsiTheme="minorHAnsi"/>
        </w:rPr>
      </w:pPr>
    </w:p>
    <w:p w:rsidR="00953E8F" w:rsidRPr="006C0978" w:rsidRDefault="00094B29" w:rsidP="000C69E2">
      <w:pPr>
        <w:pStyle w:val="NormalWeb"/>
        <w:shd w:val="clear" w:color="auto" w:fill="FFFFFF"/>
        <w:spacing w:line="480" w:lineRule="auto"/>
        <w:rPr>
          <w:rFonts w:asciiTheme="minorHAnsi" w:hAnsiTheme="minorHAnsi"/>
        </w:rPr>
      </w:pPr>
      <w:r w:rsidRPr="006C0978">
        <w:rPr>
          <w:rFonts w:asciiTheme="minorHAnsi" w:hAnsiTheme="minorHAnsi"/>
        </w:rPr>
        <w:t>Geddes, H. (2006)</w:t>
      </w:r>
      <w:r w:rsidR="00B75543" w:rsidRPr="006C0978">
        <w:rPr>
          <w:rFonts w:asciiTheme="minorHAnsi" w:hAnsiTheme="minorHAnsi"/>
        </w:rPr>
        <w:t xml:space="preserve"> </w:t>
      </w:r>
      <w:r w:rsidR="002D7365" w:rsidRPr="006C0978">
        <w:rPr>
          <w:rFonts w:asciiTheme="minorHAnsi" w:hAnsiTheme="minorHAnsi"/>
          <w:i/>
        </w:rPr>
        <w:t>Attachment in the classroom. The links between children’s early emotional wellbeing and performance in school</w:t>
      </w:r>
      <w:r w:rsidR="002D7365" w:rsidRPr="006C0978">
        <w:rPr>
          <w:rFonts w:asciiTheme="minorHAnsi" w:hAnsiTheme="minorHAnsi"/>
        </w:rPr>
        <w:t xml:space="preserve">. London: Worth Publishing. </w:t>
      </w:r>
    </w:p>
    <w:p w:rsidR="00EC3B8D" w:rsidRPr="006C0978" w:rsidRDefault="00EC3B8D" w:rsidP="000C69E2">
      <w:pPr>
        <w:pStyle w:val="NormalWeb"/>
        <w:shd w:val="clear" w:color="auto" w:fill="FFFFFF"/>
        <w:spacing w:line="480" w:lineRule="auto"/>
        <w:rPr>
          <w:rFonts w:asciiTheme="minorHAnsi" w:hAnsiTheme="minorHAnsi"/>
        </w:rPr>
      </w:pPr>
    </w:p>
    <w:p w:rsidR="00034B11" w:rsidRPr="006C0978" w:rsidRDefault="00EC3B8D" w:rsidP="000C69E2">
      <w:pPr>
        <w:pStyle w:val="NormalWeb"/>
        <w:shd w:val="clear" w:color="auto" w:fill="FFFFFF"/>
        <w:spacing w:line="480" w:lineRule="auto"/>
        <w:rPr>
          <w:rFonts w:asciiTheme="minorHAnsi" w:hAnsiTheme="minorHAnsi"/>
        </w:rPr>
      </w:pPr>
      <w:r w:rsidRPr="006C0978">
        <w:rPr>
          <w:rFonts w:asciiTheme="minorHAnsi" w:hAnsiTheme="minorHAnsi"/>
        </w:rPr>
        <w:t xml:space="preserve">Harlow, H. (1958) ‘The Nature of Love’, </w:t>
      </w:r>
      <w:r w:rsidRPr="006C0978">
        <w:rPr>
          <w:rFonts w:asciiTheme="minorHAnsi" w:hAnsiTheme="minorHAnsi"/>
          <w:i/>
        </w:rPr>
        <w:t>American Psychologist</w:t>
      </w:r>
      <w:r w:rsidRPr="006C0978">
        <w:rPr>
          <w:rFonts w:asciiTheme="minorHAnsi" w:hAnsiTheme="minorHAnsi"/>
        </w:rPr>
        <w:t>. 13, pp. 673-685.</w:t>
      </w:r>
    </w:p>
    <w:p w:rsidR="00EC3B8D" w:rsidRPr="006C0978" w:rsidRDefault="00EC3B8D" w:rsidP="000C69E2">
      <w:pPr>
        <w:pStyle w:val="NormalWeb"/>
        <w:shd w:val="clear" w:color="auto" w:fill="FFFFFF"/>
        <w:spacing w:line="480" w:lineRule="auto"/>
        <w:rPr>
          <w:rFonts w:asciiTheme="minorHAnsi" w:hAnsiTheme="minorHAnsi"/>
        </w:rPr>
      </w:pPr>
    </w:p>
    <w:p w:rsidR="00FE15CF" w:rsidRPr="006C0978" w:rsidRDefault="00FE15CF" w:rsidP="000C69E2">
      <w:pPr>
        <w:pStyle w:val="NormalWeb"/>
        <w:shd w:val="clear" w:color="auto" w:fill="FFFFFF"/>
        <w:spacing w:line="480" w:lineRule="auto"/>
        <w:rPr>
          <w:rFonts w:asciiTheme="minorHAnsi" w:hAnsiTheme="minorHAnsi"/>
        </w:rPr>
      </w:pPr>
      <w:r w:rsidRPr="006C0978">
        <w:rPr>
          <w:rFonts w:asciiTheme="minorHAnsi" w:hAnsiTheme="minorHAnsi"/>
        </w:rPr>
        <w:t xml:space="preserve">Howe, D. (2011) </w:t>
      </w:r>
      <w:r w:rsidRPr="006C0978">
        <w:rPr>
          <w:rFonts w:asciiTheme="minorHAnsi" w:hAnsiTheme="minorHAnsi"/>
          <w:i/>
        </w:rPr>
        <w:t xml:space="preserve">Attachment across the </w:t>
      </w:r>
      <w:proofErr w:type="spellStart"/>
      <w:r w:rsidRPr="006C0978">
        <w:rPr>
          <w:rFonts w:asciiTheme="minorHAnsi" w:hAnsiTheme="minorHAnsi"/>
          <w:i/>
        </w:rPr>
        <w:t>Lifecourse</w:t>
      </w:r>
      <w:proofErr w:type="spellEnd"/>
      <w:r w:rsidRPr="006C0978">
        <w:rPr>
          <w:rFonts w:asciiTheme="minorHAnsi" w:hAnsiTheme="minorHAnsi"/>
          <w:i/>
        </w:rPr>
        <w:t xml:space="preserve">, </w:t>
      </w:r>
      <w:proofErr w:type="gramStart"/>
      <w:r w:rsidRPr="006C0978">
        <w:rPr>
          <w:rFonts w:asciiTheme="minorHAnsi" w:hAnsiTheme="minorHAnsi"/>
          <w:i/>
        </w:rPr>
        <w:t>A</w:t>
      </w:r>
      <w:proofErr w:type="gramEnd"/>
      <w:r w:rsidRPr="006C0978">
        <w:rPr>
          <w:rFonts w:asciiTheme="minorHAnsi" w:hAnsiTheme="minorHAnsi"/>
          <w:i/>
        </w:rPr>
        <w:t xml:space="preserve"> Brief Introduction. </w:t>
      </w:r>
      <w:r w:rsidRPr="006C0978">
        <w:rPr>
          <w:rFonts w:asciiTheme="minorHAnsi" w:hAnsiTheme="minorHAnsi"/>
        </w:rPr>
        <w:t xml:space="preserve">Hampshire: Palgrave Macmillan. </w:t>
      </w:r>
    </w:p>
    <w:p w:rsidR="00034B11" w:rsidRPr="006C0978" w:rsidRDefault="00034B11" w:rsidP="000C69E2">
      <w:pPr>
        <w:pStyle w:val="NormalWeb"/>
        <w:shd w:val="clear" w:color="auto" w:fill="FFFFFF"/>
        <w:spacing w:line="480" w:lineRule="auto"/>
        <w:rPr>
          <w:rFonts w:asciiTheme="minorHAnsi" w:hAnsiTheme="minorHAnsi"/>
        </w:rPr>
      </w:pPr>
    </w:p>
    <w:p w:rsidR="00A96511" w:rsidRPr="006C0978" w:rsidRDefault="00F71DA0" w:rsidP="000C69E2">
      <w:pPr>
        <w:spacing w:line="480" w:lineRule="auto"/>
        <w:rPr>
          <w:rFonts w:eastAsia="Times New Roman" w:cs="Segoe UI"/>
          <w:sz w:val="24"/>
          <w:szCs w:val="24"/>
          <w:lang w:eastAsia="en-GB"/>
        </w:rPr>
      </w:pPr>
      <w:proofErr w:type="spellStart"/>
      <w:r w:rsidRPr="006C0978">
        <w:rPr>
          <w:rFonts w:eastAsia="Times New Roman" w:cs="Segoe UI"/>
          <w:sz w:val="24"/>
          <w:szCs w:val="24"/>
          <w:lang w:eastAsia="en-GB"/>
        </w:rPr>
        <w:t>Hwb</w:t>
      </w:r>
      <w:proofErr w:type="spellEnd"/>
      <w:r w:rsidRPr="006C0978">
        <w:rPr>
          <w:rFonts w:eastAsia="Times New Roman" w:cs="Segoe UI"/>
          <w:sz w:val="24"/>
          <w:szCs w:val="24"/>
          <w:lang w:eastAsia="en-GB"/>
        </w:rPr>
        <w:t xml:space="preserve"> (2018)</w:t>
      </w:r>
      <w:r w:rsidR="00CF480A" w:rsidRPr="006C0978">
        <w:rPr>
          <w:rFonts w:eastAsia="Times New Roman" w:cs="Segoe UI"/>
          <w:sz w:val="24"/>
          <w:szCs w:val="24"/>
          <w:lang w:eastAsia="en-GB"/>
        </w:rPr>
        <w:t xml:space="preserve"> Digital Learning</w:t>
      </w:r>
      <w:r w:rsidR="00F94E64" w:rsidRPr="006C0978">
        <w:rPr>
          <w:rFonts w:eastAsia="Times New Roman" w:cs="Segoe UI"/>
          <w:sz w:val="24"/>
          <w:szCs w:val="24"/>
          <w:lang w:eastAsia="en-GB"/>
        </w:rPr>
        <w:t xml:space="preserve"> for Wales. Available at: </w:t>
      </w:r>
      <w:r w:rsidR="004E5987" w:rsidRPr="006C0978">
        <w:rPr>
          <w:rFonts w:eastAsia="Times New Roman" w:cs="Segoe UI"/>
          <w:sz w:val="24"/>
          <w:szCs w:val="24"/>
          <w:lang w:eastAsia="en-GB"/>
        </w:rPr>
        <w:t xml:space="preserve"> </w:t>
      </w:r>
      <w:hyperlink r:id="rId9" w:history="1">
        <w:r w:rsidR="00F94E64" w:rsidRPr="006C0978">
          <w:rPr>
            <w:rStyle w:val="Hyperlink"/>
            <w:rFonts w:eastAsia="Times New Roman" w:cs="Segoe UI"/>
            <w:color w:val="auto"/>
            <w:sz w:val="24"/>
            <w:szCs w:val="24"/>
            <w:u w:val="none"/>
            <w:lang w:eastAsia="en-GB"/>
          </w:rPr>
          <w:t>https://hwb.gov.wales/</w:t>
        </w:r>
      </w:hyperlink>
      <w:r w:rsidR="00F94E64" w:rsidRPr="006C0978">
        <w:rPr>
          <w:rFonts w:eastAsia="Times New Roman" w:cs="Segoe UI"/>
          <w:sz w:val="24"/>
          <w:szCs w:val="24"/>
          <w:lang w:eastAsia="en-GB"/>
        </w:rPr>
        <w:t xml:space="preserve"> (Accessed at: 27</w:t>
      </w:r>
      <w:r w:rsidR="00F94E64" w:rsidRPr="006C0978">
        <w:rPr>
          <w:rFonts w:eastAsia="Times New Roman" w:cs="Segoe UI"/>
          <w:sz w:val="24"/>
          <w:szCs w:val="24"/>
          <w:vertAlign w:val="superscript"/>
          <w:lang w:eastAsia="en-GB"/>
        </w:rPr>
        <w:t>th</w:t>
      </w:r>
      <w:r w:rsidR="00F94E64" w:rsidRPr="006C0978">
        <w:rPr>
          <w:rFonts w:eastAsia="Times New Roman" w:cs="Segoe UI"/>
          <w:sz w:val="24"/>
          <w:szCs w:val="24"/>
          <w:lang w:eastAsia="en-GB"/>
        </w:rPr>
        <w:t xml:space="preserve"> September 2018).</w:t>
      </w:r>
    </w:p>
    <w:p w:rsidR="00034B11" w:rsidRPr="006C0978" w:rsidRDefault="00034B11" w:rsidP="000C69E2">
      <w:pPr>
        <w:spacing w:line="480" w:lineRule="auto"/>
        <w:rPr>
          <w:rFonts w:eastAsia="Times New Roman" w:cs="Segoe UI"/>
          <w:sz w:val="24"/>
          <w:szCs w:val="24"/>
          <w:lang w:eastAsia="en-GB"/>
        </w:rPr>
      </w:pPr>
    </w:p>
    <w:p w:rsidR="00903C22" w:rsidRPr="006C0978" w:rsidRDefault="00903C22" w:rsidP="000C69E2">
      <w:pPr>
        <w:spacing w:line="480" w:lineRule="auto"/>
        <w:rPr>
          <w:rFonts w:eastAsia="Times New Roman" w:cs="Segoe UI"/>
          <w:sz w:val="24"/>
          <w:szCs w:val="24"/>
          <w:lang w:eastAsia="en-GB"/>
        </w:rPr>
      </w:pPr>
      <w:r w:rsidRPr="006C0978">
        <w:rPr>
          <w:rFonts w:eastAsia="Times New Roman" w:cs="Segoe UI"/>
          <w:sz w:val="24"/>
          <w:szCs w:val="24"/>
          <w:lang w:eastAsia="en-GB"/>
        </w:rPr>
        <w:lastRenderedPageBreak/>
        <w:t xml:space="preserve">King, </w:t>
      </w:r>
      <w:r w:rsidR="00224F13" w:rsidRPr="006C0978">
        <w:rPr>
          <w:rFonts w:eastAsia="Times New Roman" w:cs="Segoe UI"/>
          <w:sz w:val="24"/>
          <w:szCs w:val="24"/>
          <w:lang w:eastAsia="en-GB"/>
        </w:rPr>
        <w:t>J.</w:t>
      </w:r>
      <w:r w:rsidR="005D1E1B" w:rsidRPr="006C0978">
        <w:rPr>
          <w:rFonts w:eastAsia="Times New Roman" w:cs="Segoe UI"/>
          <w:sz w:val="24"/>
          <w:szCs w:val="24"/>
          <w:lang w:eastAsia="en-GB"/>
        </w:rPr>
        <w:t xml:space="preserve"> </w:t>
      </w:r>
      <w:r w:rsidR="00224F13" w:rsidRPr="006C0978">
        <w:rPr>
          <w:rFonts w:eastAsia="Times New Roman" w:cs="Segoe UI"/>
          <w:sz w:val="24"/>
          <w:szCs w:val="24"/>
          <w:lang w:eastAsia="en-GB"/>
        </w:rPr>
        <w:t xml:space="preserve">(1998) </w:t>
      </w:r>
      <w:r w:rsidR="00224F13" w:rsidRPr="006C0978">
        <w:rPr>
          <w:rFonts w:eastAsia="Times New Roman" w:cs="Segoe UI"/>
          <w:i/>
          <w:sz w:val="24"/>
          <w:szCs w:val="24"/>
          <w:lang w:eastAsia="en-GB"/>
        </w:rPr>
        <w:t xml:space="preserve">Uncommon Caring: Learning from Men </w:t>
      </w:r>
      <w:r w:rsidR="005D1E1B" w:rsidRPr="006C0978">
        <w:rPr>
          <w:rFonts w:eastAsia="Times New Roman" w:cs="Segoe UI"/>
          <w:i/>
          <w:sz w:val="24"/>
          <w:szCs w:val="24"/>
          <w:lang w:eastAsia="en-GB"/>
        </w:rPr>
        <w:t xml:space="preserve">who </w:t>
      </w:r>
      <w:proofErr w:type="gramStart"/>
      <w:r w:rsidR="005D1E1B" w:rsidRPr="006C0978">
        <w:rPr>
          <w:rFonts w:eastAsia="Times New Roman" w:cs="Segoe UI"/>
          <w:i/>
          <w:sz w:val="24"/>
          <w:szCs w:val="24"/>
          <w:lang w:eastAsia="en-GB"/>
        </w:rPr>
        <w:t>Teach</w:t>
      </w:r>
      <w:proofErr w:type="gramEnd"/>
      <w:r w:rsidR="005D1E1B" w:rsidRPr="006C0978">
        <w:rPr>
          <w:rFonts w:eastAsia="Times New Roman" w:cs="Segoe UI"/>
          <w:i/>
          <w:sz w:val="24"/>
          <w:szCs w:val="24"/>
          <w:lang w:eastAsia="en-GB"/>
        </w:rPr>
        <w:t xml:space="preserve"> Young Children</w:t>
      </w:r>
      <w:r w:rsidR="005D1E1B" w:rsidRPr="006C0978">
        <w:rPr>
          <w:rFonts w:eastAsia="Times New Roman" w:cs="Segoe UI"/>
          <w:sz w:val="24"/>
          <w:szCs w:val="24"/>
          <w:lang w:eastAsia="en-GB"/>
        </w:rPr>
        <w:t>. New York: Teachers’ College Press.</w:t>
      </w:r>
    </w:p>
    <w:p w:rsidR="00034B11" w:rsidRPr="006C0978" w:rsidRDefault="00034B11" w:rsidP="000C69E2">
      <w:pPr>
        <w:spacing w:line="480" w:lineRule="auto"/>
        <w:rPr>
          <w:rFonts w:eastAsia="Times New Roman" w:cs="Segoe UI"/>
          <w:sz w:val="24"/>
          <w:szCs w:val="24"/>
          <w:lang w:eastAsia="en-GB"/>
        </w:rPr>
      </w:pPr>
    </w:p>
    <w:p w:rsidR="00291736" w:rsidRPr="006C0978" w:rsidRDefault="00094B29" w:rsidP="000C69E2">
      <w:pPr>
        <w:spacing w:line="480" w:lineRule="auto"/>
        <w:rPr>
          <w:rFonts w:eastAsia="Times New Roman" w:cs="Segoe UI"/>
          <w:sz w:val="24"/>
          <w:szCs w:val="24"/>
          <w:lang w:eastAsia="en-GB"/>
        </w:rPr>
      </w:pPr>
      <w:proofErr w:type="spellStart"/>
      <w:r w:rsidRPr="006C0978">
        <w:rPr>
          <w:rFonts w:eastAsia="Times New Roman" w:cs="Segoe UI"/>
          <w:sz w:val="24"/>
          <w:szCs w:val="24"/>
          <w:lang w:eastAsia="en-GB"/>
        </w:rPr>
        <w:t>Kyriacou</w:t>
      </w:r>
      <w:proofErr w:type="spellEnd"/>
      <w:r w:rsidRPr="006C0978">
        <w:rPr>
          <w:rFonts w:eastAsia="Times New Roman" w:cs="Segoe UI"/>
          <w:sz w:val="24"/>
          <w:szCs w:val="24"/>
          <w:lang w:eastAsia="en-GB"/>
        </w:rPr>
        <w:t>, C. &amp; Cheng, H. (2006)</w:t>
      </w:r>
      <w:r w:rsidR="00291736" w:rsidRPr="006C0978">
        <w:rPr>
          <w:rFonts w:eastAsia="Times New Roman" w:cs="Segoe UI"/>
          <w:sz w:val="24"/>
          <w:szCs w:val="24"/>
          <w:lang w:eastAsia="en-GB"/>
        </w:rPr>
        <w:t xml:space="preserve"> Student Teachers’ Attitudes towards the Humanistic Approach to teaching and Learning in Schools’, </w:t>
      </w:r>
      <w:r w:rsidR="00291736" w:rsidRPr="006C0978">
        <w:rPr>
          <w:rFonts w:eastAsia="Times New Roman" w:cs="Segoe UI"/>
          <w:i/>
          <w:sz w:val="24"/>
          <w:szCs w:val="24"/>
          <w:lang w:eastAsia="en-GB"/>
        </w:rPr>
        <w:t>European Journal of Teacher Education</w:t>
      </w:r>
      <w:r w:rsidR="00291736" w:rsidRPr="006C0978">
        <w:rPr>
          <w:rFonts w:eastAsia="Times New Roman" w:cs="Segoe UI"/>
          <w:sz w:val="24"/>
          <w:szCs w:val="24"/>
          <w:lang w:eastAsia="en-GB"/>
        </w:rPr>
        <w:t>. 16(2), p. 163-168.</w:t>
      </w:r>
    </w:p>
    <w:p w:rsidR="00034B11" w:rsidRPr="006C0978" w:rsidRDefault="00034B11" w:rsidP="000C69E2">
      <w:pPr>
        <w:spacing w:line="480" w:lineRule="auto"/>
        <w:rPr>
          <w:rFonts w:eastAsia="Times New Roman" w:cs="Segoe UI"/>
          <w:sz w:val="24"/>
          <w:szCs w:val="24"/>
          <w:lang w:eastAsia="en-GB"/>
        </w:rPr>
      </w:pPr>
    </w:p>
    <w:p w:rsidR="00207AF1" w:rsidRPr="006C0978" w:rsidRDefault="00207AF1" w:rsidP="000C69E2">
      <w:pPr>
        <w:spacing w:line="480" w:lineRule="auto"/>
        <w:rPr>
          <w:rFonts w:eastAsia="Times New Roman" w:cs="Segoe UI"/>
          <w:sz w:val="24"/>
          <w:szCs w:val="24"/>
          <w:lang w:eastAsia="en-GB"/>
        </w:rPr>
      </w:pPr>
      <w:r w:rsidRPr="006C0978">
        <w:rPr>
          <w:rFonts w:eastAsia="Times New Roman" w:cs="Segoe UI"/>
          <w:sz w:val="24"/>
          <w:szCs w:val="24"/>
          <w:lang w:eastAsia="en-GB"/>
        </w:rPr>
        <w:t xml:space="preserve">Local Government Association (2010) Marmot Review report- ‘Fair Society, Healthy Lives. Available at: </w:t>
      </w:r>
      <w:hyperlink r:id="rId10" w:history="1">
        <w:r w:rsidR="00034B11" w:rsidRPr="006C0978">
          <w:rPr>
            <w:rStyle w:val="Hyperlink"/>
            <w:rFonts w:eastAsia="Times New Roman" w:cs="Segoe UI"/>
            <w:color w:val="auto"/>
            <w:sz w:val="24"/>
            <w:szCs w:val="24"/>
            <w:u w:val="none"/>
            <w:lang w:eastAsia="en-GB"/>
          </w:rPr>
          <w:t>https://www.local.gov.uk/marmot-review-report-fair-society-healthy-lives</w:t>
        </w:r>
      </w:hyperlink>
    </w:p>
    <w:p w:rsidR="00034B11" w:rsidRPr="006C0978" w:rsidRDefault="00034B11" w:rsidP="000C69E2">
      <w:pPr>
        <w:spacing w:line="480" w:lineRule="auto"/>
        <w:rPr>
          <w:rFonts w:eastAsia="Times New Roman" w:cs="Segoe UI"/>
          <w:sz w:val="24"/>
          <w:szCs w:val="24"/>
          <w:lang w:eastAsia="en-GB"/>
        </w:rPr>
      </w:pPr>
    </w:p>
    <w:p w:rsidR="008F4E73" w:rsidRPr="006C0978" w:rsidRDefault="00972E08" w:rsidP="000C69E2">
      <w:pPr>
        <w:spacing w:line="480" w:lineRule="auto"/>
        <w:rPr>
          <w:sz w:val="24"/>
          <w:szCs w:val="24"/>
        </w:rPr>
      </w:pPr>
      <w:r w:rsidRPr="006C0978">
        <w:rPr>
          <w:sz w:val="24"/>
          <w:szCs w:val="24"/>
        </w:rPr>
        <w:t>Lyons-Ruth, K., Bureau, J., Riley</w:t>
      </w:r>
      <w:r w:rsidR="00094B29" w:rsidRPr="006C0978">
        <w:rPr>
          <w:sz w:val="24"/>
          <w:szCs w:val="24"/>
        </w:rPr>
        <w:t>, C. &amp; Atlas-Corbett, A. (2009)</w:t>
      </w:r>
      <w:r w:rsidRPr="006C0978">
        <w:rPr>
          <w:sz w:val="24"/>
          <w:szCs w:val="24"/>
        </w:rPr>
        <w:t xml:space="preserve"> ‘Socially Indiscriminate Attachment Behaviour in the Strange Situation: Convergent and Discriminant Validity in Relation to Caregiving Risk, Later Behaviour Problems, and Attachment Insecurity’, </w:t>
      </w:r>
      <w:r w:rsidRPr="006C0978">
        <w:rPr>
          <w:i/>
          <w:sz w:val="24"/>
          <w:szCs w:val="24"/>
        </w:rPr>
        <w:t xml:space="preserve">Dev </w:t>
      </w:r>
      <w:proofErr w:type="spellStart"/>
      <w:r w:rsidRPr="006C0978">
        <w:rPr>
          <w:i/>
          <w:sz w:val="24"/>
          <w:szCs w:val="24"/>
        </w:rPr>
        <w:t>Psychopathol</w:t>
      </w:r>
      <w:proofErr w:type="spellEnd"/>
      <w:r w:rsidRPr="006C0978">
        <w:rPr>
          <w:i/>
          <w:sz w:val="24"/>
          <w:szCs w:val="24"/>
        </w:rPr>
        <w:t>, 21(</w:t>
      </w:r>
      <w:r w:rsidRPr="006C0978">
        <w:rPr>
          <w:sz w:val="24"/>
          <w:szCs w:val="24"/>
        </w:rPr>
        <w:t>2), pp. 355-372.</w:t>
      </w:r>
    </w:p>
    <w:p w:rsidR="00EC3B8D" w:rsidRPr="006C0978" w:rsidRDefault="00EC3B8D" w:rsidP="000C69E2">
      <w:pPr>
        <w:spacing w:line="480" w:lineRule="auto"/>
        <w:rPr>
          <w:sz w:val="24"/>
          <w:szCs w:val="24"/>
        </w:rPr>
      </w:pPr>
    </w:p>
    <w:p w:rsidR="00C90036" w:rsidRPr="006C0978" w:rsidRDefault="00C90036" w:rsidP="000C69E2">
      <w:pPr>
        <w:spacing w:line="480" w:lineRule="auto"/>
        <w:rPr>
          <w:sz w:val="24"/>
          <w:szCs w:val="24"/>
        </w:rPr>
      </w:pPr>
      <w:proofErr w:type="gramStart"/>
      <w:r w:rsidRPr="006C0978">
        <w:rPr>
          <w:sz w:val="24"/>
          <w:szCs w:val="24"/>
        </w:rPr>
        <w:t>NAHT .(</w:t>
      </w:r>
      <w:proofErr w:type="gramEnd"/>
      <w:r w:rsidRPr="006C0978">
        <w:rPr>
          <w:sz w:val="24"/>
          <w:szCs w:val="24"/>
        </w:rPr>
        <w:t xml:space="preserve">2016) Understanding Attachment Difficulties. Available at: </w:t>
      </w:r>
      <w:hyperlink r:id="rId11" w:history="1">
        <w:r w:rsidR="00BD2904" w:rsidRPr="006C0978">
          <w:rPr>
            <w:rStyle w:val="Hyperlink"/>
            <w:color w:val="auto"/>
            <w:sz w:val="24"/>
            <w:szCs w:val="24"/>
            <w:u w:val="none"/>
          </w:rPr>
          <w:t>https://www.gloucestershire.gov.uk/media/18837/auk-for-schools-understanding-attachmen-tdifficulties-flyer.pdf</w:t>
        </w:r>
      </w:hyperlink>
      <w:r w:rsidR="00BD2904" w:rsidRPr="006C0978">
        <w:rPr>
          <w:sz w:val="24"/>
          <w:szCs w:val="24"/>
        </w:rPr>
        <w:t xml:space="preserve"> (Accessed at: 13</w:t>
      </w:r>
      <w:r w:rsidR="00BD2904" w:rsidRPr="006C0978">
        <w:rPr>
          <w:sz w:val="24"/>
          <w:szCs w:val="24"/>
          <w:vertAlign w:val="superscript"/>
        </w:rPr>
        <w:t xml:space="preserve"> </w:t>
      </w:r>
      <w:r w:rsidR="00BD2904" w:rsidRPr="006C0978">
        <w:rPr>
          <w:sz w:val="24"/>
          <w:szCs w:val="24"/>
        </w:rPr>
        <w:t>October 2018).</w:t>
      </w:r>
    </w:p>
    <w:p w:rsidR="00034B11" w:rsidRPr="006C0978" w:rsidRDefault="00034B11" w:rsidP="000C69E2">
      <w:pPr>
        <w:spacing w:line="480" w:lineRule="auto"/>
        <w:rPr>
          <w:sz w:val="24"/>
          <w:szCs w:val="24"/>
        </w:rPr>
      </w:pPr>
    </w:p>
    <w:p w:rsidR="00A65631" w:rsidRDefault="00A65631" w:rsidP="000C69E2">
      <w:pPr>
        <w:pStyle w:val="NormalWeb"/>
        <w:shd w:val="clear" w:color="auto" w:fill="FFFFFF"/>
        <w:spacing w:line="480" w:lineRule="auto"/>
        <w:rPr>
          <w:rFonts w:asciiTheme="minorHAnsi" w:hAnsiTheme="minorHAnsi"/>
        </w:rPr>
      </w:pPr>
      <w:r w:rsidRPr="006C0978">
        <w:rPr>
          <w:rFonts w:asciiTheme="minorHAnsi" w:hAnsiTheme="minorHAnsi"/>
        </w:rPr>
        <w:lastRenderedPageBreak/>
        <w:t>Nash, P., </w:t>
      </w:r>
      <w:proofErr w:type="spellStart"/>
      <w:r w:rsidRPr="006C0978">
        <w:rPr>
          <w:rFonts w:asciiTheme="minorHAnsi" w:hAnsiTheme="minorHAnsi"/>
        </w:rPr>
        <w:t>Schlösser</w:t>
      </w:r>
      <w:proofErr w:type="spellEnd"/>
      <w:r w:rsidRPr="006C0978">
        <w:rPr>
          <w:rFonts w:asciiTheme="minorHAnsi" w:hAnsiTheme="minorHAnsi"/>
        </w:rPr>
        <w:t>. A</w:t>
      </w:r>
      <w:proofErr w:type="gramStart"/>
      <w:r w:rsidRPr="006C0978">
        <w:rPr>
          <w:rFonts w:asciiTheme="minorHAnsi" w:hAnsiTheme="minorHAnsi"/>
        </w:rPr>
        <w:t>,.</w:t>
      </w:r>
      <w:proofErr w:type="gramEnd"/>
      <w:r w:rsidRPr="006C0978">
        <w:rPr>
          <w:rFonts w:asciiTheme="minorHAnsi" w:hAnsiTheme="minorHAnsi"/>
        </w:rPr>
        <w:t xml:space="preserve"> &amp; </w:t>
      </w:r>
      <w:proofErr w:type="spellStart"/>
      <w:r w:rsidRPr="006C0978">
        <w:rPr>
          <w:rFonts w:asciiTheme="minorHAnsi" w:hAnsiTheme="minorHAnsi"/>
        </w:rPr>
        <w:t>Scarr</w:t>
      </w:r>
      <w:proofErr w:type="spellEnd"/>
      <w:r w:rsidRPr="006C0978">
        <w:rPr>
          <w:rFonts w:asciiTheme="minorHAnsi" w:hAnsiTheme="minorHAnsi"/>
        </w:rPr>
        <w:t>, T</w:t>
      </w:r>
      <w:r w:rsidR="00C836B7" w:rsidRPr="006C0978">
        <w:rPr>
          <w:rFonts w:asciiTheme="minorHAnsi" w:hAnsiTheme="minorHAnsi"/>
        </w:rPr>
        <w:t>.</w:t>
      </w:r>
      <w:r w:rsidR="00DB2232" w:rsidRPr="006C0978">
        <w:rPr>
          <w:rFonts w:asciiTheme="minorHAnsi" w:hAnsiTheme="minorHAnsi"/>
        </w:rPr>
        <w:t xml:space="preserve"> (2015</w:t>
      </w:r>
      <w:r w:rsidRPr="006C0978">
        <w:rPr>
          <w:rFonts w:asciiTheme="minorHAnsi" w:hAnsiTheme="minorHAnsi"/>
        </w:rPr>
        <w:t>) 'Teachers’ perceptions of disruptive behaviour in schools: a psychological perspective', </w:t>
      </w:r>
      <w:r w:rsidRPr="006C0978">
        <w:rPr>
          <w:rFonts w:asciiTheme="minorHAnsi" w:hAnsiTheme="minorHAnsi"/>
          <w:i/>
          <w:iCs/>
        </w:rPr>
        <w:t>Emotional and Behavioural Difficulties</w:t>
      </w:r>
      <w:r w:rsidRPr="006C0978">
        <w:rPr>
          <w:rFonts w:asciiTheme="minorHAnsi" w:hAnsiTheme="minorHAnsi"/>
          <w:i/>
        </w:rPr>
        <w:t xml:space="preserve">. </w:t>
      </w:r>
      <w:r w:rsidR="00F36013" w:rsidRPr="006C0978">
        <w:rPr>
          <w:rFonts w:asciiTheme="minorHAnsi" w:hAnsiTheme="minorHAnsi"/>
        </w:rPr>
        <w:t xml:space="preserve">21(2), pp. 167-180. </w:t>
      </w:r>
    </w:p>
    <w:p w:rsidR="006C0978" w:rsidRPr="006C0978" w:rsidRDefault="006C0978" w:rsidP="000C69E2">
      <w:pPr>
        <w:pStyle w:val="NormalWeb"/>
        <w:shd w:val="clear" w:color="auto" w:fill="FFFFFF"/>
        <w:spacing w:line="480" w:lineRule="auto"/>
        <w:rPr>
          <w:rFonts w:asciiTheme="minorHAnsi" w:hAnsiTheme="minorHAnsi"/>
        </w:rPr>
      </w:pPr>
    </w:p>
    <w:p w:rsidR="00D16E81" w:rsidRPr="006C0978" w:rsidRDefault="00094B29" w:rsidP="000C69E2">
      <w:pPr>
        <w:pStyle w:val="NormalWeb"/>
        <w:shd w:val="clear" w:color="auto" w:fill="FFFFFF"/>
        <w:spacing w:line="480" w:lineRule="auto"/>
        <w:rPr>
          <w:rFonts w:asciiTheme="minorHAnsi" w:hAnsiTheme="minorHAnsi" w:cs="Arial"/>
          <w:shd w:val="clear" w:color="auto" w:fill="FFFFFF"/>
        </w:rPr>
      </w:pPr>
      <w:r w:rsidRPr="006C0978">
        <w:rPr>
          <w:rFonts w:asciiTheme="minorHAnsi" w:hAnsiTheme="minorHAnsi"/>
        </w:rPr>
        <w:t>Main, M. &amp; Solomon, J. (1990)</w:t>
      </w:r>
      <w:r w:rsidR="00D16E81" w:rsidRPr="006C0978">
        <w:rPr>
          <w:rFonts w:asciiTheme="minorHAnsi" w:hAnsiTheme="minorHAnsi"/>
        </w:rPr>
        <w:t xml:space="preserve"> ‘Procedures for identifying infants as disorganized/disoriented during the Ainsworth Strange Situation</w:t>
      </w:r>
      <w:r w:rsidR="00BA4266" w:rsidRPr="006C0978">
        <w:rPr>
          <w:rFonts w:asciiTheme="minorHAnsi" w:hAnsiTheme="minorHAnsi"/>
        </w:rPr>
        <w:t xml:space="preserve">’. </w:t>
      </w:r>
      <w:r w:rsidR="00BA4266" w:rsidRPr="006C0978">
        <w:rPr>
          <w:rFonts w:asciiTheme="minorHAnsi" w:hAnsiTheme="minorHAnsi" w:cs="Arial"/>
          <w:shd w:val="clear" w:color="auto" w:fill="FFFFFF"/>
        </w:rPr>
        <w:t xml:space="preserve">In M. T. Greenberg, D. </w:t>
      </w:r>
      <w:proofErr w:type="spellStart"/>
      <w:r w:rsidR="00BA4266" w:rsidRPr="006C0978">
        <w:rPr>
          <w:rFonts w:asciiTheme="minorHAnsi" w:hAnsiTheme="minorHAnsi" w:cs="Arial"/>
          <w:shd w:val="clear" w:color="auto" w:fill="FFFFFF"/>
        </w:rPr>
        <w:t>Cicchetti</w:t>
      </w:r>
      <w:proofErr w:type="spellEnd"/>
      <w:r w:rsidR="00BA4266" w:rsidRPr="006C0978">
        <w:rPr>
          <w:rFonts w:asciiTheme="minorHAnsi" w:hAnsiTheme="minorHAnsi" w:cs="Arial"/>
          <w:shd w:val="clear" w:color="auto" w:fill="FFFFFF"/>
        </w:rPr>
        <w:t>, &amp; E. M. Cummings (Eds.), </w:t>
      </w:r>
      <w:r w:rsidR="00BA4266" w:rsidRPr="006C0978">
        <w:rPr>
          <w:rStyle w:val="Emphasis"/>
          <w:rFonts w:asciiTheme="minorHAnsi" w:hAnsiTheme="minorHAnsi" w:cs="Arial"/>
          <w:shd w:val="clear" w:color="auto" w:fill="FFFFFF"/>
        </w:rPr>
        <w:t>The John D. and Catherine T. MacArthur Foundation series on mental health and development. Attachment in the preschool years: Theory, research, and intervention</w:t>
      </w:r>
      <w:r w:rsidR="00BA4266" w:rsidRPr="006C0978">
        <w:rPr>
          <w:rFonts w:asciiTheme="minorHAnsi" w:hAnsiTheme="minorHAnsi" w:cs="Arial"/>
          <w:shd w:val="clear" w:color="auto" w:fill="FFFFFF"/>
        </w:rPr>
        <w:t> (pp. 121-160). Chicago, IL, US: University of Chicago Press</w:t>
      </w:r>
    </w:p>
    <w:p w:rsidR="00034B11" w:rsidRPr="006C0978" w:rsidRDefault="00034B11" w:rsidP="000C69E2">
      <w:pPr>
        <w:pStyle w:val="NormalWeb"/>
        <w:shd w:val="clear" w:color="auto" w:fill="FFFFFF"/>
        <w:spacing w:line="480" w:lineRule="auto"/>
        <w:rPr>
          <w:rFonts w:asciiTheme="minorHAnsi" w:hAnsiTheme="minorHAnsi"/>
        </w:rPr>
      </w:pPr>
    </w:p>
    <w:p w:rsidR="000F488C" w:rsidRPr="006C0978" w:rsidRDefault="00094B29" w:rsidP="000C69E2">
      <w:pPr>
        <w:pStyle w:val="NormalWeb"/>
        <w:shd w:val="clear" w:color="auto" w:fill="FFFFFF"/>
        <w:spacing w:line="480" w:lineRule="auto"/>
        <w:rPr>
          <w:rFonts w:asciiTheme="minorHAnsi" w:hAnsiTheme="minorHAnsi"/>
        </w:rPr>
      </w:pPr>
      <w:r w:rsidRPr="006C0978">
        <w:rPr>
          <w:rFonts w:asciiTheme="minorHAnsi" w:hAnsiTheme="minorHAnsi"/>
        </w:rPr>
        <w:t>Maslow, A. (1943)</w:t>
      </w:r>
      <w:r w:rsidR="000F488C" w:rsidRPr="006C0978">
        <w:rPr>
          <w:rFonts w:asciiTheme="minorHAnsi" w:hAnsiTheme="minorHAnsi"/>
        </w:rPr>
        <w:t xml:space="preserve"> </w:t>
      </w:r>
      <w:r w:rsidR="000F488C" w:rsidRPr="006C0978">
        <w:rPr>
          <w:rFonts w:asciiTheme="minorHAnsi" w:hAnsiTheme="minorHAnsi"/>
          <w:i/>
        </w:rPr>
        <w:t>‘A theory of human motivation’</w:t>
      </w:r>
      <w:r w:rsidR="000F488C" w:rsidRPr="006C0978">
        <w:rPr>
          <w:rFonts w:asciiTheme="minorHAnsi" w:hAnsiTheme="minorHAnsi"/>
        </w:rPr>
        <w:t>. Psychological Review, 50,</w:t>
      </w:r>
      <w:r w:rsidR="00E03A53" w:rsidRPr="006C0978">
        <w:rPr>
          <w:rFonts w:asciiTheme="minorHAnsi" w:hAnsiTheme="minorHAnsi"/>
        </w:rPr>
        <w:t xml:space="preserve"> pp. </w:t>
      </w:r>
      <w:r w:rsidR="000F488C" w:rsidRPr="006C0978">
        <w:rPr>
          <w:rFonts w:asciiTheme="minorHAnsi" w:hAnsiTheme="minorHAnsi"/>
        </w:rPr>
        <w:t>370-396</w:t>
      </w:r>
    </w:p>
    <w:p w:rsidR="00034B11" w:rsidRPr="006C0978" w:rsidRDefault="00034B11" w:rsidP="000C69E2">
      <w:pPr>
        <w:pStyle w:val="NormalWeb"/>
        <w:shd w:val="clear" w:color="auto" w:fill="FFFFFF"/>
        <w:spacing w:line="480" w:lineRule="auto"/>
        <w:rPr>
          <w:rFonts w:asciiTheme="minorHAnsi" w:hAnsiTheme="minorHAnsi"/>
        </w:rPr>
      </w:pPr>
    </w:p>
    <w:p w:rsidR="000F0395" w:rsidRPr="006C0978" w:rsidRDefault="00DD3F5F" w:rsidP="000C69E2">
      <w:pPr>
        <w:spacing w:line="480" w:lineRule="auto"/>
        <w:rPr>
          <w:sz w:val="24"/>
          <w:szCs w:val="24"/>
        </w:rPr>
      </w:pPr>
      <w:proofErr w:type="spellStart"/>
      <w:r w:rsidRPr="006C0978">
        <w:rPr>
          <w:sz w:val="24"/>
          <w:szCs w:val="24"/>
        </w:rPr>
        <w:t>Milatz</w:t>
      </w:r>
      <w:proofErr w:type="spellEnd"/>
      <w:r w:rsidRPr="006C0978">
        <w:rPr>
          <w:sz w:val="24"/>
          <w:szCs w:val="24"/>
        </w:rPr>
        <w:t xml:space="preserve">, A., </w:t>
      </w:r>
      <w:proofErr w:type="spellStart"/>
      <w:r w:rsidRPr="006C0978">
        <w:rPr>
          <w:sz w:val="24"/>
          <w:szCs w:val="24"/>
        </w:rPr>
        <w:t>Luft</w:t>
      </w:r>
      <w:r w:rsidR="00094B29" w:rsidRPr="006C0978">
        <w:rPr>
          <w:sz w:val="24"/>
          <w:szCs w:val="24"/>
        </w:rPr>
        <w:t>enegger</w:t>
      </w:r>
      <w:proofErr w:type="spellEnd"/>
      <w:r w:rsidR="00094B29" w:rsidRPr="006C0978">
        <w:rPr>
          <w:sz w:val="24"/>
          <w:szCs w:val="24"/>
        </w:rPr>
        <w:t xml:space="preserve">, M. &amp; </w:t>
      </w:r>
      <w:proofErr w:type="spellStart"/>
      <w:r w:rsidR="00094B29" w:rsidRPr="006C0978">
        <w:rPr>
          <w:sz w:val="24"/>
          <w:szCs w:val="24"/>
        </w:rPr>
        <w:t>Schober</w:t>
      </w:r>
      <w:proofErr w:type="spellEnd"/>
      <w:r w:rsidR="00094B29" w:rsidRPr="006C0978">
        <w:rPr>
          <w:sz w:val="24"/>
          <w:szCs w:val="24"/>
        </w:rPr>
        <w:t>, B. (2015)</w:t>
      </w:r>
      <w:r w:rsidRPr="006C0978">
        <w:rPr>
          <w:sz w:val="24"/>
          <w:szCs w:val="24"/>
        </w:rPr>
        <w:t xml:space="preserve"> ‘Teachers’ Relationship Closeness with Students as a Resource for Teacher Wellbeing: A Response Surface Analytical Approach’, </w:t>
      </w:r>
      <w:r w:rsidRPr="006C0978">
        <w:rPr>
          <w:i/>
          <w:sz w:val="24"/>
          <w:szCs w:val="24"/>
        </w:rPr>
        <w:t>Frontiers in Psychology, 6</w:t>
      </w:r>
      <w:r w:rsidRPr="006C0978">
        <w:rPr>
          <w:sz w:val="24"/>
          <w:szCs w:val="24"/>
        </w:rPr>
        <w:t xml:space="preserve">, </w:t>
      </w:r>
      <w:r w:rsidR="00E03A53" w:rsidRPr="006C0978">
        <w:rPr>
          <w:sz w:val="24"/>
          <w:szCs w:val="24"/>
        </w:rPr>
        <w:t xml:space="preserve">pp. </w:t>
      </w:r>
      <w:r w:rsidRPr="006C0978">
        <w:rPr>
          <w:sz w:val="24"/>
          <w:szCs w:val="24"/>
        </w:rPr>
        <w:t>1-16.</w:t>
      </w:r>
    </w:p>
    <w:p w:rsidR="006C0978" w:rsidRPr="006C0978" w:rsidRDefault="006C0978" w:rsidP="000C69E2">
      <w:pPr>
        <w:spacing w:line="480" w:lineRule="auto"/>
        <w:rPr>
          <w:sz w:val="24"/>
          <w:szCs w:val="24"/>
        </w:rPr>
      </w:pPr>
    </w:p>
    <w:p w:rsidR="00072008" w:rsidRPr="006C0978" w:rsidRDefault="00C836B7" w:rsidP="000C69E2">
      <w:pPr>
        <w:spacing w:line="480" w:lineRule="auto"/>
        <w:rPr>
          <w:rStyle w:val="Hyperlink"/>
          <w:color w:val="auto"/>
          <w:sz w:val="24"/>
          <w:szCs w:val="24"/>
          <w:u w:val="none"/>
        </w:rPr>
      </w:pPr>
      <w:r w:rsidRPr="006C0978">
        <w:rPr>
          <w:sz w:val="24"/>
          <w:szCs w:val="24"/>
        </w:rPr>
        <w:t xml:space="preserve">NICE. </w:t>
      </w:r>
      <w:r w:rsidR="00094B29" w:rsidRPr="006C0978">
        <w:rPr>
          <w:sz w:val="24"/>
          <w:szCs w:val="24"/>
        </w:rPr>
        <w:t>(2016)</w:t>
      </w:r>
      <w:r w:rsidR="00072008" w:rsidRPr="006C0978">
        <w:rPr>
          <w:sz w:val="24"/>
          <w:szCs w:val="24"/>
        </w:rPr>
        <w:t xml:space="preserve"> </w:t>
      </w:r>
      <w:r w:rsidR="00072008" w:rsidRPr="006C0978">
        <w:rPr>
          <w:i/>
          <w:sz w:val="24"/>
          <w:szCs w:val="24"/>
        </w:rPr>
        <w:t>Attachment difficulties in children and young people overview.</w:t>
      </w:r>
      <w:r w:rsidR="00F94E64" w:rsidRPr="006C0978">
        <w:rPr>
          <w:sz w:val="24"/>
          <w:szCs w:val="24"/>
        </w:rPr>
        <w:t xml:space="preserve"> Available at: </w:t>
      </w:r>
      <w:r w:rsidR="00072008" w:rsidRPr="006C0978">
        <w:rPr>
          <w:sz w:val="24"/>
          <w:szCs w:val="24"/>
        </w:rPr>
        <w:t xml:space="preserve"> </w:t>
      </w:r>
      <w:hyperlink r:id="rId12" w:history="1">
        <w:r w:rsidR="00072008" w:rsidRPr="006C0978">
          <w:rPr>
            <w:rStyle w:val="Hyperlink"/>
            <w:color w:val="auto"/>
            <w:sz w:val="24"/>
            <w:szCs w:val="24"/>
            <w:u w:val="none"/>
          </w:rPr>
          <w:t>https://www2.oxfordshire.gov.uk/cms/sites/default/files/folders/documents/virtualschool/processesandforms/AttachmentDifficultiesinChildren.pdf</w:t>
        </w:r>
      </w:hyperlink>
      <w:r w:rsidR="00F94E64" w:rsidRPr="006C0978">
        <w:rPr>
          <w:rStyle w:val="Hyperlink"/>
          <w:color w:val="auto"/>
          <w:sz w:val="24"/>
          <w:szCs w:val="24"/>
          <w:u w:val="none"/>
        </w:rPr>
        <w:t xml:space="preserve"> (Accessed at: 26 September 2018).</w:t>
      </w:r>
    </w:p>
    <w:p w:rsidR="00E00061" w:rsidRPr="006C0978" w:rsidRDefault="00E00061" w:rsidP="000C69E2">
      <w:pPr>
        <w:spacing w:line="480" w:lineRule="auto"/>
        <w:rPr>
          <w:rStyle w:val="Hyperlink"/>
          <w:color w:val="auto"/>
          <w:sz w:val="24"/>
          <w:szCs w:val="24"/>
          <w:u w:val="none"/>
        </w:rPr>
      </w:pPr>
    </w:p>
    <w:p w:rsidR="00034B11" w:rsidRPr="006C0978" w:rsidRDefault="00E00061" w:rsidP="000C69E2">
      <w:pPr>
        <w:spacing w:line="480" w:lineRule="auto"/>
        <w:rPr>
          <w:rStyle w:val="Hyperlink"/>
          <w:color w:val="auto"/>
          <w:sz w:val="24"/>
          <w:szCs w:val="24"/>
          <w:u w:val="none"/>
        </w:rPr>
      </w:pPr>
      <w:proofErr w:type="spellStart"/>
      <w:r w:rsidRPr="006C0978">
        <w:rPr>
          <w:rStyle w:val="Hyperlink"/>
          <w:color w:val="auto"/>
          <w:sz w:val="24"/>
          <w:szCs w:val="24"/>
          <w:u w:val="none"/>
        </w:rPr>
        <w:lastRenderedPageBreak/>
        <w:t>Mulrine</w:t>
      </w:r>
      <w:proofErr w:type="spellEnd"/>
      <w:r w:rsidRPr="006C0978">
        <w:rPr>
          <w:rStyle w:val="Hyperlink"/>
          <w:color w:val="auto"/>
          <w:sz w:val="24"/>
          <w:szCs w:val="24"/>
          <w:u w:val="none"/>
        </w:rPr>
        <w:t xml:space="preserve">, C., </w:t>
      </w:r>
      <w:proofErr w:type="spellStart"/>
      <w:r w:rsidRPr="006C0978">
        <w:rPr>
          <w:rStyle w:val="Hyperlink"/>
          <w:color w:val="auto"/>
          <w:sz w:val="24"/>
          <w:szCs w:val="24"/>
          <w:u w:val="none"/>
        </w:rPr>
        <w:t>Prater</w:t>
      </w:r>
      <w:proofErr w:type="spellEnd"/>
      <w:r w:rsidRPr="006C0978">
        <w:rPr>
          <w:rStyle w:val="Hyperlink"/>
          <w:color w:val="auto"/>
          <w:sz w:val="24"/>
          <w:szCs w:val="24"/>
          <w:u w:val="none"/>
        </w:rPr>
        <w:t xml:space="preserve">, M. &amp; Jenkins, A. (2008) ‘The Active Classroom, Supporting Students with Attention Deficit Hyperactivity Disorder through Exercise’. </w:t>
      </w:r>
      <w:r w:rsidRPr="006C0978">
        <w:rPr>
          <w:rStyle w:val="Hyperlink"/>
          <w:i/>
          <w:color w:val="auto"/>
          <w:sz w:val="24"/>
          <w:szCs w:val="24"/>
          <w:u w:val="none"/>
        </w:rPr>
        <w:t>Teaching Exceptional Children</w:t>
      </w:r>
      <w:r w:rsidRPr="006C0978">
        <w:rPr>
          <w:rStyle w:val="Hyperlink"/>
          <w:color w:val="auto"/>
          <w:sz w:val="24"/>
          <w:szCs w:val="24"/>
          <w:u w:val="none"/>
        </w:rPr>
        <w:t>, 40(5), p. 16-22.</w:t>
      </w:r>
    </w:p>
    <w:p w:rsidR="00E00061" w:rsidRPr="006C0978" w:rsidRDefault="00E00061" w:rsidP="000C69E2">
      <w:pPr>
        <w:spacing w:line="480" w:lineRule="auto"/>
        <w:rPr>
          <w:rStyle w:val="Hyperlink"/>
          <w:color w:val="auto"/>
          <w:sz w:val="24"/>
          <w:szCs w:val="24"/>
          <w:u w:val="none"/>
        </w:rPr>
      </w:pPr>
    </w:p>
    <w:p w:rsidR="00953E8F" w:rsidRDefault="00953E8F" w:rsidP="000C69E2">
      <w:pPr>
        <w:spacing w:line="480" w:lineRule="auto"/>
        <w:rPr>
          <w:rStyle w:val="Hyperlink"/>
          <w:color w:val="auto"/>
          <w:sz w:val="24"/>
          <w:szCs w:val="24"/>
          <w:u w:val="none"/>
        </w:rPr>
      </w:pPr>
      <w:r w:rsidRPr="006C0978">
        <w:rPr>
          <w:bCs/>
          <w:sz w:val="24"/>
          <w:szCs w:val="24"/>
        </w:rPr>
        <w:t>Ofsted. (20</w:t>
      </w:r>
      <w:r w:rsidR="00094B29" w:rsidRPr="006C0978">
        <w:rPr>
          <w:bCs/>
          <w:sz w:val="24"/>
          <w:szCs w:val="24"/>
        </w:rPr>
        <w:t>14a)</w:t>
      </w:r>
      <w:r w:rsidRPr="006C0978">
        <w:rPr>
          <w:sz w:val="24"/>
          <w:szCs w:val="24"/>
        </w:rPr>
        <w:t xml:space="preserve"> </w:t>
      </w:r>
      <w:r w:rsidRPr="006C0978">
        <w:rPr>
          <w:i/>
          <w:sz w:val="24"/>
          <w:szCs w:val="24"/>
        </w:rPr>
        <w:t>St Martin's Garden Primary School inspection report March 2014</w:t>
      </w:r>
      <w:r w:rsidRPr="006C0978">
        <w:rPr>
          <w:sz w:val="24"/>
          <w:szCs w:val="24"/>
        </w:rPr>
        <w:t xml:space="preserve">. Available at:  </w:t>
      </w:r>
      <w:hyperlink r:id="rId13" w:history="1">
        <w:r w:rsidR="000F0395" w:rsidRPr="006C0978">
          <w:rPr>
            <w:rStyle w:val="Hyperlink"/>
            <w:color w:val="auto"/>
            <w:sz w:val="24"/>
            <w:szCs w:val="24"/>
            <w:u w:val="none"/>
          </w:rPr>
          <w:t>http://reports.ofsted.gov.uk/inspection-reports/find-inspection-report/provider/ELS/133290</w:t>
        </w:r>
      </w:hyperlink>
      <w:r w:rsidR="00BD2904" w:rsidRPr="006C0978">
        <w:rPr>
          <w:rStyle w:val="Hyperlink"/>
          <w:color w:val="auto"/>
          <w:sz w:val="24"/>
          <w:szCs w:val="24"/>
          <w:u w:val="none"/>
        </w:rPr>
        <w:t xml:space="preserve"> (Accessed at: 5 October 2018).</w:t>
      </w:r>
    </w:p>
    <w:p w:rsidR="001C3A5A" w:rsidRDefault="001C3A5A" w:rsidP="000C69E2">
      <w:pPr>
        <w:spacing w:line="480" w:lineRule="auto"/>
        <w:rPr>
          <w:rStyle w:val="Hyperlink"/>
          <w:color w:val="auto"/>
          <w:sz w:val="24"/>
          <w:szCs w:val="24"/>
          <w:u w:val="none"/>
        </w:rPr>
      </w:pPr>
    </w:p>
    <w:p w:rsidR="001C3A5A" w:rsidRPr="006C0978" w:rsidRDefault="001C3A5A" w:rsidP="000C69E2">
      <w:pPr>
        <w:spacing w:line="480" w:lineRule="auto"/>
        <w:rPr>
          <w:rStyle w:val="Hyperlink"/>
          <w:color w:val="auto"/>
          <w:sz w:val="24"/>
          <w:szCs w:val="24"/>
          <w:u w:val="none"/>
        </w:rPr>
      </w:pPr>
      <w:r>
        <w:rPr>
          <w:rStyle w:val="Hyperlink"/>
          <w:color w:val="auto"/>
          <w:sz w:val="24"/>
          <w:szCs w:val="24"/>
          <w:u w:val="none"/>
        </w:rPr>
        <w:t xml:space="preserve">Parker, R., Rose, J. &amp; Gilbert, L. (2016) </w:t>
      </w:r>
      <w:r w:rsidRPr="001C3A5A">
        <w:rPr>
          <w:rStyle w:val="Hyperlink"/>
          <w:i/>
          <w:color w:val="auto"/>
          <w:sz w:val="24"/>
          <w:szCs w:val="24"/>
          <w:u w:val="none"/>
        </w:rPr>
        <w:t>Attachment Aware Schools: An alternative to behaviourism in supporting children’s behaviour?</w:t>
      </w:r>
      <w:r>
        <w:rPr>
          <w:rStyle w:val="Hyperlink"/>
          <w:color w:val="auto"/>
          <w:sz w:val="24"/>
          <w:szCs w:val="24"/>
          <w:u w:val="none"/>
        </w:rPr>
        <w:t xml:space="preserve"> London: Palgrave </w:t>
      </w:r>
      <w:proofErr w:type="spellStart"/>
      <w:r>
        <w:rPr>
          <w:rStyle w:val="Hyperlink"/>
          <w:color w:val="auto"/>
          <w:sz w:val="24"/>
          <w:szCs w:val="24"/>
          <w:u w:val="none"/>
        </w:rPr>
        <w:t>MacMilan</w:t>
      </w:r>
      <w:proofErr w:type="spellEnd"/>
      <w:r>
        <w:rPr>
          <w:rStyle w:val="Hyperlink"/>
          <w:color w:val="auto"/>
          <w:sz w:val="24"/>
          <w:szCs w:val="24"/>
          <w:u w:val="none"/>
        </w:rPr>
        <w:t>.</w:t>
      </w:r>
    </w:p>
    <w:p w:rsidR="00E00061" w:rsidRPr="006C0978" w:rsidRDefault="00E00061" w:rsidP="000C69E2">
      <w:pPr>
        <w:spacing w:line="480" w:lineRule="auto"/>
        <w:rPr>
          <w:sz w:val="24"/>
          <w:szCs w:val="24"/>
        </w:rPr>
      </w:pPr>
    </w:p>
    <w:p w:rsidR="00972E08" w:rsidRPr="006C0978" w:rsidRDefault="00094B29" w:rsidP="000C69E2">
      <w:pPr>
        <w:spacing w:line="480" w:lineRule="auto"/>
        <w:rPr>
          <w:sz w:val="24"/>
          <w:szCs w:val="24"/>
        </w:rPr>
      </w:pPr>
      <w:r w:rsidRPr="006C0978">
        <w:rPr>
          <w:sz w:val="24"/>
          <w:szCs w:val="24"/>
        </w:rPr>
        <w:t>Riggs, S. (2010)</w:t>
      </w:r>
      <w:r w:rsidR="00972E08" w:rsidRPr="006C0978">
        <w:rPr>
          <w:sz w:val="24"/>
          <w:szCs w:val="24"/>
        </w:rPr>
        <w:t xml:space="preserve"> ‘Childhood Emotional Abuse and the Attachment System </w:t>
      </w:r>
      <w:proofErr w:type="gramStart"/>
      <w:r w:rsidR="00972E08" w:rsidRPr="006C0978">
        <w:rPr>
          <w:sz w:val="24"/>
          <w:szCs w:val="24"/>
        </w:rPr>
        <w:t>Across</w:t>
      </w:r>
      <w:proofErr w:type="gramEnd"/>
      <w:r w:rsidR="00972E08" w:rsidRPr="006C0978">
        <w:rPr>
          <w:sz w:val="24"/>
          <w:szCs w:val="24"/>
        </w:rPr>
        <w:t xml:space="preserve"> the Life Cycle: What Theory and Research Tell Us’, </w:t>
      </w:r>
      <w:r w:rsidR="00E00061" w:rsidRPr="006C0978">
        <w:rPr>
          <w:i/>
          <w:sz w:val="24"/>
          <w:szCs w:val="24"/>
        </w:rPr>
        <w:t>Journal of Aggression.</w:t>
      </w:r>
      <w:r w:rsidR="00972E08" w:rsidRPr="006C0978">
        <w:rPr>
          <w:i/>
          <w:sz w:val="24"/>
          <w:szCs w:val="24"/>
        </w:rPr>
        <w:t xml:space="preserve"> Maltreatment &amp; Trauma, 19</w:t>
      </w:r>
      <w:r w:rsidR="00972E08" w:rsidRPr="006C0978">
        <w:rPr>
          <w:sz w:val="24"/>
          <w:szCs w:val="24"/>
        </w:rPr>
        <w:t xml:space="preserve">(1), pp. 5-51. </w:t>
      </w:r>
    </w:p>
    <w:p w:rsidR="00034B11" w:rsidRPr="006C0978" w:rsidRDefault="00034B11" w:rsidP="000C69E2">
      <w:pPr>
        <w:spacing w:line="480" w:lineRule="auto"/>
        <w:rPr>
          <w:sz w:val="24"/>
          <w:szCs w:val="24"/>
        </w:rPr>
      </w:pPr>
    </w:p>
    <w:p w:rsidR="000F0395" w:rsidRPr="006C0978" w:rsidRDefault="00DD3F5F" w:rsidP="000C69E2">
      <w:pPr>
        <w:spacing w:line="480" w:lineRule="auto"/>
        <w:rPr>
          <w:sz w:val="24"/>
          <w:szCs w:val="24"/>
        </w:rPr>
      </w:pPr>
      <w:r w:rsidRPr="006C0978">
        <w:rPr>
          <w:sz w:val="24"/>
          <w:szCs w:val="24"/>
        </w:rPr>
        <w:t>Riley</w:t>
      </w:r>
      <w:r w:rsidR="00094B29" w:rsidRPr="006C0978">
        <w:rPr>
          <w:sz w:val="24"/>
          <w:szCs w:val="24"/>
        </w:rPr>
        <w:t>, P. (2010)</w:t>
      </w:r>
      <w:r w:rsidRPr="006C0978">
        <w:rPr>
          <w:sz w:val="24"/>
          <w:szCs w:val="24"/>
        </w:rPr>
        <w:t xml:space="preserve"> </w:t>
      </w:r>
      <w:r w:rsidRPr="006C0978">
        <w:rPr>
          <w:i/>
          <w:sz w:val="24"/>
          <w:szCs w:val="24"/>
        </w:rPr>
        <w:t>Attachment Theory and Teacher Student relationships,</w:t>
      </w:r>
      <w:r w:rsidRPr="006C0978">
        <w:rPr>
          <w:sz w:val="24"/>
          <w:szCs w:val="24"/>
        </w:rPr>
        <w:t xml:space="preserve"> London: Routledge.</w:t>
      </w:r>
    </w:p>
    <w:p w:rsidR="003B1D22" w:rsidRPr="006C0978" w:rsidRDefault="003B1D22" w:rsidP="000C69E2">
      <w:pPr>
        <w:spacing w:line="480" w:lineRule="auto"/>
        <w:rPr>
          <w:sz w:val="24"/>
          <w:szCs w:val="24"/>
        </w:rPr>
      </w:pPr>
      <w:r w:rsidRPr="006C0978">
        <w:rPr>
          <w:sz w:val="24"/>
          <w:szCs w:val="24"/>
        </w:rPr>
        <w:t xml:space="preserve">Coe, R., </w:t>
      </w:r>
      <w:proofErr w:type="spellStart"/>
      <w:r w:rsidRPr="006C0978">
        <w:rPr>
          <w:sz w:val="24"/>
          <w:szCs w:val="24"/>
        </w:rPr>
        <w:t>Aloisi</w:t>
      </w:r>
      <w:proofErr w:type="spellEnd"/>
      <w:r w:rsidRPr="006C0978">
        <w:rPr>
          <w:sz w:val="24"/>
          <w:szCs w:val="24"/>
        </w:rPr>
        <w:t>, C., Hi</w:t>
      </w:r>
      <w:r w:rsidR="00094B29" w:rsidRPr="006C0978">
        <w:rPr>
          <w:sz w:val="24"/>
          <w:szCs w:val="24"/>
        </w:rPr>
        <w:t>ggins, S. &amp; Major, L, E. (2014)</w:t>
      </w:r>
      <w:r w:rsidRPr="006C0978">
        <w:rPr>
          <w:sz w:val="24"/>
          <w:szCs w:val="24"/>
        </w:rPr>
        <w:t xml:space="preserve"> ‘What makes great teaching? Review of the underpinning research’, </w:t>
      </w:r>
      <w:r w:rsidRPr="006C0978">
        <w:rPr>
          <w:i/>
          <w:sz w:val="24"/>
          <w:szCs w:val="24"/>
        </w:rPr>
        <w:t>Centre for Evaluation &amp; Monitoring,</w:t>
      </w:r>
      <w:r w:rsidRPr="006C0978">
        <w:rPr>
          <w:sz w:val="24"/>
          <w:szCs w:val="24"/>
        </w:rPr>
        <w:t xml:space="preserve"> pp. 1-57. </w:t>
      </w:r>
    </w:p>
    <w:p w:rsidR="00EC3B8D" w:rsidRPr="006C0978" w:rsidRDefault="00EC3B8D" w:rsidP="000C69E2">
      <w:pPr>
        <w:spacing w:line="480" w:lineRule="auto"/>
        <w:rPr>
          <w:sz w:val="24"/>
          <w:szCs w:val="24"/>
        </w:rPr>
      </w:pPr>
    </w:p>
    <w:p w:rsidR="00EC3B8D" w:rsidRPr="006C0978" w:rsidRDefault="00EC3B8D" w:rsidP="00EC3B8D">
      <w:pPr>
        <w:spacing w:line="480" w:lineRule="auto"/>
        <w:rPr>
          <w:rFonts w:cs="Arial"/>
          <w:sz w:val="24"/>
          <w:szCs w:val="24"/>
          <w:shd w:val="clear" w:color="auto" w:fill="FFFFFF"/>
        </w:rPr>
      </w:pPr>
      <w:r w:rsidRPr="006C0978">
        <w:rPr>
          <w:sz w:val="24"/>
          <w:szCs w:val="24"/>
        </w:rPr>
        <w:t>Rogers, C, R. (1957) ‘</w:t>
      </w:r>
      <w:r w:rsidRPr="006C0978">
        <w:rPr>
          <w:rFonts w:cs="Arial"/>
          <w:sz w:val="24"/>
          <w:szCs w:val="24"/>
          <w:shd w:val="clear" w:color="auto" w:fill="FFFFFF"/>
        </w:rPr>
        <w:t>The necessary and sufficient conditions of therapeutic personality change’, </w:t>
      </w:r>
      <w:r w:rsidRPr="006C0978">
        <w:rPr>
          <w:rStyle w:val="Emphasis"/>
          <w:rFonts w:cs="Arial"/>
          <w:sz w:val="24"/>
          <w:szCs w:val="24"/>
          <w:shd w:val="clear" w:color="auto" w:fill="FFFFFF"/>
        </w:rPr>
        <w:t>Journal of Consulting Psychology, 21</w:t>
      </w:r>
      <w:r w:rsidRPr="006C0978">
        <w:rPr>
          <w:rFonts w:cs="Arial"/>
          <w:sz w:val="24"/>
          <w:szCs w:val="24"/>
          <w:shd w:val="clear" w:color="auto" w:fill="FFFFFF"/>
        </w:rPr>
        <w:t>(2), 95-103.</w:t>
      </w:r>
    </w:p>
    <w:p w:rsidR="00034B11" w:rsidRPr="006C0978" w:rsidRDefault="00034B11" w:rsidP="000C69E2">
      <w:pPr>
        <w:spacing w:line="480" w:lineRule="auto"/>
        <w:rPr>
          <w:sz w:val="24"/>
          <w:szCs w:val="24"/>
        </w:rPr>
      </w:pPr>
    </w:p>
    <w:p w:rsidR="007D2EAC" w:rsidRPr="006C0978" w:rsidRDefault="007D2EAC" w:rsidP="000C69E2">
      <w:pPr>
        <w:spacing w:line="480" w:lineRule="auto"/>
        <w:rPr>
          <w:sz w:val="24"/>
          <w:szCs w:val="24"/>
        </w:rPr>
      </w:pPr>
      <w:proofErr w:type="spellStart"/>
      <w:r w:rsidRPr="006C0978">
        <w:rPr>
          <w:sz w:val="24"/>
          <w:szCs w:val="24"/>
        </w:rPr>
        <w:t>Sh</w:t>
      </w:r>
      <w:r w:rsidR="00094B29" w:rsidRPr="006C0978">
        <w:rPr>
          <w:sz w:val="24"/>
          <w:szCs w:val="24"/>
        </w:rPr>
        <w:t>aughnessey</w:t>
      </w:r>
      <w:proofErr w:type="spellEnd"/>
      <w:r w:rsidR="00094B29" w:rsidRPr="006C0978">
        <w:rPr>
          <w:sz w:val="24"/>
          <w:szCs w:val="24"/>
        </w:rPr>
        <w:t>, J. (2012)</w:t>
      </w:r>
      <w:r w:rsidRPr="006C0978">
        <w:rPr>
          <w:sz w:val="24"/>
          <w:szCs w:val="24"/>
        </w:rPr>
        <w:t xml:space="preserve"> </w:t>
      </w:r>
      <w:r w:rsidR="00953E8F" w:rsidRPr="006C0978">
        <w:rPr>
          <w:sz w:val="24"/>
          <w:szCs w:val="24"/>
        </w:rPr>
        <w:t xml:space="preserve">‘The challenge for English schools in responding to current debates on behaviour and violence.’ </w:t>
      </w:r>
      <w:r w:rsidR="00953E8F" w:rsidRPr="006C0978">
        <w:rPr>
          <w:i/>
          <w:sz w:val="24"/>
          <w:szCs w:val="24"/>
        </w:rPr>
        <w:t xml:space="preserve">Pastoral Care in Education: An International Journal of Personal, Social and Emotional Development, </w:t>
      </w:r>
      <w:r w:rsidR="00953E8F" w:rsidRPr="006C0978">
        <w:rPr>
          <w:sz w:val="24"/>
          <w:szCs w:val="24"/>
        </w:rPr>
        <w:t xml:space="preserve">30, </w:t>
      </w:r>
      <w:r w:rsidR="00E03A53" w:rsidRPr="006C0978">
        <w:rPr>
          <w:sz w:val="24"/>
          <w:szCs w:val="24"/>
        </w:rPr>
        <w:t xml:space="preserve">pp. </w:t>
      </w:r>
      <w:r w:rsidR="00953E8F" w:rsidRPr="006C0978">
        <w:rPr>
          <w:sz w:val="24"/>
          <w:szCs w:val="24"/>
        </w:rPr>
        <w:t>87-97.</w:t>
      </w:r>
    </w:p>
    <w:p w:rsidR="00034B11" w:rsidRPr="006C0978" w:rsidRDefault="00034B11" w:rsidP="000C69E2">
      <w:pPr>
        <w:spacing w:line="480" w:lineRule="auto"/>
        <w:rPr>
          <w:sz w:val="24"/>
          <w:szCs w:val="24"/>
        </w:rPr>
      </w:pPr>
    </w:p>
    <w:p w:rsidR="00515AAA" w:rsidRPr="006C0978" w:rsidRDefault="00515AAA" w:rsidP="000C69E2">
      <w:pPr>
        <w:spacing w:line="480" w:lineRule="auto"/>
        <w:rPr>
          <w:sz w:val="24"/>
          <w:szCs w:val="24"/>
        </w:rPr>
      </w:pPr>
      <w:proofErr w:type="spellStart"/>
      <w:r w:rsidRPr="006C0978">
        <w:rPr>
          <w:sz w:val="24"/>
          <w:szCs w:val="24"/>
        </w:rPr>
        <w:t>Sithole</w:t>
      </w:r>
      <w:proofErr w:type="spellEnd"/>
      <w:r w:rsidRPr="006C0978">
        <w:rPr>
          <w:sz w:val="24"/>
          <w:szCs w:val="24"/>
        </w:rPr>
        <w:t>, N, (2017)</w:t>
      </w:r>
      <w:r w:rsidRPr="006C0978">
        <w:rPr>
          <w:i/>
          <w:sz w:val="24"/>
          <w:szCs w:val="24"/>
        </w:rPr>
        <w:t xml:space="preserve"> ‘Promoting a Positive Learning Environment: School Setting Investigation’</w:t>
      </w:r>
      <w:r w:rsidRPr="006C0978">
        <w:rPr>
          <w:sz w:val="24"/>
          <w:szCs w:val="24"/>
        </w:rPr>
        <w:t xml:space="preserve">. Mater of Education with Specialisation in Curriculum and Instructional Studies. University of South Africa. Available at: </w:t>
      </w:r>
      <w:hyperlink r:id="rId14" w:history="1">
        <w:r w:rsidRPr="006C0978">
          <w:rPr>
            <w:rStyle w:val="Hyperlink"/>
            <w:color w:val="auto"/>
            <w:sz w:val="24"/>
            <w:szCs w:val="24"/>
            <w:u w:val="none"/>
          </w:rPr>
          <w:t>http://uir.unisa.ac.za/bitstream/handle/10500/24348/dissertation_sithole_n.pdf?sequence=1&amp;isAllowed=y</w:t>
        </w:r>
      </w:hyperlink>
      <w:r w:rsidRPr="006C0978">
        <w:rPr>
          <w:sz w:val="24"/>
          <w:szCs w:val="24"/>
        </w:rPr>
        <w:t xml:space="preserve"> (Accessed: 12</w:t>
      </w:r>
      <w:r w:rsidRPr="006C0978">
        <w:rPr>
          <w:sz w:val="24"/>
          <w:szCs w:val="24"/>
          <w:vertAlign w:val="superscript"/>
        </w:rPr>
        <w:t xml:space="preserve"> </w:t>
      </w:r>
      <w:r w:rsidRPr="006C0978">
        <w:rPr>
          <w:sz w:val="24"/>
          <w:szCs w:val="24"/>
        </w:rPr>
        <w:t>October 2018).</w:t>
      </w:r>
    </w:p>
    <w:p w:rsidR="00034B11" w:rsidRPr="006C0978" w:rsidRDefault="00034B11" w:rsidP="000C69E2">
      <w:pPr>
        <w:spacing w:line="480" w:lineRule="auto"/>
        <w:rPr>
          <w:sz w:val="24"/>
          <w:szCs w:val="24"/>
        </w:rPr>
      </w:pPr>
    </w:p>
    <w:p w:rsidR="000F0395" w:rsidRPr="006C0978" w:rsidRDefault="000F0395" w:rsidP="000C69E2">
      <w:pPr>
        <w:spacing w:line="480" w:lineRule="auto"/>
        <w:rPr>
          <w:rFonts w:eastAsia="Times New Roman" w:cs="Times New Roman"/>
          <w:sz w:val="24"/>
          <w:szCs w:val="24"/>
          <w:lang w:eastAsia="en-GB"/>
        </w:rPr>
      </w:pPr>
      <w:r w:rsidRPr="006C0978">
        <w:rPr>
          <w:rFonts w:eastAsia="Times New Roman" w:cs="Times New Roman"/>
          <w:sz w:val="24"/>
          <w:szCs w:val="24"/>
          <w:lang w:eastAsia="en-GB"/>
        </w:rPr>
        <w:t>Taylor</w:t>
      </w:r>
      <w:r w:rsidR="00694C81" w:rsidRPr="006C0978">
        <w:rPr>
          <w:rFonts w:eastAsia="Times New Roman" w:cs="Times New Roman"/>
          <w:sz w:val="24"/>
          <w:szCs w:val="24"/>
          <w:lang w:eastAsia="en-GB"/>
        </w:rPr>
        <w:t>, C.</w:t>
      </w:r>
      <w:r w:rsidRPr="006C0978">
        <w:rPr>
          <w:rFonts w:eastAsia="Times New Roman" w:cs="Times New Roman"/>
          <w:sz w:val="24"/>
          <w:szCs w:val="24"/>
          <w:lang w:eastAsia="en-GB"/>
        </w:rPr>
        <w:t xml:space="preserve"> (2010)</w:t>
      </w:r>
      <w:r w:rsidR="00694C81" w:rsidRPr="006C0978">
        <w:rPr>
          <w:rFonts w:eastAsia="Times New Roman" w:cs="Times New Roman"/>
          <w:i/>
          <w:sz w:val="24"/>
          <w:szCs w:val="24"/>
          <w:lang w:eastAsia="en-GB"/>
        </w:rPr>
        <w:t xml:space="preserve"> </w:t>
      </w:r>
      <w:proofErr w:type="gramStart"/>
      <w:r w:rsidR="00694C81" w:rsidRPr="006C0978">
        <w:rPr>
          <w:rFonts w:eastAsia="Times New Roman" w:cs="Times New Roman"/>
          <w:i/>
          <w:sz w:val="24"/>
          <w:szCs w:val="24"/>
          <w:lang w:eastAsia="en-GB"/>
        </w:rPr>
        <w:t>A</w:t>
      </w:r>
      <w:proofErr w:type="gramEnd"/>
      <w:r w:rsidR="00694C81" w:rsidRPr="006C0978">
        <w:rPr>
          <w:rFonts w:eastAsia="Times New Roman" w:cs="Times New Roman"/>
          <w:i/>
          <w:sz w:val="24"/>
          <w:szCs w:val="24"/>
          <w:lang w:eastAsia="en-GB"/>
        </w:rPr>
        <w:t xml:space="preserve"> Practical Guide to Caring for Children and Adolescents with Attachment Difficulties</w:t>
      </w:r>
      <w:r w:rsidR="00694C81" w:rsidRPr="006C0978">
        <w:rPr>
          <w:rFonts w:eastAsia="Times New Roman" w:cs="Times New Roman"/>
          <w:sz w:val="24"/>
          <w:szCs w:val="24"/>
          <w:lang w:eastAsia="en-GB"/>
        </w:rPr>
        <w:t>. London: Jessica Kingsley.</w:t>
      </w:r>
    </w:p>
    <w:p w:rsidR="00034B11" w:rsidRPr="006C0978" w:rsidRDefault="00034B11" w:rsidP="000C69E2">
      <w:pPr>
        <w:spacing w:line="480" w:lineRule="auto"/>
        <w:rPr>
          <w:sz w:val="24"/>
          <w:szCs w:val="24"/>
        </w:rPr>
      </w:pPr>
    </w:p>
    <w:p w:rsidR="00331B36" w:rsidRPr="006C0978" w:rsidRDefault="00331B36" w:rsidP="000C69E2">
      <w:pPr>
        <w:spacing w:line="480" w:lineRule="auto"/>
        <w:rPr>
          <w:sz w:val="24"/>
          <w:szCs w:val="24"/>
        </w:rPr>
      </w:pPr>
      <w:r w:rsidRPr="006C0978">
        <w:rPr>
          <w:sz w:val="24"/>
          <w:szCs w:val="24"/>
        </w:rPr>
        <w:t xml:space="preserve">Welsh Assembly Government. (2003) </w:t>
      </w:r>
      <w:r w:rsidRPr="006C0978">
        <w:rPr>
          <w:i/>
          <w:sz w:val="24"/>
          <w:szCs w:val="24"/>
        </w:rPr>
        <w:t xml:space="preserve">Developing the Curriculum </w:t>
      </w:r>
      <w:proofErr w:type="spellStart"/>
      <w:r w:rsidRPr="006C0978">
        <w:rPr>
          <w:i/>
          <w:sz w:val="24"/>
          <w:szCs w:val="24"/>
        </w:rPr>
        <w:t>Cymreig</w:t>
      </w:r>
      <w:proofErr w:type="spellEnd"/>
      <w:r w:rsidRPr="006C0978">
        <w:rPr>
          <w:sz w:val="24"/>
          <w:szCs w:val="24"/>
        </w:rPr>
        <w:t xml:space="preserve">. Available at: </w:t>
      </w:r>
      <w:hyperlink r:id="rId15" w:history="1">
        <w:r w:rsidR="00BD2904" w:rsidRPr="006C0978">
          <w:rPr>
            <w:rStyle w:val="Hyperlink"/>
            <w:color w:val="auto"/>
            <w:sz w:val="24"/>
            <w:szCs w:val="24"/>
            <w:u w:val="none"/>
          </w:rPr>
          <w:t>http://learning.gov.wales/docs/learningwales/publications/130424-developing-the-curriculum-cymreig-en.pdf</w:t>
        </w:r>
      </w:hyperlink>
      <w:r w:rsidR="00BD2904" w:rsidRPr="006C0978">
        <w:rPr>
          <w:sz w:val="24"/>
          <w:szCs w:val="24"/>
        </w:rPr>
        <w:t xml:space="preserve"> (Accessed at: 10 October 2018).</w:t>
      </w:r>
    </w:p>
    <w:p w:rsidR="00034B11" w:rsidRPr="006C0978" w:rsidRDefault="00034B11" w:rsidP="000C69E2">
      <w:pPr>
        <w:spacing w:line="480" w:lineRule="auto"/>
        <w:rPr>
          <w:sz w:val="24"/>
          <w:szCs w:val="24"/>
        </w:rPr>
      </w:pPr>
    </w:p>
    <w:p w:rsidR="00632209" w:rsidRPr="006C0978" w:rsidRDefault="00632209" w:rsidP="000C69E2">
      <w:pPr>
        <w:spacing w:line="480" w:lineRule="auto"/>
        <w:rPr>
          <w:rFonts w:eastAsia="Times New Roman" w:cs="Segoe UI"/>
          <w:sz w:val="24"/>
          <w:szCs w:val="24"/>
          <w:lang w:eastAsia="en-GB"/>
        </w:rPr>
      </w:pPr>
      <w:r w:rsidRPr="006C0978">
        <w:rPr>
          <w:rFonts w:eastAsia="Times New Roman" w:cs="Segoe UI"/>
          <w:sz w:val="24"/>
          <w:szCs w:val="24"/>
          <w:lang w:eastAsia="en-GB"/>
        </w:rPr>
        <w:t>Welsh Assembly Government</w:t>
      </w:r>
      <w:r w:rsidR="00953E8F" w:rsidRPr="006C0978">
        <w:rPr>
          <w:rFonts w:eastAsia="Times New Roman" w:cs="Segoe UI"/>
          <w:sz w:val="24"/>
          <w:szCs w:val="24"/>
          <w:lang w:eastAsia="en-GB"/>
        </w:rPr>
        <w:t>.</w:t>
      </w:r>
      <w:r w:rsidRPr="006C0978">
        <w:rPr>
          <w:rFonts w:eastAsia="Times New Roman" w:cs="Segoe UI"/>
          <w:sz w:val="24"/>
          <w:szCs w:val="24"/>
          <w:lang w:eastAsia="en-GB"/>
        </w:rPr>
        <w:t xml:space="preserve"> (2010)</w:t>
      </w:r>
      <w:r w:rsidR="00725FD9" w:rsidRPr="006C0978">
        <w:rPr>
          <w:rFonts w:eastAsia="Times New Roman" w:cs="Segoe UI"/>
          <w:sz w:val="24"/>
          <w:szCs w:val="24"/>
          <w:lang w:eastAsia="en-GB"/>
        </w:rPr>
        <w:t xml:space="preserve"> </w:t>
      </w:r>
      <w:r w:rsidR="00725FD9" w:rsidRPr="006C0978">
        <w:rPr>
          <w:rFonts w:eastAsia="Times New Roman" w:cs="Segoe UI"/>
          <w:i/>
          <w:sz w:val="24"/>
          <w:szCs w:val="24"/>
          <w:lang w:eastAsia="en-GB"/>
        </w:rPr>
        <w:t>Nurture Groups: A handbook for schools</w:t>
      </w:r>
      <w:r w:rsidRPr="006C0978">
        <w:rPr>
          <w:rFonts w:eastAsia="Times New Roman" w:cs="Segoe UI"/>
          <w:sz w:val="24"/>
          <w:szCs w:val="24"/>
          <w:lang w:eastAsia="en-GB"/>
        </w:rPr>
        <w:t xml:space="preserve">. </w:t>
      </w:r>
      <w:r w:rsidR="00291219" w:rsidRPr="006C0978">
        <w:rPr>
          <w:rFonts w:eastAsia="Times New Roman" w:cs="Segoe UI"/>
          <w:sz w:val="24"/>
          <w:szCs w:val="24"/>
          <w:lang w:eastAsia="en-GB"/>
        </w:rPr>
        <w:t>Available at:</w:t>
      </w:r>
      <w:r w:rsidRPr="006C0978">
        <w:rPr>
          <w:rFonts w:eastAsia="Times New Roman" w:cs="Segoe UI"/>
          <w:sz w:val="24"/>
          <w:szCs w:val="24"/>
          <w:lang w:eastAsia="en-GB"/>
        </w:rPr>
        <w:t xml:space="preserve"> </w:t>
      </w:r>
      <w:hyperlink r:id="rId16" w:history="1">
        <w:r w:rsidR="00F94E64" w:rsidRPr="006C0978">
          <w:rPr>
            <w:rStyle w:val="Hyperlink"/>
            <w:rFonts w:eastAsia="Times New Roman" w:cs="Segoe UI"/>
            <w:color w:val="auto"/>
            <w:sz w:val="24"/>
            <w:szCs w:val="24"/>
            <w:u w:val="none"/>
            <w:lang w:eastAsia="en-GB"/>
          </w:rPr>
          <w:t>http://learning.gov.wales/docs/learningwales/publications/121128nurtureen.pdf</w:t>
        </w:r>
      </w:hyperlink>
      <w:r w:rsidR="00F94E64" w:rsidRPr="006C0978">
        <w:rPr>
          <w:rFonts w:eastAsia="Times New Roman" w:cs="Segoe UI"/>
          <w:sz w:val="24"/>
          <w:szCs w:val="24"/>
          <w:lang w:eastAsia="en-GB"/>
        </w:rPr>
        <w:t xml:space="preserve"> (Accessed at: 27 September 2018).</w:t>
      </w:r>
    </w:p>
    <w:p w:rsidR="00034B11" w:rsidRPr="006C0978" w:rsidRDefault="00034B11" w:rsidP="000C69E2">
      <w:pPr>
        <w:spacing w:line="480" w:lineRule="auto"/>
        <w:rPr>
          <w:rFonts w:eastAsia="Times New Roman" w:cs="Segoe UI"/>
          <w:sz w:val="24"/>
          <w:szCs w:val="24"/>
          <w:lang w:eastAsia="en-GB"/>
        </w:rPr>
      </w:pPr>
    </w:p>
    <w:p w:rsidR="00885A6E" w:rsidRPr="006C0978" w:rsidRDefault="00885A6E" w:rsidP="000C69E2">
      <w:pPr>
        <w:spacing w:line="480" w:lineRule="auto"/>
        <w:rPr>
          <w:rFonts w:eastAsia="Times New Roman" w:cs="Segoe UI"/>
          <w:sz w:val="24"/>
          <w:szCs w:val="24"/>
          <w:lang w:eastAsia="en-GB"/>
        </w:rPr>
      </w:pPr>
      <w:r w:rsidRPr="006C0978">
        <w:rPr>
          <w:rFonts w:eastAsia="Times New Roman" w:cs="Segoe UI"/>
          <w:sz w:val="24"/>
          <w:szCs w:val="24"/>
          <w:lang w:eastAsia="en-GB"/>
        </w:rPr>
        <w:t>Welsh Government</w:t>
      </w:r>
      <w:r w:rsidR="00953E8F" w:rsidRPr="006C0978">
        <w:rPr>
          <w:rFonts w:eastAsia="Times New Roman" w:cs="Segoe UI"/>
          <w:sz w:val="24"/>
          <w:szCs w:val="24"/>
          <w:lang w:eastAsia="en-GB"/>
        </w:rPr>
        <w:t>.</w:t>
      </w:r>
      <w:r w:rsidRPr="006C0978">
        <w:rPr>
          <w:rFonts w:eastAsia="Times New Roman" w:cs="Segoe UI"/>
          <w:sz w:val="24"/>
          <w:szCs w:val="24"/>
          <w:lang w:eastAsia="en-GB"/>
        </w:rPr>
        <w:t xml:space="preserve"> (2015) </w:t>
      </w:r>
      <w:r w:rsidRPr="006C0978">
        <w:rPr>
          <w:rFonts w:eastAsia="Times New Roman" w:cs="Segoe UI"/>
          <w:i/>
          <w:sz w:val="24"/>
          <w:szCs w:val="24"/>
          <w:lang w:eastAsia="en-GB"/>
        </w:rPr>
        <w:t>Foundation Phase Framework</w:t>
      </w:r>
      <w:r w:rsidRPr="006C0978">
        <w:rPr>
          <w:rFonts w:eastAsia="Times New Roman" w:cs="Segoe UI"/>
          <w:sz w:val="24"/>
          <w:szCs w:val="24"/>
          <w:lang w:eastAsia="en-GB"/>
        </w:rPr>
        <w:t xml:space="preserve">. Available at: </w:t>
      </w:r>
      <w:hyperlink r:id="rId17" w:history="1">
        <w:r w:rsidRPr="006C0978">
          <w:rPr>
            <w:rStyle w:val="Hyperlink"/>
            <w:rFonts w:eastAsia="Times New Roman" w:cs="Segoe UI"/>
            <w:color w:val="auto"/>
            <w:sz w:val="24"/>
            <w:szCs w:val="24"/>
            <w:u w:val="none"/>
            <w:lang w:eastAsia="en-GB"/>
          </w:rPr>
          <w:t>https://beta.gov.wales/sites/default/files/publications/2018-02/foundation-phase-framework-revised-2015.pdf</w:t>
        </w:r>
      </w:hyperlink>
      <w:r w:rsidRPr="006C0978">
        <w:rPr>
          <w:rFonts w:eastAsia="Times New Roman" w:cs="Segoe UI"/>
          <w:sz w:val="24"/>
          <w:szCs w:val="24"/>
          <w:lang w:eastAsia="en-GB"/>
        </w:rPr>
        <w:t xml:space="preserve"> (Accessed at: 5 October 2018). </w:t>
      </w:r>
    </w:p>
    <w:p w:rsidR="00034B11" w:rsidRPr="006C0978" w:rsidRDefault="00034B11" w:rsidP="000C69E2">
      <w:pPr>
        <w:spacing w:line="480" w:lineRule="auto"/>
        <w:rPr>
          <w:rFonts w:eastAsia="Times New Roman" w:cs="Segoe UI"/>
          <w:sz w:val="24"/>
          <w:szCs w:val="24"/>
          <w:lang w:eastAsia="en-GB"/>
        </w:rPr>
      </w:pPr>
    </w:p>
    <w:p w:rsidR="002B590A" w:rsidRPr="006C0978" w:rsidRDefault="00A96511" w:rsidP="000C69E2">
      <w:pPr>
        <w:spacing w:line="480" w:lineRule="auto"/>
        <w:rPr>
          <w:rFonts w:cs="Segoe UI"/>
          <w:sz w:val="24"/>
          <w:szCs w:val="24"/>
          <w:shd w:val="clear" w:color="auto" w:fill="FFFFFF"/>
        </w:rPr>
      </w:pPr>
      <w:r w:rsidRPr="006C0978">
        <w:rPr>
          <w:rFonts w:eastAsia="Times New Roman" w:cs="Segoe UI"/>
          <w:sz w:val="24"/>
          <w:szCs w:val="24"/>
          <w:lang w:eastAsia="en-GB"/>
        </w:rPr>
        <w:t>Welsh Government</w:t>
      </w:r>
      <w:r w:rsidR="00953E8F" w:rsidRPr="006C0978">
        <w:rPr>
          <w:rFonts w:eastAsia="Times New Roman" w:cs="Segoe UI"/>
          <w:sz w:val="24"/>
          <w:szCs w:val="24"/>
          <w:lang w:eastAsia="en-GB"/>
        </w:rPr>
        <w:t>.</w:t>
      </w:r>
      <w:r w:rsidRPr="006C0978">
        <w:rPr>
          <w:rFonts w:eastAsia="Times New Roman" w:cs="Segoe UI"/>
          <w:sz w:val="24"/>
          <w:szCs w:val="24"/>
          <w:lang w:eastAsia="en-GB"/>
        </w:rPr>
        <w:t xml:space="preserve"> (2018)</w:t>
      </w:r>
      <w:r w:rsidR="00072008" w:rsidRPr="006C0978">
        <w:rPr>
          <w:rFonts w:eastAsia="Times New Roman" w:cs="Segoe UI"/>
          <w:sz w:val="24"/>
          <w:szCs w:val="24"/>
          <w:lang w:eastAsia="en-GB"/>
        </w:rPr>
        <w:t xml:space="preserve"> </w:t>
      </w:r>
      <w:r w:rsidR="00072008" w:rsidRPr="006C0978">
        <w:rPr>
          <w:rFonts w:eastAsia="Times New Roman" w:cs="Segoe UI"/>
          <w:i/>
          <w:sz w:val="24"/>
          <w:szCs w:val="24"/>
          <w:lang w:eastAsia="en-GB"/>
        </w:rPr>
        <w:t>Digital Compe</w:t>
      </w:r>
      <w:r w:rsidR="00291219" w:rsidRPr="006C0978">
        <w:rPr>
          <w:rFonts w:eastAsia="Times New Roman" w:cs="Segoe UI"/>
          <w:i/>
          <w:sz w:val="24"/>
          <w:szCs w:val="24"/>
          <w:lang w:eastAsia="en-GB"/>
        </w:rPr>
        <w:t>tence Framework</w:t>
      </w:r>
      <w:r w:rsidR="00291219" w:rsidRPr="006C0978">
        <w:rPr>
          <w:rFonts w:eastAsia="Times New Roman" w:cs="Segoe UI"/>
          <w:sz w:val="24"/>
          <w:szCs w:val="24"/>
          <w:lang w:eastAsia="en-GB"/>
        </w:rPr>
        <w:t xml:space="preserve">. Available at: </w:t>
      </w:r>
      <w:hyperlink r:id="rId18" w:tgtFrame="_blank" w:history="1">
        <w:r w:rsidR="004E5987" w:rsidRPr="006C0978">
          <w:rPr>
            <w:rFonts w:cs="Segoe UI"/>
            <w:sz w:val="24"/>
            <w:szCs w:val="24"/>
            <w:shd w:val="clear" w:color="auto" w:fill="FFFFFF"/>
          </w:rPr>
          <w:t>http://learning.gov.wales/docs/learningwales/publications/180620-dcf-guidance-2018-en.pdf</w:t>
        </w:r>
      </w:hyperlink>
      <w:r w:rsidR="00291219" w:rsidRPr="006C0978">
        <w:rPr>
          <w:rFonts w:cs="Segoe UI"/>
          <w:sz w:val="24"/>
          <w:szCs w:val="24"/>
          <w:shd w:val="clear" w:color="auto" w:fill="FFFFFF"/>
        </w:rPr>
        <w:t xml:space="preserve"> (Accessed at: 1 October 2018)</w:t>
      </w:r>
      <w:r w:rsidR="00BD2904" w:rsidRPr="006C0978">
        <w:rPr>
          <w:rFonts w:cs="Segoe UI"/>
          <w:sz w:val="24"/>
          <w:szCs w:val="24"/>
          <w:shd w:val="clear" w:color="auto" w:fill="FFFFFF"/>
        </w:rPr>
        <w:t>.</w:t>
      </w:r>
    </w:p>
    <w:p w:rsidR="00034B11" w:rsidRPr="006C0978" w:rsidRDefault="00034B11" w:rsidP="000C69E2">
      <w:pPr>
        <w:spacing w:line="480" w:lineRule="auto"/>
        <w:rPr>
          <w:rFonts w:cs="Segoe UI"/>
          <w:sz w:val="24"/>
          <w:szCs w:val="24"/>
          <w:shd w:val="clear" w:color="auto" w:fill="FFFFFF"/>
        </w:rPr>
      </w:pPr>
    </w:p>
    <w:p w:rsidR="00DB2232" w:rsidRPr="006C0978" w:rsidRDefault="00DB2232" w:rsidP="000C69E2">
      <w:pPr>
        <w:spacing w:line="480" w:lineRule="auto"/>
        <w:rPr>
          <w:rFonts w:cs="Segoe UI"/>
          <w:sz w:val="24"/>
          <w:szCs w:val="24"/>
          <w:shd w:val="clear" w:color="auto" w:fill="FFFFFF"/>
        </w:rPr>
      </w:pPr>
      <w:proofErr w:type="spellStart"/>
      <w:r w:rsidRPr="006C0978">
        <w:rPr>
          <w:rFonts w:cs="Segoe UI"/>
          <w:sz w:val="24"/>
          <w:szCs w:val="24"/>
          <w:shd w:val="clear" w:color="auto" w:fill="FFFFFF"/>
        </w:rPr>
        <w:t>We</w:t>
      </w:r>
      <w:r w:rsidR="00694C81" w:rsidRPr="006C0978">
        <w:rPr>
          <w:rFonts w:cs="Segoe UI"/>
          <w:sz w:val="24"/>
          <w:szCs w:val="24"/>
          <w:shd w:val="clear" w:color="auto" w:fill="FFFFFF"/>
        </w:rPr>
        <w:t>tz</w:t>
      </w:r>
      <w:proofErr w:type="spellEnd"/>
      <w:r w:rsidR="00694C81" w:rsidRPr="006C0978">
        <w:rPr>
          <w:rFonts w:cs="Segoe UI"/>
          <w:sz w:val="24"/>
          <w:szCs w:val="24"/>
          <w:shd w:val="clear" w:color="auto" w:fill="FFFFFF"/>
        </w:rPr>
        <w:t>, J. (</w:t>
      </w:r>
      <w:r w:rsidRPr="006C0978">
        <w:rPr>
          <w:rFonts w:cs="Segoe UI"/>
          <w:sz w:val="24"/>
          <w:szCs w:val="24"/>
          <w:shd w:val="clear" w:color="auto" w:fill="FFFFFF"/>
        </w:rPr>
        <w:t>2009)</w:t>
      </w:r>
      <w:r w:rsidR="00694C81" w:rsidRPr="006C0978">
        <w:rPr>
          <w:rFonts w:cs="Segoe UI"/>
          <w:sz w:val="24"/>
          <w:szCs w:val="24"/>
          <w:shd w:val="clear" w:color="auto" w:fill="FFFFFF"/>
        </w:rPr>
        <w:t xml:space="preserve"> </w:t>
      </w:r>
      <w:r w:rsidR="00694C81" w:rsidRPr="006C0978">
        <w:rPr>
          <w:rFonts w:cs="Segoe UI"/>
          <w:i/>
          <w:sz w:val="24"/>
          <w:szCs w:val="24"/>
          <w:shd w:val="clear" w:color="auto" w:fill="FFFFFF"/>
        </w:rPr>
        <w:t xml:space="preserve">Urban </w:t>
      </w:r>
      <w:r w:rsidR="00094B29" w:rsidRPr="006C0978">
        <w:rPr>
          <w:rFonts w:cs="Segoe UI"/>
          <w:i/>
          <w:sz w:val="24"/>
          <w:szCs w:val="24"/>
          <w:shd w:val="clear" w:color="auto" w:fill="FFFFFF"/>
        </w:rPr>
        <w:t>Village</w:t>
      </w:r>
      <w:r w:rsidR="00694C81" w:rsidRPr="006C0978">
        <w:rPr>
          <w:rFonts w:cs="Segoe UI"/>
          <w:i/>
          <w:sz w:val="24"/>
          <w:szCs w:val="24"/>
          <w:shd w:val="clear" w:color="auto" w:fill="FFFFFF"/>
        </w:rPr>
        <w:t xml:space="preserve"> Schools: Putting Relationships at the Heart of Secondary School Organisation and Design</w:t>
      </w:r>
      <w:r w:rsidR="00694C81" w:rsidRPr="006C0978">
        <w:rPr>
          <w:rFonts w:cs="Segoe UI"/>
          <w:sz w:val="24"/>
          <w:szCs w:val="24"/>
          <w:shd w:val="clear" w:color="auto" w:fill="FFFFFF"/>
        </w:rPr>
        <w:t xml:space="preserve">. London: </w:t>
      </w:r>
      <w:proofErr w:type="spellStart"/>
      <w:r w:rsidR="00694C81" w:rsidRPr="006C0978">
        <w:rPr>
          <w:rFonts w:cs="Segoe UI"/>
          <w:sz w:val="24"/>
          <w:szCs w:val="24"/>
          <w:shd w:val="clear" w:color="auto" w:fill="FFFFFF"/>
        </w:rPr>
        <w:t>Calouse</w:t>
      </w:r>
      <w:proofErr w:type="spellEnd"/>
      <w:r w:rsidR="00694C81" w:rsidRPr="006C0978">
        <w:rPr>
          <w:rFonts w:cs="Segoe UI"/>
          <w:sz w:val="24"/>
          <w:szCs w:val="24"/>
          <w:shd w:val="clear" w:color="auto" w:fill="FFFFFF"/>
        </w:rPr>
        <w:t xml:space="preserve"> </w:t>
      </w:r>
      <w:proofErr w:type="spellStart"/>
      <w:r w:rsidR="00694C81" w:rsidRPr="006C0978">
        <w:rPr>
          <w:rFonts w:cs="Segoe UI"/>
          <w:sz w:val="24"/>
          <w:szCs w:val="24"/>
          <w:shd w:val="clear" w:color="auto" w:fill="FFFFFF"/>
        </w:rPr>
        <w:t>Gulbenkian</w:t>
      </w:r>
      <w:proofErr w:type="spellEnd"/>
      <w:r w:rsidR="00694C81" w:rsidRPr="006C0978">
        <w:rPr>
          <w:rFonts w:cs="Segoe UI"/>
          <w:sz w:val="24"/>
          <w:szCs w:val="24"/>
          <w:shd w:val="clear" w:color="auto" w:fill="FFFFFF"/>
        </w:rPr>
        <w:t xml:space="preserve"> Foundation. </w:t>
      </w:r>
    </w:p>
    <w:p w:rsidR="00034B11" w:rsidRPr="006C0978" w:rsidRDefault="00034B11" w:rsidP="000C69E2">
      <w:pPr>
        <w:spacing w:line="480" w:lineRule="auto"/>
        <w:rPr>
          <w:rFonts w:cs="Segoe UI"/>
          <w:sz w:val="24"/>
          <w:szCs w:val="24"/>
          <w:shd w:val="clear" w:color="auto" w:fill="FFFFFF"/>
        </w:rPr>
      </w:pPr>
    </w:p>
    <w:p w:rsidR="00BD2904" w:rsidRPr="006C0978" w:rsidRDefault="00BD2904" w:rsidP="000C69E2">
      <w:pPr>
        <w:spacing w:line="480" w:lineRule="auto"/>
        <w:rPr>
          <w:rFonts w:cs="Segoe UI"/>
          <w:sz w:val="24"/>
          <w:szCs w:val="24"/>
          <w:shd w:val="clear" w:color="auto" w:fill="FFFFFF"/>
        </w:rPr>
      </w:pPr>
      <w:r w:rsidRPr="006C0978">
        <w:rPr>
          <w:rFonts w:cs="Segoe UI"/>
          <w:sz w:val="24"/>
          <w:szCs w:val="24"/>
          <w:shd w:val="clear" w:color="auto" w:fill="FFFFFF"/>
        </w:rPr>
        <w:t>Wilson-Fleming,</w:t>
      </w:r>
      <w:r w:rsidR="00094B29" w:rsidRPr="006C0978">
        <w:rPr>
          <w:rFonts w:cs="Segoe UI"/>
          <w:sz w:val="24"/>
          <w:szCs w:val="24"/>
          <w:shd w:val="clear" w:color="auto" w:fill="FFFFFF"/>
        </w:rPr>
        <w:t xml:space="preserve"> L. &amp; Wilson-Younger, D. (2012)</w:t>
      </w:r>
      <w:r w:rsidRPr="006C0978">
        <w:rPr>
          <w:rFonts w:cs="Segoe UI"/>
          <w:sz w:val="24"/>
          <w:szCs w:val="24"/>
          <w:shd w:val="clear" w:color="auto" w:fill="FFFFFF"/>
        </w:rPr>
        <w:t xml:space="preserve"> </w:t>
      </w:r>
      <w:r w:rsidRPr="006C0978">
        <w:rPr>
          <w:rFonts w:cs="Segoe UI"/>
          <w:i/>
          <w:sz w:val="24"/>
          <w:szCs w:val="24"/>
          <w:shd w:val="clear" w:color="auto" w:fill="FFFFFF"/>
        </w:rPr>
        <w:t>Positive Classroom Environments = Positive Academic Results.</w:t>
      </w:r>
      <w:r w:rsidRPr="006C0978">
        <w:rPr>
          <w:rFonts w:cs="Segoe UI"/>
          <w:sz w:val="24"/>
          <w:szCs w:val="24"/>
          <w:shd w:val="clear" w:color="auto" w:fill="FFFFFF"/>
        </w:rPr>
        <w:t xml:space="preserve"> Available at: </w:t>
      </w:r>
      <w:hyperlink r:id="rId19" w:history="1">
        <w:r w:rsidRPr="006C0978">
          <w:rPr>
            <w:rStyle w:val="Hyperlink"/>
            <w:rFonts w:cs="Segoe UI"/>
            <w:color w:val="auto"/>
            <w:sz w:val="24"/>
            <w:szCs w:val="24"/>
            <w:u w:val="none"/>
            <w:shd w:val="clear" w:color="auto" w:fill="FFFFFF"/>
          </w:rPr>
          <w:t>https://files.eric.ed.gov/fulltext/ED536465.pdf</w:t>
        </w:r>
      </w:hyperlink>
      <w:r w:rsidRPr="006C0978">
        <w:rPr>
          <w:rFonts w:cs="Segoe UI"/>
          <w:sz w:val="24"/>
          <w:szCs w:val="24"/>
          <w:shd w:val="clear" w:color="auto" w:fill="FFFFFF"/>
        </w:rPr>
        <w:t xml:space="preserve"> (Accessed at: 10 October 2018).</w:t>
      </w:r>
    </w:p>
    <w:p w:rsidR="00034B11" w:rsidRPr="006C0978" w:rsidRDefault="00034B11" w:rsidP="000C69E2">
      <w:pPr>
        <w:spacing w:line="480" w:lineRule="auto"/>
        <w:rPr>
          <w:rFonts w:cs="Segoe UI"/>
          <w:sz w:val="24"/>
          <w:szCs w:val="24"/>
          <w:shd w:val="clear" w:color="auto" w:fill="FFFFFF"/>
        </w:rPr>
      </w:pPr>
    </w:p>
    <w:p w:rsidR="00DB2232" w:rsidRPr="006C0978" w:rsidRDefault="00DB2232" w:rsidP="000C69E2">
      <w:pPr>
        <w:spacing w:line="480" w:lineRule="auto"/>
        <w:rPr>
          <w:rFonts w:eastAsia="Times New Roman" w:cs="Times New Roman"/>
          <w:sz w:val="24"/>
          <w:szCs w:val="24"/>
          <w:lang w:eastAsia="en-GB"/>
        </w:rPr>
      </w:pPr>
      <w:proofErr w:type="spellStart"/>
      <w:r w:rsidRPr="006C0978">
        <w:rPr>
          <w:rFonts w:eastAsia="Times New Roman" w:cs="Times New Roman"/>
          <w:sz w:val="24"/>
          <w:szCs w:val="24"/>
          <w:lang w:eastAsia="en-GB"/>
        </w:rPr>
        <w:t>Youell</w:t>
      </w:r>
      <w:proofErr w:type="spellEnd"/>
      <w:r w:rsidRPr="006C0978">
        <w:rPr>
          <w:rFonts w:eastAsia="Times New Roman" w:cs="Times New Roman"/>
          <w:sz w:val="24"/>
          <w:szCs w:val="24"/>
          <w:lang w:eastAsia="en-GB"/>
        </w:rPr>
        <w:t xml:space="preserve">, </w:t>
      </w:r>
      <w:r w:rsidR="000029F1" w:rsidRPr="006C0978">
        <w:rPr>
          <w:rFonts w:eastAsia="Times New Roman" w:cs="Times New Roman"/>
          <w:sz w:val="24"/>
          <w:szCs w:val="24"/>
          <w:lang w:eastAsia="en-GB"/>
        </w:rPr>
        <w:t>B. (</w:t>
      </w:r>
      <w:r w:rsidR="00094B29" w:rsidRPr="006C0978">
        <w:rPr>
          <w:rFonts w:eastAsia="Times New Roman" w:cs="Times New Roman"/>
          <w:sz w:val="24"/>
          <w:szCs w:val="24"/>
          <w:lang w:eastAsia="en-GB"/>
        </w:rPr>
        <w:t>2006)</w:t>
      </w:r>
      <w:r w:rsidR="000029F1" w:rsidRPr="006C0978">
        <w:rPr>
          <w:rFonts w:eastAsia="Times New Roman" w:cs="Times New Roman"/>
          <w:sz w:val="24"/>
          <w:szCs w:val="24"/>
          <w:lang w:eastAsia="en-GB"/>
        </w:rPr>
        <w:t xml:space="preserve"> </w:t>
      </w:r>
      <w:proofErr w:type="gramStart"/>
      <w:r w:rsidR="000029F1" w:rsidRPr="006C0978">
        <w:rPr>
          <w:rFonts w:eastAsia="Times New Roman" w:cs="Times New Roman"/>
          <w:i/>
          <w:sz w:val="24"/>
          <w:szCs w:val="24"/>
          <w:lang w:eastAsia="en-GB"/>
        </w:rPr>
        <w:t>The</w:t>
      </w:r>
      <w:proofErr w:type="gramEnd"/>
      <w:r w:rsidR="000029F1" w:rsidRPr="006C0978">
        <w:rPr>
          <w:rFonts w:eastAsia="Times New Roman" w:cs="Times New Roman"/>
          <w:i/>
          <w:sz w:val="24"/>
          <w:szCs w:val="24"/>
          <w:lang w:eastAsia="en-GB"/>
        </w:rPr>
        <w:t xml:space="preserve"> Learning Relationship: Psychoanalytic Thinking in Education</w:t>
      </w:r>
      <w:r w:rsidR="000029F1" w:rsidRPr="006C0978">
        <w:rPr>
          <w:rFonts w:eastAsia="Times New Roman" w:cs="Times New Roman"/>
          <w:sz w:val="24"/>
          <w:szCs w:val="24"/>
          <w:lang w:eastAsia="en-GB"/>
        </w:rPr>
        <w:t xml:space="preserve">. London: </w:t>
      </w:r>
      <w:proofErr w:type="spellStart"/>
      <w:r w:rsidR="000029F1" w:rsidRPr="006C0978">
        <w:rPr>
          <w:rFonts w:eastAsia="Times New Roman" w:cs="Times New Roman"/>
          <w:sz w:val="24"/>
          <w:szCs w:val="24"/>
          <w:lang w:eastAsia="en-GB"/>
        </w:rPr>
        <w:t>Karmac</w:t>
      </w:r>
      <w:proofErr w:type="spellEnd"/>
      <w:r w:rsidR="000029F1" w:rsidRPr="006C0978">
        <w:rPr>
          <w:rFonts w:eastAsia="Times New Roman" w:cs="Times New Roman"/>
          <w:sz w:val="24"/>
          <w:szCs w:val="24"/>
          <w:lang w:eastAsia="en-GB"/>
        </w:rPr>
        <w:t xml:space="preserve">. </w:t>
      </w:r>
      <w:r w:rsidRPr="006C0978">
        <w:rPr>
          <w:rFonts w:eastAsia="Times New Roman" w:cs="Times New Roman"/>
          <w:sz w:val="24"/>
          <w:szCs w:val="24"/>
          <w:lang w:eastAsia="en-GB"/>
        </w:rPr>
        <w:t> </w:t>
      </w:r>
    </w:p>
    <w:p w:rsidR="00034B11" w:rsidRPr="000029F1" w:rsidRDefault="00034B11" w:rsidP="000C69E2">
      <w:pPr>
        <w:spacing w:line="480" w:lineRule="auto"/>
        <w:rPr>
          <w:sz w:val="24"/>
          <w:szCs w:val="24"/>
        </w:rPr>
      </w:pPr>
    </w:p>
    <w:p w:rsidR="002B590A" w:rsidRPr="000029F1" w:rsidRDefault="002B590A" w:rsidP="000C69E2">
      <w:pPr>
        <w:spacing w:line="480" w:lineRule="auto"/>
        <w:rPr>
          <w:b/>
          <w:sz w:val="32"/>
          <w:szCs w:val="24"/>
        </w:rPr>
      </w:pPr>
      <w:r w:rsidRPr="000029F1">
        <w:rPr>
          <w:b/>
          <w:sz w:val="32"/>
          <w:szCs w:val="24"/>
        </w:rPr>
        <w:t>Sources</w:t>
      </w:r>
    </w:p>
    <w:p w:rsidR="002B590A" w:rsidRPr="000029F1" w:rsidRDefault="008A2919" w:rsidP="000C69E2">
      <w:pPr>
        <w:spacing w:line="480" w:lineRule="auto"/>
        <w:rPr>
          <w:sz w:val="24"/>
          <w:szCs w:val="24"/>
        </w:rPr>
      </w:pPr>
      <w:r w:rsidRPr="000029F1">
        <w:rPr>
          <w:sz w:val="24"/>
          <w:szCs w:val="24"/>
        </w:rPr>
        <w:lastRenderedPageBreak/>
        <w:t>Wild Life</w:t>
      </w:r>
      <w:r w:rsidR="002B590A" w:rsidRPr="000029F1">
        <w:rPr>
          <w:sz w:val="24"/>
          <w:szCs w:val="24"/>
        </w:rPr>
        <w:t xml:space="preserve"> Area</w:t>
      </w:r>
      <w:r w:rsidR="005D76D7" w:rsidRPr="000029F1">
        <w:rPr>
          <w:sz w:val="24"/>
          <w:szCs w:val="24"/>
        </w:rPr>
        <w:t xml:space="preserve"> Picture</w:t>
      </w:r>
      <w:r w:rsidR="002B590A" w:rsidRPr="000029F1">
        <w:rPr>
          <w:sz w:val="24"/>
          <w:szCs w:val="24"/>
        </w:rPr>
        <w:t>:</w:t>
      </w:r>
    </w:p>
    <w:p w:rsidR="002B590A" w:rsidRPr="004857BA" w:rsidRDefault="00BD2904" w:rsidP="004857BA">
      <w:pPr>
        <w:pStyle w:val="ListParagraph"/>
        <w:numPr>
          <w:ilvl w:val="0"/>
          <w:numId w:val="5"/>
        </w:numPr>
        <w:spacing w:line="480" w:lineRule="auto"/>
        <w:rPr>
          <w:rFonts w:asciiTheme="minorHAnsi" w:hAnsiTheme="minorHAnsi"/>
          <w:sz w:val="24"/>
          <w:szCs w:val="24"/>
        </w:rPr>
      </w:pPr>
      <w:hyperlink r:id="rId20" w:anchor="imgrc=I6kanxQMJ2ELWM" w:history="1">
        <w:r w:rsidR="00353701" w:rsidRPr="004857BA">
          <w:rPr>
            <w:rStyle w:val="Hyperlink"/>
            <w:rFonts w:asciiTheme="minorHAnsi" w:hAnsiTheme="minorHAnsi"/>
            <w:color w:val="auto"/>
            <w:sz w:val="24"/>
            <w:szCs w:val="24"/>
            <w:u w:val="none"/>
          </w:rPr>
          <w:t>https://www.google.co.uk/search?tbm=isch&amp;q=class+year+two+minibeasts&amp;spell=1&amp;sa=X&amp;ved=0ahUKEwiwjN6xvN3dAhXsI8AKHWKtAxMQBQg6KAA&amp;biw=1517&amp;bih=695&amp;dpr=0.9#imgrc=I6kanxQMJ2ELWM</w:t>
        </w:r>
      </w:hyperlink>
      <w:r w:rsidR="002B590A" w:rsidRPr="004857BA">
        <w:rPr>
          <w:rFonts w:asciiTheme="minorHAnsi" w:hAnsiTheme="minorHAnsi"/>
          <w:sz w:val="24"/>
          <w:szCs w:val="24"/>
        </w:rPr>
        <w:t>:</w:t>
      </w:r>
    </w:p>
    <w:p w:rsidR="00353701" w:rsidRPr="000C69E2" w:rsidRDefault="00353701" w:rsidP="000C69E2">
      <w:pPr>
        <w:spacing w:line="480" w:lineRule="auto"/>
        <w:rPr>
          <w:sz w:val="24"/>
          <w:szCs w:val="24"/>
        </w:rPr>
      </w:pPr>
    </w:p>
    <w:p w:rsidR="00353701" w:rsidRPr="004857BA" w:rsidRDefault="00353701" w:rsidP="000C69E2">
      <w:pPr>
        <w:spacing w:line="480" w:lineRule="auto"/>
        <w:rPr>
          <w:sz w:val="24"/>
          <w:szCs w:val="24"/>
        </w:rPr>
      </w:pPr>
      <w:r w:rsidRPr="004857BA">
        <w:rPr>
          <w:sz w:val="24"/>
          <w:szCs w:val="24"/>
        </w:rPr>
        <w:t>Well Being Room:</w:t>
      </w:r>
    </w:p>
    <w:p w:rsidR="00353701" w:rsidRPr="000C69E2" w:rsidRDefault="00353701" w:rsidP="000C69E2">
      <w:pPr>
        <w:spacing w:line="480" w:lineRule="auto"/>
        <w:rPr>
          <w:sz w:val="24"/>
          <w:szCs w:val="24"/>
        </w:rPr>
      </w:pPr>
      <w:r w:rsidRPr="000C69E2">
        <w:rPr>
          <w:sz w:val="24"/>
          <w:szCs w:val="24"/>
        </w:rPr>
        <w:t>Picture is fr</w:t>
      </w:r>
      <w:r w:rsidR="00034B11">
        <w:rPr>
          <w:sz w:val="24"/>
          <w:szCs w:val="24"/>
        </w:rPr>
        <w:t>om a wellbeing room in a school in Dubai:</w:t>
      </w:r>
    </w:p>
    <w:p w:rsidR="00B570D8" w:rsidRPr="004857BA" w:rsidRDefault="00BD2904" w:rsidP="004857BA">
      <w:pPr>
        <w:pStyle w:val="ListParagraph"/>
        <w:numPr>
          <w:ilvl w:val="0"/>
          <w:numId w:val="4"/>
        </w:numPr>
        <w:spacing w:line="480" w:lineRule="auto"/>
        <w:rPr>
          <w:rFonts w:asciiTheme="minorHAnsi" w:hAnsiTheme="minorHAnsi"/>
          <w:sz w:val="24"/>
          <w:szCs w:val="24"/>
        </w:rPr>
      </w:pPr>
      <w:hyperlink r:id="rId21" w:anchor="imgrc=9WPQuw92UHJ73M" w:history="1">
        <w:r w:rsidR="00B570D8" w:rsidRPr="004857BA">
          <w:rPr>
            <w:rStyle w:val="Hyperlink"/>
            <w:rFonts w:asciiTheme="minorHAnsi" w:hAnsiTheme="minorHAnsi"/>
            <w:color w:val="auto"/>
            <w:sz w:val="24"/>
            <w:szCs w:val="24"/>
            <w:u w:val="none"/>
          </w:rPr>
          <w:t>https://www.google.com/search?q=Well+being+room&amp;tbm=isch&amp;tbs=rimg:CUBhx_1UTXcC_1IjhakkEl75zplTEhyCzc0A3Pcfq7Tv_12xRX1Y9C7D3ZQclHnCUEe8iHklHXfH1tsvctPs3RjPttFqSoSCVqSQSXvnOmVESM65_1zISL0zKhIJMSHILNzQDc8RYFoNH55bn-kqEglx-rtO_1_1bFFRFOj2x72ApK2ioSCfVj0LsPdlByEdCkzD0TqbSeKhIJUecJQR7yIeQRot21eVyULOEqEgmUdd8fW2y9yxGudpMTI4aF9ioSCU-zdGM-20WpEY9uMycB2539&amp;tbo=u&amp;sa=X&amp;ved=2ahUKEwif9KjR9t3dAhULzoUKHd9TB9kQ9C96BAgBEBg&amp;biw=1366&amp;bih=626&amp;dpr=1#imgrc=9WPQuw92UHJ73M</w:t>
        </w:r>
      </w:hyperlink>
      <w:r w:rsidR="00B570D8" w:rsidRPr="004857BA">
        <w:rPr>
          <w:rFonts w:asciiTheme="minorHAnsi" w:hAnsiTheme="minorHAnsi"/>
          <w:sz w:val="24"/>
          <w:szCs w:val="24"/>
        </w:rPr>
        <w:t>:</w:t>
      </w:r>
    </w:p>
    <w:p w:rsidR="004857BA" w:rsidRPr="004857BA" w:rsidRDefault="004857BA">
      <w:pPr>
        <w:rPr>
          <w:sz w:val="24"/>
        </w:rPr>
      </w:pPr>
    </w:p>
    <w:p w:rsidR="00B570D8" w:rsidRPr="004857BA" w:rsidRDefault="008A2919">
      <w:pPr>
        <w:rPr>
          <w:sz w:val="24"/>
        </w:rPr>
      </w:pPr>
      <w:r w:rsidRPr="004857BA">
        <w:rPr>
          <w:sz w:val="24"/>
        </w:rPr>
        <w:t>Performance Area Pictures:</w:t>
      </w:r>
    </w:p>
    <w:p w:rsidR="004857BA" w:rsidRDefault="004857BA">
      <w:pPr>
        <w:rPr>
          <w:b/>
          <w:sz w:val="24"/>
        </w:rPr>
      </w:pPr>
    </w:p>
    <w:p w:rsidR="008A2919" w:rsidRPr="004857BA" w:rsidRDefault="008A2919" w:rsidP="004857BA">
      <w:pPr>
        <w:pStyle w:val="ListParagraph"/>
        <w:numPr>
          <w:ilvl w:val="0"/>
          <w:numId w:val="3"/>
        </w:numPr>
        <w:rPr>
          <w:rFonts w:asciiTheme="minorHAnsi" w:hAnsiTheme="minorHAnsi"/>
          <w:sz w:val="24"/>
          <w:szCs w:val="24"/>
        </w:rPr>
      </w:pPr>
      <w:hyperlink r:id="rId22" w:history="1">
        <w:r w:rsidRPr="004857BA">
          <w:rPr>
            <w:rStyle w:val="Hyperlink"/>
            <w:rFonts w:asciiTheme="minorHAnsi" w:hAnsiTheme="minorHAnsi"/>
            <w:color w:val="auto"/>
            <w:sz w:val="24"/>
            <w:szCs w:val="24"/>
            <w:u w:val="none"/>
          </w:rPr>
          <w:t>https://www.google.co.uk/search?q=role+play+area+in+classroom&amp;tbm=isch&amp;tbs=rimg:Ce9D5kf87O5WIjgJFqzOuDdPZNnq4okaiqs18GpoMwaTkux4I7BPAID-a_1K2fv1JzHHQSLpAbCL5tRYBTYXwl4Ou0yoSCQkWrM64N09kEaABLPtWGb3IKhIJ2eriiRqKqzURvELGCvz71MgqEgnwamgzBpOS7BEcWnsB1lO92ioSCXgjsE8AgP5rEY7V0Qwq7ErBKhIJ8rZ-_1UnMcdAR_1w6auM451A4qEglIukBsIvm1FhH32A5Omc6Y8CoSCQFNhfCXg67TEVb2MmuvcHGg&amp;tbo=u&amp;sa=X&amp;ved=2ahUKEwjxo7jks4veAhVOMt8KHel2A_QQ9C96BAgBEBg&amp;biw=1517&amp;bih=695&amp;dpr=0.9#imgrc=Xj702nLWWcSA9M</w:t>
        </w:r>
      </w:hyperlink>
    </w:p>
    <w:p w:rsidR="008A2919" w:rsidRPr="004857BA" w:rsidRDefault="008A2919">
      <w:pPr>
        <w:rPr>
          <w:sz w:val="24"/>
          <w:szCs w:val="24"/>
        </w:rPr>
      </w:pPr>
    </w:p>
    <w:p w:rsidR="008A2919" w:rsidRPr="004857BA" w:rsidRDefault="008A2919" w:rsidP="004857BA">
      <w:pPr>
        <w:pStyle w:val="ListParagraph"/>
        <w:numPr>
          <w:ilvl w:val="0"/>
          <w:numId w:val="3"/>
        </w:numPr>
        <w:rPr>
          <w:rFonts w:asciiTheme="minorHAnsi" w:hAnsiTheme="minorHAnsi"/>
          <w:sz w:val="24"/>
          <w:szCs w:val="24"/>
        </w:rPr>
      </w:pPr>
      <w:hyperlink r:id="rId23" w:history="1">
        <w:r w:rsidRPr="004857BA">
          <w:rPr>
            <w:rStyle w:val="Hyperlink"/>
            <w:rFonts w:asciiTheme="minorHAnsi" w:hAnsiTheme="minorHAnsi"/>
            <w:color w:val="auto"/>
            <w:sz w:val="24"/>
            <w:szCs w:val="24"/>
            <w:u w:val="none"/>
          </w:rPr>
          <w:t>https://www.google.co.uk/search?biw=1517&amp;bih=695&amp;tbm=isch&amp;sa=1&amp;ei=AxXGW_yONcKRgAba4q-IAg&amp;q=role+play+area+in+classroom+victorian&amp;oq=role+play+area+in+classroom+victorian&amp;gs_l=img.3...253280.255640.0.255957.10.10.0.0.0.0.233.1198.0j5j2.7.0....0...1c.1.64.img..3.0.0....0.HYd0MzfNPas#imgrc=63mFHCtXdwIzMM</w:t>
        </w:r>
      </w:hyperlink>
    </w:p>
    <w:p w:rsidR="008A2919" w:rsidRPr="004857BA" w:rsidRDefault="008A2919">
      <w:pPr>
        <w:rPr>
          <w:sz w:val="24"/>
        </w:rPr>
      </w:pPr>
    </w:p>
    <w:p w:rsidR="008A2919" w:rsidRPr="004857BA" w:rsidRDefault="00712A5A" w:rsidP="004857BA">
      <w:pPr>
        <w:pStyle w:val="ListParagraph"/>
        <w:numPr>
          <w:ilvl w:val="0"/>
          <w:numId w:val="3"/>
        </w:numPr>
        <w:rPr>
          <w:rFonts w:asciiTheme="minorHAnsi" w:hAnsiTheme="minorHAnsi"/>
          <w:sz w:val="24"/>
        </w:rPr>
      </w:pPr>
      <w:hyperlink r:id="rId24" w:history="1">
        <w:r w:rsidRPr="004857BA">
          <w:rPr>
            <w:rStyle w:val="Hyperlink"/>
            <w:rFonts w:asciiTheme="minorHAnsi" w:hAnsiTheme="minorHAnsi"/>
            <w:color w:val="auto"/>
            <w:sz w:val="24"/>
            <w:u w:val="none"/>
          </w:rPr>
          <w:t>https://www.google.co.uk/search?biw=1517&amp;bih=695&amp;tbm=isch&amp;sa=1&amp;ei=AxXGW_yONcKRgAba4q-IAg&amp;q=role+play+area+in+classroom+victorian&amp;oq=role+play+area+in+classroom+victorian&amp;gs_l=img.3...253280.255640.0.255957.10.10.0.0.0.0.233.1198.0j5j2.7.0....0...1c.1.64.img..3.0.0....0.HYd0MzfNPas#imgdii=pD--b9_ugmRG2M:&amp;imgrc=IS9e9gq50w-nbM</w:t>
        </w:r>
      </w:hyperlink>
    </w:p>
    <w:p w:rsidR="00712A5A" w:rsidRDefault="00712A5A">
      <w:pPr>
        <w:rPr>
          <w:b/>
          <w:sz w:val="24"/>
        </w:rPr>
      </w:pPr>
    </w:p>
    <w:p w:rsidR="008A2919" w:rsidRPr="008A2919" w:rsidRDefault="008A2919">
      <w:pPr>
        <w:rPr>
          <w:b/>
          <w:sz w:val="24"/>
        </w:rPr>
      </w:pPr>
    </w:p>
    <w:sectPr w:rsidR="008A2919" w:rsidRPr="008A2919" w:rsidSect="00E64C5E">
      <w:headerReference w:type="default"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3835" w:rsidRDefault="004A3835" w:rsidP="000151F2">
      <w:pPr>
        <w:spacing w:after="0" w:line="240" w:lineRule="auto"/>
      </w:pPr>
      <w:r>
        <w:separator/>
      </w:r>
    </w:p>
  </w:endnote>
  <w:endnote w:type="continuationSeparator" w:id="0">
    <w:p w:rsidR="004A3835" w:rsidRDefault="004A3835" w:rsidP="00015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4363319"/>
      <w:docPartObj>
        <w:docPartGallery w:val="Page Numbers (Bottom of Page)"/>
        <w:docPartUnique/>
      </w:docPartObj>
    </w:sdtPr>
    <w:sdtEndPr>
      <w:rPr>
        <w:noProof/>
      </w:rPr>
    </w:sdtEndPr>
    <w:sdtContent>
      <w:p w:rsidR="007D0A86" w:rsidRDefault="007D0A86">
        <w:pPr>
          <w:pStyle w:val="Footer"/>
          <w:jc w:val="center"/>
        </w:pPr>
        <w:r>
          <w:fldChar w:fldCharType="begin"/>
        </w:r>
        <w:r>
          <w:instrText xml:space="preserve"> PAGE   \* MERGEFORMAT </w:instrText>
        </w:r>
        <w:r>
          <w:fldChar w:fldCharType="separate"/>
        </w:r>
        <w:r w:rsidR="00595D27">
          <w:rPr>
            <w:noProof/>
          </w:rPr>
          <w:t>30</w:t>
        </w:r>
        <w:r>
          <w:rPr>
            <w:noProof/>
          </w:rPr>
          <w:fldChar w:fldCharType="end"/>
        </w:r>
      </w:p>
    </w:sdtContent>
  </w:sdt>
  <w:p w:rsidR="007D0A86" w:rsidRDefault="007D0A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3835" w:rsidRDefault="004A3835" w:rsidP="000151F2">
      <w:pPr>
        <w:spacing w:after="0" w:line="240" w:lineRule="auto"/>
      </w:pPr>
      <w:r>
        <w:separator/>
      </w:r>
    </w:p>
  </w:footnote>
  <w:footnote w:type="continuationSeparator" w:id="0">
    <w:p w:rsidR="004A3835" w:rsidRDefault="004A3835" w:rsidP="000151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0A86" w:rsidRDefault="007D0A86">
    <w:pPr>
      <w:pStyle w:val="Header"/>
    </w:pPr>
    <w:r>
      <w:t>1501621                                                                                                                                                       Group 2</w:t>
    </w:r>
  </w:p>
  <w:p w:rsidR="007D0A86" w:rsidRDefault="007D0A8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302A78B1"/>
    <w:multiLevelType w:val="hybridMultilevel"/>
    <w:tmpl w:val="CDF82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E2E05"/>
    <w:multiLevelType w:val="hybridMultilevel"/>
    <w:tmpl w:val="5E567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91280"/>
    <w:multiLevelType w:val="hybridMultilevel"/>
    <w:tmpl w:val="53382066"/>
    <w:lvl w:ilvl="0" w:tplc="0FEC523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FF10A7"/>
    <w:multiLevelType w:val="hybridMultilevel"/>
    <w:tmpl w:val="B89CD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479"/>
    <w:rsid w:val="000029F1"/>
    <w:rsid w:val="00006826"/>
    <w:rsid w:val="00007762"/>
    <w:rsid w:val="000107BE"/>
    <w:rsid w:val="00011BAF"/>
    <w:rsid w:val="000151F2"/>
    <w:rsid w:val="00031532"/>
    <w:rsid w:val="00034B11"/>
    <w:rsid w:val="00041184"/>
    <w:rsid w:val="00042F74"/>
    <w:rsid w:val="000461A8"/>
    <w:rsid w:val="000470A4"/>
    <w:rsid w:val="00055CB1"/>
    <w:rsid w:val="0006092E"/>
    <w:rsid w:val="0006753E"/>
    <w:rsid w:val="00072008"/>
    <w:rsid w:val="00075409"/>
    <w:rsid w:val="000770C1"/>
    <w:rsid w:val="00082FAB"/>
    <w:rsid w:val="00083FC1"/>
    <w:rsid w:val="00093D77"/>
    <w:rsid w:val="00094B29"/>
    <w:rsid w:val="000960EA"/>
    <w:rsid w:val="00096355"/>
    <w:rsid w:val="0009796F"/>
    <w:rsid w:val="000B1ACD"/>
    <w:rsid w:val="000B56ED"/>
    <w:rsid w:val="000B5FEF"/>
    <w:rsid w:val="000C0ACA"/>
    <w:rsid w:val="000C3995"/>
    <w:rsid w:val="000C4298"/>
    <w:rsid w:val="000C69E2"/>
    <w:rsid w:val="000C6F03"/>
    <w:rsid w:val="000D72BD"/>
    <w:rsid w:val="000E0183"/>
    <w:rsid w:val="000E17B1"/>
    <w:rsid w:val="000E1BA1"/>
    <w:rsid w:val="000E467D"/>
    <w:rsid w:val="000E4AD3"/>
    <w:rsid w:val="000F0395"/>
    <w:rsid w:val="000F155F"/>
    <w:rsid w:val="000F488C"/>
    <w:rsid w:val="000F7631"/>
    <w:rsid w:val="00102530"/>
    <w:rsid w:val="00105C54"/>
    <w:rsid w:val="001072A3"/>
    <w:rsid w:val="00110B25"/>
    <w:rsid w:val="00121664"/>
    <w:rsid w:val="001229C8"/>
    <w:rsid w:val="00123F15"/>
    <w:rsid w:val="0013060F"/>
    <w:rsid w:val="00134033"/>
    <w:rsid w:val="00137222"/>
    <w:rsid w:val="00141AAA"/>
    <w:rsid w:val="001442E7"/>
    <w:rsid w:val="00147847"/>
    <w:rsid w:val="001519A1"/>
    <w:rsid w:val="00152C07"/>
    <w:rsid w:val="00153107"/>
    <w:rsid w:val="0015642A"/>
    <w:rsid w:val="00160248"/>
    <w:rsid w:val="0018289A"/>
    <w:rsid w:val="00182A1B"/>
    <w:rsid w:val="00183436"/>
    <w:rsid w:val="001836CB"/>
    <w:rsid w:val="001847F6"/>
    <w:rsid w:val="00185AE4"/>
    <w:rsid w:val="00186B64"/>
    <w:rsid w:val="00186F41"/>
    <w:rsid w:val="001910DD"/>
    <w:rsid w:val="00193B69"/>
    <w:rsid w:val="00196C02"/>
    <w:rsid w:val="001B292A"/>
    <w:rsid w:val="001B70EF"/>
    <w:rsid w:val="001C039E"/>
    <w:rsid w:val="001C3A5A"/>
    <w:rsid w:val="001C65C7"/>
    <w:rsid w:val="001C7A23"/>
    <w:rsid w:val="001D79D7"/>
    <w:rsid w:val="001E0A95"/>
    <w:rsid w:val="001E5541"/>
    <w:rsid w:val="001F1315"/>
    <w:rsid w:val="001F1B0C"/>
    <w:rsid w:val="001F2C75"/>
    <w:rsid w:val="001F5185"/>
    <w:rsid w:val="002034A8"/>
    <w:rsid w:val="0020612B"/>
    <w:rsid w:val="00206EF3"/>
    <w:rsid w:val="00207AF1"/>
    <w:rsid w:val="00224F13"/>
    <w:rsid w:val="00225B1A"/>
    <w:rsid w:val="0022729E"/>
    <w:rsid w:val="0023357E"/>
    <w:rsid w:val="00244A17"/>
    <w:rsid w:val="002564E3"/>
    <w:rsid w:val="0025698E"/>
    <w:rsid w:val="00261CF2"/>
    <w:rsid w:val="00264D19"/>
    <w:rsid w:val="00266447"/>
    <w:rsid w:val="0026717A"/>
    <w:rsid w:val="00267C76"/>
    <w:rsid w:val="00267E27"/>
    <w:rsid w:val="00267EBD"/>
    <w:rsid w:val="002726F3"/>
    <w:rsid w:val="00285B2E"/>
    <w:rsid w:val="00285EAF"/>
    <w:rsid w:val="00286C09"/>
    <w:rsid w:val="00287B60"/>
    <w:rsid w:val="00291219"/>
    <w:rsid w:val="00291736"/>
    <w:rsid w:val="00295CD1"/>
    <w:rsid w:val="002A0BCB"/>
    <w:rsid w:val="002A1CBA"/>
    <w:rsid w:val="002B1F1A"/>
    <w:rsid w:val="002B590A"/>
    <w:rsid w:val="002B68F7"/>
    <w:rsid w:val="002B781A"/>
    <w:rsid w:val="002C2BF9"/>
    <w:rsid w:val="002D25C7"/>
    <w:rsid w:val="002D4D68"/>
    <w:rsid w:val="002D7365"/>
    <w:rsid w:val="002D764F"/>
    <w:rsid w:val="002E4012"/>
    <w:rsid w:val="002E5C58"/>
    <w:rsid w:val="002E697A"/>
    <w:rsid w:val="002E75B0"/>
    <w:rsid w:val="002F5EEB"/>
    <w:rsid w:val="002F6B32"/>
    <w:rsid w:val="002F6D81"/>
    <w:rsid w:val="00301B32"/>
    <w:rsid w:val="003065E6"/>
    <w:rsid w:val="00307ABE"/>
    <w:rsid w:val="003137AC"/>
    <w:rsid w:val="003139E3"/>
    <w:rsid w:val="00324991"/>
    <w:rsid w:val="00331B36"/>
    <w:rsid w:val="003446B3"/>
    <w:rsid w:val="00352E8C"/>
    <w:rsid w:val="00353701"/>
    <w:rsid w:val="003543BA"/>
    <w:rsid w:val="00355D94"/>
    <w:rsid w:val="00357B55"/>
    <w:rsid w:val="003602F6"/>
    <w:rsid w:val="00361306"/>
    <w:rsid w:val="00361583"/>
    <w:rsid w:val="0036502F"/>
    <w:rsid w:val="0038210C"/>
    <w:rsid w:val="00382BA5"/>
    <w:rsid w:val="003860C1"/>
    <w:rsid w:val="003916EF"/>
    <w:rsid w:val="00394FCD"/>
    <w:rsid w:val="003A2BFC"/>
    <w:rsid w:val="003B0447"/>
    <w:rsid w:val="003B1D22"/>
    <w:rsid w:val="003B271F"/>
    <w:rsid w:val="003C5147"/>
    <w:rsid w:val="003C5540"/>
    <w:rsid w:val="003C5885"/>
    <w:rsid w:val="003C6D8B"/>
    <w:rsid w:val="003D21D3"/>
    <w:rsid w:val="003D2C57"/>
    <w:rsid w:val="003E336E"/>
    <w:rsid w:val="003E54D0"/>
    <w:rsid w:val="003F0A4D"/>
    <w:rsid w:val="003F56BC"/>
    <w:rsid w:val="00403DF5"/>
    <w:rsid w:val="00404221"/>
    <w:rsid w:val="00404896"/>
    <w:rsid w:val="00410E75"/>
    <w:rsid w:val="004119AF"/>
    <w:rsid w:val="00412D61"/>
    <w:rsid w:val="0041689E"/>
    <w:rsid w:val="00420836"/>
    <w:rsid w:val="00427B1F"/>
    <w:rsid w:val="00431E3D"/>
    <w:rsid w:val="00437A01"/>
    <w:rsid w:val="00440D26"/>
    <w:rsid w:val="00441F99"/>
    <w:rsid w:val="00442BCE"/>
    <w:rsid w:val="00443C00"/>
    <w:rsid w:val="00444E83"/>
    <w:rsid w:val="004453C9"/>
    <w:rsid w:val="004539D8"/>
    <w:rsid w:val="00456A50"/>
    <w:rsid w:val="00457487"/>
    <w:rsid w:val="00457F2E"/>
    <w:rsid w:val="0046127B"/>
    <w:rsid w:val="0046210E"/>
    <w:rsid w:val="00464364"/>
    <w:rsid w:val="00466AFC"/>
    <w:rsid w:val="0047325E"/>
    <w:rsid w:val="00475E6D"/>
    <w:rsid w:val="00480745"/>
    <w:rsid w:val="004857BA"/>
    <w:rsid w:val="00490A9D"/>
    <w:rsid w:val="00491500"/>
    <w:rsid w:val="004924A2"/>
    <w:rsid w:val="004939E3"/>
    <w:rsid w:val="00493EB6"/>
    <w:rsid w:val="00494E93"/>
    <w:rsid w:val="004A063D"/>
    <w:rsid w:val="004A0D09"/>
    <w:rsid w:val="004A16A5"/>
    <w:rsid w:val="004A349C"/>
    <w:rsid w:val="004A3835"/>
    <w:rsid w:val="004A7057"/>
    <w:rsid w:val="004A7BA7"/>
    <w:rsid w:val="004B4166"/>
    <w:rsid w:val="004B59D0"/>
    <w:rsid w:val="004B7C06"/>
    <w:rsid w:val="004C0A39"/>
    <w:rsid w:val="004C0E4F"/>
    <w:rsid w:val="004C45AC"/>
    <w:rsid w:val="004D15EB"/>
    <w:rsid w:val="004D55B4"/>
    <w:rsid w:val="004E3B00"/>
    <w:rsid w:val="004E5123"/>
    <w:rsid w:val="004E54AD"/>
    <w:rsid w:val="004E5987"/>
    <w:rsid w:val="004E5D09"/>
    <w:rsid w:val="004F44C3"/>
    <w:rsid w:val="00500893"/>
    <w:rsid w:val="00502373"/>
    <w:rsid w:val="00504B08"/>
    <w:rsid w:val="0050549F"/>
    <w:rsid w:val="00507408"/>
    <w:rsid w:val="00513683"/>
    <w:rsid w:val="00515AAA"/>
    <w:rsid w:val="00515E02"/>
    <w:rsid w:val="00520AA2"/>
    <w:rsid w:val="0052397C"/>
    <w:rsid w:val="00542768"/>
    <w:rsid w:val="00554E73"/>
    <w:rsid w:val="00556E00"/>
    <w:rsid w:val="00565E93"/>
    <w:rsid w:val="00574BEA"/>
    <w:rsid w:val="0058452F"/>
    <w:rsid w:val="005849B0"/>
    <w:rsid w:val="005864A6"/>
    <w:rsid w:val="00587EC7"/>
    <w:rsid w:val="005933DB"/>
    <w:rsid w:val="00595D27"/>
    <w:rsid w:val="00597DEB"/>
    <w:rsid w:val="005A0CAA"/>
    <w:rsid w:val="005A5E74"/>
    <w:rsid w:val="005A5EDB"/>
    <w:rsid w:val="005A658F"/>
    <w:rsid w:val="005A71A0"/>
    <w:rsid w:val="005B1A39"/>
    <w:rsid w:val="005C3AAC"/>
    <w:rsid w:val="005C5A8C"/>
    <w:rsid w:val="005C5C8B"/>
    <w:rsid w:val="005D1E1B"/>
    <w:rsid w:val="005D2183"/>
    <w:rsid w:val="005D2EED"/>
    <w:rsid w:val="005D3103"/>
    <w:rsid w:val="005D688A"/>
    <w:rsid w:val="005D76D7"/>
    <w:rsid w:val="005E519F"/>
    <w:rsid w:val="005F66A6"/>
    <w:rsid w:val="0060106F"/>
    <w:rsid w:val="006043E0"/>
    <w:rsid w:val="00607D4D"/>
    <w:rsid w:val="00617016"/>
    <w:rsid w:val="0062117A"/>
    <w:rsid w:val="00631866"/>
    <w:rsid w:val="00632209"/>
    <w:rsid w:val="00637051"/>
    <w:rsid w:val="00644BA4"/>
    <w:rsid w:val="00657A63"/>
    <w:rsid w:val="00670D09"/>
    <w:rsid w:val="00671894"/>
    <w:rsid w:val="006732F9"/>
    <w:rsid w:val="006773AF"/>
    <w:rsid w:val="0068287A"/>
    <w:rsid w:val="00685FCF"/>
    <w:rsid w:val="0068723C"/>
    <w:rsid w:val="00694C81"/>
    <w:rsid w:val="006975CF"/>
    <w:rsid w:val="006A0E22"/>
    <w:rsid w:val="006A2B9D"/>
    <w:rsid w:val="006A3FA1"/>
    <w:rsid w:val="006A489A"/>
    <w:rsid w:val="006A578B"/>
    <w:rsid w:val="006A77B5"/>
    <w:rsid w:val="006A7BBE"/>
    <w:rsid w:val="006B2B96"/>
    <w:rsid w:val="006B555D"/>
    <w:rsid w:val="006C043D"/>
    <w:rsid w:val="006C0978"/>
    <w:rsid w:val="006C09DD"/>
    <w:rsid w:val="006C3342"/>
    <w:rsid w:val="006C65E3"/>
    <w:rsid w:val="006D1ACC"/>
    <w:rsid w:val="006D2846"/>
    <w:rsid w:val="006E0859"/>
    <w:rsid w:val="006E577A"/>
    <w:rsid w:val="006F7439"/>
    <w:rsid w:val="0070495A"/>
    <w:rsid w:val="00704C84"/>
    <w:rsid w:val="00704C9B"/>
    <w:rsid w:val="007107CE"/>
    <w:rsid w:val="00712A5A"/>
    <w:rsid w:val="00721556"/>
    <w:rsid w:val="00725FD9"/>
    <w:rsid w:val="00730786"/>
    <w:rsid w:val="00737150"/>
    <w:rsid w:val="007400E3"/>
    <w:rsid w:val="0074311E"/>
    <w:rsid w:val="00746318"/>
    <w:rsid w:val="0075611E"/>
    <w:rsid w:val="007614A5"/>
    <w:rsid w:val="0076349D"/>
    <w:rsid w:val="00763E70"/>
    <w:rsid w:val="00767084"/>
    <w:rsid w:val="007725FD"/>
    <w:rsid w:val="007738E4"/>
    <w:rsid w:val="00774E6C"/>
    <w:rsid w:val="0078686F"/>
    <w:rsid w:val="007974B8"/>
    <w:rsid w:val="007A231C"/>
    <w:rsid w:val="007A524F"/>
    <w:rsid w:val="007B0852"/>
    <w:rsid w:val="007B1AD2"/>
    <w:rsid w:val="007B45F6"/>
    <w:rsid w:val="007B7A2B"/>
    <w:rsid w:val="007C1F56"/>
    <w:rsid w:val="007C36B6"/>
    <w:rsid w:val="007C3A9E"/>
    <w:rsid w:val="007C3E55"/>
    <w:rsid w:val="007C667D"/>
    <w:rsid w:val="007D0A86"/>
    <w:rsid w:val="007D2EAC"/>
    <w:rsid w:val="007D5FC6"/>
    <w:rsid w:val="007E2253"/>
    <w:rsid w:val="007E56DE"/>
    <w:rsid w:val="007F410A"/>
    <w:rsid w:val="007F7462"/>
    <w:rsid w:val="007F791D"/>
    <w:rsid w:val="007F7C15"/>
    <w:rsid w:val="00802EF8"/>
    <w:rsid w:val="00803830"/>
    <w:rsid w:val="00803DBC"/>
    <w:rsid w:val="00805FAA"/>
    <w:rsid w:val="008064D3"/>
    <w:rsid w:val="00816A69"/>
    <w:rsid w:val="00816ACF"/>
    <w:rsid w:val="00820716"/>
    <w:rsid w:val="00830385"/>
    <w:rsid w:val="008304EA"/>
    <w:rsid w:val="00833E24"/>
    <w:rsid w:val="00842CD8"/>
    <w:rsid w:val="00850BFD"/>
    <w:rsid w:val="008516AE"/>
    <w:rsid w:val="00862410"/>
    <w:rsid w:val="00863D4B"/>
    <w:rsid w:val="00864BD7"/>
    <w:rsid w:val="00870D22"/>
    <w:rsid w:val="00870D2E"/>
    <w:rsid w:val="008710BF"/>
    <w:rsid w:val="008723F6"/>
    <w:rsid w:val="008725FC"/>
    <w:rsid w:val="00872C95"/>
    <w:rsid w:val="008739AE"/>
    <w:rsid w:val="00874A24"/>
    <w:rsid w:val="00875F34"/>
    <w:rsid w:val="00885A6E"/>
    <w:rsid w:val="00892346"/>
    <w:rsid w:val="00894EBE"/>
    <w:rsid w:val="00895CE2"/>
    <w:rsid w:val="008A09E1"/>
    <w:rsid w:val="008A2919"/>
    <w:rsid w:val="008A3413"/>
    <w:rsid w:val="008A72B8"/>
    <w:rsid w:val="008A7698"/>
    <w:rsid w:val="008C03E5"/>
    <w:rsid w:val="008C1479"/>
    <w:rsid w:val="008C78DD"/>
    <w:rsid w:val="008D38EA"/>
    <w:rsid w:val="008E34AE"/>
    <w:rsid w:val="008E3CDE"/>
    <w:rsid w:val="008E54D6"/>
    <w:rsid w:val="008E7F3F"/>
    <w:rsid w:val="008F2AA5"/>
    <w:rsid w:val="008F4133"/>
    <w:rsid w:val="008F4E73"/>
    <w:rsid w:val="008F5E46"/>
    <w:rsid w:val="008F7A14"/>
    <w:rsid w:val="009019C6"/>
    <w:rsid w:val="00903C22"/>
    <w:rsid w:val="00904073"/>
    <w:rsid w:val="009076B9"/>
    <w:rsid w:val="009141D0"/>
    <w:rsid w:val="00914B75"/>
    <w:rsid w:val="00915702"/>
    <w:rsid w:val="00915A9A"/>
    <w:rsid w:val="009210BE"/>
    <w:rsid w:val="0092326E"/>
    <w:rsid w:val="00924409"/>
    <w:rsid w:val="00930BFE"/>
    <w:rsid w:val="00931F07"/>
    <w:rsid w:val="00935E45"/>
    <w:rsid w:val="00937C16"/>
    <w:rsid w:val="00950FC8"/>
    <w:rsid w:val="00952660"/>
    <w:rsid w:val="00953E8F"/>
    <w:rsid w:val="00956A49"/>
    <w:rsid w:val="0095788C"/>
    <w:rsid w:val="009678A0"/>
    <w:rsid w:val="009728B4"/>
    <w:rsid w:val="00972E08"/>
    <w:rsid w:val="00975079"/>
    <w:rsid w:val="00982164"/>
    <w:rsid w:val="00990068"/>
    <w:rsid w:val="00995656"/>
    <w:rsid w:val="0099724F"/>
    <w:rsid w:val="009A55DA"/>
    <w:rsid w:val="009B7C43"/>
    <w:rsid w:val="009C0C14"/>
    <w:rsid w:val="009C1E1B"/>
    <w:rsid w:val="009C3768"/>
    <w:rsid w:val="009E2881"/>
    <w:rsid w:val="009E527D"/>
    <w:rsid w:val="009F4D91"/>
    <w:rsid w:val="009F6569"/>
    <w:rsid w:val="00A01CA8"/>
    <w:rsid w:val="00A0224B"/>
    <w:rsid w:val="00A03A11"/>
    <w:rsid w:val="00A03A44"/>
    <w:rsid w:val="00A03C78"/>
    <w:rsid w:val="00A0480C"/>
    <w:rsid w:val="00A05FEB"/>
    <w:rsid w:val="00A10A4A"/>
    <w:rsid w:val="00A113DB"/>
    <w:rsid w:val="00A1683E"/>
    <w:rsid w:val="00A21AB2"/>
    <w:rsid w:val="00A36140"/>
    <w:rsid w:val="00A365EF"/>
    <w:rsid w:val="00A36975"/>
    <w:rsid w:val="00A42B58"/>
    <w:rsid w:val="00A42BCF"/>
    <w:rsid w:val="00A42BD4"/>
    <w:rsid w:val="00A45F16"/>
    <w:rsid w:val="00A506AB"/>
    <w:rsid w:val="00A54726"/>
    <w:rsid w:val="00A56E8D"/>
    <w:rsid w:val="00A57BE2"/>
    <w:rsid w:val="00A61130"/>
    <w:rsid w:val="00A62AD0"/>
    <w:rsid w:val="00A65631"/>
    <w:rsid w:val="00A65C0C"/>
    <w:rsid w:val="00A66C8B"/>
    <w:rsid w:val="00A74186"/>
    <w:rsid w:val="00A929D7"/>
    <w:rsid w:val="00A92D8B"/>
    <w:rsid w:val="00A938E3"/>
    <w:rsid w:val="00A9610A"/>
    <w:rsid w:val="00A96511"/>
    <w:rsid w:val="00A96FDC"/>
    <w:rsid w:val="00AA2DF3"/>
    <w:rsid w:val="00AA35B1"/>
    <w:rsid w:val="00AA6960"/>
    <w:rsid w:val="00AC2829"/>
    <w:rsid w:val="00AC7C3A"/>
    <w:rsid w:val="00AD2180"/>
    <w:rsid w:val="00AD2837"/>
    <w:rsid w:val="00AD3CFD"/>
    <w:rsid w:val="00AE2A80"/>
    <w:rsid w:val="00B0736E"/>
    <w:rsid w:val="00B11D59"/>
    <w:rsid w:val="00B24152"/>
    <w:rsid w:val="00B31DDE"/>
    <w:rsid w:val="00B425BE"/>
    <w:rsid w:val="00B43128"/>
    <w:rsid w:val="00B433B6"/>
    <w:rsid w:val="00B5066E"/>
    <w:rsid w:val="00B56556"/>
    <w:rsid w:val="00B570D8"/>
    <w:rsid w:val="00B60573"/>
    <w:rsid w:val="00B6164C"/>
    <w:rsid w:val="00B6219F"/>
    <w:rsid w:val="00B63142"/>
    <w:rsid w:val="00B65DA6"/>
    <w:rsid w:val="00B709C5"/>
    <w:rsid w:val="00B7127C"/>
    <w:rsid w:val="00B74BDB"/>
    <w:rsid w:val="00B75543"/>
    <w:rsid w:val="00B7561A"/>
    <w:rsid w:val="00B8259D"/>
    <w:rsid w:val="00B843F3"/>
    <w:rsid w:val="00B848A8"/>
    <w:rsid w:val="00B86B6B"/>
    <w:rsid w:val="00B95181"/>
    <w:rsid w:val="00B979A6"/>
    <w:rsid w:val="00BA41F7"/>
    <w:rsid w:val="00BA4266"/>
    <w:rsid w:val="00BA76E7"/>
    <w:rsid w:val="00BB065D"/>
    <w:rsid w:val="00BB7A64"/>
    <w:rsid w:val="00BC57BE"/>
    <w:rsid w:val="00BC6785"/>
    <w:rsid w:val="00BD2904"/>
    <w:rsid w:val="00BD6AC8"/>
    <w:rsid w:val="00BD70B3"/>
    <w:rsid w:val="00BE2C89"/>
    <w:rsid w:val="00BE3673"/>
    <w:rsid w:val="00BE4987"/>
    <w:rsid w:val="00BE66E7"/>
    <w:rsid w:val="00BF0AB8"/>
    <w:rsid w:val="00BF0B9D"/>
    <w:rsid w:val="00BF24C5"/>
    <w:rsid w:val="00BF34FA"/>
    <w:rsid w:val="00BF6C44"/>
    <w:rsid w:val="00BF6F9B"/>
    <w:rsid w:val="00C028F7"/>
    <w:rsid w:val="00C04EBF"/>
    <w:rsid w:val="00C04F88"/>
    <w:rsid w:val="00C145EE"/>
    <w:rsid w:val="00C22ABA"/>
    <w:rsid w:val="00C27761"/>
    <w:rsid w:val="00C4123C"/>
    <w:rsid w:val="00C43393"/>
    <w:rsid w:val="00C471FC"/>
    <w:rsid w:val="00C5010C"/>
    <w:rsid w:val="00C50983"/>
    <w:rsid w:val="00C52E74"/>
    <w:rsid w:val="00C5630F"/>
    <w:rsid w:val="00C56DD6"/>
    <w:rsid w:val="00C66798"/>
    <w:rsid w:val="00C71711"/>
    <w:rsid w:val="00C73DA2"/>
    <w:rsid w:val="00C74C58"/>
    <w:rsid w:val="00C75E07"/>
    <w:rsid w:val="00C81A5C"/>
    <w:rsid w:val="00C836B7"/>
    <w:rsid w:val="00C83A2E"/>
    <w:rsid w:val="00C84154"/>
    <w:rsid w:val="00C90036"/>
    <w:rsid w:val="00C94E2C"/>
    <w:rsid w:val="00C9547C"/>
    <w:rsid w:val="00C968E0"/>
    <w:rsid w:val="00CB1ABC"/>
    <w:rsid w:val="00CB291E"/>
    <w:rsid w:val="00CB2B56"/>
    <w:rsid w:val="00CB5C4B"/>
    <w:rsid w:val="00CB6E8B"/>
    <w:rsid w:val="00CC1C89"/>
    <w:rsid w:val="00CD000C"/>
    <w:rsid w:val="00CD0EAF"/>
    <w:rsid w:val="00CD3586"/>
    <w:rsid w:val="00CE1353"/>
    <w:rsid w:val="00CF480A"/>
    <w:rsid w:val="00CF4FA3"/>
    <w:rsid w:val="00D003D2"/>
    <w:rsid w:val="00D0200F"/>
    <w:rsid w:val="00D061D4"/>
    <w:rsid w:val="00D063E8"/>
    <w:rsid w:val="00D10D41"/>
    <w:rsid w:val="00D11491"/>
    <w:rsid w:val="00D14298"/>
    <w:rsid w:val="00D16A23"/>
    <w:rsid w:val="00D16E81"/>
    <w:rsid w:val="00D16FF1"/>
    <w:rsid w:val="00D230A8"/>
    <w:rsid w:val="00D23C62"/>
    <w:rsid w:val="00D34DC5"/>
    <w:rsid w:val="00D35412"/>
    <w:rsid w:val="00D35E51"/>
    <w:rsid w:val="00D367E0"/>
    <w:rsid w:val="00D37542"/>
    <w:rsid w:val="00D40BF4"/>
    <w:rsid w:val="00D429D7"/>
    <w:rsid w:val="00D4661C"/>
    <w:rsid w:val="00D47007"/>
    <w:rsid w:val="00D518F7"/>
    <w:rsid w:val="00D53FC8"/>
    <w:rsid w:val="00D563AB"/>
    <w:rsid w:val="00D57147"/>
    <w:rsid w:val="00D57F24"/>
    <w:rsid w:val="00D605D3"/>
    <w:rsid w:val="00D60F41"/>
    <w:rsid w:val="00D675FE"/>
    <w:rsid w:val="00D702DE"/>
    <w:rsid w:val="00D72584"/>
    <w:rsid w:val="00D748CF"/>
    <w:rsid w:val="00D76301"/>
    <w:rsid w:val="00D8039D"/>
    <w:rsid w:val="00D84D7A"/>
    <w:rsid w:val="00D92D88"/>
    <w:rsid w:val="00D96050"/>
    <w:rsid w:val="00D96667"/>
    <w:rsid w:val="00DA6937"/>
    <w:rsid w:val="00DB0395"/>
    <w:rsid w:val="00DB2232"/>
    <w:rsid w:val="00DB622E"/>
    <w:rsid w:val="00DB7B18"/>
    <w:rsid w:val="00DD1140"/>
    <w:rsid w:val="00DD2676"/>
    <w:rsid w:val="00DD3F5F"/>
    <w:rsid w:val="00DD5DC3"/>
    <w:rsid w:val="00DE05E4"/>
    <w:rsid w:val="00DE5E1F"/>
    <w:rsid w:val="00DF3A12"/>
    <w:rsid w:val="00DF4490"/>
    <w:rsid w:val="00DF4A27"/>
    <w:rsid w:val="00E00061"/>
    <w:rsid w:val="00E036F9"/>
    <w:rsid w:val="00E03A53"/>
    <w:rsid w:val="00E03E91"/>
    <w:rsid w:val="00E06CE4"/>
    <w:rsid w:val="00E07AD4"/>
    <w:rsid w:val="00E12743"/>
    <w:rsid w:val="00E12786"/>
    <w:rsid w:val="00E16E71"/>
    <w:rsid w:val="00E20A3F"/>
    <w:rsid w:val="00E25B1D"/>
    <w:rsid w:val="00E27050"/>
    <w:rsid w:val="00E27658"/>
    <w:rsid w:val="00E30A2A"/>
    <w:rsid w:val="00E33BC0"/>
    <w:rsid w:val="00E41288"/>
    <w:rsid w:val="00E44F71"/>
    <w:rsid w:val="00E469B0"/>
    <w:rsid w:val="00E54F47"/>
    <w:rsid w:val="00E634C1"/>
    <w:rsid w:val="00E64C5E"/>
    <w:rsid w:val="00E860A3"/>
    <w:rsid w:val="00E87B98"/>
    <w:rsid w:val="00E92787"/>
    <w:rsid w:val="00EA0E31"/>
    <w:rsid w:val="00EA548A"/>
    <w:rsid w:val="00EA5ED5"/>
    <w:rsid w:val="00EB6A2E"/>
    <w:rsid w:val="00EC09D8"/>
    <w:rsid w:val="00EC3B8D"/>
    <w:rsid w:val="00ED287D"/>
    <w:rsid w:val="00ED2D9D"/>
    <w:rsid w:val="00ED658E"/>
    <w:rsid w:val="00EE2633"/>
    <w:rsid w:val="00EE5612"/>
    <w:rsid w:val="00EE5686"/>
    <w:rsid w:val="00EF0D7C"/>
    <w:rsid w:val="00EF3712"/>
    <w:rsid w:val="00F00963"/>
    <w:rsid w:val="00F00ECE"/>
    <w:rsid w:val="00F01633"/>
    <w:rsid w:val="00F0275C"/>
    <w:rsid w:val="00F0373F"/>
    <w:rsid w:val="00F060BA"/>
    <w:rsid w:val="00F06A36"/>
    <w:rsid w:val="00F17FB2"/>
    <w:rsid w:val="00F2686B"/>
    <w:rsid w:val="00F26FC4"/>
    <w:rsid w:val="00F3258E"/>
    <w:rsid w:val="00F33FF5"/>
    <w:rsid w:val="00F36013"/>
    <w:rsid w:val="00F477DD"/>
    <w:rsid w:val="00F520D8"/>
    <w:rsid w:val="00F52FB5"/>
    <w:rsid w:val="00F55389"/>
    <w:rsid w:val="00F5668B"/>
    <w:rsid w:val="00F62BC0"/>
    <w:rsid w:val="00F63EF9"/>
    <w:rsid w:val="00F6597F"/>
    <w:rsid w:val="00F71DA0"/>
    <w:rsid w:val="00F733B0"/>
    <w:rsid w:val="00F83948"/>
    <w:rsid w:val="00F83D90"/>
    <w:rsid w:val="00F86319"/>
    <w:rsid w:val="00F8635F"/>
    <w:rsid w:val="00F87AB5"/>
    <w:rsid w:val="00F92A43"/>
    <w:rsid w:val="00F94339"/>
    <w:rsid w:val="00F94E64"/>
    <w:rsid w:val="00F95732"/>
    <w:rsid w:val="00FA0102"/>
    <w:rsid w:val="00FA0A3C"/>
    <w:rsid w:val="00FA16BA"/>
    <w:rsid w:val="00FA4D3B"/>
    <w:rsid w:val="00FB0531"/>
    <w:rsid w:val="00FB2135"/>
    <w:rsid w:val="00FB22D4"/>
    <w:rsid w:val="00FC09C7"/>
    <w:rsid w:val="00FC0B7B"/>
    <w:rsid w:val="00FC18C5"/>
    <w:rsid w:val="00FC6387"/>
    <w:rsid w:val="00FD26C0"/>
    <w:rsid w:val="00FD468B"/>
    <w:rsid w:val="00FD562F"/>
    <w:rsid w:val="00FD6E8B"/>
    <w:rsid w:val="00FD7FF8"/>
    <w:rsid w:val="00FE15CF"/>
    <w:rsid w:val="00FE2160"/>
    <w:rsid w:val="00FE4469"/>
    <w:rsid w:val="00FE46F6"/>
    <w:rsid w:val="00FF0184"/>
    <w:rsid w:val="00FF634C"/>
    <w:rsid w:val="00FF6CBB"/>
    <w:rsid w:val="00FF7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451D951-E6BF-4A87-A07B-6DCBAE85C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semiHidden/>
    <w:unhideWhenUsed/>
    <w:qFormat/>
    <w:rsid w:val="00D367E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D367E0"/>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5F34"/>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nhideWhenUsed/>
    <w:rsid w:val="000151F2"/>
    <w:pPr>
      <w:tabs>
        <w:tab w:val="center" w:pos="4513"/>
        <w:tab w:val="right" w:pos="9026"/>
      </w:tabs>
      <w:spacing w:after="0" w:line="240" w:lineRule="auto"/>
    </w:pPr>
  </w:style>
  <w:style w:type="character" w:customStyle="1" w:styleId="HeaderChar">
    <w:name w:val="Header Char"/>
    <w:basedOn w:val="DefaultParagraphFont"/>
    <w:link w:val="Header"/>
    <w:rsid w:val="000151F2"/>
  </w:style>
  <w:style w:type="paragraph" w:styleId="Footer">
    <w:name w:val="footer"/>
    <w:basedOn w:val="Normal"/>
    <w:link w:val="FooterChar"/>
    <w:uiPriority w:val="99"/>
    <w:unhideWhenUsed/>
    <w:rsid w:val="00015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1F2"/>
  </w:style>
  <w:style w:type="character" w:customStyle="1" w:styleId="Heading2Char">
    <w:name w:val="Heading 2 Char"/>
    <w:basedOn w:val="DefaultParagraphFont"/>
    <w:link w:val="Heading2"/>
    <w:semiHidden/>
    <w:rsid w:val="00D367E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D367E0"/>
    <w:rPr>
      <w:rFonts w:ascii="Times New Roman" w:eastAsia="Times New Roman" w:hAnsi="Times New Roman" w:cs="Times New Roman"/>
      <w:sz w:val="40"/>
      <w:szCs w:val="20"/>
      <w:lang w:eastAsia="en-GB"/>
    </w:rPr>
  </w:style>
  <w:style w:type="character" w:styleId="Hyperlink">
    <w:name w:val="Hyperlink"/>
    <w:basedOn w:val="DefaultParagraphFont"/>
    <w:uiPriority w:val="99"/>
    <w:unhideWhenUsed/>
    <w:rsid w:val="00353701"/>
    <w:rPr>
      <w:color w:val="0563C1" w:themeColor="hyperlink"/>
      <w:u w:val="single"/>
    </w:rPr>
  </w:style>
  <w:style w:type="paragraph" w:styleId="NormalWeb">
    <w:name w:val="Normal (Web)"/>
    <w:basedOn w:val="Normal"/>
    <w:uiPriority w:val="99"/>
    <w:unhideWhenUsed/>
    <w:rsid w:val="00A656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A23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673648">
      <w:bodyDiv w:val="1"/>
      <w:marLeft w:val="0"/>
      <w:marRight w:val="0"/>
      <w:marTop w:val="0"/>
      <w:marBottom w:val="0"/>
      <w:divBdr>
        <w:top w:val="none" w:sz="0" w:space="0" w:color="auto"/>
        <w:left w:val="none" w:sz="0" w:space="0" w:color="auto"/>
        <w:bottom w:val="none" w:sz="0" w:space="0" w:color="auto"/>
        <w:right w:val="none" w:sz="0" w:space="0" w:color="auto"/>
      </w:divBdr>
    </w:div>
    <w:div w:id="257569228">
      <w:bodyDiv w:val="1"/>
      <w:marLeft w:val="0"/>
      <w:marRight w:val="0"/>
      <w:marTop w:val="0"/>
      <w:marBottom w:val="0"/>
      <w:divBdr>
        <w:top w:val="none" w:sz="0" w:space="0" w:color="auto"/>
        <w:left w:val="none" w:sz="0" w:space="0" w:color="auto"/>
        <w:bottom w:val="none" w:sz="0" w:space="0" w:color="auto"/>
        <w:right w:val="none" w:sz="0" w:space="0" w:color="auto"/>
      </w:divBdr>
    </w:div>
    <w:div w:id="418142138">
      <w:bodyDiv w:val="1"/>
      <w:marLeft w:val="0"/>
      <w:marRight w:val="0"/>
      <w:marTop w:val="0"/>
      <w:marBottom w:val="0"/>
      <w:divBdr>
        <w:top w:val="none" w:sz="0" w:space="0" w:color="auto"/>
        <w:left w:val="none" w:sz="0" w:space="0" w:color="auto"/>
        <w:bottom w:val="none" w:sz="0" w:space="0" w:color="auto"/>
        <w:right w:val="none" w:sz="0" w:space="0" w:color="auto"/>
      </w:divBdr>
    </w:div>
    <w:div w:id="584219637">
      <w:bodyDiv w:val="1"/>
      <w:marLeft w:val="0"/>
      <w:marRight w:val="0"/>
      <w:marTop w:val="0"/>
      <w:marBottom w:val="0"/>
      <w:divBdr>
        <w:top w:val="none" w:sz="0" w:space="0" w:color="auto"/>
        <w:left w:val="none" w:sz="0" w:space="0" w:color="auto"/>
        <w:bottom w:val="none" w:sz="0" w:space="0" w:color="auto"/>
        <w:right w:val="none" w:sz="0" w:space="0" w:color="auto"/>
      </w:divBdr>
    </w:div>
    <w:div w:id="606347765">
      <w:bodyDiv w:val="1"/>
      <w:marLeft w:val="0"/>
      <w:marRight w:val="0"/>
      <w:marTop w:val="0"/>
      <w:marBottom w:val="0"/>
      <w:divBdr>
        <w:top w:val="none" w:sz="0" w:space="0" w:color="auto"/>
        <w:left w:val="none" w:sz="0" w:space="0" w:color="auto"/>
        <w:bottom w:val="none" w:sz="0" w:space="0" w:color="auto"/>
        <w:right w:val="none" w:sz="0" w:space="0" w:color="auto"/>
      </w:divBdr>
    </w:div>
    <w:div w:id="618418194">
      <w:bodyDiv w:val="1"/>
      <w:marLeft w:val="0"/>
      <w:marRight w:val="0"/>
      <w:marTop w:val="0"/>
      <w:marBottom w:val="0"/>
      <w:divBdr>
        <w:top w:val="none" w:sz="0" w:space="0" w:color="auto"/>
        <w:left w:val="none" w:sz="0" w:space="0" w:color="auto"/>
        <w:bottom w:val="none" w:sz="0" w:space="0" w:color="auto"/>
        <w:right w:val="none" w:sz="0" w:space="0" w:color="auto"/>
      </w:divBdr>
    </w:div>
    <w:div w:id="964198252">
      <w:bodyDiv w:val="1"/>
      <w:marLeft w:val="0"/>
      <w:marRight w:val="0"/>
      <w:marTop w:val="0"/>
      <w:marBottom w:val="0"/>
      <w:divBdr>
        <w:top w:val="none" w:sz="0" w:space="0" w:color="auto"/>
        <w:left w:val="none" w:sz="0" w:space="0" w:color="auto"/>
        <w:bottom w:val="none" w:sz="0" w:space="0" w:color="auto"/>
        <w:right w:val="none" w:sz="0" w:space="0" w:color="auto"/>
      </w:divBdr>
    </w:div>
    <w:div w:id="1012147982">
      <w:bodyDiv w:val="1"/>
      <w:marLeft w:val="0"/>
      <w:marRight w:val="0"/>
      <w:marTop w:val="0"/>
      <w:marBottom w:val="0"/>
      <w:divBdr>
        <w:top w:val="none" w:sz="0" w:space="0" w:color="auto"/>
        <w:left w:val="none" w:sz="0" w:space="0" w:color="auto"/>
        <w:bottom w:val="none" w:sz="0" w:space="0" w:color="auto"/>
        <w:right w:val="none" w:sz="0" w:space="0" w:color="auto"/>
      </w:divBdr>
    </w:div>
    <w:div w:id="1234900455">
      <w:bodyDiv w:val="1"/>
      <w:marLeft w:val="0"/>
      <w:marRight w:val="0"/>
      <w:marTop w:val="0"/>
      <w:marBottom w:val="0"/>
      <w:divBdr>
        <w:top w:val="none" w:sz="0" w:space="0" w:color="auto"/>
        <w:left w:val="none" w:sz="0" w:space="0" w:color="auto"/>
        <w:bottom w:val="none" w:sz="0" w:space="0" w:color="auto"/>
        <w:right w:val="none" w:sz="0" w:space="0" w:color="auto"/>
      </w:divBdr>
      <w:divsChild>
        <w:div w:id="64881967">
          <w:marLeft w:val="0"/>
          <w:marRight w:val="0"/>
          <w:marTop w:val="0"/>
          <w:marBottom w:val="0"/>
          <w:divBdr>
            <w:top w:val="none" w:sz="0" w:space="0" w:color="auto"/>
            <w:left w:val="none" w:sz="0" w:space="0" w:color="auto"/>
            <w:bottom w:val="none" w:sz="0" w:space="0" w:color="auto"/>
            <w:right w:val="none" w:sz="0" w:space="0" w:color="auto"/>
          </w:divBdr>
        </w:div>
        <w:div w:id="1408453672">
          <w:marLeft w:val="0"/>
          <w:marRight w:val="0"/>
          <w:marTop w:val="0"/>
          <w:marBottom w:val="0"/>
          <w:divBdr>
            <w:top w:val="none" w:sz="0" w:space="0" w:color="auto"/>
            <w:left w:val="none" w:sz="0" w:space="0" w:color="auto"/>
            <w:bottom w:val="none" w:sz="0" w:space="0" w:color="auto"/>
            <w:right w:val="none" w:sz="0" w:space="0" w:color="auto"/>
          </w:divBdr>
        </w:div>
        <w:div w:id="1232732818">
          <w:marLeft w:val="0"/>
          <w:marRight w:val="0"/>
          <w:marTop w:val="0"/>
          <w:marBottom w:val="0"/>
          <w:divBdr>
            <w:top w:val="none" w:sz="0" w:space="0" w:color="auto"/>
            <w:left w:val="none" w:sz="0" w:space="0" w:color="auto"/>
            <w:bottom w:val="none" w:sz="0" w:space="0" w:color="auto"/>
            <w:right w:val="none" w:sz="0" w:space="0" w:color="auto"/>
          </w:divBdr>
        </w:div>
        <w:div w:id="547106080">
          <w:marLeft w:val="0"/>
          <w:marRight w:val="0"/>
          <w:marTop w:val="0"/>
          <w:marBottom w:val="0"/>
          <w:divBdr>
            <w:top w:val="none" w:sz="0" w:space="0" w:color="auto"/>
            <w:left w:val="none" w:sz="0" w:space="0" w:color="auto"/>
            <w:bottom w:val="none" w:sz="0" w:space="0" w:color="auto"/>
            <w:right w:val="none" w:sz="0" w:space="0" w:color="auto"/>
          </w:divBdr>
        </w:div>
        <w:div w:id="1279482965">
          <w:marLeft w:val="0"/>
          <w:marRight w:val="0"/>
          <w:marTop w:val="0"/>
          <w:marBottom w:val="0"/>
          <w:divBdr>
            <w:top w:val="none" w:sz="0" w:space="0" w:color="auto"/>
            <w:left w:val="none" w:sz="0" w:space="0" w:color="auto"/>
            <w:bottom w:val="none" w:sz="0" w:space="0" w:color="auto"/>
            <w:right w:val="none" w:sz="0" w:space="0" w:color="auto"/>
          </w:divBdr>
        </w:div>
        <w:div w:id="1055205359">
          <w:marLeft w:val="0"/>
          <w:marRight w:val="0"/>
          <w:marTop w:val="0"/>
          <w:marBottom w:val="0"/>
          <w:divBdr>
            <w:top w:val="none" w:sz="0" w:space="0" w:color="auto"/>
            <w:left w:val="none" w:sz="0" w:space="0" w:color="auto"/>
            <w:bottom w:val="none" w:sz="0" w:space="0" w:color="auto"/>
            <w:right w:val="none" w:sz="0" w:space="0" w:color="auto"/>
          </w:divBdr>
        </w:div>
        <w:div w:id="2132357620">
          <w:marLeft w:val="0"/>
          <w:marRight w:val="0"/>
          <w:marTop w:val="0"/>
          <w:marBottom w:val="0"/>
          <w:divBdr>
            <w:top w:val="none" w:sz="0" w:space="0" w:color="auto"/>
            <w:left w:val="none" w:sz="0" w:space="0" w:color="auto"/>
            <w:bottom w:val="none" w:sz="0" w:space="0" w:color="auto"/>
            <w:right w:val="none" w:sz="0" w:space="0" w:color="auto"/>
          </w:divBdr>
        </w:div>
        <w:div w:id="1699811115">
          <w:marLeft w:val="0"/>
          <w:marRight w:val="0"/>
          <w:marTop w:val="0"/>
          <w:marBottom w:val="0"/>
          <w:divBdr>
            <w:top w:val="none" w:sz="0" w:space="0" w:color="auto"/>
            <w:left w:val="none" w:sz="0" w:space="0" w:color="auto"/>
            <w:bottom w:val="none" w:sz="0" w:space="0" w:color="auto"/>
            <w:right w:val="none" w:sz="0" w:space="0" w:color="auto"/>
          </w:divBdr>
        </w:div>
        <w:div w:id="2060738641">
          <w:marLeft w:val="0"/>
          <w:marRight w:val="0"/>
          <w:marTop w:val="0"/>
          <w:marBottom w:val="0"/>
          <w:divBdr>
            <w:top w:val="none" w:sz="0" w:space="0" w:color="auto"/>
            <w:left w:val="none" w:sz="0" w:space="0" w:color="auto"/>
            <w:bottom w:val="none" w:sz="0" w:space="0" w:color="auto"/>
            <w:right w:val="none" w:sz="0" w:space="0" w:color="auto"/>
          </w:divBdr>
        </w:div>
        <w:div w:id="682628597">
          <w:marLeft w:val="0"/>
          <w:marRight w:val="0"/>
          <w:marTop w:val="0"/>
          <w:marBottom w:val="0"/>
          <w:divBdr>
            <w:top w:val="none" w:sz="0" w:space="0" w:color="auto"/>
            <w:left w:val="none" w:sz="0" w:space="0" w:color="auto"/>
            <w:bottom w:val="none" w:sz="0" w:space="0" w:color="auto"/>
            <w:right w:val="none" w:sz="0" w:space="0" w:color="auto"/>
          </w:divBdr>
        </w:div>
        <w:div w:id="528369998">
          <w:marLeft w:val="0"/>
          <w:marRight w:val="0"/>
          <w:marTop w:val="0"/>
          <w:marBottom w:val="0"/>
          <w:divBdr>
            <w:top w:val="none" w:sz="0" w:space="0" w:color="auto"/>
            <w:left w:val="none" w:sz="0" w:space="0" w:color="auto"/>
            <w:bottom w:val="none" w:sz="0" w:space="0" w:color="auto"/>
            <w:right w:val="none" w:sz="0" w:space="0" w:color="auto"/>
          </w:divBdr>
          <w:divsChild>
            <w:div w:id="1392923665">
              <w:marLeft w:val="0"/>
              <w:marRight w:val="0"/>
              <w:marTop w:val="0"/>
              <w:marBottom w:val="0"/>
              <w:divBdr>
                <w:top w:val="none" w:sz="0" w:space="0" w:color="auto"/>
                <w:left w:val="none" w:sz="0" w:space="0" w:color="auto"/>
                <w:bottom w:val="none" w:sz="0" w:space="0" w:color="auto"/>
                <w:right w:val="none" w:sz="0" w:space="0" w:color="auto"/>
              </w:divBdr>
              <w:divsChild>
                <w:div w:id="919218034">
                  <w:marLeft w:val="0"/>
                  <w:marRight w:val="0"/>
                  <w:marTop w:val="0"/>
                  <w:marBottom w:val="0"/>
                  <w:divBdr>
                    <w:top w:val="none" w:sz="0" w:space="0" w:color="auto"/>
                    <w:left w:val="none" w:sz="0" w:space="0" w:color="auto"/>
                    <w:bottom w:val="none" w:sz="0" w:space="0" w:color="auto"/>
                    <w:right w:val="none" w:sz="0" w:space="0" w:color="auto"/>
                  </w:divBdr>
                  <w:divsChild>
                    <w:div w:id="1187254278">
                      <w:marLeft w:val="0"/>
                      <w:marRight w:val="0"/>
                      <w:marTop w:val="0"/>
                      <w:marBottom w:val="0"/>
                      <w:divBdr>
                        <w:top w:val="none" w:sz="0" w:space="0" w:color="auto"/>
                        <w:left w:val="none" w:sz="0" w:space="0" w:color="auto"/>
                        <w:bottom w:val="none" w:sz="0" w:space="0" w:color="auto"/>
                        <w:right w:val="none" w:sz="0" w:space="0" w:color="auto"/>
                      </w:divBdr>
                      <w:divsChild>
                        <w:div w:id="1099833081">
                          <w:marLeft w:val="0"/>
                          <w:marRight w:val="0"/>
                          <w:marTop w:val="0"/>
                          <w:marBottom w:val="0"/>
                          <w:divBdr>
                            <w:top w:val="none" w:sz="0" w:space="0" w:color="auto"/>
                            <w:left w:val="none" w:sz="0" w:space="0" w:color="auto"/>
                            <w:bottom w:val="none" w:sz="0" w:space="0" w:color="auto"/>
                            <w:right w:val="none" w:sz="0" w:space="0" w:color="auto"/>
                          </w:divBdr>
                          <w:divsChild>
                            <w:div w:id="1085615606">
                              <w:marLeft w:val="0"/>
                              <w:marRight w:val="0"/>
                              <w:marTop w:val="0"/>
                              <w:marBottom w:val="0"/>
                              <w:divBdr>
                                <w:top w:val="none" w:sz="0" w:space="0" w:color="auto"/>
                                <w:left w:val="none" w:sz="0" w:space="0" w:color="auto"/>
                                <w:bottom w:val="none" w:sz="0" w:space="0" w:color="auto"/>
                                <w:right w:val="none" w:sz="0" w:space="0" w:color="auto"/>
                              </w:divBdr>
                              <w:divsChild>
                                <w:div w:id="193516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5856794">
              <w:marLeft w:val="0"/>
              <w:marRight w:val="0"/>
              <w:marTop w:val="0"/>
              <w:marBottom w:val="0"/>
              <w:divBdr>
                <w:top w:val="none" w:sz="0" w:space="0" w:color="auto"/>
                <w:left w:val="none" w:sz="0" w:space="0" w:color="auto"/>
                <w:bottom w:val="none" w:sz="0" w:space="0" w:color="auto"/>
                <w:right w:val="none" w:sz="0" w:space="0" w:color="auto"/>
              </w:divBdr>
            </w:div>
            <w:div w:id="1609776590">
              <w:marLeft w:val="0"/>
              <w:marRight w:val="0"/>
              <w:marTop w:val="0"/>
              <w:marBottom w:val="0"/>
              <w:divBdr>
                <w:top w:val="none" w:sz="0" w:space="0" w:color="auto"/>
                <w:left w:val="none" w:sz="0" w:space="0" w:color="auto"/>
                <w:bottom w:val="none" w:sz="0" w:space="0" w:color="auto"/>
                <w:right w:val="none" w:sz="0" w:space="0" w:color="auto"/>
              </w:divBdr>
            </w:div>
            <w:div w:id="730467711">
              <w:marLeft w:val="0"/>
              <w:marRight w:val="0"/>
              <w:marTop w:val="0"/>
              <w:marBottom w:val="0"/>
              <w:divBdr>
                <w:top w:val="none" w:sz="0" w:space="0" w:color="auto"/>
                <w:left w:val="none" w:sz="0" w:space="0" w:color="auto"/>
                <w:bottom w:val="none" w:sz="0" w:space="0" w:color="auto"/>
                <w:right w:val="none" w:sz="0" w:space="0" w:color="auto"/>
              </w:divBdr>
            </w:div>
            <w:div w:id="1564676161">
              <w:marLeft w:val="0"/>
              <w:marRight w:val="0"/>
              <w:marTop w:val="0"/>
              <w:marBottom w:val="0"/>
              <w:divBdr>
                <w:top w:val="none" w:sz="0" w:space="0" w:color="auto"/>
                <w:left w:val="none" w:sz="0" w:space="0" w:color="auto"/>
                <w:bottom w:val="none" w:sz="0" w:space="0" w:color="auto"/>
                <w:right w:val="none" w:sz="0" w:space="0" w:color="auto"/>
              </w:divBdr>
              <w:divsChild>
                <w:div w:id="1292128883">
                  <w:marLeft w:val="0"/>
                  <w:marRight w:val="0"/>
                  <w:marTop w:val="0"/>
                  <w:marBottom w:val="0"/>
                  <w:divBdr>
                    <w:top w:val="none" w:sz="0" w:space="0" w:color="auto"/>
                    <w:left w:val="none" w:sz="0" w:space="0" w:color="auto"/>
                    <w:bottom w:val="none" w:sz="0" w:space="0" w:color="auto"/>
                    <w:right w:val="none" w:sz="0" w:space="0" w:color="auto"/>
                  </w:divBdr>
                </w:div>
                <w:div w:id="690033815">
                  <w:marLeft w:val="0"/>
                  <w:marRight w:val="0"/>
                  <w:marTop w:val="0"/>
                  <w:marBottom w:val="0"/>
                  <w:divBdr>
                    <w:top w:val="none" w:sz="0" w:space="0" w:color="auto"/>
                    <w:left w:val="none" w:sz="0" w:space="0" w:color="auto"/>
                    <w:bottom w:val="none" w:sz="0" w:space="0" w:color="auto"/>
                    <w:right w:val="none" w:sz="0" w:space="0" w:color="auto"/>
                  </w:divBdr>
                </w:div>
                <w:div w:id="411050149">
                  <w:marLeft w:val="0"/>
                  <w:marRight w:val="0"/>
                  <w:marTop w:val="0"/>
                  <w:marBottom w:val="0"/>
                  <w:divBdr>
                    <w:top w:val="none" w:sz="0" w:space="0" w:color="auto"/>
                    <w:left w:val="none" w:sz="0" w:space="0" w:color="auto"/>
                    <w:bottom w:val="none" w:sz="0" w:space="0" w:color="auto"/>
                    <w:right w:val="none" w:sz="0" w:space="0" w:color="auto"/>
                  </w:divBdr>
                  <w:divsChild>
                    <w:div w:id="2007781762">
                      <w:marLeft w:val="0"/>
                      <w:marRight w:val="0"/>
                      <w:marTop w:val="0"/>
                      <w:marBottom w:val="0"/>
                      <w:divBdr>
                        <w:top w:val="none" w:sz="0" w:space="0" w:color="auto"/>
                        <w:left w:val="none" w:sz="0" w:space="0" w:color="auto"/>
                        <w:bottom w:val="none" w:sz="0" w:space="0" w:color="auto"/>
                        <w:right w:val="none" w:sz="0" w:space="0" w:color="auto"/>
                      </w:divBdr>
                      <w:divsChild>
                        <w:div w:id="1868063547">
                          <w:marLeft w:val="0"/>
                          <w:marRight w:val="0"/>
                          <w:marTop w:val="0"/>
                          <w:marBottom w:val="0"/>
                          <w:divBdr>
                            <w:top w:val="none" w:sz="0" w:space="0" w:color="auto"/>
                            <w:left w:val="none" w:sz="0" w:space="0" w:color="auto"/>
                            <w:bottom w:val="none" w:sz="0" w:space="0" w:color="auto"/>
                            <w:right w:val="none" w:sz="0" w:space="0" w:color="auto"/>
                          </w:divBdr>
                        </w:div>
                        <w:div w:id="85006181">
                          <w:marLeft w:val="0"/>
                          <w:marRight w:val="0"/>
                          <w:marTop w:val="0"/>
                          <w:marBottom w:val="0"/>
                          <w:divBdr>
                            <w:top w:val="none" w:sz="0" w:space="0" w:color="auto"/>
                            <w:left w:val="none" w:sz="0" w:space="0" w:color="auto"/>
                            <w:bottom w:val="none" w:sz="0" w:space="0" w:color="auto"/>
                            <w:right w:val="none" w:sz="0" w:space="0" w:color="auto"/>
                          </w:divBdr>
                        </w:div>
                        <w:div w:id="66080245">
                          <w:marLeft w:val="0"/>
                          <w:marRight w:val="0"/>
                          <w:marTop w:val="0"/>
                          <w:marBottom w:val="0"/>
                          <w:divBdr>
                            <w:top w:val="none" w:sz="0" w:space="0" w:color="auto"/>
                            <w:left w:val="none" w:sz="0" w:space="0" w:color="auto"/>
                            <w:bottom w:val="none" w:sz="0" w:space="0" w:color="auto"/>
                            <w:right w:val="none" w:sz="0" w:space="0" w:color="auto"/>
                          </w:divBdr>
                        </w:div>
                        <w:div w:id="1170295994">
                          <w:marLeft w:val="0"/>
                          <w:marRight w:val="0"/>
                          <w:marTop w:val="0"/>
                          <w:marBottom w:val="0"/>
                          <w:divBdr>
                            <w:top w:val="none" w:sz="0" w:space="0" w:color="auto"/>
                            <w:left w:val="none" w:sz="0" w:space="0" w:color="auto"/>
                            <w:bottom w:val="none" w:sz="0" w:space="0" w:color="auto"/>
                            <w:right w:val="none" w:sz="0" w:space="0" w:color="auto"/>
                          </w:divBdr>
                        </w:div>
                        <w:div w:id="1828935737">
                          <w:marLeft w:val="0"/>
                          <w:marRight w:val="0"/>
                          <w:marTop w:val="0"/>
                          <w:marBottom w:val="0"/>
                          <w:divBdr>
                            <w:top w:val="none" w:sz="0" w:space="0" w:color="auto"/>
                            <w:left w:val="none" w:sz="0" w:space="0" w:color="auto"/>
                            <w:bottom w:val="none" w:sz="0" w:space="0" w:color="auto"/>
                            <w:right w:val="none" w:sz="0" w:space="0" w:color="auto"/>
                          </w:divBdr>
                          <w:divsChild>
                            <w:div w:id="1202473849">
                              <w:marLeft w:val="0"/>
                              <w:marRight w:val="0"/>
                              <w:marTop w:val="0"/>
                              <w:marBottom w:val="0"/>
                              <w:divBdr>
                                <w:top w:val="none" w:sz="0" w:space="0" w:color="auto"/>
                                <w:left w:val="none" w:sz="0" w:space="0" w:color="auto"/>
                                <w:bottom w:val="none" w:sz="0" w:space="0" w:color="auto"/>
                                <w:right w:val="none" w:sz="0" w:space="0" w:color="auto"/>
                              </w:divBdr>
                              <w:divsChild>
                                <w:div w:id="410931728">
                                  <w:marLeft w:val="0"/>
                                  <w:marRight w:val="0"/>
                                  <w:marTop w:val="0"/>
                                  <w:marBottom w:val="0"/>
                                  <w:divBdr>
                                    <w:top w:val="none" w:sz="0" w:space="0" w:color="auto"/>
                                    <w:left w:val="none" w:sz="0" w:space="0" w:color="auto"/>
                                    <w:bottom w:val="none" w:sz="0" w:space="0" w:color="auto"/>
                                    <w:right w:val="none" w:sz="0" w:space="0" w:color="auto"/>
                                  </w:divBdr>
                                  <w:divsChild>
                                    <w:div w:id="6521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391808">
                          <w:marLeft w:val="0"/>
                          <w:marRight w:val="0"/>
                          <w:marTop w:val="0"/>
                          <w:marBottom w:val="0"/>
                          <w:divBdr>
                            <w:top w:val="none" w:sz="0" w:space="0" w:color="auto"/>
                            <w:left w:val="none" w:sz="0" w:space="0" w:color="auto"/>
                            <w:bottom w:val="none" w:sz="0" w:space="0" w:color="auto"/>
                            <w:right w:val="none" w:sz="0" w:space="0" w:color="auto"/>
                          </w:divBdr>
                        </w:div>
                        <w:div w:id="145165976">
                          <w:marLeft w:val="0"/>
                          <w:marRight w:val="0"/>
                          <w:marTop w:val="0"/>
                          <w:marBottom w:val="0"/>
                          <w:divBdr>
                            <w:top w:val="none" w:sz="0" w:space="0" w:color="auto"/>
                            <w:left w:val="none" w:sz="0" w:space="0" w:color="auto"/>
                            <w:bottom w:val="none" w:sz="0" w:space="0" w:color="auto"/>
                            <w:right w:val="none" w:sz="0" w:space="0" w:color="auto"/>
                          </w:divBdr>
                        </w:div>
                        <w:div w:id="1472089383">
                          <w:marLeft w:val="0"/>
                          <w:marRight w:val="0"/>
                          <w:marTop w:val="0"/>
                          <w:marBottom w:val="0"/>
                          <w:divBdr>
                            <w:top w:val="none" w:sz="0" w:space="0" w:color="auto"/>
                            <w:left w:val="none" w:sz="0" w:space="0" w:color="auto"/>
                            <w:bottom w:val="none" w:sz="0" w:space="0" w:color="auto"/>
                            <w:right w:val="none" w:sz="0" w:space="0" w:color="auto"/>
                          </w:divBdr>
                        </w:div>
                        <w:div w:id="181405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9371500">
      <w:bodyDiv w:val="1"/>
      <w:marLeft w:val="0"/>
      <w:marRight w:val="0"/>
      <w:marTop w:val="0"/>
      <w:marBottom w:val="0"/>
      <w:divBdr>
        <w:top w:val="none" w:sz="0" w:space="0" w:color="auto"/>
        <w:left w:val="none" w:sz="0" w:space="0" w:color="auto"/>
        <w:bottom w:val="none" w:sz="0" w:space="0" w:color="auto"/>
        <w:right w:val="none" w:sz="0" w:space="0" w:color="auto"/>
      </w:divBdr>
    </w:div>
    <w:div w:id="1597522640">
      <w:bodyDiv w:val="1"/>
      <w:marLeft w:val="0"/>
      <w:marRight w:val="0"/>
      <w:marTop w:val="0"/>
      <w:marBottom w:val="0"/>
      <w:divBdr>
        <w:top w:val="none" w:sz="0" w:space="0" w:color="auto"/>
        <w:left w:val="none" w:sz="0" w:space="0" w:color="auto"/>
        <w:bottom w:val="none" w:sz="0" w:space="0" w:color="auto"/>
        <w:right w:val="none" w:sz="0" w:space="0" w:color="auto"/>
      </w:divBdr>
    </w:div>
    <w:div w:id="1783762592">
      <w:bodyDiv w:val="1"/>
      <w:marLeft w:val="0"/>
      <w:marRight w:val="0"/>
      <w:marTop w:val="0"/>
      <w:marBottom w:val="0"/>
      <w:divBdr>
        <w:top w:val="none" w:sz="0" w:space="0" w:color="auto"/>
        <w:left w:val="none" w:sz="0" w:space="0" w:color="auto"/>
        <w:bottom w:val="none" w:sz="0" w:space="0" w:color="auto"/>
        <w:right w:val="none" w:sz="0" w:space="0" w:color="auto"/>
      </w:divBdr>
      <w:divsChild>
        <w:div w:id="1797983897">
          <w:marLeft w:val="0"/>
          <w:marRight w:val="0"/>
          <w:marTop w:val="0"/>
          <w:marBottom w:val="0"/>
          <w:divBdr>
            <w:top w:val="none" w:sz="0" w:space="0" w:color="auto"/>
            <w:left w:val="none" w:sz="0" w:space="0" w:color="auto"/>
            <w:bottom w:val="none" w:sz="0" w:space="0" w:color="auto"/>
            <w:right w:val="none" w:sz="0" w:space="0" w:color="auto"/>
          </w:divBdr>
        </w:div>
        <w:div w:id="118687140">
          <w:marLeft w:val="0"/>
          <w:marRight w:val="0"/>
          <w:marTop w:val="0"/>
          <w:marBottom w:val="0"/>
          <w:divBdr>
            <w:top w:val="none" w:sz="0" w:space="0" w:color="auto"/>
            <w:left w:val="none" w:sz="0" w:space="0" w:color="auto"/>
            <w:bottom w:val="none" w:sz="0" w:space="0" w:color="auto"/>
            <w:right w:val="none" w:sz="0" w:space="0" w:color="auto"/>
          </w:divBdr>
        </w:div>
        <w:div w:id="1684162381">
          <w:marLeft w:val="0"/>
          <w:marRight w:val="0"/>
          <w:marTop w:val="0"/>
          <w:marBottom w:val="0"/>
          <w:divBdr>
            <w:top w:val="none" w:sz="0" w:space="0" w:color="auto"/>
            <w:left w:val="none" w:sz="0" w:space="0" w:color="auto"/>
            <w:bottom w:val="none" w:sz="0" w:space="0" w:color="auto"/>
            <w:right w:val="none" w:sz="0" w:space="0" w:color="auto"/>
          </w:divBdr>
        </w:div>
      </w:divsChild>
    </w:div>
    <w:div w:id="1871186501">
      <w:bodyDiv w:val="1"/>
      <w:marLeft w:val="0"/>
      <w:marRight w:val="0"/>
      <w:marTop w:val="0"/>
      <w:marBottom w:val="0"/>
      <w:divBdr>
        <w:top w:val="none" w:sz="0" w:space="0" w:color="auto"/>
        <w:left w:val="none" w:sz="0" w:space="0" w:color="auto"/>
        <w:bottom w:val="none" w:sz="0" w:space="0" w:color="auto"/>
        <w:right w:val="none" w:sz="0" w:space="0" w:color="auto"/>
      </w:divBdr>
      <w:divsChild>
        <w:div w:id="1623416608">
          <w:marLeft w:val="0"/>
          <w:marRight w:val="0"/>
          <w:marTop w:val="0"/>
          <w:marBottom w:val="0"/>
          <w:divBdr>
            <w:top w:val="none" w:sz="0" w:space="0" w:color="auto"/>
            <w:left w:val="none" w:sz="0" w:space="0" w:color="auto"/>
            <w:bottom w:val="none" w:sz="0" w:space="0" w:color="auto"/>
            <w:right w:val="none" w:sz="0" w:space="0" w:color="auto"/>
          </w:divBdr>
          <w:divsChild>
            <w:div w:id="722366891">
              <w:marLeft w:val="0"/>
              <w:marRight w:val="0"/>
              <w:marTop w:val="0"/>
              <w:marBottom w:val="0"/>
              <w:divBdr>
                <w:top w:val="none" w:sz="0" w:space="0" w:color="auto"/>
                <w:left w:val="none" w:sz="0" w:space="0" w:color="auto"/>
                <w:bottom w:val="none" w:sz="0" w:space="0" w:color="auto"/>
                <w:right w:val="none" w:sz="0" w:space="0" w:color="auto"/>
              </w:divBdr>
              <w:divsChild>
                <w:div w:id="302085686">
                  <w:marLeft w:val="0"/>
                  <w:marRight w:val="0"/>
                  <w:marTop w:val="0"/>
                  <w:marBottom w:val="0"/>
                  <w:divBdr>
                    <w:top w:val="none" w:sz="0" w:space="0" w:color="auto"/>
                    <w:left w:val="none" w:sz="0" w:space="0" w:color="auto"/>
                    <w:bottom w:val="none" w:sz="0" w:space="0" w:color="auto"/>
                    <w:right w:val="none" w:sz="0" w:space="0" w:color="auto"/>
                  </w:divBdr>
                  <w:divsChild>
                    <w:div w:id="1637640396">
                      <w:marLeft w:val="0"/>
                      <w:marRight w:val="0"/>
                      <w:marTop w:val="0"/>
                      <w:marBottom w:val="0"/>
                      <w:divBdr>
                        <w:top w:val="none" w:sz="0" w:space="0" w:color="auto"/>
                        <w:left w:val="none" w:sz="0" w:space="0" w:color="auto"/>
                        <w:bottom w:val="none" w:sz="0" w:space="0" w:color="auto"/>
                        <w:right w:val="none" w:sz="0" w:space="0" w:color="auto"/>
                      </w:divBdr>
                      <w:divsChild>
                        <w:div w:id="1792742394">
                          <w:marLeft w:val="0"/>
                          <w:marRight w:val="0"/>
                          <w:marTop w:val="0"/>
                          <w:marBottom w:val="0"/>
                          <w:divBdr>
                            <w:top w:val="none" w:sz="0" w:space="0" w:color="auto"/>
                            <w:left w:val="none" w:sz="0" w:space="0" w:color="auto"/>
                            <w:bottom w:val="none" w:sz="0" w:space="0" w:color="auto"/>
                            <w:right w:val="none" w:sz="0" w:space="0" w:color="auto"/>
                          </w:divBdr>
                          <w:divsChild>
                            <w:div w:id="124190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9124966">
      <w:bodyDiv w:val="1"/>
      <w:marLeft w:val="0"/>
      <w:marRight w:val="0"/>
      <w:marTop w:val="0"/>
      <w:marBottom w:val="0"/>
      <w:divBdr>
        <w:top w:val="none" w:sz="0" w:space="0" w:color="auto"/>
        <w:left w:val="none" w:sz="0" w:space="0" w:color="auto"/>
        <w:bottom w:val="none" w:sz="0" w:space="0" w:color="auto"/>
        <w:right w:val="none" w:sz="0" w:space="0" w:color="auto"/>
      </w:divBdr>
    </w:div>
    <w:div w:id="1951694746">
      <w:bodyDiv w:val="1"/>
      <w:marLeft w:val="0"/>
      <w:marRight w:val="0"/>
      <w:marTop w:val="0"/>
      <w:marBottom w:val="0"/>
      <w:divBdr>
        <w:top w:val="none" w:sz="0" w:space="0" w:color="auto"/>
        <w:left w:val="none" w:sz="0" w:space="0" w:color="auto"/>
        <w:bottom w:val="none" w:sz="0" w:space="0" w:color="auto"/>
        <w:right w:val="none" w:sz="0" w:space="0" w:color="auto"/>
      </w:divBdr>
      <w:divsChild>
        <w:div w:id="1480343245">
          <w:marLeft w:val="0"/>
          <w:marRight w:val="0"/>
          <w:marTop w:val="0"/>
          <w:marBottom w:val="0"/>
          <w:divBdr>
            <w:top w:val="none" w:sz="0" w:space="0" w:color="auto"/>
            <w:left w:val="none" w:sz="0" w:space="0" w:color="auto"/>
            <w:bottom w:val="none" w:sz="0" w:space="0" w:color="auto"/>
            <w:right w:val="none" w:sz="0" w:space="0" w:color="auto"/>
          </w:divBdr>
          <w:divsChild>
            <w:div w:id="472254286">
              <w:marLeft w:val="0"/>
              <w:marRight w:val="0"/>
              <w:marTop w:val="0"/>
              <w:marBottom w:val="0"/>
              <w:divBdr>
                <w:top w:val="none" w:sz="0" w:space="0" w:color="auto"/>
                <w:left w:val="none" w:sz="0" w:space="0" w:color="auto"/>
                <w:bottom w:val="none" w:sz="0" w:space="0" w:color="auto"/>
                <w:right w:val="none" w:sz="0" w:space="0" w:color="auto"/>
              </w:divBdr>
              <w:divsChild>
                <w:div w:id="525949335">
                  <w:marLeft w:val="0"/>
                  <w:marRight w:val="0"/>
                  <w:marTop w:val="0"/>
                  <w:marBottom w:val="0"/>
                  <w:divBdr>
                    <w:top w:val="none" w:sz="0" w:space="0" w:color="auto"/>
                    <w:left w:val="none" w:sz="0" w:space="0" w:color="auto"/>
                    <w:bottom w:val="none" w:sz="0" w:space="0" w:color="auto"/>
                    <w:right w:val="none" w:sz="0" w:space="0" w:color="auto"/>
                  </w:divBdr>
                  <w:divsChild>
                    <w:div w:id="2132624900">
                      <w:marLeft w:val="0"/>
                      <w:marRight w:val="0"/>
                      <w:marTop w:val="0"/>
                      <w:marBottom w:val="0"/>
                      <w:divBdr>
                        <w:top w:val="none" w:sz="0" w:space="0" w:color="auto"/>
                        <w:left w:val="none" w:sz="0" w:space="0" w:color="auto"/>
                        <w:bottom w:val="none" w:sz="0" w:space="0" w:color="auto"/>
                        <w:right w:val="none" w:sz="0" w:space="0" w:color="auto"/>
                      </w:divBdr>
                      <w:divsChild>
                        <w:div w:id="136143695">
                          <w:marLeft w:val="0"/>
                          <w:marRight w:val="0"/>
                          <w:marTop w:val="0"/>
                          <w:marBottom w:val="0"/>
                          <w:divBdr>
                            <w:top w:val="none" w:sz="0" w:space="0" w:color="auto"/>
                            <w:left w:val="none" w:sz="0" w:space="0" w:color="auto"/>
                            <w:bottom w:val="none" w:sz="0" w:space="0" w:color="auto"/>
                            <w:right w:val="none" w:sz="0" w:space="0" w:color="auto"/>
                          </w:divBdr>
                          <w:divsChild>
                            <w:div w:id="1763837879">
                              <w:marLeft w:val="0"/>
                              <w:marRight w:val="0"/>
                              <w:marTop w:val="0"/>
                              <w:marBottom w:val="0"/>
                              <w:divBdr>
                                <w:top w:val="none" w:sz="0" w:space="0" w:color="auto"/>
                                <w:left w:val="none" w:sz="0" w:space="0" w:color="auto"/>
                                <w:bottom w:val="none" w:sz="0" w:space="0" w:color="auto"/>
                                <w:right w:val="none" w:sz="0" w:space="0" w:color="auto"/>
                              </w:divBdr>
                              <w:divsChild>
                                <w:div w:id="166613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764526">
                          <w:marLeft w:val="0"/>
                          <w:marRight w:val="0"/>
                          <w:marTop w:val="0"/>
                          <w:marBottom w:val="0"/>
                          <w:divBdr>
                            <w:top w:val="none" w:sz="0" w:space="0" w:color="auto"/>
                            <w:left w:val="none" w:sz="0" w:space="0" w:color="auto"/>
                            <w:bottom w:val="none" w:sz="0" w:space="0" w:color="auto"/>
                            <w:right w:val="none" w:sz="0" w:space="0" w:color="auto"/>
                          </w:divBdr>
                          <w:divsChild>
                            <w:div w:id="130103775">
                              <w:marLeft w:val="0"/>
                              <w:marRight w:val="0"/>
                              <w:marTop w:val="0"/>
                              <w:marBottom w:val="0"/>
                              <w:divBdr>
                                <w:top w:val="none" w:sz="0" w:space="0" w:color="auto"/>
                                <w:left w:val="none" w:sz="0" w:space="0" w:color="auto"/>
                                <w:bottom w:val="none" w:sz="0" w:space="0" w:color="auto"/>
                                <w:right w:val="none" w:sz="0" w:space="0" w:color="auto"/>
                              </w:divBdr>
                              <w:divsChild>
                                <w:div w:id="574704695">
                                  <w:marLeft w:val="0"/>
                                  <w:marRight w:val="0"/>
                                  <w:marTop w:val="0"/>
                                  <w:marBottom w:val="0"/>
                                  <w:divBdr>
                                    <w:top w:val="none" w:sz="0" w:space="0" w:color="auto"/>
                                    <w:left w:val="none" w:sz="0" w:space="0" w:color="auto"/>
                                    <w:bottom w:val="none" w:sz="0" w:space="0" w:color="auto"/>
                                    <w:right w:val="none" w:sz="0" w:space="0" w:color="auto"/>
                                  </w:divBdr>
                                  <w:divsChild>
                                    <w:div w:id="1679456635">
                                      <w:marLeft w:val="0"/>
                                      <w:marRight w:val="0"/>
                                      <w:marTop w:val="0"/>
                                      <w:marBottom w:val="0"/>
                                      <w:divBdr>
                                        <w:top w:val="none" w:sz="0" w:space="0" w:color="auto"/>
                                        <w:left w:val="none" w:sz="0" w:space="0" w:color="auto"/>
                                        <w:bottom w:val="none" w:sz="0" w:space="0" w:color="auto"/>
                                        <w:right w:val="none" w:sz="0" w:space="0" w:color="auto"/>
                                      </w:divBdr>
                                      <w:divsChild>
                                        <w:div w:id="1106581551">
                                          <w:marLeft w:val="0"/>
                                          <w:marRight w:val="0"/>
                                          <w:marTop w:val="0"/>
                                          <w:marBottom w:val="0"/>
                                          <w:divBdr>
                                            <w:top w:val="none" w:sz="0" w:space="0" w:color="auto"/>
                                            <w:left w:val="none" w:sz="0" w:space="0" w:color="auto"/>
                                            <w:bottom w:val="none" w:sz="0" w:space="0" w:color="auto"/>
                                            <w:right w:val="none" w:sz="0" w:space="0" w:color="auto"/>
                                          </w:divBdr>
                                          <w:divsChild>
                                            <w:div w:id="175408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375317">
          <w:marLeft w:val="0"/>
          <w:marRight w:val="0"/>
          <w:marTop w:val="0"/>
          <w:marBottom w:val="0"/>
          <w:divBdr>
            <w:top w:val="none" w:sz="0" w:space="0" w:color="auto"/>
            <w:left w:val="none" w:sz="0" w:space="0" w:color="auto"/>
            <w:bottom w:val="none" w:sz="0" w:space="0" w:color="auto"/>
            <w:right w:val="none" w:sz="0" w:space="0" w:color="auto"/>
          </w:divBdr>
          <w:divsChild>
            <w:div w:id="748120632">
              <w:marLeft w:val="0"/>
              <w:marRight w:val="0"/>
              <w:marTop w:val="0"/>
              <w:marBottom w:val="0"/>
              <w:divBdr>
                <w:top w:val="none" w:sz="0" w:space="0" w:color="auto"/>
                <w:left w:val="none" w:sz="0" w:space="0" w:color="auto"/>
                <w:bottom w:val="none" w:sz="0" w:space="0" w:color="auto"/>
                <w:right w:val="none" w:sz="0" w:space="0" w:color="auto"/>
              </w:divBdr>
              <w:divsChild>
                <w:div w:id="1236622811">
                  <w:marLeft w:val="0"/>
                  <w:marRight w:val="0"/>
                  <w:marTop w:val="0"/>
                  <w:marBottom w:val="0"/>
                  <w:divBdr>
                    <w:top w:val="none" w:sz="0" w:space="0" w:color="auto"/>
                    <w:left w:val="none" w:sz="0" w:space="0" w:color="auto"/>
                    <w:bottom w:val="none" w:sz="0" w:space="0" w:color="auto"/>
                    <w:right w:val="none" w:sz="0" w:space="0" w:color="auto"/>
                  </w:divBdr>
                  <w:divsChild>
                    <w:div w:id="175905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612428">
      <w:bodyDiv w:val="1"/>
      <w:marLeft w:val="0"/>
      <w:marRight w:val="0"/>
      <w:marTop w:val="0"/>
      <w:marBottom w:val="0"/>
      <w:divBdr>
        <w:top w:val="none" w:sz="0" w:space="0" w:color="auto"/>
        <w:left w:val="none" w:sz="0" w:space="0" w:color="auto"/>
        <w:bottom w:val="none" w:sz="0" w:space="0" w:color="auto"/>
        <w:right w:val="none" w:sz="0" w:space="0" w:color="auto"/>
      </w:divBdr>
      <w:divsChild>
        <w:div w:id="306012936">
          <w:marLeft w:val="0"/>
          <w:marRight w:val="0"/>
          <w:marTop w:val="0"/>
          <w:marBottom w:val="0"/>
          <w:divBdr>
            <w:top w:val="none" w:sz="0" w:space="0" w:color="auto"/>
            <w:left w:val="none" w:sz="0" w:space="0" w:color="auto"/>
            <w:bottom w:val="none" w:sz="0" w:space="0" w:color="auto"/>
            <w:right w:val="none" w:sz="0" w:space="0" w:color="auto"/>
          </w:divBdr>
        </w:div>
        <w:div w:id="1263566179">
          <w:marLeft w:val="0"/>
          <w:marRight w:val="0"/>
          <w:marTop w:val="0"/>
          <w:marBottom w:val="0"/>
          <w:divBdr>
            <w:top w:val="none" w:sz="0" w:space="0" w:color="auto"/>
            <w:left w:val="none" w:sz="0" w:space="0" w:color="auto"/>
            <w:bottom w:val="none" w:sz="0" w:space="0" w:color="auto"/>
            <w:right w:val="none" w:sz="0" w:space="0" w:color="auto"/>
          </w:divBdr>
        </w:div>
        <w:div w:id="114759254">
          <w:marLeft w:val="0"/>
          <w:marRight w:val="0"/>
          <w:marTop w:val="0"/>
          <w:marBottom w:val="0"/>
          <w:divBdr>
            <w:top w:val="none" w:sz="0" w:space="0" w:color="auto"/>
            <w:left w:val="none" w:sz="0" w:space="0" w:color="auto"/>
            <w:bottom w:val="none" w:sz="0" w:space="0" w:color="auto"/>
            <w:right w:val="none" w:sz="0" w:space="0" w:color="auto"/>
          </w:divBdr>
          <w:divsChild>
            <w:div w:id="1881742448">
              <w:marLeft w:val="0"/>
              <w:marRight w:val="0"/>
              <w:marTop w:val="0"/>
              <w:marBottom w:val="0"/>
              <w:divBdr>
                <w:top w:val="none" w:sz="0" w:space="0" w:color="auto"/>
                <w:left w:val="none" w:sz="0" w:space="0" w:color="auto"/>
                <w:bottom w:val="none" w:sz="0" w:space="0" w:color="auto"/>
                <w:right w:val="none" w:sz="0" w:space="0" w:color="auto"/>
              </w:divBdr>
              <w:divsChild>
                <w:div w:id="2065827830">
                  <w:marLeft w:val="0"/>
                  <w:marRight w:val="0"/>
                  <w:marTop w:val="0"/>
                  <w:marBottom w:val="0"/>
                  <w:divBdr>
                    <w:top w:val="none" w:sz="0" w:space="0" w:color="auto"/>
                    <w:left w:val="none" w:sz="0" w:space="0" w:color="auto"/>
                    <w:bottom w:val="none" w:sz="0" w:space="0" w:color="auto"/>
                    <w:right w:val="none" w:sz="0" w:space="0" w:color="auto"/>
                  </w:divBdr>
                  <w:divsChild>
                    <w:div w:id="1932659956">
                      <w:marLeft w:val="0"/>
                      <w:marRight w:val="0"/>
                      <w:marTop w:val="0"/>
                      <w:marBottom w:val="0"/>
                      <w:divBdr>
                        <w:top w:val="none" w:sz="0" w:space="0" w:color="auto"/>
                        <w:left w:val="none" w:sz="0" w:space="0" w:color="auto"/>
                        <w:bottom w:val="none" w:sz="0" w:space="0" w:color="auto"/>
                        <w:right w:val="none" w:sz="0" w:space="0" w:color="auto"/>
                      </w:divBdr>
                      <w:divsChild>
                        <w:div w:id="1877235578">
                          <w:marLeft w:val="0"/>
                          <w:marRight w:val="0"/>
                          <w:marTop w:val="0"/>
                          <w:marBottom w:val="0"/>
                          <w:divBdr>
                            <w:top w:val="none" w:sz="0" w:space="0" w:color="auto"/>
                            <w:left w:val="none" w:sz="0" w:space="0" w:color="auto"/>
                            <w:bottom w:val="none" w:sz="0" w:space="0" w:color="auto"/>
                            <w:right w:val="none" w:sz="0" w:space="0" w:color="auto"/>
                          </w:divBdr>
                          <w:divsChild>
                            <w:div w:id="1953706864">
                              <w:marLeft w:val="0"/>
                              <w:marRight w:val="0"/>
                              <w:marTop w:val="0"/>
                              <w:marBottom w:val="0"/>
                              <w:divBdr>
                                <w:top w:val="none" w:sz="0" w:space="0" w:color="auto"/>
                                <w:left w:val="none" w:sz="0" w:space="0" w:color="auto"/>
                                <w:bottom w:val="none" w:sz="0" w:space="0" w:color="auto"/>
                                <w:right w:val="none" w:sz="0" w:space="0" w:color="auto"/>
                              </w:divBdr>
                              <w:divsChild>
                                <w:div w:id="857741824">
                                  <w:marLeft w:val="0"/>
                                  <w:marRight w:val="0"/>
                                  <w:marTop w:val="0"/>
                                  <w:marBottom w:val="0"/>
                                  <w:divBdr>
                                    <w:top w:val="none" w:sz="0" w:space="0" w:color="auto"/>
                                    <w:left w:val="none" w:sz="0" w:space="0" w:color="auto"/>
                                    <w:bottom w:val="none" w:sz="0" w:space="0" w:color="auto"/>
                                    <w:right w:val="none" w:sz="0" w:space="0" w:color="auto"/>
                                  </w:divBdr>
                                  <w:divsChild>
                                    <w:div w:id="384378598">
                                      <w:marLeft w:val="0"/>
                                      <w:marRight w:val="0"/>
                                      <w:marTop w:val="0"/>
                                      <w:marBottom w:val="0"/>
                                      <w:divBdr>
                                        <w:top w:val="none" w:sz="0" w:space="0" w:color="auto"/>
                                        <w:left w:val="none" w:sz="0" w:space="0" w:color="auto"/>
                                        <w:bottom w:val="none" w:sz="0" w:space="0" w:color="auto"/>
                                        <w:right w:val="none" w:sz="0" w:space="0" w:color="auto"/>
                                      </w:divBdr>
                                      <w:divsChild>
                                        <w:div w:id="1899897152">
                                          <w:marLeft w:val="0"/>
                                          <w:marRight w:val="0"/>
                                          <w:marTop w:val="0"/>
                                          <w:marBottom w:val="0"/>
                                          <w:divBdr>
                                            <w:top w:val="none" w:sz="0" w:space="0" w:color="auto"/>
                                            <w:left w:val="none" w:sz="0" w:space="0" w:color="auto"/>
                                            <w:bottom w:val="none" w:sz="0" w:space="0" w:color="auto"/>
                                            <w:right w:val="none" w:sz="0" w:space="0" w:color="auto"/>
                                          </w:divBdr>
                                          <w:divsChild>
                                            <w:div w:id="203884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894401">
                                      <w:marLeft w:val="0"/>
                                      <w:marRight w:val="0"/>
                                      <w:marTop w:val="0"/>
                                      <w:marBottom w:val="0"/>
                                      <w:divBdr>
                                        <w:top w:val="none" w:sz="0" w:space="0" w:color="auto"/>
                                        <w:left w:val="none" w:sz="0" w:space="0" w:color="auto"/>
                                        <w:bottom w:val="none" w:sz="0" w:space="0" w:color="auto"/>
                                        <w:right w:val="none" w:sz="0" w:space="0" w:color="auto"/>
                                      </w:divBdr>
                                      <w:divsChild>
                                        <w:div w:id="1010572107">
                                          <w:marLeft w:val="0"/>
                                          <w:marRight w:val="0"/>
                                          <w:marTop w:val="0"/>
                                          <w:marBottom w:val="0"/>
                                          <w:divBdr>
                                            <w:top w:val="none" w:sz="0" w:space="0" w:color="auto"/>
                                            <w:left w:val="none" w:sz="0" w:space="0" w:color="auto"/>
                                            <w:bottom w:val="none" w:sz="0" w:space="0" w:color="auto"/>
                                            <w:right w:val="none" w:sz="0" w:space="0" w:color="auto"/>
                                          </w:divBdr>
                                          <w:divsChild>
                                            <w:div w:id="171326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3/succesful-futures-a-summary-of-professor-graham-donaldsons-report.pdf" TargetMode="External"/><Relationship Id="rId13" Type="http://schemas.openxmlformats.org/officeDocument/2006/relationships/hyperlink" Target="http://reports.ofsted.gov.uk/inspection-reports/find-inspection-report/provider/ELS/133290" TargetMode="External"/><Relationship Id="rId18" Type="http://schemas.openxmlformats.org/officeDocument/2006/relationships/hyperlink" Target="http://learning.gov.wales/docs/learningwales/publications/180620-dcf-guidance-2018-en.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ogle.com/search?q=Well+being+room&amp;tbm=isch&amp;tbs=rimg:CUBhx_1UTXcC_1IjhakkEl75zplTEhyCzc0A3Pcfq7Tv_12xRX1Y9C7D3ZQclHnCUEe8iHklHXfH1tsvctPs3RjPttFqSoSCVqSQSXvnOmVESM65_1zISL0zKhIJMSHILNzQDc8RYFoNH55bn-kqEglx-rtO_1_1bFFRFOj2x72ApK2ioSCfVj0LsPdlByEdCkzD0TqbSeKhIJUecJQR7yIeQRot21eVyULOEqEgmUdd8fW2y9yxGudpMTI4aF9ioSCU-zdGM-20WpEY9uMycB2539&amp;tbo=u&amp;sa=X&amp;ved=2ahUKEwif9KjR9t3dAhULzoUKHd9TB9kQ9C96BAgBEBg&amp;biw=1366&amp;bih=626&amp;dpr=1" TargetMode="External"/><Relationship Id="rId7" Type="http://schemas.openxmlformats.org/officeDocument/2006/relationships/image" Target="media/image1.png"/><Relationship Id="rId12" Type="http://schemas.openxmlformats.org/officeDocument/2006/relationships/hyperlink" Target="https://www2.oxfordshire.gov.uk/cms/sites/default/files/folders/documents/virtualschool/processesandforms/AttachmentDifficultiesinChildren.pdf" TargetMode="External"/><Relationship Id="rId17" Type="http://schemas.openxmlformats.org/officeDocument/2006/relationships/hyperlink" Target="https://beta.gov.wales/sites/default/files/publications/2018-02/foundation-phase-framework-revised-2015.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learning.gov.wales/docs/learningwales/publications/121128nurtureen.pdf" TargetMode="External"/><Relationship Id="rId20" Type="http://schemas.openxmlformats.org/officeDocument/2006/relationships/hyperlink" Target="https://www.google.co.uk/search?tbm=isch&amp;q=class+year+two+minibeasts&amp;spell=1&amp;sa=X&amp;ved=0ahUKEwiwjN6xvN3dAhXsI8AKHWKtAxMQBQg6KAA&amp;biw=1517&amp;bih=695&amp;dpr=0.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loucestershire.gov.uk/media/18837/auk-for-schools-understanding-attachmen-tdifficulties-flyer.pdf" TargetMode="External"/><Relationship Id="rId24" Type="http://schemas.openxmlformats.org/officeDocument/2006/relationships/hyperlink" Target="https://www.google.co.uk/search?biw=1517&amp;bih=695&amp;tbm=isch&amp;sa=1&amp;ei=AxXGW_yONcKRgAba4q-IAg&amp;q=role+play+area+in+classroom+victorian&amp;oq=role+play+area+in+classroom+victorian&amp;gs_l=img.3...253280.255640.0.255957.10.10.0.0.0.0.233.1198.0j5j2.7.0....0...1c.1.64.img..3.0.0....0.HYd0MzfNPas#imgdii=pD--b9_ugmRG2M:&amp;imgrc=IS9e9gq50w-nbM"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30424-developing-the-curriculum-cymreig-en.pdf" TargetMode="External"/><Relationship Id="rId23" Type="http://schemas.openxmlformats.org/officeDocument/2006/relationships/hyperlink" Target="https://www.google.co.uk/search?biw=1517&amp;bih=695&amp;tbm=isch&amp;sa=1&amp;ei=AxXGW_yONcKRgAba4q-IAg&amp;q=role+play+area+in+classroom+victorian&amp;oq=role+play+area+in+classroom+victorian&amp;gs_l=img.3...253280.255640.0.255957.10.10.0.0.0.0.233.1198.0j5j2.7.0....0...1c.1.64.img..3.0.0....0.HYd0MzfNPas#imgrc=63mFHCtXdwIzMM" TargetMode="External"/><Relationship Id="rId28" Type="http://schemas.openxmlformats.org/officeDocument/2006/relationships/theme" Target="theme/theme1.xml"/><Relationship Id="rId10" Type="http://schemas.openxmlformats.org/officeDocument/2006/relationships/hyperlink" Target="https://www.local.gov.uk/marmot-review-report-fair-society-healthy-lives" TargetMode="External"/><Relationship Id="rId19" Type="http://schemas.openxmlformats.org/officeDocument/2006/relationships/hyperlink" Target="https://files.eric.ed.gov/fulltext/ED536465.pdf" TargetMode="External"/><Relationship Id="rId4" Type="http://schemas.openxmlformats.org/officeDocument/2006/relationships/webSettings" Target="webSettings.xml"/><Relationship Id="rId9" Type="http://schemas.openxmlformats.org/officeDocument/2006/relationships/hyperlink" Target="https://hwb.gov.wales/" TargetMode="External"/><Relationship Id="rId14" Type="http://schemas.openxmlformats.org/officeDocument/2006/relationships/hyperlink" Target="http://uir.unisa.ac.za/bitstream/handle/10500/24348/dissertation_sithole_n.pdf?sequence=1&amp;isAllowed=y" TargetMode="External"/><Relationship Id="rId22" Type="http://schemas.openxmlformats.org/officeDocument/2006/relationships/hyperlink" Target="https://www.google.co.uk/search?q=role+play+area+in+classroom&amp;tbm=isch&amp;tbs=rimg:Ce9D5kf87O5WIjgJFqzOuDdPZNnq4okaiqs18GpoMwaTkux4I7BPAID-a_1K2fv1JzHHQSLpAbCL5tRYBTYXwl4Ou0yoSCQkWrM64N09kEaABLPtWGb3IKhIJ2eriiRqKqzURvELGCvz71MgqEgnwamgzBpOS7BEcWnsB1lO92ioSCXgjsE8AgP5rEY7V0Qwq7ErBKhIJ8rZ-_1UnMcdAR_1w6auM451A4qEglIukBsIvm1FhH32A5Omc6Y8CoSCQFNhfCXg67TEVb2MmuvcHGg&amp;tbo=u&amp;sa=X&amp;ved=2ahUKEwjxo7jks4veAhVOMt8KHel2A_QQ9C96BAgBEBg&amp;biw=1517&amp;bih=695&amp;dpr=0.9#imgrc=Xj702nLWWcSA9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19569</TotalTime>
  <Pages>32</Pages>
  <Words>7085</Words>
  <Characters>40390</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Walters</dc:creator>
  <cp:keywords/>
  <dc:description/>
  <cp:lastModifiedBy>Jenna Walters</cp:lastModifiedBy>
  <cp:revision>742</cp:revision>
  <dcterms:created xsi:type="dcterms:W3CDTF">2018-09-19T15:37:00Z</dcterms:created>
  <dcterms:modified xsi:type="dcterms:W3CDTF">2018-10-17T18:29:00Z</dcterms:modified>
</cp:coreProperties>
</file>