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E940A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73973">
              <w:rPr>
                <w:b/>
                <w:color w:val="auto"/>
                <w:sz w:val="32"/>
              </w:rPr>
              <w:t xml:space="preserve">Danielle Andrews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C6716AF" w:rsidR="005A1BA3" w:rsidRDefault="00173973" w:rsidP="00340E9A">
            <w:pPr>
              <w:overflowPunct/>
              <w:autoSpaceDE/>
              <w:autoSpaceDN/>
              <w:adjustRightInd/>
              <w:ind w:right="237"/>
              <w:textAlignment w:val="auto"/>
              <w:rPr>
                <w:b/>
                <w:color w:val="auto"/>
                <w:sz w:val="32"/>
              </w:rPr>
            </w:pPr>
            <w:r>
              <w:rPr>
                <w:b/>
                <w:color w:val="auto"/>
                <w:sz w:val="32"/>
              </w:rPr>
              <w:t>1920686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C547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84A265D" w14:textId="77777777" w:rsidR="002B48F5" w:rsidRDefault="002B48F5" w:rsidP="002B48F5">
      <w:pPr>
        <w:spacing w:line="360" w:lineRule="auto"/>
        <w:jc w:val="both"/>
        <w:rPr>
          <w:rFonts w:ascii="Times New Roman" w:hAnsi="Times New Roman" w:cs="Times New Roman"/>
          <w:sz w:val="24"/>
          <w:szCs w:val="24"/>
        </w:rPr>
      </w:pPr>
    </w:p>
    <w:p w14:paraId="2FAE9BF9" w14:textId="77777777" w:rsidR="002B48F5" w:rsidRPr="00547B41" w:rsidRDefault="002B48F5" w:rsidP="002B48F5">
      <w:pPr>
        <w:spacing w:line="360" w:lineRule="auto"/>
        <w:jc w:val="both"/>
        <w:rPr>
          <w:rFonts w:ascii="Times New Roman" w:hAnsi="Times New Roman" w:cs="Times New Roman"/>
          <w:sz w:val="24"/>
          <w:szCs w:val="24"/>
          <w:shd w:val="clear" w:color="auto" w:fill="FFFFFF"/>
        </w:rPr>
      </w:pPr>
      <w:r w:rsidRPr="00547B41">
        <w:rPr>
          <w:rFonts w:ascii="Times New Roman" w:hAnsi="Times New Roman" w:cs="Times New Roman"/>
          <w:sz w:val="24"/>
          <w:szCs w:val="24"/>
          <w:shd w:val="clear" w:color="auto" w:fill="FFFFFF"/>
        </w:rPr>
        <w:t xml:space="preserve">“Organizational culture is defined as the underlying beliefs, assumptions, values and ways of interacting that contribute to the unique social and psychological environment of an </w:t>
      </w:r>
      <w:r>
        <w:rPr>
          <w:rFonts w:ascii="Times New Roman" w:hAnsi="Times New Roman" w:cs="Times New Roman"/>
          <w:sz w:val="24"/>
          <w:szCs w:val="24"/>
          <w:shd w:val="clear" w:color="auto" w:fill="FFFFFF"/>
        </w:rPr>
        <w:t xml:space="preserve">organization” (Gotham Culture </w:t>
      </w:r>
      <w:r w:rsidRPr="00547B41">
        <w:rPr>
          <w:rFonts w:ascii="Times New Roman" w:hAnsi="Times New Roman" w:cs="Times New Roman"/>
          <w:sz w:val="24"/>
          <w:szCs w:val="24"/>
          <w:shd w:val="clear" w:color="auto" w:fill="FFFFFF"/>
        </w:rPr>
        <w:t>2021)</w:t>
      </w:r>
      <w:r>
        <w:rPr>
          <w:rFonts w:ascii="Times New Roman" w:hAnsi="Times New Roman" w:cs="Times New Roman"/>
          <w:sz w:val="24"/>
          <w:szCs w:val="24"/>
          <w:shd w:val="clear" w:color="auto" w:fill="FFFFFF"/>
        </w:rPr>
        <w:t xml:space="preserve">. </w:t>
      </w:r>
      <w:r w:rsidRPr="00547B41">
        <w:rPr>
          <w:rFonts w:ascii="Times New Roman" w:hAnsi="Times New Roman" w:cs="Times New Roman"/>
          <w:sz w:val="24"/>
          <w:szCs w:val="24"/>
          <w:shd w:val="clear" w:color="auto" w:fill="FFFFFF"/>
        </w:rPr>
        <w:t xml:space="preserve"> Each police officer is influenced by police organisation culture throughout training, and achieving independent patrol status. </w:t>
      </w:r>
    </w:p>
    <w:p w14:paraId="58A25F4B" w14:textId="77777777" w:rsidR="002B48F5" w:rsidRPr="0026662E" w:rsidRDefault="002B48F5" w:rsidP="002B48F5">
      <w:pPr>
        <w:spacing w:line="360" w:lineRule="auto"/>
        <w:jc w:val="both"/>
        <w:rPr>
          <w:rFonts w:ascii="Helvetica" w:hAnsi="Helvetica" w:cs="Helvetica"/>
          <w:shd w:val="clear" w:color="auto" w:fill="FFFFFF"/>
        </w:rPr>
      </w:pPr>
    </w:p>
    <w:p w14:paraId="682EB728"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own entrance into policing was a gradual one, I started working in security and as a steward before I became a </w:t>
      </w:r>
      <w:r w:rsidRPr="00A078BC">
        <w:rPr>
          <w:rFonts w:ascii="Times New Roman" w:hAnsi="Times New Roman" w:cs="Times New Roman"/>
          <w:sz w:val="24"/>
          <w:szCs w:val="24"/>
        </w:rPr>
        <w:t xml:space="preserve">Community </w:t>
      </w:r>
      <w:r>
        <w:rPr>
          <w:rFonts w:ascii="Times New Roman" w:hAnsi="Times New Roman" w:cs="Times New Roman"/>
          <w:sz w:val="24"/>
          <w:szCs w:val="24"/>
        </w:rPr>
        <w:t>Support</w:t>
      </w:r>
      <w:r w:rsidRPr="00A078BC">
        <w:rPr>
          <w:rFonts w:ascii="Times New Roman" w:hAnsi="Times New Roman" w:cs="Times New Roman"/>
          <w:sz w:val="24"/>
          <w:szCs w:val="24"/>
        </w:rPr>
        <w:t xml:space="preserve"> Officer</w:t>
      </w:r>
      <w:r>
        <w:rPr>
          <w:rFonts w:ascii="Times New Roman" w:hAnsi="Times New Roman" w:cs="Times New Roman"/>
          <w:sz w:val="24"/>
          <w:szCs w:val="24"/>
        </w:rPr>
        <w:t>,</w:t>
      </w:r>
      <w:r w:rsidRPr="00A078BC">
        <w:rPr>
          <w:rFonts w:ascii="Times New Roman" w:hAnsi="Times New Roman" w:cs="Times New Roman"/>
          <w:sz w:val="24"/>
          <w:szCs w:val="24"/>
        </w:rPr>
        <w:t xml:space="preserve"> </w:t>
      </w:r>
      <w:r>
        <w:rPr>
          <w:rFonts w:ascii="Times New Roman" w:hAnsi="Times New Roman" w:cs="Times New Roman"/>
          <w:sz w:val="24"/>
          <w:szCs w:val="24"/>
        </w:rPr>
        <w:t xml:space="preserve">then later a Police Officer. Having achieved independent patrol status,  on reflexion, of all of the issues I have encountered, that is to suggest those that might fall under the ‘organisational culture’ category, notions of </w:t>
      </w:r>
      <w:r w:rsidRPr="00A078BC">
        <w:rPr>
          <w:rFonts w:ascii="Times New Roman" w:hAnsi="Times New Roman" w:cs="Times New Roman"/>
          <w:sz w:val="24"/>
          <w:szCs w:val="24"/>
        </w:rPr>
        <w:t>masculine identities</w:t>
      </w:r>
      <w:r>
        <w:rPr>
          <w:rFonts w:ascii="Times New Roman" w:hAnsi="Times New Roman" w:cs="Times New Roman"/>
          <w:sz w:val="24"/>
          <w:szCs w:val="24"/>
        </w:rPr>
        <w:t xml:space="preserve"> may be found at the top of my list.  Therein the endorsement of </w:t>
      </w:r>
      <w:r w:rsidRPr="008B3AE5">
        <w:rPr>
          <w:rFonts w:ascii="Times New Roman" w:hAnsi="Times New Roman" w:cs="Times New Roman"/>
          <w:sz w:val="24"/>
          <w:szCs w:val="24"/>
        </w:rPr>
        <w:t xml:space="preserve">masculine identities </w:t>
      </w:r>
      <w:r>
        <w:rPr>
          <w:rFonts w:ascii="Times New Roman" w:hAnsi="Times New Roman" w:cs="Times New Roman"/>
          <w:sz w:val="24"/>
          <w:szCs w:val="24"/>
        </w:rPr>
        <w:t>through</w:t>
      </w:r>
      <w:r w:rsidRPr="00A078BC">
        <w:rPr>
          <w:rFonts w:ascii="Times New Roman" w:hAnsi="Times New Roman" w:cs="Times New Roman"/>
          <w:sz w:val="24"/>
          <w:szCs w:val="24"/>
        </w:rPr>
        <w:t xml:space="preserve"> </w:t>
      </w:r>
      <w:r>
        <w:rPr>
          <w:rFonts w:ascii="Times New Roman" w:hAnsi="Times New Roman" w:cs="Times New Roman"/>
          <w:sz w:val="24"/>
          <w:szCs w:val="24"/>
        </w:rPr>
        <w:t xml:space="preserve">often </w:t>
      </w:r>
      <w:r w:rsidRPr="00A078BC">
        <w:rPr>
          <w:rFonts w:ascii="Times New Roman" w:hAnsi="Times New Roman" w:cs="Times New Roman"/>
          <w:sz w:val="24"/>
          <w:szCs w:val="24"/>
        </w:rPr>
        <w:t>elaborate system</w:t>
      </w:r>
      <w:r>
        <w:rPr>
          <w:rFonts w:ascii="Times New Roman" w:hAnsi="Times New Roman" w:cs="Times New Roman"/>
          <w:sz w:val="24"/>
          <w:szCs w:val="24"/>
        </w:rPr>
        <w:t>s</w:t>
      </w:r>
      <w:r w:rsidRPr="00A078BC">
        <w:rPr>
          <w:rFonts w:ascii="Times New Roman" w:hAnsi="Times New Roman" w:cs="Times New Roman"/>
          <w:sz w:val="24"/>
          <w:szCs w:val="24"/>
        </w:rPr>
        <w:t xml:space="preserve"> </w:t>
      </w:r>
      <w:r>
        <w:rPr>
          <w:rFonts w:ascii="Times New Roman" w:hAnsi="Times New Roman" w:cs="Times New Roman"/>
          <w:sz w:val="24"/>
          <w:szCs w:val="24"/>
        </w:rPr>
        <w:t>and</w:t>
      </w:r>
      <w:r w:rsidRPr="00A078BC">
        <w:rPr>
          <w:rFonts w:ascii="Times New Roman" w:hAnsi="Times New Roman" w:cs="Times New Roman"/>
          <w:sz w:val="24"/>
          <w:szCs w:val="24"/>
        </w:rPr>
        <w:t xml:space="preserve"> socialisation strategies, </w:t>
      </w:r>
      <w:r>
        <w:rPr>
          <w:rFonts w:ascii="Times New Roman" w:hAnsi="Times New Roman" w:cs="Times New Roman"/>
          <w:sz w:val="24"/>
          <w:szCs w:val="24"/>
        </w:rPr>
        <w:t xml:space="preserve">more often thought necessary, </w:t>
      </w:r>
      <w:r w:rsidRPr="00A078BC">
        <w:rPr>
          <w:rFonts w:ascii="Times New Roman" w:hAnsi="Times New Roman" w:cs="Times New Roman"/>
          <w:sz w:val="24"/>
          <w:szCs w:val="24"/>
        </w:rPr>
        <w:t xml:space="preserve">designed to support </w:t>
      </w:r>
      <w:r>
        <w:rPr>
          <w:rFonts w:ascii="Times New Roman" w:hAnsi="Times New Roman" w:cs="Times New Roman"/>
          <w:sz w:val="24"/>
          <w:szCs w:val="24"/>
        </w:rPr>
        <w:t xml:space="preserve">the legitimate </w:t>
      </w:r>
      <w:r w:rsidRPr="00A078BC">
        <w:rPr>
          <w:rFonts w:ascii="Times New Roman" w:hAnsi="Times New Roman" w:cs="Times New Roman"/>
          <w:sz w:val="24"/>
          <w:szCs w:val="24"/>
        </w:rPr>
        <w:t>task of producing physically able</w:t>
      </w:r>
      <w:r>
        <w:rPr>
          <w:rFonts w:ascii="Times New Roman" w:hAnsi="Times New Roman" w:cs="Times New Roman"/>
          <w:sz w:val="24"/>
          <w:szCs w:val="24"/>
        </w:rPr>
        <w:t xml:space="preserve">, self-disciplined </w:t>
      </w:r>
      <w:r w:rsidRPr="00A078BC">
        <w:rPr>
          <w:rFonts w:ascii="Times New Roman" w:hAnsi="Times New Roman" w:cs="Times New Roman"/>
          <w:sz w:val="24"/>
          <w:szCs w:val="24"/>
        </w:rPr>
        <w:t>and obedient officers</w:t>
      </w:r>
      <w:r>
        <w:rPr>
          <w:rFonts w:ascii="Times New Roman" w:hAnsi="Times New Roman" w:cs="Times New Roman"/>
          <w:sz w:val="24"/>
          <w:szCs w:val="24"/>
        </w:rPr>
        <w:t>, has been a distraction at best</w:t>
      </w:r>
      <w:r w:rsidRPr="00A078BC">
        <w:rPr>
          <w:rFonts w:ascii="Times New Roman" w:hAnsi="Times New Roman" w:cs="Times New Roman"/>
          <w:sz w:val="24"/>
          <w:szCs w:val="24"/>
        </w:rPr>
        <w:t xml:space="preserve">.  </w:t>
      </w:r>
      <w:r>
        <w:rPr>
          <w:rFonts w:ascii="Times New Roman" w:hAnsi="Times New Roman" w:cs="Times New Roman"/>
          <w:sz w:val="24"/>
          <w:szCs w:val="24"/>
        </w:rPr>
        <w:t>Silvestri (2017 pg1) states “The cult of masculinity has received much attention as a persistent and negative feature of police culture”. Indeed, m</w:t>
      </w:r>
      <w:r w:rsidRPr="00A078BC">
        <w:rPr>
          <w:rFonts w:ascii="Times New Roman" w:hAnsi="Times New Roman" w:cs="Times New Roman"/>
          <w:sz w:val="24"/>
          <w:szCs w:val="24"/>
        </w:rPr>
        <w:t xml:space="preserve">any </w:t>
      </w:r>
      <w:r>
        <w:rPr>
          <w:rFonts w:ascii="Times New Roman" w:hAnsi="Times New Roman" w:cs="Times New Roman"/>
          <w:sz w:val="24"/>
          <w:szCs w:val="24"/>
        </w:rPr>
        <w:t>i</w:t>
      </w:r>
      <w:r w:rsidRPr="00A078BC">
        <w:rPr>
          <w:rFonts w:ascii="Times New Roman" w:hAnsi="Times New Roman" w:cs="Times New Roman"/>
          <w:sz w:val="24"/>
          <w:szCs w:val="24"/>
        </w:rPr>
        <w:t xml:space="preserve">ndividuals drawn to the Police are attracted by notions of </w:t>
      </w:r>
      <w:r>
        <w:rPr>
          <w:rFonts w:ascii="Times New Roman" w:hAnsi="Times New Roman" w:cs="Times New Roman"/>
          <w:sz w:val="24"/>
          <w:szCs w:val="24"/>
        </w:rPr>
        <w:t>the</w:t>
      </w:r>
      <w:r w:rsidRPr="00A078BC">
        <w:rPr>
          <w:rFonts w:ascii="Times New Roman" w:hAnsi="Times New Roman" w:cs="Times New Roman"/>
          <w:sz w:val="24"/>
          <w:szCs w:val="24"/>
        </w:rPr>
        <w:t xml:space="preserve"> </w:t>
      </w:r>
      <w:r w:rsidRPr="00061282">
        <w:rPr>
          <w:rFonts w:ascii="Times New Roman" w:hAnsi="Times New Roman" w:cs="Times New Roman"/>
          <w:sz w:val="24"/>
          <w:szCs w:val="24"/>
        </w:rPr>
        <w:t xml:space="preserve">masculine lifestyle they perceive will be found in law enforcement roles. </w:t>
      </w:r>
      <w:r>
        <w:rPr>
          <w:rFonts w:ascii="Times New Roman" w:hAnsi="Times New Roman" w:cs="Times New Roman"/>
          <w:sz w:val="24"/>
          <w:szCs w:val="24"/>
        </w:rPr>
        <w:t xml:space="preserve"> That said, m</w:t>
      </w:r>
      <w:r w:rsidRPr="00435820">
        <w:rPr>
          <w:rFonts w:ascii="Times New Roman" w:hAnsi="Times New Roman" w:cs="Times New Roman"/>
          <w:sz w:val="24"/>
          <w:szCs w:val="24"/>
        </w:rPr>
        <w:t xml:space="preserve">ore recently </w:t>
      </w:r>
      <w:r>
        <w:rPr>
          <w:rFonts w:ascii="Times New Roman" w:hAnsi="Times New Roman" w:cs="Times New Roman"/>
          <w:sz w:val="24"/>
          <w:szCs w:val="24"/>
        </w:rPr>
        <w:t xml:space="preserve">careful </w:t>
      </w:r>
      <w:r w:rsidRPr="00435820">
        <w:rPr>
          <w:rFonts w:ascii="Times New Roman" w:hAnsi="Times New Roman" w:cs="Times New Roman"/>
          <w:sz w:val="24"/>
          <w:szCs w:val="24"/>
        </w:rPr>
        <w:t xml:space="preserve">targeting of graduate applicants into policing, </w:t>
      </w:r>
      <w:r>
        <w:rPr>
          <w:rFonts w:ascii="Times New Roman" w:hAnsi="Times New Roman" w:cs="Times New Roman"/>
          <w:sz w:val="24"/>
          <w:szCs w:val="24"/>
        </w:rPr>
        <w:t>has</w:t>
      </w:r>
      <w:r w:rsidRPr="00435820">
        <w:rPr>
          <w:rFonts w:ascii="Times New Roman" w:hAnsi="Times New Roman" w:cs="Times New Roman"/>
          <w:sz w:val="24"/>
          <w:szCs w:val="24"/>
        </w:rPr>
        <w:t xml:space="preserve"> </w:t>
      </w:r>
      <w:r>
        <w:rPr>
          <w:rFonts w:ascii="Times New Roman" w:hAnsi="Times New Roman" w:cs="Times New Roman"/>
          <w:sz w:val="24"/>
          <w:szCs w:val="24"/>
        </w:rPr>
        <w:t xml:space="preserve">resulted in the </w:t>
      </w:r>
      <w:r w:rsidRPr="00435820">
        <w:rPr>
          <w:rFonts w:ascii="Times New Roman" w:hAnsi="Times New Roman" w:cs="Times New Roman"/>
          <w:sz w:val="24"/>
          <w:szCs w:val="24"/>
        </w:rPr>
        <w:t xml:space="preserve">steady increase in the numbers of women in service </w:t>
      </w:r>
      <w:r>
        <w:rPr>
          <w:rFonts w:ascii="Times New Roman" w:hAnsi="Times New Roman" w:cs="Times New Roman"/>
          <w:sz w:val="24"/>
          <w:szCs w:val="24"/>
        </w:rPr>
        <w:t xml:space="preserve">which consequently </w:t>
      </w:r>
      <w:r w:rsidRPr="00435820">
        <w:rPr>
          <w:rFonts w:ascii="Times New Roman" w:hAnsi="Times New Roman" w:cs="Times New Roman"/>
          <w:sz w:val="24"/>
          <w:szCs w:val="24"/>
        </w:rPr>
        <w:t xml:space="preserve">are each bringing change to the structure of policing </w:t>
      </w:r>
      <w:r w:rsidRPr="00435820">
        <w:rPr>
          <w:rFonts w:ascii="Times New Roman" w:hAnsi="Times New Roman" w:cs="Times New Roman"/>
          <w:i/>
          <w:iCs/>
          <w:sz w:val="24"/>
          <w:szCs w:val="24"/>
        </w:rPr>
        <w:t>per se</w:t>
      </w:r>
      <w:r w:rsidRPr="00435820">
        <w:rPr>
          <w:rFonts w:ascii="Times New Roman" w:hAnsi="Times New Roman" w:cs="Times New Roman"/>
          <w:sz w:val="24"/>
          <w:szCs w:val="24"/>
        </w:rPr>
        <w:t xml:space="preserve"> (Connell, </w:t>
      </w:r>
      <w:r w:rsidRPr="0043167B">
        <w:rPr>
          <w:rFonts w:ascii="Times New Roman" w:hAnsi="Times New Roman" w:cs="Times New Roman"/>
          <w:sz w:val="24"/>
          <w:szCs w:val="24"/>
        </w:rPr>
        <w:t>2005).</w:t>
      </w:r>
      <w:r>
        <w:rPr>
          <w:rFonts w:ascii="Times New Roman" w:hAnsi="Times New Roman" w:cs="Times New Roman"/>
          <w:sz w:val="24"/>
          <w:szCs w:val="24"/>
        </w:rPr>
        <w:t xml:space="preserve"> My own resolve to confront those aspects of organisational culture I determine unfair, is likely rooted in my primary socialisation, and the strong men and women who characterise my family.  With regard to masculine role models both of my grandfathers were Soldiers, one </w:t>
      </w:r>
      <w:r>
        <w:rPr>
          <w:rFonts w:ascii="Times New Roman" w:hAnsi="Times New Roman" w:cs="Times New Roman"/>
          <w:sz w:val="24"/>
          <w:szCs w:val="24"/>
        </w:rPr>
        <w:lastRenderedPageBreak/>
        <w:t xml:space="preserve">Special Forces, these were the examples of masculinity I grew up with, strong men with a military background, yet presented as kind, helpful life-loving people.  </w:t>
      </w:r>
    </w:p>
    <w:p w14:paraId="63355D7C" w14:textId="77777777" w:rsidR="002B48F5" w:rsidRDefault="002B48F5" w:rsidP="002B48F5">
      <w:pPr>
        <w:spacing w:line="360" w:lineRule="auto"/>
        <w:jc w:val="both"/>
        <w:rPr>
          <w:rFonts w:ascii="Times New Roman" w:hAnsi="Times New Roman" w:cs="Times New Roman"/>
          <w:sz w:val="24"/>
          <w:szCs w:val="24"/>
        </w:rPr>
      </w:pPr>
    </w:p>
    <w:p w14:paraId="115043BA"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point being that I was experiencing a different form of masculinity that might be better characterised as one that required to control peers, by either feminising or over-compensating quite deliberately as a tacit display of power.  I think being equipped with a well calibrated moral compass helps too, I joined the police to be a helping agent, at its most fundamental. Anyone entering policing should do so from the start point of recognizably knowing the difference between right and wrong; in and out of work,  Inciardi suggested the subculture of the police includes such attributes as </w:t>
      </w:r>
      <w:r>
        <w:t>“protective, supportive, and shared attitudes, values, understandings and views of the world”</w:t>
      </w:r>
      <w:r>
        <w:rPr>
          <w:rFonts w:ascii="Times New Roman" w:hAnsi="Times New Roman" w:cs="Times New Roman"/>
          <w:sz w:val="24"/>
          <w:szCs w:val="24"/>
        </w:rPr>
        <w:t xml:space="preserve">  (cited in sagepub.com pg98). Another aspect to my own outlook rests in the notion that I am slight of build, and have had to learn to negotiate outcomes as opposed to force them.  There are however risks involved in challenging behaviours we may consider inappropriate or unacceptable, the police are by nature highly supportive of their own.  It is very difficult for a relative newcomer striving to establish themselves as valued members of the team, to challenge and therein criticise the system and people you seek to work with. It takes time and the opportunity to gain both confidence and experience, before one can properly assess the extent of an issue, yet to become entirely compliant and therein supportive of an unfavourable aspect of one’s occupational experience is equally unacceptable. </w:t>
      </w:r>
    </w:p>
    <w:p w14:paraId="4F42FCB4"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7E55FD4"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Resilience in dealing with our own work related stress is I believe a very individual concept, each of us dealing with a given issue, on reflection of our own strengths, weaknesses or based on our own life experience, education and more recent experience of being Police Officers. In my own case resilience is based primarily on being in a secure and loving relationship, and supported by a strong and loving family, most of whom work in some form of public service, from nursing, social services, teaching, and the clergy.  Their capacity to understand my day and on occasion absorb some of the less pleasant moments, enables me to go to work knowing I can concentrate on the job at hand, in the knowledge that everything at home is in good order.  Knowing that my family have faith in me and the role I have chosen to pursue also brings me confidence. Emotional support is the most important since it leads to a positive state of wellbeing and enhanced states of mental health, the emotional aspect of wellbeing, being central to my own strategies of coping with different kinds of stress.  </w:t>
      </w:r>
    </w:p>
    <w:p w14:paraId="159A2B13" w14:textId="77777777" w:rsidR="002B48F5" w:rsidRDefault="002B48F5" w:rsidP="002B48F5">
      <w:pPr>
        <w:spacing w:line="360" w:lineRule="auto"/>
        <w:jc w:val="both"/>
        <w:rPr>
          <w:rFonts w:ascii="Times New Roman" w:hAnsi="Times New Roman" w:cs="Times New Roman"/>
          <w:sz w:val="24"/>
          <w:szCs w:val="24"/>
        </w:rPr>
      </w:pPr>
    </w:p>
    <w:p w14:paraId="56733053"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Beyond doubt my own adherence to a well-developed training regime also helps to reduce health problems while also promote my emotional state. I have always had an interest in sport and the physical training involved in improving my performance in terms of stamina and endurance. As a rock climber I enjoy both the physical nature of my sport and sense of achievement I gain when I succeed in conquering a new climb</w:t>
      </w:r>
      <w:r w:rsidRPr="00B61E3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B61E35">
        <w:rPr>
          <w:rFonts w:ascii="Times New Roman" w:hAnsi="Times New Roman" w:cs="Times New Roman"/>
          <w:color w:val="000000" w:themeColor="text1"/>
          <w:sz w:val="24"/>
          <w:szCs w:val="24"/>
          <w:shd w:val="clear" w:color="auto" w:fill="FFFFFF"/>
        </w:rPr>
        <w:t>Sport and physical activity has long been used as a tool to improve mental, physical and social well-being”</w:t>
      </w:r>
      <w:r>
        <w:rPr>
          <w:rFonts w:ascii="Times New Roman" w:hAnsi="Times New Roman" w:cs="Times New Roman"/>
          <w:color w:val="000000" w:themeColor="text1"/>
          <w:sz w:val="24"/>
          <w:szCs w:val="24"/>
          <w:shd w:val="clear" w:color="auto" w:fill="FFFFFF"/>
        </w:rPr>
        <w:t xml:space="preserve"> (Sportanddev nd</w:t>
      </w:r>
      <w:r w:rsidRPr="00B61E3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w:t>
      </w:r>
      <w:r w:rsidRPr="00B61E35">
        <w:rPr>
          <w:rFonts w:ascii="Times New Roman" w:hAnsi="Times New Roman" w:cs="Times New Roman"/>
          <w:color w:val="000000" w:themeColor="text1"/>
          <w:sz w:val="24"/>
          <w:szCs w:val="24"/>
        </w:rPr>
        <w:t xml:space="preserve"> Through sport </w:t>
      </w:r>
      <w:r>
        <w:rPr>
          <w:rFonts w:ascii="Times New Roman" w:hAnsi="Times New Roman" w:cs="Times New Roman"/>
          <w:sz w:val="24"/>
          <w:szCs w:val="24"/>
        </w:rPr>
        <w:t xml:space="preserve">I have developed a positive mental attitude and able to develop a focus which is immediately transferable to the working environment, whilst ensuring that my heart and lungs are being fully exercised and in so doing pose fewer problems to my physical health. Maintaining my physical and mental health, generates and maintains a form of resilience and wellbeing since if I am well, therein free from physical and mental health conditions, I am naturally more likely to retain a positive outlook. I generally view the world and the activities which make up my working and personal life optimistically. </w:t>
      </w:r>
    </w:p>
    <w:p w14:paraId="1C11B161" w14:textId="77777777" w:rsidR="002B48F5" w:rsidRDefault="002B48F5" w:rsidP="002B48F5">
      <w:pPr>
        <w:spacing w:line="360" w:lineRule="auto"/>
        <w:jc w:val="both"/>
        <w:rPr>
          <w:rFonts w:ascii="Times New Roman" w:hAnsi="Times New Roman" w:cs="Times New Roman"/>
          <w:sz w:val="24"/>
          <w:szCs w:val="24"/>
        </w:rPr>
      </w:pPr>
    </w:p>
    <w:p w14:paraId="6DCE85D1"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also conscious of my diet and consumption of alcohol, in my own case sport has led my life in ways that have relegated alcohol and its use to a minimum. My partner is a HGV driver therefore also consumes very little alcohol, so on the drinking front we are moderate lightweights.  Food I view as fuel and am conscious of the balance I need to strike between my carbohydrate and protein intake, diet as such also being something that has developed out of my sporting interests and through my participation in Sport Science and personal training courses I completed while at college.  Whilst diet may not appear to be of too much importance I consider it central to a healthy lifestyle, once again, when viewed in conjunction with one’s physical fitness, low levels of alcohol consumption, a solid and caring family, each engender notions of elevated wellbeing and sound physical and emotional or mental health.  </w:t>
      </w:r>
    </w:p>
    <w:p w14:paraId="26F089E1" w14:textId="77777777" w:rsidR="002B48F5" w:rsidRDefault="002B48F5" w:rsidP="002B48F5">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when the act of going to work is operationalised against the backdrop which I have described, the task of policing becomes far clearer and the more disappointing exhibitions of organisational culture become tolerable.  As time and experience build, I feel more equipped to manage stresses and also able to find the confidence to challenge without fear of reprehension, or improper criticism.  (1146 words).</w:t>
      </w:r>
    </w:p>
    <w:p w14:paraId="3B855813" w14:textId="035F3554" w:rsidR="00FF7784" w:rsidRDefault="00FF7784" w:rsidP="00340E9A">
      <w:pPr>
        <w:ind w:right="237"/>
        <w:jc w:val="both"/>
        <w:rPr>
          <w:sz w:val="24"/>
          <w:szCs w:val="24"/>
        </w:rPr>
      </w:pPr>
    </w:p>
    <w:p w14:paraId="768D825F" w14:textId="4F46B0AF" w:rsidR="002B48F5" w:rsidRDefault="002B48F5" w:rsidP="00340E9A">
      <w:pPr>
        <w:ind w:right="237"/>
        <w:jc w:val="both"/>
        <w:rPr>
          <w:sz w:val="24"/>
          <w:szCs w:val="24"/>
        </w:rPr>
      </w:pPr>
    </w:p>
    <w:p w14:paraId="3D4900DE" w14:textId="1B328C83" w:rsidR="000F7ECD" w:rsidRPr="00270EEB" w:rsidRDefault="000F7ECD" w:rsidP="00340E9A">
      <w:pPr>
        <w:ind w:right="237"/>
        <w:jc w:val="both"/>
        <w:rPr>
          <w:sz w:val="24"/>
          <w:szCs w:val="24"/>
        </w:rPr>
        <w:sectPr w:rsidR="000F7ECD" w:rsidRPr="00270EEB" w:rsidSect="008C075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EE154BE"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eastAsia="Arial" w:hAnsi="Times New Roman" w:cs="Times New Roman"/>
          <w:color w:val="000000" w:themeColor="text1"/>
          <w:sz w:val="24"/>
          <w:szCs w:val="24"/>
        </w:rPr>
        <w:t xml:space="preserve">Association of Chief Police Officers (ACPO) Risk principles, ‘Principle 4’ states that the police should be judged on the quality of the decision making rather than the outcome as well as that ‘Principle 1’ states that there is willingness to make decisions in conditions of uncertainty. Decision making in the police service involves a substantial amount of risk making it a key part of the role. As per these guidelines it is understood that harm can never be totally prevented, therefore decision making and recording of that decision making is key to ensuring public confidence.  In light of this, </w:t>
      </w:r>
      <w:r w:rsidRPr="00B31CD8">
        <w:rPr>
          <w:rFonts w:ascii="Times New Roman" w:hAnsi="Times New Roman" w:cs="Times New Roman"/>
          <w:sz w:val="24"/>
          <w:szCs w:val="24"/>
        </w:rPr>
        <w:t xml:space="preserve">this essay will reflect on a domestic incident that I dealt with, exploring the decisions I made using a dynamic risk assessment approach. It will examine decisions made during the incident in line with the National Decision Model, explaining the rationale behind my decisions and my consideration when recording details about the incident. </w:t>
      </w:r>
    </w:p>
    <w:p w14:paraId="057CE0C2" w14:textId="77777777" w:rsidR="00B31CD8" w:rsidRPr="00B31CD8" w:rsidRDefault="00B31CD8" w:rsidP="00B31CD8">
      <w:pPr>
        <w:spacing w:line="360" w:lineRule="auto"/>
        <w:ind w:right="237"/>
        <w:jc w:val="both"/>
        <w:rPr>
          <w:rFonts w:ascii="Times New Roman" w:hAnsi="Times New Roman" w:cs="Times New Roman"/>
          <w:sz w:val="24"/>
          <w:szCs w:val="24"/>
        </w:rPr>
      </w:pPr>
    </w:p>
    <w:p w14:paraId="22C71CE3" w14:textId="77777777" w:rsidR="00B31CD8" w:rsidRPr="00B31CD8" w:rsidRDefault="00B31CD8" w:rsidP="00B31CD8">
      <w:pPr>
        <w:spacing w:line="360" w:lineRule="auto"/>
        <w:ind w:right="237"/>
        <w:jc w:val="both"/>
        <w:rPr>
          <w:rFonts w:ascii="Times New Roman" w:hAnsi="Times New Roman" w:cs="Times New Roman"/>
          <w:sz w:val="24"/>
          <w:szCs w:val="24"/>
        </w:rPr>
      </w:pPr>
    </w:p>
    <w:p w14:paraId="4BAC02F6"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The incident related to domestic violence involving a male who was the perpetrator and a female victim. The initial call stated that she argued with her partner which resulted in him pushing her and leaving the property, the victim was worried that he was going to return. The incident had been deemed as a grade 2 call meaning there was no immediate risk to the </w:t>
      </w:r>
      <w:r w:rsidRPr="00B31CD8">
        <w:rPr>
          <w:rFonts w:ascii="Times New Roman" w:hAnsi="Times New Roman" w:cs="Times New Roman"/>
          <w:sz w:val="24"/>
          <w:szCs w:val="24"/>
        </w:rPr>
        <w:lastRenderedPageBreak/>
        <w:t xml:space="preserve">victim. As this call was not considered as an immediate risk, I was able to check the police database “Niche” and search for any relevant information regarding the perpetrator. The perpetrator had warning markers for domestic violence towards the victim. I could see that there were 3 occurrences related to domestic violence. I therefore knew she was a repeat victim and therefore vulnerable. I was able to look further into these occurrences and see that no further action was taken. </w:t>
      </w:r>
    </w:p>
    <w:p w14:paraId="20FA70AF" w14:textId="77777777" w:rsidR="00B31CD8" w:rsidRPr="00B31CD8" w:rsidRDefault="00B31CD8" w:rsidP="00B31CD8">
      <w:pPr>
        <w:spacing w:line="360" w:lineRule="auto"/>
        <w:ind w:right="237"/>
        <w:jc w:val="both"/>
        <w:rPr>
          <w:rFonts w:ascii="Times New Roman" w:hAnsi="Times New Roman" w:cs="Times New Roman"/>
          <w:sz w:val="24"/>
          <w:szCs w:val="24"/>
        </w:rPr>
      </w:pPr>
    </w:p>
    <w:p w14:paraId="42C1B0D5"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There are a number of complex reasons why a victim may not see through a prosecution, love, shame, guilt, fear of the process, or fear of further abuse from the perpetrator. </w:t>
      </w:r>
    </w:p>
    <w:p w14:paraId="1BA9AB41" w14:textId="77777777" w:rsidR="00B31CD8" w:rsidRPr="00B31CD8" w:rsidRDefault="00B31CD8" w:rsidP="00B31CD8">
      <w:pPr>
        <w:spacing w:line="360" w:lineRule="auto"/>
        <w:ind w:right="237"/>
        <w:jc w:val="both"/>
        <w:rPr>
          <w:rFonts w:ascii="Times New Roman" w:hAnsi="Times New Roman" w:cs="Times New Roman"/>
          <w:sz w:val="24"/>
          <w:szCs w:val="24"/>
        </w:rPr>
      </w:pPr>
    </w:p>
    <w:p w14:paraId="571BA837" w14:textId="77777777" w:rsidR="00B31CD8" w:rsidRPr="00B31CD8" w:rsidRDefault="00B31CD8" w:rsidP="00B31CD8">
      <w:pPr>
        <w:spacing w:line="360" w:lineRule="auto"/>
        <w:ind w:left="709" w:right="1513"/>
        <w:jc w:val="both"/>
        <w:rPr>
          <w:rFonts w:ascii="Times New Roman" w:hAnsi="Times New Roman" w:cs="Times New Roman"/>
          <w:i/>
          <w:iCs/>
          <w:sz w:val="24"/>
          <w:szCs w:val="24"/>
        </w:rPr>
      </w:pPr>
      <w:r w:rsidRPr="00B31CD8">
        <w:rPr>
          <w:rFonts w:ascii="Times New Roman" w:hAnsi="Times New Roman" w:cs="Times New Roman"/>
          <w:i/>
          <w:iCs/>
          <w:color w:val="333333"/>
          <w:sz w:val="24"/>
          <w:szCs w:val="24"/>
          <w:shd w:val="clear" w:color="auto" w:fill="FFFFFF"/>
        </w:rPr>
        <w:t>One of the most important reasons women don’t leave is because it can be incredibly dangerous. The fear that women feel is very real – there is a huge rise in the likelihood of violence after separation. 41% (37 of 91) of women killed by a male partner/former partner in </w:t>
      </w:r>
      <w:r w:rsidRPr="00B31CD8">
        <w:rPr>
          <w:rStyle w:val="normaltextrun"/>
          <w:rFonts w:ascii="Times New Roman" w:hAnsi="Times New Roman" w:cs="Times New Roman"/>
          <w:i/>
          <w:iCs/>
          <w:color w:val="333333"/>
          <w:sz w:val="24"/>
          <w:szCs w:val="24"/>
          <w:shd w:val="clear" w:color="auto" w:fill="FFFFFF"/>
        </w:rPr>
        <w:t>England, Wales and Northern Ireland in 2018</w:t>
      </w:r>
      <w:r w:rsidRPr="00B31CD8">
        <w:rPr>
          <w:rFonts w:ascii="Times New Roman" w:hAnsi="Times New Roman" w:cs="Times New Roman"/>
          <w:i/>
          <w:iCs/>
          <w:color w:val="333333"/>
          <w:sz w:val="24"/>
          <w:szCs w:val="24"/>
          <w:shd w:val="clear" w:color="auto" w:fill="FFFFFF"/>
        </w:rPr>
        <w:t> had separated or taken steps to separate from them. Eleven of these 37 women were killed within the first month of separation and 24 were killed within the first year</w:t>
      </w:r>
      <w:r w:rsidRPr="00B31CD8">
        <w:rPr>
          <w:rFonts w:ascii="Times New Roman" w:hAnsi="Times New Roman" w:cs="Times New Roman"/>
          <w:i/>
          <w:iCs/>
          <w:sz w:val="24"/>
          <w:szCs w:val="24"/>
        </w:rPr>
        <w:t xml:space="preserve"> </w:t>
      </w:r>
    </w:p>
    <w:p w14:paraId="5B112A62"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                                                                                      Femicde Census (2020).</w:t>
      </w:r>
    </w:p>
    <w:p w14:paraId="3C93DABA" w14:textId="77777777" w:rsidR="00B31CD8" w:rsidRPr="00B31CD8" w:rsidRDefault="00B31CD8" w:rsidP="00B31CD8">
      <w:pPr>
        <w:spacing w:line="360" w:lineRule="auto"/>
        <w:ind w:left="709" w:right="1513"/>
        <w:jc w:val="both"/>
        <w:rPr>
          <w:rFonts w:ascii="Times New Roman" w:hAnsi="Times New Roman" w:cs="Times New Roman"/>
          <w:sz w:val="24"/>
          <w:szCs w:val="24"/>
        </w:rPr>
      </w:pPr>
    </w:p>
    <w:p w14:paraId="0F3AE558" w14:textId="77777777" w:rsidR="00B31CD8" w:rsidRPr="00B31CD8" w:rsidRDefault="00B31CD8" w:rsidP="00B31CD8">
      <w:pPr>
        <w:spacing w:line="360" w:lineRule="auto"/>
        <w:ind w:right="237"/>
        <w:jc w:val="both"/>
        <w:rPr>
          <w:rFonts w:ascii="Times New Roman" w:hAnsi="Times New Roman" w:cs="Times New Roman"/>
          <w:sz w:val="24"/>
          <w:szCs w:val="24"/>
        </w:rPr>
      </w:pPr>
    </w:p>
    <w:p w14:paraId="617D174A"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attended the victim’s home address where she was alone with her two children. The victim explained that while her children was in school, she had attempted to end the relationship with her partner, this triggered in a verbal argument between them and resulted in him pushing her to the floor causing an injury to her wrist. The victim stated that while she was lying on the floor, he took the house keys and left. The victim stated that she is terrified of him returning, and just wanted her key back. I could see she was nervous by her body language and broken speech. </w:t>
      </w:r>
    </w:p>
    <w:p w14:paraId="16F3662D" w14:textId="77777777" w:rsidR="00B31CD8" w:rsidRPr="00B31CD8" w:rsidRDefault="00B31CD8" w:rsidP="00B31CD8">
      <w:pPr>
        <w:spacing w:line="360" w:lineRule="auto"/>
        <w:ind w:right="237"/>
        <w:jc w:val="both"/>
        <w:rPr>
          <w:rFonts w:ascii="Times New Roman" w:hAnsi="Times New Roman" w:cs="Times New Roman"/>
          <w:sz w:val="24"/>
          <w:szCs w:val="24"/>
        </w:rPr>
      </w:pPr>
    </w:p>
    <w:p w14:paraId="12A37C3B"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sat down with the victim and checked that her children were upstairs before the victim disclosed what had happed. I asked her questions about her relationship she advised me that her and her partner had been together 4 years, after a year into their relationship he started to become violent and controlling. I asked the victim if she had reported any previous </w:t>
      </w:r>
      <w:r w:rsidRPr="00B31CD8">
        <w:rPr>
          <w:rFonts w:ascii="Times New Roman" w:hAnsi="Times New Roman" w:cs="Times New Roman"/>
          <w:sz w:val="24"/>
          <w:szCs w:val="24"/>
        </w:rPr>
        <w:lastRenderedPageBreak/>
        <w:t xml:space="preserve">incidents to the police, in which she advised she had on two occasions but withdraw her statements on both occasions as she was afraid of him and the prosecution process. </w:t>
      </w:r>
    </w:p>
    <w:p w14:paraId="24E19989" w14:textId="77777777" w:rsidR="00B31CD8" w:rsidRPr="00B31CD8" w:rsidRDefault="00B31CD8" w:rsidP="00B31CD8">
      <w:pPr>
        <w:spacing w:line="360" w:lineRule="auto"/>
        <w:ind w:right="237"/>
        <w:jc w:val="both"/>
        <w:rPr>
          <w:rFonts w:ascii="Times New Roman" w:hAnsi="Times New Roman" w:cs="Times New Roman"/>
          <w:sz w:val="24"/>
          <w:szCs w:val="24"/>
        </w:rPr>
      </w:pPr>
    </w:p>
    <w:p w14:paraId="7DCBD5C9"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It was evident that the victim was afraid, she was constantly looking at the door. I assured her that she was safe as myself and my colleague was with her. I asked the victim if she considered changing her locks, she agreed that was a good idea and agreed to phone later. I knew I would be her address for some time as I needed a statement, I therefore encouraged her to phone the locksmith immediately. It was my reasoning that the locksmith was likely to arrive while I was still at her property. In doing this I knew that the victim would be safeguarded with a secure door when my colleague and I left. </w:t>
      </w:r>
    </w:p>
    <w:p w14:paraId="0FD588FE" w14:textId="77777777" w:rsidR="00B31CD8" w:rsidRPr="00B31CD8" w:rsidRDefault="00B31CD8" w:rsidP="00B31CD8">
      <w:pPr>
        <w:spacing w:line="360" w:lineRule="auto"/>
        <w:ind w:right="237"/>
        <w:jc w:val="both"/>
        <w:rPr>
          <w:rFonts w:ascii="Times New Roman" w:hAnsi="Times New Roman" w:cs="Times New Roman"/>
          <w:sz w:val="24"/>
          <w:szCs w:val="24"/>
        </w:rPr>
      </w:pPr>
    </w:p>
    <w:p w14:paraId="0DF52D40"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 I offered to make the victim a drink to build rapport and trust. As the victim relaxed in my company she began to break down and explained that her partner had also punched her multiple times to the chest and stomach and gripped her arm. I asked if she needed medical attention to her injuries, but she declined. Through careful and sensitive questioning, I was able to obtain photos of her injuries. I made the decision to obtain the photographic evidence as soon as she had shown me, as I knew there was a risk of the victim declining or withdrawing her statement out of fear. </w:t>
      </w:r>
    </w:p>
    <w:p w14:paraId="11D5B3D7" w14:textId="77777777" w:rsidR="00B31CD8" w:rsidRPr="00B31CD8" w:rsidRDefault="00B31CD8" w:rsidP="00B31CD8">
      <w:pPr>
        <w:spacing w:line="360" w:lineRule="auto"/>
        <w:ind w:right="237"/>
        <w:jc w:val="both"/>
        <w:rPr>
          <w:rFonts w:ascii="Times New Roman" w:hAnsi="Times New Roman" w:cs="Times New Roman"/>
          <w:sz w:val="24"/>
          <w:szCs w:val="24"/>
        </w:rPr>
      </w:pPr>
    </w:p>
    <w:p w14:paraId="4E60EC70" w14:textId="77777777" w:rsidR="00B31CD8" w:rsidRPr="00B31CD8" w:rsidRDefault="00B31CD8" w:rsidP="00B31CD8">
      <w:pPr>
        <w:spacing w:line="360" w:lineRule="auto"/>
        <w:ind w:right="237"/>
        <w:jc w:val="both"/>
        <w:rPr>
          <w:rFonts w:ascii="Times New Roman" w:hAnsi="Times New Roman" w:cs="Times New Roman"/>
          <w:color w:val="444444"/>
          <w:sz w:val="24"/>
          <w:szCs w:val="24"/>
          <w:shd w:val="clear" w:color="auto" w:fill="FFFFFF"/>
        </w:rPr>
      </w:pPr>
      <w:r w:rsidRPr="00B31CD8">
        <w:rPr>
          <w:rFonts w:ascii="Times New Roman" w:hAnsi="Times New Roman" w:cs="Times New Roman"/>
          <w:sz w:val="24"/>
          <w:szCs w:val="24"/>
        </w:rPr>
        <w:t xml:space="preserve">I explained to the victim that we will need to obtain a statement from her regarding the assault that took place that morning. Naturally the victim seemed reluctant to give a statement as she </w:t>
      </w:r>
      <w:r w:rsidRPr="00B31CD8">
        <w:rPr>
          <w:rFonts w:ascii="Times New Roman" w:hAnsi="Times New Roman" w:cs="Times New Roman"/>
          <w:color w:val="000000" w:themeColor="text1"/>
          <w:sz w:val="24"/>
          <w:szCs w:val="24"/>
        </w:rPr>
        <w:t>was worried about repercussions. I explained to victim that we can request measures. “</w:t>
      </w:r>
      <w:r w:rsidRPr="00B31CD8">
        <w:rPr>
          <w:rFonts w:ascii="Times New Roman" w:hAnsi="Times New Roman" w:cs="Times New Roman"/>
          <w:color w:val="000000" w:themeColor="text1"/>
          <w:sz w:val="24"/>
          <w:szCs w:val="24"/>
          <w:shd w:val="clear" w:color="auto" w:fill="FFFFFF"/>
        </w:rPr>
        <w:t>Special measures are a series of provisions that help vulnerable and intimidated witnesses give their best evidence in court and help to relieve some of the stress associated with giving evidence” CPS (2017).</w:t>
      </w:r>
    </w:p>
    <w:p w14:paraId="775B5A67" w14:textId="77777777" w:rsidR="00B31CD8" w:rsidRPr="00B31CD8" w:rsidRDefault="00B31CD8" w:rsidP="00B31CD8">
      <w:pPr>
        <w:spacing w:line="360" w:lineRule="auto"/>
        <w:ind w:right="237"/>
        <w:jc w:val="both"/>
        <w:rPr>
          <w:rFonts w:ascii="Times New Roman" w:hAnsi="Times New Roman" w:cs="Times New Roman"/>
          <w:color w:val="444444"/>
          <w:sz w:val="24"/>
          <w:szCs w:val="24"/>
          <w:shd w:val="clear" w:color="auto" w:fill="FFFFFF"/>
        </w:rPr>
      </w:pPr>
    </w:p>
    <w:p w14:paraId="06A819D5"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After explaining special measures to the victim, she disclosed every violent incident that had happened in the last three years; four of which resulted in hospital treatment. I asked the victim if she would sign a medical consent form giving the police access to her medical history.  As I began taking her statement, I obtained photo evidence of messages between them both, where her partner stated that he would kill her if she were ever disloyal to him or tried to leave him. The victim stated that he is more than capable of killing her as previously he has told her that he would carry out this threat. With this knowledge, I knew the victim </w:t>
      </w:r>
      <w:r w:rsidRPr="00B31CD8">
        <w:rPr>
          <w:rFonts w:ascii="Times New Roman" w:hAnsi="Times New Roman" w:cs="Times New Roman"/>
          <w:sz w:val="24"/>
          <w:szCs w:val="24"/>
        </w:rPr>
        <w:lastRenderedPageBreak/>
        <w:t xml:space="preserve">was high risk and vulnerable she would therefore need to be safeguarded. The victim also had photos of previous injuries her partner had caused; these were saved on her phone.  There were also video and voice recordings where he had been physically and verbally abusive towards her. I ensured that all evidence was obtained including historical incidents. </w:t>
      </w:r>
    </w:p>
    <w:p w14:paraId="79F3AFF5" w14:textId="77777777" w:rsidR="00B31CD8" w:rsidRPr="00B31CD8" w:rsidRDefault="00B31CD8" w:rsidP="00B31CD8">
      <w:pPr>
        <w:spacing w:line="360" w:lineRule="auto"/>
        <w:ind w:right="237"/>
        <w:jc w:val="both"/>
        <w:rPr>
          <w:rFonts w:ascii="Times New Roman" w:hAnsi="Times New Roman" w:cs="Times New Roman"/>
          <w:sz w:val="24"/>
          <w:szCs w:val="24"/>
        </w:rPr>
      </w:pPr>
    </w:p>
    <w:p w14:paraId="14B230F5"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asked the victim if there was anyone else who knows about domestic violence abuse that she has been suffering, she stated that her best friend had witnessed events in the past and had previously taken her to the hospital for some of the injuries that she has sustained. I asked the victim if she wanted her friend to come to her address and sit with her for support and see if she is willing to make a statement. </w:t>
      </w:r>
    </w:p>
    <w:p w14:paraId="130CF0A9" w14:textId="77777777" w:rsidR="00B31CD8" w:rsidRPr="00B31CD8" w:rsidRDefault="00B31CD8" w:rsidP="00B31CD8">
      <w:pPr>
        <w:spacing w:line="360" w:lineRule="auto"/>
        <w:ind w:right="237"/>
        <w:jc w:val="both"/>
        <w:rPr>
          <w:rFonts w:ascii="Times New Roman" w:hAnsi="Times New Roman" w:cs="Times New Roman"/>
          <w:sz w:val="24"/>
          <w:szCs w:val="24"/>
        </w:rPr>
      </w:pPr>
    </w:p>
    <w:p w14:paraId="72794C12"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spoke with the victim’s friend on the phone and stated that her friend has had an argument with her partner and would like some emotional support. The victim’s friend began to state how abusive the perpetrator has been and what she has witnessed over the last few months. I therefore asked if she would be willing to give a statement. The victim’s friend attended the address and gave emotional support to the victim. My colleague began to take a statement from the victim’s friend in a separate room. I finished the statement with the victim which contained every domestic incident that occurred in the last three years with multiple exhibits of photos, videos, and voice recordings. </w:t>
      </w:r>
    </w:p>
    <w:p w14:paraId="32685616" w14:textId="77777777" w:rsidR="00B31CD8" w:rsidRPr="00B31CD8" w:rsidRDefault="00B31CD8" w:rsidP="00B31CD8">
      <w:pPr>
        <w:spacing w:line="360" w:lineRule="auto"/>
        <w:ind w:right="237"/>
        <w:jc w:val="both"/>
        <w:rPr>
          <w:rFonts w:ascii="Times New Roman" w:hAnsi="Times New Roman" w:cs="Times New Roman"/>
          <w:sz w:val="24"/>
          <w:szCs w:val="24"/>
        </w:rPr>
      </w:pPr>
    </w:p>
    <w:p w14:paraId="67BB5418" w14:textId="320139DD"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asked the victim If she wished to provide a Victim Person Statement (VPS) at this time. A VPS allows the victims to express their thoughts and feelings. The victim agreed to provide a VPS at a later date, I therefore provided the victim with a VPS leaflet which gave her a breakdown of various support agencies available.  </w:t>
      </w:r>
    </w:p>
    <w:p w14:paraId="18960F36" w14:textId="77777777" w:rsidR="00B31CD8" w:rsidRPr="00B31CD8" w:rsidRDefault="00B31CD8" w:rsidP="00B31CD8">
      <w:pPr>
        <w:spacing w:line="360" w:lineRule="auto"/>
        <w:ind w:right="237"/>
        <w:jc w:val="both"/>
        <w:rPr>
          <w:rFonts w:ascii="Times New Roman" w:hAnsi="Times New Roman" w:cs="Times New Roman"/>
          <w:sz w:val="24"/>
          <w:szCs w:val="24"/>
        </w:rPr>
      </w:pPr>
    </w:p>
    <w:p w14:paraId="4FD25312"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I submitted a victim referral form and a public protection notice (PPN) to safeguard the victim from further crime. The victim consented to answering the PPN and domestic abuse, stalking and harassment (DASH) referral questions. The answer to these questions were documented and submitted to the relevant agencies. I identified the victim as high risk based of the information the victim had provided. By completing the PPN the victim will be referred to supporting agencies, which will make contact with her and provide her will additional support.</w:t>
      </w:r>
    </w:p>
    <w:p w14:paraId="52C9CC2E" w14:textId="77777777" w:rsidR="00B31CD8" w:rsidRPr="00B31CD8" w:rsidRDefault="00B31CD8" w:rsidP="00B31CD8">
      <w:pPr>
        <w:spacing w:line="360" w:lineRule="auto"/>
        <w:ind w:right="237"/>
        <w:jc w:val="both"/>
        <w:rPr>
          <w:rFonts w:ascii="Times New Roman" w:hAnsi="Times New Roman" w:cs="Times New Roman"/>
          <w:sz w:val="24"/>
          <w:szCs w:val="24"/>
        </w:rPr>
      </w:pPr>
    </w:p>
    <w:p w14:paraId="22AAD71B"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lastRenderedPageBreak/>
        <w:t xml:space="preserve">As the perpetrator’s location was unknown at this time, I asked the victim if she had any family or friends she could stay with for the night. She agreed to stay with her friend as the perpetrator did not know her friend’s location. The locks had been changed on the door while obtaining the statement so the victim knew her partner could not get access to her property. In doing this I knew that the victim and her children would be safeguarded. I advised the victim that arrest enquires will be carried out when we leave the address and is there are any locations we might find him. The victim gave three locations where the perpetrator might be.  I have then forwarded the information provided by the victim to the officers making the arrest enquires. </w:t>
      </w:r>
    </w:p>
    <w:p w14:paraId="0F0AEAD9" w14:textId="77777777" w:rsidR="00B31CD8" w:rsidRPr="00B31CD8" w:rsidRDefault="00B31CD8" w:rsidP="00B31CD8">
      <w:pPr>
        <w:spacing w:line="360" w:lineRule="auto"/>
        <w:ind w:right="237"/>
        <w:jc w:val="both"/>
        <w:rPr>
          <w:rFonts w:ascii="Times New Roman" w:hAnsi="Times New Roman" w:cs="Times New Roman"/>
          <w:sz w:val="24"/>
          <w:szCs w:val="24"/>
        </w:rPr>
      </w:pPr>
    </w:p>
    <w:p w14:paraId="30E0379D"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I have taken in considering and applied the victim’s code practice. “The Code of Practice for Victims of Crime (Victims’ Code) sets out the services and a minimum standard for these services that must be provided to victims of crime by organisations (referred to as service providers) in England and Wales.” GOV (2020) </w:t>
      </w:r>
    </w:p>
    <w:p w14:paraId="24C23F07" w14:textId="77777777" w:rsidR="00B31CD8" w:rsidRPr="00B31CD8" w:rsidRDefault="00B31CD8" w:rsidP="00B31CD8">
      <w:pPr>
        <w:spacing w:line="360" w:lineRule="auto"/>
        <w:ind w:right="237"/>
        <w:jc w:val="both"/>
        <w:rPr>
          <w:rFonts w:ascii="Times New Roman" w:hAnsi="Times New Roman" w:cs="Times New Roman"/>
          <w:sz w:val="24"/>
          <w:szCs w:val="24"/>
        </w:rPr>
      </w:pPr>
      <w:r w:rsidRPr="00B31CD8">
        <w:rPr>
          <w:rFonts w:ascii="Times New Roman" w:hAnsi="Times New Roman" w:cs="Times New Roman"/>
          <w:sz w:val="24"/>
          <w:szCs w:val="24"/>
        </w:rPr>
        <w:t xml:space="preserve"> </w:t>
      </w:r>
    </w:p>
    <w:p w14:paraId="4AF8C3D6" w14:textId="716A4BBD" w:rsidR="00B31CD8" w:rsidRDefault="00B31CD8" w:rsidP="00B31CD8">
      <w:pPr>
        <w:spacing w:line="360" w:lineRule="auto"/>
        <w:ind w:right="237"/>
        <w:jc w:val="both"/>
        <w:rPr>
          <w:rFonts w:ascii="Times New Roman" w:hAnsi="Times New Roman" w:cs="Times New Roman"/>
          <w:color w:val="333333"/>
          <w:sz w:val="24"/>
          <w:szCs w:val="24"/>
        </w:rPr>
      </w:pPr>
      <w:r w:rsidRPr="00B31CD8">
        <w:rPr>
          <w:rFonts w:ascii="Times New Roman" w:hAnsi="Times New Roman" w:cs="Times New Roman"/>
          <w:sz w:val="24"/>
          <w:szCs w:val="24"/>
        </w:rPr>
        <w:t>If I was the officer in case for this offence I would have considered a Domestic Violence Protection Notice (DVPN) which was introduced by the Crime and Security Act 2010. As the perpetrator’s location was not known. I would have put a DVPN in place as this provides a short period where the perpetrator cannot return to enter the premises. This would allow officers to consider protection measures to assist and safeguard the victim. “</w:t>
      </w:r>
      <w:r w:rsidRPr="00B31CD8">
        <w:rPr>
          <w:rFonts w:ascii="Times New Roman" w:hAnsi="Times New Roman" w:cs="Times New Roman"/>
          <w:color w:val="333333"/>
          <w:sz w:val="24"/>
          <w:szCs w:val="24"/>
        </w:rPr>
        <w:t xml:space="preserve">The process is designed to give breathing space to victims by granting a temporary respite from their abuser and allowing referral to support services without interference. The point at which victims seek help or leave their abuser can be when they are most at risk.” College of Policing (2015) I would have then considering applying for a Domestic Violence Protection Order (DVPO) to the court which would prevent the offender having contact with the victim for 28 days and if he was to breach this it would be an arrestable offence. </w:t>
      </w:r>
      <w:r>
        <w:rPr>
          <w:rFonts w:ascii="Times New Roman" w:hAnsi="Times New Roman" w:cs="Times New Roman"/>
          <w:color w:val="333333"/>
          <w:sz w:val="24"/>
          <w:szCs w:val="24"/>
        </w:rPr>
        <w:t>(1781 Words)</w:t>
      </w:r>
    </w:p>
    <w:p w14:paraId="135B0A38" w14:textId="2A4B51FF" w:rsidR="00B31CD8" w:rsidRDefault="00B31CD8" w:rsidP="00B31CD8">
      <w:pPr>
        <w:spacing w:line="360" w:lineRule="auto"/>
        <w:ind w:right="237"/>
        <w:jc w:val="both"/>
        <w:rPr>
          <w:rFonts w:ascii="Times New Roman" w:hAnsi="Times New Roman" w:cs="Times New Roman"/>
          <w:color w:val="333333"/>
          <w:sz w:val="24"/>
          <w:szCs w:val="24"/>
        </w:rPr>
      </w:pPr>
    </w:p>
    <w:p w14:paraId="26956174" w14:textId="3E7CAC10" w:rsidR="00B31CD8" w:rsidRDefault="00B31CD8" w:rsidP="00B31CD8">
      <w:pPr>
        <w:spacing w:line="360" w:lineRule="auto"/>
        <w:ind w:right="237"/>
        <w:jc w:val="both"/>
        <w:rPr>
          <w:rFonts w:ascii="Times New Roman" w:hAnsi="Times New Roman" w:cs="Times New Roman"/>
          <w:color w:val="333333"/>
          <w:sz w:val="24"/>
          <w:szCs w:val="24"/>
        </w:rPr>
      </w:pPr>
    </w:p>
    <w:p w14:paraId="4FE1C94A" w14:textId="413CFBD1" w:rsidR="00B31CD8" w:rsidRDefault="00B31CD8" w:rsidP="00B31CD8">
      <w:pPr>
        <w:spacing w:line="360" w:lineRule="auto"/>
        <w:ind w:right="237"/>
        <w:jc w:val="both"/>
        <w:rPr>
          <w:rFonts w:ascii="Times New Roman" w:hAnsi="Times New Roman" w:cs="Times New Roman"/>
          <w:color w:val="333333"/>
          <w:sz w:val="24"/>
          <w:szCs w:val="24"/>
        </w:rPr>
      </w:pPr>
    </w:p>
    <w:p w14:paraId="2576C158" w14:textId="77777777" w:rsidR="000557DC" w:rsidRDefault="000557DC" w:rsidP="00340E9A">
      <w:pPr>
        <w:ind w:right="237"/>
        <w:jc w:val="center"/>
        <w:rPr>
          <w:rFonts w:ascii="Times New Roman" w:hAnsi="Times New Roman" w:cs="Times New Roman"/>
          <w:b/>
          <w:bCs/>
          <w:sz w:val="24"/>
          <w:szCs w:val="24"/>
        </w:rPr>
      </w:pPr>
    </w:p>
    <w:p w14:paraId="36BE6668" w14:textId="77777777" w:rsidR="000557DC" w:rsidRDefault="000557DC" w:rsidP="00340E9A">
      <w:pPr>
        <w:ind w:right="237"/>
        <w:jc w:val="center"/>
        <w:rPr>
          <w:rFonts w:ascii="Times New Roman" w:hAnsi="Times New Roman" w:cs="Times New Roman"/>
          <w:b/>
          <w:bCs/>
          <w:sz w:val="24"/>
          <w:szCs w:val="24"/>
        </w:rPr>
      </w:pPr>
    </w:p>
    <w:p w14:paraId="4CBD6741" w14:textId="77777777" w:rsidR="000557DC" w:rsidRDefault="000557DC" w:rsidP="00340E9A">
      <w:pPr>
        <w:ind w:right="237"/>
        <w:jc w:val="center"/>
        <w:rPr>
          <w:rFonts w:ascii="Times New Roman" w:hAnsi="Times New Roman" w:cs="Times New Roman"/>
          <w:b/>
          <w:bCs/>
          <w:sz w:val="24"/>
          <w:szCs w:val="24"/>
        </w:rPr>
      </w:pPr>
    </w:p>
    <w:p w14:paraId="0DDFC17E" w14:textId="77777777" w:rsidR="000557DC" w:rsidRDefault="000557DC" w:rsidP="00340E9A">
      <w:pPr>
        <w:ind w:right="237"/>
        <w:jc w:val="center"/>
        <w:rPr>
          <w:rFonts w:ascii="Times New Roman" w:hAnsi="Times New Roman" w:cs="Times New Roman"/>
          <w:b/>
          <w:bCs/>
          <w:sz w:val="24"/>
          <w:szCs w:val="24"/>
        </w:rPr>
      </w:pPr>
    </w:p>
    <w:p w14:paraId="620F53EA" w14:textId="77777777" w:rsidR="000557DC" w:rsidRDefault="000557DC" w:rsidP="00340E9A">
      <w:pPr>
        <w:ind w:right="237"/>
        <w:jc w:val="center"/>
        <w:rPr>
          <w:rFonts w:ascii="Times New Roman" w:hAnsi="Times New Roman" w:cs="Times New Roman"/>
          <w:b/>
          <w:bCs/>
          <w:sz w:val="24"/>
          <w:szCs w:val="24"/>
        </w:rPr>
      </w:pPr>
    </w:p>
    <w:p w14:paraId="2B12E084" w14:textId="77777777" w:rsidR="000557DC" w:rsidRDefault="000557DC" w:rsidP="00340E9A">
      <w:pPr>
        <w:ind w:right="237"/>
        <w:jc w:val="center"/>
        <w:rPr>
          <w:rFonts w:ascii="Times New Roman" w:hAnsi="Times New Roman" w:cs="Times New Roman"/>
          <w:b/>
          <w:bCs/>
          <w:sz w:val="24"/>
          <w:szCs w:val="24"/>
        </w:rPr>
      </w:pPr>
    </w:p>
    <w:p w14:paraId="3E7AABAF" w14:textId="1841B03D"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22B6A6" w14:textId="77777777" w:rsidR="00794B66" w:rsidRPr="000C688E" w:rsidRDefault="00794B66" w:rsidP="00C304BA">
      <w:pPr>
        <w:spacing w:line="360" w:lineRule="auto"/>
        <w:jc w:val="both"/>
        <w:rPr>
          <w:rFonts w:ascii="Times New Roman" w:hAnsi="Times New Roman" w:cs="Times New Roman"/>
          <w:color w:val="000000" w:themeColor="text1"/>
          <w:sz w:val="24"/>
          <w:szCs w:val="24"/>
        </w:rPr>
      </w:pPr>
      <w:r w:rsidRPr="000C688E">
        <w:rPr>
          <w:rFonts w:ascii="Times New Roman" w:hAnsi="Times New Roman" w:cs="Times New Roman"/>
          <w:color w:val="000000" w:themeColor="text1"/>
          <w:sz w:val="24"/>
          <w:szCs w:val="24"/>
        </w:rPr>
        <w:t xml:space="preserve">This essay will outline some of the theories of team dynamics as a means of developing team cohesion. It will consider how and why inter-personal conflict can occur within a team and outline what strategies can be put in place to enhance individual and team performance. It will also highlight some of the challenges that exist and how this can impact on team morale and therein influence professional standards. </w:t>
      </w:r>
    </w:p>
    <w:p w14:paraId="24C5D0BA" w14:textId="5A57E66E" w:rsidR="00794B66" w:rsidRPr="000C688E" w:rsidRDefault="00794B66" w:rsidP="00C304BA">
      <w:pPr>
        <w:pStyle w:val="NormalWeb"/>
        <w:spacing w:line="360" w:lineRule="auto"/>
        <w:jc w:val="both"/>
        <w:rPr>
          <w:color w:val="000000" w:themeColor="text1"/>
        </w:rPr>
      </w:pPr>
      <w:r w:rsidRPr="000C688E">
        <w:rPr>
          <w:color w:val="000000" w:themeColor="text1"/>
        </w:rPr>
        <w:t xml:space="preserve">Effective </w:t>
      </w:r>
      <w:r w:rsidR="00BF0F44" w:rsidRPr="000C688E">
        <w:rPr>
          <w:color w:val="000000" w:themeColor="text1"/>
        </w:rPr>
        <w:t>team work</w:t>
      </w:r>
      <w:r w:rsidRPr="000C688E">
        <w:rPr>
          <w:color w:val="000000" w:themeColor="text1"/>
        </w:rPr>
        <w:t xml:space="preserve"> is the cornerstone to any organisation’s success.  One of the key characteristics in establishing a good team ethic is the ability to set aside one’s own personal prejudices and replace it with a willingness to take responsibility as a team. An effective team will have clear and concise objectives if each member is whole heartily committed these objectives communication becomes much more fluid, as you are working in unison. Research has shown “that three or more people working together on a project are much more effective than a single person spending all of his time doing the same thing. However, without communication, the three-plus team members can be as useless as if the project went untouched” Career trend (2021). In a secure team, ideas can be expressed openly and honestly without fear of criticism, as each member is respected for their own knowledge, expertise, or experience.  Individuals regardless of rank or experience needs to feel valued and respected as a contributing component within the Team;</w:t>
      </w:r>
      <w:r w:rsidRPr="000C688E">
        <w:rPr>
          <w:color w:val="000000" w:themeColor="text1"/>
          <w:shd w:val="clear" w:color="auto" w:fill="FFFFF6"/>
        </w:rPr>
        <w:t xml:space="preserve"> cohesion will occur when individuals start to view </w:t>
      </w:r>
      <w:r w:rsidRPr="000C688E">
        <w:rPr>
          <w:color w:val="000000" w:themeColor="text1"/>
          <w:shd w:val="clear" w:color="auto" w:fill="FFFFF6"/>
        </w:rPr>
        <w:lastRenderedPageBreak/>
        <w:t>themselves as a collective</w:t>
      </w:r>
      <w:r w:rsidRPr="000C688E">
        <w:rPr>
          <w:color w:val="000000" w:themeColor="text1"/>
        </w:rPr>
        <w:t xml:space="preserve">.  There are a number of ways we can promote team cohesion; one such way is ensuring that all team members feel appreciated; being listened to creates trust while also helps to build a mutual respect.  It is important that we trust our team members, particularly in the Police Service when there are often significant risks. Evaluating and </w:t>
      </w:r>
      <w:r w:rsidR="00BF0F44" w:rsidRPr="000C688E">
        <w:rPr>
          <w:color w:val="000000" w:themeColor="text1"/>
        </w:rPr>
        <w:t>reflecting</w:t>
      </w:r>
      <w:r w:rsidRPr="000C688E">
        <w:rPr>
          <w:color w:val="000000" w:themeColor="text1"/>
        </w:rPr>
        <w:t xml:space="preserve"> our practice regularly as individuals and as collective ensures that the team maintains its cohesion.  </w:t>
      </w:r>
    </w:p>
    <w:p w14:paraId="53E541EA" w14:textId="7E764ECD" w:rsidR="00794B66" w:rsidRPr="000C688E" w:rsidRDefault="00794B66" w:rsidP="00C304BA">
      <w:pPr>
        <w:spacing w:line="360" w:lineRule="auto"/>
        <w:jc w:val="both"/>
        <w:rPr>
          <w:rFonts w:ascii="Times New Roman" w:hAnsi="Times New Roman" w:cs="Times New Roman"/>
          <w:color w:val="000000" w:themeColor="text1"/>
          <w:sz w:val="24"/>
          <w:szCs w:val="24"/>
          <w:shd w:val="clear" w:color="auto" w:fill="FFFFF6"/>
        </w:rPr>
      </w:pPr>
      <w:r w:rsidRPr="000C688E">
        <w:rPr>
          <w:rFonts w:ascii="Times New Roman" w:hAnsi="Times New Roman" w:cs="Times New Roman"/>
          <w:color w:val="000000" w:themeColor="text1"/>
          <w:sz w:val="24"/>
          <w:szCs w:val="24"/>
          <w:shd w:val="clear" w:color="auto" w:fill="FFFFF6"/>
        </w:rPr>
        <w:t>When a group of individuals are brought together to form a team it is most certain that conflict will arise. Large organisations made up of various departments and teams, Inter-team conflict can occur.  Inter-team conflict is a disagreement or confrontation between two or more groups and their members such as between work departments.  There are a number of reasons why inter -team conflict occurs within the same organisation, it can be functional or dysfunctional. Functional conflict is positive and can lead to new creative ways of thinking or identifying areas for improvement, dysfunctional can harmful in an organisation and potentially derail a project or trigger discord in another team. Research have suggested that uniting groups onto one project can shift the focus away form conflict into a the project ‘friendly competition… can inspire creative solutions and force gr</w:t>
      </w:r>
      <w:r w:rsidR="00BB0CD8" w:rsidRPr="000C688E">
        <w:rPr>
          <w:rFonts w:ascii="Times New Roman" w:hAnsi="Times New Roman" w:cs="Times New Roman"/>
          <w:color w:val="000000" w:themeColor="text1"/>
          <w:sz w:val="24"/>
          <w:szCs w:val="24"/>
          <w:shd w:val="clear" w:color="auto" w:fill="FFFFF6"/>
        </w:rPr>
        <w:t xml:space="preserve">oups outside the box’ (Holland, </w:t>
      </w:r>
      <w:r w:rsidRPr="000C688E">
        <w:rPr>
          <w:rFonts w:ascii="Times New Roman" w:hAnsi="Times New Roman" w:cs="Times New Roman"/>
          <w:color w:val="000000" w:themeColor="text1"/>
          <w:sz w:val="24"/>
          <w:szCs w:val="24"/>
          <w:shd w:val="clear" w:color="auto" w:fill="FFFFF6"/>
        </w:rPr>
        <w:t xml:space="preserve">2021 para 5). </w:t>
      </w:r>
    </w:p>
    <w:p w14:paraId="1D1E9FC0" w14:textId="77777777" w:rsidR="00794B66" w:rsidRPr="000C688E" w:rsidRDefault="00794B66" w:rsidP="00C304BA">
      <w:pPr>
        <w:spacing w:line="360" w:lineRule="auto"/>
        <w:jc w:val="both"/>
        <w:rPr>
          <w:rFonts w:ascii="Times New Roman" w:hAnsi="Times New Roman" w:cs="Times New Roman"/>
          <w:color w:val="000000" w:themeColor="text1"/>
          <w:sz w:val="24"/>
          <w:szCs w:val="24"/>
          <w:shd w:val="clear" w:color="auto" w:fill="FFFFF6"/>
        </w:rPr>
      </w:pPr>
    </w:p>
    <w:p w14:paraId="3AE35840" w14:textId="041E94FF" w:rsidR="00794B66" w:rsidRPr="000C688E" w:rsidRDefault="00794B66" w:rsidP="00C304BA">
      <w:pPr>
        <w:spacing w:line="360" w:lineRule="auto"/>
        <w:jc w:val="both"/>
        <w:rPr>
          <w:rFonts w:ascii="Times New Roman" w:hAnsi="Times New Roman" w:cs="Times New Roman"/>
          <w:color w:val="000000" w:themeColor="text1"/>
          <w:sz w:val="24"/>
          <w:szCs w:val="24"/>
          <w:shd w:val="clear" w:color="auto" w:fill="FFFFF6"/>
        </w:rPr>
      </w:pPr>
      <w:r w:rsidRPr="000C688E">
        <w:rPr>
          <w:rFonts w:ascii="Times New Roman" w:hAnsi="Times New Roman" w:cs="Times New Roman"/>
          <w:color w:val="000000" w:themeColor="text1"/>
          <w:sz w:val="24"/>
          <w:szCs w:val="24"/>
          <w:shd w:val="clear" w:color="auto" w:fill="FFFFF6"/>
        </w:rPr>
        <w:t xml:space="preserve">A successful team requires an effective team lead; without one, a team may not be able to function to the best of its ability.  An effective strong team </w:t>
      </w:r>
      <w:r w:rsidRPr="000C688E">
        <w:rPr>
          <w:rFonts w:ascii="Times New Roman" w:hAnsi="Times New Roman" w:cs="Times New Roman"/>
          <w:color w:val="000000" w:themeColor="text1"/>
          <w:sz w:val="24"/>
          <w:szCs w:val="24"/>
        </w:rPr>
        <w:t>lead is able to make difficult decisions and provide their team guidance when required. In response policing, the team lead is the Sergeant. “</w:t>
      </w:r>
      <w:r w:rsidRPr="000C688E">
        <w:rPr>
          <w:rFonts w:ascii="Times New Roman" w:hAnsi="Times New Roman" w:cs="Times New Roman"/>
          <w:color w:val="000000" w:themeColor="text1"/>
          <w:sz w:val="24"/>
          <w:szCs w:val="24"/>
          <w:shd w:val="clear" w:color="auto" w:fill="FFFFF6"/>
        </w:rPr>
        <w:t>Sergeants are the first level of line management in policing and as such carry an important role in ensuring effective daily supervision, guidance and support of officers and staff. They are responsible for enabling the development of competence within their team whilst ensuring that organisational standards are met and objectives achieved” College of Policing (2021).</w:t>
      </w:r>
    </w:p>
    <w:p w14:paraId="3EBD5E60" w14:textId="77777777" w:rsidR="00794B66" w:rsidRPr="000C688E" w:rsidRDefault="00794B66" w:rsidP="00C304BA">
      <w:pPr>
        <w:spacing w:line="360" w:lineRule="auto"/>
        <w:jc w:val="both"/>
        <w:rPr>
          <w:rFonts w:ascii="Times New Roman" w:hAnsi="Times New Roman" w:cs="Times New Roman"/>
          <w:color w:val="000000" w:themeColor="text1"/>
          <w:sz w:val="24"/>
          <w:szCs w:val="24"/>
          <w:shd w:val="clear" w:color="auto" w:fill="FFFFF6"/>
        </w:rPr>
      </w:pPr>
    </w:p>
    <w:p w14:paraId="01DA5B86" w14:textId="77777777" w:rsidR="00794B66" w:rsidRPr="000C688E" w:rsidRDefault="00794B66" w:rsidP="00C304BA">
      <w:pPr>
        <w:pStyle w:val="NormalWeb"/>
        <w:spacing w:line="360" w:lineRule="auto"/>
        <w:jc w:val="both"/>
        <w:rPr>
          <w:color w:val="000000" w:themeColor="text1"/>
          <w:shd w:val="clear" w:color="auto" w:fill="FFFFF6"/>
        </w:rPr>
      </w:pPr>
      <w:r w:rsidRPr="000C688E">
        <w:rPr>
          <w:color w:val="000000" w:themeColor="text1"/>
          <w:shd w:val="clear" w:color="auto" w:fill="FFFFF6"/>
        </w:rPr>
        <w:t xml:space="preserve">John Adair developed the three-circle model of Action-centred Leadership.  Adair suggests that in order by become successful leader there are three fundamentals, he depicts this model as three interlinking circles: achieving the task; building and maintaining the team and developing the individuals within the team. Adair recognised that the individual’s satisfaction is linked to the overall cohesiveness and the performance of the team (Thomas 1998).  John Adair’s Three Circles (1999) suggests that each element, or area, is of equal importance </w:t>
      </w:r>
      <w:r w:rsidRPr="000C688E">
        <w:rPr>
          <w:color w:val="000000" w:themeColor="text1"/>
          <w:shd w:val="clear" w:color="auto" w:fill="FFFFF6"/>
        </w:rPr>
        <w:lastRenderedPageBreak/>
        <w:t xml:space="preserve">however success is only attained when the right balance is struck.  An effective team leader will respond to given situation and will be aware that one element will impact on the other two.   </w:t>
      </w:r>
    </w:p>
    <w:p w14:paraId="30F5E492" w14:textId="283D38F9" w:rsidR="00794B66" w:rsidRPr="000C688E" w:rsidRDefault="00794B66" w:rsidP="00C304BA">
      <w:pPr>
        <w:spacing w:line="360" w:lineRule="auto"/>
        <w:jc w:val="both"/>
        <w:rPr>
          <w:rFonts w:ascii="Times New Roman" w:hAnsi="Times New Roman" w:cs="Times New Roman"/>
          <w:color w:val="000000" w:themeColor="text1"/>
          <w:sz w:val="24"/>
          <w:szCs w:val="24"/>
          <w:shd w:val="clear" w:color="auto" w:fill="FFFFF6"/>
        </w:rPr>
      </w:pPr>
      <w:r w:rsidRPr="000C688E">
        <w:rPr>
          <w:rFonts w:ascii="Times New Roman" w:hAnsi="Times New Roman" w:cs="Times New Roman"/>
          <w:color w:val="000000" w:themeColor="text1"/>
          <w:sz w:val="24"/>
          <w:szCs w:val="24"/>
          <w:shd w:val="clear" w:color="auto" w:fill="FFFFF6"/>
        </w:rPr>
        <w:t xml:space="preserve">There are a number of theories which relate to team dynamics and suggest ways to improve team cohesion. These include Tuckman’s theory and Betrai’s Box theory. Tuckman, developed the 5 stages of team development, Tuckman argued that a team must be able to work collaboratively and work towards a collective outcome.  The model consists of 5 developmental stages that team goes through.   These five stages are; Forming, Storming, Norming, Performing and Adjourning. </w:t>
      </w:r>
      <w:r w:rsidR="00BF0F44" w:rsidRPr="000C688E">
        <w:rPr>
          <w:rFonts w:ascii="Times New Roman" w:hAnsi="Times New Roman" w:cs="Times New Roman"/>
          <w:color w:val="000000" w:themeColor="text1"/>
          <w:sz w:val="24"/>
          <w:szCs w:val="24"/>
          <w:shd w:val="clear" w:color="auto" w:fill="FFFFF6"/>
        </w:rPr>
        <w:t>Bruce Tuckman</w:t>
      </w:r>
      <w:r w:rsidRPr="000C688E">
        <w:rPr>
          <w:rFonts w:ascii="Times New Roman" w:hAnsi="Times New Roman" w:cs="Times New Roman"/>
          <w:color w:val="000000" w:themeColor="text1"/>
          <w:sz w:val="24"/>
          <w:szCs w:val="24"/>
          <w:shd w:val="clear" w:color="auto" w:fill="FFFFF6"/>
        </w:rPr>
        <w:t xml:space="preserve"> states “</w:t>
      </w:r>
      <w:r w:rsidRPr="000C688E">
        <w:rPr>
          <w:rFonts w:ascii="Times New Roman" w:hAnsi="Times New Roman" w:cs="Times New Roman"/>
          <w:color w:val="000000" w:themeColor="text1"/>
          <w:sz w:val="24"/>
          <w:szCs w:val="24"/>
          <w:shd w:val="clear" w:color="auto" w:fill="FFFFFF"/>
        </w:rPr>
        <w:t>The model explains how a team’s maturity and ability develops and relationships establish as leadership style changes. Tuckman’s model gives understanding of how groups develop. It is helpful in training people for group work and work up to their full potential” (</w:t>
      </w:r>
      <w:r w:rsidRPr="000C688E">
        <w:rPr>
          <w:rFonts w:ascii="Times New Roman" w:hAnsi="Times New Roman" w:cs="Times New Roman"/>
          <w:color w:val="000000" w:themeColor="text1"/>
          <w:sz w:val="24"/>
          <w:szCs w:val="24"/>
          <w:shd w:val="clear" w:color="auto" w:fill="FFFFF6"/>
        </w:rPr>
        <w:t>ELN 2021).</w:t>
      </w:r>
    </w:p>
    <w:p w14:paraId="644E740E" w14:textId="77777777" w:rsidR="00794B66" w:rsidRPr="000C688E" w:rsidRDefault="00794B66" w:rsidP="00C304BA">
      <w:pPr>
        <w:pStyle w:val="NormalWeb"/>
        <w:spacing w:line="360" w:lineRule="auto"/>
        <w:jc w:val="both"/>
        <w:rPr>
          <w:color w:val="000000" w:themeColor="text1"/>
        </w:rPr>
      </w:pPr>
      <w:r w:rsidRPr="000C688E">
        <w:rPr>
          <w:color w:val="000000" w:themeColor="text1"/>
        </w:rPr>
        <w:t xml:space="preserve">‘Forming’ is the first stage of the team development. This is the introduction period, where team members are introduced to one another. This stage allows team members to focus on their goals, set ground rules and set individual roles. The second stage, ‘Storming’, is where members are past the phase of introduction and are aware of the tasks and roles.  This stage, as the name would suggest can comprise of disagreements, as this is the stage where personalities may clash when agreeing on methods to complete tasks. The third stage of the model is ‘Norming’, this is where team members where differences are resolves and individuals start to feel part of a team. Decisions are made by the team, the team may engage in different activities and there is respect for team members. The fourth stage of model is ‘Performing’, this is where the team works in an open and trusting atmosphere. This stage is where individual team members feel strong and confident and motivated to work on the projects with their team.  The fourth stage team members share a vision, a focus on achieving goals, disagreements are now resolved within the team in a positive and mature manner. Team members are able to rely and trust one another.  The final stage ‘Adjourning’ sometimes referred to as Mourning   is where team members celebrate their successes and the teams achievements, it is time when the team recognises each other abilities and contributions ELN (2021). </w:t>
      </w:r>
      <w:r w:rsidRPr="000C688E">
        <w:rPr>
          <w:color w:val="000000" w:themeColor="text1"/>
          <w:shd w:val="clear" w:color="auto" w:fill="FFFFFF"/>
        </w:rPr>
        <w:t xml:space="preserve">“Tuckman’s model is significant because it recognizes the fact that groups do not start off fully-formed and functioning. He suggests that teams grow through clearly defined stages, from their creation as groups of individuals, to cohesive, task-focused teams” The happy manager (2021). </w:t>
      </w:r>
    </w:p>
    <w:p w14:paraId="30C724B7" w14:textId="77777777" w:rsidR="00794B66" w:rsidRPr="000C688E" w:rsidRDefault="00794B66" w:rsidP="00C304BA">
      <w:pPr>
        <w:pStyle w:val="NormalWeb"/>
        <w:spacing w:line="360" w:lineRule="auto"/>
        <w:jc w:val="both"/>
        <w:rPr>
          <w:color w:val="000000" w:themeColor="text1"/>
        </w:rPr>
      </w:pPr>
      <w:r w:rsidRPr="000C688E">
        <w:rPr>
          <w:color w:val="000000" w:themeColor="text1"/>
        </w:rPr>
        <w:t xml:space="preserve">Another model that can be followed to improve team cohesion is the Betari’s box. The Betari’s box is a simple circular diagram that shows how attitude and behaviour are linked. This model </w:t>
      </w:r>
      <w:r w:rsidRPr="000C688E">
        <w:rPr>
          <w:color w:val="000000" w:themeColor="text1"/>
        </w:rPr>
        <w:lastRenderedPageBreak/>
        <w:t xml:space="preserve">shows that our attitude or behaviour may appear in the signals that we send to people. Our attitude and emotions also linked to our behaviour.  Betari looks deeper and suggests that our attitude and behaviour impacts on other people’s behaviour (Changing minds 2021).  This model is so important as a police officer as often we are required to deliver unpleasant news. </w:t>
      </w:r>
    </w:p>
    <w:p w14:paraId="62D83BF9" w14:textId="77777777" w:rsidR="00794B66" w:rsidRPr="000C688E" w:rsidRDefault="00794B66" w:rsidP="00C304BA">
      <w:pPr>
        <w:pStyle w:val="NormalWeb"/>
        <w:spacing w:line="360" w:lineRule="auto"/>
        <w:jc w:val="both"/>
        <w:rPr>
          <w:color w:val="000000" w:themeColor="text1"/>
        </w:rPr>
      </w:pPr>
      <w:r w:rsidRPr="000C688E">
        <w:rPr>
          <w:color w:val="000000" w:themeColor="text1"/>
        </w:rPr>
        <w:t xml:space="preserve">The code of professional standards set out 10 principles that reflect the expectations of the police service and how police should present themselves. Having conflict within a team may affect an officer’s mental state and therein their attitude, which according to Betari can lead to a change in behaviour.  This can influence our decision making and the way we manage a given situation, therein could potentially comprise an officer’s professionalism.  Police officers are required to be honest and act with integrity, they do not compromise or abuse their position. Conflict in a team, can cause distrust amongst colleagues, which consequently can create a negative atmosphere and lead to a lack or communication and joined up working.  As a team sometimes you are required to work in pairs and could be working with a colleague, police officers need to be working collectively and positivity in order to achieve the best possible outcomes.  Police officers are expected to act with self-control and tolerance, treating members of the public and colleagues with respect and courtesy. If there is conflict within the team, then members of the team are likely to have a negative attitude or display negative behaviour which as Betaris’ box suggests can influence other people’s attitudes, this means not only having a negative impact on your own team but also the general public.  Conflict can cloud an officer’s judgment and potentially result in excessive force being needed to resolve an incident (Home Office 2020). </w:t>
      </w:r>
    </w:p>
    <w:p w14:paraId="4E9085BF" w14:textId="5D683FBD" w:rsidR="00025650" w:rsidRPr="000C688E" w:rsidRDefault="00794B66" w:rsidP="000557DC">
      <w:pPr>
        <w:pStyle w:val="NormalWeb"/>
        <w:spacing w:line="360" w:lineRule="auto"/>
        <w:jc w:val="both"/>
        <w:rPr>
          <w:color w:val="000000" w:themeColor="text1"/>
        </w:rPr>
      </w:pPr>
      <w:r w:rsidRPr="000C688E">
        <w:rPr>
          <w:color w:val="000000" w:themeColor="text1"/>
        </w:rPr>
        <w:t xml:space="preserve">Team conflict can arise when there are disagreements over goals, methods or needs of the team. Conflict can also occur when there are different personalities working closely together. Failing to resolve conflict quickly can have a negative impact on efficiency of the team and overall morale.  As discussed, conflict, if left unresolved, can lead to a poor decision making, unprofessional conduct and behaviour which results in poor outcomes.  Poor outcomes have an impact on the wider community and this reflects the community’s perception of the Police therein lays reputation of the Police. Police professional and reputation is essential therefore on a ground floor level it is vital that conflict is resolved. When conflict between team members arise, addressing these disagreements and coming to a mutual understanding to promote team cohesion allowing team members to work collaboratively harmoniously and productively. It is </w:t>
      </w:r>
      <w:r w:rsidRPr="000C688E">
        <w:rPr>
          <w:color w:val="000000" w:themeColor="text1"/>
        </w:rPr>
        <w:lastRenderedPageBreak/>
        <w:t xml:space="preserve">important that the team Lead, in this incidence, the Sergeant, is able to identify conflict within the ranks, and has the knowledge, skills and ability to resolve it swiftly. </w:t>
      </w:r>
      <w:r w:rsidR="00BF0F44" w:rsidRPr="000C688E">
        <w:rPr>
          <w:color w:val="000000" w:themeColor="text1"/>
        </w:rPr>
        <w:t>(1595</w:t>
      </w:r>
      <w:r w:rsidRPr="000C688E">
        <w:rPr>
          <w:color w:val="000000" w:themeColor="text1"/>
        </w:rPr>
        <w:t xml:space="preserve"> Words) </w:t>
      </w:r>
    </w:p>
    <w:p w14:paraId="598FFEC5" w14:textId="77777777" w:rsidR="00025650" w:rsidRPr="000C688E" w:rsidRDefault="00025650" w:rsidP="00340E9A">
      <w:pPr>
        <w:ind w:right="237"/>
        <w:jc w:val="both"/>
        <w:rPr>
          <w:rFonts w:ascii="Times New Roman" w:hAnsi="Times New Roman" w:cs="Times New Roman"/>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D45288C"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This essay will outline how information and intelligence can be used in the disruption of prevalent criminal activity. It will explain the purpose of Automatic Number Plate Recognition (ANPR) and how it can be utilised as an effective resource tool within a police investigation. It will explore how information and intelligence obtained from ANPR can be used in the disruption and detection of prevalent criminal activity. </w:t>
      </w:r>
    </w:p>
    <w:p w14:paraId="013133CB"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579C974F"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shd w:val="clear" w:color="auto" w:fill="FDFCFC"/>
        </w:rPr>
        <w:t xml:space="preserve">Information gathering is the foundation of policing. Every day police collect information if deemed relevant for a policing purpose. The information collected is recorded, retained and/or shared with other agencies.  Information normally comes from various sources, whether this be from police officers or a member of the public or via technology. All the data collected must be processed appropriately and the information managed lawfully. </w:t>
      </w:r>
    </w:p>
    <w:p w14:paraId="2D65A41E"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2F55DFDA"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shd w:val="clear" w:color="auto" w:fill="FDFCFC"/>
        </w:rPr>
        <w:t xml:space="preserve">The gathering and subsequent analysis of information is fundamental to any police investigation, the effective use of intelligence around various crime trends and offender behaviour and traits are essential to successful outcomes.  Local intelligence units analyse information and intelligence, the information obtained comes from various sources which include: crime and incident reports; detention records; intelligence reports and stop and search records. This enables police to spot patterns and possibly connect crimes to help identify prolific offenders and organised crime. </w:t>
      </w:r>
    </w:p>
    <w:p w14:paraId="0C797694"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2AC6D113"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shd w:val="clear" w:color="auto" w:fill="FDFCFC"/>
        </w:rPr>
        <w:t xml:space="preserve">The information obtained undergoes an evaluation process to assess its validity to the investigation, if information is deemed as being of value with a purpose it is progressed and processed. Intelligence is information which has been evaluated and processed, in order that it can be developed into a police objective.  “Intelligence is graded by using the 3x5x2 aspect of the National Intelligence Model” LocalGov.uk (Page 3, Nd). The 3x5x2 intelligence system is simple matrix of how the information is recorded on intelligence logs, how it is graded, and how it should be disseminated. This method aims to establish the reliability and the accuracy of intelligence, it also identifies who it should be disseminated to. </w:t>
      </w:r>
    </w:p>
    <w:p w14:paraId="284FA06B"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11C9EC89"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Intelligence is gathered from the information obtained is processed for a specific policing purpose.  Policing are required to provide the legal basis for collecting, recording, evaluating, sharing and the retention of information. “The content of an intelligence collection plan varies according to the intelligence that is required. Intelligence may be collected from a variety of data sources, including: Community intelligence; forensic intelligence product; communications data and CHIS” (college of policing, 2015) Information and intelligence is shared locally, regionally and nationally between partners. If information development shows an organised crime group; such as county lines, human trafficking or terrorism where individuals are likely travel to one area to another using a vehicle, this information is logged and linked to intelligence.</w:t>
      </w:r>
    </w:p>
    <w:p w14:paraId="0A83F813"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03D09C24"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shd w:val="clear" w:color="auto" w:fill="FDFCFC"/>
        </w:rPr>
        <w:t>The intelligence gathered maybe used to support local or national police objectives which can then be utilised to progress investigations as long as they are used in accordance with the National Intelligence Model (NIM).  NIM is a generic model used by police services and other law enforcement agencies.  NIM allows senior managers within policing to determine a strategic direction and make tactical decisions about resourcing and operational policing to support local and national objectives while also having the relevant information at hand to effectively manage risk. NIM operates at three levels Level 1; Area command, localised crime and problems, Level 2; Force or interforce level, Level 3; National and international (Impel.ea 2017). The objective characterisation of NIM helps officers to focus their priorities and targeting the most prolific offenders.</w:t>
      </w:r>
    </w:p>
    <w:p w14:paraId="7502BD22" w14:textId="77777777" w:rsidR="002B48F5" w:rsidRPr="002B48F5" w:rsidRDefault="002B48F5" w:rsidP="002B48F5">
      <w:pPr>
        <w:spacing w:line="360" w:lineRule="auto"/>
        <w:ind w:right="237"/>
        <w:jc w:val="both"/>
        <w:rPr>
          <w:rFonts w:ascii="Times New Roman" w:hAnsi="Times New Roman" w:cs="Times New Roman"/>
          <w:color w:val="FF0000"/>
          <w:sz w:val="24"/>
          <w:szCs w:val="24"/>
        </w:rPr>
      </w:pPr>
    </w:p>
    <w:p w14:paraId="051EBA11" w14:textId="77777777" w:rsidR="002B48F5" w:rsidRPr="002B48F5" w:rsidRDefault="002B48F5" w:rsidP="002B48F5">
      <w:pPr>
        <w:spacing w:line="360" w:lineRule="auto"/>
        <w:ind w:right="237"/>
        <w:jc w:val="both"/>
        <w:rPr>
          <w:rFonts w:ascii="Times New Roman" w:hAnsi="Times New Roman" w:cs="Times New Roman"/>
          <w:color w:val="FF0000"/>
          <w:sz w:val="24"/>
          <w:szCs w:val="24"/>
        </w:rPr>
      </w:pPr>
    </w:p>
    <w:p w14:paraId="2B53DE2C" w14:textId="1935C8CD"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lastRenderedPageBreak/>
        <w:t xml:space="preserve">Information obtained from technology can be quickly and easily distributed locally and nationally.  Automatic Number Plate Recognition (ANPR) is a resource tool which plays a major role in policing the roads. ANPR is a hardware and software system that automatically detects and </w:t>
      </w:r>
      <w:bookmarkStart w:id="6" w:name="_Hlk78103892"/>
      <w:r w:rsidRPr="002B48F5">
        <w:rPr>
          <w:rFonts w:ascii="Times New Roman" w:hAnsi="Times New Roman" w:cs="Times New Roman"/>
          <w:color w:val="000000" w:themeColor="text1"/>
          <w:sz w:val="24"/>
          <w:szCs w:val="24"/>
        </w:rPr>
        <w:t>reads vehicle registration numbers</w:t>
      </w:r>
      <w:bookmarkEnd w:id="6"/>
      <w:r w:rsidRPr="002B48F5">
        <w:rPr>
          <w:rFonts w:ascii="Times New Roman" w:hAnsi="Times New Roman" w:cs="Times New Roman"/>
          <w:color w:val="000000" w:themeColor="text1"/>
          <w:sz w:val="24"/>
          <w:szCs w:val="24"/>
        </w:rPr>
        <w:t xml:space="preserve">; the readings are compared against records held on various databases; these include national databases such as, the Police National Computer (PNC), the Driver and Vehicle Licensing Agency (DVLA) and Motor Insurers Bureau (MIB). </w:t>
      </w:r>
    </w:p>
    <w:p w14:paraId="4B7F08FD"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6388A4EE"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bookmarkStart w:id="7" w:name="_Hlk78103942"/>
      <w:r w:rsidRPr="002B48F5">
        <w:rPr>
          <w:rFonts w:ascii="Times New Roman" w:hAnsi="Times New Roman" w:cs="Times New Roman"/>
          <w:color w:val="000000" w:themeColor="text1"/>
          <w:sz w:val="24"/>
          <w:szCs w:val="24"/>
        </w:rPr>
        <w:t>The national infrastructure consists of a large network of ANPR cameras</w:t>
      </w:r>
      <w:bookmarkEnd w:id="7"/>
      <w:r w:rsidRPr="002B48F5">
        <w:rPr>
          <w:rFonts w:ascii="Times New Roman" w:hAnsi="Times New Roman" w:cs="Times New Roman"/>
          <w:color w:val="000000" w:themeColor="text1"/>
          <w:sz w:val="24"/>
          <w:szCs w:val="24"/>
        </w:rPr>
        <w:t xml:space="preserve">. The data received from various police forces maybe shared between other Law Enforcement Agencies in accordance with the Management of Police Information 2005. The information is utilised to initiate lines of enquiry and to provide evidence in a criminal investigation. </w:t>
      </w:r>
      <w:bookmarkStart w:id="8" w:name="_Hlk78104040"/>
      <w:r w:rsidRPr="002B48F5">
        <w:rPr>
          <w:rFonts w:ascii="Times New Roman" w:hAnsi="Times New Roman" w:cs="Times New Roman"/>
          <w:color w:val="000000" w:themeColor="text1"/>
          <w:sz w:val="24"/>
          <w:szCs w:val="24"/>
        </w:rPr>
        <w:t xml:space="preserve">ANPR systems usually consists of a camera which is linked to a number plate reading device that captures and reads data. ANPR Cameras are versatile they can be static, permanent, temporary fixed, or mobile, the cameras can also be mounted within police vehicles. </w:t>
      </w:r>
      <w:bookmarkEnd w:id="8"/>
    </w:p>
    <w:p w14:paraId="14288294" w14:textId="14C2AE99"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212A2D45" w14:textId="47D97982" w:rsid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Once the vehicle number plate has been captured, it is checked against forementioned databases. If the vehicle registration number matches a flagged number plate, an alert is triggered, this alert is referred to a ‘hit’. The alert notifies the police officer and advises them if the vehicle has been stolen, or if it is unregistered, unlicensed or uninsured.  In addition, ANPR will also inform the user if the vehicle has been involved in, or suspected to be involved in, criminal activity.  ANPR is used by the police and highway agencies both on a local and national level, it can be an invaluable tool which helps detect, disrupt and deter criminal activity.  </w:t>
      </w:r>
    </w:p>
    <w:p w14:paraId="7D1741D2"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6A177FF0"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rPr>
        <w:t>It is important to note that the databases also contain records of vehicles that are of interest.  Every vehicle passing by a ANPR camera is processed and stored, thus including vehicles that are not deemed to be of interest at the time of capture. “</w:t>
      </w:r>
      <w:r w:rsidRPr="002B48F5">
        <w:rPr>
          <w:rFonts w:ascii="Times New Roman" w:hAnsi="Times New Roman" w:cs="Times New Roman"/>
          <w:color w:val="000000" w:themeColor="text1"/>
          <w:sz w:val="24"/>
          <w:szCs w:val="24"/>
          <w:shd w:val="clear" w:color="auto" w:fill="FDFCFC"/>
        </w:rPr>
        <w:t xml:space="preserve">The use of ANPR in this way has proved to be important in the detection of many offences, including locating stolen vehicles, tackling uninsured vehicle use and solving cases of terrorism, major and organised crime” (Police.uk 2021). Furthermore, this technology has transformed how police approach criminal activity on the roads, it can be unlisted in tracking </w:t>
      </w:r>
      <w:r w:rsidRPr="002B48F5">
        <w:rPr>
          <w:rFonts w:ascii="Times New Roman" w:hAnsi="Times New Roman" w:cs="Times New Roman"/>
          <w:color w:val="000000" w:themeColor="text1"/>
          <w:sz w:val="24"/>
          <w:szCs w:val="24"/>
        </w:rPr>
        <w:t xml:space="preserve">and intercepting traveling criminals, organised crime groups and terrorists.  Throughout the United Kingdom ANPR </w:t>
      </w:r>
      <w:r w:rsidRPr="002B48F5">
        <w:rPr>
          <w:rFonts w:ascii="Times New Roman" w:hAnsi="Times New Roman" w:cs="Times New Roman"/>
          <w:color w:val="000000" w:themeColor="text1"/>
          <w:sz w:val="24"/>
          <w:szCs w:val="24"/>
        </w:rPr>
        <w:lastRenderedPageBreak/>
        <w:t xml:space="preserve">crosses boundaries making it an effective resource to Law Enforcement Agencies (LEAs) in England, Scotland, Wales and Northern Ireland (Home office).   </w:t>
      </w:r>
    </w:p>
    <w:p w14:paraId="22940C28" w14:textId="6B04E4F5"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24A31893"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r w:rsidRPr="002B48F5">
        <w:rPr>
          <w:rFonts w:ascii="Times New Roman" w:hAnsi="Times New Roman" w:cs="Times New Roman"/>
          <w:color w:val="000000" w:themeColor="text1"/>
          <w:sz w:val="24"/>
          <w:szCs w:val="24"/>
          <w:shd w:val="clear" w:color="auto" w:fill="FDFCFC"/>
        </w:rPr>
        <w:t xml:space="preserve">The ANPR provides valuable information and acts as an instrumental tool in the investigations of criminal activities.  ANPR should always be considered when a vehicle is believed to be involved in an investigation or incident. The data that ANPR provides, can serve as additional evidence, which can impact on the overall direction of the investigation or lead to a specific line of enquiry.  The information extracted from the ANPR can provide large quantities of data with can be used as intelligence resource to disrupt criminal activity.  This can enhance the intelligence picture and identify when and where a vehicle has travelled. ANPR can also support or contradict witness and/or suspect statements whilst also identify vehicles   (College of Policing, 2021).  </w:t>
      </w:r>
      <w:r w:rsidRPr="002B48F5">
        <w:rPr>
          <w:rFonts w:ascii="Times New Roman" w:hAnsi="Times New Roman" w:cs="Times New Roman"/>
          <w:color w:val="000000" w:themeColor="text1"/>
          <w:sz w:val="24"/>
          <w:szCs w:val="24"/>
        </w:rPr>
        <w:t xml:space="preserve">ANPR technology can transform how the police tackle criminality on the roads. ANPR is used in proactive policing, cross-border and counter terrorism operations, enabling skilled operatives to assess convoy patterns, routes and times of travel. </w:t>
      </w:r>
      <w:r w:rsidRPr="002B48F5">
        <w:rPr>
          <w:rFonts w:ascii="Times New Roman" w:hAnsi="Times New Roman" w:cs="Times New Roman"/>
          <w:color w:val="000000" w:themeColor="text1"/>
          <w:sz w:val="24"/>
          <w:szCs w:val="24"/>
          <w:shd w:val="clear" w:color="auto" w:fill="FDFCFC"/>
        </w:rPr>
        <w:t xml:space="preserve">The system can provide large quantities of data that can be used to help detect, deter, and disrupt prevalent or highly organised criminal activity, these crimes include human trafficking or county lines. </w:t>
      </w:r>
    </w:p>
    <w:p w14:paraId="1FF2822A"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35785907"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shd w:val="clear" w:color="auto" w:fill="FDFCFC"/>
        </w:rPr>
      </w:pPr>
    </w:p>
    <w:p w14:paraId="64FC3E3A" w14:textId="77777777" w:rsidR="002B48F5" w:rsidRPr="002B48F5" w:rsidRDefault="002B48F5" w:rsidP="002B48F5">
      <w:pPr>
        <w:spacing w:line="360" w:lineRule="auto"/>
        <w:ind w:left="709" w:right="946"/>
        <w:jc w:val="both"/>
        <w:rPr>
          <w:rFonts w:ascii="Times New Roman" w:hAnsi="Times New Roman" w:cs="Times New Roman"/>
          <w:color w:val="000000" w:themeColor="text1"/>
          <w:sz w:val="24"/>
          <w:szCs w:val="24"/>
          <w:shd w:val="clear" w:color="auto" w:fill="FFFFFF"/>
        </w:rPr>
      </w:pPr>
      <w:r w:rsidRPr="002B48F5">
        <w:rPr>
          <w:rFonts w:ascii="Times New Roman" w:hAnsi="Times New Roman" w:cs="Times New Roman"/>
          <w:i/>
          <w:iCs/>
          <w:color w:val="000000" w:themeColor="text1"/>
          <w:sz w:val="24"/>
          <w:szCs w:val="24"/>
          <w:shd w:val="clear" w:color="auto" w:fill="FFFFFF"/>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3BEC2B5C" w14:textId="77777777" w:rsidR="002B48F5" w:rsidRPr="002B48F5" w:rsidRDefault="002B48F5" w:rsidP="002B48F5">
      <w:pPr>
        <w:spacing w:line="360" w:lineRule="auto"/>
        <w:ind w:left="4320" w:right="946"/>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shd w:val="clear" w:color="auto" w:fill="FFFFFF"/>
        </w:rPr>
        <w:t xml:space="preserve">        (National Crime Agency, Page 9). </w:t>
      </w:r>
    </w:p>
    <w:p w14:paraId="6E483EA9"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6498DC38"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57452FE0"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The nature of County Lines means that offenders will routinely travel long distances, passing multiple automatic number plate cameras that will capture records of their movements. Intelligence is normally gathered regarding vehicles known to be involved in county lines, this is cross referenced with the data obtained from ANPR. Thus, facilitating the tracking of </w:t>
      </w:r>
      <w:r w:rsidRPr="002B48F5">
        <w:rPr>
          <w:rFonts w:ascii="Times New Roman" w:hAnsi="Times New Roman" w:cs="Times New Roman"/>
          <w:color w:val="000000" w:themeColor="text1"/>
          <w:sz w:val="24"/>
          <w:szCs w:val="24"/>
        </w:rPr>
        <w:lastRenderedPageBreak/>
        <w:t xml:space="preserve">potential offender vehicles. In addition, careful analysis of the data can identify particular or regular patterns of travel and locate areas of interest.  This information can be used to intercept and target vehicles on a stop and search basis provided is it lawful and there are grounds to do so. </w:t>
      </w:r>
    </w:p>
    <w:p w14:paraId="144A94EC"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0C3FCE78"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06E095EF"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It is important to note that there are also some challenges when using ANPR; the success of ANPR in identifying vehicles of interest, for instance has led to ‘Vehicle cloning’. Vehicle cloning is a method used by offenders to avoid detection. This involves changing the number plates, the number plate is replaced with another from a stolen car which is the same colour, make and model. Cloning is used to either mask the identity of the stolen vehicle or to avoid police attention of the original vehicle which may have previous been flagged as a vehicle of interest (AA, 2021). The camera is unable to establish id the number plate is authentic and will provide information based on the number plate displayed whether that be original to that vehicle or not (Home office, 2020).   </w:t>
      </w:r>
    </w:p>
    <w:p w14:paraId="70E4981C"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0CAC6369"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4C6E62B9"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In addition to the some of the challenges mentioned above there are also some limitations to ANPR we need should consider.  Some cloud based ANPR as the name suggests requires internet connection, so may not always be feasible to use in every locale especially in rural areas or where there is a drop in connection.   The camera quality can sometimes be poor, this can be due to adverse weather conditions or even if the element has obscured the lens of the camera.  </w:t>
      </w:r>
    </w:p>
    <w:p w14:paraId="41CE3A29"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p>
    <w:p w14:paraId="1F9A0067" w14:textId="77777777" w:rsidR="002B48F5" w:rsidRPr="002B48F5" w:rsidRDefault="002B48F5" w:rsidP="002B48F5">
      <w:pPr>
        <w:spacing w:line="360" w:lineRule="auto"/>
        <w:ind w:right="237"/>
        <w:jc w:val="both"/>
        <w:rPr>
          <w:rFonts w:ascii="Times New Roman" w:hAnsi="Times New Roman" w:cs="Times New Roman"/>
          <w:color w:val="000000" w:themeColor="text1"/>
          <w:sz w:val="24"/>
          <w:szCs w:val="24"/>
        </w:rPr>
      </w:pPr>
      <w:r w:rsidRPr="002B48F5">
        <w:rPr>
          <w:rFonts w:ascii="Times New Roman" w:hAnsi="Times New Roman" w:cs="Times New Roman"/>
          <w:color w:val="000000" w:themeColor="text1"/>
          <w:sz w:val="24"/>
          <w:szCs w:val="24"/>
        </w:rPr>
        <w:t xml:space="preserve">To summarise, information extracted from various sources whether it be from humans or from technology can be analysed to formulate intelligence.  Intelligence when multifaceted and collated in this manner is much more reliable, it can be used to support local or national police objectives if used in conjunction with the NIM. ANPR is a valuable tool which can help police our roads and even help to deter criminal activity. There are some challenges and some limitations of ANPR however the benefits are clear as ANPR crosses boarders it is part of a national initiative which helps to prevent and </w:t>
      </w:r>
      <w:r w:rsidRPr="002B48F5">
        <w:rPr>
          <w:rFonts w:ascii="Times New Roman" w:hAnsi="Times New Roman" w:cs="Times New Roman"/>
          <w:color w:val="000000" w:themeColor="text1"/>
          <w:sz w:val="24"/>
          <w:szCs w:val="24"/>
          <w:shd w:val="clear" w:color="auto" w:fill="FDFCFC"/>
        </w:rPr>
        <w:t xml:space="preserve">disrupt prevalent or highly organised criminal activity. </w:t>
      </w:r>
      <w:r w:rsidRPr="002B48F5">
        <w:rPr>
          <w:rFonts w:ascii="Times New Roman" w:hAnsi="Times New Roman" w:cs="Times New Roman"/>
          <w:color w:val="000000" w:themeColor="text1"/>
          <w:sz w:val="24"/>
          <w:szCs w:val="24"/>
        </w:rPr>
        <w:t xml:space="preserve"> (1688 Words) </w:t>
      </w:r>
    </w:p>
    <w:p w14:paraId="55E8513B" w14:textId="623F0329" w:rsidR="00025650"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8C075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61AA19A" w14:textId="77777777" w:rsidR="002D70B6" w:rsidRDefault="00FE5420" w:rsidP="00FE5420">
            <w:pPr>
              <w:overflowPunct/>
              <w:autoSpaceDE/>
              <w:autoSpaceDN/>
              <w:adjustRightInd/>
              <w:rPr>
                <w:sz w:val="22"/>
                <w:szCs w:val="22"/>
                <w:lang w:eastAsia="zh-TW"/>
              </w:rPr>
            </w:pPr>
            <w:r w:rsidRPr="00FE5420">
              <w:rPr>
                <w:sz w:val="22"/>
                <w:szCs w:val="22"/>
                <w:lang w:eastAsia="zh-TW"/>
              </w:rPr>
              <w:t>8-10</w:t>
            </w:r>
          </w:p>
          <w:p w14:paraId="6164912E" w14:textId="77777777" w:rsidR="002D70B6" w:rsidRDefault="002D70B6" w:rsidP="00FE5420">
            <w:pPr>
              <w:overflowPunct/>
              <w:autoSpaceDE/>
              <w:autoSpaceDN/>
              <w:adjustRightInd/>
              <w:rPr>
                <w:sz w:val="22"/>
                <w:szCs w:val="22"/>
                <w:lang w:eastAsia="zh-TW"/>
              </w:rPr>
            </w:pPr>
          </w:p>
          <w:p w14:paraId="084D2D24" w14:textId="2F020F76" w:rsidR="00FE5420" w:rsidRPr="00FE5420" w:rsidRDefault="002D70B6"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4C7661" w14:textId="77777777" w:rsidR="002D70B6" w:rsidRDefault="00FE5420" w:rsidP="00FE5420">
            <w:pPr>
              <w:overflowPunct/>
              <w:autoSpaceDE/>
              <w:autoSpaceDN/>
              <w:adjustRightInd/>
              <w:rPr>
                <w:sz w:val="22"/>
                <w:szCs w:val="22"/>
                <w:lang w:eastAsia="zh-TW"/>
              </w:rPr>
            </w:pPr>
            <w:r w:rsidRPr="00FE5420">
              <w:rPr>
                <w:sz w:val="22"/>
                <w:szCs w:val="22"/>
                <w:lang w:eastAsia="zh-TW"/>
              </w:rPr>
              <w:t>8-10</w:t>
            </w:r>
          </w:p>
          <w:p w14:paraId="14CFE63B" w14:textId="77777777" w:rsidR="002D70B6" w:rsidRDefault="002D70B6" w:rsidP="00FE5420">
            <w:pPr>
              <w:overflowPunct/>
              <w:autoSpaceDE/>
              <w:autoSpaceDN/>
              <w:adjustRightInd/>
              <w:rPr>
                <w:sz w:val="22"/>
                <w:szCs w:val="22"/>
                <w:lang w:eastAsia="zh-TW"/>
              </w:rPr>
            </w:pPr>
          </w:p>
          <w:p w14:paraId="7DD32E42" w14:textId="467BFC7D" w:rsidR="00FE5420" w:rsidRPr="00FE5420" w:rsidRDefault="00EA0C8A"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316F67D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2D70B6">
              <w:rPr>
                <w:sz w:val="22"/>
                <w:szCs w:val="22"/>
                <w:lang w:eastAsia="zh-TW"/>
              </w:rPr>
              <w:t>PACE</w:t>
            </w:r>
          </w:p>
          <w:p w14:paraId="12C9F58A" w14:textId="77777777" w:rsidR="00EA0C8A" w:rsidRDefault="002D70B6" w:rsidP="002D70B6">
            <w:pPr>
              <w:overflowPunct/>
              <w:autoSpaceDE/>
              <w:autoSpaceDN/>
              <w:adjustRightInd/>
              <w:rPr>
                <w:sz w:val="22"/>
                <w:szCs w:val="22"/>
                <w:lang w:eastAsia="zh-TW"/>
              </w:rPr>
            </w:pPr>
            <w:r>
              <w:rPr>
                <w:sz w:val="22"/>
                <w:szCs w:val="22"/>
                <w:lang w:eastAsia="zh-TW"/>
              </w:rPr>
              <w:t>The Police and Criminal Evidence Act 1984 codes or practice regulate police powers and protect public rights.</w:t>
            </w:r>
          </w:p>
          <w:p w14:paraId="6A679084" w14:textId="59ED5ED0" w:rsidR="002D70B6" w:rsidRDefault="00EA0C8A" w:rsidP="002D70B6">
            <w:pPr>
              <w:overflowPunct/>
              <w:autoSpaceDE/>
              <w:autoSpaceDN/>
              <w:adjustRightInd/>
              <w:rPr>
                <w:sz w:val="22"/>
                <w:szCs w:val="22"/>
                <w:lang w:eastAsia="zh-TW"/>
              </w:rPr>
            </w:pPr>
            <w:r>
              <w:rPr>
                <w:sz w:val="22"/>
                <w:szCs w:val="22"/>
                <w:lang w:eastAsia="zh-TW"/>
              </w:rPr>
              <w:t>It is essential that an high knowledge of PACE is required in the police, as failing to</w:t>
            </w:r>
            <w:r w:rsidR="0053180C">
              <w:rPr>
                <w:sz w:val="22"/>
                <w:szCs w:val="22"/>
                <w:lang w:eastAsia="zh-TW"/>
              </w:rPr>
              <w:t xml:space="preserve"> comply with PACE can </w:t>
            </w:r>
            <w:r w:rsidR="000415A5">
              <w:rPr>
                <w:sz w:val="22"/>
                <w:szCs w:val="22"/>
                <w:lang w:eastAsia="zh-TW"/>
              </w:rPr>
              <w:t>result in any evidence obtained by police in relation to an investigation where they have failed to adhere to PACE, can be deemed inadmissible in court.</w:t>
            </w:r>
            <w:r w:rsidR="002D70B6">
              <w:rPr>
                <w:sz w:val="22"/>
                <w:szCs w:val="22"/>
                <w:lang w:eastAsia="zh-TW"/>
              </w:rPr>
              <w:t xml:space="preserve"> </w:t>
            </w:r>
          </w:p>
          <w:p w14:paraId="29A2A56B" w14:textId="5F6A73D9" w:rsidR="002D70B6" w:rsidRPr="00FE5420" w:rsidRDefault="002D70B6" w:rsidP="000415A5">
            <w:pPr>
              <w:overflowPunct/>
              <w:autoSpaceDE/>
              <w:autoSpaceDN/>
              <w:adjustRightInd/>
              <w:rPr>
                <w:rFonts w:ascii="Times New Roman" w:hAnsi="Times New Roman" w:cs="Times New Roman"/>
                <w:sz w:val="24"/>
                <w:szCs w:val="24"/>
                <w:lang w:eastAsia="zh-TW"/>
              </w:rPr>
            </w:pPr>
            <w:r>
              <w:rPr>
                <w:sz w:val="22"/>
                <w:szCs w:val="22"/>
                <w:lang w:eastAsia="zh-TW"/>
              </w:rPr>
              <w:lastRenderedPageBreak/>
              <w:t xml:space="preserve">I </w:t>
            </w:r>
            <w:r w:rsidR="000415A5">
              <w:rPr>
                <w:sz w:val="22"/>
                <w:szCs w:val="22"/>
                <w:lang w:eastAsia="zh-TW"/>
              </w:rPr>
              <w:t>have high</w:t>
            </w:r>
            <w:r>
              <w:rPr>
                <w:sz w:val="22"/>
                <w:szCs w:val="22"/>
                <w:lang w:eastAsia="zh-TW"/>
              </w:rPr>
              <w:t xml:space="preserve"> knowledge in PACE however I</w:t>
            </w:r>
            <w:r w:rsidR="000415A5">
              <w:rPr>
                <w:sz w:val="22"/>
                <w:szCs w:val="22"/>
                <w:lang w:eastAsia="zh-TW"/>
              </w:rPr>
              <w:t xml:space="preserve"> believe that there is always room for improvement. </w:t>
            </w:r>
            <w:r>
              <w:rPr>
                <w:sz w:val="22"/>
                <w:szCs w:val="22"/>
                <w:lang w:eastAsia="zh-TW"/>
              </w:rPr>
              <w:t>I understand that PACE codes of practice cover; stop search, arrest, detention, identification, investigation</w:t>
            </w:r>
            <w:r w:rsidR="000415A5">
              <w:rPr>
                <w:sz w:val="22"/>
                <w:szCs w:val="22"/>
                <w:lang w:eastAsia="zh-TW"/>
              </w:rPr>
              <w:t xml:space="preserve"> and interviewing detainees. I understand that the codes of practice are set out under eight sections labelled A to H and each deal with a different aspect of police duties, however I believe more knowledge is required on a few of the codes.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F5F11F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67D345F" w14:textId="77777777" w:rsidR="008C0753" w:rsidRDefault="008C0753" w:rsidP="00FE5420">
            <w:pPr>
              <w:overflowPunct/>
              <w:autoSpaceDE/>
              <w:autoSpaceDN/>
              <w:adjustRightInd/>
              <w:rPr>
                <w:sz w:val="22"/>
                <w:szCs w:val="22"/>
                <w:lang w:eastAsia="zh-TW"/>
              </w:rPr>
            </w:pPr>
          </w:p>
          <w:p w14:paraId="47F44B26" w14:textId="02514F32" w:rsidR="008C0753" w:rsidRPr="00FE5420" w:rsidRDefault="008C075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BF691F7" w14:textId="77777777" w:rsidR="008C0753" w:rsidRDefault="00FE5420" w:rsidP="00FE5420">
            <w:pPr>
              <w:overflowPunct/>
              <w:autoSpaceDE/>
              <w:autoSpaceDN/>
              <w:adjustRightInd/>
              <w:rPr>
                <w:sz w:val="22"/>
                <w:szCs w:val="22"/>
                <w:lang w:eastAsia="zh-TW"/>
              </w:rPr>
            </w:pPr>
            <w:r w:rsidRPr="00FE5420">
              <w:rPr>
                <w:sz w:val="22"/>
                <w:szCs w:val="22"/>
                <w:lang w:eastAsia="zh-TW"/>
              </w:rPr>
              <w:t>8-10</w:t>
            </w:r>
          </w:p>
          <w:p w14:paraId="7DC469FD" w14:textId="77777777" w:rsidR="008C0753" w:rsidRDefault="008C0753" w:rsidP="00FE5420">
            <w:pPr>
              <w:overflowPunct/>
              <w:autoSpaceDE/>
              <w:autoSpaceDN/>
              <w:adjustRightInd/>
              <w:rPr>
                <w:sz w:val="22"/>
                <w:szCs w:val="22"/>
                <w:lang w:eastAsia="zh-TW"/>
              </w:rPr>
            </w:pPr>
          </w:p>
          <w:p w14:paraId="0C242629" w14:textId="66DD3287" w:rsidR="00FE5420" w:rsidRPr="00FE5420" w:rsidRDefault="008C0753"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4AAF1E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375CDD2" w14:textId="77777777" w:rsidR="008C0753" w:rsidRDefault="008C0753" w:rsidP="00FE5420">
            <w:pPr>
              <w:overflowPunct/>
              <w:autoSpaceDE/>
              <w:autoSpaceDN/>
              <w:adjustRightInd/>
              <w:rPr>
                <w:sz w:val="22"/>
                <w:szCs w:val="22"/>
                <w:lang w:eastAsia="zh-TW"/>
              </w:rPr>
            </w:pPr>
          </w:p>
          <w:p w14:paraId="29C4CCF7" w14:textId="7CF73759" w:rsidR="008C0753" w:rsidRPr="00FE5420" w:rsidRDefault="008C0753"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2520" w:type="dxa"/>
            <w:tcBorders>
              <w:top w:val="nil"/>
              <w:left w:val="nil"/>
              <w:bottom w:val="single" w:sz="6" w:space="0" w:color="auto"/>
              <w:right w:val="single" w:sz="6" w:space="0" w:color="auto"/>
            </w:tcBorders>
            <w:shd w:val="clear" w:color="auto" w:fill="auto"/>
            <w:hideMark/>
          </w:tcPr>
          <w:p w14:paraId="741232EF" w14:textId="3BD12E59" w:rsidR="00FE5420" w:rsidRDefault="008C0753" w:rsidP="00FE5420">
            <w:pPr>
              <w:overflowPunct/>
              <w:autoSpaceDE/>
              <w:autoSpaceDN/>
              <w:adjustRightInd/>
              <w:rPr>
                <w:sz w:val="22"/>
                <w:szCs w:val="22"/>
                <w:lang w:eastAsia="zh-TW"/>
              </w:rPr>
            </w:pPr>
            <w:r>
              <w:rPr>
                <w:sz w:val="22"/>
                <w:szCs w:val="22"/>
                <w:lang w:eastAsia="zh-TW"/>
              </w:rPr>
              <w:t>Building a case file.</w:t>
            </w:r>
          </w:p>
          <w:p w14:paraId="7DF7D6E0" w14:textId="2E826DFC" w:rsidR="008C0753" w:rsidRPr="00FE5420" w:rsidRDefault="008C0753"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am not confident when completing a case file, I believe this to be down to lack of experience. I believe that once I complete my attachment with the ‘HUB’ this will improve my knowledge in creating case files and will benefit me.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E2BA3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3604CF9" w14:textId="77777777" w:rsidR="000415A5" w:rsidRDefault="000415A5" w:rsidP="00FE5420">
            <w:pPr>
              <w:overflowPunct/>
              <w:autoSpaceDE/>
              <w:autoSpaceDN/>
              <w:adjustRightInd/>
              <w:rPr>
                <w:sz w:val="22"/>
                <w:szCs w:val="22"/>
                <w:lang w:eastAsia="zh-TW"/>
              </w:rPr>
            </w:pPr>
          </w:p>
          <w:p w14:paraId="4AA59636" w14:textId="69E2BB3E" w:rsidR="000415A5" w:rsidRPr="00FE5420" w:rsidRDefault="000415A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B14E0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6F9B66A" w14:textId="77777777" w:rsidR="008C0753" w:rsidRDefault="008C0753" w:rsidP="00FE5420">
            <w:pPr>
              <w:overflowPunct/>
              <w:autoSpaceDE/>
              <w:autoSpaceDN/>
              <w:adjustRightInd/>
              <w:rPr>
                <w:sz w:val="22"/>
                <w:szCs w:val="22"/>
                <w:lang w:eastAsia="zh-TW"/>
              </w:rPr>
            </w:pPr>
          </w:p>
          <w:p w14:paraId="5277763A" w14:textId="3167389C" w:rsidR="008C0753" w:rsidRPr="00FE5420" w:rsidRDefault="008C0753"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521FEB" w14:textId="77777777" w:rsidR="008C0753" w:rsidRDefault="00FE5420" w:rsidP="00FE5420">
            <w:pPr>
              <w:overflowPunct/>
              <w:autoSpaceDE/>
              <w:autoSpaceDN/>
              <w:adjustRightInd/>
              <w:rPr>
                <w:sz w:val="22"/>
                <w:szCs w:val="22"/>
                <w:lang w:eastAsia="zh-TW"/>
              </w:rPr>
            </w:pPr>
            <w:r w:rsidRPr="00FE5420">
              <w:rPr>
                <w:sz w:val="22"/>
                <w:szCs w:val="22"/>
                <w:lang w:eastAsia="zh-TW"/>
              </w:rPr>
              <w:t>5-7</w:t>
            </w:r>
          </w:p>
          <w:p w14:paraId="1B42F075" w14:textId="77777777" w:rsidR="008C0753" w:rsidRDefault="008C0753" w:rsidP="00FE5420">
            <w:pPr>
              <w:overflowPunct/>
              <w:autoSpaceDE/>
              <w:autoSpaceDN/>
              <w:adjustRightInd/>
              <w:rPr>
                <w:sz w:val="22"/>
                <w:szCs w:val="22"/>
                <w:lang w:eastAsia="zh-TW"/>
              </w:rPr>
            </w:pPr>
          </w:p>
          <w:p w14:paraId="19ACC4DF" w14:textId="50F645D0" w:rsidR="00FE5420" w:rsidRPr="00FE5420" w:rsidRDefault="008C0753"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1B199F7" w14:textId="77777777" w:rsidR="000415A5" w:rsidRDefault="00FE5420" w:rsidP="00FE5420">
            <w:pPr>
              <w:overflowPunct/>
              <w:autoSpaceDE/>
              <w:autoSpaceDN/>
              <w:adjustRightInd/>
              <w:rPr>
                <w:sz w:val="22"/>
                <w:szCs w:val="22"/>
                <w:lang w:eastAsia="zh-TW"/>
              </w:rPr>
            </w:pPr>
            <w:r w:rsidRPr="00FE5420">
              <w:rPr>
                <w:sz w:val="22"/>
                <w:szCs w:val="22"/>
                <w:lang w:eastAsia="zh-TW"/>
              </w:rPr>
              <w:t>8-10</w:t>
            </w:r>
          </w:p>
          <w:p w14:paraId="07E822A0" w14:textId="77777777" w:rsidR="000415A5" w:rsidRDefault="000415A5" w:rsidP="00FE5420">
            <w:pPr>
              <w:overflowPunct/>
              <w:autoSpaceDE/>
              <w:autoSpaceDN/>
              <w:adjustRightInd/>
              <w:rPr>
                <w:sz w:val="22"/>
                <w:szCs w:val="22"/>
                <w:lang w:eastAsia="zh-TW"/>
              </w:rPr>
            </w:pPr>
          </w:p>
          <w:p w14:paraId="49152463" w14:textId="55005529"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009C05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415A5">
              <w:rPr>
                <w:sz w:val="22"/>
                <w:szCs w:val="22"/>
                <w:lang w:eastAsia="zh-TW"/>
              </w:rPr>
              <w:t>Interviewing suspects.</w:t>
            </w:r>
          </w:p>
          <w:p w14:paraId="4B21BF28" w14:textId="111244C1" w:rsidR="000415A5" w:rsidRPr="00FE5420" w:rsidRDefault="000415A5" w:rsidP="008C0753">
            <w:pPr>
              <w:overflowPunct/>
              <w:autoSpaceDE/>
              <w:autoSpaceDN/>
              <w:adjustRightInd/>
              <w:rPr>
                <w:rFonts w:ascii="Times New Roman" w:hAnsi="Times New Roman" w:cs="Times New Roman"/>
                <w:sz w:val="24"/>
                <w:szCs w:val="24"/>
                <w:lang w:eastAsia="zh-TW"/>
              </w:rPr>
            </w:pPr>
            <w:r>
              <w:rPr>
                <w:sz w:val="22"/>
                <w:szCs w:val="22"/>
                <w:lang w:eastAsia="zh-TW"/>
              </w:rPr>
              <w:t xml:space="preserve">I believe that I am able to </w:t>
            </w:r>
            <w:r w:rsidR="008C0753">
              <w:rPr>
                <w:sz w:val="22"/>
                <w:szCs w:val="22"/>
                <w:lang w:eastAsia="zh-TW"/>
              </w:rPr>
              <w:t>effectively interview a suspect. I am more confident when interviewing. I am able to ask the relevant questions when conducting an interview.  H</w:t>
            </w:r>
            <w:r>
              <w:rPr>
                <w:sz w:val="22"/>
                <w:szCs w:val="22"/>
                <w:lang w:eastAsia="zh-TW"/>
              </w:rPr>
              <w:t>owever improvement is needed due to this n</w:t>
            </w:r>
            <w:r w:rsidR="008C0753">
              <w:rPr>
                <w:sz w:val="22"/>
                <w:szCs w:val="22"/>
                <w:lang w:eastAsia="zh-TW"/>
              </w:rPr>
              <w:t xml:space="preserve">ot having much experience with interviewing.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68CD8AA" w14:textId="77777777" w:rsidR="000557DC" w:rsidRDefault="000557DC" w:rsidP="000557DC">
      <w:pPr>
        <w:overflowPunct/>
        <w:autoSpaceDE/>
        <w:autoSpaceDN/>
        <w:adjustRightInd/>
        <w:ind w:right="237"/>
        <w:textAlignment w:val="auto"/>
        <w:rPr>
          <w:b/>
          <w:bCs/>
          <w:sz w:val="24"/>
          <w:szCs w:val="24"/>
        </w:rPr>
      </w:pPr>
    </w:p>
    <w:p w14:paraId="6C630462" w14:textId="77777777" w:rsidR="000557DC" w:rsidRDefault="000557DC" w:rsidP="000557DC">
      <w:pPr>
        <w:overflowPunct/>
        <w:autoSpaceDE/>
        <w:autoSpaceDN/>
        <w:adjustRightInd/>
        <w:ind w:right="237"/>
        <w:textAlignment w:val="auto"/>
        <w:rPr>
          <w:b/>
          <w:bCs/>
          <w:sz w:val="24"/>
          <w:szCs w:val="24"/>
        </w:rPr>
      </w:pPr>
    </w:p>
    <w:p w14:paraId="1126E587" w14:textId="77777777" w:rsidR="000557DC" w:rsidRDefault="000557DC" w:rsidP="000557DC">
      <w:pPr>
        <w:overflowPunct/>
        <w:autoSpaceDE/>
        <w:autoSpaceDN/>
        <w:adjustRightInd/>
        <w:ind w:right="237"/>
        <w:textAlignment w:val="auto"/>
        <w:rPr>
          <w:b/>
          <w:bCs/>
          <w:sz w:val="24"/>
          <w:szCs w:val="24"/>
        </w:rPr>
      </w:pPr>
    </w:p>
    <w:p w14:paraId="70170046" w14:textId="77777777" w:rsidR="000557DC" w:rsidRDefault="000557DC" w:rsidP="000557DC">
      <w:pPr>
        <w:overflowPunct/>
        <w:autoSpaceDE/>
        <w:autoSpaceDN/>
        <w:adjustRightInd/>
        <w:ind w:right="237"/>
        <w:textAlignment w:val="auto"/>
        <w:rPr>
          <w:b/>
          <w:bCs/>
          <w:sz w:val="24"/>
          <w:szCs w:val="24"/>
        </w:rPr>
      </w:pPr>
    </w:p>
    <w:p w14:paraId="2B4DA333" w14:textId="037D118D" w:rsidR="004923DA" w:rsidRPr="000557DC" w:rsidRDefault="004923DA" w:rsidP="000557DC">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04C6EF8" w:rsidR="6A1ACC1F" w:rsidRDefault="6A1ACC1F" w:rsidP="00B459FC"/>
    <w:p w14:paraId="126726B0" w14:textId="77777777" w:rsidR="000557DC" w:rsidRDefault="000557DC" w:rsidP="000557DC">
      <w:pPr>
        <w:rPr>
          <w:rFonts w:ascii="Times New Roman" w:hAnsi="Times New Roman" w:cs="Times New Roman"/>
          <w:color w:val="000000" w:themeColor="text1"/>
        </w:rPr>
      </w:pPr>
      <w:r w:rsidRPr="002B48F5">
        <w:rPr>
          <w:rFonts w:ascii="Times New Roman" w:hAnsi="Times New Roman" w:cs="Times New Roman"/>
        </w:rPr>
        <w:t xml:space="preserve">AA, How to avoid identity theft, 2021, </w:t>
      </w:r>
      <w:hyperlink r:id="rId26" w:history="1">
        <w:r w:rsidRPr="00FF071F">
          <w:rPr>
            <w:rStyle w:val="Hyperlink"/>
            <w:rFonts w:ascii="Times New Roman" w:hAnsi="Times New Roman" w:cs="Times New Roman"/>
          </w:rPr>
          <w:t>https://www.theaa.com/car-buying/cloning</w:t>
        </w:r>
      </w:hyperlink>
      <w:r>
        <w:rPr>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1A43DDAB" w14:textId="77777777" w:rsidR="000557DC" w:rsidRDefault="000557DC" w:rsidP="000557DC">
      <w:pPr>
        <w:rPr>
          <w:rFonts w:ascii="Times New Roman" w:hAnsi="Times New Roman" w:cs="Times New Roman"/>
          <w:color w:val="000000" w:themeColor="text1"/>
        </w:rPr>
      </w:pPr>
    </w:p>
    <w:p w14:paraId="389BB7A6" w14:textId="77777777" w:rsidR="000557DC" w:rsidRDefault="000557DC" w:rsidP="000557DC">
      <w:pPr>
        <w:rPr>
          <w:rFonts w:ascii="Times New Roman" w:hAnsi="Times New Roman" w:cs="Times New Roman"/>
        </w:rPr>
      </w:pPr>
      <w:r w:rsidRPr="00C304BA">
        <w:rPr>
          <w:rFonts w:ascii="Times New Roman" w:hAnsi="Times New Roman" w:cs="Times New Roman"/>
          <w:color w:val="auto"/>
        </w:rPr>
        <w:t xml:space="preserve">Career trend, Important of communication, </w:t>
      </w:r>
      <w:r w:rsidRPr="00C304BA">
        <w:rPr>
          <w:rFonts w:ascii="Times New Roman" w:hAnsi="Times New Roman" w:cs="Times New Roman"/>
        </w:rPr>
        <w:t xml:space="preserve">2021, </w:t>
      </w:r>
      <w:hyperlink r:id="rId27" w:history="1">
        <w:r w:rsidRPr="00C304BA">
          <w:rPr>
            <w:rStyle w:val="Hyperlink"/>
            <w:rFonts w:ascii="Times New Roman" w:hAnsi="Times New Roman" w:cs="Times New Roman"/>
          </w:rPr>
          <w:t>Https://careertrend.com/components-effective-teamwork-6485.html</w:t>
        </w:r>
      </w:hyperlink>
      <w:r w:rsidRPr="00C304BA">
        <w:rPr>
          <w:rFonts w:ascii="Times New Roman" w:hAnsi="Times New Roman" w:cs="Times New Roman"/>
        </w:rPr>
        <w:t xml:space="preserve"> (Accessed 14/04/2021)</w:t>
      </w:r>
    </w:p>
    <w:p w14:paraId="48E11C91" w14:textId="77777777" w:rsidR="000557DC" w:rsidRPr="00C304BA" w:rsidRDefault="000557DC" w:rsidP="000557DC">
      <w:pPr>
        <w:rPr>
          <w:rFonts w:ascii="Times New Roman" w:hAnsi="Times New Roman" w:cs="Times New Roman"/>
        </w:rPr>
      </w:pPr>
    </w:p>
    <w:p w14:paraId="7F11C887" w14:textId="77777777" w:rsidR="000557DC" w:rsidRPr="00C304BA" w:rsidRDefault="000557DC" w:rsidP="000557DC">
      <w:pPr>
        <w:rPr>
          <w:rFonts w:ascii="Times New Roman" w:hAnsi="Times New Roman" w:cs="Times New Roman"/>
        </w:rPr>
      </w:pPr>
      <w:r w:rsidRPr="00C304BA">
        <w:rPr>
          <w:rFonts w:ascii="Times New Roman" w:hAnsi="Times New Roman" w:cs="Times New Roman"/>
        </w:rPr>
        <w:t xml:space="preserve">Changing minds, The Betari Box, 2021,  </w:t>
      </w:r>
      <w:hyperlink r:id="rId28" w:history="1">
        <w:r w:rsidRPr="00C304BA">
          <w:rPr>
            <w:rStyle w:val="Hyperlink"/>
            <w:rFonts w:ascii="Times New Roman" w:hAnsi="Times New Roman" w:cs="Times New Roman"/>
          </w:rPr>
          <w:t>http://changingminds.org/explanations/behaviors/betari_box.hm</w:t>
        </w:r>
      </w:hyperlink>
      <w:r w:rsidRPr="00C304BA">
        <w:rPr>
          <w:rStyle w:val="Hyperlink"/>
          <w:rFonts w:ascii="Times New Roman" w:hAnsi="Times New Roman" w:cs="Times New Roman"/>
        </w:rPr>
        <w:t xml:space="preserve"> </w:t>
      </w:r>
      <w:r w:rsidRPr="00C304BA">
        <w:rPr>
          <w:rFonts w:ascii="Times New Roman" w:hAnsi="Times New Roman" w:cs="Times New Roman"/>
        </w:rPr>
        <w:t>(Accessed 14/04/2021)</w:t>
      </w:r>
    </w:p>
    <w:p w14:paraId="6846EBC9" w14:textId="77777777" w:rsidR="000557DC" w:rsidRDefault="000557DC" w:rsidP="000557DC">
      <w:pPr>
        <w:rPr>
          <w:rFonts w:ascii="Times New Roman" w:hAnsi="Times New Roman" w:cs="Times New Roman"/>
        </w:rPr>
      </w:pPr>
    </w:p>
    <w:p w14:paraId="03D06AE5" w14:textId="77777777" w:rsidR="000557DC" w:rsidRPr="00B31CD8" w:rsidRDefault="000557DC" w:rsidP="000557DC">
      <w:pPr>
        <w:rPr>
          <w:rFonts w:ascii="Times New Roman" w:hAnsi="Times New Roman" w:cs="Times New Roman"/>
        </w:rPr>
      </w:pPr>
      <w:r w:rsidRPr="00B31CD8">
        <w:rPr>
          <w:rFonts w:ascii="Times New Roman" w:hAnsi="Times New Roman" w:cs="Times New Roman"/>
        </w:rPr>
        <w:t xml:space="preserve">College of policing, 2015. </w:t>
      </w:r>
    </w:p>
    <w:p w14:paraId="6DA183BE" w14:textId="77777777" w:rsidR="000557DC" w:rsidRDefault="000557DC" w:rsidP="000557DC">
      <w:pPr>
        <w:rPr>
          <w:rFonts w:ascii="Times New Roman" w:hAnsi="Times New Roman" w:cs="Times New Roman"/>
        </w:rPr>
      </w:pPr>
      <w:r w:rsidRPr="00B31CD8">
        <w:rPr>
          <w:rFonts w:ascii="Times New Roman" w:hAnsi="Times New Roman" w:cs="Times New Roman"/>
        </w:rPr>
        <w:t xml:space="preserve"> </w:t>
      </w:r>
      <w:hyperlink r:id="rId29" w:history="1">
        <w:r w:rsidRPr="00B31CD8">
          <w:rPr>
            <w:rStyle w:val="Hyperlink"/>
            <w:rFonts w:ascii="Times New Roman" w:hAnsi="Times New Roman" w:cs="Times New Roman"/>
          </w:rPr>
          <w:t>https://www.app.college.police.uk/app-content/major-investigation-and-public-protection/domestic-abuse/arrest-and-other-positive-approaches/domestic-violence-protection-notices-and-domestic-violence-protection-orders/</w:t>
        </w:r>
      </w:hyperlink>
      <w:r w:rsidRPr="00B31CD8">
        <w:rPr>
          <w:rFonts w:ascii="Times New Roman" w:hAnsi="Times New Roman" w:cs="Times New Roman"/>
        </w:rPr>
        <w:t xml:space="preserve">  (Accessed 12/04/2021)</w:t>
      </w:r>
    </w:p>
    <w:p w14:paraId="684804D6" w14:textId="77777777" w:rsidR="000557DC" w:rsidRDefault="000557DC" w:rsidP="000557DC">
      <w:pPr>
        <w:rPr>
          <w:rFonts w:ascii="Times New Roman" w:hAnsi="Times New Roman" w:cs="Times New Roman"/>
        </w:rPr>
      </w:pPr>
    </w:p>
    <w:p w14:paraId="2DEE667A" w14:textId="77777777" w:rsidR="000557DC" w:rsidRPr="002B48F5" w:rsidRDefault="000557DC" w:rsidP="000557DC">
      <w:pPr>
        <w:rPr>
          <w:rFonts w:ascii="Times New Roman" w:hAnsi="Times New Roman" w:cs="Times New Roman"/>
          <w:color w:val="0000FF"/>
          <w:u w:val="single"/>
        </w:rPr>
      </w:pPr>
      <w:r w:rsidRPr="002B48F5">
        <w:rPr>
          <w:rFonts w:ascii="Times New Roman" w:hAnsi="Times New Roman" w:cs="Times New Roman"/>
        </w:rPr>
        <w:t xml:space="preserve">College of policing, ANPR, 2021, </w:t>
      </w:r>
      <w:hyperlink r:id="rId30" w:history="1">
        <w:r w:rsidRPr="002B48F5">
          <w:rPr>
            <w:rStyle w:val="Hyperlink"/>
            <w:rFonts w:ascii="Times New Roman" w:hAnsi="Times New Roman" w:cs="Times New Roman"/>
          </w:rPr>
          <w:t>https://www.app.college.police.uk/app-content/investigations/investigative-strategies/investigative-strategiesanpr/</w:t>
        </w:r>
      </w:hyperlink>
      <w:r w:rsidRPr="002B48F5">
        <w:rPr>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2DDE1CE7" w14:textId="77777777" w:rsidR="000557DC" w:rsidRPr="00B31CD8" w:rsidRDefault="000557DC" w:rsidP="000557DC">
      <w:pPr>
        <w:rPr>
          <w:rFonts w:ascii="Times New Roman" w:hAnsi="Times New Roman" w:cs="Times New Roman"/>
        </w:rPr>
      </w:pPr>
    </w:p>
    <w:p w14:paraId="3D07A7CE" w14:textId="77777777" w:rsidR="000557DC" w:rsidRDefault="000557DC" w:rsidP="000557DC">
      <w:pPr>
        <w:rPr>
          <w:rFonts w:ascii="Times New Roman" w:hAnsi="Times New Roman" w:cs="Times New Roman"/>
          <w:color w:val="000000" w:themeColor="text1"/>
        </w:rPr>
      </w:pPr>
      <w:r w:rsidRPr="002B48F5">
        <w:rPr>
          <w:rFonts w:ascii="Times New Roman" w:hAnsi="Times New Roman" w:cs="Times New Roman"/>
        </w:rPr>
        <w:t xml:space="preserve">College of policing, Intelligence management, 2015, </w:t>
      </w:r>
      <w:hyperlink r:id="rId31" w:history="1">
        <w:r w:rsidRPr="002B48F5">
          <w:rPr>
            <w:rStyle w:val="Hyperlink"/>
            <w:rFonts w:ascii="Times New Roman" w:hAnsi="Times New Roman" w:cs="Times New Roman"/>
          </w:rPr>
          <w:t>https://www.app.college.police.uk/app-content/intelligence-management/intelligence-cycle/</w:t>
        </w:r>
      </w:hyperlink>
      <w:r w:rsidRPr="002B48F5">
        <w:rPr>
          <w:rStyle w:val="Hyperlink"/>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69BD542A" w14:textId="77777777" w:rsidR="000557DC" w:rsidRDefault="000557DC" w:rsidP="000557DC">
      <w:pPr>
        <w:rPr>
          <w:rFonts w:ascii="Times New Roman" w:hAnsi="Times New Roman" w:cs="Times New Roman"/>
          <w:color w:val="000000" w:themeColor="text1"/>
        </w:rPr>
      </w:pPr>
    </w:p>
    <w:p w14:paraId="1F52B04B" w14:textId="77777777" w:rsidR="000557DC" w:rsidRPr="00C304BA" w:rsidRDefault="000557DC" w:rsidP="000557DC">
      <w:pPr>
        <w:rPr>
          <w:rFonts w:ascii="Times New Roman" w:hAnsi="Times New Roman" w:cs="Times New Roman"/>
        </w:rPr>
      </w:pPr>
      <w:r w:rsidRPr="00C304BA">
        <w:rPr>
          <w:rFonts w:ascii="Times New Roman" w:hAnsi="Times New Roman" w:cs="Times New Roman"/>
          <w:shd w:val="clear" w:color="auto" w:fill="FFFFF6"/>
        </w:rPr>
        <w:t xml:space="preserve">College of Policing, Sergeant, </w:t>
      </w:r>
      <w:r w:rsidRPr="00C304BA">
        <w:rPr>
          <w:rFonts w:ascii="Times New Roman" w:hAnsi="Times New Roman" w:cs="Times New Roman"/>
        </w:rPr>
        <w:t xml:space="preserve">2021, </w:t>
      </w:r>
      <w:hyperlink r:id="rId32" w:history="1">
        <w:r w:rsidRPr="00C304BA">
          <w:rPr>
            <w:rStyle w:val="Hyperlink"/>
            <w:rFonts w:ascii="Times New Roman" w:hAnsi="Times New Roman" w:cs="Times New Roman"/>
          </w:rPr>
          <w:t>Https://profdev.college.police.uk/professional-profiles/</w:t>
        </w:r>
      </w:hyperlink>
      <w:r w:rsidRPr="00C304BA">
        <w:rPr>
          <w:rFonts w:ascii="Times New Roman" w:hAnsi="Times New Roman" w:cs="Times New Roman"/>
        </w:rPr>
        <w:t xml:space="preserve"> (Accessed 14/04/2021)</w:t>
      </w:r>
    </w:p>
    <w:p w14:paraId="4241E957" w14:textId="77777777" w:rsidR="000557DC" w:rsidRPr="002B48F5" w:rsidRDefault="000557DC" w:rsidP="000557DC">
      <w:pPr>
        <w:rPr>
          <w:rFonts w:ascii="Times New Roman" w:hAnsi="Times New Roman" w:cs="Times New Roman"/>
          <w:color w:val="0000FF"/>
          <w:u w:val="single"/>
        </w:rPr>
      </w:pPr>
    </w:p>
    <w:p w14:paraId="75A17C01" w14:textId="77777777" w:rsidR="000557DC" w:rsidRPr="002B48F5" w:rsidRDefault="000557DC" w:rsidP="000557DC">
      <w:pPr>
        <w:rPr>
          <w:rFonts w:ascii="Times New Roman" w:hAnsi="Times New Roman" w:cs="Times New Roman"/>
        </w:rPr>
      </w:pPr>
      <w:r w:rsidRPr="002B48F5">
        <w:rPr>
          <w:rFonts w:ascii="Times New Roman" w:hAnsi="Times New Roman" w:cs="Times New Roman"/>
        </w:rPr>
        <w:t xml:space="preserve">Connell, R.W. and Messerschmidt, J.W (2005). Hegemonic Masculinity Rethinking the Concept. Gender &amp; society, 19(6), pp.829-859. (Accessed 20/05/2021)   </w:t>
      </w:r>
    </w:p>
    <w:p w14:paraId="4F1F248E" w14:textId="77777777" w:rsidR="000557DC" w:rsidRDefault="000557DC" w:rsidP="000557DC">
      <w:pPr>
        <w:rPr>
          <w:rFonts w:ascii="Times New Roman" w:hAnsi="Times New Roman" w:cs="Times New Roman"/>
        </w:rPr>
      </w:pPr>
    </w:p>
    <w:p w14:paraId="78CA2E87" w14:textId="77777777" w:rsidR="000557DC" w:rsidRPr="00B31CD8" w:rsidRDefault="000557DC" w:rsidP="000557DC">
      <w:pPr>
        <w:rPr>
          <w:rFonts w:ascii="Times New Roman" w:hAnsi="Times New Roman" w:cs="Times New Roman"/>
        </w:rPr>
      </w:pPr>
      <w:r w:rsidRPr="00B31CD8">
        <w:rPr>
          <w:rFonts w:ascii="Times New Roman" w:hAnsi="Times New Roman" w:cs="Times New Roman"/>
        </w:rPr>
        <w:t xml:space="preserve">CPS, What are special measures, 2017, </w:t>
      </w:r>
    </w:p>
    <w:p w14:paraId="7F67F42A" w14:textId="77777777" w:rsidR="000557DC" w:rsidRDefault="000C5472" w:rsidP="000557DC">
      <w:pPr>
        <w:rPr>
          <w:rFonts w:ascii="Times New Roman" w:hAnsi="Times New Roman" w:cs="Times New Roman"/>
        </w:rPr>
      </w:pPr>
      <w:hyperlink r:id="rId33" w:history="1">
        <w:r w:rsidR="000557DC" w:rsidRPr="00B31CD8">
          <w:rPr>
            <w:rStyle w:val="Hyperlink"/>
            <w:rFonts w:ascii="Times New Roman" w:hAnsi="Times New Roman" w:cs="Times New Roman"/>
          </w:rPr>
          <w:t>https://www.cps.gov.uk/legal-guidance/special-measures</w:t>
        </w:r>
      </w:hyperlink>
      <w:r w:rsidR="000557DC" w:rsidRPr="00B31CD8">
        <w:rPr>
          <w:rFonts w:ascii="Times New Roman" w:hAnsi="Times New Roman" w:cs="Times New Roman"/>
        </w:rPr>
        <w:t xml:space="preserve"> (Accessed 12/04/2021)</w:t>
      </w:r>
    </w:p>
    <w:p w14:paraId="520EEAAA" w14:textId="77777777" w:rsidR="000557DC" w:rsidRDefault="000557DC" w:rsidP="000557DC">
      <w:pPr>
        <w:rPr>
          <w:rFonts w:ascii="Times New Roman" w:hAnsi="Times New Roman" w:cs="Times New Roman"/>
        </w:rPr>
      </w:pPr>
    </w:p>
    <w:p w14:paraId="214D5BE5" w14:textId="77777777" w:rsidR="000557DC" w:rsidRPr="00C304BA" w:rsidRDefault="000557DC" w:rsidP="000557DC">
      <w:pPr>
        <w:rPr>
          <w:rFonts w:ascii="Times New Roman" w:hAnsi="Times New Roman" w:cs="Times New Roman"/>
        </w:rPr>
      </w:pPr>
      <w:r w:rsidRPr="00C304BA">
        <w:rPr>
          <w:rFonts w:ascii="Times New Roman" w:hAnsi="Times New Roman" w:cs="Times New Roman"/>
        </w:rPr>
        <w:t xml:space="preserve">ELN, The tuckman’s theory of group development, 2021, </w:t>
      </w:r>
      <w:hyperlink r:id="rId34" w:history="1">
        <w:r w:rsidRPr="00C304BA">
          <w:rPr>
            <w:rStyle w:val="Hyperlink"/>
            <w:rFonts w:ascii="Times New Roman" w:hAnsi="Times New Roman" w:cs="Times New Roman"/>
          </w:rPr>
          <w:t>https://www.eln.io/blog/tuckmans-theory-of-group-development</w:t>
        </w:r>
      </w:hyperlink>
      <w:r w:rsidRPr="00C304BA">
        <w:rPr>
          <w:rStyle w:val="Hyperlink"/>
          <w:rFonts w:ascii="Times New Roman" w:hAnsi="Times New Roman" w:cs="Times New Roman"/>
        </w:rPr>
        <w:t xml:space="preserve"> </w:t>
      </w:r>
      <w:r w:rsidRPr="00C304BA">
        <w:rPr>
          <w:rFonts w:ascii="Times New Roman" w:hAnsi="Times New Roman" w:cs="Times New Roman"/>
        </w:rPr>
        <w:t xml:space="preserve"> (Accessed 14/04/2021)</w:t>
      </w:r>
    </w:p>
    <w:p w14:paraId="2FCB1564" w14:textId="77777777" w:rsidR="000557DC" w:rsidRDefault="000557DC" w:rsidP="000557DC">
      <w:pPr>
        <w:rPr>
          <w:rFonts w:ascii="Times New Roman" w:hAnsi="Times New Roman" w:cs="Times New Roman"/>
        </w:rPr>
      </w:pPr>
    </w:p>
    <w:p w14:paraId="1D0075D2" w14:textId="77777777" w:rsidR="000557DC" w:rsidRDefault="000557DC" w:rsidP="000557DC">
      <w:pPr>
        <w:rPr>
          <w:rFonts w:ascii="Times New Roman" w:hAnsi="Times New Roman" w:cs="Times New Roman"/>
        </w:rPr>
      </w:pPr>
      <w:r w:rsidRPr="00C304BA">
        <w:rPr>
          <w:rFonts w:ascii="Times New Roman" w:hAnsi="Times New Roman" w:cs="Times New Roman"/>
        </w:rPr>
        <w:t xml:space="preserve">Famous Models, Adair’s Three Circles, 1999, </w:t>
      </w:r>
      <w:hyperlink r:id="rId35" w:anchor=":~:text=THE%20THREE%20CIRCLES.%20John%20Adair%20found%20that%20effective,and%20so%20the%20leader%20must%20watch%20all%20three" w:history="1">
        <w:r w:rsidRPr="00C304BA">
          <w:rPr>
            <w:rStyle w:val="Hyperlink"/>
            <w:rFonts w:ascii="Times New Roman" w:hAnsi="Times New Roman" w:cs="Times New Roman"/>
            <w:shd w:val="clear" w:color="auto" w:fill="FFFFF6"/>
          </w:rPr>
          <w:t>http://www.chimaeraconsulting.com/adair.htm#:~:text=THE%20THREE%20CIRCLES.%20John%20Adair%2</w:t>
        </w:r>
        <w:bookmarkStart w:id="15" w:name="_GoBack"/>
        <w:bookmarkEnd w:id="15"/>
        <w:r w:rsidRPr="00C304BA">
          <w:rPr>
            <w:rStyle w:val="Hyperlink"/>
            <w:rFonts w:ascii="Times New Roman" w:hAnsi="Times New Roman" w:cs="Times New Roman"/>
            <w:shd w:val="clear" w:color="auto" w:fill="FFFFF6"/>
          </w:rPr>
          <w:t>0found%20that%20effective,and%20so%20the%20leader%20must%20watch%20all%20three</w:t>
        </w:r>
      </w:hyperlink>
      <w:r w:rsidRPr="00C304BA">
        <w:rPr>
          <w:rFonts w:ascii="Times New Roman" w:hAnsi="Times New Roman" w:cs="Times New Roman"/>
          <w:shd w:val="clear" w:color="auto" w:fill="FFFFF6"/>
        </w:rPr>
        <w:t xml:space="preserve"> </w:t>
      </w:r>
      <w:r w:rsidRPr="00C304BA">
        <w:rPr>
          <w:rFonts w:ascii="Times New Roman" w:hAnsi="Times New Roman" w:cs="Times New Roman"/>
        </w:rPr>
        <w:t>(Accessed 14/04/2021)</w:t>
      </w:r>
    </w:p>
    <w:p w14:paraId="35B4C09F" w14:textId="77777777" w:rsidR="000557DC" w:rsidRDefault="000557DC" w:rsidP="000557DC">
      <w:pPr>
        <w:rPr>
          <w:rFonts w:ascii="Times New Roman" w:hAnsi="Times New Roman" w:cs="Times New Roman"/>
        </w:rPr>
      </w:pPr>
    </w:p>
    <w:p w14:paraId="724E6A9A" w14:textId="77777777" w:rsidR="000557DC" w:rsidRPr="00B31CD8" w:rsidRDefault="000557DC" w:rsidP="000557DC">
      <w:pPr>
        <w:rPr>
          <w:rFonts w:ascii="Times New Roman" w:hAnsi="Times New Roman" w:cs="Times New Roman"/>
        </w:rPr>
      </w:pPr>
      <w:r w:rsidRPr="00B31CD8">
        <w:rPr>
          <w:rFonts w:ascii="Times New Roman" w:hAnsi="Times New Roman" w:cs="Times New Roman"/>
        </w:rPr>
        <w:t xml:space="preserve">Femicde Census, Womens Aid, Why don’t women leave?, Danger and Fear, 2020. </w:t>
      </w:r>
      <w:hyperlink r:id="rId36" w:history="1">
        <w:r w:rsidRPr="00B31CD8">
          <w:rPr>
            <w:rStyle w:val="Hyperlink"/>
            <w:rFonts w:ascii="Times New Roman" w:hAnsi="Times New Roman" w:cs="Times New Roman"/>
          </w:rPr>
          <w:t>https://www.womensaid.org.uk/information-support/what-is-domestic-abuse/women-leave/</w:t>
        </w:r>
      </w:hyperlink>
      <w:r w:rsidRPr="00B31CD8">
        <w:rPr>
          <w:rFonts w:ascii="Times New Roman" w:hAnsi="Times New Roman" w:cs="Times New Roman"/>
        </w:rPr>
        <w:t xml:space="preserve">  (Accessed 12/04/2021)</w:t>
      </w:r>
    </w:p>
    <w:p w14:paraId="455C83CA" w14:textId="77777777" w:rsidR="000557DC" w:rsidRDefault="000557DC" w:rsidP="000557DC">
      <w:pPr>
        <w:rPr>
          <w:rFonts w:ascii="Times New Roman" w:hAnsi="Times New Roman" w:cs="Times New Roman"/>
        </w:rPr>
      </w:pPr>
    </w:p>
    <w:p w14:paraId="0938C151" w14:textId="77777777" w:rsidR="000557DC" w:rsidRDefault="000557DC" w:rsidP="000557DC">
      <w:pPr>
        <w:jc w:val="both"/>
        <w:rPr>
          <w:rFonts w:ascii="Times New Roman" w:hAnsi="Times New Roman" w:cs="Times New Roman"/>
        </w:rPr>
      </w:pPr>
      <w:r w:rsidRPr="002B48F5">
        <w:rPr>
          <w:rFonts w:ascii="Times New Roman" w:hAnsi="Times New Roman" w:cs="Times New Roman"/>
        </w:rPr>
        <w:t xml:space="preserve">Frederick Cram (2018) Perceptions of me, conceptions of you: refining ideas of access to, and ‘acceptance’ within, the police organisational field, Policing and Society, 28:3, (Accessed 20/05/2021)   </w:t>
      </w:r>
    </w:p>
    <w:p w14:paraId="615CE73D" w14:textId="77777777" w:rsidR="000557DC" w:rsidRDefault="000557DC" w:rsidP="000557DC">
      <w:pPr>
        <w:jc w:val="both"/>
        <w:rPr>
          <w:rFonts w:ascii="Times New Roman" w:hAnsi="Times New Roman" w:cs="Times New Roman"/>
        </w:rPr>
      </w:pPr>
    </w:p>
    <w:p w14:paraId="441FEC72" w14:textId="77777777" w:rsidR="000557DC" w:rsidRPr="002B48F5" w:rsidRDefault="000557DC" w:rsidP="000557DC">
      <w:pPr>
        <w:rPr>
          <w:rFonts w:ascii="Times New Roman" w:hAnsi="Times New Roman" w:cs="Times New Roman"/>
        </w:rPr>
      </w:pPr>
      <w:r w:rsidRPr="002B48F5">
        <w:rPr>
          <w:rFonts w:ascii="Times New Roman" w:hAnsi="Times New Roman" w:cs="Times New Roman"/>
        </w:rPr>
        <w:t xml:space="preserve">Gothamculture, What is organizational culture? </w:t>
      </w:r>
      <w:hyperlink r:id="rId37" w:anchor=":~:text=Organizational%20culture%20is%20defined%20as%20the%20underlying%20beliefs%2C,unique%20social%20and%20psychological%20environment%20of%20an%20organization" w:history="1">
        <w:r w:rsidRPr="002B48F5">
          <w:rPr>
            <w:rStyle w:val="Hyperlink"/>
            <w:rFonts w:ascii="Times New Roman" w:hAnsi="Times New Roman" w:cs="Times New Roman"/>
          </w:rPr>
          <w:t>https://gothamculture.com/what-is-organizational-culture-definition/#:~:text=Organizational%20culture%20is%20defined%20as%20the%20underlying%20beliefs%2C,unique%20social%20and%20psychological%20environment%20of%20an%20organization</w:t>
        </w:r>
      </w:hyperlink>
      <w:r w:rsidRPr="002B48F5">
        <w:rPr>
          <w:rFonts w:ascii="Times New Roman" w:hAnsi="Times New Roman" w:cs="Times New Roman"/>
        </w:rPr>
        <w:t>. (Accessed 20/05/2021</w:t>
      </w:r>
    </w:p>
    <w:p w14:paraId="17BEB0BA" w14:textId="77777777" w:rsidR="000557DC" w:rsidRDefault="000557DC" w:rsidP="000557DC">
      <w:pPr>
        <w:rPr>
          <w:rFonts w:ascii="Times New Roman" w:hAnsi="Times New Roman" w:cs="Times New Roman"/>
        </w:rPr>
      </w:pPr>
    </w:p>
    <w:p w14:paraId="098E84D9" w14:textId="77777777" w:rsidR="000557DC" w:rsidRPr="00B31CD8" w:rsidRDefault="000557DC" w:rsidP="000557DC">
      <w:pPr>
        <w:rPr>
          <w:rFonts w:ascii="Times New Roman" w:hAnsi="Times New Roman" w:cs="Times New Roman"/>
        </w:rPr>
      </w:pPr>
      <w:r w:rsidRPr="00B31CD8">
        <w:rPr>
          <w:rFonts w:ascii="Times New Roman" w:hAnsi="Times New Roman" w:cs="Times New Roman"/>
        </w:rPr>
        <w:t xml:space="preserve">GOV.UK, Code of practice for victims of crime in England and wales, November 2020. P.3, </w:t>
      </w:r>
    </w:p>
    <w:p w14:paraId="3B8B31EE" w14:textId="77777777" w:rsidR="000557DC" w:rsidRDefault="000C5472" w:rsidP="000557DC">
      <w:pPr>
        <w:rPr>
          <w:rFonts w:ascii="Times New Roman" w:hAnsi="Times New Roman" w:cs="Times New Roman"/>
        </w:rPr>
      </w:pPr>
      <w:hyperlink r:id="rId38" w:history="1">
        <w:r w:rsidR="000557DC" w:rsidRPr="00B31CD8">
          <w:rPr>
            <w:rStyle w:val="Hyperlink"/>
            <w:rFonts w:ascii="Times New Roman" w:hAnsi="Times New Roman" w:cs="Times New Roman"/>
          </w:rPr>
          <w:t>https://www.gov.uk/government/publications/the-code-of-practice-for-victims-of-crime</w:t>
        </w:r>
      </w:hyperlink>
      <w:r w:rsidR="000557DC" w:rsidRPr="00B31CD8">
        <w:rPr>
          <w:rFonts w:ascii="Times New Roman" w:hAnsi="Times New Roman" w:cs="Times New Roman"/>
        </w:rPr>
        <w:t xml:space="preserve"> (Accessed 12/04/2021)</w:t>
      </w:r>
    </w:p>
    <w:p w14:paraId="66073AAB" w14:textId="77777777" w:rsidR="000557DC" w:rsidRDefault="000557DC" w:rsidP="000557DC">
      <w:pPr>
        <w:rPr>
          <w:rFonts w:ascii="Times New Roman" w:hAnsi="Times New Roman" w:cs="Times New Roman"/>
        </w:rPr>
      </w:pPr>
    </w:p>
    <w:p w14:paraId="3E62AFB4" w14:textId="77777777" w:rsidR="000557DC" w:rsidRPr="00C304BA" w:rsidRDefault="000557DC" w:rsidP="000557DC">
      <w:pPr>
        <w:rPr>
          <w:rFonts w:ascii="Times New Roman" w:hAnsi="Times New Roman" w:cs="Times New Roman"/>
        </w:rPr>
      </w:pPr>
      <w:r w:rsidRPr="00C304BA">
        <w:rPr>
          <w:rFonts w:ascii="Times New Roman" w:hAnsi="Times New Roman" w:cs="Times New Roman"/>
        </w:rPr>
        <w:t xml:space="preserve">Holland E, (2021) ADR Times  intergroup Conflict: Causes, Consequences and Solutions </w:t>
      </w:r>
      <w:hyperlink r:id="rId39" w:history="1">
        <w:r w:rsidRPr="00C304BA">
          <w:rPr>
            <w:rStyle w:val="Hyperlink"/>
            <w:rFonts w:ascii="Times New Roman" w:hAnsi="Times New Roman" w:cs="Times New Roman"/>
          </w:rPr>
          <w:t>https://www.adrtimes.com/intergroup-conflict/</w:t>
        </w:r>
      </w:hyperlink>
      <w:r w:rsidRPr="00C304BA">
        <w:rPr>
          <w:rFonts w:ascii="Times New Roman" w:hAnsi="Times New Roman" w:cs="Times New Roman"/>
        </w:rPr>
        <w:t xml:space="preserve"> (Accessed 14/04/2021)</w:t>
      </w:r>
    </w:p>
    <w:p w14:paraId="6AFB5059" w14:textId="77777777" w:rsidR="000557DC" w:rsidRDefault="000557DC" w:rsidP="000557DC">
      <w:pPr>
        <w:rPr>
          <w:rFonts w:ascii="Times New Roman" w:hAnsi="Times New Roman" w:cs="Times New Roman"/>
        </w:rPr>
      </w:pPr>
    </w:p>
    <w:p w14:paraId="46465CDE" w14:textId="77777777" w:rsidR="000557DC" w:rsidRPr="002B48F5" w:rsidRDefault="000557DC" w:rsidP="000557DC">
      <w:pPr>
        <w:rPr>
          <w:rFonts w:ascii="Times New Roman" w:hAnsi="Times New Roman" w:cs="Times New Roman"/>
          <w:color w:val="0000FF"/>
          <w:u w:val="single"/>
        </w:rPr>
      </w:pPr>
      <w:r w:rsidRPr="002B48F5">
        <w:rPr>
          <w:rFonts w:ascii="Times New Roman" w:hAnsi="Times New Roman" w:cs="Times New Roman"/>
        </w:rPr>
        <w:t xml:space="preserve">Home Office National ANPR standard of policing and law enforcement, background, Page 9, 2020, </w:t>
      </w:r>
      <w:hyperlink r:id="rId40" w:history="1">
        <w:r w:rsidRPr="002B48F5">
          <w:rPr>
            <w:rStyle w:val="Hyperlink"/>
            <w:rFonts w:ascii="Times New Roman" w:hAnsi="Times New Roman" w:cs="Times New Roman"/>
          </w:rPr>
          <w:t>https://assets.publishing.service.gov.uk/government/uploads/system/uploads/attachment_data/file/936912/NASPLE_Version_2.1_November_2020.pdf</w:t>
        </w:r>
      </w:hyperlink>
      <w:r w:rsidRPr="002B48F5">
        <w:rPr>
          <w:rStyle w:val="Hyperlink"/>
          <w:rFonts w:ascii="Times New Roman" w:hAnsi="Times New Roman" w:cs="Times New Roman"/>
          <w:u w:val="none"/>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14659847" w14:textId="77777777" w:rsidR="000557DC" w:rsidRDefault="000557DC" w:rsidP="000557DC">
      <w:pPr>
        <w:rPr>
          <w:rFonts w:ascii="Times New Roman" w:hAnsi="Times New Roman" w:cs="Times New Roman"/>
        </w:rPr>
      </w:pPr>
    </w:p>
    <w:p w14:paraId="188F974A" w14:textId="77777777" w:rsidR="000557DC" w:rsidRPr="00C304BA" w:rsidRDefault="000557DC" w:rsidP="000557DC">
      <w:pPr>
        <w:rPr>
          <w:rFonts w:ascii="Times New Roman" w:hAnsi="Times New Roman" w:cs="Times New Roman"/>
        </w:rPr>
      </w:pPr>
      <w:r w:rsidRPr="00C304BA">
        <w:rPr>
          <w:rFonts w:ascii="Times New Roman" w:hAnsi="Times New Roman" w:cs="Times New Roman"/>
        </w:rPr>
        <w:t xml:space="preserve">Home Office, Statutory guidance on professional standards, performance and integrity in policing, Page 13, 2020. </w:t>
      </w:r>
      <w:hyperlink r:id="rId41" w:history="1">
        <w:r w:rsidRPr="00C304BA">
          <w:rPr>
            <w:rStyle w:val="Hyperlink"/>
            <w:rFonts w:ascii="Times New Roman" w:hAnsi="Times New Roman" w:cs="Times New Roman"/>
          </w:rPr>
          <w:t>https://assets.publishing.service.gov.uk/government/uploads/system/uploads/attachment_data/file/863820/Home_Office_Statutory_Guidance_0502.pdf</w:t>
        </w:r>
      </w:hyperlink>
      <w:r w:rsidRPr="00C304BA">
        <w:rPr>
          <w:rFonts w:ascii="Times New Roman" w:hAnsi="Times New Roman" w:cs="Times New Roman"/>
        </w:rPr>
        <w:t xml:space="preserve"> (Accessed 14/04/2021)</w:t>
      </w:r>
    </w:p>
    <w:p w14:paraId="57ABADE6" w14:textId="77777777" w:rsidR="000557DC" w:rsidRDefault="000557DC" w:rsidP="000557DC">
      <w:pPr>
        <w:rPr>
          <w:rFonts w:ascii="Times New Roman" w:hAnsi="Times New Roman" w:cs="Times New Roman"/>
        </w:rPr>
      </w:pPr>
    </w:p>
    <w:p w14:paraId="703B3D59" w14:textId="77777777" w:rsidR="000557DC" w:rsidRDefault="000557DC" w:rsidP="000557DC">
      <w:pPr>
        <w:rPr>
          <w:rFonts w:ascii="Times New Roman" w:hAnsi="Times New Roman" w:cs="Times New Roman"/>
          <w:color w:val="000000" w:themeColor="text1"/>
        </w:rPr>
      </w:pPr>
      <w:r w:rsidRPr="002B48F5">
        <w:rPr>
          <w:rFonts w:ascii="Times New Roman" w:hAnsi="Times New Roman" w:cs="Times New Roman"/>
        </w:rPr>
        <w:t xml:space="preserve">Impel.eu, a guide to the national intelligence Model (NIM), Page 3, 2017, </w:t>
      </w:r>
      <w:hyperlink r:id="rId42" w:history="1">
        <w:r w:rsidRPr="002B48F5">
          <w:rPr>
            <w:rStyle w:val="Hyperlink"/>
            <w:rFonts w:ascii="Times New Roman" w:hAnsi="Times New Roman" w:cs="Times New Roman"/>
          </w:rPr>
          <w:t>https://www.impel.eu/wp-content/uploads/2017/01/A-guide-to-the-National-Intelligence-Model.pdf</w:t>
        </w:r>
      </w:hyperlink>
      <w:r w:rsidRPr="002B48F5">
        <w:rPr>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2BAD75A5" w14:textId="77777777" w:rsidR="000557DC" w:rsidRDefault="000557DC" w:rsidP="000557DC">
      <w:pPr>
        <w:rPr>
          <w:rFonts w:ascii="Times New Roman" w:hAnsi="Times New Roman" w:cs="Times New Roman"/>
          <w:color w:val="000000" w:themeColor="text1"/>
        </w:rPr>
      </w:pPr>
    </w:p>
    <w:p w14:paraId="38870D97" w14:textId="77777777" w:rsidR="000557DC" w:rsidRPr="002B48F5" w:rsidRDefault="000557DC" w:rsidP="000557DC">
      <w:pPr>
        <w:rPr>
          <w:rFonts w:ascii="Times New Roman" w:hAnsi="Times New Roman" w:cs="Times New Roman"/>
        </w:rPr>
      </w:pPr>
      <w:r w:rsidRPr="002B48F5">
        <w:rPr>
          <w:rFonts w:ascii="Times New Roman" w:hAnsi="Times New Roman" w:cs="Times New Roman"/>
        </w:rPr>
        <w:t xml:space="preserve">Introduction to Policing: The Police Culture accessed at </w:t>
      </w:r>
      <w:hyperlink r:id="rId43" w:history="1">
        <w:r w:rsidRPr="002B48F5">
          <w:rPr>
            <w:rStyle w:val="Hyperlink"/>
            <w:rFonts w:ascii="Times New Roman" w:hAnsi="Times New Roman" w:cs="Times New Roman"/>
          </w:rPr>
          <w:t>Levitt Sample.qxd (sagepub.com)</w:t>
        </w:r>
      </w:hyperlink>
      <w:r w:rsidRPr="002B48F5">
        <w:rPr>
          <w:rStyle w:val="Hyperlink"/>
          <w:rFonts w:ascii="Times New Roman" w:hAnsi="Times New Roman" w:cs="Times New Roman"/>
        </w:rPr>
        <w:t xml:space="preserve"> </w:t>
      </w:r>
      <w:r w:rsidRPr="002B48F5">
        <w:rPr>
          <w:rFonts w:ascii="Times New Roman" w:hAnsi="Times New Roman" w:cs="Times New Roman"/>
        </w:rPr>
        <w:t xml:space="preserve">(Accessed 20/05/2021)   </w:t>
      </w:r>
    </w:p>
    <w:p w14:paraId="30211ABF" w14:textId="77777777" w:rsidR="000557DC" w:rsidRDefault="000557DC" w:rsidP="000557DC">
      <w:pPr>
        <w:rPr>
          <w:rFonts w:ascii="Times New Roman" w:hAnsi="Times New Roman" w:cs="Times New Roman"/>
        </w:rPr>
      </w:pPr>
    </w:p>
    <w:p w14:paraId="010BD068" w14:textId="77777777" w:rsidR="000557DC" w:rsidRPr="002B48F5" w:rsidRDefault="000557DC" w:rsidP="000557DC">
      <w:pPr>
        <w:rPr>
          <w:rFonts w:ascii="Times New Roman" w:hAnsi="Times New Roman" w:cs="Times New Roman"/>
          <w:color w:val="000000" w:themeColor="text1"/>
          <w:shd w:val="clear" w:color="auto" w:fill="FDFCFC"/>
        </w:rPr>
      </w:pPr>
      <w:r w:rsidRPr="002B48F5">
        <w:rPr>
          <w:rFonts w:ascii="Times New Roman" w:hAnsi="Times New Roman" w:cs="Times New Roman"/>
          <w:color w:val="000000" w:themeColor="text1"/>
          <w:shd w:val="clear" w:color="auto" w:fill="FDFCFC"/>
        </w:rPr>
        <w:t xml:space="preserve">LocalGov.u, Intelligence Management 3x5x2, Page 3, Nd,   </w:t>
      </w:r>
      <w:hyperlink r:id="rId44" w:history="1">
        <w:r w:rsidRPr="002B48F5">
          <w:rPr>
            <w:rStyle w:val="Hyperlink"/>
            <w:rFonts w:ascii="Times New Roman" w:hAnsi="Times New Roman" w:cs="Times New Roman"/>
            <w:shd w:val="clear" w:color="auto" w:fill="FDFCFC"/>
          </w:rPr>
          <w:t>https://www.local.gov.uk/sites/default/files/documents/Intelligence%20Management%20Training.pdf</w:t>
        </w:r>
      </w:hyperlink>
      <w:r>
        <w:rPr>
          <w:rStyle w:val="Hyperlink"/>
          <w:rFonts w:ascii="Times New Roman" w:hAnsi="Times New Roman" w:cs="Times New Roman"/>
          <w:shd w:val="clear" w:color="auto" w:fill="FDFCFC"/>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3D46D00B" w14:textId="77777777" w:rsidR="000557DC" w:rsidRDefault="000557DC" w:rsidP="000557DC">
      <w:pPr>
        <w:rPr>
          <w:rFonts w:ascii="Times New Roman" w:hAnsi="Times New Roman" w:cs="Times New Roman"/>
        </w:rPr>
      </w:pPr>
    </w:p>
    <w:p w14:paraId="60A7FA8E" w14:textId="77777777" w:rsidR="000557DC" w:rsidRPr="002B48F5" w:rsidRDefault="000557DC" w:rsidP="000557DC">
      <w:pPr>
        <w:rPr>
          <w:rFonts w:ascii="Times New Roman" w:hAnsi="Times New Roman" w:cs="Times New Roman"/>
          <w:color w:val="2A2A2A"/>
          <w:shd w:val="clear" w:color="auto" w:fill="FFFFFF"/>
        </w:rPr>
      </w:pPr>
      <w:r w:rsidRPr="002B48F5">
        <w:rPr>
          <w:rFonts w:ascii="Times New Roman" w:hAnsi="Times New Roman" w:cs="Times New Roman"/>
          <w:color w:val="2A2A2A"/>
          <w:shd w:val="clear" w:color="auto" w:fill="FFFFFF"/>
        </w:rPr>
        <w:t>Marisa Silvestri, Police Culture and Gender: Revisiting the ‘Cult of Masculinity’, </w:t>
      </w:r>
      <w:r w:rsidRPr="002B48F5">
        <w:rPr>
          <w:rStyle w:val="Emphasis"/>
          <w:rFonts w:ascii="Times New Roman" w:hAnsi="Times New Roman" w:cs="Times New Roman"/>
          <w:color w:val="2A2A2A"/>
          <w:bdr w:val="none" w:sz="0" w:space="0" w:color="auto" w:frame="1"/>
          <w:shd w:val="clear" w:color="auto" w:fill="FFFFFF"/>
        </w:rPr>
        <w:t>Policing: A Journal of Policy and Practice</w:t>
      </w:r>
      <w:r w:rsidRPr="002B48F5">
        <w:rPr>
          <w:rFonts w:ascii="Times New Roman" w:hAnsi="Times New Roman" w:cs="Times New Roman"/>
          <w:color w:val="2A2A2A"/>
          <w:shd w:val="clear" w:color="auto" w:fill="FFFFFF"/>
        </w:rPr>
        <w:t xml:space="preserve">, Volume 11, Issue 3, September 2017, Pages 289–300, </w:t>
      </w:r>
      <w:hyperlink r:id="rId45" w:history="1">
        <w:r w:rsidRPr="002B48F5">
          <w:rPr>
            <w:rStyle w:val="Hyperlink"/>
            <w:rFonts w:ascii="Times New Roman" w:hAnsi="Times New Roman" w:cs="Times New Roman"/>
            <w:shd w:val="clear" w:color="auto" w:fill="FFFFFF"/>
          </w:rPr>
          <w:t>http://doi.org/10.1093/police/paw052</w:t>
        </w:r>
      </w:hyperlink>
      <w:r w:rsidRPr="002B48F5">
        <w:rPr>
          <w:rFonts w:ascii="Times New Roman" w:hAnsi="Times New Roman" w:cs="Times New Roman"/>
          <w:color w:val="2A2A2A"/>
          <w:shd w:val="clear" w:color="auto" w:fill="FFFFFF"/>
        </w:rPr>
        <w:t xml:space="preserve"> </w:t>
      </w:r>
      <w:r w:rsidRPr="002B48F5">
        <w:rPr>
          <w:rFonts w:ascii="Times New Roman" w:hAnsi="Times New Roman" w:cs="Times New Roman"/>
        </w:rPr>
        <w:t xml:space="preserve">(Accessed 20/05/2021)   </w:t>
      </w:r>
    </w:p>
    <w:p w14:paraId="2744069C" w14:textId="77777777" w:rsidR="000557DC" w:rsidRDefault="000557DC" w:rsidP="000557DC">
      <w:pPr>
        <w:rPr>
          <w:rFonts w:ascii="Times New Roman" w:hAnsi="Times New Roman" w:cs="Times New Roman"/>
        </w:rPr>
      </w:pPr>
    </w:p>
    <w:p w14:paraId="77BE4D29" w14:textId="77777777" w:rsidR="000557DC" w:rsidRPr="002B48F5" w:rsidRDefault="000557DC" w:rsidP="000557DC">
      <w:pPr>
        <w:rPr>
          <w:rFonts w:ascii="Times New Roman" w:hAnsi="Times New Roman" w:cs="Times New Roman"/>
        </w:rPr>
      </w:pPr>
      <w:r w:rsidRPr="002B48F5">
        <w:rPr>
          <w:rFonts w:ascii="Times New Roman" w:hAnsi="Times New Roman" w:cs="Times New Roman"/>
        </w:rPr>
        <w:t xml:space="preserve">National Crime Agency, NPCC definition of County line, No Date, </w:t>
      </w:r>
      <w:hyperlink r:id="rId46" w:history="1">
        <w:r w:rsidRPr="002B48F5">
          <w:rPr>
            <w:rStyle w:val="Hyperlink"/>
            <w:rFonts w:ascii="Times New Roman" w:hAnsi="Times New Roman" w:cs="Times New Roman"/>
          </w:rPr>
          <w:t>https://www.nationalcrimeagency.gov.uk/what-we-do/crime-threats/drug-trafficking/county-lines</w:t>
        </w:r>
      </w:hyperlink>
      <w:r w:rsidRPr="002B48F5">
        <w:rPr>
          <w:rStyle w:val="Hyperlink"/>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5AA30A77" w14:textId="77777777" w:rsidR="000557DC" w:rsidRPr="002B48F5" w:rsidRDefault="000557DC" w:rsidP="000557DC">
      <w:pPr>
        <w:rPr>
          <w:rFonts w:ascii="Times New Roman" w:hAnsi="Times New Roman" w:cs="Times New Roman"/>
        </w:rPr>
      </w:pPr>
    </w:p>
    <w:p w14:paraId="3BD558B6" w14:textId="77777777" w:rsidR="000557DC" w:rsidRPr="002B48F5" w:rsidRDefault="000557DC" w:rsidP="000557DC">
      <w:pPr>
        <w:rPr>
          <w:rFonts w:ascii="Times New Roman" w:hAnsi="Times New Roman" w:cs="Times New Roman"/>
          <w:color w:val="0000FF"/>
          <w:u w:val="single"/>
        </w:rPr>
      </w:pPr>
      <w:r w:rsidRPr="002B48F5">
        <w:rPr>
          <w:rFonts w:ascii="Times New Roman" w:hAnsi="Times New Roman" w:cs="Times New Roman"/>
        </w:rPr>
        <w:t xml:space="preserve">Police.uk, Automatic Number Plate Recognition (ANPR), 2021 </w:t>
      </w:r>
      <w:hyperlink r:id="rId47" w:history="1">
        <w:r w:rsidRPr="002B48F5">
          <w:rPr>
            <w:rStyle w:val="Hyperlink"/>
            <w:rFonts w:ascii="Times New Roman" w:hAnsi="Times New Roman" w:cs="Times New Roman"/>
          </w:rPr>
          <w:t>https://www.police.uk/pu/advice-crime-prevention/automatic-number-plate-recognition-anpr/</w:t>
        </w:r>
      </w:hyperlink>
      <w:r w:rsidRPr="002B48F5">
        <w:rPr>
          <w:rStyle w:val="Hyperlink"/>
          <w:rFonts w:ascii="Times New Roman" w:hAnsi="Times New Roman" w:cs="Times New Roman"/>
        </w:rPr>
        <w:t xml:space="preserve"> </w:t>
      </w:r>
      <w:r w:rsidRPr="002B48F5">
        <w:rPr>
          <w:rStyle w:val="Hyperlink"/>
          <w:rFonts w:ascii="Times New Roman" w:hAnsi="Times New Roman" w:cs="Times New Roman"/>
          <w:color w:val="000000" w:themeColor="text1"/>
          <w:u w:val="none"/>
        </w:rPr>
        <w:t>(</w:t>
      </w:r>
      <w:r w:rsidRPr="002B48F5">
        <w:rPr>
          <w:rFonts w:ascii="Times New Roman" w:hAnsi="Times New Roman" w:cs="Times New Roman"/>
          <w:color w:val="000000" w:themeColor="text1"/>
        </w:rPr>
        <w:t>Accessed 19/04/2021)</w:t>
      </w:r>
    </w:p>
    <w:p w14:paraId="02B92406" w14:textId="77777777" w:rsidR="000557DC" w:rsidRPr="002B48F5" w:rsidRDefault="000557DC" w:rsidP="000557DC">
      <w:pPr>
        <w:rPr>
          <w:rFonts w:ascii="Times New Roman" w:hAnsi="Times New Roman" w:cs="Times New Roman"/>
        </w:rPr>
      </w:pPr>
    </w:p>
    <w:p w14:paraId="13A7AEDB" w14:textId="77777777" w:rsidR="000557DC" w:rsidRPr="002B48F5" w:rsidRDefault="000557DC" w:rsidP="000557DC">
      <w:pPr>
        <w:rPr>
          <w:rFonts w:ascii="Times New Roman" w:hAnsi="Times New Roman" w:cs="Times New Roman"/>
        </w:rPr>
      </w:pPr>
      <w:r w:rsidRPr="002B48F5">
        <w:rPr>
          <w:rFonts w:ascii="Times New Roman" w:hAnsi="Times New Roman" w:cs="Times New Roman"/>
        </w:rPr>
        <w:t xml:space="preserve">Sportanddev, Health, Sport, and wellbeing, Physical activity and health, (Nd), </w:t>
      </w:r>
      <w:hyperlink r:id="rId48" w:history="1">
        <w:r w:rsidRPr="002B48F5">
          <w:rPr>
            <w:rStyle w:val="Hyperlink"/>
            <w:rFonts w:ascii="Times New Roman" w:hAnsi="Times New Roman" w:cs="Times New Roman"/>
          </w:rPr>
          <w:t>https://www.sportanddev.org/en/learn-more/health/health-sport-and-wellbeing</w:t>
        </w:r>
      </w:hyperlink>
      <w:r w:rsidRPr="002B48F5">
        <w:rPr>
          <w:rFonts w:ascii="Times New Roman" w:hAnsi="Times New Roman" w:cs="Times New Roman"/>
        </w:rPr>
        <w:t xml:space="preserve"> (Accessed 20/05/2021)</w:t>
      </w:r>
    </w:p>
    <w:p w14:paraId="22EBD5A3" w14:textId="77777777" w:rsidR="000557DC" w:rsidRPr="002B48F5" w:rsidRDefault="000557DC" w:rsidP="000557DC">
      <w:pPr>
        <w:rPr>
          <w:rFonts w:ascii="Times New Roman" w:hAnsi="Times New Roman" w:cs="Times New Roman"/>
        </w:rPr>
      </w:pPr>
    </w:p>
    <w:p w14:paraId="4C6FA309" w14:textId="77777777" w:rsidR="000557DC" w:rsidRPr="00C304BA" w:rsidRDefault="000557DC" w:rsidP="000557DC">
      <w:pPr>
        <w:rPr>
          <w:rFonts w:ascii="Times New Roman" w:hAnsi="Times New Roman" w:cs="Times New Roman"/>
        </w:rPr>
      </w:pPr>
      <w:r w:rsidRPr="00C304BA">
        <w:rPr>
          <w:rFonts w:ascii="Times New Roman" w:hAnsi="Times New Roman" w:cs="Times New Roman"/>
        </w:rPr>
        <w:t xml:space="preserve">The happy manager, Teamwork theory, 2021, </w:t>
      </w:r>
      <w:hyperlink r:id="rId49" w:history="1">
        <w:r w:rsidRPr="00C304BA">
          <w:rPr>
            <w:rStyle w:val="Hyperlink"/>
            <w:rFonts w:ascii="Times New Roman" w:hAnsi="Times New Roman" w:cs="Times New Roman"/>
          </w:rPr>
          <w:t>https://the-happy-manager.com/article/teamwork-theory/</w:t>
        </w:r>
      </w:hyperlink>
      <w:r w:rsidRPr="00C304BA">
        <w:rPr>
          <w:rStyle w:val="Hyperlink"/>
          <w:rFonts w:ascii="Times New Roman" w:hAnsi="Times New Roman" w:cs="Times New Roman"/>
        </w:rPr>
        <w:t xml:space="preserve"> </w:t>
      </w:r>
      <w:r w:rsidRPr="00C304BA">
        <w:rPr>
          <w:rFonts w:ascii="Times New Roman" w:hAnsi="Times New Roman" w:cs="Times New Roman"/>
        </w:rPr>
        <w:t>(Accessed 14/04/2021)</w:t>
      </w:r>
    </w:p>
    <w:p w14:paraId="7F49FE33" w14:textId="77777777" w:rsidR="000557DC" w:rsidRDefault="000557DC" w:rsidP="00B459FC"/>
    <w:sectPr w:rsidR="000557DC" w:rsidSect="008C0753">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0557DC" w:rsidRDefault="000557DC">
      <w:r>
        <w:separator/>
      </w:r>
    </w:p>
  </w:endnote>
  <w:endnote w:type="continuationSeparator" w:id="0">
    <w:p w14:paraId="36AD5DC8" w14:textId="77777777" w:rsidR="000557DC" w:rsidRDefault="0005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0F925" w14:textId="6E58688E" w:rsidR="000557DC" w:rsidRDefault="000C5472" w:rsidP="000C5472">
    <w:pPr>
      <w:pStyle w:val="Footer"/>
      <w:rPr>
        <w:sz w:val="17"/>
      </w:rPr>
    </w:pPr>
    <w:bookmarkStart w:id="2" w:name="TITUS1FooterEvenPages"/>
    <w:r>
      <w:rPr>
        <w:sz w:val="17"/>
      </w:rPr>
      <w:t> </w:t>
    </w:r>
  </w:p>
  <w:bookmarkEnd w:id="2"/>
  <w:p w14:paraId="4866D454" w14:textId="7AAF1D0E" w:rsidR="000557DC" w:rsidRDefault="000557DC" w:rsidP="008C0753">
    <w:pPr>
      <w:pStyle w:val="Footer"/>
      <w:jc w:val="right"/>
    </w:pPr>
    <w:r>
      <w:fldChar w:fldCharType="begin"/>
    </w:r>
    <w:r>
      <w:instrText xml:space="preserve"> PAGE   \* MERGEFORMAT </w:instrText>
    </w:r>
    <w:r>
      <w:fldChar w:fldCharType="separate"/>
    </w:r>
    <w:r w:rsidR="000C5472">
      <w:rPr>
        <w:noProof/>
      </w:rPr>
      <w:t>2</w:t>
    </w:r>
    <w:r>
      <w:rPr>
        <w:noProof/>
      </w:rPr>
      <w:fldChar w:fldCharType="end"/>
    </w:r>
  </w:p>
  <w:p w14:paraId="2BEC6B97" w14:textId="77777777" w:rsidR="000557DC" w:rsidRPr="00BB5EAA" w:rsidRDefault="000557DC" w:rsidP="008C0753">
    <w:pPr>
      <w:pStyle w:val="Footer"/>
      <w:ind w:right="360"/>
      <w:jc w:val="center"/>
    </w:pPr>
  </w:p>
  <w:p w14:paraId="5E622D43" w14:textId="77777777" w:rsidR="000557DC" w:rsidRDefault="000557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3D16D" w14:textId="346006BB" w:rsidR="000557DC" w:rsidRDefault="000C5472" w:rsidP="000C5472">
    <w:pPr>
      <w:pStyle w:val="Footer"/>
      <w:rPr>
        <w:sz w:val="17"/>
      </w:rPr>
    </w:pPr>
    <w:bookmarkStart w:id="3" w:name="TITUS1FooterPrimary"/>
    <w:r>
      <w:rPr>
        <w:sz w:val="17"/>
      </w:rPr>
      <w:t> </w:t>
    </w:r>
  </w:p>
  <w:bookmarkEnd w:id="3"/>
  <w:p w14:paraId="50521BFA" w14:textId="57132ABC" w:rsidR="000557DC" w:rsidRDefault="000557DC">
    <w:pPr>
      <w:pStyle w:val="Footer"/>
      <w:jc w:val="right"/>
    </w:pPr>
    <w:r>
      <w:fldChar w:fldCharType="begin"/>
    </w:r>
    <w:r>
      <w:instrText xml:space="preserve"> PAGE   \* MERGEFORMAT </w:instrText>
    </w:r>
    <w:r>
      <w:fldChar w:fldCharType="separate"/>
    </w:r>
    <w:r w:rsidR="000C5472">
      <w:rPr>
        <w:noProof/>
      </w:rPr>
      <w:t>7</w:t>
    </w:r>
    <w:r>
      <w:rPr>
        <w:noProof/>
      </w:rPr>
      <w:fldChar w:fldCharType="end"/>
    </w:r>
  </w:p>
  <w:p w14:paraId="790812FF" w14:textId="77777777" w:rsidR="000557DC" w:rsidRPr="00BB5EAA" w:rsidRDefault="000557D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5513E" w14:textId="52C01DE0" w:rsidR="000557DC" w:rsidRDefault="000C5472" w:rsidP="000C5472">
    <w:pPr>
      <w:pStyle w:val="Footer"/>
      <w:rPr>
        <w:sz w:val="17"/>
      </w:rPr>
    </w:pPr>
    <w:bookmarkStart w:id="5" w:name="TITUS1FooterFirstPage"/>
    <w:r>
      <w:rPr>
        <w:sz w:val="17"/>
      </w:rPr>
      <w:t> </w:t>
    </w:r>
  </w:p>
  <w:bookmarkEnd w:id="5"/>
  <w:p w14:paraId="371C53AD" w14:textId="0349903C" w:rsidR="000557DC" w:rsidRDefault="000557DC" w:rsidP="008C0753">
    <w:pPr>
      <w:pStyle w:val="Footer"/>
      <w:jc w:val="right"/>
    </w:pPr>
    <w:r>
      <w:fldChar w:fldCharType="begin"/>
    </w:r>
    <w:r>
      <w:instrText xml:space="preserve"> PAGE   \* MERGEFORMAT </w:instrText>
    </w:r>
    <w:r>
      <w:fldChar w:fldCharType="separate"/>
    </w:r>
    <w:r w:rsidR="000C5472">
      <w:rPr>
        <w:noProof/>
      </w:rPr>
      <w:t>1</w:t>
    </w:r>
    <w:r>
      <w:rPr>
        <w:noProof/>
      </w:rPr>
      <w:fldChar w:fldCharType="end"/>
    </w:r>
  </w:p>
  <w:p w14:paraId="54C2F507" w14:textId="77777777" w:rsidR="000557DC" w:rsidRPr="00BB5EAA" w:rsidRDefault="000557DC" w:rsidP="008C0753">
    <w:pPr>
      <w:pStyle w:val="Footer"/>
      <w:ind w:right="360"/>
      <w:jc w:val="center"/>
    </w:pPr>
  </w:p>
  <w:p w14:paraId="27E424D6" w14:textId="77777777" w:rsidR="000557DC" w:rsidRDefault="000557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BBEC1" w14:textId="79C33C3E" w:rsidR="000557DC" w:rsidRDefault="000C5472" w:rsidP="000C5472">
    <w:pPr>
      <w:pStyle w:val="Footer"/>
      <w:rPr>
        <w:sz w:val="17"/>
      </w:rPr>
    </w:pPr>
    <w:bookmarkStart w:id="11" w:name="TITUS2FooterEvenPages"/>
    <w:r>
      <w:rPr>
        <w:sz w:val="17"/>
      </w:rPr>
      <w:t> </w:t>
    </w:r>
  </w:p>
  <w:bookmarkEnd w:id="11"/>
  <w:p w14:paraId="112E49E6" w14:textId="77777777" w:rsidR="000557DC" w:rsidRDefault="000557DC" w:rsidP="008C0753">
    <w:pPr>
      <w:pStyle w:val="Footer"/>
      <w:jc w:val="right"/>
    </w:pPr>
  </w:p>
  <w:p w14:paraId="4A21E62D" w14:textId="6000B75A" w:rsidR="000557DC" w:rsidRDefault="000557DC" w:rsidP="008C0753">
    <w:pPr>
      <w:pStyle w:val="Footer"/>
      <w:jc w:val="right"/>
    </w:pPr>
    <w:r>
      <w:fldChar w:fldCharType="begin"/>
    </w:r>
    <w:r>
      <w:instrText xml:space="preserve"> PAGE   \* MERGEFORMAT </w:instrText>
    </w:r>
    <w:r>
      <w:fldChar w:fldCharType="separate"/>
    </w:r>
    <w:r w:rsidR="000C5472">
      <w:rPr>
        <w:noProof/>
      </w:rPr>
      <w:t>20</w:t>
    </w:r>
    <w:r>
      <w:rPr>
        <w:noProof/>
      </w:rPr>
      <w:fldChar w:fldCharType="end"/>
    </w:r>
  </w:p>
  <w:p w14:paraId="1188340D" w14:textId="77777777" w:rsidR="000557DC" w:rsidRPr="00BB5EAA" w:rsidRDefault="000557DC" w:rsidP="008C0753">
    <w:pPr>
      <w:pStyle w:val="Footer"/>
      <w:ind w:right="360"/>
      <w:jc w:val="center"/>
    </w:pPr>
  </w:p>
  <w:p w14:paraId="3141992F" w14:textId="77777777" w:rsidR="000557DC" w:rsidRDefault="000557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6551E" w14:textId="3787C4D4" w:rsidR="000557DC" w:rsidRDefault="000C5472" w:rsidP="000C5472">
    <w:pPr>
      <w:pStyle w:val="Footer"/>
      <w:rPr>
        <w:sz w:val="17"/>
      </w:rPr>
    </w:pPr>
    <w:bookmarkStart w:id="12" w:name="TITUS2FooterPrimary"/>
    <w:r>
      <w:rPr>
        <w:sz w:val="17"/>
      </w:rPr>
      <w:t> </w:t>
    </w:r>
  </w:p>
  <w:bookmarkEnd w:id="12"/>
  <w:p w14:paraId="44B0C44B" w14:textId="77777777" w:rsidR="000557DC" w:rsidRDefault="000557DC">
    <w:pPr>
      <w:pStyle w:val="Footer"/>
      <w:jc w:val="right"/>
    </w:pPr>
  </w:p>
  <w:p w14:paraId="2E4C57DC" w14:textId="1C2F878C" w:rsidR="000557DC" w:rsidRDefault="000557DC">
    <w:pPr>
      <w:pStyle w:val="Footer"/>
      <w:jc w:val="right"/>
    </w:pPr>
    <w:r>
      <w:fldChar w:fldCharType="begin"/>
    </w:r>
    <w:r>
      <w:instrText xml:space="preserve"> PAGE   \* MERGEFORMAT </w:instrText>
    </w:r>
    <w:r>
      <w:fldChar w:fldCharType="separate"/>
    </w:r>
    <w:r w:rsidR="000C5472">
      <w:rPr>
        <w:noProof/>
      </w:rPr>
      <w:t>21</w:t>
    </w:r>
    <w:r>
      <w:rPr>
        <w:noProof/>
      </w:rPr>
      <w:fldChar w:fldCharType="end"/>
    </w:r>
  </w:p>
  <w:p w14:paraId="41D3656B" w14:textId="77777777" w:rsidR="000557DC" w:rsidRPr="00BB5EAA" w:rsidRDefault="000557D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45C92" w14:textId="29BF46E2" w:rsidR="000557DC" w:rsidRDefault="000C5472" w:rsidP="000C5472">
    <w:pPr>
      <w:pStyle w:val="Footer"/>
      <w:rPr>
        <w:sz w:val="17"/>
      </w:rPr>
    </w:pPr>
    <w:bookmarkStart w:id="14" w:name="TITUS2FooterFirstPage"/>
    <w:r>
      <w:rPr>
        <w:sz w:val="17"/>
      </w:rPr>
      <w:t> </w:t>
    </w:r>
  </w:p>
  <w:bookmarkEnd w:id="14"/>
  <w:p w14:paraId="0A737AFD" w14:textId="77777777" w:rsidR="000557DC" w:rsidRDefault="000557DC" w:rsidP="008C0753">
    <w:pPr>
      <w:pStyle w:val="Footer"/>
      <w:jc w:val="right"/>
    </w:pPr>
  </w:p>
  <w:p w14:paraId="18504933" w14:textId="2C81E53C" w:rsidR="000557DC" w:rsidRDefault="000557DC" w:rsidP="008C0753">
    <w:pPr>
      <w:pStyle w:val="Footer"/>
      <w:jc w:val="right"/>
    </w:pPr>
    <w:r>
      <w:fldChar w:fldCharType="begin"/>
    </w:r>
    <w:r>
      <w:instrText xml:space="preserve"> PAGE   \* MERGEFORMAT </w:instrText>
    </w:r>
    <w:r>
      <w:fldChar w:fldCharType="separate"/>
    </w:r>
    <w:r w:rsidR="000C5472">
      <w:rPr>
        <w:noProof/>
      </w:rPr>
      <w:t>8</w:t>
    </w:r>
    <w:r>
      <w:rPr>
        <w:noProof/>
      </w:rPr>
      <w:fldChar w:fldCharType="end"/>
    </w:r>
  </w:p>
  <w:p w14:paraId="5B14DC41" w14:textId="77777777" w:rsidR="000557DC" w:rsidRPr="00BB5EAA" w:rsidRDefault="000557DC" w:rsidP="008C0753">
    <w:pPr>
      <w:pStyle w:val="Footer"/>
      <w:ind w:right="360"/>
      <w:jc w:val="center"/>
    </w:pPr>
  </w:p>
  <w:p w14:paraId="2E7C23EC" w14:textId="77777777" w:rsidR="000557DC" w:rsidRDefault="000557D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B96D" w14:textId="2009BF1C" w:rsidR="000557DC" w:rsidRDefault="000C5472" w:rsidP="000C5472">
    <w:pPr>
      <w:pStyle w:val="Footer"/>
      <w:rPr>
        <w:sz w:val="17"/>
      </w:rPr>
    </w:pPr>
    <w:bookmarkStart w:id="18" w:name="TITUS3FooterEvenPages"/>
    <w:r>
      <w:rPr>
        <w:sz w:val="17"/>
      </w:rPr>
      <w:t> </w:t>
    </w:r>
  </w:p>
  <w:bookmarkEnd w:id="18"/>
  <w:p w14:paraId="422A8359" w14:textId="77777777" w:rsidR="000557DC" w:rsidRDefault="000557DC" w:rsidP="008C0753">
    <w:pPr>
      <w:pStyle w:val="Footer"/>
      <w:jc w:val="right"/>
    </w:pPr>
  </w:p>
  <w:p w14:paraId="217A49C4" w14:textId="2A8761AE" w:rsidR="000557DC" w:rsidRDefault="000557DC" w:rsidP="008C0753">
    <w:pPr>
      <w:pStyle w:val="Footer"/>
      <w:jc w:val="right"/>
    </w:pPr>
    <w:r>
      <w:fldChar w:fldCharType="begin"/>
    </w:r>
    <w:r>
      <w:instrText xml:space="preserve"> PAGE   \* MERGEFORMAT </w:instrText>
    </w:r>
    <w:r>
      <w:fldChar w:fldCharType="separate"/>
    </w:r>
    <w:r w:rsidR="000C5472">
      <w:rPr>
        <w:noProof/>
      </w:rPr>
      <w:t>24</w:t>
    </w:r>
    <w:r>
      <w:rPr>
        <w:noProof/>
      </w:rPr>
      <w:fldChar w:fldCharType="end"/>
    </w:r>
  </w:p>
  <w:p w14:paraId="6B6C9C66" w14:textId="77777777" w:rsidR="000557DC" w:rsidRPr="00BB5EAA" w:rsidRDefault="000557DC" w:rsidP="008C0753">
    <w:pPr>
      <w:pStyle w:val="Footer"/>
      <w:ind w:right="360"/>
      <w:jc w:val="center"/>
    </w:pPr>
  </w:p>
  <w:p w14:paraId="40B8D7BC" w14:textId="77777777" w:rsidR="000557DC" w:rsidRDefault="000557D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5F95" w14:textId="0EE92F6D" w:rsidR="000557DC" w:rsidRDefault="000C5472" w:rsidP="000C5472">
    <w:pPr>
      <w:pStyle w:val="Footer"/>
      <w:rPr>
        <w:sz w:val="17"/>
      </w:rPr>
    </w:pPr>
    <w:bookmarkStart w:id="19" w:name="TITUS3FooterPrimary"/>
    <w:r>
      <w:rPr>
        <w:sz w:val="17"/>
      </w:rPr>
      <w:t> </w:t>
    </w:r>
  </w:p>
  <w:bookmarkEnd w:id="19"/>
  <w:p w14:paraId="7C3FA6D4" w14:textId="77777777" w:rsidR="000557DC" w:rsidRDefault="000557DC">
    <w:pPr>
      <w:pStyle w:val="Footer"/>
      <w:jc w:val="right"/>
    </w:pPr>
  </w:p>
  <w:p w14:paraId="5BB1D95A" w14:textId="0402F309" w:rsidR="000557DC" w:rsidRDefault="000557DC">
    <w:pPr>
      <w:pStyle w:val="Footer"/>
      <w:jc w:val="right"/>
    </w:pPr>
    <w:r>
      <w:fldChar w:fldCharType="begin"/>
    </w:r>
    <w:r>
      <w:instrText xml:space="preserve"> PAGE   \* MERGEFORMAT </w:instrText>
    </w:r>
    <w:r>
      <w:fldChar w:fldCharType="separate"/>
    </w:r>
    <w:r w:rsidR="000C5472">
      <w:rPr>
        <w:noProof/>
      </w:rPr>
      <w:t>25</w:t>
    </w:r>
    <w:r>
      <w:rPr>
        <w:noProof/>
      </w:rPr>
      <w:fldChar w:fldCharType="end"/>
    </w:r>
  </w:p>
  <w:p w14:paraId="50EC4635" w14:textId="77777777" w:rsidR="000557DC" w:rsidRPr="00BB5EAA" w:rsidRDefault="000557D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E6CF5" w14:textId="1A767EBB" w:rsidR="000557DC" w:rsidRDefault="000C5472" w:rsidP="000C5472">
    <w:pPr>
      <w:pStyle w:val="Footer"/>
      <w:rPr>
        <w:sz w:val="17"/>
      </w:rPr>
    </w:pPr>
    <w:bookmarkStart w:id="21" w:name="TITUS3FooterFirstPage"/>
    <w:r>
      <w:rPr>
        <w:sz w:val="17"/>
      </w:rPr>
      <w:t> </w:t>
    </w:r>
  </w:p>
  <w:bookmarkEnd w:id="21"/>
  <w:p w14:paraId="5AB1EAFB" w14:textId="77777777" w:rsidR="000557DC" w:rsidRDefault="000557DC" w:rsidP="008C0753">
    <w:pPr>
      <w:pStyle w:val="Footer"/>
      <w:jc w:val="right"/>
    </w:pPr>
  </w:p>
  <w:p w14:paraId="24A6DF0D" w14:textId="19F37757" w:rsidR="000557DC" w:rsidRDefault="000557DC" w:rsidP="008C0753">
    <w:pPr>
      <w:pStyle w:val="Footer"/>
      <w:jc w:val="right"/>
    </w:pPr>
    <w:r>
      <w:fldChar w:fldCharType="begin"/>
    </w:r>
    <w:r>
      <w:instrText xml:space="preserve"> PAGE   \* MERGEFORMAT </w:instrText>
    </w:r>
    <w:r>
      <w:fldChar w:fldCharType="separate"/>
    </w:r>
    <w:r w:rsidR="000C5472">
      <w:rPr>
        <w:noProof/>
      </w:rPr>
      <w:t>23</w:t>
    </w:r>
    <w:r>
      <w:rPr>
        <w:noProof/>
      </w:rPr>
      <w:fldChar w:fldCharType="end"/>
    </w:r>
  </w:p>
  <w:p w14:paraId="30C7CCDE" w14:textId="77777777" w:rsidR="000557DC" w:rsidRPr="00BB5EAA" w:rsidRDefault="000557DC" w:rsidP="008C0753">
    <w:pPr>
      <w:pStyle w:val="Footer"/>
      <w:ind w:right="360"/>
      <w:jc w:val="center"/>
    </w:pPr>
  </w:p>
  <w:p w14:paraId="74E9D502" w14:textId="77777777" w:rsidR="000557DC" w:rsidRDefault="00055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0557DC" w:rsidRDefault="000557DC">
      <w:r>
        <w:separator/>
      </w:r>
    </w:p>
  </w:footnote>
  <w:footnote w:type="continuationSeparator" w:id="0">
    <w:p w14:paraId="151EB676" w14:textId="77777777" w:rsidR="000557DC" w:rsidRDefault="0005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CAB92" w14:textId="1C77D11D" w:rsidR="000557DC" w:rsidRDefault="000C5472" w:rsidP="000C5472">
    <w:pPr>
      <w:pStyle w:val="Header"/>
      <w:rPr>
        <w:sz w:val="17"/>
      </w:rPr>
    </w:pPr>
    <w:bookmarkStart w:id="0" w:name="TITUS1HeaderEvenPages"/>
    <w:r>
      <w:rPr>
        <w:sz w:val="17"/>
      </w:rPr>
      <w:t> </w:t>
    </w:r>
  </w:p>
  <w:bookmarkEnd w:id="0"/>
  <w:p w14:paraId="677BCFDB" w14:textId="77777777" w:rsidR="000557DC" w:rsidRDefault="000557DC" w:rsidP="002B48F5">
    <w:pPr>
      <w:pStyle w:val="Header"/>
    </w:pPr>
  </w:p>
  <w:p w14:paraId="0A604512" w14:textId="77777777" w:rsidR="000557DC" w:rsidRDefault="000557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1ECFC" w14:textId="2ABFB7BE" w:rsidR="000557DC" w:rsidRDefault="000C5472" w:rsidP="000C5472">
    <w:pPr>
      <w:pStyle w:val="Header"/>
      <w:rPr>
        <w:sz w:val="17"/>
      </w:rPr>
    </w:pPr>
    <w:bookmarkStart w:id="1" w:name="TITUS1HeaderPrimary"/>
    <w:r>
      <w:rPr>
        <w:sz w:val="17"/>
      </w:rPr>
      <w:t> </w:t>
    </w:r>
  </w:p>
  <w:bookmarkEnd w:id="1"/>
  <w:p w14:paraId="13B0F7B9" w14:textId="77777777" w:rsidR="000557DC" w:rsidRDefault="000557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864C" w14:textId="0C2F5DD8" w:rsidR="000557DC" w:rsidRDefault="000C5472" w:rsidP="000C5472">
    <w:pPr>
      <w:pStyle w:val="Header"/>
      <w:rPr>
        <w:sz w:val="17"/>
      </w:rPr>
    </w:pPr>
    <w:bookmarkStart w:id="4" w:name="TITUS1HeaderFirstPage"/>
    <w:r>
      <w:rPr>
        <w:sz w:val="17"/>
      </w:rPr>
      <w:t> </w:t>
    </w:r>
  </w:p>
  <w:bookmarkEnd w:id="4"/>
  <w:p w14:paraId="70154A6A" w14:textId="77777777" w:rsidR="000557DC" w:rsidRDefault="000557D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6A901" w14:textId="35EE46F2" w:rsidR="000557DC" w:rsidRDefault="000C5472" w:rsidP="000C5472">
    <w:pPr>
      <w:pStyle w:val="Header"/>
      <w:rPr>
        <w:sz w:val="17"/>
      </w:rPr>
    </w:pPr>
    <w:bookmarkStart w:id="9" w:name="TITUS2HeaderEvenPages"/>
    <w:r>
      <w:rPr>
        <w:sz w:val="17"/>
      </w:rPr>
      <w:t> </w:t>
    </w:r>
  </w:p>
  <w:bookmarkEnd w:id="9"/>
  <w:p w14:paraId="61874B90" w14:textId="77777777" w:rsidR="000557DC" w:rsidRDefault="000557DC" w:rsidP="008C0753">
    <w:pPr>
      <w:pStyle w:val="Header"/>
    </w:pPr>
  </w:p>
  <w:p w14:paraId="0B3A61DB" w14:textId="77777777" w:rsidR="000557DC" w:rsidRDefault="000557D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BD344" w14:textId="6D16CB52" w:rsidR="000557DC" w:rsidRDefault="000C5472" w:rsidP="000C5472">
    <w:pPr>
      <w:pStyle w:val="Header"/>
      <w:rPr>
        <w:sz w:val="17"/>
      </w:rPr>
    </w:pPr>
    <w:bookmarkStart w:id="10" w:name="TITUS2HeaderPrimary"/>
    <w:r>
      <w:rPr>
        <w:sz w:val="17"/>
      </w:rPr>
      <w:t> </w:t>
    </w:r>
  </w:p>
  <w:bookmarkEnd w:id="10"/>
  <w:p w14:paraId="73EFFD94" w14:textId="77777777" w:rsidR="000557DC" w:rsidRDefault="000557D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85F7E" w14:textId="231911F3" w:rsidR="000557DC" w:rsidRDefault="000C5472" w:rsidP="000C5472">
    <w:pPr>
      <w:pStyle w:val="Header"/>
      <w:rPr>
        <w:sz w:val="17"/>
      </w:rPr>
    </w:pPr>
    <w:bookmarkStart w:id="13" w:name="TITUS2HeaderFirstPage"/>
    <w:r>
      <w:rPr>
        <w:sz w:val="17"/>
      </w:rPr>
      <w:t> </w:t>
    </w:r>
  </w:p>
  <w:bookmarkEnd w:id="13"/>
  <w:p w14:paraId="493E597A" w14:textId="77777777" w:rsidR="000557DC" w:rsidRDefault="000557DC" w:rsidP="008C0753">
    <w:pPr>
      <w:pStyle w:val="Header"/>
    </w:pPr>
  </w:p>
  <w:p w14:paraId="1C7A69EC" w14:textId="77777777" w:rsidR="000557DC" w:rsidRDefault="000557D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1097C" w14:textId="0B6FAAE5" w:rsidR="000557DC" w:rsidRDefault="000C5472" w:rsidP="000C5472">
    <w:pPr>
      <w:pStyle w:val="Header"/>
      <w:rPr>
        <w:sz w:val="17"/>
      </w:rPr>
    </w:pPr>
    <w:bookmarkStart w:id="16" w:name="TITUS3HeaderEvenPages"/>
    <w:r>
      <w:rPr>
        <w:sz w:val="17"/>
      </w:rPr>
      <w:t> </w:t>
    </w:r>
  </w:p>
  <w:bookmarkEnd w:id="16"/>
  <w:p w14:paraId="4A87DF8D" w14:textId="77777777" w:rsidR="000557DC" w:rsidRDefault="000557DC" w:rsidP="008C0753">
    <w:pPr>
      <w:pStyle w:val="Header"/>
    </w:pPr>
  </w:p>
  <w:p w14:paraId="622592C4" w14:textId="77777777" w:rsidR="000557DC" w:rsidRDefault="000557D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12E25" w14:textId="40137333" w:rsidR="000557DC" w:rsidRDefault="000C5472" w:rsidP="000C5472">
    <w:pPr>
      <w:pStyle w:val="Header"/>
      <w:rPr>
        <w:sz w:val="17"/>
      </w:rPr>
    </w:pPr>
    <w:bookmarkStart w:id="17" w:name="TITUS3HeaderPrimary"/>
    <w:r>
      <w:rPr>
        <w:sz w:val="17"/>
      </w:rPr>
      <w:t> </w:t>
    </w:r>
  </w:p>
  <w:bookmarkEnd w:id="17"/>
  <w:p w14:paraId="6683D304" w14:textId="77777777" w:rsidR="000557DC" w:rsidRDefault="000557D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42549" w14:textId="23003A1B" w:rsidR="000557DC" w:rsidRDefault="000C5472" w:rsidP="000C5472">
    <w:pPr>
      <w:pStyle w:val="Header"/>
      <w:rPr>
        <w:sz w:val="17"/>
      </w:rPr>
    </w:pPr>
    <w:bookmarkStart w:id="20" w:name="TITUS3HeaderFirstPage"/>
    <w:r>
      <w:rPr>
        <w:sz w:val="17"/>
      </w:rPr>
      <w:t> </w:t>
    </w:r>
  </w:p>
  <w:bookmarkEnd w:id="20"/>
  <w:p w14:paraId="65C2BF56" w14:textId="77777777" w:rsidR="000557DC" w:rsidRDefault="000557DC" w:rsidP="008C0753">
    <w:pPr>
      <w:pStyle w:val="Header"/>
    </w:pPr>
  </w:p>
  <w:p w14:paraId="76898A43" w14:textId="77777777" w:rsidR="000557DC" w:rsidRDefault="00055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15A5"/>
    <w:rsid w:val="00045B87"/>
    <w:rsid w:val="00045C07"/>
    <w:rsid w:val="000557D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472"/>
    <w:rsid w:val="000C688E"/>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3973"/>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48F5"/>
    <w:rsid w:val="002B5B35"/>
    <w:rsid w:val="002C256A"/>
    <w:rsid w:val="002C496D"/>
    <w:rsid w:val="002D05EB"/>
    <w:rsid w:val="002D2F29"/>
    <w:rsid w:val="002D2FD3"/>
    <w:rsid w:val="002D70B6"/>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3B37"/>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80C"/>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19E8"/>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4B66"/>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3855"/>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3AAA"/>
    <w:rsid w:val="008C0753"/>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1CD8"/>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0CD8"/>
    <w:rsid w:val="00BB261F"/>
    <w:rsid w:val="00BB2887"/>
    <w:rsid w:val="00BB5EAA"/>
    <w:rsid w:val="00BB5F11"/>
    <w:rsid w:val="00BC0401"/>
    <w:rsid w:val="00BC04FA"/>
    <w:rsid w:val="00BC1C22"/>
    <w:rsid w:val="00BC460B"/>
    <w:rsid w:val="00BC5725"/>
    <w:rsid w:val="00BD30B1"/>
    <w:rsid w:val="00BE0F7B"/>
    <w:rsid w:val="00BE10C2"/>
    <w:rsid w:val="00BF0F44"/>
    <w:rsid w:val="00C01D14"/>
    <w:rsid w:val="00C025B4"/>
    <w:rsid w:val="00C11F61"/>
    <w:rsid w:val="00C161FD"/>
    <w:rsid w:val="00C23F17"/>
    <w:rsid w:val="00C26D0D"/>
    <w:rsid w:val="00C27C95"/>
    <w:rsid w:val="00C300D2"/>
    <w:rsid w:val="00C304BA"/>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49E4"/>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0C8A"/>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2B48F5"/>
    <w:rPr>
      <w:i/>
      <w:iCs/>
    </w:rPr>
  </w:style>
  <w:style w:type="paragraph" w:styleId="NormalWeb">
    <w:name w:val="Normal (Web)"/>
    <w:basedOn w:val="Normal"/>
    <w:uiPriority w:val="99"/>
    <w:unhideWhenUsed/>
    <w:rsid w:val="00794B6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794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heaa.com/car-buying/cloning" TargetMode="External"/><Relationship Id="rId39" Type="http://schemas.openxmlformats.org/officeDocument/2006/relationships/hyperlink" Target="https://www.adrtimes.com/intergroup-conflict/" TargetMode="External"/><Relationship Id="rId21" Type="http://schemas.openxmlformats.org/officeDocument/2006/relationships/header" Target="header5.xml"/><Relationship Id="rId34" Type="http://schemas.openxmlformats.org/officeDocument/2006/relationships/hyperlink" Target="https://www.eln.io/blog/tuckmans-theory-of-group-development" TargetMode="External"/><Relationship Id="rId42" Type="http://schemas.openxmlformats.org/officeDocument/2006/relationships/hyperlink" Target="https://www.impel.eu/wp-content/uploads/2017/01/A-guide-to-the-National-Intelligence-Model.pdf" TargetMode="External"/><Relationship Id="rId47" Type="http://schemas.openxmlformats.org/officeDocument/2006/relationships/hyperlink" Target="https://www.police.uk/pu/advice-crime-prevention/automatic-number-plate-recognition-anpr/" TargetMode="External"/><Relationship Id="rId50" Type="http://schemas.openxmlformats.org/officeDocument/2006/relationships/header" Target="header7.xml"/><Relationship Id="rId55"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legal-guidance/special-measures" TargetMode="External"/><Relationship Id="rId38" Type="http://schemas.openxmlformats.org/officeDocument/2006/relationships/hyperlink" Target="https://www.gov.uk/government/publications/the-code-of-practice-for-victims-of-crime" TargetMode="External"/><Relationship Id="rId46" Type="http://schemas.openxmlformats.org/officeDocument/2006/relationships/hyperlink" Target="https://www.nationalcrimeagency.gov.uk/what-we-do/crime-threats/drug-trafficking/county-lin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major-investigation-and-public-protection/domestic-abuse/arrest-and-other-positive-approaches/domestic-violence-protection-notices-and-domestic-violence-protection-orders/" TargetMode="External"/><Relationship Id="rId41" Type="http://schemas.openxmlformats.org/officeDocument/2006/relationships/hyperlink" Target="https://assets.publishing.service.gov.uk/government/uploads/system/uploads/attachment_data/file/863820/Home_Office_Statutory_Guidance_0502.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profdev.college.police.uk/professional-profiles/" TargetMode="External"/><Relationship Id="rId37" Type="http://schemas.openxmlformats.org/officeDocument/2006/relationships/hyperlink" Target="https://gothamculture.com/what-is-organizational-culture-definition/" TargetMode="External"/><Relationship Id="rId40" Type="http://schemas.openxmlformats.org/officeDocument/2006/relationships/hyperlink" Target="https://assets.publishing.service.gov.uk/government/uploads/system/uploads/attachment_data/file/936912/NASPLE_Version_2.1_November_2020.pdf" TargetMode="External"/><Relationship Id="rId45" Type="http://schemas.openxmlformats.org/officeDocument/2006/relationships/hyperlink" Target="http://doi.org/10.1093/police/paw052" TargetMode="External"/><Relationship Id="rId53"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changingminds.org/explanations/behaviors/betari_box.hm" TargetMode="External"/><Relationship Id="rId36" Type="http://schemas.openxmlformats.org/officeDocument/2006/relationships/hyperlink" Target="https://www.womensaid.org.uk/information-support/what-is-domestic-abuse/women-leave/" TargetMode="External"/><Relationship Id="rId49" Type="http://schemas.openxmlformats.org/officeDocument/2006/relationships/hyperlink" Target="https://the-happy-manager.com/article/teamwork-theory/"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intelligence-management/intelligence-cycle/" TargetMode="External"/><Relationship Id="rId44" Type="http://schemas.openxmlformats.org/officeDocument/2006/relationships/hyperlink" Target="https://www.local.gov.uk/sites/default/files/documents/Intelligence%20Management%20Training.pdf" TargetMode="External"/><Relationship Id="rId52"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careertrend.com/components-effective-teamwork-6485.html" TargetMode="External"/><Relationship Id="rId30" Type="http://schemas.openxmlformats.org/officeDocument/2006/relationships/hyperlink" Target="https://www.app.college.police.uk/app-content/investigations/investigative-strategies/investigative-strategiesanpr/" TargetMode="External"/><Relationship Id="rId35" Type="http://schemas.openxmlformats.org/officeDocument/2006/relationships/hyperlink" Target="http://www.chimaeraconsulting.com/adair.htm" TargetMode="External"/><Relationship Id="rId43" Type="http://schemas.openxmlformats.org/officeDocument/2006/relationships/hyperlink" Target="https://www.sagepub.com/sites/default/files/upm-binaries/38432_4.pdf" TargetMode="External"/><Relationship Id="rId48" Type="http://schemas.openxmlformats.org/officeDocument/2006/relationships/hyperlink" Target="https://www.sportanddev.org/en/learn-more/health/health-sport-and-wellbeing"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2606F960-9B73-4E5A-8105-46A25F801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8201</Words>
  <Characters>49423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Andrews,Danielle swp6660</cp:lastModifiedBy>
  <cp:revision>3</cp:revision>
  <cp:lastPrinted>2014-08-26T08:55:00Z</cp:lastPrinted>
  <dcterms:created xsi:type="dcterms:W3CDTF">2021-09-18T06:48:00Z</dcterms:created>
  <dcterms:modified xsi:type="dcterms:W3CDTF">2021-09-18T06:49:00Z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2d94f241-af2e-4206-9e62-0af03beb0e0a</vt:lpwstr>
  </property>
  <property fmtid="{D5CDD505-2E9C-101B-9397-08002B2CF9AE}" pid="4" name="Classification">
    <vt:lpwstr>OFFICIAL</vt:lpwstr>
  </property>
  <property fmtid="{D5CDD505-2E9C-101B-9397-08002B2CF9AE}" pid="5" name="Visibility">
    <vt:lpwstr>NOT VISIBLE</vt:lpwstr>
  </property>
</Properties>
</file>