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1DF8A" w14:textId="3708D5E1" w:rsidR="004C6D23" w:rsidRPr="00323ABA" w:rsidRDefault="00323ABA">
      <w:pPr>
        <w:rPr>
          <w:b/>
          <w:bCs/>
          <w:sz w:val="36"/>
          <w:szCs w:val="36"/>
          <w:lang w:val="en-US"/>
        </w:rPr>
      </w:pPr>
      <w:r w:rsidRPr="00323ABA">
        <w:rPr>
          <w:b/>
          <w:bCs/>
          <w:sz w:val="36"/>
          <w:szCs w:val="36"/>
          <w:lang w:val="en-US"/>
        </w:rPr>
        <w:t xml:space="preserve">Contemporary </w:t>
      </w:r>
      <w:r w:rsidRPr="00323ABA">
        <w:rPr>
          <w:b/>
          <w:bCs/>
          <w:sz w:val="36"/>
          <w:szCs w:val="36"/>
          <w:lang w:val="en-US"/>
        </w:rPr>
        <w:t xml:space="preserve">Themes in the Hotel and Hospitality Sector - </w:t>
      </w:r>
    </w:p>
    <w:p w14:paraId="3FFA1A39" w14:textId="78CCC768" w:rsidR="00323ABA" w:rsidRPr="00323ABA" w:rsidRDefault="00323ABA">
      <w:pPr>
        <w:rPr>
          <w:b/>
          <w:bCs/>
          <w:lang w:val="en-US"/>
        </w:rPr>
      </w:pPr>
    </w:p>
    <w:p w14:paraId="630AE4A7" w14:textId="03843DB2" w:rsidR="00323ABA" w:rsidRPr="00323ABA" w:rsidRDefault="00323ABA">
      <w:pPr>
        <w:rPr>
          <w:b/>
          <w:bCs/>
          <w:sz w:val="28"/>
          <w:szCs w:val="28"/>
          <w:lang w:val="en-US"/>
        </w:rPr>
      </w:pPr>
      <w:r w:rsidRPr="00323ABA">
        <w:rPr>
          <w:b/>
          <w:bCs/>
          <w:sz w:val="28"/>
          <w:szCs w:val="28"/>
          <w:lang w:val="en-US"/>
        </w:rPr>
        <w:t xml:space="preserve">Student Name: Abdul Rob </w:t>
      </w:r>
    </w:p>
    <w:p w14:paraId="033F8DA4" w14:textId="6559F534" w:rsidR="00323ABA" w:rsidRDefault="00323ABA">
      <w:pPr>
        <w:rPr>
          <w:b/>
          <w:bCs/>
          <w:sz w:val="28"/>
          <w:szCs w:val="28"/>
          <w:lang w:val="en-US"/>
        </w:rPr>
      </w:pPr>
      <w:r w:rsidRPr="00323ABA">
        <w:rPr>
          <w:b/>
          <w:bCs/>
          <w:sz w:val="28"/>
          <w:szCs w:val="28"/>
          <w:lang w:val="en-US"/>
        </w:rPr>
        <w:t>Student Number: 2012119</w:t>
      </w:r>
    </w:p>
    <w:p w14:paraId="4720ABE0" w14:textId="4B6E7E00" w:rsidR="00982473" w:rsidRDefault="00982473">
      <w:pPr>
        <w:rPr>
          <w:b/>
          <w:bCs/>
          <w:sz w:val="28"/>
          <w:szCs w:val="28"/>
          <w:lang w:val="en-US"/>
        </w:rPr>
      </w:pPr>
    </w:p>
    <w:p w14:paraId="68E4A6BB" w14:textId="77777777" w:rsidR="00982473" w:rsidRDefault="00982473">
      <w:pPr>
        <w:rPr>
          <w:b/>
          <w:bCs/>
          <w:sz w:val="28"/>
          <w:szCs w:val="28"/>
          <w:lang w:val="en-US"/>
        </w:rPr>
      </w:pPr>
    </w:p>
    <w:p w14:paraId="0B6A74FF" w14:textId="693E262A" w:rsidR="00074205" w:rsidRDefault="00074205">
      <w:pPr>
        <w:rPr>
          <w:b/>
          <w:bCs/>
          <w:sz w:val="28"/>
          <w:szCs w:val="28"/>
          <w:lang w:val="en-US"/>
        </w:rPr>
      </w:pPr>
    </w:p>
    <w:p w14:paraId="104B0E86" w14:textId="2A78E86C" w:rsidR="00074205" w:rsidRDefault="00074205">
      <w:pPr>
        <w:rPr>
          <w:b/>
          <w:bCs/>
          <w:sz w:val="28"/>
          <w:szCs w:val="28"/>
          <w:lang w:val="en-US"/>
        </w:rPr>
      </w:pPr>
    </w:p>
    <w:p w14:paraId="7B79447B" w14:textId="76452D4C" w:rsidR="00074205" w:rsidRDefault="00074205">
      <w:pPr>
        <w:rPr>
          <w:b/>
          <w:bCs/>
          <w:sz w:val="28"/>
          <w:szCs w:val="28"/>
          <w:lang w:val="en-US"/>
        </w:rPr>
      </w:pPr>
    </w:p>
    <w:p w14:paraId="56E7BE4F" w14:textId="137CC6BA" w:rsidR="00074205" w:rsidRDefault="00074205">
      <w:pPr>
        <w:rPr>
          <w:b/>
          <w:bCs/>
          <w:sz w:val="28"/>
          <w:szCs w:val="28"/>
          <w:lang w:val="en-US"/>
        </w:rPr>
      </w:pPr>
    </w:p>
    <w:p w14:paraId="34E081DF" w14:textId="23E3199C" w:rsidR="00074205" w:rsidRDefault="00074205">
      <w:pPr>
        <w:rPr>
          <w:b/>
          <w:bCs/>
          <w:sz w:val="28"/>
          <w:szCs w:val="28"/>
          <w:lang w:val="en-US"/>
        </w:rPr>
      </w:pPr>
    </w:p>
    <w:p w14:paraId="5A5A4817" w14:textId="1238CD3B" w:rsidR="00074205" w:rsidRDefault="00074205">
      <w:pPr>
        <w:rPr>
          <w:b/>
          <w:bCs/>
          <w:sz w:val="28"/>
          <w:szCs w:val="28"/>
          <w:lang w:val="en-US"/>
        </w:rPr>
      </w:pPr>
    </w:p>
    <w:p w14:paraId="28261525" w14:textId="09BC7F7B" w:rsidR="00074205" w:rsidRDefault="00074205">
      <w:pPr>
        <w:rPr>
          <w:b/>
          <w:bCs/>
          <w:sz w:val="28"/>
          <w:szCs w:val="28"/>
          <w:lang w:val="en-US"/>
        </w:rPr>
      </w:pPr>
    </w:p>
    <w:p w14:paraId="1F733AF9" w14:textId="2DB601D3" w:rsidR="00262F77" w:rsidRDefault="00262F77">
      <w:pPr>
        <w:rPr>
          <w:b/>
          <w:bCs/>
          <w:sz w:val="28"/>
          <w:szCs w:val="28"/>
          <w:lang w:val="en-US"/>
        </w:rPr>
      </w:pPr>
    </w:p>
    <w:p w14:paraId="3A70D9FD" w14:textId="16678CB0" w:rsidR="00262F77" w:rsidRDefault="00262F77">
      <w:pPr>
        <w:rPr>
          <w:b/>
          <w:bCs/>
          <w:sz w:val="28"/>
          <w:szCs w:val="28"/>
          <w:lang w:val="en-US"/>
        </w:rPr>
      </w:pPr>
    </w:p>
    <w:p w14:paraId="1D8D043F" w14:textId="45E8A33A" w:rsidR="00262F77" w:rsidRDefault="00262F77">
      <w:pPr>
        <w:rPr>
          <w:b/>
          <w:bCs/>
          <w:sz w:val="28"/>
          <w:szCs w:val="28"/>
          <w:lang w:val="en-US"/>
        </w:rPr>
      </w:pPr>
    </w:p>
    <w:p w14:paraId="08CAC6B5" w14:textId="6635D10A" w:rsidR="00262F77" w:rsidRDefault="00262F77">
      <w:pPr>
        <w:rPr>
          <w:b/>
          <w:bCs/>
          <w:sz w:val="28"/>
          <w:szCs w:val="28"/>
          <w:lang w:val="en-US"/>
        </w:rPr>
      </w:pPr>
    </w:p>
    <w:p w14:paraId="39A14AD2" w14:textId="7BC01A20" w:rsidR="00262F77" w:rsidRDefault="00262F77">
      <w:pPr>
        <w:rPr>
          <w:b/>
          <w:bCs/>
          <w:sz w:val="28"/>
          <w:szCs w:val="28"/>
          <w:lang w:val="en-US"/>
        </w:rPr>
      </w:pPr>
    </w:p>
    <w:p w14:paraId="13B7348A" w14:textId="76674FCC" w:rsidR="00262F77" w:rsidRDefault="00262F77">
      <w:pPr>
        <w:rPr>
          <w:b/>
          <w:bCs/>
          <w:sz w:val="28"/>
          <w:szCs w:val="28"/>
          <w:lang w:val="en-US"/>
        </w:rPr>
      </w:pPr>
    </w:p>
    <w:p w14:paraId="746D31C1" w14:textId="1C1AA1A4" w:rsidR="00262F77" w:rsidRDefault="00262F77">
      <w:pPr>
        <w:rPr>
          <w:b/>
          <w:bCs/>
          <w:sz w:val="28"/>
          <w:szCs w:val="28"/>
          <w:lang w:val="en-US"/>
        </w:rPr>
      </w:pPr>
    </w:p>
    <w:p w14:paraId="44B7D30A" w14:textId="5B2804E4" w:rsidR="00262F77" w:rsidRDefault="00262F77">
      <w:pPr>
        <w:rPr>
          <w:b/>
          <w:bCs/>
          <w:sz w:val="28"/>
          <w:szCs w:val="28"/>
          <w:lang w:val="en-US"/>
        </w:rPr>
      </w:pPr>
    </w:p>
    <w:p w14:paraId="29508C00" w14:textId="1217A86E" w:rsidR="00262F77" w:rsidRDefault="00262F77">
      <w:pPr>
        <w:rPr>
          <w:b/>
          <w:bCs/>
          <w:sz w:val="28"/>
          <w:szCs w:val="28"/>
          <w:lang w:val="en-US"/>
        </w:rPr>
      </w:pPr>
    </w:p>
    <w:p w14:paraId="30A541EE" w14:textId="4EDF0341" w:rsidR="00262F77" w:rsidRDefault="00262F77">
      <w:pPr>
        <w:rPr>
          <w:b/>
          <w:bCs/>
          <w:sz w:val="28"/>
          <w:szCs w:val="28"/>
          <w:lang w:val="en-US"/>
        </w:rPr>
      </w:pPr>
    </w:p>
    <w:p w14:paraId="5C8CAC81" w14:textId="1BC2AD2D" w:rsidR="00262F77" w:rsidRDefault="00262F77">
      <w:pPr>
        <w:rPr>
          <w:b/>
          <w:bCs/>
          <w:sz w:val="28"/>
          <w:szCs w:val="28"/>
          <w:lang w:val="en-US"/>
        </w:rPr>
      </w:pPr>
    </w:p>
    <w:p w14:paraId="167A68CC" w14:textId="71131E97" w:rsidR="00262F77" w:rsidRDefault="00262F77">
      <w:pPr>
        <w:rPr>
          <w:b/>
          <w:bCs/>
          <w:sz w:val="28"/>
          <w:szCs w:val="28"/>
          <w:lang w:val="en-US"/>
        </w:rPr>
      </w:pPr>
    </w:p>
    <w:p w14:paraId="058987D0" w14:textId="082BDAE8" w:rsidR="00262F77" w:rsidRDefault="00262F77">
      <w:pPr>
        <w:rPr>
          <w:b/>
          <w:bCs/>
          <w:sz w:val="28"/>
          <w:szCs w:val="28"/>
          <w:lang w:val="en-US"/>
        </w:rPr>
      </w:pPr>
    </w:p>
    <w:p w14:paraId="1579AD6E" w14:textId="77FF22CF" w:rsidR="00262F77" w:rsidRDefault="00262F77">
      <w:pPr>
        <w:rPr>
          <w:b/>
          <w:bCs/>
          <w:sz w:val="28"/>
          <w:szCs w:val="28"/>
          <w:lang w:val="en-US"/>
        </w:rPr>
      </w:pPr>
    </w:p>
    <w:p w14:paraId="11E754D7" w14:textId="72AE7679" w:rsidR="00262F77" w:rsidRDefault="00262F77">
      <w:pPr>
        <w:rPr>
          <w:b/>
          <w:bCs/>
          <w:sz w:val="28"/>
          <w:szCs w:val="28"/>
          <w:lang w:val="en-US"/>
        </w:rPr>
      </w:pPr>
    </w:p>
    <w:p w14:paraId="2A03ECE8" w14:textId="73A437F3" w:rsidR="00262F77" w:rsidRDefault="00262F77">
      <w:pPr>
        <w:rPr>
          <w:b/>
          <w:bCs/>
          <w:sz w:val="28"/>
          <w:szCs w:val="28"/>
          <w:lang w:val="en-US"/>
        </w:rPr>
      </w:pPr>
    </w:p>
    <w:p w14:paraId="7E0363E7" w14:textId="669ECF12" w:rsidR="00262F77" w:rsidRDefault="00262F77">
      <w:pPr>
        <w:rPr>
          <w:b/>
          <w:bCs/>
          <w:sz w:val="28"/>
          <w:szCs w:val="28"/>
          <w:lang w:val="en-US"/>
        </w:rPr>
      </w:pPr>
    </w:p>
    <w:p w14:paraId="757AD5B4" w14:textId="04655760" w:rsidR="00262F77" w:rsidRDefault="00262F77">
      <w:pPr>
        <w:rPr>
          <w:b/>
          <w:bCs/>
          <w:sz w:val="28"/>
          <w:szCs w:val="28"/>
          <w:lang w:val="en-US"/>
        </w:rPr>
      </w:pPr>
    </w:p>
    <w:p w14:paraId="3ED5B074" w14:textId="26DF1CEC" w:rsidR="00262F77" w:rsidRDefault="00262F77">
      <w:pPr>
        <w:rPr>
          <w:b/>
          <w:bCs/>
          <w:sz w:val="28"/>
          <w:szCs w:val="28"/>
          <w:lang w:val="en-US"/>
        </w:rPr>
      </w:pPr>
    </w:p>
    <w:p w14:paraId="586547D9" w14:textId="40823FED" w:rsidR="00262F77" w:rsidRDefault="00262F77">
      <w:pPr>
        <w:rPr>
          <w:b/>
          <w:bCs/>
          <w:sz w:val="28"/>
          <w:szCs w:val="28"/>
          <w:lang w:val="en-US"/>
        </w:rPr>
      </w:pPr>
    </w:p>
    <w:p w14:paraId="5FDB36BF" w14:textId="77D01A72" w:rsidR="00262F77" w:rsidRDefault="00262F77">
      <w:pPr>
        <w:rPr>
          <w:b/>
          <w:bCs/>
          <w:sz w:val="28"/>
          <w:szCs w:val="28"/>
          <w:lang w:val="en-US"/>
        </w:rPr>
      </w:pPr>
    </w:p>
    <w:p w14:paraId="0593782F" w14:textId="77777777" w:rsidR="00262F77" w:rsidRDefault="00262F77">
      <w:pPr>
        <w:rPr>
          <w:b/>
          <w:bCs/>
          <w:sz w:val="28"/>
          <w:szCs w:val="28"/>
          <w:lang w:val="en-US"/>
        </w:rPr>
      </w:pPr>
    </w:p>
    <w:p w14:paraId="5A6F198F" w14:textId="73346E65" w:rsidR="00262F77" w:rsidRDefault="00262F77">
      <w:pPr>
        <w:rPr>
          <w:b/>
          <w:bCs/>
          <w:sz w:val="28"/>
          <w:szCs w:val="28"/>
          <w:lang w:val="en-US"/>
        </w:rPr>
      </w:pPr>
    </w:p>
    <w:p w14:paraId="3D7C04AA" w14:textId="59CBBDDB" w:rsidR="00262F77" w:rsidRDefault="00262F77">
      <w:pPr>
        <w:rPr>
          <w:b/>
          <w:bCs/>
          <w:sz w:val="28"/>
          <w:szCs w:val="28"/>
          <w:lang w:val="en-US"/>
        </w:rPr>
      </w:pPr>
    </w:p>
    <w:p w14:paraId="783F5B10" w14:textId="31957338" w:rsidR="00262F77" w:rsidRDefault="00262F77">
      <w:pPr>
        <w:rPr>
          <w:b/>
          <w:bCs/>
          <w:sz w:val="28"/>
          <w:szCs w:val="28"/>
          <w:lang w:val="en-US"/>
        </w:rPr>
      </w:pPr>
    </w:p>
    <w:p w14:paraId="4D71EF4E" w14:textId="7355229C" w:rsidR="00262F77" w:rsidRDefault="00262F77">
      <w:pPr>
        <w:rPr>
          <w:b/>
          <w:bCs/>
          <w:sz w:val="28"/>
          <w:szCs w:val="28"/>
          <w:lang w:val="en-US"/>
        </w:rPr>
      </w:pPr>
    </w:p>
    <w:p w14:paraId="241DA466" w14:textId="77777777" w:rsidR="00262F77" w:rsidRDefault="00262F77">
      <w:pPr>
        <w:rPr>
          <w:b/>
          <w:bCs/>
          <w:sz w:val="28"/>
          <w:szCs w:val="28"/>
          <w:lang w:val="en-US"/>
        </w:rPr>
      </w:pPr>
    </w:p>
    <w:p w14:paraId="4FBBD131" w14:textId="36C26F6C" w:rsidR="00262F77" w:rsidRPr="00262F77" w:rsidRDefault="00262F77">
      <w:pPr>
        <w:rPr>
          <w:b/>
          <w:bCs/>
          <w:sz w:val="28"/>
          <w:szCs w:val="28"/>
          <w:lang w:val="en-US"/>
        </w:rPr>
      </w:pPr>
      <w:r w:rsidRPr="00262F77">
        <w:rPr>
          <w:b/>
          <w:bCs/>
          <w:sz w:val="28"/>
          <w:szCs w:val="28"/>
          <w:lang w:val="en-US"/>
        </w:rPr>
        <w:lastRenderedPageBreak/>
        <w:t>Link to stream:</w:t>
      </w:r>
    </w:p>
    <w:p w14:paraId="5C394F09" w14:textId="77777777" w:rsidR="00262F77" w:rsidRPr="00262F77" w:rsidRDefault="00262F77">
      <w:pPr>
        <w:rPr>
          <w:b/>
          <w:bCs/>
          <w:sz w:val="22"/>
          <w:szCs w:val="22"/>
          <w:lang w:val="en-US"/>
        </w:rPr>
      </w:pPr>
    </w:p>
    <w:p w14:paraId="0FAEEE99" w14:textId="60E841DC" w:rsidR="00074205" w:rsidRDefault="00262F77">
      <w:pPr>
        <w:rPr>
          <w:b/>
          <w:bCs/>
          <w:sz w:val="28"/>
          <w:szCs w:val="28"/>
          <w:lang w:val="en-US"/>
        </w:rPr>
      </w:pPr>
      <w:hyperlink r:id="rId5" w:history="1">
        <w:r>
          <w:rPr>
            <w:rStyle w:val="Hyperlink"/>
          </w:rPr>
          <w:t>A</w:t>
        </w:r>
        <w:r>
          <w:rPr>
            <w:rStyle w:val="Hyperlink"/>
          </w:rPr>
          <w:t>b</w:t>
        </w:r>
        <w:r>
          <w:rPr>
            <w:rStyle w:val="Hyperlink"/>
          </w:rPr>
          <w:t>dul Rob BMIH 6001 Contemporary themes in the hotel an</w:t>
        </w:r>
        <w:r>
          <w:rPr>
            <w:rStyle w:val="Hyperlink"/>
          </w:rPr>
          <w:t>d</w:t>
        </w:r>
        <w:r>
          <w:rPr>
            <w:rStyle w:val="Hyperlink"/>
          </w:rPr>
          <w:t xml:space="preserve"> hospitality sector.mp4</w:t>
        </w:r>
      </w:hyperlink>
    </w:p>
    <w:p w14:paraId="4222B170" w14:textId="234B3897" w:rsidR="00074205" w:rsidRDefault="00074205">
      <w:pPr>
        <w:rPr>
          <w:b/>
          <w:bCs/>
          <w:sz w:val="28"/>
          <w:szCs w:val="28"/>
          <w:lang w:val="en-US"/>
        </w:rPr>
      </w:pPr>
    </w:p>
    <w:p w14:paraId="498AE565" w14:textId="6109F875" w:rsidR="00074205" w:rsidRDefault="00074205">
      <w:p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PowerPoint slides:</w:t>
      </w:r>
    </w:p>
    <w:p w14:paraId="52013ABB" w14:textId="56FC020D" w:rsidR="00074205" w:rsidRDefault="00262F77">
      <w:pPr>
        <w:rPr>
          <w:b/>
          <w:bCs/>
          <w:sz w:val="28"/>
          <w:szCs w:val="28"/>
          <w:lang w:val="en-US"/>
        </w:rPr>
      </w:pPr>
      <w:r w:rsidRPr="00323ABA">
        <w:drawing>
          <wp:anchor distT="0" distB="0" distL="114300" distR="114300" simplePos="0" relativeHeight="251658240" behindDoc="0" locked="0" layoutInCell="1" allowOverlap="1" wp14:anchorId="2A1DF830" wp14:editId="5F0BA8A4">
            <wp:simplePos x="0" y="0"/>
            <wp:positionH relativeFrom="column">
              <wp:posOffset>116840</wp:posOffset>
            </wp:positionH>
            <wp:positionV relativeFrom="paragraph">
              <wp:posOffset>64849</wp:posOffset>
            </wp:positionV>
            <wp:extent cx="5139055" cy="2890520"/>
            <wp:effectExtent l="0" t="0" r="4445" b="5080"/>
            <wp:wrapNone/>
            <wp:docPr id="16893760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9376009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9055" cy="2890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169163" w14:textId="324254F1" w:rsidR="00074205" w:rsidRDefault="00074205">
      <w:pPr>
        <w:rPr>
          <w:b/>
          <w:bCs/>
          <w:sz w:val="28"/>
          <w:szCs w:val="28"/>
          <w:lang w:val="en-US"/>
        </w:rPr>
      </w:pPr>
    </w:p>
    <w:p w14:paraId="3975BC02" w14:textId="3A8337AF" w:rsidR="00074205" w:rsidRDefault="00074205">
      <w:pPr>
        <w:rPr>
          <w:b/>
          <w:bCs/>
          <w:sz w:val="28"/>
          <w:szCs w:val="28"/>
          <w:lang w:val="en-US"/>
        </w:rPr>
      </w:pPr>
    </w:p>
    <w:p w14:paraId="2E402811" w14:textId="5A7401C0" w:rsidR="00074205" w:rsidRDefault="00074205">
      <w:pPr>
        <w:rPr>
          <w:b/>
          <w:bCs/>
          <w:sz w:val="28"/>
          <w:szCs w:val="28"/>
          <w:lang w:val="en-US"/>
        </w:rPr>
      </w:pPr>
    </w:p>
    <w:p w14:paraId="2FF2BE8E" w14:textId="2F4DFBF7" w:rsidR="00074205" w:rsidRDefault="00074205">
      <w:pPr>
        <w:rPr>
          <w:b/>
          <w:bCs/>
          <w:sz w:val="28"/>
          <w:szCs w:val="28"/>
          <w:lang w:val="en-US"/>
        </w:rPr>
      </w:pPr>
    </w:p>
    <w:p w14:paraId="23B9A41E" w14:textId="2F3CFD02" w:rsidR="00074205" w:rsidRDefault="00074205">
      <w:pPr>
        <w:rPr>
          <w:b/>
          <w:bCs/>
          <w:sz w:val="28"/>
          <w:szCs w:val="28"/>
          <w:lang w:val="en-US"/>
        </w:rPr>
      </w:pPr>
    </w:p>
    <w:p w14:paraId="7947ECBE" w14:textId="6263DF07" w:rsidR="00074205" w:rsidRDefault="00074205">
      <w:pPr>
        <w:rPr>
          <w:b/>
          <w:bCs/>
          <w:sz w:val="28"/>
          <w:szCs w:val="28"/>
          <w:lang w:val="en-US"/>
        </w:rPr>
      </w:pPr>
    </w:p>
    <w:p w14:paraId="098B6FE8" w14:textId="0A47F972" w:rsidR="00074205" w:rsidRDefault="00074205">
      <w:pPr>
        <w:rPr>
          <w:b/>
          <w:bCs/>
          <w:sz w:val="28"/>
          <w:szCs w:val="28"/>
          <w:lang w:val="en-US"/>
        </w:rPr>
      </w:pPr>
    </w:p>
    <w:p w14:paraId="455A3EDA" w14:textId="63928D5A" w:rsidR="00074205" w:rsidRDefault="00074205">
      <w:pPr>
        <w:rPr>
          <w:b/>
          <w:bCs/>
          <w:sz w:val="28"/>
          <w:szCs w:val="28"/>
          <w:lang w:val="en-US"/>
        </w:rPr>
      </w:pPr>
    </w:p>
    <w:p w14:paraId="0F1EEAAA" w14:textId="0F7A1247" w:rsidR="00074205" w:rsidRDefault="00074205">
      <w:pPr>
        <w:rPr>
          <w:b/>
          <w:bCs/>
          <w:sz w:val="28"/>
          <w:szCs w:val="28"/>
          <w:lang w:val="en-US"/>
        </w:rPr>
      </w:pPr>
    </w:p>
    <w:p w14:paraId="6B9E3779" w14:textId="232CCB52" w:rsidR="00074205" w:rsidRDefault="00074205">
      <w:pPr>
        <w:rPr>
          <w:b/>
          <w:bCs/>
          <w:sz w:val="28"/>
          <w:szCs w:val="28"/>
          <w:lang w:val="en-US"/>
        </w:rPr>
      </w:pPr>
    </w:p>
    <w:p w14:paraId="6A70A928" w14:textId="3522F4A3" w:rsidR="00074205" w:rsidRDefault="00074205">
      <w:pPr>
        <w:rPr>
          <w:b/>
          <w:bCs/>
          <w:sz w:val="28"/>
          <w:szCs w:val="28"/>
          <w:lang w:val="en-US"/>
        </w:rPr>
      </w:pPr>
    </w:p>
    <w:p w14:paraId="1459CA62" w14:textId="286F44D7" w:rsidR="00074205" w:rsidRDefault="00074205">
      <w:pPr>
        <w:rPr>
          <w:b/>
          <w:bCs/>
          <w:sz w:val="28"/>
          <w:szCs w:val="28"/>
          <w:lang w:val="en-US"/>
        </w:rPr>
      </w:pPr>
    </w:p>
    <w:p w14:paraId="01618A68" w14:textId="4FB0C738" w:rsidR="00074205" w:rsidRDefault="00262F77">
      <w:pPr>
        <w:rPr>
          <w:b/>
          <w:bCs/>
          <w:sz w:val="28"/>
          <w:szCs w:val="28"/>
          <w:lang w:val="en-US"/>
        </w:rPr>
      </w:pPr>
      <w:r w:rsidRPr="00323ABA">
        <w:drawing>
          <wp:anchor distT="0" distB="0" distL="114300" distR="114300" simplePos="0" relativeHeight="251659264" behindDoc="0" locked="0" layoutInCell="1" allowOverlap="1" wp14:anchorId="313ADB86" wp14:editId="7232598C">
            <wp:simplePos x="0" y="0"/>
            <wp:positionH relativeFrom="column">
              <wp:posOffset>113185</wp:posOffset>
            </wp:positionH>
            <wp:positionV relativeFrom="paragraph">
              <wp:posOffset>16806</wp:posOffset>
            </wp:positionV>
            <wp:extent cx="5144149" cy="2893512"/>
            <wp:effectExtent l="0" t="0" r="0" b="2540"/>
            <wp:wrapNone/>
            <wp:docPr id="1795081091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508109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4149" cy="28935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6EB9E6" w14:textId="625D7F26" w:rsidR="00074205" w:rsidRDefault="00074205">
      <w:pPr>
        <w:rPr>
          <w:b/>
          <w:bCs/>
          <w:sz w:val="28"/>
          <w:szCs w:val="28"/>
          <w:lang w:val="en-US"/>
        </w:rPr>
      </w:pPr>
    </w:p>
    <w:p w14:paraId="5B62E5A4" w14:textId="1F1271C1" w:rsidR="00074205" w:rsidRDefault="00074205">
      <w:pPr>
        <w:rPr>
          <w:b/>
          <w:bCs/>
          <w:sz w:val="28"/>
          <w:szCs w:val="28"/>
          <w:lang w:val="en-US"/>
        </w:rPr>
      </w:pPr>
    </w:p>
    <w:p w14:paraId="25101B3E" w14:textId="107FCEB3" w:rsidR="00074205" w:rsidRDefault="00074205">
      <w:pPr>
        <w:rPr>
          <w:b/>
          <w:bCs/>
          <w:sz w:val="28"/>
          <w:szCs w:val="28"/>
          <w:lang w:val="en-US"/>
        </w:rPr>
      </w:pPr>
    </w:p>
    <w:p w14:paraId="5BB0A3DF" w14:textId="114EB41A" w:rsidR="00074205" w:rsidRDefault="00074205">
      <w:pPr>
        <w:rPr>
          <w:b/>
          <w:bCs/>
          <w:sz w:val="28"/>
          <w:szCs w:val="28"/>
          <w:lang w:val="en-US"/>
        </w:rPr>
      </w:pPr>
    </w:p>
    <w:p w14:paraId="6081F92B" w14:textId="0EF7D760" w:rsidR="00074205" w:rsidRDefault="00074205">
      <w:pPr>
        <w:rPr>
          <w:b/>
          <w:bCs/>
          <w:sz w:val="28"/>
          <w:szCs w:val="28"/>
          <w:lang w:val="en-US"/>
        </w:rPr>
      </w:pPr>
    </w:p>
    <w:p w14:paraId="22C7FF67" w14:textId="7BD33F6D" w:rsidR="00074205" w:rsidRDefault="00074205">
      <w:pPr>
        <w:rPr>
          <w:b/>
          <w:bCs/>
          <w:sz w:val="28"/>
          <w:szCs w:val="28"/>
          <w:lang w:val="en-US"/>
        </w:rPr>
      </w:pPr>
    </w:p>
    <w:p w14:paraId="5D07C276" w14:textId="238EA3B9" w:rsidR="00074205" w:rsidRDefault="00074205">
      <w:pPr>
        <w:rPr>
          <w:b/>
          <w:bCs/>
          <w:sz w:val="28"/>
          <w:szCs w:val="28"/>
          <w:lang w:val="en-US"/>
        </w:rPr>
      </w:pPr>
    </w:p>
    <w:p w14:paraId="007BAE89" w14:textId="1DB7E3DA" w:rsidR="00074205" w:rsidRDefault="00074205">
      <w:pPr>
        <w:rPr>
          <w:b/>
          <w:bCs/>
          <w:sz w:val="28"/>
          <w:szCs w:val="28"/>
          <w:lang w:val="en-US"/>
        </w:rPr>
      </w:pPr>
    </w:p>
    <w:p w14:paraId="64FE2C45" w14:textId="34287E34" w:rsidR="00074205" w:rsidRDefault="00074205">
      <w:pPr>
        <w:rPr>
          <w:b/>
          <w:bCs/>
          <w:sz w:val="28"/>
          <w:szCs w:val="28"/>
          <w:lang w:val="en-US"/>
        </w:rPr>
      </w:pPr>
    </w:p>
    <w:p w14:paraId="2A905901" w14:textId="6A866491" w:rsidR="00074205" w:rsidRDefault="00074205">
      <w:pPr>
        <w:rPr>
          <w:b/>
          <w:bCs/>
          <w:sz w:val="28"/>
          <w:szCs w:val="28"/>
          <w:lang w:val="en-US"/>
        </w:rPr>
      </w:pPr>
    </w:p>
    <w:p w14:paraId="5531C657" w14:textId="59CF930A" w:rsidR="00074205" w:rsidRPr="00323ABA" w:rsidRDefault="00074205">
      <w:pPr>
        <w:rPr>
          <w:b/>
          <w:bCs/>
          <w:sz w:val="28"/>
          <w:szCs w:val="28"/>
          <w:lang w:val="en-US"/>
        </w:rPr>
      </w:pPr>
    </w:p>
    <w:p w14:paraId="07B60C9E" w14:textId="2028C8EE" w:rsidR="00323ABA" w:rsidRPr="00323ABA" w:rsidRDefault="00323ABA">
      <w:pPr>
        <w:rPr>
          <w:b/>
          <w:bCs/>
          <w:lang w:val="en-US"/>
        </w:rPr>
      </w:pPr>
    </w:p>
    <w:p w14:paraId="10BE3E86" w14:textId="795EF35D" w:rsidR="00323ABA" w:rsidRDefault="00262F77">
      <w:r w:rsidRPr="00323ABA">
        <w:drawing>
          <wp:anchor distT="0" distB="0" distL="114300" distR="114300" simplePos="0" relativeHeight="251660288" behindDoc="0" locked="0" layoutInCell="1" allowOverlap="1" wp14:anchorId="2B947C03" wp14:editId="5A3278F4">
            <wp:simplePos x="0" y="0"/>
            <wp:positionH relativeFrom="column">
              <wp:posOffset>73048</wp:posOffset>
            </wp:positionH>
            <wp:positionV relativeFrom="paragraph">
              <wp:posOffset>118266</wp:posOffset>
            </wp:positionV>
            <wp:extent cx="5188686" cy="2918564"/>
            <wp:effectExtent l="0" t="0" r="5715" b="2540"/>
            <wp:wrapNone/>
            <wp:docPr id="110574296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5742965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8686" cy="29185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2ADB9D" w14:textId="33DFD7E5" w:rsidR="00323ABA" w:rsidRPr="00323ABA" w:rsidRDefault="00323ABA" w:rsidP="00323ABA"/>
    <w:p w14:paraId="05E5BCD8" w14:textId="61C1A308" w:rsidR="00323ABA" w:rsidRPr="00323ABA" w:rsidRDefault="00323ABA" w:rsidP="00323ABA"/>
    <w:p w14:paraId="2DA7658B" w14:textId="2AFAFA3E" w:rsidR="00323ABA" w:rsidRPr="00323ABA" w:rsidRDefault="00323ABA" w:rsidP="00323ABA"/>
    <w:p w14:paraId="3F5A15B7" w14:textId="5ECC6AA6" w:rsidR="00323ABA" w:rsidRPr="00323ABA" w:rsidRDefault="00323ABA" w:rsidP="00323ABA"/>
    <w:p w14:paraId="5E489BBA" w14:textId="7F974D07" w:rsidR="00323ABA" w:rsidRPr="00323ABA" w:rsidRDefault="00323ABA" w:rsidP="00323ABA"/>
    <w:p w14:paraId="4B3BB0E7" w14:textId="75170504" w:rsidR="00323ABA" w:rsidRPr="00323ABA" w:rsidRDefault="00323ABA" w:rsidP="00323ABA"/>
    <w:p w14:paraId="7955555A" w14:textId="5DC30B42" w:rsidR="00323ABA" w:rsidRPr="00323ABA" w:rsidRDefault="00323ABA" w:rsidP="00323ABA"/>
    <w:p w14:paraId="11CBC8BC" w14:textId="2941FA44" w:rsidR="00323ABA" w:rsidRPr="00323ABA" w:rsidRDefault="00323ABA" w:rsidP="00323ABA"/>
    <w:p w14:paraId="2F0A59FD" w14:textId="0A9B8335" w:rsidR="00323ABA" w:rsidRDefault="00323ABA" w:rsidP="00323ABA">
      <w:pPr>
        <w:tabs>
          <w:tab w:val="left" w:pos="3590"/>
        </w:tabs>
      </w:pPr>
      <w:r>
        <w:tab/>
      </w:r>
    </w:p>
    <w:p w14:paraId="7C9F308C" w14:textId="06DC225C" w:rsidR="00323ABA" w:rsidRPr="00323ABA" w:rsidRDefault="00323ABA" w:rsidP="00323ABA"/>
    <w:p w14:paraId="54066192" w14:textId="4BA1157A" w:rsidR="00323ABA" w:rsidRPr="00323ABA" w:rsidRDefault="00323ABA" w:rsidP="00323ABA"/>
    <w:p w14:paraId="2DB950E2" w14:textId="3212BF58" w:rsidR="00323ABA" w:rsidRPr="00323ABA" w:rsidRDefault="00323ABA" w:rsidP="00323ABA"/>
    <w:p w14:paraId="4F8D299D" w14:textId="33A3D38F" w:rsidR="00323ABA" w:rsidRDefault="00323ABA" w:rsidP="00323ABA"/>
    <w:p w14:paraId="206F232E" w14:textId="4C675141" w:rsidR="00323ABA" w:rsidRDefault="00323ABA" w:rsidP="00323ABA"/>
    <w:p w14:paraId="1983B978" w14:textId="4A6CAD1D" w:rsidR="00323ABA" w:rsidRPr="00323ABA" w:rsidRDefault="00323ABA" w:rsidP="00323ABA"/>
    <w:p w14:paraId="3DF7BC19" w14:textId="110DE013" w:rsidR="00323ABA" w:rsidRPr="00323ABA" w:rsidRDefault="00074205" w:rsidP="00323ABA">
      <w:r w:rsidRPr="00323ABA">
        <w:drawing>
          <wp:anchor distT="0" distB="0" distL="114300" distR="114300" simplePos="0" relativeHeight="251661312" behindDoc="0" locked="0" layoutInCell="1" allowOverlap="1" wp14:anchorId="07343ABF" wp14:editId="481D1B7C">
            <wp:simplePos x="0" y="0"/>
            <wp:positionH relativeFrom="column">
              <wp:posOffset>87682</wp:posOffset>
            </wp:positionH>
            <wp:positionV relativeFrom="paragraph">
              <wp:posOffset>-651353</wp:posOffset>
            </wp:positionV>
            <wp:extent cx="5166360" cy="2906006"/>
            <wp:effectExtent l="0" t="0" r="2540" b="2540"/>
            <wp:wrapNone/>
            <wp:docPr id="2106387984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6387984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5995" cy="2922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E21A3A" w14:textId="725C8E26" w:rsidR="00323ABA" w:rsidRDefault="00323ABA" w:rsidP="00323ABA"/>
    <w:p w14:paraId="1D8B529C" w14:textId="17ABEA6E" w:rsidR="00323ABA" w:rsidRDefault="00323ABA" w:rsidP="00323ABA">
      <w:pPr>
        <w:tabs>
          <w:tab w:val="left" w:pos="3255"/>
        </w:tabs>
      </w:pPr>
      <w:r>
        <w:tab/>
      </w:r>
    </w:p>
    <w:p w14:paraId="23131789" w14:textId="0290400A" w:rsidR="00323ABA" w:rsidRPr="00323ABA" w:rsidRDefault="00323ABA" w:rsidP="00323ABA"/>
    <w:p w14:paraId="207DC032" w14:textId="4EF21B14" w:rsidR="00323ABA" w:rsidRPr="00323ABA" w:rsidRDefault="00323ABA" w:rsidP="00323ABA"/>
    <w:p w14:paraId="0DF46772" w14:textId="3E5D056A" w:rsidR="00323ABA" w:rsidRDefault="00323ABA" w:rsidP="00323ABA"/>
    <w:p w14:paraId="211BC6EC" w14:textId="1FF82111" w:rsidR="00323ABA" w:rsidRDefault="00323ABA" w:rsidP="00323ABA">
      <w:pPr>
        <w:tabs>
          <w:tab w:val="left" w:pos="2249"/>
        </w:tabs>
      </w:pPr>
      <w:r>
        <w:tab/>
      </w:r>
    </w:p>
    <w:p w14:paraId="57CA5D4A" w14:textId="289F222D" w:rsidR="00323ABA" w:rsidRPr="00323ABA" w:rsidRDefault="00323ABA" w:rsidP="00323ABA"/>
    <w:p w14:paraId="1207A6C6" w14:textId="4D43BDF7" w:rsidR="00323ABA" w:rsidRPr="00323ABA" w:rsidRDefault="00323ABA" w:rsidP="00323ABA"/>
    <w:p w14:paraId="6BF93724" w14:textId="27555E42" w:rsidR="00323ABA" w:rsidRPr="00323ABA" w:rsidRDefault="00323ABA" w:rsidP="00323ABA"/>
    <w:p w14:paraId="74C16D4D" w14:textId="03E8648D" w:rsidR="00323ABA" w:rsidRPr="00323ABA" w:rsidRDefault="00323ABA" w:rsidP="00323ABA"/>
    <w:p w14:paraId="64FF1970" w14:textId="6A8A712C" w:rsidR="00323ABA" w:rsidRPr="00323ABA" w:rsidRDefault="00323ABA" w:rsidP="00323ABA"/>
    <w:p w14:paraId="27C3F8C5" w14:textId="6FBBE251" w:rsidR="00323ABA" w:rsidRPr="00323ABA" w:rsidRDefault="00323ABA" w:rsidP="00323ABA"/>
    <w:p w14:paraId="328802D8" w14:textId="29F8059A" w:rsidR="00323ABA" w:rsidRPr="00323ABA" w:rsidRDefault="00323ABA" w:rsidP="00323ABA"/>
    <w:p w14:paraId="4122E006" w14:textId="2AFBBB0A" w:rsidR="00323ABA" w:rsidRDefault="00074205" w:rsidP="00323ABA">
      <w:pPr>
        <w:ind w:firstLine="720"/>
      </w:pPr>
      <w:r w:rsidRPr="00323ABA">
        <w:drawing>
          <wp:anchor distT="0" distB="0" distL="114300" distR="114300" simplePos="0" relativeHeight="251662336" behindDoc="0" locked="0" layoutInCell="1" allowOverlap="1" wp14:anchorId="42C045C6" wp14:editId="33942BC0">
            <wp:simplePos x="0" y="0"/>
            <wp:positionH relativeFrom="column">
              <wp:posOffset>88195</wp:posOffset>
            </wp:positionH>
            <wp:positionV relativeFrom="paragraph">
              <wp:posOffset>50330</wp:posOffset>
            </wp:positionV>
            <wp:extent cx="5160723" cy="2902835"/>
            <wp:effectExtent l="0" t="0" r="0" b="5715"/>
            <wp:wrapNone/>
            <wp:docPr id="382793803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793803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0723" cy="2902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A95E7E" w14:textId="3B832304" w:rsidR="00074205" w:rsidRDefault="00074205" w:rsidP="00323ABA"/>
    <w:p w14:paraId="391BAA47" w14:textId="1AB06E74" w:rsidR="00074205" w:rsidRDefault="00074205">
      <w:r w:rsidRPr="00323ABA">
        <w:drawing>
          <wp:anchor distT="0" distB="0" distL="114300" distR="114300" simplePos="0" relativeHeight="251669504" behindDoc="0" locked="0" layoutInCell="1" allowOverlap="1" wp14:anchorId="4D22BDF0" wp14:editId="05ACE079">
            <wp:simplePos x="0" y="0"/>
            <wp:positionH relativeFrom="column">
              <wp:posOffset>87908</wp:posOffset>
            </wp:positionH>
            <wp:positionV relativeFrom="paragraph">
              <wp:posOffset>3147747</wp:posOffset>
            </wp:positionV>
            <wp:extent cx="5144150" cy="2893513"/>
            <wp:effectExtent l="0" t="0" r="0" b="2540"/>
            <wp:wrapNone/>
            <wp:docPr id="76682567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6825679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4150" cy="28935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13CAE2C7" w14:textId="6B5A6232" w:rsidR="00074205" w:rsidRDefault="00074205" w:rsidP="00323ABA">
      <w:r w:rsidRPr="00323ABA">
        <w:lastRenderedPageBreak/>
        <w:drawing>
          <wp:anchor distT="0" distB="0" distL="114300" distR="114300" simplePos="0" relativeHeight="251668480" behindDoc="0" locked="0" layoutInCell="1" allowOverlap="1" wp14:anchorId="65046982" wp14:editId="096DBF84">
            <wp:simplePos x="0" y="0"/>
            <wp:positionH relativeFrom="column">
              <wp:posOffset>200764</wp:posOffset>
            </wp:positionH>
            <wp:positionV relativeFrom="paragraph">
              <wp:posOffset>-149860</wp:posOffset>
            </wp:positionV>
            <wp:extent cx="5173249" cy="2909881"/>
            <wp:effectExtent l="0" t="0" r="0" b="0"/>
            <wp:wrapNone/>
            <wp:docPr id="92087305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0873053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3249" cy="29098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C421FC" w14:textId="5269096A" w:rsidR="00074205" w:rsidRDefault="00074205">
      <w:r w:rsidRPr="00323ABA">
        <w:drawing>
          <wp:anchor distT="0" distB="0" distL="114300" distR="114300" simplePos="0" relativeHeight="251666432" behindDoc="0" locked="0" layoutInCell="1" allowOverlap="1" wp14:anchorId="321BCC8D" wp14:editId="732402BF">
            <wp:simplePos x="0" y="0"/>
            <wp:positionH relativeFrom="column">
              <wp:posOffset>300842</wp:posOffset>
            </wp:positionH>
            <wp:positionV relativeFrom="paragraph">
              <wp:posOffset>6226784</wp:posOffset>
            </wp:positionV>
            <wp:extent cx="5148197" cy="2895790"/>
            <wp:effectExtent l="0" t="0" r="0" b="0"/>
            <wp:wrapNone/>
            <wp:docPr id="52698760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6987602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8197" cy="2895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3ABA">
        <w:drawing>
          <wp:anchor distT="0" distB="0" distL="114300" distR="114300" simplePos="0" relativeHeight="251667456" behindDoc="0" locked="0" layoutInCell="1" allowOverlap="1" wp14:anchorId="39ED14D5" wp14:editId="0A48DF5B">
            <wp:simplePos x="0" y="0"/>
            <wp:positionH relativeFrom="column">
              <wp:posOffset>200477</wp:posOffset>
            </wp:positionH>
            <wp:positionV relativeFrom="paragraph">
              <wp:posOffset>2981960</wp:posOffset>
            </wp:positionV>
            <wp:extent cx="5148197" cy="2895790"/>
            <wp:effectExtent l="0" t="0" r="0" b="0"/>
            <wp:wrapNone/>
            <wp:docPr id="1152044058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2044058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8197" cy="2895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047C694F" w14:textId="2AF42A31" w:rsidR="00323ABA" w:rsidRPr="00323ABA" w:rsidRDefault="00074205" w:rsidP="00323ABA">
      <w:r w:rsidRPr="00323ABA">
        <w:lastRenderedPageBreak/>
        <w:drawing>
          <wp:anchor distT="0" distB="0" distL="114300" distR="114300" simplePos="0" relativeHeight="251665408" behindDoc="0" locked="0" layoutInCell="1" allowOverlap="1" wp14:anchorId="440BBA70" wp14:editId="27B2EDDA">
            <wp:simplePos x="0" y="0"/>
            <wp:positionH relativeFrom="column">
              <wp:posOffset>200534</wp:posOffset>
            </wp:positionH>
            <wp:positionV relativeFrom="paragraph">
              <wp:posOffset>-601406</wp:posOffset>
            </wp:positionV>
            <wp:extent cx="5121879" cy="2880986"/>
            <wp:effectExtent l="0" t="0" r="0" b="2540"/>
            <wp:wrapNone/>
            <wp:docPr id="851212258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1212258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1879" cy="28809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72CD5D" w14:textId="7AA1C449" w:rsidR="00323ABA" w:rsidRDefault="00323ABA" w:rsidP="00323ABA"/>
    <w:p w14:paraId="2D90CD0A" w14:textId="48335EF2" w:rsidR="00323ABA" w:rsidRDefault="00323ABA" w:rsidP="00323ABA">
      <w:pPr>
        <w:ind w:firstLine="720"/>
      </w:pPr>
    </w:p>
    <w:p w14:paraId="319AFD5F" w14:textId="447EFC5A" w:rsidR="00323ABA" w:rsidRDefault="00323ABA" w:rsidP="00323ABA">
      <w:pPr>
        <w:ind w:firstLine="720"/>
      </w:pPr>
    </w:p>
    <w:p w14:paraId="173EFCD3" w14:textId="4C4369FC" w:rsidR="00323ABA" w:rsidRPr="00323ABA" w:rsidRDefault="00323ABA" w:rsidP="00323ABA"/>
    <w:p w14:paraId="5CA68E78" w14:textId="4C1FF29A" w:rsidR="00323ABA" w:rsidRPr="00323ABA" w:rsidRDefault="00323ABA" w:rsidP="00323ABA"/>
    <w:p w14:paraId="32E317F8" w14:textId="53BA884F" w:rsidR="00323ABA" w:rsidRPr="00323ABA" w:rsidRDefault="00323ABA" w:rsidP="00323ABA"/>
    <w:p w14:paraId="2B6F6705" w14:textId="2C295814" w:rsidR="00323ABA" w:rsidRPr="00323ABA" w:rsidRDefault="00323ABA" w:rsidP="00323ABA"/>
    <w:p w14:paraId="2283DE6B" w14:textId="0129E5BA" w:rsidR="00323ABA" w:rsidRPr="00323ABA" w:rsidRDefault="00323ABA" w:rsidP="00323ABA"/>
    <w:p w14:paraId="5096AE58" w14:textId="7154CDD1" w:rsidR="00323ABA" w:rsidRPr="00323ABA" w:rsidRDefault="00323ABA" w:rsidP="00323ABA"/>
    <w:p w14:paraId="2B874E29" w14:textId="423DF019" w:rsidR="00323ABA" w:rsidRDefault="00323ABA" w:rsidP="00323ABA">
      <w:pPr>
        <w:ind w:firstLine="720"/>
      </w:pPr>
    </w:p>
    <w:p w14:paraId="0ABCEB85" w14:textId="2CD0D7A2" w:rsidR="00323ABA" w:rsidRPr="00323ABA" w:rsidRDefault="00323ABA" w:rsidP="00323ABA"/>
    <w:p w14:paraId="37B134BF" w14:textId="0E5232BD" w:rsidR="00323ABA" w:rsidRPr="00323ABA" w:rsidRDefault="00323ABA" w:rsidP="00323ABA"/>
    <w:p w14:paraId="78B6C1DB" w14:textId="5AEC5C05" w:rsidR="00323ABA" w:rsidRDefault="00323ABA" w:rsidP="00323ABA"/>
    <w:p w14:paraId="771DCB35" w14:textId="62ED37A5" w:rsidR="00323ABA" w:rsidRDefault="00074205" w:rsidP="00323ABA">
      <w:pPr>
        <w:tabs>
          <w:tab w:val="left" w:pos="1045"/>
        </w:tabs>
      </w:pPr>
      <w:r w:rsidRPr="00323ABA">
        <w:drawing>
          <wp:anchor distT="0" distB="0" distL="114300" distR="114300" simplePos="0" relativeHeight="251664384" behindDoc="0" locked="0" layoutInCell="1" allowOverlap="1" wp14:anchorId="4DCDBCD0" wp14:editId="76E67ABC">
            <wp:simplePos x="0" y="0"/>
            <wp:positionH relativeFrom="column">
              <wp:posOffset>313003</wp:posOffset>
            </wp:positionH>
            <wp:positionV relativeFrom="paragraph">
              <wp:posOffset>25078</wp:posOffset>
            </wp:positionV>
            <wp:extent cx="5144148" cy="2893512"/>
            <wp:effectExtent l="0" t="0" r="0" b="2540"/>
            <wp:wrapNone/>
            <wp:docPr id="824860743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4860743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4148" cy="28935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3ABA">
        <w:tab/>
      </w:r>
    </w:p>
    <w:p w14:paraId="19833CB5" w14:textId="5B203407" w:rsidR="00074205" w:rsidRPr="00074205" w:rsidRDefault="00074205" w:rsidP="00074205"/>
    <w:p w14:paraId="64D91EB8" w14:textId="56DD3BDE" w:rsidR="00074205" w:rsidRPr="00074205" w:rsidRDefault="00074205" w:rsidP="00074205"/>
    <w:p w14:paraId="5676BE7C" w14:textId="320A5021" w:rsidR="00074205" w:rsidRPr="00074205" w:rsidRDefault="00074205" w:rsidP="00074205"/>
    <w:p w14:paraId="6FED7472" w14:textId="494B0EEA" w:rsidR="00074205" w:rsidRPr="00074205" w:rsidRDefault="00074205" w:rsidP="00074205"/>
    <w:p w14:paraId="2405A508" w14:textId="6AFDE247" w:rsidR="00074205" w:rsidRPr="00074205" w:rsidRDefault="00074205" w:rsidP="00074205"/>
    <w:p w14:paraId="1200C8EF" w14:textId="35CFF513" w:rsidR="00074205" w:rsidRPr="00074205" w:rsidRDefault="00074205" w:rsidP="00074205"/>
    <w:p w14:paraId="1F8C6104" w14:textId="56959D1A" w:rsidR="00074205" w:rsidRDefault="00074205" w:rsidP="00074205"/>
    <w:p w14:paraId="70240B4A" w14:textId="77777777" w:rsidR="00074205" w:rsidRDefault="00074205" w:rsidP="00074205">
      <w:pPr>
        <w:ind w:firstLine="720"/>
      </w:pPr>
    </w:p>
    <w:p w14:paraId="604A3EEA" w14:textId="77777777" w:rsidR="0099069A" w:rsidRDefault="0099069A" w:rsidP="00262F77"/>
    <w:p w14:paraId="46DA6A0D" w14:textId="209E3558" w:rsidR="0099069A" w:rsidRDefault="0099069A">
      <w:r w:rsidRPr="00074205">
        <w:drawing>
          <wp:anchor distT="0" distB="0" distL="114300" distR="114300" simplePos="0" relativeHeight="251663360" behindDoc="0" locked="0" layoutInCell="1" allowOverlap="1" wp14:anchorId="7C3B0999" wp14:editId="5AFD7D11">
            <wp:simplePos x="0" y="0"/>
            <wp:positionH relativeFrom="column">
              <wp:posOffset>308141</wp:posOffset>
            </wp:positionH>
            <wp:positionV relativeFrom="paragraph">
              <wp:posOffset>1655819</wp:posOffset>
            </wp:positionV>
            <wp:extent cx="5121275" cy="2880646"/>
            <wp:effectExtent l="0" t="0" r="0" b="2540"/>
            <wp:wrapNone/>
            <wp:docPr id="2055230174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5230174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1275" cy="28806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0714AFB6" w14:textId="568D8368" w:rsidR="00982473" w:rsidRDefault="0099069A" w:rsidP="00262F77">
      <w:pPr>
        <w:rPr>
          <w:b/>
          <w:bCs/>
          <w:sz w:val="28"/>
          <w:szCs w:val="28"/>
        </w:rPr>
      </w:pPr>
      <w:r w:rsidRPr="0099069A">
        <w:rPr>
          <w:b/>
          <w:bCs/>
          <w:sz w:val="28"/>
          <w:szCs w:val="28"/>
        </w:rPr>
        <w:lastRenderedPageBreak/>
        <w:t>References:</w:t>
      </w:r>
    </w:p>
    <w:p w14:paraId="0DF723FF" w14:textId="5D2CA0BD" w:rsidR="0099069A" w:rsidRDefault="0099069A" w:rsidP="00262F77">
      <w:pPr>
        <w:rPr>
          <w:b/>
          <w:bCs/>
          <w:sz w:val="28"/>
          <w:szCs w:val="28"/>
        </w:rPr>
      </w:pPr>
    </w:p>
    <w:p w14:paraId="3985315C" w14:textId="77777777" w:rsidR="0099069A" w:rsidRPr="0099069A" w:rsidRDefault="0099069A" w:rsidP="0099069A">
      <w:pPr>
        <w:numPr>
          <w:ilvl w:val="0"/>
          <w:numId w:val="1"/>
        </w:numPr>
      </w:pPr>
      <w:r w:rsidRPr="0099069A">
        <w:rPr>
          <w:lang w:val="en-US"/>
        </w:rPr>
        <w:t>Alsaifi, K., Elnahass, M. and Salama, A., 2020. Carbon disclosure and financial performance: UK environmental policy. </w:t>
      </w:r>
      <w:r w:rsidRPr="0099069A">
        <w:rPr>
          <w:i/>
          <w:iCs/>
          <w:lang w:val="en-US"/>
        </w:rPr>
        <w:t>Business Strategy and the Environment</w:t>
      </w:r>
      <w:r w:rsidRPr="0099069A">
        <w:rPr>
          <w:lang w:val="en-US"/>
        </w:rPr>
        <w:t>, </w:t>
      </w:r>
      <w:r w:rsidRPr="0099069A">
        <w:rPr>
          <w:i/>
          <w:iCs/>
          <w:lang w:val="en-US"/>
        </w:rPr>
        <w:t>29</w:t>
      </w:r>
      <w:r w:rsidRPr="0099069A">
        <w:rPr>
          <w:lang w:val="en-US"/>
        </w:rPr>
        <w:t>(2), pp.711-726.</w:t>
      </w:r>
    </w:p>
    <w:p w14:paraId="45C365EC" w14:textId="77777777" w:rsidR="0099069A" w:rsidRPr="0099069A" w:rsidRDefault="0099069A" w:rsidP="0099069A">
      <w:pPr>
        <w:numPr>
          <w:ilvl w:val="0"/>
          <w:numId w:val="1"/>
        </w:numPr>
      </w:pPr>
      <w:r w:rsidRPr="0099069A">
        <w:rPr>
          <w:lang w:val="en-US"/>
        </w:rPr>
        <w:t>Baker, K., 2022. </w:t>
      </w:r>
      <w:r w:rsidRPr="0099069A">
        <w:rPr>
          <w:i/>
          <w:iCs/>
          <w:lang w:val="en-US"/>
        </w:rPr>
        <w:t>Social Media Marketing: The Ultimate Guide</w:t>
      </w:r>
      <w:r w:rsidRPr="0099069A">
        <w:rPr>
          <w:lang w:val="en-US"/>
        </w:rPr>
        <w:t>. [online] Blog.hubspot.com. Available at: &lt;https://blog.hubspot.com/marketing/social-media-marketing&gt; [Accessed 19 September 2022].</w:t>
      </w:r>
    </w:p>
    <w:p w14:paraId="7429DDDB" w14:textId="77777777" w:rsidR="0099069A" w:rsidRPr="0099069A" w:rsidRDefault="0099069A" w:rsidP="0099069A">
      <w:pPr>
        <w:numPr>
          <w:ilvl w:val="0"/>
          <w:numId w:val="1"/>
        </w:numPr>
      </w:pPr>
      <w:r w:rsidRPr="0099069A">
        <w:rPr>
          <w:lang w:val="en-US"/>
        </w:rPr>
        <w:t>Baron, R.A. and Shane, S., 2007. Entrepreneurship: A process perspective. </w:t>
      </w:r>
      <w:r w:rsidRPr="0099069A">
        <w:rPr>
          <w:i/>
          <w:iCs/>
          <w:lang w:val="en-US"/>
        </w:rPr>
        <w:t>The psychology of entrepreneurship</w:t>
      </w:r>
      <w:r w:rsidRPr="0099069A">
        <w:rPr>
          <w:lang w:val="en-US"/>
        </w:rPr>
        <w:t>, pp.19-39.</w:t>
      </w:r>
    </w:p>
    <w:p w14:paraId="05311392" w14:textId="77777777" w:rsidR="0099069A" w:rsidRPr="0099069A" w:rsidRDefault="0099069A" w:rsidP="0099069A">
      <w:pPr>
        <w:numPr>
          <w:ilvl w:val="0"/>
          <w:numId w:val="1"/>
        </w:numPr>
      </w:pPr>
      <w:r w:rsidRPr="0099069A">
        <w:rPr>
          <w:lang w:val="en-US"/>
        </w:rPr>
        <w:t>Barringer, B.R. and Ireland, R.D., 2010. Successfully launching new ventures.</w:t>
      </w:r>
    </w:p>
    <w:p w14:paraId="46C88900" w14:textId="77777777" w:rsidR="0099069A" w:rsidRPr="0099069A" w:rsidRDefault="0099069A" w:rsidP="0099069A">
      <w:pPr>
        <w:numPr>
          <w:ilvl w:val="0"/>
          <w:numId w:val="1"/>
        </w:numPr>
      </w:pPr>
      <w:r w:rsidRPr="0099069A">
        <w:rPr>
          <w:lang w:val="en-US"/>
        </w:rPr>
        <w:t>Bloomfield, J. and Fisher, M.J., 2019. Quantitative research design. </w:t>
      </w:r>
      <w:r w:rsidRPr="0099069A">
        <w:rPr>
          <w:i/>
          <w:iCs/>
          <w:lang w:val="en-US"/>
        </w:rPr>
        <w:t>Journal of the Australasian Rehabilitation Nurses Association</w:t>
      </w:r>
      <w:r w:rsidRPr="0099069A">
        <w:rPr>
          <w:lang w:val="en-US"/>
        </w:rPr>
        <w:t>, </w:t>
      </w:r>
      <w:r w:rsidRPr="0099069A">
        <w:rPr>
          <w:i/>
          <w:iCs/>
          <w:lang w:val="en-US"/>
        </w:rPr>
        <w:t>22</w:t>
      </w:r>
      <w:r w:rsidRPr="0099069A">
        <w:rPr>
          <w:lang w:val="en-US"/>
        </w:rPr>
        <w:t>(2), pp.27-30.</w:t>
      </w:r>
    </w:p>
    <w:p w14:paraId="163CB159" w14:textId="77777777" w:rsidR="0099069A" w:rsidRPr="0099069A" w:rsidRDefault="0099069A" w:rsidP="0099069A">
      <w:pPr>
        <w:numPr>
          <w:ilvl w:val="0"/>
          <w:numId w:val="1"/>
        </w:numPr>
      </w:pPr>
      <w:r w:rsidRPr="0099069A">
        <w:rPr>
          <w:lang w:val="en-US"/>
        </w:rPr>
        <w:t>Christodoulou, A. and Cullinane, K., 2019. Identifying the main opportunities and challenges from the implementation of a port energy management system: A SWOT/PESTLE analysis. Sustainability, 11(21), p.6046.</w:t>
      </w:r>
    </w:p>
    <w:p w14:paraId="316C6FD6" w14:textId="77777777" w:rsidR="0099069A" w:rsidRPr="0099069A" w:rsidRDefault="0099069A" w:rsidP="0099069A">
      <w:pPr>
        <w:numPr>
          <w:ilvl w:val="0"/>
          <w:numId w:val="1"/>
        </w:numPr>
      </w:pPr>
      <w:r w:rsidRPr="0099069A">
        <w:rPr>
          <w:lang w:val="en-US"/>
        </w:rPr>
        <w:t>Dickerson, S., 2022. </w:t>
      </w:r>
      <w:r w:rsidRPr="0099069A">
        <w:rPr>
          <w:i/>
          <w:iCs/>
          <w:lang w:val="en-US"/>
        </w:rPr>
        <w:t>What Is Marketing Management? An Essential Introduction</w:t>
      </w:r>
      <w:r w:rsidRPr="0099069A">
        <w:rPr>
          <w:lang w:val="en-US"/>
        </w:rPr>
        <w:t>. [online] ProjectManager. Available at: &lt;https://www.projectmanager.com/blog/what-is-marketing-management&gt; [Accessed 19 September 2022].</w:t>
      </w:r>
    </w:p>
    <w:p w14:paraId="280B29AE" w14:textId="77777777" w:rsidR="0099069A" w:rsidRPr="0099069A" w:rsidRDefault="0099069A" w:rsidP="0099069A">
      <w:pPr>
        <w:numPr>
          <w:ilvl w:val="0"/>
          <w:numId w:val="1"/>
        </w:numPr>
      </w:pPr>
      <w:r w:rsidRPr="0099069A">
        <w:rPr>
          <w:lang w:val="en-US"/>
        </w:rPr>
        <w:t xml:space="preserve">Dove, R.  (2008)   </w:t>
      </w:r>
      <w:r w:rsidRPr="0099069A">
        <w:rPr>
          <w:i/>
          <w:iCs/>
          <w:lang w:val="en-US"/>
        </w:rPr>
        <w:t>The Essence of Perfume</w:t>
      </w:r>
      <w:r w:rsidRPr="0099069A">
        <w:rPr>
          <w:lang w:val="en-US"/>
        </w:rPr>
        <w:t xml:space="preserve"> London: Black Dog Publishing</w:t>
      </w:r>
    </w:p>
    <w:p w14:paraId="4F4AAFE2" w14:textId="77777777" w:rsidR="0099069A" w:rsidRPr="0099069A" w:rsidRDefault="0099069A" w:rsidP="0099069A">
      <w:pPr>
        <w:numPr>
          <w:ilvl w:val="0"/>
          <w:numId w:val="1"/>
        </w:numPr>
      </w:pPr>
      <w:r w:rsidRPr="0099069A">
        <w:rPr>
          <w:lang w:val="en-US"/>
        </w:rPr>
        <w:t>Eckhardt, J.T. and Shane, S.A., 2003. Opportunities and entrepreneurship. </w:t>
      </w:r>
      <w:r w:rsidRPr="0099069A">
        <w:rPr>
          <w:i/>
          <w:iCs/>
          <w:lang w:val="en-US"/>
        </w:rPr>
        <w:t>Journal of management</w:t>
      </w:r>
      <w:r w:rsidRPr="0099069A">
        <w:rPr>
          <w:lang w:val="en-US"/>
        </w:rPr>
        <w:t>, </w:t>
      </w:r>
      <w:r w:rsidRPr="0099069A">
        <w:rPr>
          <w:i/>
          <w:iCs/>
          <w:lang w:val="en-US"/>
        </w:rPr>
        <w:t>29</w:t>
      </w:r>
      <w:r w:rsidRPr="0099069A">
        <w:rPr>
          <w:lang w:val="en-US"/>
        </w:rPr>
        <w:t>(3), pp.333-349.</w:t>
      </w:r>
    </w:p>
    <w:p w14:paraId="7F4A495D" w14:textId="77777777" w:rsidR="0099069A" w:rsidRPr="0099069A" w:rsidRDefault="0099069A" w:rsidP="0099069A">
      <w:pPr>
        <w:numPr>
          <w:ilvl w:val="0"/>
          <w:numId w:val="1"/>
        </w:numPr>
      </w:pPr>
      <w:r w:rsidRPr="0099069A">
        <w:rPr>
          <w:lang w:val="en-US"/>
        </w:rPr>
        <w:t>Frese, M. and Gielnik, M.M., 2014. The psychology of entrepreneurship. </w:t>
      </w:r>
      <w:r w:rsidRPr="0099069A">
        <w:rPr>
          <w:i/>
          <w:iCs/>
          <w:lang w:val="en-US"/>
        </w:rPr>
        <w:t>Annu. Rev. Organ. Psychol. Organ. Behav.</w:t>
      </w:r>
      <w:r w:rsidRPr="0099069A">
        <w:rPr>
          <w:lang w:val="en-US"/>
        </w:rPr>
        <w:t>, </w:t>
      </w:r>
      <w:r w:rsidRPr="0099069A">
        <w:rPr>
          <w:i/>
          <w:iCs/>
          <w:lang w:val="en-US"/>
        </w:rPr>
        <w:t>1</w:t>
      </w:r>
      <w:r w:rsidRPr="0099069A">
        <w:rPr>
          <w:lang w:val="en-US"/>
        </w:rPr>
        <w:t>(1), pp.413-438.</w:t>
      </w:r>
    </w:p>
    <w:p w14:paraId="5FED73F0" w14:textId="77777777" w:rsidR="0099069A" w:rsidRPr="0099069A" w:rsidRDefault="0099069A" w:rsidP="0099069A">
      <w:pPr>
        <w:numPr>
          <w:ilvl w:val="0"/>
          <w:numId w:val="1"/>
        </w:numPr>
      </w:pPr>
      <w:r w:rsidRPr="0099069A">
        <w:rPr>
          <w:lang w:val="en-US"/>
        </w:rPr>
        <w:t>Fuertes, G., Alfaro, M., Vargas, M., Gutierrez, S., Ternero, R. and Sabattin, J., 2020. Conceptual framework for the strategic management: a literature review—descriptive. Journal of Engineering, 2020.</w:t>
      </w:r>
    </w:p>
    <w:p w14:paraId="3385A178" w14:textId="77777777" w:rsidR="0099069A" w:rsidRPr="0099069A" w:rsidRDefault="0099069A" w:rsidP="0099069A">
      <w:pPr>
        <w:numPr>
          <w:ilvl w:val="0"/>
          <w:numId w:val="1"/>
        </w:numPr>
      </w:pPr>
      <w:r w:rsidRPr="0099069A">
        <w:rPr>
          <w:lang w:val="en-US"/>
        </w:rPr>
        <w:t>Fumasoli, T., Barbato, G. and Turri, M., 2020. The determinants of university strategic positioning: a reappraisal of the organisation. Higher Education, 80(2), pp.305-334.</w:t>
      </w:r>
    </w:p>
    <w:p w14:paraId="289045EC" w14:textId="77777777" w:rsidR="0099069A" w:rsidRPr="0099069A" w:rsidRDefault="0099069A" w:rsidP="0099069A">
      <w:pPr>
        <w:numPr>
          <w:ilvl w:val="0"/>
          <w:numId w:val="1"/>
        </w:numPr>
      </w:pPr>
      <w:r w:rsidRPr="0099069A">
        <w:rPr>
          <w:lang w:val="en-US"/>
        </w:rPr>
        <w:t>Gartner, W.B., 1990. What are we talking about when we talk about entrepreneurship?. </w:t>
      </w:r>
      <w:r w:rsidRPr="0099069A">
        <w:rPr>
          <w:i/>
          <w:iCs/>
          <w:lang w:val="en-US"/>
        </w:rPr>
        <w:t>Journal of Business venturing</w:t>
      </w:r>
      <w:r w:rsidRPr="0099069A">
        <w:rPr>
          <w:lang w:val="en-US"/>
        </w:rPr>
        <w:t>, </w:t>
      </w:r>
      <w:r w:rsidRPr="0099069A">
        <w:rPr>
          <w:i/>
          <w:iCs/>
          <w:lang w:val="en-US"/>
        </w:rPr>
        <w:t>5</w:t>
      </w:r>
      <w:r w:rsidRPr="0099069A">
        <w:rPr>
          <w:lang w:val="en-US"/>
        </w:rPr>
        <w:t>(1), pp.15-28.</w:t>
      </w:r>
    </w:p>
    <w:p w14:paraId="41D73398" w14:textId="77777777" w:rsidR="0099069A" w:rsidRPr="0099069A" w:rsidRDefault="0099069A" w:rsidP="0099069A">
      <w:pPr>
        <w:numPr>
          <w:ilvl w:val="0"/>
          <w:numId w:val="1"/>
        </w:numPr>
      </w:pPr>
      <w:r w:rsidRPr="0099069A">
        <w:rPr>
          <w:lang w:val="en-US"/>
        </w:rPr>
        <w:t xml:space="preserve">Giannini F. (Ed.) (2011) </w:t>
      </w:r>
      <w:r w:rsidRPr="0099069A">
        <w:rPr>
          <w:i/>
          <w:iCs/>
          <w:lang w:val="en-US"/>
        </w:rPr>
        <w:t xml:space="preserve">Gucci: the Making of,  </w:t>
      </w:r>
      <w:r w:rsidRPr="0099069A">
        <w:rPr>
          <w:lang w:val="en-US"/>
        </w:rPr>
        <w:t>New York: Rizzoli</w:t>
      </w:r>
    </w:p>
    <w:p w14:paraId="77E32548" w14:textId="77777777" w:rsidR="0099069A" w:rsidRPr="0099069A" w:rsidRDefault="0099069A" w:rsidP="0099069A">
      <w:pPr>
        <w:numPr>
          <w:ilvl w:val="0"/>
          <w:numId w:val="1"/>
        </w:numPr>
      </w:pPr>
      <w:r w:rsidRPr="0099069A">
        <w:rPr>
          <w:lang w:val="en-US"/>
        </w:rPr>
        <w:t>Green, E.D., Gunter, C., Biesecker, L.G., Di Francesco, V., Easter, C.L., Feingold, E.A., Felsenfeld, A.L., Kaufman, D.J., Ostrander, E.A., Pavan, W.J. and Phillippy, A.M., 2020. Strategic vision for improving human health at The Forefront of Genomics. Nature, 586(7831), pp.683-692.</w:t>
      </w:r>
    </w:p>
    <w:p w14:paraId="601A3DE8" w14:textId="77777777" w:rsidR="0099069A" w:rsidRPr="0099069A" w:rsidRDefault="0099069A" w:rsidP="0099069A">
      <w:pPr>
        <w:numPr>
          <w:ilvl w:val="0"/>
          <w:numId w:val="1"/>
        </w:numPr>
      </w:pPr>
      <w:r w:rsidRPr="0099069A">
        <w:rPr>
          <w:lang w:val="en-US"/>
        </w:rPr>
        <w:t>Hennink, M. and Kaiser, B.N., 2022. Sample sises for saturation in qualitative research: A systematic review of empirical tests. </w:t>
      </w:r>
      <w:r w:rsidRPr="0099069A">
        <w:rPr>
          <w:i/>
          <w:iCs/>
          <w:lang w:val="en-US"/>
        </w:rPr>
        <w:t>Social Science &amp; Medicine</w:t>
      </w:r>
      <w:r w:rsidRPr="0099069A">
        <w:rPr>
          <w:lang w:val="en-US"/>
        </w:rPr>
        <w:t>, </w:t>
      </w:r>
      <w:r w:rsidRPr="0099069A">
        <w:rPr>
          <w:i/>
          <w:iCs/>
          <w:lang w:val="en-US"/>
        </w:rPr>
        <w:t>292</w:t>
      </w:r>
      <w:r w:rsidRPr="0099069A">
        <w:rPr>
          <w:lang w:val="en-US"/>
        </w:rPr>
        <w:t>, p.114523.</w:t>
      </w:r>
    </w:p>
    <w:p w14:paraId="69C5C5C5" w14:textId="77777777" w:rsidR="0099069A" w:rsidRPr="0099069A" w:rsidRDefault="0099069A" w:rsidP="0099069A">
      <w:pPr>
        <w:numPr>
          <w:ilvl w:val="0"/>
          <w:numId w:val="1"/>
        </w:numPr>
      </w:pPr>
      <w:r w:rsidRPr="0099069A">
        <w:rPr>
          <w:lang w:val="en-US"/>
        </w:rPr>
        <w:t>Henry, C., Foss, L. and Ahl, H., 2016. Gender and entrepreneurship research: A review of methodological approaches. </w:t>
      </w:r>
      <w:r w:rsidRPr="0099069A">
        <w:rPr>
          <w:i/>
          <w:iCs/>
          <w:lang w:val="en-US"/>
        </w:rPr>
        <w:t>International Small Business Journal</w:t>
      </w:r>
      <w:r w:rsidRPr="0099069A">
        <w:rPr>
          <w:lang w:val="en-US"/>
        </w:rPr>
        <w:t>, </w:t>
      </w:r>
      <w:r w:rsidRPr="0099069A">
        <w:rPr>
          <w:i/>
          <w:iCs/>
          <w:lang w:val="en-US"/>
        </w:rPr>
        <w:t>34</w:t>
      </w:r>
      <w:r w:rsidRPr="0099069A">
        <w:rPr>
          <w:lang w:val="en-US"/>
        </w:rPr>
        <w:t>(3), pp.217-241.</w:t>
      </w:r>
    </w:p>
    <w:p w14:paraId="63410442" w14:textId="77777777" w:rsidR="0099069A" w:rsidRPr="0099069A" w:rsidRDefault="0099069A" w:rsidP="0099069A">
      <w:pPr>
        <w:numPr>
          <w:ilvl w:val="0"/>
          <w:numId w:val="1"/>
        </w:numPr>
      </w:pPr>
      <w:r w:rsidRPr="0099069A">
        <w:rPr>
          <w:lang w:val="en-US"/>
        </w:rPr>
        <w:t>Hollebeek, L.D. and Macky, K., 2019. Digital content marketing's role in fostering consumer engagement, trust, and value: Framework, fundamental propositions, and implications. </w:t>
      </w:r>
      <w:r w:rsidRPr="0099069A">
        <w:rPr>
          <w:i/>
          <w:iCs/>
          <w:lang w:val="en-US"/>
        </w:rPr>
        <w:t>Journal of interactive marketing</w:t>
      </w:r>
      <w:r w:rsidRPr="0099069A">
        <w:rPr>
          <w:lang w:val="en-US"/>
        </w:rPr>
        <w:t>, </w:t>
      </w:r>
      <w:r w:rsidRPr="0099069A">
        <w:rPr>
          <w:i/>
          <w:iCs/>
          <w:lang w:val="en-US"/>
        </w:rPr>
        <w:t>45</w:t>
      </w:r>
      <w:r w:rsidRPr="0099069A">
        <w:rPr>
          <w:lang w:val="en-US"/>
        </w:rPr>
        <w:t>, pp.27-41.</w:t>
      </w:r>
    </w:p>
    <w:p w14:paraId="504D552E" w14:textId="77777777" w:rsidR="0099069A" w:rsidRPr="0099069A" w:rsidRDefault="0099069A" w:rsidP="0099069A">
      <w:pPr>
        <w:numPr>
          <w:ilvl w:val="0"/>
          <w:numId w:val="1"/>
        </w:numPr>
      </w:pPr>
      <w:r w:rsidRPr="0099069A">
        <w:rPr>
          <w:lang w:val="en-US"/>
        </w:rPr>
        <w:lastRenderedPageBreak/>
        <w:t>Hossain, M. and Shams, A., 2020. Export potential of recycled plastic: a study on Bangladesh. </w:t>
      </w:r>
      <w:r w:rsidRPr="0099069A">
        <w:rPr>
          <w:i/>
          <w:iCs/>
          <w:lang w:val="en-US"/>
        </w:rPr>
        <w:t>Asian Social Science</w:t>
      </w:r>
      <w:r w:rsidRPr="0099069A">
        <w:rPr>
          <w:lang w:val="en-US"/>
        </w:rPr>
        <w:t>, </w:t>
      </w:r>
      <w:r w:rsidRPr="0099069A">
        <w:rPr>
          <w:i/>
          <w:iCs/>
          <w:lang w:val="en-US"/>
        </w:rPr>
        <w:t>16</w:t>
      </w:r>
      <w:r w:rsidRPr="0099069A">
        <w:rPr>
          <w:lang w:val="en-US"/>
        </w:rPr>
        <w:t>(3), pp.1-17.</w:t>
      </w:r>
    </w:p>
    <w:p w14:paraId="41C9B38E" w14:textId="77777777" w:rsidR="0099069A" w:rsidRPr="0099069A" w:rsidRDefault="0099069A" w:rsidP="0099069A">
      <w:pPr>
        <w:numPr>
          <w:ilvl w:val="0"/>
          <w:numId w:val="1"/>
        </w:numPr>
      </w:pPr>
      <w:r w:rsidRPr="0099069A">
        <w:rPr>
          <w:lang w:val="en-US"/>
        </w:rPr>
        <w:t>Irfan, M., Zhao, Z.Y., Ahmad, M., Batool, K., Jan, A. and Mukeshimana, M.C., 2019. Competitive assessment of Indian wind power industry: A five forces model. Journal of Renewable and Sustainable Energy, 11(6), p.063301.</w:t>
      </w:r>
    </w:p>
    <w:p w14:paraId="71FA335D" w14:textId="77777777" w:rsidR="0099069A" w:rsidRPr="0099069A" w:rsidRDefault="0099069A" w:rsidP="0099069A">
      <w:pPr>
        <w:numPr>
          <w:ilvl w:val="0"/>
          <w:numId w:val="1"/>
        </w:numPr>
      </w:pPr>
      <w:r w:rsidRPr="0099069A">
        <w:rPr>
          <w:lang w:val="en-US"/>
        </w:rPr>
        <w:t>Johnson, K.R., Ennis-Cole, D. and Bonhamgregory, M., 2020. Workplace success strategies for employees with autism spectrum disorder: A new frontier for human resource development. </w:t>
      </w:r>
      <w:r w:rsidRPr="0099069A">
        <w:rPr>
          <w:i/>
          <w:iCs/>
          <w:lang w:val="en-US"/>
        </w:rPr>
        <w:t>Human Resource Development Review</w:t>
      </w:r>
      <w:r w:rsidRPr="0099069A">
        <w:rPr>
          <w:lang w:val="en-US"/>
        </w:rPr>
        <w:t>, </w:t>
      </w:r>
      <w:r w:rsidRPr="0099069A">
        <w:rPr>
          <w:i/>
          <w:iCs/>
          <w:lang w:val="en-US"/>
        </w:rPr>
        <w:t>19</w:t>
      </w:r>
      <w:r w:rsidRPr="0099069A">
        <w:rPr>
          <w:lang w:val="en-US"/>
        </w:rPr>
        <w:t>(2), pp.122-151.</w:t>
      </w:r>
    </w:p>
    <w:p w14:paraId="26915C64" w14:textId="77777777" w:rsidR="0099069A" w:rsidRPr="0099069A" w:rsidRDefault="0099069A" w:rsidP="0099069A">
      <w:pPr>
        <w:numPr>
          <w:ilvl w:val="0"/>
          <w:numId w:val="1"/>
        </w:numPr>
      </w:pPr>
      <w:r w:rsidRPr="0099069A">
        <w:rPr>
          <w:lang w:val="en-US"/>
        </w:rPr>
        <w:t>Stone, A. G., &amp; Patterson, K. (2023). The history of leadership focus. </w:t>
      </w:r>
      <w:r w:rsidRPr="0099069A">
        <w:rPr>
          <w:i/>
          <w:iCs/>
          <w:lang w:val="en-US"/>
        </w:rPr>
        <w:t>Springer Books</w:t>
      </w:r>
      <w:r w:rsidRPr="0099069A">
        <w:rPr>
          <w:lang w:val="en-US"/>
        </w:rPr>
        <w:t>, 689-715.</w:t>
      </w:r>
    </w:p>
    <w:p w14:paraId="3192277E" w14:textId="77777777" w:rsidR="0099069A" w:rsidRPr="0099069A" w:rsidRDefault="0099069A" w:rsidP="0099069A">
      <w:pPr>
        <w:numPr>
          <w:ilvl w:val="0"/>
          <w:numId w:val="1"/>
        </w:numPr>
      </w:pPr>
      <w:r w:rsidRPr="0099069A">
        <w:rPr>
          <w:lang w:val="en-US"/>
        </w:rPr>
        <w:t>Cortellazzo, L., Bruni, E., &amp; Zampieri, R. (2019). The role of leadership in a digitalised world: A review. </w:t>
      </w:r>
      <w:r w:rsidRPr="0099069A">
        <w:rPr>
          <w:i/>
          <w:iCs/>
          <w:lang w:val="en-US"/>
        </w:rPr>
        <w:t>Frontiers in psychology</w:t>
      </w:r>
      <w:r w:rsidRPr="0099069A">
        <w:rPr>
          <w:lang w:val="en-US"/>
        </w:rPr>
        <w:t>, </w:t>
      </w:r>
      <w:r w:rsidRPr="0099069A">
        <w:rPr>
          <w:i/>
          <w:iCs/>
          <w:lang w:val="en-US"/>
        </w:rPr>
        <w:t>10</w:t>
      </w:r>
      <w:r w:rsidRPr="0099069A">
        <w:rPr>
          <w:lang w:val="en-US"/>
        </w:rPr>
        <w:t>, 1938.</w:t>
      </w:r>
    </w:p>
    <w:p w14:paraId="4F01EB55" w14:textId="77777777" w:rsidR="0099069A" w:rsidRPr="0099069A" w:rsidRDefault="0099069A" w:rsidP="0099069A">
      <w:pPr>
        <w:numPr>
          <w:ilvl w:val="0"/>
          <w:numId w:val="1"/>
        </w:numPr>
      </w:pPr>
      <w:r w:rsidRPr="0099069A">
        <w:rPr>
          <w:lang w:val="en-US"/>
        </w:rPr>
        <w:t>Rudolph, C. W., Murphy, L. D., &amp; Zacher, H. (2020). A systematic review and critique of research on “healthy leadership”. </w:t>
      </w:r>
      <w:r w:rsidRPr="0099069A">
        <w:rPr>
          <w:i/>
          <w:iCs/>
          <w:lang w:val="en-US"/>
        </w:rPr>
        <w:t>The Leadership Quarterly</w:t>
      </w:r>
      <w:r w:rsidRPr="0099069A">
        <w:rPr>
          <w:lang w:val="en-US"/>
        </w:rPr>
        <w:t>, </w:t>
      </w:r>
      <w:r w:rsidRPr="0099069A">
        <w:rPr>
          <w:i/>
          <w:iCs/>
          <w:lang w:val="en-US"/>
        </w:rPr>
        <w:t>31</w:t>
      </w:r>
      <w:r w:rsidRPr="0099069A">
        <w:rPr>
          <w:lang w:val="en-US"/>
        </w:rPr>
        <w:t>(1), 101335.</w:t>
      </w:r>
    </w:p>
    <w:p w14:paraId="17ADFE90" w14:textId="77777777" w:rsidR="0099069A" w:rsidRPr="0099069A" w:rsidRDefault="0099069A" w:rsidP="0099069A">
      <w:pPr>
        <w:numPr>
          <w:ilvl w:val="0"/>
          <w:numId w:val="1"/>
        </w:numPr>
      </w:pPr>
      <w:r w:rsidRPr="0099069A">
        <w:rPr>
          <w:lang w:val="en-US"/>
        </w:rPr>
        <w:t>Contreras, F., Baykal, E., &amp; Abid, G. (2020). E-leadership and teleworking in times of COVID-19 and beyond: What we know and where do we go. </w:t>
      </w:r>
      <w:r w:rsidRPr="0099069A">
        <w:rPr>
          <w:i/>
          <w:iCs/>
          <w:lang w:val="en-US"/>
        </w:rPr>
        <w:t>Frontiers in psychology</w:t>
      </w:r>
      <w:r w:rsidRPr="0099069A">
        <w:rPr>
          <w:lang w:val="en-US"/>
        </w:rPr>
        <w:t>, </w:t>
      </w:r>
      <w:r w:rsidRPr="0099069A">
        <w:rPr>
          <w:i/>
          <w:iCs/>
          <w:lang w:val="en-US"/>
        </w:rPr>
        <w:t>11</w:t>
      </w:r>
      <w:r w:rsidRPr="0099069A">
        <w:rPr>
          <w:lang w:val="en-US"/>
        </w:rPr>
        <w:t>, 590271.</w:t>
      </w:r>
    </w:p>
    <w:p w14:paraId="141F47DB" w14:textId="77777777" w:rsidR="0099069A" w:rsidRPr="0099069A" w:rsidRDefault="0099069A" w:rsidP="00262F77"/>
    <w:p w14:paraId="506EBAC6" w14:textId="77777777" w:rsidR="0099069A" w:rsidRPr="0099069A" w:rsidRDefault="0099069A" w:rsidP="00262F77"/>
    <w:sectPr w:rsidR="0099069A" w:rsidRPr="009906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915AB4"/>
    <w:multiLevelType w:val="hybridMultilevel"/>
    <w:tmpl w:val="E17C010A"/>
    <w:lvl w:ilvl="0" w:tplc="532E67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6E158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14817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9C63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8AA1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A56D7E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1AED4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94AFF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9E6A79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17231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ABA"/>
    <w:rsid w:val="00074205"/>
    <w:rsid w:val="000E4A3A"/>
    <w:rsid w:val="00262F77"/>
    <w:rsid w:val="00323ABA"/>
    <w:rsid w:val="00415C27"/>
    <w:rsid w:val="006257D7"/>
    <w:rsid w:val="007E6135"/>
    <w:rsid w:val="008E1C11"/>
    <w:rsid w:val="00982473"/>
    <w:rsid w:val="0099069A"/>
    <w:rsid w:val="00F46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B75D8"/>
  <w15:chartTrackingRefBased/>
  <w15:docId w15:val="{3C8B3629-5A0D-6246-AF32-98C327577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8247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247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62F7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348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3211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31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77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6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280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592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202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08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098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794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526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848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217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6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189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236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83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395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10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72236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40338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3916">
          <w:marLeft w:val="58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04860">
          <w:marLeft w:val="58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76451">
          <w:marLeft w:val="58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23837">
          <w:marLeft w:val="58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image" Target="media/image12.emf"/><Relationship Id="rId2" Type="http://schemas.openxmlformats.org/officeDocument/2006/relationships/styles" Target="styles.xml"/><Relationship Id="rId16" Type="http://schemas.openxmlformats.org/officeDocument/2006/relationships/image" Target="media/image11.emf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hyperlink" Target="https://uowtsd-my.sharepoint.com/:v:/r/personal/2013119_student_uwtsd_ac_uk/Documents/Abdul%20Rob%20BMIH%206001%20Contemporary%20themes%20in%20the%20hotel%20and%20hospitality%20sector.mp4?csf=1&amp;web=1&amp;e=vTiUsQ" TargetMode="External"/><Relationship Id="rId15" Type="http://schemas.openxmlformats.org/officeDocument/2006/relationships/image" Target="media/image10.emf"/><Relationship Id="rId10" Type="http://schemas.openxmlformats.org/officeDocument/2006/relationships/image" Target="media/image5.e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emf"/><Relationship Id="rId14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7</Pages>
  <Words>694</Words>
  <Characters>3961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 Rob (2013119)</dc:creator>
  <cp:keywords/>
  <dc:description/>
  <cp:lastModifiedBy>Abdul Rob (2013119)</cp:lastModifiedBy>
  <cp:revision>2</cp:revision>
  <dcterms:created xsi:type="dcterms:W3CDTF">2023-06-08T23:25:00Z</dcterms:created>
  <dcterms:modified xsi:type="dcterms:W3CDTF">2023-06-09T00:45:00Z</dcterms:modified>
</cp:coreProperties>
</file>