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582091" w:rsidR="00F42F37" w:rsidP="00582091" w:rsidRDefault="00F42F37" w14:paraId="6FDEDE4E" w14:textId="77777777">
      <w:pPr>
        <w:pStyle w:val="Heading3"/>
        <w:spacing w:line="360" w:lineRule="auto"/>
        <w:jc w:val="both"/>
        <w:rPr>
          <w:sz w:val="24"/>
          <w:szCs w:val="24"/>
        </w:rPr>
      </w:pPr>
      <w:bookmarkStart w:name="_pf6f2kbo0tvg" w:colFirst="0" w:colLast="0" w:id="0"/>
      <w:bookmarkEnd w:id="0"/>
    </w:p>
    <w:p w:rsidRPr="00582091" w:rsidR="00F42F37" w:rsidP="00582091" w:rsidRDefault="00F42F37" w14:paraId="5403587C" w14:textId="77777777">
      <w:pPr>
        <w:pStyle w:val="Heading3"/>
        <w:spacing w:line="360" w:lineRule="auto"/>
        <w:jc w:val="both"/>
        <w:rPr>
          <w:sz w:val="24"/>
          <w:szCs w:val="24"/>
        </w:rPr>
      </w:pPr>
      <w:bookmarkStart w:name="_lhusur7yiq76" w:colFirst="0" w:colLast="0" w:id="1"/>
      <w:bookmarkEnd w:id="1"/>
    </w:p>
    <w:p w:rsidRPr="00582091" w:rsidR="00F42F37" w:rsidP="00582091" w:rsidRDefault="00F42F37" w14:paraId="1F667A85" w14:textId="77777777">
      <w:pPr>
        <w:pStyle w:val="Heading3"/>
        <w:spacing w:line="360" w:lineRule="auto"/>
        <w:jc w:val="both"/>
        <w:rPr>
          <w:sz w:val="24"/>
          <w:szCs w:val="24"/>
        </w:rPr>
      </w:pPr>
      <w:bookmarkStart w:name="_bh3yuedehpc9" w:colFirst="0" w:colLast="0" w:id="2"/>
      <w:bookmarkEnd w:id="2"/>
    </w:p>
    <w:p w:rsidRPr="00582091" w:rsidR="00F42F37" w:rsidP="00582091" w:rsidRDefault="00F42F37" w14:paraId="39770241" w14:textId="77777777">
      <w:pPr>
        <w:pStyle w:val="Heading3"/>
        <w:spacing w:line="360" w:lineRule="auto"/>
        <w:jc w:val="both"/>
        <w:rPr>
          <w:sz w:val="24"/>
          <w:szCs w:val="24"/>
        </w:rPr>
      </w:pPr>
      <w:bookmarkStart w:name="_wgxal22q0yq" w:colFirst="0" w:colLast="0" w:id="3"/>
      <w:bookmarkEnd w:id="3"/>
    </w:p>
    <w:p w:rsidRPr="00C00AE3" w:rsidR="00F42F37" w:rsidP="00C00AE3" w:rsidRDefault="008E6702" w14:paraId="259E4B76" w14:textId="77777777">
      <w:pPr>
        <w:spacing w:line="360" w:lineRule="auto"/>
        <w:jc w:val="center"/>
        <w:rPr>
          <w:b/>
          <w:bCs/>
          <w:sz w:val="32"/>
          <w:szCs w:val="32"/>
        </w:rPr>
      </w:pPr>
      <w:r w:rsidRPr="00C00AE3">
        <w:rPr>
          <w:b/>
          <w:bCs/>
          <w:sz w:val="32"/>
          <w:szCs w:val="32"/>
        </w:rPr>
        <w:t>Module code: LCLM4006</w:t>
      </w:r>
    </w:p>
    <w:p w:rsidRPr="00C00AE3" w:rsidR="00F42F37" w:rsidP="00C00AE3" w:rsidRDefault="008E6702" w14:paraId="44C1AB29" w14:textId="77777777">
      <w:pPr>
        <w:spacing w:line="360" w:lineRule="auto"/>
        <w:jc w:val="center"/>
        <w:rPr>
          <w:b/>
          <w:bCs/>
          <w:sz w:val="32"/>
          <w:szCs w:val="32"/>
        </w:rPr>
      </w:pPr>
      <w:r w:rsidRPr="00C00AE3">
        <w:rPr>
          <w:b/>
          <w:bCs/>
          <w:sz w:val="32"/>
          <w:szCs w:val="32"/>
        </w:rPr>
        <w:t>Module: Enterprise and Entrepreneurship</w:t>
      </w:r>
    </w:p>
    <w:p w:rsidR="00C00AE3" w:rsidP="00C00AE3" w:rsidRDefault="008E6702" w14:paraId="3F972CE2" w14:textId="71963157" w14:noSpellErr="1">
      <w:pPr>
        <w:spacing w:line="360" w:lineRule="auto"/>
        <w:jc w:val="center"/>
        <w:rPr>
          <w:b w:val="1"/>
          <w:bCs w:val="1"/>
          <w:sz w:val="32"/>
          <w:szCs w:val="32"/>
        </w:rPr>
      </w:pPr>
      <w:r w:rsidRPr="4A8F0304" w:rsidR="008E6702">
        <w:rPr>
          <w:b w:val="1"/>
          <w:bCs w:val="1"/>
          <w:sz w:val="32"/>
          <w:szCs w:val="32"/>
        </w:rPr>
        <w:t>Assignment Title: Task 1: Individual Written Business Plan</w:t>
      </w:r>
      <w:bookmarkStart w:name="_e3q3wm3b91k1" w:id="4"/>
      <w:bookmarkEnd w:id="4"/>
    </w:p>
    <w:p w:rsidR="389127A5" w:rsidP="4A8F0304" w:rsidRDefault="389127A5" w14:paraId="34320777" w14:noSpellErr="1" w14:textId="7761B1E8">
      <w:pPr>
        <w:spacing w:line="360" w:lineRule="auto"/>
        <w:jc w:val="center"/>
        <w:rPr>
          <w:b w:val="1"/>
          <w:bCs w:val="1"/>
          <w:sz w:val="32"/>
          <w:szCs w:val="32"/>
        </w:rPr>
      </w:pPr>
      <w:r w:rsidRPr="1DFF3BAF" w:rsidR="389127A5">
        <w:rPr>
          <w:b w:val="1"/>
          <w:bCs w:val="1"/>
          <w:sz w:val="32"/>
          <w:szCs w:val="32"/>
        </w:rPr>
        <w:t xml:space="preserve">Student </w:t>
      </w:r>
      <w:r w:rsidRPr="1DFF3BAF" w:rsidR="389127A5">
        <w:rPr>
          <w:b w:val="1"/>
          <w:bCs w:val="1"/>
          <w:sz w:val="32"/>
          <w:szCs w:val="32"/>
        </w:rPr>
        <w:t>Name:</w:t>
      </w:r>
      <w:r w:rsidRPr="1DFF3BAF" w:rsidR="78155264">
        <w:rPr>
          <w:b w:val="1"/>
          <w:bCs w:val="1"/>
          <w:sz w:val="32"/>
          <w:szCs w:val="32"/>
        </w:rPr>
        <w:t xml:space="preserve"> Cristiana</w:t>
      </w:r>
      <w:r w:rsidRPr="1DFF3BAF" w:rsidR="78155264">
        <w:rPr>
          <w:b w:val="1"/>
          <w:bCs w:val="1"/>
          <w:sz w:val="32"/>
          <w:szCs w:val="32"/>
        </w:rPr>
        <w:t xml:space="preserve"> Gabriela Coca</w:t>
      </w:r>
    </w:p>
    <w:p w:rsidR="389127A5" w:rsidP="4A8F0304" w:rsidRDefault="389127A5" w14:paraId="1F43659D" w14:noSpellErr="1" w14:textId="3A26548E">
      <w:pPr>
        <w:spacing w:line="360" w:lineRule="auto"/>
        <w:jc w:val="center"/>
        <w:rPr>
          <w:b w:val="1"/>
          <w:bCs w:val="1"/>
          <w:sz w:val="32"/>
          <w:szCs w:val="32"/>
        </w:rPr>
      </w:pPr>
      <w:r w:rsidRPr="1DFF3BAF" w:rsidR="389127A5">
        <w:rPr>
          <w:b w:val="1"/>
          <w:bCs w:val="1"/>
          <w:sz w:val="32"/>
          <w:szCs w:val="32"/>
        </w:rPr>
        <w:t>Student ID:</w:t>
      </w:r>
      <w:r w:rsidRPr="1DFF3BAF" w:rsidR="42E92713">
        <w:rPr>
          <w:b w:val="1"/>
          <w:bCs w:val="1"/>
          <w:sz w:val="32"/>
          <w:szCs w:val="32"/>
        </w:rPr>
        <w:t xml:space="preserve"> 2419208</w:t>
      </w:r>
    </w:p>
    <w:p w:rsidR="389127A5" w:rsidP="4A8F0304" w:rsidRDefault="389127A5" w14:paraId="2E01E9D4" w14:textId="79E5379E">
      <w:pPr>
        <w:spacing w:line="360" w:lineRule="auto"/>
        <w:jc w:val="center"/>
        <w:rPr>
          <w:b w:val="1"/>
          <w:bCs w:val="1"/>
          <w:sz w:val="32"/>
          <w:szCs w:val="32"/>
        </w:rPr>
      </w:pPr>
      <w:r w:rsidRPr="4A8F0304" w:rsidR="389127A5">
        <w:rPr>
          <w:b w:val="1"/>
          <w:bCs w:val="1"/>
          <w:sz w:val="32"/>
          <w:szCs w:val="32"/>
        </w:rPr>
        <w:t>Programme: Cert HE</w:t>
      </w:r>
    </w:p>
    <w:p w:rsidR="389127A5" w:rsidP="4A8F0304" w:rsidRDefault="389127A5" w14:paraId="5E97CFB6" w14:textId="1E60685F">
      <w:pPr>
        <w:spacing w:line="360" w:lineRule="auto"/>
        <w:jc w:val="center"/>
        <w:rPr>
          <w:b w:val="1"/>
          <w:bCs w:val="1"/>
          <w:sz w:val="32"/>
          <w:szCs w:val="32"/>
        </w:rPr>
      </w:pPr>
      <w:r w:rsidRPr="4A8F0304" w:rsidR="389127A5">
        <w:rPr>
          <w:b w:val="1"/>
          <w:bCs w:val="1"/>
          <w:sz w:val="32"/>
          <w:szCs w:val="32"/>
        </w:rPr>
        <w:t xml:space="preserve">Lecturer: Taonga Kaonga </w:t>
      </w:r>
      <w:r w:rsidRPr="4A8F0304" w:rsidR="389127A5">
        <w:rPr>
          <w:b w:val="1"/>
          <w:bCs w:val="1"/>
          <w:sz w:val="32"/>
          <w:szCs w:val="32"/>
        </w:rPr>
        <w:t>Sobere</w:t>
      </w:r>
      <w:r w:rsidRPr="4A8F0304" w:rsidR="389127A5">
        <w:rPr>
          <w:b w:val="1"/>
          <w:bCs w:val="1"/>
          <w:sz w:val="32"/>
          <w:szCs w:val="32"/>
        </w:rPr>
        <w:t>-Snithers</w:t>
      </w:r>
    </w:p>
    <w:p w:rsidR="00C00AE3" w:rsidRDefault="00C00AE3" w14:paraId="29EFD576" w14:textId="77777777">
      <w:pPr>
        <w:rPr>
          <w:b/>
          <w:bCs/>
          <w:sz w:val="32"/>
          <w:szCs w:val="32"/>
        </w:rPr>
      </w:pPr>
      <w:r>
        <w:rPr>
          <w:b/>
          <w:bCs/>
          <w:sz w:val="32"/>
          <w:szCs w:val="32"/>
        </w:rPr>
        <w:br w:type="page"/>
      </w:r>
    </w:p>
    <w:p w:rsidRPr="00C00AE3" w:rsidR="00F42F37" w:rsidP="00C00AE3" w:rsidRDefault="00F42F37" w14:paraId="7A1ACF78" w14:textId="77777777">
      <w:pPr>
        <w:spacing w:line="360" w:lineRule="auto"/>
        <w:jc w:val="center"/>
        <w:rPr>
          <w:b/>
          <w:bCs/>
          <w:sz w:val="32"/>
          <w:szCs w:val="32"/>
        </w:rPr>
      </w:pPr>
    </w:p>
    <w:p w:rsidR="1DFF3BAF" w:rsidP="1DFF3BAF" w:rsidRDefault="1DFF3BAF" w14:paraId="33AA5DB9" w14:textId="02D5B524">
      <w:pPr>
        <w:spacing w:line="360" w:lineRule="auto"/>
        <w:jc w:val="both"/>
        <w:rPr>
          <w:b w:val="1"/>
          <w:bCs w:val="1"/>
          <w:sz w:val="24"/>
          <w:szCs w:val="24"/>
        </w:rPr>
      </w:pPr>
    </w:p>
    <w:p w:rsidR="1DFF3BAF" w:rsidP="1DFF3BAF" w:rsidRDefault="1DFF3BAF" w14:paraId="44AE9854" w14:textId="486224BA">
      <w:pPr>
        <w:spacing w:line="360" w:lineRule="auto"/>
        <w:jc w:val="both"/>
        <w:rPr>
          <w:b w:val="1"/>
          <w:bCs w:val="1"/>
          <w:sz w:val="24"/>
          <w:szCs w:val="24"/>
        </w:rPr>
      </w:pPr>
    </w:p>
    <w:p w:rsidR="1DFF3BAF" w:rsidP="1DFF3BAF" w:rsidRDefault="1DFF3BAF" w14:paraId="566628BC" w14:textId="1E9AF352">
      <w:pPr>
        <w:spacing w:line="360" w:lineRule="auto"/>
        <w:jc w:val="both"/>
        <w:rPr>
          <w:b w:val="1"/>
          <w:bCs w:val="1"/>
          <w:sz w:val="24"/>
          <w:szCs w:val="24"/>
        </w:rPr>
      </w:pPr>
    </w:p>
    <w:p w:rsidR="1DFF3BAF" w:rsidP="1DFF3BAF" w:rsidRDefault="1DFF3BAF" w14:paraId="1FD887B3" w14:textId="3FF96355">
      <w:pPr>
        <w:spacing w:line="360" w:lineRule="auto"/>
        <w:jc w:val="both"/>
        <w:rPr>
          <w:b w:val="1"/>
          <w:bCs w:val="1"/>
          <w:sz w:val="24"/>
          <w:szCs w:val="24"/>
        </w:rPr>
      </w:pPr>
    </w:p>
    <w:p w:rsidR="1DFF3BAF" w:rsidP="1DFF3BAF" w:rsidRDefault="1DFF3BAF" w14:paraId="538AB9F4" w14:textId="0391F462">
      <w:pPr>
        <w:spacing w:line="360" w:lineRule="auto"/>
        <w:jc w:val="both"/>
        <w:rPr>
          <w:b w:val="1"/>
          <w:bCs w:val="1"/>
          <w:sz w:val="24"/>
          <w:szCs w:val="24"/>
        </w:rPr>
      </w:pPr>
    </w:p>
    <w:p w:rsidRPr="00C00AE3" w:rsidR="00F42F37" w:rsidP="00C00AE3" w:rsidRDefault="008E6702" w14:paraId="25A1A4E2" w14:textId="77777777">
      <w:pPr>
        <w:spacing w:line="360" w:lineRule="auto"/>
        <w:jc w:val="both"/>
        <w:rPr>
          <w:b/>
          <w:bCs/>
          <w:sz w:val="24"/>
          <w:szCs w:val="24"/>
        </w:rPr>
      </w:pPr>
      <w:bookmarkStart w:name="_2spqyz5cj5l8" w:colFirst="0" w:colLast="0" w:id="5"/>
      <w:bookmarkEnd w:id="5"/>
      <w:r w:rsidRPr="00C00AE3">
        <w:rPr>
          <w:b/>
          <w:bCs/>
          <w:sz w:val="24"/>
          <w:szCs w:val="24"/>
        </w:rPr>
        <w:t>Executive Summary</w:t>
      </w:r>
    </w:p>
    <w:p w:rsidR="00C00AE3" w:rsidP="00C00AE3" w:rsidRDefault="008E6702" w14:paraId="453F3038" w14:noSpellErr="1" w14:textId="2739D57C">
      <w:pPr>
        <w:spacing w:line="360" w:lineRule="auto"/>
        <w:jc w:val="both"/>
        <w:rPr>
          <w:sz w:val="24"/>
          <w:szCs w:val="24"/>
        </w:rPr>
      </w:pPr>
      <w:bookmarkStart w:name="_pd3ryv2d9se1" w:id="6"/>
      <w:bookmarkEnd w:id="6"/>
      <w:r w:rsidRPr="4A8F0304" w:rsidR="008E6702">
        <w:rPr>
          <w:sz w:val="24"/>
          <w:szCs w:val="24"/>
        </w:rPr>
        <w:t xml:space="preserve">To make a visionary approach, organisations need to develop a clear, achievable milestone to adapt to the changing market. Broad Lane Bistro is going to make a sophisticated </w:t>
      </w:r>
      <w:r w:rsidRPr="4A8F0304" w:rsidR="46B95F12">
        <w:rPr>
          <w:sz w:val="24"/>
          <w:szCs w:val="24"/>
        </w:rPr>
        <w:t>impact</w:t>
      </w:r>
      <w:r w:rsidRPr="4A8F0304" w:rsidR="008E6702">
        <w:rPr>
          <w:sz w:val="24"/>
          <w:szCs w:val="24"/>
        </w:rPr>
        <w:t xml:space="preserve"> to develop an innovative and adaptable restaurant in the UK market. In this regard, to reach the right audience, an organisation can evaluate each segment to highlight its potential growth by fostering STP analysis.</w:t>
      </w:r>
    </w:p>
    <w:p w:rsidR="00C00AE3" w:rsidRDefault="00C00AE3" w14:paraId="65FC07BB" w14:textId="77777777">
      <w:pPr>
        <w:rPr>
          <w:sz w:val="24"/>
          <w:szCs w:val="24"/>
        </w:rPr>
      </w:pPr>
      <w:r>
        <w:rPr>
          <w:sz w:val="24"/>
          <w:szCs w:val="24"/>
        </w:rPr>
        <w:br w:type="page"/>
      </w:r>
    </w:p>
    <w:p w:rsidRPr="00C00AE3" w:rsidR="00F42F37" w:rsidP="00C00AE3" w:rsidRDefault="00F42F37" w14:paraId="4A5FEDDF" w14:textId="77777777">
      <w:pPr>
        <w:spacing w:line="360" w:lineRule="auto"/>
        <w:jc w:val="both"/>
        <w:rPr>
          <w:sz w:val="24"/>
          <w:szCs w:val="24"/>
        </w:rPr>
      </w:pPr>
    </w:p>
    <w:sdt>
      <w:sdtPr>
        <w:rPr>
          <w:rFonts w:ascii="Arial" w:hAnsi="Arial" w:eastAsia="Arial" w:cs="Arial"/>
          <w:color w:val="auto"/>
          <w:sz w:val="22"/>
          <w:szCs w:val="22"/>
          <w:lang w:val="en-GB"/>
        </w:rPr>
        <w:id w:val="-754894340"/>
        <w:docPartObj>
          <w:docPartGallery w:val="Table of Contents"/>
          <w:docPartUnique/>
        </w:docPartObj>
      </w:sdtPr>
      <w:sdtEndPr>
        <w:rPr>
          <w:rFonts w:ascii="Arial" w:hAnsi="Arial" w:eastAsia="Arial" w:cs="Arial"/>
          <w:b w:val="1"/>
          <w:bCs w:val="1"/>
          <w:noProof/>
          <w:color w:val="auto"/>
          <w:sz w:val="22"/>
          <w:szCs w:val="22"/>
          <w:lang w:val="en-GB"/>
        </w:rPr>
      </w:sdtEndPr>
      <w:sdtContent>
        <w:p w:rsidRPr="00C00AE3" w:rsidR="00C00AE3" w:rsidP="00C00AE3" w:rsidRDefault="00C00AE3" w14:paraId="2380497A" w14:textId="25C3F455">
          <w:pPr>
            <w:pStyle w:val="TOCHeading"/>
            <w:spacing w:line="360" w:lineRule="auto"/>
            <w:jc w:val="center"/>
            <w:rPr>
              <w:rFonts w:ascii="Arial" w:hAnsi="Arial" w:cs="Arial"/>
              <w:b/>
              <w:bCs/>
              <w:sz w:val="24"/>
              <w:szCs w:val="24"/>
            </w:rPr>
          </w:pPr>
          <w:r w:rsidRPr="00C00AE3">
            <w:rPr>
              <w:rFonts w:ascii="Arial" w:hAnsi="Arial" w:cs="Arial"/>
              <w:b/>
              <w:bCs/>
              <w:sz w:val="24"/>
              <w:szCs w:val="24"/>
            </w:rPr>
            <w:t>Table of Contents</w:t>
          </w:r>
        </w:p>
        <w:p w:rsidRPr="00C00AE3" w:rsidR="00C00AE3" w:rsidP="00C00AE3" w:rsidRDefault="00C00AE3" w14:paraId="296FEA2D" w14:textId="06191F03">
          <w:pPr>
            <w:pStyle w:val="TOC1"/>
            <w:tabs>
              <w:tab w:val="right" w:leader="dot" w:pos="9350"/>
            </w:tabs>
            <w:spacing w:line="360" w:lineRule="auto"/>
            <w:jc w:val="both"/>
            <w:rPr>
              <w:noProof/>
              <w:sz w:val="24"/>
              <w:szCs w:val="24"/>
            </w:rPr>
          </w:pPr>
          <w:r w:rsidRPr="00C00AE3">
            <w:rPr>
              <w:sz w:val="24"/>
              <w:szCs w:val="24"/>
            </w:rPr>
            <w:fldChar w:fldCharType="begin"/>
          </w:r>
          <w:r w:rsidRPr="00C00AE3">
            <w:rPr>
              <w:sz w:val="24"/>
              <w:szCs w:val="24"/>
            </w:rPr>
            <w:instrText xml:space="preserve"> TOC \o "1-3" \h \z \u </w:instrText>
          </w:r>
          <w:r w:rsidRPr="00C00AE3">
            <w:rPr>
              <w:sz w:val="24"/>
              <w:szCs w:val="24"/>
            </w:rPr>
            <w:fldChar w:fldCharType="separate"/>
          </w:r>
          <w:hyperlink w:history="1" w:anchor="_Toc210841196">
            <w:r w:rsidRPr="00C00AE3">
              <w:rPr>
                <w:rStyle w:val="Hyperlink"/>
                <w:noProof/>
                <w:sz w:val="24"/>
                <w:szCs w:val="24"/>
              </w:rPr>
              <w:t>Introduction</w:t>
            </w:r>
            <w:r w:rsidRPr="00C00AE3">
              <w:rPr>
                <w:noProof/>
                <w:webHidden/>
                <w:sz w:val="24"/>
                <w:szCs w:val="24"/>
              </w:rPr>
              <w:tab/>
            </w:r>
            <w:r w:rsidRPr="00C00AE3">
              <w:rPr>
                <w:noProof/>
                <w:webHidden/>
                <w:sz w:val="24"/>
                <w:szCs w:val="24"/>
              </w:rPr>
              <w:fldChar w:fldCharType="begin"/>
            </w:r>
            <w:r w:rsidRPr="00C00AE3">
              <w:rPr>
                <w:noProof/>
                <w:webHidden/>
                <w:sz w:val="24"/>
                <w:szCs w:val="24"/>
              </w:rPr>
              <w:instrText xml:space="preserve"> PAGEREF _Toc210841196 \h </w:instrText>
            </w:r>
            <w:r w:rsidRPr="00C00AE3">
              <w:rPr>
                <w:noProof/>
                <w:webHidden/>
                <w:sz w:val="24"/>
                <w:szCs w:val="24"/>
              </w:rPr>
            </w:r>
            <w:r w:rsidRPr="00C00AE3">
              <w:rPr>
                <w:noProof/>
                <w:webHidden/>
                <w:sz w:val="24"/>
                <w:szCs w:val="24"/>
              </w:rPr>
              <w:fldChar w:fldCharType="separate"/>
            </w:r>
            <w:r w:rsidRPr="00C00AE3">
              <w:rPr>
                <w:noProof/>
                <w:webHidden/>
                <w:sz w:val="24"/>
                <w:szCs w:val="24"/>
              </w:rPr>
              <w:t>4</w:t>
            </w:r>
            <w:r w:rsidRPr="00C00AE3">
              <w:rPr>
                <w:noProof/>
                <w:webHidden/>
                <w:sz w:val="24"/>
                <w:szCs w:val="24"/>
              </w:rPr>
              <w:fldChar w:fldCharType="end"/>
            </w:r>
          </w:hyperlink>
        </w:p>
        <w:p w:rsidRPr="00C00AE3" w:rsidR="00C00AE3" w:rsidP="00C00AE3" w:rsidRDefault="00C00AE3" w14:paraId="4577825C" w14:textId="58FE9349">
          <w:pPr>
            <w:pStyle w:val="TOC1"/>
            <w:tabs>
              <w:tab w:val="right" w:leader="dot" w:pos="9350"/>
            </w:tabs>
            <w:spacing w:line="360" w:lineRule="auto"/>
            <w:jc w:val="both"/>
            <w:rPr>
              <w:noProof/>
              <w:sz w:val="24"/>
              <w:szCs w:val="24"/>
            </w:rPr>
          </w:pPr>
          <w:hyperlink w:history="1" w:anchor="_Toc210841197">
            <w:r w:rsidRPr="00C00AE3">
              <w:rPr>
                <w:rStyle w:val="Hyperlink"/>
                <w:noProof/>
                <w:sz w:val="24"/>
                <w:szCs w:val="24"/>
              </w:rPr>
              <w:t>Overview of the Business Idea</w:t>
            </w:r>
            <w:r w:rsidRPr="00C00AE3">
              <w:rPr>
                <w:noProof/>
                <w:webHidden/>
                <w:sz w:val="24"/>
                <w:szCs w:val="24"/>
              </w:rPr>
              <w:tab/>
            </w:r>
            <w:r w:rsidRPr="00C00AE3">
              <w:rPr>
                <w:noProof/>
                <w:webHidden/>
                <w:sz w:val="24"/>
                <w:szCs w:val="24"/>
              </w:rPr>
              <w:fldChar w:fldCharType="begin"/>
            </w:r>
            <w:r w:rsidRPr="00C00AE3">
              <w:rPr>
                <w:noProof/>
                <w:webHidden/>
                <w:sz w:val="24"/>
                <w:szCs w:val="24"/>
              </w:rPr>
              <w:instrText xml:space="preserve"> PAGEREF _Toc210841197 \h </w:instrText>
            </w:r>
            <w:r w:rsidRPr="00C00AE3">
              <w:rPr>
                <w:noProof/>
                <w:webHidden/>
                <w:sz w:val="24"/>
                <w:szCs w:val="24"/>
              </w:rPr>
            </w:r>
            <w:r w:rsidRPr="00C00AE3">
              <w:rPr>
                <w:noProof/>
                <w:webHidden/>
                <w:sz w:val="24"/>
                <w:szCs w:val="24"/>
              </w:rPr>
              <w:fldChar w:fldCharType="separate"/>
            </w:r>
            <w:r w:rsidRPr="00C00AE3">
              <w:rPr>
                <w:noProof/>
                <w:webHidden/>
                <w:sz w:val="24"/>
                <w:szCs w:val="24"/>
              </w:rPr>
              <w:t>4</w:t>
            </w:r>
            <w:r w:rsidRPr="00C00AE3">
              <w:rPr>
                <w:noProof/>
                <w:webHidden/>
                <w:sz w:val="24"/>
                <w:szCs w:val="24"/>
              </w:rPr>
              <w:fldChar w:fldCharType="end"/>
            </w:r>
          </w:hyperlink>
        </w:p>
        <w:p w:rsidRPr="00C00AE3" w:rsidR="00C00AE3" w:rsidP="00C00AE3" w:rsidRDefault="00C00AE3" w14:paraId="14D0DE3D" w14:textId="7D95E063">
          <w:pPr>
            <w:pStyle w:val="TOC1"/>
            <w:tabs>
              <w:tab w:val="right" w:leader="dot" w:pos="9350"/>
            </w:tabs>
            <w:spacing w:line="360" w:lineRule="auto"/>
            <w:jc w:val="both"/>
            <w:rPr>
              <w:noProof/>
              <w:sz w:val="24"/>
              <w:szCs w:val="24"/>
            </w:rPr>
          </w:pPr>
          <w:hyperlink w:history="1" w:anchor="_Toc210841198">
            <w:r w:rsidRPr="00C00AE3">
              <w:rPr>
                <w:rStyle w:val="Hyperlink"/>
                <w:noProof/>
                <w:sz w:val="24"/>
                <w:szCs w:val="24"/>
              </w:rPr>
              <w:t>Environmental Analysis</w:t>
            </w:r>
            <w:r w:rsidRPr="00C00AE3">
              <w:rPr>
                <w:noProof/>
                <w:webHidden/>
                <w:sz w:val="24"/>
                <w:szCs w:val="24"/>
              </w:rPr>
              <w:tab/>
            </w:r>
            <w:r w:rsidRPr="00C00AE3">
              <w:rPr>
                <w:noProof/>
                <w:webHidden/>
                <w:sz w:val="24"/>
                <w:szCs w:val="24"/>
              </w:rPr>
              <w:fldChar w:fldCharType="begin"/>
            </w:r>
            <w:r w:rsidRPr="00C00AE3">
              <w:rPr>
                <w:noProof/>
                <w:webHidden/>
                <w:sz w:val="24"/>
                <w:szCs w:val="24"/>
              </w:rPr>
              <w:instrText xml:space="preserve"> PAGEREF _Toc210841198 \h </w:instrText>
            </w:r>
            <w:r w:rsidRPr="00C00AE3">
              <w:rPr>
                <w:noProof/>
                <w:webHidden/>
                <w:sz w:val="24"/>
                <w:szCs w:val="24"/>
              </w:rPr>
            </w:r>
            <w:r w:rsidRPr="00C00AE3">
              <w:rPr>
                <w:noProof/>
                <w:webHidden/>
                <w:sz w:val="24"/>
                <w:szCs w:val="24"/>
              </w:rPr>
              <w:fldChar w:fldCharType="separate"/>
            </w:r>
            <w:r w:rsidRPr="00C00AE3">
              <w:rPr>
                <w:noProof/>
                <w:webHidden/>
                <w:sz w:val="24"/>
                <w:szCs w:val="24"/>
              </w:rPr>
              <w:t>7</w:t>
            </w:r>
            <w:r w:rsidRPr="00C00AE3">
              <w:rPr>
                <w:noProof/>
                <w:webHidden/>
                <w:sz w:val="24"/>
                <w:szCs w:val="24"/>
              </w:rPr>
              <w:fldChar w:fldCharType="end"/>
            </w:r>
          </w:hyperlink>
        </w:p>
        <w:p w:rsidRPr="00C00AE3" w:rsidR="00C00AE3" w:rsidP="00C00AE3" w:rsidRDefault="00C00AE3" w14:paraId="2BEA8355" w14:textId="770F40A5">
          <w:pPr>
            <w:pStyle w:val="TOC1"/>
            <w:tabs>
              <w:tab w:val="right" w:leader="dot" w:pos="9350"/>
            </w:tabs>
            <w:spacing w:line="360" w:lineRule="auto"/>
            <w:jc w:val="both"/>
            <w:rPr>
              <w:noProof/>
              <w:sz w:val="24"/>
              <w:szCs w:val="24"/>
            </w:rPr>
          </w:pPr>
          <w:hyperlink w:history="1" w:anchor="_Toc210841199">
            <w:r w:rsidRPr="00C00AE3">
              <w:rPr>
                <w:rStyle w:val="Hyperlink"/>
                <w:noProof/>
                <w:sz w:val="24"/>
                <w:szCs w:val="24"/>
              </w:rPr>
              <w:t>Market Analysis &amp; Marketing Strategy</w:t>
            </w:r>
            <w:r w:rsidRPr="00C00AE3">
              <w:rPr>
                <w:noProof/>
                <w:webHidden/>
                <w:sz w:val="24"/>
                <w:szCs w:val="24"/>
              </w:rPr>
              <w:tab/>
            </w:r>
            <w:r w:rsidRPr="00C00AE3">
              <w:rPr>
                <w:noProof/>
                <w:webHidden/>
                <w:sz w:val="24"/>
                <w:szCs w:val="24"/>
              </w:rPr>
              <w:fldChar w:fldCharType="begin"/>
            </w:r>
            <w:r w:rsidRPr="00C00AE3">
              <w:rPr>
                <w:noProof/>
                <w:webHidden/>
                <w:sz w:val="24"/>
                <w:szCs w:val="24"/>
              </w:rPr>
              <w:instrText xml:space="preserve"> PAGEREF _Toc210841199 \h </w:instrText>
            </w:r>
            <w:r w:rsidRPr="00C00AE3">
              <w:rPr>
                <w:noProof/>
                <w:webHidden/>
                <w:sz w:val="24"/>
                <w:szCs w:val="24"/>
              </w:rPr>
            </w:r>
            <w:r w:rsidRPr="00C00AE3">
              <w:rPr>
                <w:noProof/>
                <w:webHidden/>
                <w:sz w:val="24"/>
                <w:szCs w:val="24"/>
              </w:rPr>
              <w:fldChar w:fldCharType="separate"/>
            </w:r>
            <w:r w:rsidRPr="00C00AE3">
              <w:rPr>
                <w:noProof/>
                <w:webHidden/>
                <w:sz w:val="24"/>
                <w:szCs w:val="24"/>
              </w:rPr>
              <w:t>10</w:t>
            </w:r>
            <w:r w:rsidRPr="00C00AE3">
              <w:rPr>
                <w:noProof/>
                <w:webHidden/>
                <w:sz w:val="24"/>
                <w:szCs w:val="24"/>
              </w:rPr>
              <w:fldChar w:fldCharType="end"/>
            </w:r>
          </w:hyperlink>
        </w:p>
        <w:p w:rsidRPr="00C00AE3" w:rsidR="00C00AE3" w:rsidP="00C00AE3" w:rsidRDefault="00C00AE3" w14:paraId="5EBD1E0E" w14:textId="0B775367">
          <w:pPr>
            <w:pStyle w:val="TOC1"/>
            <w:tabs>
              <w:tab w:val="right" w:leader="dot" w:pos="9350"/>
            </w:tabs>
            <w:spacing w:line="360" w:lineRule="auto"/>
            <w:jc w:val="both"/>
            <w:rPr>
              <w:noProof/>
              <w:sz w:val="24"/>
              <w:szCs w:val="24"/>
            </w:rPr>
          </w:pPr>
          <w:hyperlink w:history="1" w:anchor="_Toc210841200">
            <w:r w:rsidRPr="00C00AE3">
              <w:rPr>
                <w:rStyle w:val="Hyperlink"/>
                <w:noProof/>
                <w:sz w:val="24"/>
                <w:szCs w:val="24"/>
              </w:rPr>
              <w:t>Financial Plan &amp; Funding</w:t>
            </w:r>
            <w:r w:rsidRPr="00C00AE3">
              <w:rPr>
                <w:noProof/>
                <w:webHidden/>
                <w:sz w:val="24"/>
                <w:szCs w:val="24"/>
              </w:rPr>
              <w:tab/>
            </w:r>
            <w:r w:rsidRPr="00C00AE3">
              <w:rPr>
                <w:noProof/>
                <w:webHidden/>
                <w:sz w:val="24"/>
                <w:szCs w:val="24"/>
              </w:rPr>
              <w:fldChar w:fldCharType="begin"/>
            </w:r>
            <w:r w:rsidRPr="00C00AE3">
              <w:rPr>
                <w:noProof/>
                <w:webHidden/>
                <w:sz w:val="24"/>
                <w:szCs w:val="24"/>
              </w:rPr>
              <w:instrText xml:space="preserve"> PAGEREF _Toc210841200 \h </w:instrText>
            </w:r>
            <w:r w:rsidRPr="00C00AE3">
              <w:rPr>
                <w:noProof/>
                <w:webHidden/>
                <w:sz w:val="24"/>
                <w:szCs w:val="24"/>
              </w:rPr>
            </w:r>
            <w:r w:rsidRPr="00C00AE3">
              <w:rPr>
                <w:noProof/>
                <w:webHidden/>
                <w:sz w:val="24"/>
                <w:szCs w:val="24"/>
              </w:rPr>
              <w:fldChar w:fldCharType="separate"/>
            </w:r>
            <w:r w:rsidRPr="00C00AE3">
              <w:rPr>
                <w:noProof/>
                <w:webHidden/>
                <w:sz w:val="24"/>
                <w:szCs w:val="24"/>
              </w:rPr>
              <w:t>12</w:t>
            </w:r>
            <w:r w:rsidRPr="00C00AE3">
              <w:rPr>
                <w:noProof/>
                <w:webHidden/>
                <w:sz w:val="24"/>
                <w:szCs w:val="24"/>
              </w:rPr>
              <w:fldChar w:fldCharType="end"/>
            </w:r>
          </w:hyperlink>
        </w:p>
        <w:p w:rsidRPr="00C00AE3" w:rsidR="00C00AE3" w:rsidP="00C00AE3" w:rsidRDefault="00C00AE3" w14:paraId="1836F88C" w14:textId="28D7B771">
          <w:pPr>
            <w:pStyle w:val="TOC1"/>
            <w:tabs>
              <w:tab w:val="right" w:leader="dot" w:pos="9350"/>
            </w:tabs>
            <w:spacing w:line="360" w:lineRule="auto"/>
            <w:jc w:val="both"/>
            <w:rPr>
              <w:noProof/>
              <w:sz w:val="24"/>
              <w:szCs w:val="24"/>
            </w:rPr>
          </w:pPr>
          <w:hyperlink w:history="1" w:anchor="_Toc210841201">
            <w:r w:rsidRPr="00C00AE3">
              <w:rPr>
                <w:rStyle w:val="Hyperlink"/>
                <w:noProof/>
                <w:sz w:val="24"/>
                <w:szCs w:val="24"/>
              </w:rPr>
              <w:t>Sustainability &amp; Innovation</w:t>
            </w:r>
            <w:r w:rsidRPr="00C00AE3">
              <w:rPr>
                <w:noProof/>
                <w:webHidden/>
                <w:sz w:val="24"/>
                <w:szCs w:val="24"/>
              </w:rPr>
              <w:tab/>
            </w:r>
            <w:r w:rsidRPr="00C00AE3">
              <w:rPr>
                <w:noProof/>
                <w:webHidden/>
                <w:sz w:val="24"/>
                <w:szCs w:val="24"/>
              </w:rPr>
              <w:fldChar w:fldCharType="begin"/>
            </w:r>
            <w:r w:rsidRPr="00C00AE3">
              <w:rPr>
                <w:noProof/>
                <w:webHidden/>
                <w:sz w:val="24"/>
                <w:szCs w:val="24"/>
              </w:rPr>
              <w:instrText xml:space="preserve"> PAGEREF _Toc210841201 \h </w:instrText>
            </w:r>
            <w:r w:rsidRPr="00C00AE3">
              <w:rPr>
                <w:noProof/>
                <w:webHidden/>
                <w:sz w:val="24"/>
                <w:szCs w:val="24"/>
              </w:rPr>
            </w:r>
            <w:r w:rsidRPr="00C00AE3">
              <w:rPr>
                <w:noProof/>
                <w:webHidden/>
                <w:sz w:val="24"/>
                <w:szCs w:val="24"/>
              </w:rPr>
              <w:fldChar w:fldCharType="separate"/>
            </w:r>
            <w:r w:rsidRPr="00C00AE3">
              <w:rPr>
                <w:noProof/>
                <w:webHidden/>
                <w:sz w:val="24"/>
                <w:szCs w:val="24"/>
              </w:rPr>
              <w:t>14</w:t>
            </w:r>
            <w:r w:rsidRPr="00C00AE3">
              <w:rPr>
                <w:noProof/>
                <w:webHidden/>
                <w:sz w:val="24"/>
                <w:szCs w:val="24"/>
              </w:rPr>
              <w:fldChar w:fldCharType="end"/>
            </w:r>
          </w:hyperlink>
        </w:p>
        <w:p w:rsidRPr="00C00AE3" w:rsidR="00C00AE3" w:rsidP="00C00AE3" w:rsidRDefault="00C00AE3" w14:paraId="0FE9D732" w14:textId="396A3EB2">
          <w:pPr>
            <w:pStyle w:val="TOC1"/>
            <w:tabs>
              <w:tab w:val="right" w:leader="dot" w:pos="9350"/>
            </w:tabs>
            <w:spacing w:line="360" w:lineRule="auto"/>
            <w:jc w:val="both"/>
            <w:rPr>
              <w:noProof/>
              <w:sz w:val="24"/>
              <w:szCs w:val="24"/>
            </w:rPr>
          </w:pPr>
          <w:hyperlink w:history="1" w:anchor="_Toc210841202">
            <w:r w:rsidRPr="00C00AE3">
              <w:rPr>
                <w:rStyle w:val="Hyperlink"/>
                <w:noProof/>
                <w:sz w:val="24"/>
                <w:szCs w:val="24"/>
              </w:rPr>
              <w:t>Conclusion</w:t>
            </w:r>
            <w:r w:rsidRPr="00C00AE3">
              <w:rPr>
                <w:noProof/>
                <w:webHidden/>
                <w:sz w:val="24"/>
                <w:szCs w:val="24"/>
              </w:rPr>
              <w:tab/>
            </w:r>
            <w:r w:rsidRPr="00C00AE3">
              <w:rPr>
                <w:noProof/>
                <w:webHidden/>
                <w:sz w:val="24"/>
                <w:szCs w:val="24"/>
              </w:rPr>
              <w:fldChar w:fldCharType="begin"/>
            </w:r>
            <w:r w:rsidRPr="00C00AE3">
              <w:rPr>
                <w:noProof/>
                <w:webHidden/>
                <w:sz w:val="24"/>
                <w:szCs w:val="24"/>
              </w:rPr>
              <w:instrText xml:space="preserve"> PAGEREF _Toc210841202 \h </w:instrText>
            </w:r>
            <w:r w:rsidRPr="00C00AE3">
              <w:rPr>
                <w:noProof/>
                <w:webHidden/>
                <w:sz w:val="24"/>
                <w:szCs w:val="24"/>
              </w:rPr>
            </w:r>
            <w:r w:rsidRPr="00C00AE3">
              <w:rPr>
                <w:noProof/>
                <w:webHidden/>
                <w:sz w:val="24"/>
                <w:szCs w:val="24"/>
              </w:rPr>
              <w:fldChar w:fldCharType="separate"/>
            </w:r>
            <w:r w:rsidRPr="00C00AE3">
              <w:rPr>
                <w:noProof/>
                <w:webHidden/>
                <w:sz w:val="24"/>
                <w:szCs w:val="24"/>
              </w:rPr>
              <w:t>14</w:t>
            </w:r>
            <w:r w:rsidRPr="00C00AE3">
              <w:rPr>
                <w:noProof/>
                <w:webHidden/>
                <w:sz w:val="24"/>
                <w:szCs w:val="24"/>
              </w:rPr>
              <w:fldChar w:fldCharType="end"/>
            </w:r>
          </w:hyperlink>
        </w:p>
        <w:p w:rsidRPr="00C00AE3" w:rsidR="00C00AE3" w:rsidP="00C00AE3" w:rsidRDefault="00C00AE3" w14:paraId="18F165D2" w14:textId="1BCD0B55">
          <w:pPr>
            <w:pStyle w:val="TOC1"/>
            <w:tabs>
              <w:tab w:val="right" w:leader="dot" w:pos="9350"/>
            </w:tabs>
            <w:spacing w:line="360" w:lineRule="auto"/>
            <w:jc w:val="both"/>
            <w:rPr>
              <w:noProof/>
              <w:sz w:val="24"/>
              <w:szCs w:val="24"/>
            </w:rPr>
          </w:pPr>
          <w:hyperlink w:history="1" w:anchor="_Toc210841203">
            <w:r w:rsidRPr="00C00AE3">
              <w:rPr>
                <w:rStyle w:val="Hyperlink"/>
                <w:noProof/>
                <w:sz w:val="24"/>
                <w:szCs w:val="24"/>
              </w:rPr>
              <w:t>Reference List</w:t>
            </w:r>
            <w:r w:rsidRPr="00C00AE3">
              <w:rPr>
                <w:noProof/>
                <w:webHidden/>
                <w:sz w:val="24"/>
                <w:szCs w:val="24"/>
              </w:rPr>
              <w:tab/>
            </w:r>
            <w:r w:rsidRPr="00C00AE3">
              <w:rPr>
                <w:noProof/>
                <w:webHidden/>
                <w:sz w:val="24"/>
                <w:szCs w:val="24"/>
              </w:rPr>
              <w:fldChar w:fldCharType="begin"/>
            </w:r>
            <w:r w:rsidRPr="00C00AE3">
              <w:rPr>
                <w:noProof/>
                <w:webHidden/>
                <w:sz w:val="24"/>
                <w:szCs w:val="24"/>
              </w:rPr>
              <w:instrText xml:space="preserve"> PAGEREF _Toc210841203 \h </w:instrText>
            </w:r>
            <w:r w:rsidRPr="00C00AE3">
              <w:rPr>
                <w:noProof/>
                <w:webHidden/>
                <w:sz w:val="24"/>
                <w:szCs w:val="24"/>
              </w:rPr>
            </w:r>
            <w:r w:rsidRPr="00C00AE3">
              <w:rPr>
                <w:noProof/>
                <w:webHidden/>
                <w:sz w:val="24"/>
                <w:szCs w:val="24"/>
              </w:rPr>
              <w:fldChar w:fldCharType="separate"/>
            </w:r>
            <w:r w:rsidRPr="00C00AE3">
              <w:rPr>
                <w:noProof/>
                <w:webHidden/>
                <w:sz w:val="24"/>
                <w:szCs w:val="24"/>
              </w:rPr>
              <w:t>15</w:t>
            </w:r>
            <w:r w:rsidRPr="00C00AE3">
              <w:rPr>
                <w:noProof/>
                <w:webHidden/>
                <w:sz w:val="24"/>
                <w:szCs w:val="24"/>
              </w:rPr>
              <w:fldChar w:fldCharType="end"/>
            </w:r>
          </w:hyperlink>
        </w:p>
        <w:p w:rsidR="00C00AE3" w:rsidP="00C00AE3" w:rsidRDefault="00C00AE3" w14:paraId="0B8F812D" w14:textId="24387A99">
          <w:pPr>
            <w:spacing w:line="360" w:lineRule="auto"/>
            <w:jc w:val="both"/>
          </w:pPr>
          <w:r w:rsidRPr="00C00AE3">
            <w:rPr>
              <w:b/>
              <w:bCs/>
              <w:noProof/>
              <w:sz w:val="24"/>
              <w:szCs w:val="24"/>
            </w:rPr>
            <w:fldChar w:fldCharType="end"/>
          </w:r>
        </w:p>
      </w:sdtContent>
    </w:sdt>
    <w:p w:rsidRPr="00C00AE3" w:rsidR="00F42F37" w:rsidP="00C00AE3" w:rsidRDefault="008E6702" w14:paraId="24299E13" w14:textId="77777777">
      <w:pPr>
        <w:spacing w:line="360" w:lineRule="auto"/>
        <w:jc w:val="both"/>
        <w:rPr>
          <w:color w:val="222222"/>
          <w:sz w:val="24"/>
          <w:szCs w:val="24"/>
        </w:rPr>
      </w:pPr>
      <w:r w:rsidRPr="00C00AE3">
        <w:rPr>
          <w:sz w:val="24"/>
          <w:szCs w:val="24"/>
        </w:rPr>
        <w:br w:type="page"/>
      </w:r>
    </w:p>
    <w:p w:rsidRPr="00582091" w:rsidR="00F42F37" w:rsidP="00582091" w:rsidRDefault="008E6702" w14:paraId="6BA20E8C" w14:textId="77777777">
      <w:pPr>
        <w:pStyle w:val="Heading1"/>
      </w:pPr>
      <w:bookmarkStart w:name="_Toc210841196" w:id="7"/>
      <w:r w:rsidRPr="00582091">
        <w:t>Introduction</w:t>
      </w:r>
      <w:bookmarkEnd w:id="7"/>
    </w:p>
    <w:p w:rsidRPr="00582091" w:rsidR="00F42F37" w:rsidP="00582091" w:rsidRDefault="008E6702" w14:paraId="43151449" w14:noSpellErr="1" w14:textId="751705E3">
      <w:pPr>
        <w:spacing w:line="360" w:lineRule="auto"/>
        <w:jc w:val="both"/>
        <w:rPr>
          <w:sz w:val="24"/>
          <w:szCs w:val="24"/>
        </w:rPr>
      </w:pPr>
      <w:r w:rsidRPr="4A8F0304" w:rsidR="008E6702">
        <w:rPr>
          <w:sz w:val="24"/>
          <w:szCs w:val="24"/>
        </w:rPr>
        <w:t xml:space="preserve">This study will focus on developing a business plan, which incorporates opportunistic exploration to </w:t>
      </w:r>
      <w:r w:rsidRPr="4A8F0304" w:rsidR="008E6702">
        <w:rPr>
          <w:sz w:val="24"/>
          <w:szCs w:val="24"/>
        </w:rPr>
        <w:t>establish</w:t>
      </w:r>
      <w:r w:rsidRPr="4A8F0304" w:rsidR="008E6702">
        <w:rPr>
          <w:sz w:val="24"/>
          <w:szCs w:val="24"/>
        </w:rPr>
        <w:t xml:space="preserve"> a restaurant in Coventry on Broad Lane, CV5, in the UK</w:t>
      </w:r>
      <w:r w:rsidRPr="4A8F0304" w:rsidR="008E6702">
        <w:rPr>
          <w:sz w:val="24"/>
          <w:szCs w:val="24"/>
        </w:rPr>
        <w:t xml:space="preserve">.  </w:t>
      </w:r>
      <w:r w:rsidRPr="4A8F0304" w:rsidR="008E6702">
        <w:rPr>
          <w:sz w:val="24"/>
          <w:szCs w:val="24"/>
        </w:rPr>
        <w:t xml:space="preserve">In this regard, this business plan is going to make a Unique selling proposition by </w:t>
      </w:r>
      <w:r w:rsidRPr="4A8F0304" w:rsidR="008E6702">
        <w:rPr>
          <w:sz w:val="24"/>
          <w:szCs w:val="24"/>
        </w:rPr>
        <w:t>establishing</w:t>
      </w:r>
      <w:r w:rsidRPr="4A8F0304" w:rsidR="008E6702">
        <w:rPr>
          <w:sz w:val="24"/>
          <w:szCs w:val="24"/>
        </w:rPr>
        <w:t xml:space="preserve"> modern dining with local Coventry suppliers. In this context, this </w:t>
      </w:r>
      <w:r w:rsidRPr="4A8F0304" w:rsidR="718E4C64">
        <w:rPr>
          <w:sz w:val="24"/>
          <w:szCs w:val="24"/>
        </w:rPr>
        <w:t>business plan</w:t>
      </w:r>
      <w:r w:rsidRPr="4A8F0304" w:rsidR="008E6702">
        <w:rPr>
          <w:sz w:val="24"/>
          <w:szCs w:val="24"/>
        </w:rPr>
        <w:t xml:space="preserve"> will introduce how this company is going to make a sustainable business plan to promote a positive impact.</w:t>
      </w:r>
    </w:p>
    <w:p w:rsidRPr="00582091" w:rsidR="00F42F37" w:rsidP="00582091" w:rsidRDefault="008E6702" w14:paraId="1AB7FF13" w14:textId="77777777">
      <w:pPr>
        <w:pStyle w:val="Heading1"/>
      </w:pPr>
      <w:bookmarkStart w:name="_Toc210841197" w:id="8"/>
      <w:r w:rsidR="008E6702">
        <w:rPr/>
        <w:t>Overview of the Business Idea</w:t>
      </w:r>
      <w:bookmarkEnd w:id="8"/>
      <w:r w:rsidR="008E6702">
        <w:rPr/>
        <w:t xml:space="preserve"> </w:t>
      </w:r>
    </w:p>
    <w:p w:rsidR="00582091" w:rsidP="00582091" w:rsidRDefault="00582091" w14:paraId="5401CA37" w14:textId="77777777">
      <w:pPr>
        <w:spacing w:line="360" w:lineRule="auto"/>
        <w:jc w:val="both"/>
        <w:rPr>
          <w:b/>
          <w:bCs/>
          <w:sz w:val="24"/>
          <w:szCs w:val="24"/>
        </w:rPr>
      </w:pPr>
    </w:p>
    <w:p w:rsidRPr="00582091" w:rsidR="00F42F37" w:rsidP="00582091" w:rsidRDefault="008E6702" w14:paraId="75350016" w14:textId="4D76720A">
      <w:pPr>
        <w:spacing w:line="360" w:lineRule="auto"/>
        <w:jc w:val="both"/>
        <w:rPr>
          <w:b/>
          <w:bCs/>
          <w:sz w:val="24"/>
          <w:szCs w:val="24"/>
        </w:rPr>
      </w:pPr>
      <w:r w:rsidRPr="00582091">
        <w:rPr>
          <w:b/>
          <w:bCs/>
          <w:sz w:val="24"/>
          <w:szCs w:val="24"/>
        </w:rPr>
        <w:t xml:space="preserve">Business Concept: </w:t>
      </w:r>
    </w:p>
    <w:p w:rsidRPr="00582091" w:rsidR="00F42F37" w:rsidP="00582091" w:rsidRDefault="008E6702" w14:paraId="0D514741" w14:noSpellErr="1" w14:textId="40B4456A">
      <w:pPr>
        <w:spacing w:line="360" w:lineRule="auto"/>
        <w:jc w:val="both"/>
        <w:rPr>
          <w:sz w:val="24"/>
          <w:szCs w:val="24"/>
        </w:rPr>
      </w:pPr>
      <w:r w:rsidRPr="1DFF3BAF" w:rsidR="4CAFDDD1">
        <w:rPr>
          <w:sz w:val="24"/>
          <w:szCs w:val="24"/>
        </w:rPr>
        <w:t>Broad Lane Bistro</w:t>
      </w:r>
      <w:r w:rsidRPr="1DFF3BAF" w:rsidR="008E6702">
        <w:rPr>
          <w:sz w:val="24"/>
          <w:szCs w:val="24"/>
        </w:rPr>
        <w:t xml:space="preserve"> plans to establish its food business by incorporating British-European fusion. To create a significant starter, this company will introduce smoked salmon with Cornish goat cheese to add creaminess, and English cheddar for a salty flavour. This British-</w:t>
      </w:r>
      <w:r w:rsidRPr="1DFF3BAF" w:rsidR="00582091">
        <w:rPr>
          <w:sz w:val="24"/>
          <w:szCs w:val="24"/>
        </w:rPr>
        <w:t>European</w:t>
      </w:r>
      <w:r w:rsidRPr="1DFF3BAF" w:rsidR="008E6702">
        <w:rPr>
          <w:sz w:val="24"/>
          <w:szCs w:val="24"/>
        </w:rPr>
        <w:t xml:space="preserve"> fusion is nothing but to adopt traditional recipes to promote healthier options. However, this company will focus on maintaining cultural influences that shape the UK’s kitchen style. In the concept of traditional British cuisine, this company will incorporate British recipes with a new dimension of flavour and texture to create a healthier but tempting dish.</w:t>
      </w:r>
    </w:p>
    <w:p w:rsidRPr="00582091" w:rsidR="00F42F37" w:rsidP="00582091" w:rsidRDefault="008E6702" w14:paraId="02273473" w14:noSpellErr="1" w14:textId="67007F68">
      <w:pPr>
        <w:spacing w:line="360" w:lineRule="auto"/>
        <w:jc w:val="both"/>
        <w:rPr>
          <w:sz w:val="24"/>
          <w:szCs w:val="24"/>
        </w:rPr>
      </w:pPr>
      <w:r w:rsidRPr="1DFF3BAF" w:rsidR="008E6702">
        <w:rPr>
          <w:b w:val="1"/>
          <w:bCs w:val="1"/>
          <w:sz w:val="24"/>
          <w:szCs w:val="24"/>
        </w:rPr>
        <w:t>Target Market:</w:t>
      </w:r>
      <w:r w:rsidRPr="1DFF3BAF" w:rsidR="008E6702">
        <w:rPr>
          <w:sz w:val="24"/>
          <w:szCs w:val="24"/>
        </w:rPr>
        <w:t xml:space="preserve"> </w:t>
      </w:r>
      <w:r w:rsidRPr="1DFF3BAF" w:rsidR="0E6F6511">
        <w:rPr>
          <w:sz w:val="24"/>
          <w:szCs w:val="24"/>
        </w:rPr>
        <w:t>Broad Lane Bistro</w:t>
      </w:r>
      <w:r w:rsidRPr="1DFF3BAF" w:rsidR="008E6702">
        <w:rPr>
          <w:sz w:val="24"/>
          <w:szCs w:val="24"/>
        </w:rPr>
        <w:t xml:space="preserve"> targets Coventry residents, students, and professionals.</w:t>
      </w:r>
    </w:p>
    <w:p w:rsidRPr="00582091" w:rsidR="00F42F37" w:rsidP="00582091" w:rsidRDefault="008E6702" w14:paraId="3513DD38" w14:textId="77777777">
      <w:pPr>
        <w:spacing w:line="360" w:lineRule="auto"/>
        <w:jc w:val="both"/>
        <w:rPr>
          <w:sz w:val="24"/>
          <w:szCs w:val="24"/>
        </w:rPr>
      </w:pPr>
      <w:r w:rsidRPr="00582091">
        <w:rPr>
          <w:b/>
          <w:sz w:val="24"/>
          <w:szCs w:val="24"/>
        </w:rPr>
        <w:t>Value Proposition:</w:t>
      </w:r>
      <w:r w:rsidRPr="00582091">
        <w:rPr>
          <w:sz w:val="24"/>
          <w:szCs w:val="24"/>
        </w:rPr>
        <w:t xml:space="preserve"> To introduce good heart health, this company is going to balance protein, omega-3 fatty acids, a significant amount of sodium and saturated fat.</w:t>
      </w:r>
    </w:p>
    <w:p w:rsidRPr="00582091" w:rsidR="00F42F37" w:rsidP="00582091" w:rsidRDefault="008E6702" w14:paraId="561A8516" w14:textId="77777777" w14:noSpellErr="1">
      <w:pPr>
        <w:spacing w:line="360" w:lineRule="auto"/>
        <w:jc w:val="both"/>
        <w:rPr>
          <w:sz w:val="24"/>
          <w:szCs w:val="24"/>
        </w:rPr>
      </w:pPr>
      <w:r w:rsidRPr="1DFF3BAF" w:rsidR="008E6702">
        <w:rPr>
          <w:b w:val="1"/>
          <w:bCs w:val="1"/>
          <w:sz w:val="24"/>
          <w:szCs w:val="24"/>
        </w:rPr>
        <w:t xml:space="preserve">Management Structure: </w:t>
      </w:r>
      <w:r w:rsidRPr="1DFF3BAF" w:rsidR="008E6702">
        <w:rPr>
          <w:sz w:val="24"/>
          <w:szCs w:val="24"/>
        </w:rPr>
        <w:t>Organisational flat structure promotes a healthy collaboration, which is more beneficial for adapting to market challenges quickly</w:t>
      </w:r>
      <w:r w:rsidRPr="1DFF3BAF" w:rsidR="008E6702">
        <w:rPr>
          <w:sz w:val="24"/>
          <w:szCs w:val="24"/>
        </w:rPr>
        <w:t xml:space="preserve">.  </w:t>
      </w:r>
    </w:p>
    <w:p w:rsidR="1DFF3BAF" w:rsidP="1DFF3BAF" w:rsidRDefault="1DFF3BAF" w14:paraId="1254A36C" w14:textId="6622A717">
      <w:pPr>
        <w:spacing w:line="360" w:lineRule="auto"/>
        <w:jc w:val="both"/>
        <w:rPr>
          <w:b w:val="1"/>
          <w:bCs w:val="1"/>
          <w:sz w:val="24"/>
          <w:szCs w:val="24"/>
        </w:rPr>
      </w:pPr>
    </w:p>
    <w:p w:rsidR="1DFF3BAF" w:rsidP="1DFF3BAF" w:rsidRDefault="1DFF3BAF" w14:paraId="52F77A96" w14:textId="4913362A">
      <w:pPr>
        <w:spacing w:line="360" w:lineRule="auto"/>
        <w:jc w:val="both"/>
        <w:rPr>
          <w:b w:val="1"/>
          <w:bCs w:val="1"/>
          <w:sz w:val="24"/>
          <w:szCs w:val="24"/>
        </w:rPr>
      </w:pPr>
    </w:p>
    <w:p w:rsidR="1DFF3BAF" w:rsidP="1DFF3BAF" w:rsidRDefault="1DFF3BAF" w14:paraId="524E0A69" w14:textId="55085F2A">
      <w:pPr>
        <w:spacing w:line="360" w:lineRule="auto"/>
        <w:jc w:val="both"/>
        <w:rPr>
          <w:b w:val="1"/>
          <w:bCs w:val="1"/>
          <w:sz w:val="24"/>
          <w:szCs w:val="24"/>
        </w:rPr>
      </w:pPr>
    </w:p>
    <w:p w:rsidR="1DFF3BAF" w:rsidP="1DFF3BAF" w:rsidRDefault="1DFF3BAF" w14:paraId="5BD37FB5" w14:textId="72D1B55A">
      <w:pPr>
        <w:spacing w:line="360" w:lineRule="auto"/>
        <w:jc w:val="both"/>
        <w:rPr>
          <w:b w:val="1"/>
          <w:bCs w:val="1"/>
          <w:sz w:val="24"/>
          <w:szCs w:val="24"/>
        </w:rPr>
      </w:pPr>
    </w:p>
    <w:p w:rsidR="1DFF3BAF" w:rsidP="1DFF3BAF" w:rsidRDefault="1DFF3BAF" w14:paraId="090BC587" w14:textId="471454D9">
      <w:pPr>
        <w:spacing w:line="360" w:lineRule="auto"/>
        <w:jc w:val="both"/>
        <w:rPr>
          <w:b w:val="1"/>
          <w:bCs w:val="1"/>
          <w:sz w:val="24"/>
          <w:szCs w:val="24"/>
        </w:rPr>
      </w:pPr>
    </w:p>
    <w:p w:rsidR="1DFF3BAF" w:rsidP="1DFF3BAF" w:rsidRDefault="1DFF3BAF" w14:paraId="56211817" w14:textId="1BA30DB7">
      <w:pPr>
        <w:spacing w:line="360" w:lineRule="auto"/>
        <w:jc w:val="both"/>
        <w:rPr>
          <w:b w:val="1"/>
          <w:bCs w:val="1"/>
          <w:sz w:val="24"/>
          <w:szCs w:val="24"/>
        </w:rPr>
      </w:pPr>
    </w:p>
    <w:p w:rsidR="1DFF3BAF" w:rsidP="1DFF3BAF" w:rsidRDefault="1DFF3BAF" w14:paraId="61DFF207" w14:textId="2F4F3FA4">
      <w:pPr>
        <w:pStyle w:val="Normal"/>
        <w:spacing w:line="360" w:lineRule="auto"/>
        <w:jc w:val="both"/>
        <w:rPr>
          <w:b w:val="1"/>
          <w:bCs w:val="1"/>
          <w:sz w:val="24"/>
          <w:szCs w:val="24"/>
        </w:rPr>
      </w:pPr>
    </w:p>
    <w:p w:rsidR="1DFF3BAF" w:rsidP="1DFF3BAF" w:rsidRDefault="1DFF3BAF" w14:paraId="3949ED2B" w14:textId="5FFCDA9A">
      <w:pPr>
        <w:pStyle w:val="Normal"/>
        <w:spacing w:line="360" w:lineRule="auto"/>
        <w:jc w:val="both"/>
        <w:rPr>
          <w:sz w:val="24"/>
          <w:szCs w:val="24"/>
        </w:rPr>
      </w:pPr>
    </w:p>
    <w:p w:rsidRPr="00582091" w:rsidR="00F42F37" w:rsidP="00582091" w:rsidRDefault="008E6702" w14:paraId="5270825F" w14:textId="0ADFF995">
      <w:pPr>
        <w:spacing w:line="360" w:lineRule="auto"/>
        <w:jc w:val="center"/>
        <w:rPr>
          <w:sz w:val="24"/>
          <w:szCs w:val="24"/>
        </w:rPr>
      </w:pPr>
      <w:r w:rsidRPr="00582091">
        <w:rPr>
          <w:noProof/>
          <w:sz w:val="24"/>
          <w:szCs w:val="24"/>
        </w:rPr>
        <w:drawing>
          <wp:inline distT="114300" distB="114300" distL="114300" distR="114300" wp14:anchorId="3BA06FBB" wp14:editId="14EB3D6A">
            <wp:extent cx="5943600" cy="31496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7"/>
                    <a:stretch>
                      <a:fillRect/>
                    </a:stretch>
                  </pic:blipFill>
                  <pic:spPr>
                    <a:xfrm>
                      <a:off x="0" y="0"/>
                      <a:ext cx="5943600" cy="3149600"/>
                    </a:xfrm>
                    <a:prstGeom prst="rect">
                      <a:avLst/>
                    </a:prstGeom>
                  </pic:spPr>
                </pic:pic>
              </a:graphicData>
            </a:graphic>
          </wp:inline>
        </w:drawing>
      </w:r>
      <w:r w:rsidRPr="00582091">
        <w:rPr>
          <w:sz w:val="24"/>
          <w:szCs w:val="24"/>
        </w:rPr>
        <w:t>Figure 1: Organisational Structure</w:t>
      </w:r>
    </w:p>
    <w:p w:rsidRPr="00582091" w:rsidR="00F42F37" w:rsidP="00582091" w:rsidRDefault="008E6702" w14:paraId="41464723" w14:textId="77777777">
      <w:pPr>
        <w:spacing w:line="360" w:lineRule="auto"/>
        <w:jc w:val="center"/>
        <w:rPr>
          <w:sz w:val="24"/>
          <w:szCs w:val="24"/>
        </w:rPr>
      </w:pPr>
      <w:r w:rsidRPr="00582091">
        <w:rPr>
          <w:sz w:val="24"/>
          <w:szCs w:val="24"/>
        </w:rPr>
        <w:t>Source: (Self-made, 2025)</w:t>
      </w:r>
    </w:p>
    <w:p w:rsidRPr="00582091" w:rsidR="00F42F37" w:rsidP="00582091" w:rsidRDefault="008E6702" w14:paraId="4023CE46" w14:noSpellErr="1" w14:textId="15A208FD">
      <w:pPr>
        <w:spacing w:line="360" w:lineRule="auto"/>
        <w:jc w:val="both"/>
        <w:rPr>
          <w:sz w:val="24"/>
          <w:szCs w:val="24"/>
        </w:rPr>
      </w:pPr>
      <w:r w:rsidRPr="1DFF3BAF" w:rsidR="008E6702">
        <w:rPr>
          <w:b w:val="1"/>
          <w:bCs w:val="1"/>
          <w:sz w:val="24"/>
          <w:szCs w:val="24"/>
        </w:rPr>
        <w:t>Legal Format:</w:t>
      </w:r>
      <w:r w:rsidRPr="1DFF3BAF" w:rsidR="008E6702">
        <w:rPr>
          <w:sz w:val="24"/>
          <w:szCs w:val="24"/>
        </w:rPr>
        <w:t xml:space="preserve"> </w:t>
      </w:r>
      <w:r w:rsidRPr="1DFF3BAF" w:rsidR="2D6CED41">
        <w:rPr>
          <w:sz w:val="24"/>
          <w:szCs w:val="24"/>
        </w:rPr>
        <w:t>Broad Lane Bistro</w:t>
      </w:r>
      <w:r w:rsidRPr="1DFF3BAF" w:rsidR="008E6702">
        <w:rPr>
          <w:sz w:val="24"/>
          <w:szCs w:val="24"/>
        </w:rPr>
        <w:t xml:space="preserve"> is going to be established as a Private Limited Company, whose shares are restricted to a small group of shareholders with limited liability.</w:t>
      </w:r>
    </w:p>
    <w:p w:rsidRPr="00582091" w:rsidR="00F42F37" w:rsidP="00582091" w:rsidRDefault="008E6702" w14:paraId="38AD34FD" w14:noSpellErr="1" w14:textId="44494CF7">
      <w:pPr>
        <w:spacing w:line="360" w:lineRule="auto"/>
        <w:jc w:val="both"/>
        <w:rPr>
          <w:sz w:val="24"/>
          <w:szCs w:val="24"/>
        </w:rPr>
      </w:pPr>
      <w:r w:rsidRPr="1DFF3BAF" w:rsidR="008E6702">
        <w:rPr>
          <w:b w:val="1"/>
          <w:bCs w:val="1"/>
          <w:sz w:val="24"/>
          <w:szCs w:val="24"/>
        </w:rPr>
        <w:t>Business Location:</w:t>
      </w:r>
      <w:r w:rsidRPr="1DFF3BAF" w:rsidR="008E6702">
        <w:rPr>
          <w:sz w:val="24"/>
          <w:szCs w:val="24"/>
        </w:rPr>
        <w:t xml:space="preserve"> </w:t>
      </w:r>
      <w:r w:rsidRPr="1DFF3BAF" w:rsidR="1D1E3EAD">
        <w:rPr>
          <w:sz w:val="24"/>
          <w:szCs w:val="24"/>
        </w:rPr>
        <w:t>Broad Lane Bistro</w:t>
      </w:r>
      <w:r w:rsidRPr="1DFF3BAF" w:rsidR="008E6702">
        <w:rPr>
          <w:sz w:val="24"/>
          <w:szCs w:val="24"/>
        </w:rPr>
        <w:t xml:space="preserve"> will focus on achieving its long-term sustainability by establishing its outlet on Broad Lane, CV5, in Coventry, which offers potential business opportunities.</w:t>
      </w:r>
    </w:p>
    <w:p w:rsidRPr="00582091" w:rsidR="00F42F37" w:rsidP="00582091" w:rsidRDefault="008E6702" w14:paraId="67D6946A" w14:noSpellErr="1" w14:textId="47858CBC">
      <w:pPr>
        <w:spacing w:line="360" w:lineRule="auto"/>
        <w:jc w:val="both"/>
        <w:rPr>
          <w:sz w:val="24"/>
          <w:szCs w:val="24"/>
        </w:rPr>
      </w:pPr>
      <w:r w:rsidRPr="1DFF3BAF" w:rsidR="008E6702">
        <w:rPr>
          <w:b w:val="1"/>
          <w:bCs w:val="1"/>
          <w:sz w:val="24"/>
          <w:szCs w:val="24"/>
        </w:rPr>
        <w:t>Capacity:</w:t>
      </w:r>
      <w:r w:rsidRPr="1DFF3BAF" w:rsidR="008E6702">
        <w:rPr>
          <w:sz w:val="24"/>
          <w:szCs w:val="24"/>
        </w:rPr>
        <w:t xml:space="preserve"> </w:t>
      </w:r>
      <w:r w:rsidRPr="1DFF3BAF" w:rsidR="1700BE3B">
        <w:rPr>
          <w:sz w:val="24"/>
          <w:szCs w:val="24"/>
        </w:rPr>
        <w:t>Broad Lane Bistro</w:t>
      </w:r>
      <w:r w:rsidRPr="1DFF3BAF" w:rsidR="008E6702">
        <w:rPr>
          <w:sz w:val="24"/>
          <w:szCs w:val="24"/>
        </w:rPr>
        <w:t xml:space="preserve"> is going to arrange 18-20 seats for its customers. Its operating hours might be from 1</w:t>
      </w:r>
      <w:r w:rsidRPr="1DFF3BAF" w:rsidR="4BEEB583">
        <w:rPr>
          <w:sz w:val="24"/>
          <w:szCs w:val="24"/>
        </w:rPr>
        <w:t>1</w:t>
      </w:r>
      <w:r w:rsidRPr="1DFF3BAF" w:rsidR="008E6702">
        <w:rPr>
          <w:sz w:val="24"/>
          <w:szCs w:val="24"/>
        </w:rPr>
        <w:t xml:space="preserve"> a.m. to </w:t>
      </w:r>
      <w:r w:rsidRPr="1DFF3BAF" w:rsidR="68FB6EE3">
        <w:rPr>
          <w:sz w:val="24"/>
          <w:szCs w:val="24"/>
        </w:rPr>
        <w:t>9</w:t>
      </w:r>
      <w:r w:rsidRPr="1DFF3BAF" w:rsidR="008E6702">
        <w:rPr>
          <w:sz w:val="24"/>
          <w:szCs w:val="24"/>
        </w:rPr>
        <w:t xml:space="preserve"> p.m., and it will choose an English service style.</w:t>
      </w:r>
    </w:p>
    <w:p w:rsidR="1DFF3BAF" w:rsidP="1DFF3BAF" w:rsidRDefault="1DFF3BAF" w14:paraId="5EE09C6B" w14:textId="60EDE467">
      <w:pPr>
        <w:spacing w:line="360" w:lineRule="auto"/>
        <w:jc w:val="both"/>
        <w:rPr>
          <w:b w:val="1"/>
          <w:bCs w:val="1"/>
          <w:sz w:val="24"/>
          <w:szCs w:val="24"/>
        </w:rPr>
      </w:pPr>
    </w:p>
    <w:p w:rsidR="1DFF3BAF" w:rsidP="1DFF3BAF" w:rsidRDefault="1DFF3BAF" w14:paraId="026B0EF0" w14:textId="2E090F2B">
      <w:pPr>
        <w:spacing w:line="360" w:lineRule="auto"/>
        <w:jc w:val="both"/>
        <w:rPr>
          <w:b w:val="1"/>
          <w:bCs w:val="1"/>
          <w:sz w:val="24"/>
          <w:szCs w:val="24"/>
        </w:rPr>
      </w:pPr>
    </w:p>
    <w:p w:rsidR="1DFF3BAF" w:rsidP="1DFF3BAF" w:rsidRDefault="1DFF3BAF" w14:paraId="5D2F90C5" w14:textId="5AD30D6D">
      <w:pPr>
        <w:spacing w:line="360" w:lineRule="auto"/>
        <w:jc w:val="both"/>
        <w:rPr>
          <w:b w:val="1"/>
          <w:bCs w:val="1"/>
          <w:sz w:val="24"/>
          <w:szCs w:val="24"/>
        </w:rPr>
      </w:pPr>
    </w:p>
    <w:p w:rsidR="1DFF3BAF" w:rsidP="1DFF3BAF" w:rsidRDefault="1DFF3BAF" w14:paraId="25A94C3F" w14:textId="19DCF5FA">
      <w:pPr>
        <w:spacing w:line="360" w:lineRule="auto"/>
        <w:jc w:val="both"/>
        <w:rPr>
          <w:b w:val="1"/>
          <w:bCs w:val="1"/>
          <w:sz w:val="24"/>
          <w:szCs w:val="24"/>
        </w:rPr>
      </w:pPr>
    </w:p>
    <w:p w:rsidR="1DFF3BAF" w:rsidP="1DFF3BAF" w:rsidRDefault="1DFF3BAF" w14:paraId="1B3489ED" w14:textId="71BB7855">
      <w:pPr>
        <w:spacing w:line="360" w:lineRule="auto"/>
        <w:jc w:val="both"/>
        <w:rPr>
          <w:b w:val="1"/>
          <w:bCs w:val="1"/>
          <w:sz w:val="24"/>
          <w:szCs w:val="24"/>
        </w:rPr>
      </w:pPr>
    </w:p>
    <w:p w:rsidR="1DFF3BAF" w:rsidP="1DFF3BAF" w:rsidRDefault="1DFF3BAF" w14:paraId="3A09050B" w14:textId="30DC036C">
      <w:pPr>
        <w:spacing w:line="360" w:lineRule="auto"/>
        <w:jc w:val="both"/>
        <w:rPr>
          <w:b w:val="1"/>
          <w:bCs w:val="1"/>
          <w:sz w:val="24"/>
          <w:szCs w:val="24"/>
        </w:rPr>
      </w:pPr>
    </w:p>
    <w:p w:rsidRPr="00582091" w:rsidR="00F42F37" w:rsidP="00582091" w:rsidRDefault="008E6702" w14:paraId="2E08A3CA" w14:textId="77777777">
      <w:pPr>
        <w:spacing w:line="360" w:lineRule="auto"/>
        <w:jc w:val="both"/>
        <w:rPr>
          <w:b/>
          <w:bCs/>
          <w:sz w:val="24"/>
          <w:szCs w:val="24"/>
        </w:rPr>
      </w:pPr>
      <w:r w:rsidRPr="00582091">
        <w:rPr>
          <w:b/>
          <w:bCs/>
          <w:sz w:val="24"/>
          <w:szCs w:val="24"/>
        </w:rPr>
        <w:t xml:space="preserve">Business Objectives: </w:t>
      </w:r>
    </w:p>
    <w:tbl>
      <w:tblPr>
        <w:tblStyle w:val="Table2"/>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72"/>
        <w:gridCol w:w="1872"/>
        <w:gridCol w:w="1872"/>
        <w:gridCol w:w="1872"/>
        <w:gridCol w:w="1872"/>
      </w:tblGrid>
      <w:tr w:rsidRPr="00582091" w:rsidR="00F42F37" w14:paraId="183E9628" w14:textId="77777777">
        <w:tc>
          <w:tcPr>
            <w:tcW w:w="1872" w:type="dxa"/>
            <w:tcMar>
              <w:top w:w="100" w:type="dxa"/>
              <w:left w:w="100" w:type="dxa"/>
              <w:bottom w:w="100" w:type="dxa"/>
              <w:right w:w="100" w:type="dxa"/>
            </w:tcMar>
          </w:tcPr>
          <w:p w:rsidRPr="00582091" w:rsidR="00F42F37" w:rsidP="00582091" w:rsidRDefault="008E6702" w14:paraId="1C804AD6" w14:textId="77777777">
            <w:pPr>
              <w:spacing w:line="360" w:lineRule="auto"/>
              <w:jc w:val="both"/>
              <w:rPr>
                <w:sz w:val="24"/>
                <w:szCs w:val="24"/>
              </w:rPr>
            </w:pPr>
            <w:r w:rsidRPr="00582091">
              <w:rPr>
                <w:sz w:val="24"/>
                <w:szCs w:val="24"/>
              </w:rPr>
              <w:t>Specific</w:t>
            </w:r>
          </w:p>
        </w:tc>
        <w:tc>
          <w:tcPr>
            <w:tcW w:w="1872" w:type="dxa"/>
            <w:tcMar>
              <w:top w:w="100" w:type="dxa"/>
              <w:left w:w="100" w:type="dxa"/>
              <w:bottom w:w="100" w:type="dxa"/>
              <w:right w:w="100" w:type="dxa"/>
            </w:tcMar>
          </w:tcPr>
          <w:p w:rsidRPr="00582091" w:rsidR="00F42F37" w:rsidP="00582091" w:rsidRDefault="008E6702" w14:paraId="00C3AE0A" w14:textId="77777777">
            <w:pPr>
              <w:spacing w:line="360" w:lineRule="auto"/>
              <w:jc w:val="both"/>
              <w:rPr>
                <w:sz w:val="24"/>
                <w:szCs w:val="24"/>
              </w:rPr>
            </w:pPr>
            <w:r w:rsidRPr="00582091">
              <w:rPr>
                <w:sz w:val="24"/>
                <w:szCs w:val="24"/>
              </w:rPr>
              <w:t>Measurable</w:t>
            </w:r>
          </w:p>
        </w:tc>
        <w:tc>
          <w:tcPr>
            <w:tcW w:w="1872" w:type="dxa"/>
            <w:tcMar>
              <w:top w:w="100" w:type="dxa"/>
              <w:left w:w="100" w:type="dxa"/>
              <w:bottom w:w="100" w:type="dxa"/>
              <w:right w:w="100" w:type="dxa"/>
            </w:tcMar>
          </w:tcPr>
          <w:p w:rsidRPr="00582091" w:rsidR="00F42F37" w:rsidP="00582091" w:rsidRDefault="008E6702" w14:paraId="6DF8753F" w14:textId="77777777">
            <w:pPr>
              <w:spacing w:line="360" w:lineRule="auto"/>
              <w:jc w:val="both"/>
              <w:rPr>
                <w:sz w:val="24"/>
                <w:szCs w:val="24"/>
              </w:rPr>
            </w:pPr>
            <w:r w:rsidRPr="00582091">
              <w:rPr>
                <w:sz w:val="24"/>
                <w:szCs w:val="24"/>
              </w:rPr>
              <w:t>Achievable</w:t>
            </w:r>
          </w:p>
        </w:tc>
        <w:tc>
          <w:tcPr>
            <w:tcW w:w="1872" w:type="dxa"/>
            <w:tcMar>
              <w:top w:w="100" w:type="dxa"/>
              <w:left w:w="100" w:type="dxa"/>
              <w:bottom w:w="100" w:type="dxa"/>
              <w:right w:w="100" w:type="dxa"/>
            </w:tcMar>
          </w:tcPr>
          <w:p w:rsidRPr="00582091" w:rsidR="00F42F37" w:rsidP="00582091" w:rsidRDefault="008E6702" w14:paraId="6FB6D3E4" w14:textId="77777777">
            <w:pPr>
              <w:spacing w:line="360" w:lineRule="auto"/>
              <w:jc w:val="both"/>
              <w:rPr>
                <w:sz w:val="24"/>
                <w:szCs w:val="24"/>
              </w:rPr>
            </w:pPr>
            <w:r w:rsidRPr="00582091">
              <w:rPr>
                <w:sz w:val="24"/>
                <w:szCs w:val="24"/>
              </w:rPr>
              <w:t>Relevant</w:t>
            </w:r>
          </w:p>
        </w:tc>
        <w:tc>
          <w:tcPr>
            <w:tcW w:w="1872" w:type="dxa"/>
            <w:tcMar>
              <w:top w:w="100" w:type="dxa"/>
              <w:left w:w="100" w:type="dxa"/>
              <w:bottom w:w="100" w:type="dxa"/>
              <w:right w:w="100" w:type="dxa"/>
            </w:tcMar>
          </w:tcPr>
          <w:p w:rsidRPr="00582091" w:rsidR="00F42F37" w:rsidP="00582091" w:rsidRDefault="008E6702" w14:paraId="53EBCDAF" w14:textId="77777777">
            <w:pPr>
              <w:spacing w:line="360" w:lineRule="auto"/>
              <w:jc w:val="both"/>
              <w:rPr>
                <w:sz w:val="24"/>
                <w:szCs w:val="24"/>
              </w:rPr>
            </w:pPr>
            <w:r w:rsidRPr="00582091">
              <w:rPr>
                <w:sz w:val="24"/>
                <w:szCs w:val="24"/>
              </w:rPr>
              <w:t xml:space="preserve"> Time-bound</w:t>
            </w:r>
          </w:p>
        </w:tc>
      </w:tr>
      <w:tr w:rsidRPr="00582091" w:rsidR="00F42F37" w14:paraId="715C381A" w14:textId="77777777">
        <w:tc>
          <w:tcPr>
            <w:tcW w:w="1872" w:type="dxa"/>
            <w:tcMar>
              <w:top w:w="100" w:type="dxa"/>
              <w:left w:w="100" w:type="dxa"/>
              <w:bottom w:w="100" w:type="dxa"/>
              <w:right w:w="100" w:type="dxa"/>
            </w:tcMar>
          </w:tcPr>
          <w:p w:rsidRPr="00582091" w:rsidR="00F42F37" w:rsidP="00582091" w:rsidRDefault="008E6702" w14:paraId="34133F5E" w14:textId="77777777">
            <w:pPr>
              <w:spacing w:line="360" w:lineRule="auto"/>
              <w:jc w:val="both"/>
              <w:rPr>
                <w:sz w:val="24"/>
                <w:szCs w:val="24"/>
              </w:rPr>
            </w:pPr>
            <w:r w:rsidRPr="00582091">
              <w:rPr>
                <w:sz w:val="24"/>
                <w:szCs w:val="24"/>
              </w:rPr>
              <w:t xml:space="preserve">To make a significant approach, Broad Lane Bistro is going to make a </w:t>
            </w:r>
            <w:r w:rsidRPr="00582091">
              <w:rPr>
                <w:sz w:val="24"/>
                <w:szCs w:val="24"/>
              </w:rPr>
              <w:t xml:space="preserve">healthier continental dish with smoked salmon, Cornish goat cheese and English cheddar. </w:t>
            </w:r>
          </w:p>
        </w:tc>
        <w:tc>
          <w:tcPr>
            <w:tcW w:w="1872" w:type="dxa"/>
            <w:tcMar>
              <w:top w:w="100" w:type="dxa"/>
              <w:left w:w="100" w:type="dxa"/>
              <w:bottom w:w="100" w:type="dxa"/>
              <w:right w:w="100" w:type="dxa"/>
            </w:tcMar>
          </w:tcPr>
          <w:p w:rsidRPr="00582091" w:rsidR="00F42F37" w:rsidP="00582091" w:rsidRDefault="008E6702" w14:paraId="6172D3E3" w14:textId="77777777">
            <w:pPr>
              <w:spacing w:line="360" w:lineRule="auto"/>
              <w:jc w:val="both"/>
              <w:rPr>
                <w:sz w:val="24"/>
                <w:szCs w:val="24"/>
              </w:rPr>
            </w:pPr>
            <w:r w:rsidRPr="00582091">
              <w:rPr>
                <w:sz w:val="24"/>
                <w:szCs w:val="24"/>
              </w:rPr>
              <w:t xml:space="preserve">To generate greater experience within its customer domain, this company will create a guiding roadmap by incorporating feedback circulation. </w:t>
            </w:r>
          </w:p>
        </w:tc>
        <w:tc>
          <w:tcPr>
            <w:tcW w:w="1872" w:type="dxa"/>
            <w:tcMar>
              <w:top w:w="100" w:type="dxa"/>
              <w:left w:w="100" w:type="dxa"/>
              <w:bottom w:w="100" w:type="dxa"/>
              <w:right w:w="100" w:type="dxa"/>
            </w:tcMar>
          </w:tcPr>
          <w:p w:rsidRPr="00582091" w:rsidR="00F42F37" w:rsidP="00582091" w:rsidRDefault="008E6702" w14:paraId="0D378409" w14:textId="77777777">
            <w:pPr>
              <w:spacing w:line="360" w:lineRule="auto"/>
              <w:jc w:val="both"/>
              <w:rPr>
                <w:sz w:val="24"/>
                <w:szCs w:val="24"/>
              </w:rPr>
            </w:pPr>
            <w:r w:rsidRPr="00582091">
              <w:rPr>
                <w:sz w:val="24"/>
                <w:szCs w:val="24"/>
              </w:rPr>
              <w:t>To achieve its business goal, this company will introduce fresh, affordable, eco-conscious dining to its customers.</w:t>
            </w:r>
          </w:p>
          <w:p w:rsidRPr="00582091" w:rsidR="00F42F37" w:rsidP="00582091" w:rsidRDefault="008E6702" w14:paraId="25D0F535" w14:textId="77777777">
            <w:pPr>
              <w:spacing w:line="360" w:lineRule="auto"/>
              <w:jc w:val="both"/>
              <w:rPr>
                <w:sz w:val="24"/>
                <w:szCs w:val="24"/>
              </w:rPr>
            </w:pPr>
            <w:r w:rsidRPr="00582091">
              <w:rPr>
                <w:sz w:val="24"/>
                <w:szCs w:val="24"/>
              </w:rPr>
              <w:t xml:space="preserve">  </w:t>
            </w:r>
          </w:p>
        </w:tc>
        <w:tc>
          <w:tcPr>
            <w:tcW w:w="1872" w:type="dxa"/>
            <w:tcMar>
              <w:top w:w="100" w:type="dxa"/>
              <w:left w:w="100" w:type="dxa"/>
              <w:bottom w:w="100" w:type="dxa"/>
              <w:right w:w="100" w:type="dxa"/>
            </w:tcMar>
          </w:tcPr>
          <w:p w:rsidRPr="00582091" w:rsidR="00F42F37" w:rsidP="00582091" w:rsidRDefault="008E6702" w14:paraId="5C5BC4F9" w14:textId="77777777">
            <w:pPr>
              <w:spacing w:line="360" w:lineRule="auto"/>
              <w:jc w:val="both"/>
              <w:rPr>
                <w:sz w:val="24"/>
                <w:szCs w:val="24"/>
              </w:rPr>
            </w:pPr>
            <w:r w:rsidRPr="00582091">
              <w:rPr>
                <w:sz w:val="24"/>
                <w:szCs w:val="24"/>
              </w:rPr>
              <w:t>To create a goal statement, it is more relevant to track its business progress by using performance metrics.</w:t>
            </w:r>
          </w:p>
        </w:tc>
        <w:tc>
          <w:tcPr>
            <w:tcW w:w="1872" w:type="dxa"/>
            <w:tcMar>
              <w:top w:w="100" w:type="dxa"/>
              <w:left w:w="100" w:type="dxa"/>
              <w:bottom w:w="100" w:type="dxa"/>
              <w:right w:w="100" w:type="dxa"/>
            </w:tcMar>
          </w:tcPr>
          <w:p w:rsidRPr="00582091" w:rsidR="00F42F37" w:rsidP="00582091" w:rsidRDefault="008E6702" w14:paraId="47A072AD" w14:textId="77777777">
            <w:pPr>
              <w:spacing w:line="360" w:lineRule="auto"/>
              <w:jc w:val="both"/>
              <w:rPr>
                <w:sz w:val="24"/>
                <w:szCs w:val="24"/>
              </w:rPr>
            </w:pPr>
            <w:r w:rsidRPr="00582091">
              <w:rPr>
                <w:sz w:val="24"/>
                <w:szCs w:val="24"/>
              </w:rPr>
              <w:t>To attain this long-term sustainability, this company will take around 3 to 4 months.</w:t>
            </w:r>
          </w:p>
        </w:tc>
      </w:tr>
    </w:tbl>
    <w:p w:rsidRPr="00582091" w:rsidR="00F42F37" w:rsidP="00582091" w:rsidRDefault="008E6702" w14:paraId="79E134CE" w14:textId="77777777">
      <w:pPr>
        <w:spacing w:line="360" w:lineRule="auto"/>
        <w:jc w:val="center"/>
        <w:rPr>
          <w:sz w:val="24"/>
          <w:szCs w:val="24"/>
        </w:rPr>
      </w:pPr>
      <w:r w:rsidRPr="00582091">
        <w:rPr>
          <w:sz w:val="24"/>
          <w:szCs w:val="24"/>
        </w:rPr>
        <w:t>Table 1: SMART goal</w:t>
      </w:r>
    </w:p>
    <w:p w:rsidRPr="00582091" w:rsidR="00F42F37" w:rsidP="00582091" w:rsidRDefault="008E6702" w14:paraId="4FB3AA50" w14:textId="77777777">
      <w:pPr>
        <w:spacing w:line="360" w:lineRule="auto"/>
        <w:jc w:val="center"/>
        <w:rPr>
          <w:sz w:val="24"/>
          <w:szCs w:val="24"/>
        </w:rPr>
      </w:pPr>
      <w:r w:rsidRPr="1DFF3BAF" w:rsidR="008E6702">
        <w:rPr>
          <w:sz w:val="24"/>
          <w:szCs w:val="24"/>
        </w:rPr>
        <w:t>Source: (Self-made, 2025)</w:t>
      </w:r>
    </w:p>
    <w:p w:rsidR="1DFF3BAF" w:rsidP="1DFF3BAF" w:rsidRDefault="1DFF3BAF" w14:paraId="2AAB10EF" w14:textId="0EDCD261">
      <w:pPr>
        <w:pStyle w:val="Heading1"/>
      </w:pPr>
    </w:p>
    <w:p w:rsidR="1DFF3BAF" w:rsidP="1DFF3BAF" w:rsidRDefault="1DFF3BAF" w14:paraId="5BE2F28D" w14:textId="56134390">
      <w:pPr>
        <w:pStyle w:val="Heading1"/>
      </w:pPr>
    </w:p>
    <w:p w:rsidR="1DFF3BAF" w:rsidP="1DFF3BAF" w:rsidRDefault="1DFF3BAF" w14:paraId="6B2FD596" w14:textId="716B239B">
      <w:pPr>
        <w:pStyle w:val="Heading1"/>
      </w:pPr>
    </w:p>
    <w:p w:rsidRPr="00582091" w:rsidR="00F42F37" w:rsidP="00582091" w:rsidRDefault="008E6702" w14:paraId="3A99930F" w14:textId="77777777">
      <w:pPr>
        <w:pStyle w:val="Heading1"/>
      </w:pPr>
      <w:bookmarkStart w:name="_Toc210841198" w:id="9"/>
      <w:r w:rsidRPr="00582091">
        <w:t>Environmental Analysis</w:t>
      </w:r>
      <w:bookmarkEnd w:id="9"/>
    </w:p>
    <w:p w:rsidRPr="00582091" w:rsidR="00F42F37" w:rsidP="00582091" w:rsidRDefault="008E6702" w14:paraId="30AB71AE" w14:textId="77777777">
      <w:pPr>
        <w:spacing w:line="360" w:lineRule="auto"/>
        <w:jc w:val="both"/>
        <w:rPr>
          <w:sz w:val="24"/>
          <w:szCs w:val="24"/>
        </w:rPr>
      </w:pPr>
      <w:r w:rsidRPr="00582091">
        <w:rPr>
          <w:b/>
          <w:sz w:val="24"/>
          <w:szCs w:val="24"/>
        </w:rPr>
        <w:t>Model:</w:t>
      </w:r>
      <w:r w:rsidRPr="00582091">
        <w:rPr>
          <w:sz w:val="24"/>
          <w:szCs w:val="24"/>
        </w:rPr>
        <w:t xml:space="preserve"> PESTEL Framework</w:t>
      </w:r>
    </w:p>
    <w:p w:rsidRPr="00582091" w:rsidR="00F42F37" w:rsidP="00582091" w:rsidRDefault="008E6702" w14:paraId="3C34E1C6" w14:textId="77777777">
      <w:pPr>
        <w:spacing w:line="360" w:lineRule="auto"/>
        <w:jc w:val="center"/>
        <w:rPr>
          <w:sz w:val="24"/>
          <w:szCs w:val="24"/>
        </w:rPr>
      </w:pPr>
      <w:r w:rsidRPr="00582091">
        <w:rPr>
          <w:noProof/>
          <w:sz w:val="24"/>
          <w:szCs w:val="24"/>
        </w:rPr>
        <w:drawing>
          <wp:inline distT="114300" distB="114300" distL="114300" distR="114300" wp14:anchorId="1F9FD53D" wp14:editId="51C454CF">
            <wp:extent cx="3771900" cy="489585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8"/>
                    <a:stretch>
                      <a:fillRect/>
                    </a:stretch>
                  </pic:blipFill>
                  <pic:spPr>
                    <a:xfrm>
                      <a:off x="0" y="0"/>
                      <a:ext cx="3771900" cy="4895850"/>
                    </a:xfrm>
                    <a:prstGeom prst="rect">
                      <a:avLst/>
                    </a:prstGeom>
                  </pic:spPr>
                </pic:pic>
              </a:graphicData>
            </a:graphic>
          </wp:inline>
        </w:drawing>
      </w:r>
    </w:p>
    <w:p w:rsidRPr="00582091" w:rsidR="00F42F37" w:rsidP="00582091" w:rsidRDefault="008E6702" w14:paraId="53C6404C" w14:textId="77777777">
      <w:pPr>
        <w:spacing w:line="360" w:lineRule="auto"/>
        <w:jc w:val="center"/>
        <w:rPr>
          <w:sz w:val="24"/>
          <w:szCs w:val="24"/>
        </w:rPr>
      </w:pPr>
      <w:r w:rsidRPr="00582091">
        <w:rPr>
          <w:sz w:val="24"/>
          <w:szCs w:val="24"/>
        </w:rPr>
        <w:t>Figure 2: PESTEL Framework</w:t>
      </w:r>
    </w:p>
    <w:p w:rsidRPr="00582091" w:rsidR="00F42F37" w:rsidP="00352552" w:rsidRDefault="008E6702" w14:paraId="6EB1C428" w14:textId="7C902BD7">
      <w:pPr>
        <w:spacing w:line="360" w:lineRule="auto"/>
        <w:jc w:val="center"/>
        <w:rPr>
          <w:sz w:val="24"/>
          <w:szCs w:val="24"/>
        </w:rPr>
      </w:pPr>
      <w:r w:rsidRPr="00582091">
        <w:rPr>
          <w:sz w:val="24"/>
          <w:szCs w:val="24"/>
        </w:rPr>
        <w:t>Source: (Akisconnect, 2025)</w:t>
      </w:r>
    </w:p>
    <w:tbl>
      <w:tblPr>
        <w:tblStyle w:val="Table3"/>
        <w:tblW w:w="9360" w:type="dxa"/>
        <w:tblInd w:w="0" w:type="dxa"/>
        <w:tblBorders>
          <w:top w:val="single" w:color="000000" w:themeColor="text1" w:sz="6" w:space="0"/>
          <w:left w:val="single" w:color="000000" w:themeColor="text1" w:sz="6" w:space="0"/>
          <w:bottom w:val="single" w:color="000000" w:themeColor="text1" w:sz="6" w:space="0"/>
          <w:right w:val="single" w:color="000000" w:themeColor="text1" w:sz="6" w:space="0"/>
          <w:insideH w:val="single" w:color="000000" w:themeColor="text1" w:sz="6" w:space="0"/>
          <w:insideV w:val="single" w:color="000000" w:themeColor="text1" w:sz="6" w:space="0"/>
        </w:tblBorders>
        <w:tblLayout w:type="fixed"/>
        <w:tblLook w:val="0600" w:firstRow="0" w:lastRow="0" w:firstColumn="0" w:lastColumn="0" w:noHBand="1" w:noVBand="1"/>
      </w:tblPr>
      <w:tblGrid>
        <w:gridCol w:w="2310"/>
        <w:gridCol w:w="3390"/>
        <w:gridCol w:w="3660"/>
      </w:tblGrid>
      <w:tr w:rsidRPr="00582091" w:rsidR="00F42F37" w:rsidTr="1DFF3BAF" w14:paraId="2D624247" w14:textId="77777777">
        <w:tc>
          <w:tcPr>
            <w:tcW w:w="2310" w:type="dxa"/>
            <w:tcMar>
              <w:top w:w="100" w:type="dxa"/>
              <w:left w:w="100" w:type="dxa"/>
              <w:bottom w:w="100" w:type="dxa"/>
              <w:right w:w="100" w:type="dxa"/>
            </w:tcMar>
          </w:tcPr>
          <w:p w:rsidRPr="00C00AE3" w:rsidR="00F42F37" w:rsidP="00582091" w:rsidRDefault="008E6702" w14:paraId="34BF1AC2" w14:textId="77777777">
            <w:pPr>
              <w:spacing w:line="360" w:lineRule="auto"/>
              <w:jc w:val="both"/>
              <w:rPr>
                <w:b/>
                <w:bCs/>
                <w:sz w:val="24"/>
                <w:szCs w:val="24"/>
              </w:rPr>
            </w:pPr>
            <w:r w:rsidRPr="00C00AE3">
              <w:rPr>
                <w:b/>
                <w:bCs/>
                <w:sz w:val="24"/>
                <w:szCs w:val="24"/>
              </w:rPr>
              <w:t>Factors</w:t>
            </w:r>
          </w:p>
        </w:tc>
        <w:tc>
          <w:tcPr>
            <w:tcW w:w="3390" w:type="dxa"/>
            <w:tcMar>
              <w:top w:w="100" w:type="dxa"/>
              <w:left w:w="100" w:type="dxa"/>
              <w:bottom w:w="100" w:type="dxa"/>
              <w:right w:w="100" w:type="dxa"/>
            </w:tcMar>
          </w:tcPr>
          <w:p w:rsidRPr="00C00AE3" w:rsidR="00F42F37" w:rsidP="00582091" w:rsidRDefault="008E6702" w14:paraId="2272516E" w14:textId="77777777">
            <w:pPr>
              <w:spacing w:line="360" w:lineRule="auto"/>
              <w:jc w:val="both"/>
              <w:rPr>
                <w:b/>
                <w:bCs/>
                <w:sz w:val="24"/>
                <w:szCs w:val="24"/>
              </w:rPr>
            </w:pPr>
            <w:r w:rsidRPr="00C00AE3">
              <w:rPr>
                <w:b/>
                <w:bCs/>
                <w:sz w:val="24"/>
                <w:szCs w:val="24"/>
              </w:rPr>
              <w:t>Impact on Broad Lane Bistro</w:t>
            </w:r>
          </w:p>
        </w:tc>
        <w:tc>
          <w:tcPr>
            <w:tcW w:w="3660" w:type="dxa"/>
            <w:tcMar>
              <w:top w:w="100" w:type="dxa"/>
              <w:left w:w="100" w:type="dxa"/>
              <w:bottom w:w="100" w:type="dxa"/>
              <w:right w:w="100" w:type="dxa"/>
            </w:tcMar>
          </w:tcPr>
          <w:p w:rsidRPr="00C00AE3" w:rsidR="00F42F37" w:rsidP="00582091" w:rsidRDefault="008E6702" w14:paraId="16AAB158" w14:textId="77777777">
            <w:pPr>
              <w:spacing w:line="360" w:lineRule="auto"/>
              <w:jc w:val="both"/>
              <w:rPr>
                <w:b/>
                <w:bCs/>
                <w:sz w:val="24"/>
                <w:szCs w:val="24"/>
              </w:rPr>
            </w:pPr>
            <w:r w:rsidRPr="00C00AE3">
              <w:rPr>
                <w:b/>
                <w:bCs/>
                <w:sz w:val="24"/>
                <w:szCs w:val="24"/>
              </w:rPr>
              <w:t>Strategic Implications</w:t>
            </w:r>
          </w:p>
        </w:tc>
      </w:tr>
      <w:tr w:rsidRPr="00582091" w:rsidR="00F42F37" w:rsidTr="1DFF3BAF" w14:paraId="4FC3F397" w14:textId="77777777">
        <w:tc>
          <w:tcPr>
            <w:tcW w:w="2310" w:type="dxa"/>
            <w:tcMar>
              <w:top w:w="100" w:type="dxa"/>
              <w:left w:w="100" w:type="dxa"/>
              <w:bottom w:w="100" w:type="dxa"/>
              <w:right w:w="100" w:type="dxa"/>
            </w:tcMar>
          </w:tcPr>
          <w:p w:rsidRPr="00582091" w:rsidR="00F42F37" w:rsidP="00582091" w:rsidRDefault="008E6702" w14:paraId="2D95784F" w14:textId="77777777">
            <w:pPr>
              <w:spacing w:line="360" w:lineRule="auto"/>
              <w:jc w:val="both"/>
              <w:rPr>
                <w:sz w:val="24"/>
                <w:szCs w:val="24"/>
              </w:rPr>
            </w:pPr>
            <w:r w:rsidRPr="00582091">
              <w:rPr>
                <w:sz w:val="24"/>
                <w:szCs w:val="24"/>
              </w:rPr>
              <w:t>Political</w:t>
            </w:r>
          </w:p>
        </w:tc>
        <w:tc>
          <w:tcPr>
            <w:tcW w:w="3390" w:type="dxa"/>
            <w:tcMar>
              <w:top w:w="100" w:type="dxa"/>
              <w:left w:w="100" w:type="dxa"/>
              <w:bottom w:w="100" w:type="dxa"/>
              <w:right w:w="100" w:type="dxa"/>
            </w:tcMar>
          </w:tcPr>
          <w:p w:rsidRPr="00582091" w:rsidR="00F42F37" w:rsidP="00582091" w:rsidRDefault="008E6702" w14:paraId="5A35325C" w14:textId="77777777">
            <w:pPr>
              <w:spacing w:line="360" w:lineRule="auto"/>
              <w:jc w:val="both"/>
              <w:rPr>
                <w:sz w:val="24"/>
                <w:szCs w:val="24"/>
              </w:rPr>
            </w:pPr>
            <w:r w:rsidRPr="00582091">
              <w:rPr>
                <w:sz w:val="24"/>
                <w:szCs w:val="24"/>
              </w:rPr>
              <w:t>To introduce its food standards, the company need to follow the UK's Food Hygiene Laws and Regulations.</w:t>
            </w:r>
          </w:p>
        </w:tc>
        <w:tc>
          <w:tcPr>
            <w:tcW w:w="3660" w:type="dxa"/>
            <w:tcMar>
              <w:top w:w="100" w:type="dxa"/>
              <w:left w:w="100" w:type="dxa"/>
              <w:bottom w:w="100" w:type="dxa"/>
              <w:right w:w="100" w:type="dxa"/>
            </w:tcMar>
          </w:tcPr>
          <w:p w:rsidRPr="00582091" w:rsidR="00F42F37" w:rsidP="00582091" w:rsidRDefault="008E6702" w14:paraId="45D9CE16" w14:textId="77777777">
            <w:pPr>
              <w:spacing w:line="360" w:lineRule="auto"/>
              <w:jc w:val="both"/>
              <w:rPr>
                <w:sz w:val="24"/>
                <w:szCs w:val="24"/>
              </w:rPr>
            </w:pPr>
            <w:r w:rsidRPr="00582091">
              <w:rPr>
                <w:sz w:val="24"/>
                <w:szCs w:val="24"/>
              </w:rPr>
              <w:t xml:space="preserve">In this regard, it needs HACCP compliance and will display a hygiene rating for its strategic implications. </w:t>
            </w:r>
          </w:p>
        </w:tc>
      </w:tr>
      <w:tr w:rsidRPr="00582091" w:rsidR="00F42F37" w:rsidTr="1DFF3BAF" w14:paraId="1DAB1001" w14:textId="77777777">
        <w:tc>
          <w:tcPr>
            <w:tcW w:w="2310" w:type="dxa"/>
            <w:tcMar>
              <w:top w:w="100" w:type="dxa"/>
              <w:left w:w="100" w:type="dxa"/>
              <w:bottom w:w="100" w:type="dxa"/>
              <w:right w:w="100" w:type="dxa"/>
            </w:tcMar>
          </w:tcPr>
          <w:p w:rsidRPr="00582091" w:rsidR="00F42F37" w:rsidP="00582091" w:rsidRDefault="008E6702" w14:paraId="2B64BA47" w14:textId="77777777">
            <w:pPr>
              <w:spacing w:line="360" w:lineRule="auto"/>
              <w:jc w:val="both"/>
              <w:rPr>
                <w:sz w:val="24"/>
                <w:szCs w:val="24"/>
              </w:rPr>
            </w:pPr>
            <w:r w:rsidRPr="00582091">
              <w:rPr>
                <w:sz w:val="24"/>
                <w:szCs w:val="24"/>
              </w:rPr>
              <w:t>Economic</w:t>
            </w:r>
          </w:p>
        </w:tc>
        <w:tc>
          <w:tcPr>
            <w:tcW w:w="3390" w:type="dxa"/>
            <w:tcMar>
              <w:top w:w="100" w:type="dxa"/>
              <w:left w:w="100" w:type="dxa"/>
              <w:bottom w:w="100" w:type="dxa"/>
              <w:right w:w="100" w:type="dxa"/>
            </w:tcMar>
          </w:tcPr>
          <w:p w:rsidRPr="00582091" w:rsidR="00F42F37" w:rsidP="00582091" w:rsidRDefault="008E6702" w14:paraId="524B0823" w14:textId="77777777">
            <w:pPr>
              <w:spacing w:line="360" w:lineRule="auto"/>
              <w:jc w:val="both"/>
              <w:rPr>
                <w:sz w:val="24"/>
                <w:szCs w:val="24"/>
              </w:rPr>
            </w:pPr>
            <w:r w:rsidRPr="00582091">
              <w:rPr>
                <w:sz w:val="24"/>
                <w:szCs w:val="24"/>
              </w:rPr>
              <w:t>To increase consumer confidence, the concerned company need to manage its macroeconomic trends to produce high-quality products.</w:t>
            </w:r>
          </w:p>
        </w:tc>
        <w:tc>
          <w:tcPr>
            <w:tcW w:w="3660" w:type="dxa"/>
            <w:tcMar>
              <w:top w:w="100" w:type="dxa"/>
              <w:left w:w="100" w:type="dxa"/>
              <w:bottom w:w="100" w:type="dxa"/>
              <w:right w:w="100" w:type="dxa"/>
            </w:tcMar>
          </w:tcPr>
          <w:p w:rsidRPr="00582091" w:rsidR="00F42F37" w:rsidP="00582091" w:rsidRDefault="008E6702" w14:paraId="23841875" w14:textId="77777777">
            <w:pPr>
              <w:spacing w:line="360" w:lineRule="auto"/>
              <w:jc w:val="both"/>
              <w:rPr>
                <w:sz w:val="24"/>
                <w:szCs w:val="24"/>
              </w:rPr>
            </w:pPr>
            <w:r w:rsidRPr="00582091">
              <w:rPr>
                <w:sz w:val="24"/>
                <w:szCs w:val="24"/>
              </w:rPr>
              <w:t>The company will offer flexible payment options and will provide affordable pricing services.</w:t>
            </w:r>
          </w:p>
        </w:tc>
      </w:tr>
      <w:tr w:rsidRPr="00582091" w:rsidR="00F42F37" w:rsidTr="1DFF3BAF" w14:paraId="54EA1F9F" w14:textId="77777777">
        <w:tc>
          <w:tcPr>
            <w:tcW w:w="2310" w:type="dxa"/>
            <w:tcMar>
              <w:top w:w="100" w:type="dxa"/>
              <w:left w:w="100" w:type="dxa"/>
              <w:bottom w:w="100" w:type="dxa"/>
              <w:right w:w="100" w:type="dxa"/>
            </w:tcMar>
          </w:tcPr>
          <w:p w:rsidRPr="00582091" w:rsidR="00F42F37" w:rsidP="00582091" w:rsidRDefault="008E6702" w14:paraId="4691C57D" w14:textId="77777777">
            <w:pPr>
              <w:spacing w:line="360" w:lineRule="auto"/>
              <w:jc w:val="both"/>
              <w:rPr>
                <w:sz w:val="24"/>
                <w:szCs w:val="24"/>
              </w:rPr>
            </w:pPr>
            <w:r w:rsidRPr="00582091">
              <w:rPr>
                <w:sz w:val="24"/>
                <w:szCs w:val="24"/>
              </w:rPr>
              <w:t>Social</w:t>
            </w:r>
          </w:p>
        </w:tc>
        <w:tc>
          <w:tcPr>
            <w:tcW w:w="3390" w:type="dxa"/>
            <w:tcMar>
              <w:top w:w="100" w:type="dxa"/>
              <w:left w:w="100" w:type="dxa"/>
              <w:bottom w:w="100" w:type="dxa"/>
              <w:right w:w="100" w:type="dxa"/>
            </w:tcMar>
          </w:tcPr>
          <w:p w:rsidRPr="00582091" w:rsidR="00F42F37" w:rsidP="00582091" w:rsidRDefault="008E6702" w14:paraId="61521F0E" w14:textId="77777777">
            <w:pPr>
              <w:spacing w:line="360" w:lineRule="auto"/>
              <w:jc w:val="both"/>
              <w:rPr>
                <w:sz w:val="24"/>
                <w:szCs w:val="24"/>
              </w:rPr>
            </w:pPr>
            <w:r w:rsidRPr="00582091">
              <w:rPr>
                <w:sz w:val="24"/>
                <w:szCs w:val="24"/>
              </w:rPr>
              <w:t>The company should focus on customer psychology, which can build a strong network to engage the community.</w:t>
            </w:r>
          </w:p>
        </w:tc>
        <w:tc>
          <w:tcPr>
            <w:tcW w:w="3660" w:type="dxa"/>
            <w:tcMar>
              <w:top w:w="100" w:type="dxa"/>
              <w:left w:w="100" w:type="dxa"/>
              <w:bottom w:w="100" w:type="dxa"/>
              <w:right w:w="100" w:type="dxa"/>
            </w:tcMar>
          </w:tcPr>
          <w:p w:rsidRPr="00582091" w:rsidR="00F42F37" w:rsidP="00582091" w:rsidRDefault="008E6702" w14:paraId="267E4357" w14:textId="77777777">
            <w:pPr>
              <w:spacing w:line="360" w:lineRule="auto"/>
              <w:jc w:val="both"/>
              <w:rPr>
                <w:sz w:val="24"/>
                <w:szCs w:val="24"/>
              </w:rPr>
            </w:pPr>
            <w:r w:rsidRPr="00582091">
              <w:rPr>
                <w:sz w:val="24"/>
                <w:szCs w:val="24"/>
              </w:rPr>
              <w:t>To promote social behaviour, this company should implement fair practices.</w:t>
            </w:r>
          </w:p>
        </w:tc>
      </w:tr>
      <w:tr w:rsidRPr="00582091" w:rsidR="00F42F37" w:rsidTr="1DFF3BAF" w14:paraId="2364B5AB" w14:textId="77777777">
        <w:tc>
          <w:tcPr>
            <w:tcW w:w="2310" w:type="dxa"/>
            <w:tcMar>
              <w:top w:w="100" w:type="dxa"/>
              <w:left w:w="100" w:type="dxa"/>
              <w:bottom w:w="100" w:type="dxa"/>
              <w:right w:w="100" w:type="dxa"/>
            </w:tcMar>
          </w:tcPr>
          <w:p w:rsidRPr="00582091" w:rsidR="00F42F37" w:rsidP="00582091" w:rsidRDefault="008E6702" w14:paraId="34CBE763" w14:textId="77777777">
            <w:pPr>
              <w:spacing w:line="360" w:lineRule="auto"/>
              <w:jc w:val="both"/>
              <w:rPr>
                <w:sz w:val="24"/>
                <w:szCs w:val="24"/>
              </w:rPr>
            </w:pPr>
            <w:r w:rsidRPr="00582091">
              <w:rPr>
                <w:sz w:val="24"/>
                <w:szCs w:val="24"/>
              </w:rPr>
              <w:t>Technological</w:t>
            </w:r>
          </w:p>
        </w:tc>
        <w:tc>
          <w:tcPr>
            <w:tcW w:w="3390" w:type="dxa"/>
            <w:tcMar>
              <w:top w:w="100" w:type="dxa"/>
              <w:left w:w="100" w:type="dxa"/>
              <w:bottom w:w="100" w:type="dxa"/>
              <w:right w:w="100" w:type="dxa"/>
            </w:tcMar>
          </w:tcPr>
          <w:p w:rsidRPr="00582091" w:rsidR="00F42F37" w:rsidP="00582091" w:rsidRDefault="008E6702" w14:paraId="0D788587" w14:textId="77777777">
            <w:pPr>
              <w:spacing w:line="360" w:lineRule="auto"/>
              <w:jc w:val="both"/>
              <w:rPr>
                <w:sz w:val="24"/>
                <w:szCs w:val="24"/>
              </w:rPr>
            </w:pPr>
            <w:r w:rsidRPr="00582091">
              <w:rPr>
                <w:sz w:val="24"/>
                <w:szCs w:val="24"/>
              </w:rPr>
              <w:t xml:space="preserve">It needs to foster technological innovation to create a supportive policy and regulatory environment. </w:t>
            </w:r>
          </w:p>
        </w:tc>
        <w:tc>
          <w:tcPr>
            <w:tcW w:w="3660" w:type="dxa"/>
            <w:tcMar>
              <w:top w:w="100" w:type="dxa"/>
              <w:left w:w="100" w:type="dxa"/>
              <w:bottom w:w="100" w:type="dxa"/>
              <w:right w:w="100" w:type="dxa"/>
            </w:tcMar>
          </w:tcPr>
          <w:p w:rsidRPr="00582091" w:rsidR="00F42F37" w:rsidP="00582091" w:rsidRDefault="008E6702" w14:paraId="63A7473C" w14:textId="77777777">
            <w:pPr>
              <w:spacing w:line="360" w:lineRule="auto"/>
              <w:jc w:val="both"/>
              <w:rPr>
                <w:sz w:val="24"/>
                <w:szCs w:val="24"/>
              </w:rPr>
            </w:pPr>
            <w:r w:rsidRPr="00582091">
              <w:rPr>
                <w:sz w:val="24"/>
                <w:szCs w:val="24"/>
              </w:rPr>
              <w:t>It needs to invest more to adopt Deliveroo.</w:t>
            </w:r>
          </w:p>
        </w:tc>
      </w:tr>
      <w:tr w:rsidRPr="00582091" w:rsidR="00F42F37" w:rsidTr="1DFF3BAF" w14:paraId="04625A80" w14:textId="77777777">
        <w:tc>
          <w:tcPr>
            <w:tcW w:w="2310" w:type="dxa"/>
            <w:tcMar>
              <w:top w:w="100" w:type="dxa"/>
              <w:left w:w="100" w:type="dxa"/>
              <w:bottom w:w="100" w:type="dxa"/>
              <w:right w:w="100" w:type="dxa"/>
            </w:tcMar>
          </w:tcPr>
          <w:p w:rsidRPr="00582091" w:rsidR="00F42F37" w:rsidP="00582091" w:rsidRDefault="008E6702" w14:paraId="699A3809" w14:textId="77777777">
            <w:pPr>
              <w:spacing w:line="360" w:lineRule="auto"/>
              <w:jc w:val="both"/>
              <w:rPr>
                <w:sz w:val="24"/>
                <w:szCs w:val="24"/>
              </w:rPr>
            </w:pPr>
            <w:r w:rsidRPr="00582091">
              <w:rPr>
                <w:sz w:val="24"/>
                <w:szCs w:val="24"/>
              </w:rPr>
              <w:t>Environmental</w:t>
            </w:r>
          </w:p>
        </w:tc>
        <w:tc>
          <w:tcPr>
            <w:tcW w:w="3390" w:type="dxa"/>
            <w:tcMar>
              <w:top w:w="100" w:type="dxa"/>
              <w:left w:w="100" w:type="dxa"/>
              <w:bottom w:w="100" w:type="dxa"/>
              <w:right w:w="100" w:type="dxa"/>
            </w:tcMar>
          </w:tcPr>
          <w:p w:rsidRPr="00582091" w:rsidR="00F42F37" w:rsidP="00582091" w:rsidRDefault="008E6702" w14:paraId="5C64A615" w14:textId="77777777">
            <w:pPr>
              <w:spacing w:line="360" w:lineRule="auto"/>
              <w:jc w:val="both"/>
              <w:rPr>
                <w:sz w:val="24"/>
                <w:szCs w:val="24"/>
              </w:rPr>
            </w:pPr>
            <w:r w:rsidRPr="00582091">
              <w:rPr>
                <w:sz w:val="24"/>
                <w:szCs w:val="24"/>
              </w:rPr>
              <w:t>To practice eco-friendly habits, one needs to manage a data monitoring system to spread green awareness.</w:t>
            </w:r>
          </w:p>
        </w:tc>
        <w:tc>
          <w:tcPr>
            <w:tcW w:w="3660" w:type="dxa"/>
            <w:tcMar>
              <w:top w:w="100" w:type="dxa"/>
              <w:left w:w="100" w:type="dxa"/>
              <w:bottom w:w="100" w:type="dxa"/>
              <w:right w:w="100" w:type="dxa"/>
            </w:tcMar>
          </w:tcPr>
          <w:p w:rsidRPr="00582091" w:rsidR="00F42F37" w:rsidP="00582091" w:rsidRDefault="008E6702" w14:paraId="1C44544A" w14:textId="77777777">
            <w:pPr>
              <w:spacing w:line="360" w:lineRule="auto"/>
              <w:jc w:val="both"/>
              <w:rPr>
                <w:sz w:val="24"/>
                <w:szCs w:val="24"/>
              </w:rPr>
            </w:pPr>
            <w:r w:rsidRPr="00582091">
              <w:rPr>
                <w:sz w:val="24"/>
                <w:szCs w:val="24"/>
              </w:rPr>
              <w:t>In this regard, it should enforce environmental regulations to reduce food waste and carbon footprint.</w:t>
            </w:r>
          </w:p>
        </w:tc>
      </w:tr>
      <w:tr w:rsidRPr="00582091" w:rsidR="00F42F37" w:rsidTr="1DFF3BAF" w14:paraId="0D659597" w14:textId="77777777">
        <w:tc>
          <w:tcPr>
            <w:tcW w:w="2310" w:type="dxa"/>
            <w:tcMar>
              <w:top w:w="100" w:type="dxa"/>
              <w:left w:w="100" w:type="dxa"/>
              <w:bottom w:w="100" w:type="dxa"/>
              <w:right w:w="100" w:type="dxa"/>
            </w:tcMar>
          </w:tcPr>
          <w:p w:rsidRPr="00582091" w:rsidR="00F42F37" w:rsidP="00582091" w:rsidRDefault="008E6702" w14:paraId="4C369C24" w14:textId="77777777">
            <w:pPr>
              <w:spacing w:line="360" w:lineRule="auto"/>
              <w:jc w:val="both"/>
              <w:rPr>
                <w:sz w:val="24"/>
                <w:szCs w:val="24"/>
              </w:rPr>
            </w:pPr>
            <w:r w:rsidRPr="00582091">
              <w:rPr>
                <w:sz w:val="24"/>
                <w:szCs w:val="24"/>
              </w:rPr>
              <w:t>Legal</w:t>
            </w:r>
          </w:p>
        </w:tc>
        <w:tc>
          <w:tcPr>
            <w:tcW w:w="3390" w:type="dxa"/>
            <w:tcMar>
              <w:top w:w="100" w:type="dxa"/>
              <w:left w:w="100" w:type="dxa"/>
              <w:bottom w:w="100" w:type="dxa"/>
              <w:right w:w="100" w:type="dxa"/>
            </w:tcMar>
          </w:tcPr>
          <w:p w:rsidRPr="00582091" w:rsidR="00F42F37" w:rsidP="00582091" w:rsidRDefault="008E6702" w14:paraId="66110165" w14:textId="77777777">
            <w:pPr>
              <w:spacing w:line="360" w:lineRule="auto"/>
              <w:jc w:val="both"/>
              <w:rPr>
                <w:sz w:val="24"/>
                <w:szCs w:val="24"/>
              </w:rPr>
            </w:pPr>
            <w:r w:rsidRPr="00582091">
              <w:rPr>
                <w:sz w:val="24"/>
                <w:szCs w:val="24"/>
              </w:rPr>
              <w:t>As a food company, it should provide regular training to its workforce and invest in legal expertise.</w:t>
            </w:r>
          </w:p>
        </w:tc>
        <w:tc>
          <w:tcPr>
            <w:tcW w:w="3660" w:type="dxa"/>
            <w:tcMar>
              <w:top w:w="100" w:type="dxa"/>
              <w:left w:w="100" w:type="dxa"/>
              <w:bottom w:w="100" w:type="dxa"/>
              <w:right w:w="100" w:type="dxa"/>
            </w:tcMar>
          </w:tcPr>
          <w:p w:rsidRPr="00582091" w:rsidR="00F42F37" w:rsidP="00582091" w:rsidRDefault="008E6702" w14:paraId="356F643F" w14:textId="77777777">
            <w:pPr>
              <w:spacing w:line="360" w:lineRule="auto"/>
              <w:jc w:val="both"/>
              <w:rPr>
                <w:sz w:val="24"/>
                <w:szCs w:val="24"/>
              </w:rPr>
            </w:pPr>
            <w:r w:rsidRPr="00582091">
              <w:rPr>
                <w:sz w:val="24"/>
                <w:szCs w:val="24"/>
              </w:rPr>
              <w:t xml:space="preserve">This company will engage legal marketing to foster a culture of lawfulness (Lawrank, 2025). </w:t>
            </w:r>
          </w:p>
        </w:tc>
      </w:tr>
    </w:tbl>
    <w:p w:rsidRPr="00582091" w:rsidR="00F42F37" w:rsidP="00582091" w:rsidRDefault="008E6702" w14:paraId="0D286706" w14:textId="77777777">
      <w:pPr>
        <w:spacing w:line="360" w:lineRule="auto"/>
        <w:jc w:val="center"/>
        <w:rPr>
          <w:sz w:val="24"/>
          <w:szCs w:val="24"/>
        </w:rPr>
      </w:pPr>
      <w:r w:rsidRPr="00582091">
        <w:rPr>
          <w:sz w:val="24"/>
          <w:szCs w:val="24"/>
        </w:rPr>
        <w:t>Table 2: PESTEL Analysis Summary for Coventry Restaurant Sector</w:t>
      </w:r>
    </w:p>
    <w:p w:rsidRPr="00582091" w:rsidR="00F42F37" w:rsidP="00582091" w:rsidRDefault="008E6702" w14:paraId="62050840" w14:textId="77777777">
      <w:pPr>
        <w:spacing w:line="360" w:lineRule="auto"/>
        <w:jc w:val="center"/>
        <w:rPr>
          <w:sz w:val="24"/>
          <w:szCs w:val="24"/>
        </w:rPr>
      </w:pPr>
      <w:r w:rsidRPr="1DFF3BAF" w:rsidR="008E6702">
        <w:rPr>
          <w:sz w:val="24"/>
          <w:szCs w:val="24"/>
        </w:rPr>
        <w:t>Source: (Self-made, 2025)</w:t>
      </w:r>
    </w:p>
    <w:p w:rsidR="1DFF3BAF" w:rsidP="1DFF3BAF" w:rsidRDefault="1DFF3BAF" w14:paraId="59203024" w14:textId="43CD9233">
      <w:pPr>
        <w:spacing w:line="360" w:lineRule="auto"/>
        <w:jc w:val="both"/>
        <w:rPr>
          <w:b w:val="1"/>
          <w:bCs w:val="1"/>
          <w:sz w:val="24"/>
          <w:szCs w:val="24"/>
        </w:rPr>
      </w:pPr>
    </w:p>
    <w:p w:rsidR="1DFF3BAF" w:rsidP="1DFF3BAF" w:rsidRDefault="1DFF3BAF" w14:paraId="590809E7" w14:textId="38F959E8">
      <w:pPr>
        <w:spacing w:line="360" w:lineRule="auto"/>
        <w:jc w:val="both"/>
        <w:rPr>
          <w:b w:val="1"/>
          <w:bCs w:val="1"/>
          <w:sz w:val="24"/>
          <w:szCs w:val="24"/>
        </w:rPr>
      </w:pPr>
    </w:p>
    <w:p w:rsidR="1DFF3BAF" w:rsidP="1DFF3BAF" w:rsidRDefault="1DFF3BAF" w14:paraId="2336C5BB" w14:textId="3683FA9D">
      <w:pPr>
        <w:spacing w:line="360" w:lineRule="auto"/>
        <w:jc w:val="both"/>
        <w:rPr>
          <w:b w:val="1"/>
          <w:bCs w:val="1"/>
          <w:sz w:val="24"/>
          <w:szCs w:val="24"/>
        </w:rPr>
      </w:pPr>
    </w:p>
    <w:p w:rsidRPr="00582091" w:rsidR="00F42F37" w:rsidP="00582091" w:rsidRDefault="008E6702" w14:paraId="761A6C7E" w14:textId="77777777">
      <w:pPr>
        <w:spacing w:line="360" w:lineRule="auto"/>
        <w:jc w:val="both"/>
        <w:rPr>
          <w:b/>
          <w:bCs/>
          <w:sz w:val="24"/>
          <w:szCs w:val="24"/>
        </w:rPr>
      </w:pPr>
      <w:r w:rsidRPr="00582091">
        <w:rPr>
          <w:b/>
          <w:bCs/>
          <w:sz w:val="24"/>
          <w:szCs w:val="24"/>
        </w:rPr>
        <w:t>Analysis:</w:t>
      </w:r>
    </w:p>
    <w:p w:rsidRPr="00582091" w:rsidR="00F42F37" w:rsidP="00582091" w:rsidRDefault="008E6702" w14:paraId="6EC11788" w14:noSpellErr="1" w14:textId="17A9ABE1">
      <w:pPr>
        <w:spacing w:line="360" w:lineRule="auto"/>
        <w:jc w:val="both"/>
        <w:rPr>
          <w:sz w:val="24"/>
          <w:szCs w:val="24"/>
        </w:rPr>
      </w:pPr>
      <w:r w:rsidRPr="6DD5B62C" w:rsidR="008E6702">
        <w:rPr>
          <w:sz w:val="24"/>
          <w:szCs w:val="24"/>
        </w:rPr>
        <w:t xml:space="preserve">It is important to relate organisational external factors to make strategic choices related to pricing, supply chain, and staffing process. In this regard, this company need to foster market research, which will be helpful to make a financial estimation as well as to highlight its opportunities and threats. According to </w:t>
      </w:r>
      <w:r w:rsidRPr="6DD5B62C" w:rsidR="6C7E3CB4">
        <w:rPr>
          <w:sz w:val="24"/>
          <w:szCs w:val="24"/>
        </w:rPr>
        <w:t>Global data</w:t>
      </w:r>
      <w:r w:rsidRPr="6DD5B62C" w:rsidR="008E6702">
        <w:rPr>
          <w:sz w:val="24"/>
          <w:szCs w:val="24"/>
        </w:rPr>
        <w:t>, it has been noted that the UK's food market highlighted 65.6% total sales, which is related to a CAGR of 2.9% between 2023 and 2028 (</w:t>
      </w:r>
      <w:r w:rsidRPr="6DD5B62C" w:rsidR="28BFF106">
        <w:rPr>
          <w:sz w:val="24"/>
          <w:szCs w:val="24"/>
        </w:rPr>
        <w:t>Global data</w:t>
      </w:r>
      <w:r w:rsidRPr="6DD5B62C" w:rsidR="008E6702">
        <w:rPr>
          <w:sz w:val="24"/>
          <w:szCs w:val="24"/>
        </w:rPr>
        <w:t>, 2025). To promote hygiene concern</w:t>
      </w:r>
      <w:r w:rsidRPr="6DD5B62C" w:rsidR="008E6702">
        <w:rPr>
          <w:sz w:val="24"/>
          <w:szCs w:val="24"/>
        </w:rPr>
        <w:t xml:space="preserve">s, it has been </w:t>
      </w:r>
      <w:r w:rsidRPr="6DD5B62C" w:rsidR="008E6702">
        <w:rPr>
          <w:sz w:val="24"/>
          <w:szCs w:val="24"/>
        </w:rPr>
        <w:t>observed</w:t>
      </w:r>
      <w:r w:rsidRPr="6DD5B62C" w:rsidR="008E6702">
        <w:rPr>
          <w:sz w:val="24"/>
          <w:szCs w:val="24"/>
        </w:rPr>
        <w:t xml:space="preserve"> that the Coventry City Council visits around 1500 food businesses during normal working hours (C</w:t>
      </w:r>
      <w:hyperlink r:id="Rf81943ce32574fbb">
        <w:r w:rsidRPr="6DD5B62C" w:rsidR="00F42F37">
          <w:rPr>
            <w:sz w:val="24"/>
            <w:szCs w:val="24"/>
          </w:rPr>
          <w:t>oventry.gov.uk</w:t>
        </w:r>
      </w:hyperlink>
      <w:r w:rsidRPr="6DD5B62C" w:rsidR="008E6702">
        <w:rPr>
          <w:sz w:val="24"/>
          <w:szCs w:val="24"/>
        </w:rPr>
        <w:t>, 2025).</w:t>
      </w:r>
    </w:p>
    <w:p w:rsidRPr="00582091" w:rsidR="00F42F37" w:rsidP="00582091" w:rsidRDefault="008E6702" w14:paraId="00B09CB1" w14:textId="77777777">
      <w:pPr>
        <w:pStyle w:val="Heading1"/>
      </w:pPr>
      <w:bookmarkStart w:name="_Toc210841199" w:id="10"/>
      <w:r w:rsidRPr="00582091">
        <w:t>Market Analysis &amp; Marketing Strategy</w:t>
      </w:r>
      <w:bookmarkEnd w:id="10"/>
    </w:p>
    <w:p w:rsidRPr="00582091" w:rsidR="00F42F37" w:rsidP="00582091" w:rsidRDefault="008E6702" w14:paraId="1277F584" w14:textId="77777777">
      <w:pPr>
        <w:spacing w:line="360" w:lineRule="auto"/>
        <w:jc w:val="both"/>
        <w:rPr>
          <w:b/>
          <w:bCs/>
          <w:sz w:val="24"/>
          <w:szCs w:val="24"/>
        </w:rPr>
      </w:pPr>
      <w:r w:rsidRPr="00582091">
        <w:rPr>
          <w:b/>
          <w:bCs/>
          <w:sz w:val="24"/>
          <w:szCs w:val="24"/>
        </w:rPr>
        <w:t>Market Segmentation</w:t>
      </w:r>
    </w:p>
    <w:p w:rsidRPr="00582091" w:rsidR="00F42F37" w:rsidP="00582091" w:rsidRDefault="008E6702" w14:paraId="1F1279CF" w14:textId="77777777">
      <w:pPr>
        <w:spacing w:line="360" w:lineRule="auto"/>
        <w:jc w:val="both"/>
        <w:rPr>
          <w:sz w:val="24"/>
          <w:szCs w:val="24"/>
        </w:rPr>
      </w:pPr>
      <w:r w:rsidRPr="00582091">
        <w:rPr>
          <w:sz w:val="24"/>
          <w:szCs w:val="24"/>
        </w:rPr>
        <w:t>Market segmentation helps to divide the overall market into different segments, which identify demographic, psychographic, and behavioural segments to understand different customer groups (</w:t>
      </w:r>
      <w:r w:rsidRPr="00582091">
        <w:rPr>
          <w:sz w:val="24"/>
          <w:szCs w:val="24"/>
          <w:highlight w:val="white"/>
        </w:rPr>
        <w:t>Cornwell and Katz, 2021)</w:t>
      </w:r>
      <w:r w:rsidRPr="00582091">
        <w:rPr>
          <w:sz w:val="24"/>
          <w:szCs w:val="24"/>
        </w:rPr>
        <w:t>. In this regard, Broad Lane Bistro company will focus its segmentation based on Geographic, Demographic, and Psychographic behaviour. This company is going to establish its physical outlets in Coventry, CV5, to attract students, families, and professionals by fostering eco-conscious diners.</w:t>
      </w:r>
    </w:p>
    <w:p w:rsidRPr="00582091" w:rsidR="00F42F37" w:rsidP="00582091" w:rsidRDefault="008E6702" w14:paraId="22D7C9AA" w14:textId="77777777">
      <w:pPr>
        <w:spacing w:line="360" w:lineRule="auto"/>
        <w:jc w:val="both"/>
        <w:rPr>
          <w:b/>
          <w:bCs/>
          <w:sz w:val="24"/>
          <w:szCs w:val="24"/>
        </w:rPr>
      </w:pPr>
      <w:r w:rsidRPr="00582091">
        <w:rPr>
          <w:b/>
          <w:bCs/>
          <w:sz w:val="24"/>
          <w:szCs w:val="24"/>
        </w:rPr>
        <w:t>Targeting</w:t>
      </w:r>
    </w:p>
    <w:p w:rsidRPr="00582091" w:rsidR="00F42F37" w:rsidP="00582091" w:rsidRDefault="008E6702" w14:paraId="4B603737" w14:textId="77777777">
      <w:pPr>
        <w:spacing w:line="360" w:lineRule="auto"/>
        <w:jc w:val="both"/>
        <w:rPr>
          <w:sz w:val="24"/>
          <w:szCs w:val="24"/>
        </w:rPr>
      </w:pPr>
      <w:r w:rsidRPr="00582091">
        <w:rPr>
          <w:sz w:val="24"/>
          <w:szCs w:val="24"/>
        </w:rPr>
        <w:t>It is a more attractive process to make a profitable journey. In this regard, this company will focus on mid-income professionals and students by establishing affordable and quality dining dishes.</w:t>
      </w:r>
    </w:p>
    <w:p w:rsidRPr="00582091" w:rsidR="00F42F37" w:rsidP="00582091" w:rsidRDefault="008E6702" w14:paraId="453320DE" w14:textId="77777777">
      <w:pPr>
        <w:spacing w:line="360" w:lineRule="auto"/>
        <w:jc w:val="both"/>
        <w:rPr>
          <w:b/>
          <w:bCs/>
          <w:sz w:val="24"/>
          <w:szCs w:val="24"/>
        </w:rPr>
      </w:pPr>
      <w:r w:rsidRPr="00582091">
        <w:rPr>
          <w:b/>
          <w:bCs/>
          <w:sz w:val="24"/>
          <w:szCs w:val="24"/>
        </w:rPr>
        <w:t>Positioning</w:t>
      </w:r>
    </w:p>
    <w:p w:rsidRPr="00582091" w:rsidR="00F42F37" w:rsidP="00582091" w:rsidRDefault="008E6702" w14:paraId="5580CBC0" w14:noSpellErr="1" w14:textId="530CF2D6">
      <w:pPr>
        <w:spacing w:line="360" w:lineRule="auto"/>
        <w:jc w:val="both"/>
        <w:rPr>
          <w:sz w:val="24"/>
          <w:szCs w:val="24"/>
        </w:rPr>
      </w:pPr>
      <w:r w:rsidRPr="6DD5B62C" w:rsidR="008E6702">
        <w:rPr>
          <w:sz w:val="24"/>
          <w:szCs w:val="24"/>
        </w:rPr>
        <w:t>The UK's hospitality market is forecasted to lead with 52.41% revenue share in 2024 (</w:t>
      </w:r>
      <w:r w:rsidRPr="6DD5B62C" w:rsidR="0F60DBFA">
        <w:rPr>
          <w:sz w:val="24"/>
          <w:szCs w:val="24"/>
        </w:rPr>
        <w:t>Mordor intelligence</w:t>
      </w:r>
      <w:r w:rsidRPr="6DD5B62C" w:rsidR="008E6702">
        <w:rPr>
          <w:sz w:val="24"/>
          <w:szCs w:val="24"/>
        </w:rPr>
        <w:t xml:space="preserve">, 2025). It refers to a unique process by highlighting products' USPs and a potent communication process, which helps to meet the desires of the target segments. It is </w:t>
      </w:r>
      <w:r w:rsidRPr="6DD5B62C" w:rsidR="008E6702">
        <w:rPr>
          <w:sz w:val="24"/>
          <w:szCs w:val="24"/>
        </w:rPr>
        <w:t>generally helpful</w:t>
      </w:r>
      <w:r w:rsidRPr="6DD5B62C" w:rsidR="008E6702">
        <w:rPr>
          <w:sz w:val="24"/>
          <w:szCs w:val="24"/>
        </w:rPr>
        <w:t xml:space="preserve"> to develop detailed product positioning for selected segments. In this regard, this company is going to take a position as Coventry’s sustainable neighbourhood bistro.</w:t>
      </w:r>
    </w:p>
    <w:p w:rsidRPr="00582091" w:rsidR="00F42F37" w:rsidP="00582091" w:rsidRDefault="008E6702" w14:paraId="49155C31" w14:textId="77777777">
      <w:pPr>
        <w:spacing w:line="360" w:lineRule="auto"/>
        <w:jc w:val="both"/>
        <w:rPr>
          <w:sz w:val="24"/>
          <w:szCs w:val="24"/>
        </w:rPr>
      </w:pPr>
      <w:r w:rsidRPr="00582091">
        <w:rPr>
          <w:sz w:val="24"/>
          <w:szCs w:val="24"/>
        </w:rPr>
        <w:t>Marketing Mix (7Ps)</w:t>
      </w:r>
    </w:p>
    <w:p w:rsidRPr="00582091" w:rsidR="00F42F37" w:rsidP="00582091" w:rsidRDefault="008E6702" w14:paraId="537E9CAA" w14:textId="77777777">
      <w:pPr>
        <w:spacing w:line="360" w:lineRule="auto"/>
        <w:jc w:val="center"/>
        <w:rPr>
          <w:sz w:val="24"/>
          <w:szCs w:val="24"/>
        </w:rPr>
      </w:pPr>
      <w:r w:rsidRPr="00582091">
        <w:rPr>
          <w:noProof/>
          <w:sz w:val="24"/>
          <w:szCs w:val="24"/>
        </w:rPr>
        <w:drawing>
          <wp:inline distT="114300" distB="114300" distL="114300" distR="114300" wp14:anchorId="73F66642" wp14:editId="4EBDE2BE">
            <wp:extent cx="5743575" cy="3019425"/>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1" name="image7.png"/>
                    <pic:cNvPicPr/>
                  </pic:nvPicPr>
                  <pic:blipFill>
                    <a:blip r:embed="rId10"/>
                    <a:stretch>
                      <a:fillRect/>
                    </a:stretch>
                  </pic:blipFill>
                  <pic:spPr>
                    <a:xfrm>
                      <a:off x="0" y="0"/>
                      <a:ext cx="5743575" cy="3019425"/>
                    </a:xfrm>
                    <a:prstGeom prst="rect">
                      <a:avLst/>
                    </a:prstGeom>
                  </pic:spPr>
                </pic:pic>
              </a:graphicData>
            </a:graphic>
          </wp:inline>
        </w:drawing>
      </w:r>
    </w:p>
    <w:p w:rsidRPr="00582091" w:rsidR="00F42F37" w:rsidP="00582091" w:rsidRDefault="008E6702" w14:paraId="3B4D0FEF" w14:textId="77777777">
      <w:pPr>
        <w:spacing w:line="360" w:lineRule="auto"/>
        <w:jc w:val="center"/>
        <w:rPr>
          <w:sz w:val="24"/>
          <w:szCs w:val="24"/>
        </w:rPr>
      </w:pPr>
      <w:r w:rsidRPr="00582091">
        <w:rPr>
          <w:sz w:val="24"/>
          <w:szCs w:val="24"/>
        </w:rPr>
        <w:t>Figure 3: 7Ps Marketing Mix</w:t>
      </w:r>
    </w:p>
    <w:p w:rsidRPr="00582091" w:rsidR="00F42F37" w:rsidP="00582091" w:rsidRDefault="008E6702" w14:paraId="16690610" w14:textId="77777777">
      <w:pPr>
        <w:spacing w:line="360" w:lineRule="auto"/>
        <w:jc w:val="center"/>
        <w:rPr>
          <w:sz w:val="24"/>
          <w:szCs w:val="24"/>
        </w:rPr>
      </w:pPr>
      <w:r w:rsidRPr="00582091">
        <w:rPr>
          <w:sz w:val="24"/>
          <w:szCs w:val="24"/>
        </w:rPr>
        <w:t>Source: (Barrington, 2024)</w:t>
      </w:r>
    </w:p>
    <w:tbl>
      <w:tblPr>
        <w:tblStyle w:val="Table4"/>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3300"/>
        <w:gridCol w:w="6060"/>
      </w:tblGrid>
      <w:tr w:rsidRPr="00582091" w:rsidR="00F42F37" w14:paraId="419EF00D" w14:textId="77777777">
        <w:tc>
          <w:tcPr>
            <w:tcW w:w="3300" w:type="dxa"/>
            <w:tcMar>
              <w:top w:w="100" w:type="dxa"/>
              <w:left w:w="100" w:type="dxa"/>
              <w:bottom w:w="100" w:type="dxa"/>
              <w:right w:w="100" w:type="dxa"/>
            </w:tcMar>
          </w:tcPr>
          <w:p w:rsidRPr="00C00AE3" w:rsidR="00F42F37" w:rsidP="00582091" w:rsidRDefault="008E6702" w14:paraId="561A5D2B" w14:textId="77777777">
            <w:pPr>
              <w:spacing w:line="360" w:lineRule="auto"/>
              <w:jc w:val="both"/>
              <w:rPr>
                <w:b/>
                <w:bCs/>
                <w:sz w:val="24"/>
                <w:szCs w:val="24"/>
              </w:rPr>
            </w:pPr>
            <w:r w:rsidRPr="00C00AE3">
              <w:rPr>
                <w:b/>
                <w:bCs/>
                <w:sz w:val="24"/>
                <w:szCs w:val="24"/>
              </w:rPr>
              <w:t>7Ps</w:t>
            </w:r>
          </w:p>
        </w:tc>
        <w:tc>
          <w:tcPr>
            <w:tcW w:w="6060" w:type="dxa"/>
            <w:tcMar>
              <w:top w:w="100" w:type="dxa"/>
              <w:left w:w="100" w:type="dxa"/>
              <w:bottom w:w="100" w:type="dxa"/>
              <w:right w:w="100" w:type="dxa"/>
            </w:tcMar>
          </w:tcPr>
          <w:p w:rsidRPr="00C00AE3" w:rsidR="00F42F37" w:rsidP="00582091" w:rsidRDefault="008E6702" w14:paraId="4C750DCB" w14:textId="77777777">
            <w:pPr>
              <w:spacing w:line="360" w:lineRule="auto"/>
              <w:jc w:val="both"/>
              <w:rPr>
                <w:b/>
                <w:bCs/>
                <w:sz w:val="24"/>
                <w:szCs w:val="24"/>
              </w:rPr>
            </w:pPr>
            <w:r w:rsidRPr="00C00AE3">
              <w:rPr>
                <w:b/>
                <w:bCs/>
                <w:sz w:val="24"/>
                <w:szCs w:val="24"/>
              </w:rPr>
              <w:t>Strategy Example</w:t>
            </w:r>
          </w:p>
        </w:tc>
      </w:tr>
      <w:tr w:rsidRPr="00582091" w:rsidR="00F42F37" w14:paraId="32FA9D32" w14:textId="77777777">
        <w:tc>
          <w:tcPr>
            <w:tcW w:w="3300" w:type="dxa"/>
            <w:tcMar>
              <w:top w:w="100" w:type="dxa"/>
              <w:left w:w="100" w:type="dxa"/>
              <w:bottom w:w="100" w:type="dxa"/>
              <w:right w:w="100" w:type="dxa"/>
            </w:tcMar>
          </w:tcPr>
          <w:p w:rsidRPr="00582091" w:rsidR="00F42F37" w:rsidP="00582091" w:rsidRDefault="008E6702" w14:paraId="096BEB42" w14:textId="77777777">
            <w:pPr>
              <w:spacing w:line="360" w:lineRule="auto"/>
              <w:jc w:val="both"/>
              <w:rPr>
                <w:sz w:val="24"/>
                <w:szCs w:val="24"/>
              </w:rPr>
            </w:pPr>
            <w:r w:rsidRPr="00582091">
              <w:rPr>
                <w:sz w:val="24"/>
                <w:szCs w:val="24"/>
              </w:rPr>
              <w:t>Product</w:t>
            </w:r>
          </w:p>
        </w:tc>
        <w:tc>
          <w:tcPr>
            <w:tcW w:w="6060" w:type="dxa"/>
            <w:tcMar>
              <w:top w:w="100" w:type="dxa"/>
              <w:left w:w="100" w:type="dxa"/>
              <w:bottom w:w="100" w:type="dxa"/>
              <w:right w:w="100" w:type="dxa"/>
            </w:tcMar>
          </w:tcPr>
          <w:p w:rsidRPr="00582091" w:rsidR="00F42F37" w:rsidP="00582091" w:rsidRDefault="008E6702" w14:paraId="0C2CEFDD" w14:textId="77777777">
            <w:pPr>
              <w:spacing w:line="360" w:lineRule="auto"/>
              <w:jc w:val="both"/>
              <w:rPr>
                <w:sz w:val="24"/>
                <w:szCs w:val="24"/>
              </w:rPr>
            </w:pPr>
            <w:r w:rsidRPr="00582091">
              <w:rPr>
                <w:sz w:val="24"/>
                <w:szCs w:val="24"/>
              </w:rPr>
              <w:t>This company is going to launch its product with British-European fusion to make a signature dish and vegetarian options.</w:t>
            </w:r>
          </w:p>
        </w:tc>
      </w:tr>
      <w:tr w:rsidRPr="00582091" w:rsidR="00F42F37" w14:paraId="496826EE" w14:textId="77777777">
        <w:tc>
          <w:tcPr>
            <w:tcW w:w="3300" w:type="dxa"/>
            <w:tcMar>
              <w:top w:w="100" w:type="dxa"/>
              <w:left w:w="100" w:type="dxa"/>
              <w:bottom w:w="100" w:type="dxa"/>
              <w:right w:w="100" w:type="dxa"/>
            </w:tcMar>
          </w:tcPr>
          <w:p w:rsidRPr="00582091" w:rsidR="00F42F37" w:rsidP="00582091" w:rsidRDefault="008E6702" w14:paraId="536D4B93" w14:textId="77777777">
            <w:pPr>
              <w:spacing w:line="360" w:lineRule="auto"/>
              <w:jc w:val="both"/>
              <w:rPr>
                <w:sz w:val="24"/>
                <w:szCs w:val="24"/>
              </w:rPr>
            </w:pPr>
            <w:r w:rsidRPr="00582091">
              <w:rPr>
                <w:sz w:val="24"/>
                <w:szCs w:val="24"/>
              </w:rPr>
              <w:t>Place</w:t>
            </w:r>
          </w:p>
        </w:tc>
        <w:tc>
          <w:tcPr>
            <w:tcW w:w="6060" w:type="dxa"/>
            <w:tcMar>
              <w:top w:w="100" w:type="dxa"/>
              <w:left w:w="100" w:type="dxa"/>
              <w:bottom w:w="100" w:type="dxa"/>
              <w:right w:w="100" w:type="dxa"/>
            </w:tcMar>
          </w:tcPr>
          <w:p w:rsidRPr="00582091" w:rsidR="00F42F37" w:rsidP="00582091" w:rsidRDefault="008E6702" w14:paraId="22F91A06" w14:textId="77777777">
            <w:pPr>
              <w:spacing w:line="360" w:lineRule="auto"/>
              <w:jc w:val="both"/>
              <w:rPr>
                <w:sz w:val="24"/>
                <w:szCs w:val="24"/>
              </w:rPr>
            </w:pPr>
            <w:r w:rsidRPr="00582091">
              <w:rPr>
                <w:sz w:val="24"/>
                <w:szCs w:val="24"/>
              </w:rPr>
              <w:t xml:space="preserve">This company highlights its purchase place by fostering physical location and online delivery options. </w:t>
            </w:r>
          </w:p>
        </w:tc>
      </w:tr>
      <w:tr w:rsidRPr="00582091" w:rsidR="00F42F37" w14:paraId="3A4ABFB0" w14:textId="77777777">
        <w:tc>
          <w:tcPr>
            <w:tcW w:w="3300" w:type="dxa"/>
            <w:tcMar>
              <w:top w:w="100" w:type="dxa"/>
              <w:left w:w="100" w:type="dxa"/>
              <w:bottom w:w="100" w:type="dxa"/>
              <w:right w:w="100" w:type="dxa"/>
            </w:tcMar>
          </w:tcPr>
          <w:p w:rsidRPr="00582091" w:rsidR="00F42F37" w:rsidP="00582091" w:rsidRDefault="008E6702" w14:paraId="3BAA4EA1" w14:textId="77777777">
            <w:pPr>
              <w:spacing w:line="360" w:lineRule="auto"/>
              <w:jc w:val="both"/>
              <w:rPr>
                <w:sz w:val="24"/>
                <w:szCs w:val="24"/>
              </w:rPr>
            </w:pPr>
            <w:r w:rsidRPr="00582091">
              <w:rPr>
                <w:sz w:val="24"/>
                <w:szCs w:val="24"/>
              </w:rPr>
              <w:t>Price</w:t>
            </w:r>
          </w:p>
        </w:tc>
        <w:tc>
          <w:tcPr>
            <w:tcW w:w="6060" w:type="dxa"/>
            <w:tcMar>
              <w:top w:w="100" w:type="dxa"/>
              <w:left w:w="100" w:type="dxa"/>
              <w:bottom w:w="100" w:type="dxa"/>
              <w:right w:w="100" w:type="dxa"/>
            </w:tcMar>
          </w:tcPr>
          <w:p w:rsidRPr="00582091" w:rsidR="00F42F37" w:rsidP="00582091" w:rsidRDefault="008E6702" w14:paraId="0F974BFC" w14:textId="77777777">
            <w:pPr>
              <w:spacing w:line="360" w:lineRule="auto"/>
              <w:jc w:val="both"/>
              <w:rPr>
                <w:sz w:val="24"/>
                <w:szCs w:val="24"/>
              </w:rPr>
            </w:pPr>
            <w:r w:rsidRPr="00582091">
              <w:rPr>
                <w:sz w:val="24"/>
                <w:szCs w:val="24"/>
              </w:rPr>
              <w:t>It is going to incorporate a penetration pricing strategy for the first 3 months.</w:t>
            </w:r>
          </w:p>
        </w:tc>
      </w:tr>
      <w:tr w:rsidRPr="00582091" w:rsidR="00F42F37" w14:paraId="503DE3E0" w14:textId="77777777">
        <w:tc>
          <w:tcPr>
            <w:tcW w:w="3300" w:type="dxa"/>
            <w:tcMar>
              <w:top w:w="100" w:type="dxa"/>
              <w:left w:w="100" w:type="dxa"/>
              <w:bottom w:w="100" w:type="dxa"/>
              <w:right w:w="100" w:type="dxa"/>
            </w:tcMar>
          </w:tcPr>
          <w:p w:rsidRPr="00582091" w:rsidR="00F42F37" w:rsidP="00582091" w:rsidRDefault="008E6702" w14:paraId="60A8A52B" w14:textId="77777777">
            <w:pPr>
              <w:spacing w:line="360" w:lineRule="auto"/>
              <w:jc w:val="both"/>
              <w:rPr>
                <w:sz w:val="24"/>
                <w:szCs w:val="24"/>
              </w:rPr>
            </w:pPr>
            <w:r w:rsidRPr="00582091">
              <w:rPr>
                <w:sz w:val="24"/>
                <w:szCs w:val="24"/>
              </w:rPr>
              <w:t>Promotion</w:t>
            </w:r>
          </w:p>
        </w:tc>
        <w:tc>
          <w:tcPr>
            <w:tcW w:w="6060" w:type="dxa"/>
            <w:tcMar>
              <w:top w:w="100" w:type="dxa"/>
              <w:left w:w="100" w:type="dxa"/>
              <w:bottom w:w="100" w:type="dxa"/>
              <w:right w:w="100" w:type="dxa"/>
            </w:tcMar>
          </w:tcPr>
          <w:p w:rsidRPr="00582091" w:rsidR="00F42F37" w:rsidP="00582091" w:rsidRDefault="008E6702" w14:paraId="40D5417B" w14:textId="77777777">
            <w:pPr>
              <w:spacing w:line="360" w:lineRule="auto"/>
              <w:jc w:val="both"/>
              <w:rPr>
                <w:sz w:val="24"/>
                <w:szCs w:val="24"/>
              </w:rPr>
            </w:pPr>
            <w:r w:rsidRPr="00582091">
              <w:rPr>
                <w:sz w:val="24"/>
                <w:szCs w:val="24"/>
              </w:rPr>
              <w:t xml:space="preserve">To make its business promotion, this company will focus on Instagram campaigns and influencer collaborations. </w:t>
            </w:r>
          </w:p>
        </w:tc>
      </w:tr>
      <w:tr w:rsidRPr="00582091" w:rsidR="00F42F37" w14:paraId="6F9682D4" w14:textId="77777777">
        <w:tc>
          <w:tcPr>
            <w:tcW w:w="3300" w:type="dxa"/>
            <w:tcMar>
              <w:top w:w="100" w:type="dxa"/>
              <w:left w:w="100" w:type="dxa"/>
              <w:bottom w:w="100" w:type="dxa"/>
              <w:right w:w="100" w:type="dxa"/>
            </w:tcMar>
          </w:tcPr>
          <w:p w:rsidRPr="00582091" w:rsidR="00F42F37" w:rsidP="00582091" w:rsidRDefault="008E6702" w14:paraId="715BDA32" w14:textId="77777777">
            <w:pPr>
              <w:spacing w:line="360" w:lineRule="auto"/>
              <w:jc w:val="both"/>
              <w:rPr>
                <w:sz w:val="24"/>
                <w:szCs w:val="24"/>
              </w:rPr>
            </w:pPr>
            <w:r w:rsidRPr="00582091">
              <w:rPr>
                <w:sz w:val="24"/>
                <w:szCs w:val="24"/>
              </w:rPr>
              <w:t>People</w:t>
            </w:r>
          </w:p>
        </w:tc>
        <w:tc>
          <w:tcPr>
            <w:tcW w:w="6060" w:type="dxa"/>
            <w:tcMar>
              <w:top w:w="100" w:type="dxa"/>
              <w:left w:w="100" w:type="dxa"/>
              <w:bottom w:w="100" w:type="dxa"/>
              <w:right w:w="100" w:type="dxa"/>
            </w:tcMar>
          </w:tcPr>
          <w:p w:rsidRPr="00582091" w:rsidR="00F42F37" w:rsidP="00582091" w:rsidRDefault="008E6702" w14:paraId="6BCE977D" w14:textId="77777777">
            <w:pPr>
              <w:spacing w:line="360" w:lineRule="auto"/>
              <w:jc w:val="both"/>
              <w:rPr>
                <w:b/>
                <w:sz w:val="24"/>
                <w:szCs w:val="24"/>
              </w:rPr>
            </w:pPr>
            <w:r w:rsidRPr="00582091">
              <w:rPr>
                <w:sz w:val="24"/>
                <w:szCs w:val="24"/>
              </w:rPr>
              <w:t>This company will arrange customer service training for talent acquisition and the diversity hiring process.</w:t>
            </w:r>
          </w:p>
        </w:tc>
      </w:tr>
      <w:tr w:rsidRPr="00582091" w:rsidR="00F42F37" w14:paraId="30C668F9" w14:textId="77777777">
        <w:tc>
          <w:tcPr>
            <w:tcW w:w="3300" w:type="dxa"/>
            <w:tcMar>
              <w:top w:w="100" w:type="dxa"/>
              <w:left w:w="100" w:type="dxa"/>
              <w:bottom w:w="100" w:type="dxa"/>
              <w:right w:w="100" w:type="dxa"/>
            </w:tcMar>
          </w:tcPr>
          <w:p w:rsidRPr="00582091" w:rsidR="00F42F37" w:rsidP="00582091" w:rsidRDefault="008E6702" w14:paraId="7C25F8EC" w14:textId="77777777">
            <w:pPr>
              <w:spacing w:line="360" w:lineRule="auto"/>
              <w:jc w:val="both"/>
              <w:rPr>
                <w:sz w:val="24"/>
                <w:szCs w:val="24"/>
              </w:rPr>
            </w:pPr>
            <w:r w:rsidRPr="00582091">
              <w:rPr>
                <w:sz w:val="24"/>
                <w:szCs w:val="24"/>
              </w:rPr>
              <w:t>Process</w:t>
            </w:r>
          </w:p>
        </w:tc>
        <w:tc>
          <w:tcPr>
            <w:tcW w:w="6060" w:type="dxa"/>
            <w:tcMar>
              <w:top w:w="100" w:type="dxa"/>
              <w:left w:w="100" w:type="dxa"/>
              <w:bottom w:w="100" w:type="dxa"/>
              <w:right w:w="100" w:type="dxa"/>
            </w:tcMar>
          </w:tcPr>
          <w:p w:rsidRPr="00582091" w:rsidR="00F42F37" w:rsidP="00582091" w:rsidRDefault="008E6702" w14:paraId="57CB63F4" w14:textId="77777777">
            <w:pPr>
              <w:spacing w:line="360" w:lineRule="auto"/>
              <w:jc w:val="both"/>
              <w:rPr>
                <w:sz w:val="24"/>
                <w:szCs w:val="24"/>
              </w:rPr>
            </w:pPr>
            <w:r w:rsidRPr="00582091">
              <w:rPr>
                <w:sz w:val="24"/>
                <w:szCs w:val="24"/>
              </w:rPr>
              <w:t xml:space="preserve">To generate a smooth process, this company is sorting its streamlined services and POS integration. </w:t>
            </w:r>
          </w:p>
        </w:tc>
      </w:tr>
      <w:tr w:rsidRPr="00582091" w:rsidR="00F42F37" w14:paraId="2C658F48" w14:textId="77777777">
        <w:tc>
          <w:tcPr>
            <w:tcW w:w="3300" w:type="dxa"/>
            <w:tcMar>
              <w:top w:w="100" w:type="dxa"/>
              <w:left w:w="100" w:type="dxa"/>
              <w:bottom w:w="100" w:type="dxa"/>
              <w:right w:w="100" w:type="dxa"/>
            </w:tcMar>
          </w:tcPr>
          <w:p w:rsidRPr="00582091" w:rsidR="00F42F37" w:rsidP="00582091" w:rsidRDefault="008E6702" w14:paraId="46B5F06C" w14:textId="77777777">
            <w:pPr>
              <w:spacing w:line="360" w:lineRule="auto"/>
              <w:jc w:val="both"/>
              <w:rPr>
                <w:sz w:val="24"/>
                <w:szCs w:val="24"/>
              </w:rPr>
            </w:pPr>
            <w:r w:rsidRPr="00582091">
              <w:rPr>
                <w:sz w:val="24"/>
                <w:szCs w:val="24"/>
              </w:rPr>
              <w:t>Physical Evidence</w:t>
            </w:r>
          </w:p>
        </w:tc>
        <w:tc>
          <w:tcPr>
            <w:tcW w:w="6060" w:type="dxa"/>
            <w:tcMar>
              <w:top w:w="100" w:type="dxa"/>
              <w:left w:w="100" w:type="dxa"/>
              <w:bottom w:w="100" w:type="dxa"/>
              <w:right w:w="100" w:type="dxa"/>
            </w:tcMar>
          </w:tcPr>
          <w:p w:rsidRPr="00582091" w:rsidR="00F42F37" w:rsidP="00582091" w:rsidRDefault="008E6702" w14:paraId="4CD54284" w14:textId="77777777">
            <w:pPr>
              <w:spacing w:line="360" w:lineRule="auto"/>
              <w:jc w:val="both"/>
              <w:rPr>
                <w:sz w:val="24"/>
                <w:szCs w:val="24"/>
              </w:rPr>
            </w:pPr>
            <w:r w:rsidRPr="00582091">
              <w:rPr>
                <w:sz w:val="24"/>
                <w:szCs w:val="24"/>
              </w:rPr>
              <w:t>To establish an open kitchen, this company is aiming to highlight the quality of experience by fostering staff uniformity in the surroundings.</w:t>
            </w:r>
          </w:p>
        </w:tc>
      </w:tr>
    </w:tbl>
    <w:p w:rsidRPr="00582091" w:rsidR="00F42F37" w:rsidP="00582091" w:rsidRDefault="008E6702" w14:paraId="4F368204" w14:textId="61F2AAF4">
      <w:pPr>
        <w:spacing w:line="360" w:lineRule="auto"/>
        <w:jc w:val="center"/>
        <w:rPr>
          <w:sz w:val="24"/>
          <w:szCs w:val="24"/>
        </w:rPr>
      </w:pPr>
      <w:bookmarkStart w:name="_ae0nliv47r49" w:colFirst="0" w:colLast="0" w:id="11"/>
      <w:bookmarkEnd w:id="11"/>
      <w:r w:rsidRPr="00582091">
        <w:rPr>
          <w:sz w:val="24"/>
          <w:szCs w:val="24"/>
        </w:rPr>
        <w:t>Table</w:t>
      </w:r>
      <w:r w:rsidRPr="00582091" w:rsidR="00582091">
        <w:rPr>
          <w:sz w:val="24"/>
          <w:szCs w:val="24"/>
        </w:rPr>
        <w:t>3:</w:t>
      </w:r>
      <w:r w:rsidRPr="00582091">
        <w:rPr>
          <w:sz w:val="24"/>
          <w:szCs w:val="24"/>
        </w:rPr>
        <w:t xml:space="preserve"> Marketing Mix (7Ps)</w:t>
      </w:r>
    </w:p>
    <w:p w:rsidRPr="00582091" w:rsidR="00F42F37" w:rsidP="00582091" w:rsidRDefault="008E6702" w14:paraId="7926AA84" w14:textId="77777777">
      <w:pPr>
        <w:spacing w:line="360" w:lineRule="auto"/>
        <w:jc w:val="center"/>
        <w:rPr>
          <w:sz w:val="24"/>
          <w:szCs w:val="24"/>
        </w:rPr>
      </w:pPr>
      <w:bookmarkStart w:name="_37s94a34h2jo" w:colFirst="0" w:colLast="0" w:id="12"/>
      <w:bookmarkEnd w:id="12"/>
      <w:r w:rsidRPr="00582091">
        <w:rPr>
          <w:sz w:val="24"/>
          <w:szCs w:val="24"/>
        </w:rPr>
        <w:t>Source: (Self-made, 2025)</w:t>
      </w:r>
    </w:p>
    <w:p w:rsidRPr="00582091" w:rsidR="00F42F37" w:rsidP="00582091" w:rsidRDefault="008E6702" w14:paraId="5B688CB4" w14:textId="77777777">
      <w:pPr>
        <w:pStyle w:val="Heading1"/>
      </w:pPr>
      <w:bookmarkStart w:name="_p0wbs3rr1ixl" w:colFirst="0" w:colLast="0" w:id="13"/>
      <w:bookmarkStart w:name="_Toc210841200" w:id="14"/>
      <w:bookmarkEnd w:id="13"/>
      <w:r w:rsidRPr="00582091">
        <w:t>Financial Plan &amp; Funding</w:t>
      </w:r>
      <w:bookmarkEnd w:id="14"/>
    </w:p>
    <w:p w:rsidRPr="00582091" w:rsidR="00F42F37" w:rsidP="00582091" w:rsidRDefault="008E6702" w14:paraId="54EAADE1" w14:textId="77777777">
      <w:pPr>
        <w:spacing w:line="360" w:lineRule="auto"/>
        <w:jc w:val="both"/>
        <w:rPr>
          <w:b/>
          <w:bCs/>
          <w:sz w:val="24"/>
          <w:szCs w:val="24"/>
        </w:rPr>
      </w:pPr>
      <w:bookmarkStart w:name="_r5rmlujtgjvo" w:colFirst="0" w:colLast="0" w:id="15"/>
      <w:bookmarkEnd w:id="15"/>
      <w:r w:rsidRPr="00582091">
        <w:rPr>
          <w:b/>
          <w:bCs/>
          <w:sz w:val="24"/>
          <w:szCs w:val="24"/>
        </w:rPr>
        <w:t>Funding Requirement:</w:t>
      </w:r>
    </w:p>
    <w:p w:rsidRPr="00582091" w:rsidR="00F42F37" w:rsidP="00582091" w:rsidRDefault="008E6702" w14:paraId="4A1D7E6F" w14:textId="1C8157DF">
      <w:pPr>
        <w:spacing w:line="360" w:lineRule="auto"/>
        <w:jc w:val="both"/>
        <w:rPr>
          <w:sz w:val="24"/>
          <w:szCs w:val="24"/>
        </w:rPr>
      </w:pPr>
      <w:bookmarkStart w:name="_trj9yy6fr92p" w:colFirst="0" w:colLast="0" w:id="16"/>
      <w:bookmarkEnd w:id="16"/>
      <w:r w:rsidRPr="00582091">
        <w:rPr>
          <w:sz w:val="24"/>
          <w:szCs w:val="24"/>
        </w:rPr>
        <w:t xml:space="preserve">It has been calculated that this organisation </w:t>
      </w:r>
      <w:r w:rsidRPr="00582091" w:rsidR="00582091">
        <w:rPr>
          <w:sz w:val="24"/>
          <w:szCs w:val="24"/>
        </w:rPr>
        <w:t>needs</w:t>
      </w:r>
      <w:r w:rsidRPr="00582091">
        <w:rPr>
          <w:sz w:val="24"/>
          <w:szCs w:val="24"/>
        </w:rPr>
        <w:t xml:space="preserve"> to make an investment of £50,000, which is considered the total start-up cost. In this regard, this company highlighted its financial projection by establishing its estimated first-year projected revenue </w:t>
      </w:r>
      <w:r w:rsidRPr="00582091" w:rsidR="00582091">
        <w:rPr>
          <w:sz w:val="24"/>
          <w:szCs w:val="24"/>
        </w:rPr>
        <w:t>as £</w:t>
      </w:r>
      <w:r w:rsidRPr="00582091">
        <w:rPr>
          <w:sz w:val="24"/>
          <w:szCs w:val="24"/>
        </w:rPr>
        <w:t xml:space="preserve">55,000 and its second-year projected revenue </w:t>
      </w:r>
      <w:r w:rsidRPr="00582091" w:rsidR="00582091">
        <w:rPr>
          <w:sz w:val="24"/>
          <w:szCs w:val="24"/>
        </w:rPr>
        <w:t>as £</w:t>
      </w:r>
      <w:r w:rsidRPr="00582091">
        <w:rPr>
          <w:sz w:val="24"/>
          <w:szCs w:val="24"/>
        </w:rPr>
        <w:t xml:space="preserve">65,000. It will </w:t>
      </w:r>
      <w:r w:rsidRPr="00582091" w:rsidR="00582091">
        <w:rPr>
          <w:sz w:val="24"/>
          <w:szCs w:val="24"/>
        </w:rPr>
        <w:t>earn £</w:t>
      </w:r>
      <w:r w:rsidRPr="00582091">
        <w:rPr>
          <w:sz w:val="24"/>
          <w:szCs w:val="24"/>
        </w:rPr>
        <w:t xml:space="preserve">3,700 as its net profit after tax for 1st year, £7,500 as its 2nd year net profit for the second year, </w:t>
      </w:r>
      <w:r w:rsidRPr="00582091" w:rsidR="00582091">
        <w:rPr>
          <w:sz w:val="24"/>
          <w:szCs w:val="24"/>
        </w:rPr>
        <w:t>and £</w:t>
      </w:r>
      <w:r w:rsidRPr="00582091">
        <w:rPr>
          <w:sz w:val="24"/>
          <w:szCs w:val="24"/>
        </w:rPr>
        <w:t xml:space="preserve">9,800 as </w:t>
      </w:r>
      <w:r w:rsidRPr="00582091" w:rsidR="00582091">
        <w:rPr>
          <w:sz w:val="24"/>
          <w:szCs w:val="24"/>
        </w:rPr>
        <w:t>its</w:t>
      </w:r>
      <w:r w:rsidRPr="00582091">
        <w:rPr>
          <w:sz w:val="24"/>
          <w:szCs w:val="24"/>
        </w:rPr>
        <w:t xml:space="preserve"> 3rd year net profit for the third year.  Therefore, it has been calculated that Broad Lane Bistro needs £102600</w:t>
      </w:r>
      <w:r w:rsidRPr="00582091">
        <w:rPr>
          <w:sz w:val="24"/>
          <w:szCs w:val="24"/>
        </w:rPr>
        <w:t xml:space="preserve"> sales as to cover the range of break even with the requirement of 256 customers.</w:t>
      </w:r>
    </w:p>
    <w:p w:rsidRPr="00C00AE3" w:rsidR="00F42F37" w:rsidP="00582091" w:rsidRDefault="008E6702" w14:paraId="68883F2A" w14:textId="1C6D12F4">
      <w:pPr>
        <w:spacing w:line="360" w:lineRule="auto"/>
        <w:jc w:val="both"/>
        <w:rPr>
          <w:b/>
          <w:bCs/>
          <w:sz w:val="24"/>
          <w:szCs w:val="24"/>
        </w:rPr>
      </w:pPr>
      <w:r w:rsidRPr="00C00AE3">
        <w:rPr>
          <w:b/>
          <w:bCs/>
          <w:sz w:val="24"/>
          <w:szCs w:val="24"/>
        </w:rPr>
        <w:t xml:space="preserve">I. Start-up </w:t>
      </w:r>
      <w:r w:rsidRPr="00C00AE3" w:rsidR="00582091">
        <w:rPr>
          <w:b/>
          <w:bCs/>
          <w:sz w:val="24"/>
          <w:szCs w:val="24"/>
        </w:rPr>
        <w:t>Expenses:</w:t>
      </w:r>
    </w:p>
    <w:p w:rsidRPr="00582091" w:rsidR="00F42F37" w:rsidP="00C00AE3" w:rsidRDefault="008E6702" w14:paraId="4DEC1C1A" w14:textId="77777777">
      <w:pPr>
        <w:spacing w:line="360" w:lineRule="auto"/>
        <w:jc w:val="center"/>
        <w:rPr>
          <w:sz w:val="24"/>
          <w:szCs w:val="24"/>
        </w:rPr>
      </w:pPr>
      <w:r w:rsidRPr="00582091">
        <w:rPr>
          <w:noProof/>
          <w:sz w:val="24"/>
          <w:szCs w:val="24"/>
        </w:rPr>
        <w:drawing>
          <wp:inline distT="114300" distB="114300" distL="114300" distR="114300" wp14:anchorId="65B07B19" wp14:editId="3E6F5363">
            <wp:extent cx="5095875" cy="27622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1"/>
                    <a:stretch>
                      <a:fillRect/>
                    </a:stretch>
                  </pic:blipFill>
                  <pic:spPr>
                    <a:xfrm>
                      <a:off x="0" y="0"/>
                      <a:ext cx="5095875" cy="2762250"/>
                    </a:xfrm>
                    <a:prstGeom prst="rect">
                      <a:avLst/>
                    </a:prstGeom>
                  </pic:spPr>
                </pic:pic>
              </a:graphicData>
            </a:graphic>
          </wp:inline>
        </w:drawing>
      </w:r>
    </w:p>
    <w:p w:rsidRPr="00582091" w:rsidR="00F42F37" w:rsidP="00C00AE3" w:rsidRDefault="008E6702" w14:paraId="75FEF639" w14:textId="77777777">
      <w:pPr>
        <w:spacing w:line="360" w:lineRule="auto"/>
        <w:jc w:val="center"/>
        <w:rPr>
          <w:sz w:val="24"/>
          <w:szCs w:val="24"/>
        </w:rPr>
      </w:pPr>
      <w:r w:rsidRPr="00582091">
        <w:rPr>
          <w:sz w:val="24"/>
          <w:szCs w:val="24"/>
        </w:rPr>
        <w:t>Table 4: Start-up Expenses</w:t>
      </w:r>
    </w:p>
    <w:p w:rsidRPr="00582091" w:rsidR="00F42F37" w:rsidP="00C00AE3" w:rsidRDefault="008E6702" w14:paraId="5138CE4F" w14:textId="77777777">
      <w:pPr>
        <w:spacing w:line="360" w:lineRule="auto"/>
        <w:jc w:val="center"/>
        <w:rPr>
          <w:sz w:val="24"/>
          <w:szCs w:val="24"/>
        </w:rPr>
      </w:pPr>
      <w:r w:rsidRPr="00582091">
        <w:rPr>
          <w:sz w:val="24"/>
          <w:szCs w:val="24"/>
        </w:rPr>
        <w:t>Source: (Self-made, 2025)</w:t>
      </w:r>
    </w:p>
    <w:p w:rsidRPr="00C00AE3" w:rsidR="00F42F37" w:rsidP="00582091" w:rsidRDefault="008E6702" w14:paraId="0B4F923B" w14:textId="77777777">
      <w:pPr>
        <w:spacing w:line="360" w:lineRule="auto"/>
        <w:jc w:val="both"/>
        <w:rPr>
          <w:b/>
          <w:bCs/>
          <w:sz w:val="24"/>
          <w:szCs w:val="24"/>
        </w:rPr>
      </w:pPr>
      <w:r w:rsidRPr="00C00AE3">
        <w:rPr>
          <w:b/>
          <w:bCs/>
          <w:sz w:val="24"/>
          <w:szCs w:val="24"/>
        </w:rPr>
        <w:t>II. Financial Projection</w:t>
      </w:r>
    </w:p>
    <w:p w:rsidRPr="00582091" w:rsidR="00F42F37" w:rsidP="00C00AE3" w:rsidRDefault="008E6702" w14:paraId="06A999A2" w14:textId="77777777">
      <w:pPr>
        <w:spacing w:line="360" w:lineRule="auto"/>
        <w:jc w:val="center"/>
        <w:rPr>
          <w:sz w:val="24"/>
          <w:szCs w:val="24"/>
        </w:rPr>
      </w:pPr>
      <w:r w:rsidRPr="00582091">
        <w:rPr>
          <w:noProof/>
          <w:sz w:val="24"/>
          <w:szCs w:val="24"/>
        </w:rPr>
        <w:drawing>
          <wp:inline distT="114300" distB="114300" distL="114300" distR="114300" wp14:anchorId="4FDEC69E" wp14:editId="30768A72">
            <wp:extent cx="5943600" cy="29083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2"/>
                    <a:stretch>
                      <a:fillRect/>
                    </a:stretch>
                  </pic:blipFill>
                  <pic:spPr>
                    <a:xfrm>
                      <a:off x="0" y="0"/>
                      <a:ext cx="5943600" cy="2908300"/>
                    </a:xfrm>
                    <a:prstGeom prst="rect">
                      <a:avLst/>
                    </a:prstGeom>
                  </pic:spPr>
                </pic:pic>
              </a:graphicData>
            </a:graphic>
          </wp:inline>
        </w:drawing>
      </w:r>
    </w:p>
    <w:p w:rsidRPr="00582091" w:rsidR="00F42F37" w:rsidP="00C00AE3" w:rsidRDefault="008E6702" w14:paraId="3377982C" w14:textId="77777777">
      <w:pPr>
        <w:spacing w:line="360" w:lineRule="auto"/>
        <w:jc w:val="center"/>
        <w:rPr>
          <w:sz w:val="24"/>
          <w:szCs w:val="24"/>
        </w:rPr>
      </w:pPr>
      <w:r w:rsidRPr="00582091">
        <w:rPr>
          <w:sz w:val="24"/>
          <w:szCs w:val="24"/>
        </w:rPr>
        <w:t>Table 5: Financial Projection</w:t>
      </w:r>
    </w:p>
    <w:p w:rsidRPr="00582091" w:rsidR="00F42F37" w:rsidP="00C00AE3" w:rsidRDefault="008E6702" w14:paraId="0E158BEE" w14:textId="77777777">
      <w:pPr>
        <w:spacing w:line="360" w:lineRule="auto"/>
        <w:jc w:val="center"/>
        <w:rPr>
          <w:sz w:val="24"/>
          <w:szCs w:val="24"/>
        </w:rPr>
      </w:pPr>
      <w:r w:rsidRPr="00582091">
        <w:rPr>
          <w:sz w:val="24"/>
          <w:szCs w:val="24"/>
        </w:rPr>
        <w:t>Source: (Self-made, 2025)</w:t>
      </w:r>
    </w:p>
    <w:p w:rsidRPr="00582091" w:rsidR="00582091" w:rsidP="00582091" w:rsidRDefault="00582091" w14:paraId="6669634E" w14:textId="77777777">
      <w:pPr>
        <w:spacing w:line="360" w:lineRule="auto"/>
        <w:jc w:val="both"/>
        <w:rPr>
          <w:sz w:val="24"/>
          <w:szCs w:val="24"/>
        </w:rPr>
      </w:pPr>
    </w:p>
    <w:p w:rsidRPr="00582091" w:rsidR="00F42F37" w:rsidP="00582091" w:rsidRDefault="008E6702" w14:paraId="6BA5E8EC" w14:textId="08A2BE40">
      <w:pPr>
        <w:spacing w:line="360" w:lineRule="auto"/>
        <w:jc w:val="both"/>
        <w:rPr>
          <w:b/>
          <w:bCs/>
          <w:sz w:val="24"/>
          <w:szCs w:val="24"/>
        </w:rPr>
      </w:pPr>
      <w:r w:rsidRPr="00582091">
        <w:rPr>
          <w:b/>
          <w:bCs/>
          <w:sz w:val="24"/>
          <w:szCs w:val="24"/>
        </w:rPr>
        <w:t>III. Break-even Calculation</w:t>
      </w:r>
    </w:p>
    <w:p w:rsidRPr="00582091" w:rsidR="00F42F37" w:rsidP="00C00AE3" w:rsidRDefault="008E6702" w14:paraId="56E5A02B" w14:textId="77777777">
      <w:pPr>
        <w:spacing w:line="360" w:lineRule="auto"/>
        <w:jc w:val="center"/>
        <w:rPr>
          <w:sz w:val="24"/>
          <w:szCs w:val="24"/>
        </w:rPr>
      </w:pPr>
      <w:r w:rsidRPr="00582091">
        <w:rPr>
          <w:noProof/>
          <w:sz w:val="24"/>
          <w:szCs w:val="24"/>
        </w:rPr>
        <w:drawing>
          <wp:inline distT="114300" distB="114300" distL="114300" distR="114300" wp14:anchorId="4EA9F23B" wp14:editId="68BEB1D3">
            <wp:extent cx="5943600" cy="22352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13"/>
                    <a:stretch>
                      <a:fillRect/>
                    </a:stretch>
                  </pic:blipFill>
                  <pic:spPr>
                    <a:xfrm>
                      <a:off x="0" y="0"/>
                      <a:ext cx="5943600" cy="2235200"/>
                    </a:xfrm>
                    <a:prstGeom prst="rect">
                      <a:avLst/>
                    </a:prstGeom>
                  </pic:spPr>
                </pic:pic>
              </a:graphicData>
            </a:graphic>
          </wp:inline>
        </w:drawing>
      </w:r>
    </w:p>
    <w:p w:rsidRPr="00582091" w:rsidR="00F42F37" w:rsidP="00C00AE3" w:rsidRDefault="008E6702" w14:paraId="423E63F8" w14:textId="2E8376EC">
      <w:pPr>
        <w:spacing w:line="360" w:lineRule="auto"/>
        <w:jc w:val="center"/>
        <w:rPr>
          <w:sz w:val="24"/>
          <w:szCs w:val="24"/>
        </w:rPr>
      </w:pPr>
      <w:r w:rsidRPr="00582091">
        <w:rPr>
          <w:sz w:val="24"/>
          <w:szCs w:val="24"/>
        </w:rPr>
        <w:t xml:space="preserve">Table </w:t>
      </w:r>
      <w:r w:rsidRPr="00582091" w:rsidR="00582091">
        <w:rPr>
          <w:sz w:val="24"/>
          <w:szCs w:val="24"/>
        </w:rPr>
        <w:t>6: Break</w:t>
      </w:r>
      <w:r w:rsidRPr="00582091">
        <w:rPr>
          <w:sz w:val="24"/>
          <w:szCs w:val="24"/>
        </w:rPr>
        <w:t>-even Calculation</w:t>
      </w:r>
    </w:p>
    <w:p w:rsidRPr="00582091" w:rsidR="00F42F37" w:rsidP="00C00AE3" w:rsidRDefault="008E6702" w14:paraId="6E8DEC78" w14:textId="77777777">
      <w:pPr>
        <w:spacing w:line="360" w:lineRule="auto"/>
        <w:jc w:val="center"/>
        <w:rPr>
          <w:sz w:val="24"/>
          <w:szCs w:val="24"/>
        </w:rPr>
      </w:pPr>
      <w:r w:rsidRPr="1DFF3BAF" w:rsidR="008E6702">
        <w:rPr>
          <w:sz w:val="24"/>
          <w:szCs w:val="24"/>
        </w:rPr>
        <w:t>Source: (Self-made, 2025)</w:t>
      </w:r>
    </w:p>
    <w:tbl>
      <w:tblPr>
        <w:tblStyle w:val="TableNormal"/>
        <w:bidiVisual w:val="0"/>
        <w:tblW w:w="0" w:type="auto"/>
        <w:tblLayout w:type="fixed"/>
        <w:tblLook w:val="06A0" w:firstRow="1" w:lastRow="0" w:firstColumn="1" w:lastColumn="0" w:noHBand="1" w:noVBand="1"/>
      </w:tblPr>
      <w:tblGrid>
        <w:gridCol w:w="482"/>
        <w:gridCol w:w="5806"/>
        <w:gridCol w:w="3790"/>
        <w:gridCol w:w="542"/>
      </w:tblGrid>
      <w:tr w:rsidR="1DFF3BAF" w:rsidTr="1DFF3BAF" w14:paraId="525674B2">
        <w:trPr>
          <w:trHeight w:val="630"/>
        </w:trPr>
        <w:tc>
          <w:tcPr>
            <w:tcW w:w="482" w:type="dxa"/>
            <w:tcBorders>
              <w:top w:val="nil"/>
              <w:left w:val="nil"/>
              <w:bottom w:val="nil"/>
              <w:right w:val="nil"/>
            </w:tcBorders>
            <w:shd w:val="clear" w:color="auto" w:fill="FFFFFF" w:themeFill="background1"/>
            <w:tcMar/>
            <w:vAlign w:val="center"/>
          </w:tcPr>
          <w:p w:rsidR="1DFF3BAF" w:rsidP="1DFF3BAF" w:rsidRDefault="1DFF3BAF" w14:paraId="2E39381E" w14:textId="122F2E9A">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c>
          <w:tcPr>
            <w:tcW w:w="5806"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vAlign w:val="center"/>
          </w:tcPr>
          <w:p w:rsidR="1DFF3BAF" w:rsidP="1DFF3BAF" w:rsidRDefault="1DFF3BAF" w14:paraId="131E5CDC" w14:textId="61392CDE">
            <w:pPr>
              <w:spacing w:before="0" w:beforeAutospacing="off" w:after="0" w:afterAutospacing="off"/>
              <w:jc w:val="center"/>
            </w:pPr>
            <w:r w:rsidRPr="1DFF3BAF" w:rsidR="1DFF3BAF">
              <w:rPr>
                <w:rFonts w:ascii="Arial" w:hAnsi="Arial" w:eastAsia="Arial" w:cs="Arial"/>
                <w:b w:val="1"/>
                <w:bCs w:val="1"/>
                <w:i w:val="0"/>
                <w:iCs w:val="0"/>
                <w:strike w:val="0"/>
                <w:dstrike w:val="0"/>
                <w:color w:val="FFFFFF" w:themeColor="background1" w:themeTint="FF" w:themeShade="FF"/>
                <w:sz w:val="28"/>
                <w:szCs w:val="28"/>
                <w:u w:val="none"/>
              </w:rPr>
              <w:t>Cash in</w:t>
            </w:r>
          </w:p>
        </w:tc>
        <w:tc>
          <w:tcPr>
            <w:tcW w:w="3790"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vAlign w:val="center"/>
          </w:tcPr>
          <w:p w:rsidR="1DFF3BAF" w:rsidP="1DFF3BAF" w:rsidRDefault="1DFF3BAF" w14:paraId="700BCF21" w14:textId="3523FF6E">
            <w:pPr>
              <w:spacing w:before="0" w:beforeAutospacing="off" w:after="0" w:afterAutospacing="off"/>
              <w:jc w:val="center"/>
            </w:pPr>
            <w:r w:rsidRPr="1DFF3BAF" w:rsidR="1DFF3BAF">
              <w:rPr>
                <w:rFonts w:ascii="Arial" w:hAnsi="Arial" w:eastAsia="Arial" w:cs="Arial"/>
                <w:b w:val="1"/>
                <w:bCs w:val="1"/>
                <w:i w:val="0"/>
                <w:iCs w:val="0"/>
                <w:strike w:val="0"/>
                <w:dstrike w:val="0"/>
                <w:color w:val="FFFFFF" w:themeColor="background1" w:themeTint="FF" w:themeShade="FF"/>
                <w:sz w:val="28"/>
                <w:szCs w:val="28"/>
                <w:u w:val="none"/>
              </w:rPr>
              <w:t>1</w:t>
            </w:r>
          </w:p>
        </w:tc>
        <w:tc>
          <w:tcPr>
            <w:tcW w:w="542" w:type="dxa"/>
            <w:tcBorders>
              <w:top w:val="nil"/>
              <w:left w:val="single" w:color="808080" w:themeColor="background1" w:themeShade="80" w:sz="4"/>
              <w:bottom w:val="nil"/>
              <w:right w:val="nil"/>
            </w:tcBorders>
            <w:shd w:val="clear" w:color="auto" w:fill="FFFFFF" w:themeFill="background1"/>
            <w:tcMar/>
            <w:vAlign w:val="center"/>
          </w:tcPr>
          <w:p w:rsidR="1DFF3BAF" w:rsidP="1DFF3BAF" w:rsidRDefault="1DFF3BAF" w14:paraId="23B6D4E2" w14:textId="664B3C31">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131AE5B4">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373583AC" w14:textId="04F1C50A">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vAlign w:val="center"/>
          </w:tcPr>
          <w:p w:rsidR="1DFF3BAF" w:rsidP="1DFF3BAF" w:rsidRDefault="1DFF3BAF" w14:paraId="4445710A" w14:textId="14D9E617">
            <w:pPr>
              <w:spacing w:before="0" w:beforeAutospacing="off" w:after="0" w:afterAutospacing="off"/>
            </w:pPr>
            <w:r w:rsidRPr="1DFF3BAF" w:rsidR="1DFF3BAF">
              <w:rPr>
                <w:rFonts w:ascii="Arial" w:hAnsi="Arial" w:eastAsia="Arial" w:cs="Arial"/>
                <w:b w:val="1"/>
                <w:bCs w:val="1"/>
                <w:i w:val="0"/>
                <w:iCs w:val="0"/>
                <w:strike w:val="0"/>
                <w:dstrike w:val="0"/>
                <w:sz w:val="24"/>
                <w:szCs w:val="24"/>
                <w:u w:val="none"/>
              </w:rPr>
              <w:t>Loan- start up capital</w:t>
            </w:r>
          </w:p>
        </w:tc>
        <w:tc>
          <w:tcPr>
            <w:tcW w:w="3790"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vAlign w:val="center"/>
          </w:tcPr>
          <w:p w:rsidR="1DFF3BAF" w:rsidP="1DFF3BAF" w:rsidRDefault="1DFF3BAF" w14:paraId="01F25143" w14:textId="7C162020">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£50,000</w:t>
            </w:r>
          </w:p>
        </w:tc>
        <w:tc>
          <w:tcPr>
            <w:tcW w:w="542" w:type="dxa"/>
            <w:tcBorders>
              <w:top w:val="nil"/>
              <w:left w:val="single" w:color="808080" w:themeColor="background1" w:themeShade="80" w:sz="4"/>
              <w:bottom w:val="nil"/>
              <w:right w:val="nil"/>
            </w:tcBorders>
            <w:shd w:val="clear" w:color="auto" w:fill="FFFFFF" w:themeFill="background1"/>
            <w:tcMar/>
            <w:vAlign w:val="bottom"/>
          </w:tcPr>
          <w:p w:rsidR="1DFF3BAF" w:rsidP="1DFF3BAF" w:rsidRDefault="1DFF3BAF" w14:paraId="509ACE23" w14:textId="2EAABDEE">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7317DCE8">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12BD2F70" w14:textId="51788CCD">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color="808080" w:themeColor="background1" w:themeShade="80" w:sz="4"/>
              <w:left w:val="single" w:color="808080" w:themeColor="background1" w:themeShade="80" w:sz="8"/>
              <w:bottom w:val="single" w:color="808080" w:themeColor="background1" w:themeShade="80" w:sz="4"/>
              <w:right w:val="single" w:color="808080" w:themeColor="background1" w:themeShade="80" w:sz="4"/>
            </w:tcBorders>
            <w:shd w:val="clear" w:color="auto" w:fill="FCD5B4"/>
            <w:tcMar/>
            <w:vAlign w:val="center"/>
          </w:tcPr>
          <w:p w:rsidR="1DFF3BAF" w:rsidP="1DFF3BAF" w:rsidRDefault="1DFF3BAF" w14:paraId="3FB11AE3" w14:textId="6031EB3D">
            <w:pPr>
              <w:spacing w:before="0" w:beforeAutospacing="off" w:after="0" w:afterAutospacing="off"/>
            </w:pPr>
            <w:r w:rsidRPr="1DFF3BAF" w:rsidR="1DFF3BAF">
              <w:rPr>
                <w:rFonts w:ascii="Arial" w:hAnsi="Arial" w:eastAsia="Arial" w:cs="Arial"/>
                <w:b w:val="1"/>
                <w:bCs w:val="1"/>
                <w:i w:val="0"/>
                <w:iCs w:val="0"/>
                <w:strike w:val="0"/>
                <w:dstrike w:val="0"/>
                <w:sz w:val="24"/>
                <w:szCs w:val="24"/>
                <w:u w:val="none"/>
              </w:rPr>
              <w:t>Sales (total sales of product and/or services)</w:t>
            </w:r>
          </w:p>
        </w:tc>
        <w:tc>
          <w:tcPr>
            <w:tcW w:w="3790" w:type="dxa"/>
            <w:tcBorders>
              <w:top w:val="single" w:color="808080" w:themeColor="background1" w:themeShade="80" w:sz="4"/>
              <w:left w:val="single" w:color="808080" w:themeColor="background1" w:themeShade="80" w:sz="4"/>
              <w:bottom w:val="single" w:color="808080" w:themeColor="background1" w:themeShade="80" w:sz="4"/>
              <w:right w:val="single" w:color="808080" w:themeColor="background1" w:themeShade="80" w:sz="4"/>
            </w:tcBorders>
            <w:shd w:val="clear" w:color="auto" w:fill="FCD5B4"/>
            <w:tcMar/>
            <w:vAlign w:val="center"/>
          </w:tcPr>
          <w:p w:rsidR="1DFF3BAF" w:rsidP="1DFF3BAF" w:rsidRDefault="1DFF3BAF" w14:paraId="43CA3F0E" w14:textId="7CF9DFBE">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£4,583</w:t>
            </w:r>
          </w:p>
        </w:tc>
        <w:tc>
          <w:tcPr>
            <w:tcW w:w="542" w:type="dxa"/>
            <w:tcBorders>
              <w:top w:val="nil"/>
              <w:left w:val="single" w:color="808080" w:themeColor="background1" w:themeShade="80" w:sz="4"/>
              <w:bottom w:val="nil"/>
              <w:right w:val="nil"/>
            </w:tcBorders>
            <w:shd w:val="clear" w:color="auto" w:fill="FFFFFF" w:themeFill="background1"/>
            <w:tcMar/>
            <w:vAlign w:val="bottom"/>
          </w:tcPr>
          <w:p w:rsidR="1DFF3BAF" w:rsidP="1DFF3BAF" w:rsidRDefault="1DFF3BAF" w14:paraId="0AE21620" w14:textId="5460DBE1">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77CA1B52">
        <w:trPr>
          <w:trHeight w:val="330"/>
        </w:trPr>
        <w:tc>
          <w:tcPr>
            <w:tcW w:w="482" w:type="dxa"/>
            <w:tcBorders>
              <w:top w:val="nil"/>
              <w:left w:val="nil"/>
              <w:bottom w:val="nil"/>
              <w:right w:val="nil"/>
            </w:tcBorders>
            <w:shd w:val="clear" w:color="auto" w:fill="FFFFFF" w:themeFill="background1"/>
            <w:tcMar/>
            <w:vAlign w:val="bottom"/>
          </w:tcPr>
          <w:p w:rsidR="1DFF3BAF" w:rsidP="1DFF3BAF" w:rsidRDefault="1DFF3BAF" w14:paraId="62EFE995" w14:textId="03BC1C30">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color="808080" w:themeColor="background1" w:themeShade="80" w:sz="4"/>
              <w:left w:val="single" w:color="808080" w:themeColor="background1" w:themeShade="80" w:sz="8"/>
              <w:bottom w:val="nil"/>
              <w:right w:val="single" w:sz="4"/>
            </w:tcBorders>
            <w:shd w:val="clear" w:color="auto" w:fill="FCD5B4"/>
            <w:tcMar/>
            <w:vAlign w:val="center"/>
          </w:tcPr>
          <w:p w:rsidR="1DFF3BAF" w:rsidP="1DFF3BAF" w:rsidRDefault="1DFF3BAF" w14:paraId="59CACFA7" w14:textId="64656B63">
            <w:pPr>
              <w:spacing w:before="0" w:beforeAutospacing="off" w:after="0" w:afterAutospacing="off"/>
            </w:pPr>
            <w:r w:rsidRPr="1DFF3BAF" w:rsidR="1DFF3BAF">
              <w:rPr>
                <w:rFonts w:ascii="Arial" w:hAnsi="Arial" w:eastAsia="Arial" w:cs="Arial"/>
                <w:b w:val="1"/>
                <w:bCs w:val="1"/>
                <w:i w:val="0"/>
                <w:iCs w:val="0"/>
                <w:strike w:val="0"/>
                <w:dstrike w:val="0"/>
                <w:sz w:val="24"/>
                <w:szCs w:val="24"/>
                <w:u w:val="none"/>
              </w:rPr>
              <w:t>Other</w:t>
            </w:r>
          </w:p>
        </w:tc>
        <w:tc>
          <w:tcPr>
            <w:tcW w:w="3790" w:type="dxa"/>
            <w:tcBorders>
              <w:top w:val="single" w:color="808080" w:themeColor="background1" w:themeShade="80" w:sz="4"/>
              <w:left w:val="single" w:color="808080" w:themeColor="background1" w:themeShade="80" w:sz="4"/>
              <w:bottom w:val="nil"/>
              <w:right w:val="single" w:color="808080" w:themeColor="background1" w:themeShade="80" w:sz="4"/>
            </w:tcBorders>
            <w:shd w:val="clear" w:color="auto" w:fill="FCD5B4"/>
            <w:tcMar/>
            <w:vAlign w:val="center"/>
          </w:tcPr>
          <w:p w:rsidR="1DFF3BAF" w:rsidP="1DFF3BAF" w:rsidRDefault="1DFF3BAF" w14:paraId="1C042535" w14:textId="283C8B2A">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£0</w:t>
            </w:r>
          </w:p>
        </w:tc>
        <w:tc>
          <w:tcPr>
            <w:tcW w:w="542" w:type="dxa"/>
            <w:tcBorders>
              <w:top w:val="nil"/>
              <w:left w:val="single" w:color="808080" w:themeColor="background1" w:themeShade="80" w:sz="4"/>
              <w:bottom w:val="nil"/>
              <w:right w:val="nil"/>
            </w:tcBorders>
            <w:shd w:val="clear" w:color="auto" w:fill="FFFFFF" w:themeFill="background1"/>
            <w:tcMar/>
            <w:vAlign w:val="bottom"/>
          </w:tcPr>
          <w:p w:rsidR="1DFF3BAF" w:rsidP="1DFF3BAF" w:rsidRDefault="1DFF3BAF" w14:paraId="3B6CF159" w14:textId="35339E6C">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7E6DBCF5">
        <w:trPr>
          <w:trHeight w:val="405"/>
        </w:trPr>
        <w:tc>
          <w:tcPr>
            <w:tcW w:w="482" w:type="dxa"/>
            <w:tcBorders>
              <w:top w:val="nil"/>
              <w:left w:val="nil"/>
              <w:bottom w:val="nil"/>
              <w:right w:val="nil"/>
            </w:tcBorders>
            <w:shd w:val="clear" w:color="auto" w:fill="FFFFFF" w:themeFill="background1"/>
            <w:tcMar/>
            <w:vAlign w:val="bottom"/>
          </w:tcPr>
          <w:p w:rsidR="1DFF3BAF" w:rsidP="1DFF3BAF" w:rsidRDefault="1DFF3BAF" w14:paraId="30A25F6C" w14:textId="2A227950">
            <w:pPr>
              <w:spacing w:before="0" w:beforeAutospacing="off" w:after="0" w:afterAutospacing="off"/>
            </w:pPr>
            <w:r w:rsidRPr="1DFF3BAF" w:rsidR="1DFF3BAF">
              <w:rPr>
                <w:rFonts w:ascii="Arial" w:hAnsi="Arial" w:eastAsia="Arial" w:cs="Arial"/>
                <w:b w:val="1"/>
                <w:bCs w:val="1"/>
                <w:i w:val="0"/>
                <w:iCs w:val="0"/>
                <w:strike w:val="0"/>
                <w:dstrike w:val="0"/>
                <w:color w:val="000000" w:themeColor="text1" w:themeTint="FF" w:themeShade="FF"/>
                <w:sz w:val="22"/>
                <w:szCs w:val="22"/>
                <w:u w:val="none"/>
              </w:rPr>
              <w:t xml:space="preserve"> </w:t>
            </w:r>
          </w:p>
        </w:tc>
        <w:tc>
          <w:tcPr>
            <w:tcW w:w="5806" w:type="dxa"/>
            <w:tcBorders>
              <w:top w:val="single" w:color="808080" w:themeColor="background1" w:themeShade="80" w:sz="8"/>
              <w:left w:val="single" w:color="808080" w:themeColor="background1" w:themeShade="80" w:sz="8"/>
              <w:bottom w:val="single" w:color="808080" w:themeColor="background1" w:themeShade="80" w:sz="8"/>
              <w:right w:val="nil"/>
            </w:tcBorders>
            <w:shd w:val="clear" w:color="auto" w:fill="BFBFBF" w:themeFill="background1" w:themeFillShade="BF"/>
            <w:tcMar/>
            <w:vAlign w:val="center"/>
          </w:tcPr>
          <w:p w:rsidR="1DFF3BAF" w:rsidP="1DFF3BAF" w:rsidRDefault="1DFF3BAF" w14:paraId="491DB631" w14:textId="3E5AEE9B">
            <w:pPr>
              <w:spacing w:before="0" w:beforeAutospacing="off" w:after="0" w:afterAutospacing="off"/>
            </w:pPr>
            <w:r w:rsidRPr="1DFF3BAF" w:rsidR="1DFF3BAF">
              <w:rPr>
                <w:rFonts w:ascii="Arial" w:hAnsi="Arial" w:eastAsia="Arial" w:cs="Arial"/>
                <w:b w:val="1"/>
                <w:bCs w:val="1"/>
                <w:i w:val="0"/>
                <w:iCs w:val="0"/>
                <w:strike w:val="0"/>
                <w:dstrike w:val="0"/>
                <w:sz w:val="24"/>
                <w:szCs w:val="24"/>
                <w:u w:val="none"/>
              </w:rPr>
              <w:t>Total cash in-flows (A)</w:t>
            </w:r>
          </w:p>
        </w:tc>
        <w:tc>
          <w:tcPr>
            <w:tcW w:w="3790" w:type="dxa"/>
            <w:tcBorders>
              <w:top w:val="single" w:color="808080" w:themeColor="background1" w:themeShade="80" w:sz="8"/>
              <w:left w:val="single" w:color="808080" w:themeColor="background1" w:themeShade="80" w:sz="4"/>
              <w:bottom w:val="single" w:color="808080" w:themeColor="background1" w:themeShade="80" w:sz="8"/>
              <w:right w:val="single" w:color="808080" w:themeColor="background1" w:themeShade="80" w:sz="4"/>
            </w:tcBorders>
            <w:shd w:val="clear" w:color="auto" w:fill="D8E4BC"/>
            <w:tcMar/>
            <w:vAlign w:val="center"/>
          </w:tcPr>
          <w:p w:rsidR="1DFF3BAF" w:rsidP="1DFF3BAF" w:rsidRDefault="1DFF3BAF" w14:paraId="052AE752" w14:textId="6AE65739">
            <w:pPr>
              <w:spacing w:before="0" w:beforeAutospacing="off" w:after="0" w:afterAutospacing="off"/>
              <w:jc w:val="center"/>
            </w:pPr>
            <w:r w:rsidRPr="1DFF3BAF" w:rsidR="1DFF3BAF">
              <w:rPr>
                <w:rFonts w:ascii="Arial" w:hAnsi="Arial" w:eastAsia="Arial" w:cs="Arial"/>
                <w:b w:val="1"/>
                <w:bCs w:val="1"/>
                <w:i w:val="0"/>
                <w:iCs w:val="0"/>
                <w:strike w:val="0"/>
                <w:dstrike w:val="0"/>
                <w:sz w:val="24"/>
                <w:szCs w:val="24"/>
                <w:u w:val="none"/>
              </w:rPr>
              <w:t>£54,583</w:t>
            </w:r>
          </w:p>
        </w:tc>
        <w:tc>
          <w:tcPr>
            <w:tcW w:w="542" w:type="dxa"/>
            <w:tcBorders>
              <w:top w:val="nil"/>
              <w:left w:val="single" w:color="808080" w:themeColor="background1" w:themeShade="80" w:sz="4"/>
              <w:bottom w:val="nil"/>
              <w:right w:val="nil"/>
            </w:tcBorders>
            <w:shd w:val="clear" w:color="auto" w:fill="FFFFFF" w:themeFill="background1"/>
            <w:tcMar/>
            <w:vAlign w:val="bottom"/>
          </w:tcPr>
          <w:p w:rsidR="1DFF3BAF" w:rsidP="1DFF3BAF" w:rsidRDefault="1DFF3BAF" w14:paraId="0D06925F" w14:textId="403281A2">
            <w:pPr>
              <w:spacing w:before="0" w:beforeAutospacing="off" w:after="0" w:afterAutospacing="off"/>
            </w:pPr>
            <w:r w:rsidRPr="1DFF3BAF" w:rsidR="1DFF3BAF">
              <w:rPr>
                <w:rFonts w:ascii="Arial" w:hAnsi="Arial" w:eastAsia="Arial" w:cs="Arial"/>
                <w:b w:val="1"/>
                <w:bCs w:val="1"/>
                <w:i w:val="0"/>
                <w:iCs w:val="0"/>
                <w:strike w:val="0"/>
                <w:dstrike w:val="0"/>
                <w:color w:val="000000" w:themeColor="text1" w:themeTint="FF" w:themeShade="FF"/>
                <w:sz w:val="22"/>
                <w:szCs w:val="22"/>
                <w:u w:val="none"/>
              </w:rPr>
              <w:t xml:space="preserve"> </w:t>
            </w:r>
          </w:p>
        </w:tc>
      </w:tr>
      <w:tr w:rsidR="1DFF3BAF" w:rsidTr="1DFF3BAF" w14:paraId="4C60528B">
        <w:trPr>
          <w:trHeight w:val="615"/>
        </w:trPr>
        <w:tc>
          <w:tcPr>
            <w:tcW w:w="482" w:type="dxa"/>
            <w:tcBorders>
              <w:top w:val="nil"/>
              <w:left w:val="nil"/>
              <w:bottom w:val="nil"/>
              <w:right w:val="nil"/>
            </w:tcBorders>
            <w:shd w:val="clear" w:color="auto" w:fill="FFFFFF" w:themeFill="background1"/>
            <w:tcMar/>
            <w:vAlign w:val="bottom"/>
          </w:tcPr>
          <w:p w:rsidR="1DFF3BAF" w:rsidP="1DFF3BAF" w:rsidRDefault="1DFF3BAF" w14:paraId="7C816E0F" w14:textId="04440ABE">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color="808080" w:themeColor="background1" w:themeShade="80" w:sz="8"/>
              <w:left w:val="nil"/>
              <w:bottom w:val="nil"/>
              <w:right w:val="nil"/>
            </w:tcBorders>
            <w:shd w:val="clear" w:color="auto" w:fill="FFFFFF" w:themeFill="background1"/>
            <w:tcMar/>
            <w:vAlign w:val="bottom"/>
          </w:tcPr>
          <w:p w:rsidR="1DFF3BAF" w:rsidP="1DFF3BAF" w:rsidRDefault="1DFF3BAF" w14:paraId="233EA6CE" w14:textId="4DD4F8BE">
            <w:pPr>
              <w:spacing w:before="0" w:beforeAutospacing="off" w:after="0" w:afterAutospacing="off"/>
            </w:pPr>
            <w:r w:rsidRPr="1DFF3BAF" w:rsidR="1DFF3BAF">
              <w:rPr>
                <w:rFonts w:ascii="Arial" w:hAnsi="Arial" w:eastAsia="Arial" w:cs="Arial"/>
                <w:b w:val="0"/>
                <w:bCs w:val="0"/>
                <w:i w:val="0"/>
                <w:iCs w:val="0"/>
                <w:strike w:val="0"/>
                <w:dstrike w:val="0"/>
                <w:sz w:val="22"/>
                <w:szCs w:val="22"/>
                <w:u w:val="none"/>
              </w:rPr>
              <w:t xml:space="preserve"> </w:t>
            </w:r>
          </w:p>
        </w:tc>
        <w:tc>
          <w:tcPr>
            <w:tcW w:w="3790" w:type="dxa"/>
            <w:tcBorders>
              <w:top w:val="single" w:color="808080" w:themeColor="background1" w:themeShade="80" w:sz="8"/>
              <w:left w:val="nil"/>
              <w:bottom w:val="nil"/>
              <w:right w:val="nil"/>
            </w:tcBorders>
            <w:shd w:val="clear" w:color="auto" w:fill="FFFFFF" w:themeFill="background1"/>
            <w:tcMar/>
            <w:vAlign w:val="bottom"/>
          </w:tcPr>
          <w:p w:rsidR="1DFF3BAF" w:rsidP="1DFF3BAF" w:rsidRDefault="1DFF3BAF" w14:paraId="71ABD746" w14:textId="7A51F79C">
            <w:pPr>
              <w:spacing w:before="0" w:beforeAutospacing="off" w:after="0" w:afterAutospacing="off"/>
            </w:pPr>
            <w:r w:rsidRPr="1DFF3BAF" w:rsidR="1DFF3BAF">
              <w:rPr>
                <w:rFonts w:ascii="Arial" w:hAnsi="Arial" w:eastAsia="Arial" w:cs="Arial"/>
                <w:b w:val="0"/>
                <w:bCs w:val="0"/>
                <w:i w:val="0"/>
                <w:iCs w:val="0"/>
                <w:strike w:val="0"/>
                <w:dstrike w:val="0"/>
                <w:sz w:val="22"/>
                <w:szCs w:val="22"/>
                <w:u w:val="none"/>
              </w:rPr>
              <w:t xml:space="preserve"> </w:t>
            </w:r>
          </w:p>
        </w:tc>
        <w:tc>
          <w:tcPr>
            <w:tcW w:w="542" w:type="dxa"/>
            <w:tcBorders>
              <w:top w:val="nil"/>
              <w:left w:val="nil"/>
              <w:bottom w:val="nil"/>
              <w:right w:val="nil"/>
            </w:tcBorders>
            <w:shd w:val="clear" w:color="auto" w:fill="FFFFFF" w:themeFill="background1"/>
            <w:tcMar/>
            <w:vAlign w:val="bottom"/>
          </w:tcPr>
          <w:p w:rsidR="1DFF3BAF" w:rsidP="1DFF3BAF" w:rsidRDefault="1DFF3BAF" w14:paraId="33BD3078" w14:textId="61245EEE">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2733CF2B">
        <w:trPr>
          <w:trHeight w:val="615"/>
        </w:trPr>
        <w:tc>
          <w:tcPr>
            <w:tcW w:w="482" w:type="dxa"/>
            <w:tcBorders>
              <w:top w:val="nil"/>
              <w:left w:val="nil"/>
              <w:bottom w:val="nil"/>
              <w:right w:val="nil"/>
            </w:tcBorders>
            <w:shd w:val="clear" w:color="auto" w:fill="FFFFFF" w:themeFill="background1"/>
            <w:tcMar/>
            <w:vAlign w:val="bottom"/>
          </w:tcPr>
          <w:p w:rsidR="1DFF3BAF" w:rsidP="1DFF3BAF" w:rsidRDefault="1DFF3BAF" w14:paraId="1152E593" w14:textId="47FD2961">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nil"/>
              <w:left w:val="nil"/>
              <w:bottom w:val="nil"/>
              <w:right w:val="nil"/>
            </w:tcBorders>
            <w:shd w:val="clear" w:color="auto" w:fill="FFFFFF" w:themeFill="background1"/>
            <w:tcMar/>
            <w:vAlign w:val="bottom"/>
          </w:tcPr>
          <w:p w:rsidR="1DFF3BAF" w:rsidP="1DFF3BAF" w:rsidRDefault="1DFF3BAF" w14:paraId="68FFAD17" w14:textId="446666A3">
            <w:pPr>
              <w:spacing w:before="0" w:beforeAutospacing="off" w:after="0" w:afterAutospacing="off"/>
            </w:pPr>
            <w:r w:rsidRPr="1DFF3BAF" w:rsidR="1DFF3BAF">
              <w:rPr>
                <w:rFonts w:ascii="Arial" w:hAnsi="Arial" w:eastAsia="Arial" w:cs="Arial"/>
                <w:b w:val="0"/>
                <w:bCs w:val="0"/>
                <w:i w:val="0"/>
                <w:iCs w:val="0"/>
                <w:strike w:val="0"/>
                <w:dstrike w:val="0"/>
                <w:sz w:val="22"/>
                <w:szCs w:val="22"/>
                <w:u w:val="none"/>
              </w:rPr>
              <w:t xml:space="preserve"> </w:t>
            </w:r>
          </w:p>
        </w:tc>
        <w:tc>
          <w:tcPr>
            <w:tcW w:w="3790" w:type="dxa"/>
            <w:tcBorders>
              <w:top w:val="nil"/>
              <w:left w:val="nil"/>
              <w:bottom w:val="nil"/>
              <w:right w:val="nil"/>
            </w:tcBorders>
            <w:shd w:val="clear" w:color="auto" w:fill="FFFFFF" w:themeFill="background1"/>
            <w:tcMar/>
            <w:vAlign w:val="bottom"/>
          </w:tcPr>
          <w:p w:rsidR="1DFF3BAF" w:rsidP="1DFF3BAF" w:rsidRDefault="1DFF3BAF" w14:paraId="6F242179" w14:textId="2704014E">
            <w:pPr>
              <w:spacing w:before="0" w:beforeAutospacing="off" w:after="0" w:afterAutospacing="off"/>
            </w:pPr>
            <w:r w:rsidRPr="1DFF3BAF" w:rsidR="1DFF3BAF">
              <w:rPr>
                <w:rFonts w:ascii="Arial" w:hAnsi="Arial" w:eastAsia="Arial" w:cs="Arial"/>
                <w:b w:val="0"/>
                <w:bCs w:val="0"/>
                <w:i w:val="0"/>
                <w:iCs w:val="0"/>
                <w:strike w:val="0"/>
                <w:dstrike w:val="0"/>
                <w:sz w:val="22"/>
                <w:szCs w:val="22"/>
                <w:u w:val="none"/>
              </w:rPr>
              <w:t xml:space="preserve"> </w:t>
            </w:r>
          </w:p>
        </w:tc>
        <w:tc>
          <w:tcPr>
            <w:tcW w:w="542" w:type="dxa"/>
            <w:tcBorders>
              <w:top w:val="nil"/>
              <w:left w:val="nil"/>
              <w:bottom w:val="nil"/>
              <w:right w:val="nil"/>
            </w:tcBorders>
            <w:shd w:val="clear" w:color="auto" w:fill="FFFFFF" w:themeFill="background1"/>
            <w:tcMar/>
            <w:vAlign w:val="bottom"/>
          </w:tcPr>
          <w:p w:rsidR="1DFF3BAF" w:rsidP="1DFF3BAF" w:rsidRDefault="1DFF3BAF" w14:paraId="0222E17F" w14:textId="046DC310">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7493D83F">
        <w:trPr>
          <w:trHeight w:val="375"/>
        </w:trPr>
        <w:tc>
          <w:tcPr>
            <w:tcW w:w="482" w:type="dxa"/>
            <w:tcBorders>
              <w:top w:val="nil"/>
              <w:left w:val="nil"/>
              <w:bottom w:val="nil"/>
              <w:right w:val="nil"/>
            </w:tcBorders>
            <w:shd w:val="clear" w:color="auto" w:fill="FFFFFF" w:themeFill="background1"/>
            <w:tcMar/>
            <w:vAlign w:val="bottom"/>
          </w:tcPr>
          <w:p w:rsidR="1DFF3BAF" w:rsidP="1DFF3BAF" w:rsidRDefault="1DFF3BAF" w14:paraId="01A360B7" w14:textId="1E7E0BE0">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nil"/>
              <w:left w:val="nil"/>
              <w:bottom w:val="nil"/>
              <w:right w:val="nil"/>
            </w:tcBorders>
            <w:shd w:val="clear" w:color="auto" w:fill="FFFFFF" w:themeFill="background1"/>
            <w:tcMar/>
            <w:vAlign w:val="bottom"/>
          </w:tcPr>
          <w:p w:rsidR="1DFF3BAF" w:rsidP="1DFF3BAF" w:rsidRDefault="1DFF3BAF" w14:paraId="58E1AA55" w14:textId="0BCD9AB9">
            <w:pPr>
              <w:spacing w:before="0" w:beforeAutospacing="off" w:after="0" w:afterAutospacing="off"/>
            </w:pPr>
            <w:r w:rsidRPr="1DFF3BAF" w:rsidR="1DFF3BAF">
              <w:rPr>
                <w:rFonts w:ascii="Arial" w:hAnsi="Arial" w:eastAsia="Arial" w:cs="Arial"/>
                <w:b w:val="0"/>
                <w:bCs w:val="0"/>
                <w:i w:val="0"/>
                <w:iCs w:val="0"/>
                <w:strike w:val="0"/>
                <w:dstrike w:val="0"/>
                <w:sz w:val="22"/>
                <w:szCs w:val="22"/>
                <w:u w:val="none"/>
              </w:rPr>
              <w:t xml:space="preserve"> </w:t>
            </w:r>
          </w:p>
        </w:tc>
        <w:tc>
          <w:tcPr>
            <w:tcW w:w="3790" w:type="dxa"/>
            <w:tcBorders>
              <w:top w:val="single" w:color="808080" w:themeColor="background1" w:themeShade="80" w:sz="8"/>
              <w:left w:val="single" w:color="808080" w:themeColor="background1" w:themeShade="80" w:sz="8"/>
              <w:bottom w:val="single" w:color="808080" w:themeColor="background1" w:themeShade="80" w:sz="8"/>
              <w:right w:val="single" w:color="595959" w:themeColor="text1" w:themeTint="A6" w:sz="4"/>
            </w:tcBorders>
            <w:shd w:val="clear" w:color="auto" w:fill="3F8846"/>
            <w:tcMar/>
            <w:vAlign w:val="center"/>
          </w:tcPr>
          <w:p w:rsidR="1DFF3BAF" w:rsidP="1DFF3BAF" w:rsidRDefault="1DFF3BAF" w14:paraId="598A6557" w14:textId="6FD090CE">
            <w:pPr>
              <w:spacing w:before="0" w:beforeAutospacing="off" w:after="0" w:afterAutospacing="off"/>
              <w:jc w:val="center"/>
            </w:pPr>
            <w:r w:rsidRPr="1DFF3BAF" w:rsidR="1DFF3BAF">
              <w:rPr>
                <w:rFonts w:ascii="Arial" w:hAnsi="Arial" w:eastAsia="Arial" w:cs="Arial"/>
                <w:b w:val="1"/>
                <w:bCs w:val="1"/>
                <w:i w:val="0"/>
                <w:iCs w:val="0"/>
                <w:strike w:val="0"/>
                <w:dstrike w:val="0"/>
                <w:color w:val="FFFFFF" w:themeColor="background1" w:themeTint="FF" w:themeShade="FF"/>
                <w:sz w:val="28"/>
                <w:szCs w:val="28"/>
                <w:u w:val="none"/>
              </w:rPr>
              <w:t>MONTH</w:t>
            </w:r>
          </w:p>
        </w:tc>
        <w:tc>
          <w:tcPr>
            <w:tcW w:w="542" w:type="dxa"/>
            <w:tcBorders>
              <w:top w:val="nil"/>
              <w:left w:val="single" w:color="595959" w:themeColor="text1" w:themeTint="A6" w:sz="4"/>
              <w:bottom w:val="nil"/>
              <w:right w:val="nil"/>
            </w:tcBorders>
            <w:shd w:val="clear" w:color="auto" w:fill="FFFFFF" w:themeFill="background1"/>
            <w:tcMar/>
            <w:vAlign w:val="bottom"/>
          </w:tcPr>
          <w:p w:rsidR="1DFF3BAF" w:rsidP="1DFF3BAF" w:rsidRDefault="1DFF3BAF" w14:paraId="16E356EE" w14:textId="57C82132">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1B575B92">
        <w:trPr>
          <w:trHeight w:val="630"/>
        </w:trPr>
        <w:tc>
          <w:tcPr>
            <w:tcW w:w="482" w:type="dxa"/>
            <w:tcBorders>
              <w:top w:val="nil"/>
              <w:left w:val="nil"/>
              <w:bottom w:val="nil"/>
              <w:right w:val="nil"/>
            </w:tcBorders>
            <w:shd w:val="clear" w:color="auto" w:fill="FFFFFF" w:themeFill="background1"/>
            <w:tcMar/>
            <w:vAlign w:val="center"/>
          </w:tcPr>
          <w:p w:rsidR="1DFF3BAF" w:rsidP="1DFF3BAF" w:rsidRDefault="1DFF3BAF" w14:paraId="725BD091" w14:textId="5D845250">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color="808080" w:themeColor="background1" w:themeShade="80" w:sz="8"/>
              <w:left w:val="single" w:color="808080" w:themeColor="background1" w:themeShade="80" w:sz="8"/>
              <w:bottom w:val="single" w:color="808080" w:themeColor="background1" w:themeShade="80" w:sz="4"/>
              <w:right w:val="single" w:color="808080" w:themeColor="background1" w:themeShade="80" w:sz="4"/>
            </w:tcBorders>
            <w:shd w:val="clear" w:color="auto" w:fill="3F8846"/>
            <w:tcMar/>
            <w:vAlign w:val="center"/>
          </w:tcPr>
          <w:p w:rsidR="1DFF3BAF" w:rsidP="1DFF3BAF" w:rsidRDefault="1DFF3BAF" w14:paraId="6D27401F" w14:textId="6D6A3851">
            <w:pPr>
              <w:spacing w:before="0" w:beforeAutospacing="off" w:after="0" w:afterAutospacing="off"/>
              <w:jc w:val="center"/>
            </w:pPr>
            <w:r w:rsidRPr="1DFF3BAF" w:rsidR="1DFF3BAF">
              <w:rPr>
                <w:rFonts w:ascii="Arial" w:hAnsi="Arial" w:eastAsia="Arial" w:cs="Arial"/>
                <w:b w:val="1"/>
                <w:bCs w:val="1"/>
                <w:i w:val="0"/>
                <w:iCs w:val="0"/>
                <w:strike w:val="0"/>
                <w:dstrike w:val="0"/>
                <w:color w:val="FFFFFF" w:themeColor="background1" w:themeTint="FF" w:themeShade="FF"/>
                <w:sz w:val="28"/>
                <w:szCs w:val="28"/>
                <w:u w:val="none"/>
              </w:rPr>
              <w:t>Cash out-expenses</w:t>
            </w:r>
          </w:p>
        </w:tc>
        <w:tc>
          <w:tcPr>
            <w:tcW w:w="3790" w:type="dxa"/>
            <w:tcBorders>
              <w:top w:val="single" w:color="808080" w:themeColor="background1" w:themeShade="80" w:sz="8"/>
              <w:left w:val="single" w:color="808080" w:themeColor="background1" w:themeShade="80" w:sz="4"/>
              <w:bottom w:val="single" w:color="808080" w:themeColor="background1" w:themeShade="80" w:sz="4"/>
              <w:right w:val="single" w:color="808080" w:themeColor="background1" w:themeShade="80" w:sz="4"/>
            </w:tcBorders>
            <w:shd w:val="clear" w:color="auto" w:fill="3F8846"/>
            <w:tcMar/>
            <w:vAlign w:val="center"/>
          </w:tcPr>
          <w:p w:rsidR="1DFF3BAF" w:rsidP="1DFF3BAF" w:rsidRDefault="1DFF3BAF" w14:paraId="5D1290B7" w14:textId="02713F17">
            <w:pPr>
              <w:spacing w:before="0" w:beforeAutospacing="off" w:after="0" w:afterAutospacing="off"/>
              <w:jc w:val="center"/>
            </w:pPr>
            <w:r w:rsidRPr="1DFF3BAF" w:rsidR="1DFF3BAF">
              <w:rPr>
                <w:rFonts w:ascii="Arial" w:hAnsi="Arial" w:eastAsia="Arial" w:cs="Arial"/>
                <w:b w:val="1"/>
                <w:bCs w:val="1"/>
                <w:i w:val="0"/>
                <w:iCs w:val="0"/>
                <w:strike w:val="0"/>
                <w:dstrike w:val="0"/>
                <w:color w:val="FFFFFF" w:themeColor="background1" w:themeTint="FF" w:themeShade="FF"/>
                <w:sz w:val="28"/>
                <w:szCs w:val="28"/>
                <w:u w:val="none"/>
              </w:rPr>
              <w:t>1</w:t>
            </w:r>
          </w:p>
        </w:tc>
        <w:tc>
          <w:tcPr>
            <w:tcW w:w="542" w:type="dxa"/>
            <w:tcBorders>
              <w:top w:val="nil"/>
              <w:left w:val="single" w:color="808080" w:themeColor="background1" w:themeShade="80" w:sz="4"/>
              <w:bottom w:val="nil"/>
              <w:right w:val="nil"/>
            </w:tcBorders>
            <w:shd w:val="clear" w:color="auto" w:fill="FFFFFF" w:themeFill="background1"/>
            <w:tcMar/>
            <w:vAlign w:val="center"/>
          </w:tcPr>
          <w:p w:rsidR="1DFF3BAF" w:rsidP="1DFF3BAF" w:rsidRDefault="1DFF3BAF" w14:paraId="19C179FA" w14:textId="10B5A874">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1430B8F8">
        <w:trPr>
          <w:trHeight w:val="285"/>
        </w:trPr>
        <w:tc>
          <w:tcPr>
            <w:tcW w:w="482" w:type="dxa"/>
            <w:tcBorders>
              <w:top w:val="nil"/>
              <w:left w:val="nil"/>
              <w:bottom w:val="nil"/>
              <w:right w:val="nil"/>
            </w:tcBorders>
            <w:shd w:val="clear" w:color="auto" w:fill="FFFFFF" w:themeFill="background1"/>
            <w:tcMar/>
            <w:vAlign w:val="bottom"/>
          </w:tcPr>
          <w:p w:rsidR="1DFF3BAF" w:rsidP="1DFF3BAF" w:rsidRDefault="1DFF3BAF" w14:paraId="2D6F007B" w14:textId="538813DC">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693280E5" w14:textId="55187D2F">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Rent or premises costs</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34C6BBBD" w14:textId="3FF9E625">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£1,000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3D4001CF" w14:textId="7288C438">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0D678E04">
        <w:trPr>
          <w:trHeight w:val="285"/>
        </w:trPr>
        <w:tc>
          <w:tcPr>
            <w:tcW w:w="482" w:type="dxa"/>
            <w:tcBorders>
              <w:top w:val="nil"/>
              <w:left w:val="nil"/>
              <w:bottom w:val="nil"/>
              <w:right w:val="nil"/>
            </w:tcBorders>
            <w:shd w:val="clear" w:color="auto" w:fill="FFFFFF" w:themeFill="background1"/>
            <w:tcMar/>
            <w:vAlign w:val="bottom"/>
          </w:tcPr>
          <w:p w:rsidR="1DFF3BAF" w:rsidP="1DFF3BAF" w:rsidRDefault="1DFF3BAF" w14:paraId="170C4FAE" w14:textId="01FBBEA7">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3D5C0597" w14:textId="7E57B204">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Business rates for your business premises</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116269FA" w14:textId="692CB4A9">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£167</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34429636" w14:textId="1F5D0E08">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05F9BB3A">
        <w:trPr>
          <w:trHeight w:val="285"/>
        </w:trPr>
        <w:tc>
          <w:tcPr>
            <w:tcW w:w="482" w:type="dxa"/>
            <w:tcBorders>
              <w:top w:val="nil"/>
              <w:left w:val="nil"/>
              <w:bottom w:val="nil"/>
              <w:right w:val="nil"/>
            </w:tcBorders>
            <w:shd w:val="clear" w:color="auto" w:fill="FFFFFF" w:themeFill="background1"/>
            <w:tcMar/>
            <w:vAlign w:val="bottom"/>
          </w:tcPr>
          <w:p w:rsidR="1DFF3BAF" w:rsidP="1DFF3BAF" w:rsidRDefault="1DFF3BAF" w14:paraId="6311A7BE" w14:textId="48744FC2">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61BE9C78" w14:textId="5121018E">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Utilities (gas, electricity, water)</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021FB35A" w14:textId="3B58D1FF">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£250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2975A297" w14:textId="44512361">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3EB2D16C">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12675B7C" w14:textId="2BAFBD3A">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33F2F106" w14:textId="5399ABBB">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Insurance</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7B014A04" w14:textId="364D66A4">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£83</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2B598184" w14:textId="0FFA4E5F">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0EFFF36C">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3F548C5A" w14:textId="4A917C5E">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1E6111B1" w14:textId="6B20FCDC">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Telephone and internet</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633F9F97" w14:textId="56AF218F">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£50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7B0312AE" w14:textId="0D04F895">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103A0841">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441C9F7C" w14:textId="24D77605">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51A94135" w14:textId="307E4335">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Marketing and advertising expenses</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63DDAAE6" w14:textId="70F2D085">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£250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3032898C" w14:textId="52D58760">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6948B0EF">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7F424347" w14:textId="6C3ABEBF">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3F73ACCD" w14:textId="399A1D08">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Vehicle running costs</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2B900941" w14:textId="52108C73">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14E8CB15" w14:textId="4702A98C">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0D2327E9">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4406A1B5" w14:textId="3880B44C">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5D99E5A7" w14:textId="5B7C22B1">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Equipment purchase or leasing</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56E39599" w14:textId="4C537B20">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£40,000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491A0162" w14:textId="215E997B">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0514CAC3">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131A590D" w14:textId="6E6D64B4">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585817CA" w14:textId="19EC8C22">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Postage, printing, stationery</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489BE70A" w14:textId="5BD8B896">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£25</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2DC2561A" w14:textId="0A9AA1F5">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2A253044">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794DCE4F" w14:textId="0E65E22C">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1AA25E16" w14:textId="6C3880E3">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Transport and delivery</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13C7B8B6" w14:textId="4218A0EC">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£100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2BC3FA23" w14:textId="70CF18F1">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763EF8B2">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5258A29C" w14:textId="0F974CA6">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43AC0C1C" w14:textId="5372C8C9">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Professional fees (legal, accounting etc.)</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7EEF38A5" w14:textId="3021999B">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£83</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2E9D610F" w14:textId="7B7A528E">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05CAACB4">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0B6A9AFB" w14:textId="6A468447">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096C3E8D" w14:textId="6FABFE2F">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Cost of sales (Cost of product)</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2132ACD3" w14:textId="31834B78">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£500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2CF3F7AB" w14:textId="799EEDC4">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6300B922">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3EAC167D" w14:textId="711CE735">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59C1A943" w14:textId="70BC65C5">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Wages your own</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39776E90" w14:textId="0331569D">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609F2350" w14:textId="7EC6E8E3">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376E54A3">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3A7622F4" w14:textId="5019BC1B">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5B6E609F" w14:textId="3E26DE76">
            <w:pPr>
              <w:spacing w:before="0" w:beforeAutospacing="off" w:after="0" w:afterAutospacing="off"/>
              <w:jc w:val="left"/>
            </w:pPr>
            <w:r w:rsidRPr="1DFF3BAF" w:rsidR="1DFF3BAF">
              <w:rPr>
                <w:rFonts w:ascii="Arial" w:hAnsi="Arial" w:eastAsia="Arial" w:cs="Arial"/>
                <w:b w:val="1"/>
                <w:bCs w:val="1"/>
                <w:i w:val="0"/>
                <w:iCs w:val="0"/>
                <w:strike w:val="0"/>
                <w:dstrike w:val="0"/>
                <w:color w:val="000000" w:themeColor="text1" w:themeTint="FF" w:themeShade="FF"/>
                <w:sz w:val="24"/>
                <w:szCs w:val="24"/>
                <w:u w:val="none"/>
              </w:rPr>
              <w:t>Staff wages</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41E5A30E" w14:textId="6D029FFA">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41363A0B" w14:textId="1BE39F39">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0A96A5BE">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2B8F6B86" w14:textId="160B111C">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42E17C31" w14:textId="42B837B3">
            <w:pPr>
              <w:spacing w:before="0" w:beforeAutospacing="off" w:after="0" w:afterAutospacing="off"/>
              <w:jc w:val="left"/>
            </w:pPr>
            <w:r w:rsidRPr="1DFF3BAF" w:rsidR="1DFF3BAF">
              <w:rPr>
                <w:rFonts w:ascii="Arial" w:hAnsi="Arial" w:eastAsia="Arial" w:cs="Arial"/>
                <w:b w:val="1"/>
                <w:bCs w:val="1"/>
                <w:i w:val="0"/>
                <w:iCs w:val="0"/>
                <w:strike w:val="0"/>
                <w:dstrike w:val="0"/>
                <w:sz w:val="24"/>
                <w:szCs w:val="24"/>
                <w:u w:val="none"/>
              </w:rPr>
              <w:t>Any other</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10F8C30A" w14:textId="54425A24">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5B9725C2" w14:textId="02BE8206">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3FC15304">
        <w:trPr>
          <w:trHeight w:val="315"/>
        </w:trPr>
        <w:tc>
          <w:tcPr>
            <w:tcW w:w="482" w:type="dxa"/>
            <w:tcBorders>
              <w:top w:val="nil"/>
              <w:left w:val="nil"/>
              <w:bottom w:val="nil"/>
              <w:right w:val="nil"/>
            </w:tcBorders>
            <w:shd w:val="clear" w:color="auto" w:fill="FFFFFF" w:themeFill="background1"/>
            <w:tcMar/>
            <w:vAlign w:val="bottom"/>
          </w:tcPr>
          <w:p w:rsidR="1DFF3BAF" w:rsidP="1DFF3BAF" w:rsidRDefault="1DFF3BAF" w14:paraId="376D7F13" w14:textId="5E529FD2">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sz="4"/>
              <w:bottom w:val="single" w:sz="4"/>
              <w:right w:val="single" w:sz="4"/>
            </w:tcBorders>
            <w:shd w:val="clear" w:color="auto" w:fill="FCD5B4"/>
            <w:tcMar/>
            <w:vAlign w:val="center"/>
          </w:tcPr>
          <w:p w:rsidR="1DFF3BAF" w:rsidP="1DFF3BAF" w:rsidRDefault="1DFF3BAF" w14:paraId="1615051E" w14:textId="702473BF">
            <w:pPr>
              <w:spacing w:before="0" w:beforeAutospacing="off" w:after="0" w:afterAutospacing="off"/>
              <w:jc w:val="left"/>
            </w:pPr>
            <w:r w:rsidRPr="1DFF3BAF" w:rsidR="1DFF3BAF">
              <w:rPr>
                <w:rFonts w:ascii="Arial" w:hAnsi="Arial" w:eastAsia="Arial" w:cs="Arial"/>
                <w:b w:val="1"/>
                <w:bCs w:val="1"/>
                <w:i w:val="0"/>
                <w:iCs w:val="0"/>
                <w:strike w:val="0"/>
                <w:dstrike w:val="0"/>
                <w:sz w:val="24"/>
                <w:szCs w:val="24"/>
                <w:u w:val="none"/>
              </w:rPr>
              <w:t>Any other</w:t>
            </w:r>
          </w:p>
        </w:tc>
        <w:tc>
          <w:tcPr>
            <w:tcW w:w="3790" w:type="dxa"/>
            <w:tcBorders>
              <w:top w:val="single" w:sz="4"/>
              <w:left w:val="single" w:sz="4"/>
              <w:bottom w:val="single" w:sz="4"/>
              <w:right w:val="single" w:sz="4"/>
            </w:tcBorders>
            <w:shd w:val="clear" w:color="auto" w:fill="FCD5B4"/>
            <w:tcMar/>
            <w:vAlign w:val="center"/>
          </w:tcPr>
          <w:p w:rsidR="1DFF3BAF" w:rsidP="1DFF3BAF" w:rsidRDefault="1DFF3BAF" w14:paraId="6BD5CC97" w14:textId="524CBA5F">
            <w:pPr>
              <w:spacing w:before="0" w:beforeAutospacing="off" w:after="0" w:afterAutospacing="off"/>
              <w:jc w:val="center"/>
            </w:pPr>
            <w:r w:rsidRPr="1DFF3BAF" w:rsidR="1DFF3BAF">
              <w:rPr>
                <w:rFonts w:ascii="Arial" w:hAnsi="Arial" w:eastAsia="Arial" w:cs="Arial"/>
                <w:b w:val="0"/>
                <w:bCs w:val="0"/>
                <w:i w:val="0"/>
                <w:iCs w:val="0"/>
                <w:strike w:val="0"/>
                <w:dstrike w:val="0"/>
                <w:sz w:val="24"/>
                <w:szCs w:val="24"/>
                <w:u w:val="none"/>
              </w:rPr>
              <w:t>£0</w:t>
            </w:r>
          </w:p>
        </w:tc>
        <w:tc>
          <w:tcPr>
            <w:tcW w:w="542" w:type="dxa"/>
            <w:tcBorders>
              <w:top w:val="nil"/>
              <w:left w:val="single" w:sz="4"/>
              <w:bottom w:val="nil"/>
              <w:right w:val="nil"/>
            </w:tcBorders>
            <w:shd w:val="clear" w:color="auto" w:fill="FFFFFF" w:themeFill="background1"/>
            <w:tcMar/>
            <w:vAlign w:val="bottom"/>
          </w:tcPr>
          <w:p w:rsidR="1DFF3BAF" w:rsidP="1DFF3BAF" w:rsidRDefault="1DFF3BAF" w14:paraId="3C7A17EE" w14:textId="32C55745">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4B96BFFD">
        <w:trPr>
          <w:trHeight w:val="375"/>
        </w:trPr>
        <w:tc>
          <w:tcPr>
            <w:tcW w:w="482" w:type="dxa"/>
            <w:tcBorders>
              <w:top w:val="nil"/>
              <w:left w:val="nil"/>
              <w:bottom w:val="nil"/>
              <w:right w:val="nil"/>
            </w:tcBorders>
            <w:shd w:val="clear" w:color="auto" w:fill="FFFFFF" w:themeFill="background1"/>
            <w:tcMar/>
            <w:vAlign w:val="center"/>
          </w:tcPr>
          <w:p w:rsidR="1DFF3BAF" w:rsidP="1DFF3BAF" w:rsidRDefault="1DFF3BAF" w14:paraId="0760963C" w14:textId="666229FA">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sz="4"/>
              <w:left w:val="single" w:color="808080" w:themeColor="background1" w:themeShade="80" w:sz="8"/>
              <w:bottom w:val="single" w:color="808080" w:themeColor="background1" w:themeShade="80" w:sz="8"/>
              <w:right w:val="nil"/>
            </w:tcBorders>
            <w:shd w:val="clear" w:color="auto" w:fill="BFBFBF" w:themeFill="background1" w:themeFillShade="BF"/>
            <w:tcMar/>
            <w:vAlign w:val="center"/>
          </w:tcPr>
          <w:p w:rsidR="1DFF3BAF" w:rsidP="1DFF3BAF" w:rsidRDefault="1DFF3BAF" w14:paraId="6917C2A7" w14:textId="6AED31C4">
            <w:pPr>
              <w:spacing w:before="0" w:beforeAutospacing="off" w:after="0" w:afterAutospacing="off"/>
            </w:pPr>
            <w:r w:rsidRPr="1DFF3BAF" w:rsidR="1DFF3BAF">
              <w:rPr>
                <w:rFonts w:ascii="Arial" w:hAnsi="Arial" w:eastAsia="Arial" w:cs="Arial"/>
                <w:b w:val="1"/>
                <w:bCs w:val="1"/>
                <w:i w:val="0"/>
                <w:iCs w:val="0"/>
                <w:strike w:val="0"/>
                <w:dstrike w:val="0"/>
                <w:sz w:val="22"/>
                <w:szCs w:val="22"/>
                <w:u w:val="none"/>
              </w:rPr>
              <w:t>Total cash out-flows (B)</w:t>
            </w:r>
          </w:p>
        </w:tc>
        <w:tc>
          <w:tcPr>
            <w:tcW w:w="3790" w:type="dxa"/>
            <w:tcBorders>
              <w:top w:val="single" w:sz="4"/>
              <w:left w:val="single" w:color="595959" w:themeColor="text1" w:themeTint="A6" w:sz="4"/>
              <w:bottom w:val="single" w:color="808080" w:themeColor="background1" w:themeShade="80" w:sz="8"/>
              <w:right w:val="single" w:color="595959" w:themeColor="text1" w:themeTint="A6" w:sz="4"/>
            </w:tcBorders>
            <w:shd w:val="clear" w:color="auto" w:fill="D8E4BC"/>
            <w:tcMar/>
            <w:vAlign w:val="center"/>
          </w:tcPr>
          <w:p w:rsidR="1DFF3BAF" w:rsidP="1DFF3BAF" w:rsidRDefault="1DFF3BAF" w14:paraId="509EC609" w14:textId="08FEE0BC">
            <w:pPr>
              <w:spacing w:before="0" w:beforeAutospacing="off" w:after="0" w:afterAutospacing="off"/>
              <w:jc w:val="center"/>
            </w:pPr>
            <w:r w:rsidRPr="1DFF3BAF" w:rsidR="1DFF3BAF">
              <w:rPr>
                <w:rFonts w:ascii="Arial" w:hAnsi="Arial" w:eastAsia="Arial" w:cs="Arial"/>
                <w:b w:val="1"/>
                <w:bCs w:val="1"/>
                <w:i w:val="0"/>
                <w:iCs w:val="0"/>
                <w:strike w:val="0"/>
                <w:dstrike w:val="0"/>
                <w:color w:val="000000" w:themeColor="text1" w:themeTint="FF" w:themeShade="FF"/>
                <w:sz w:val="24"/>
                <w:szCs w:val="24"/>
                <w:u w:val="none"/>
              </w:rPr>
              <w:t>£42,508</w:t>
            </w:r>
          </w:p>
        </w:tc>
        <w:tc>
          <w:tcPr>
            <w:tcW w:w="542" w:type="dxa"/>
            <w:tcBorders>
              <w:top w:val="nil"/>
              <w:left w:val="single" w:color="595959" w:themeColor="text1" w:themeTint="A6" w:sz="4"/>
              <w:bottom w:val="nil"/>
              <w:right w:val="nil"/>
            </w:tcBorders>
            <w:shd w:val="clear" w:color="auto" w:fill="FFFFFF" w:themeFill="background1"/>
            <w:tcMar/>
            <w:vAlign w:val="center"/>
          </w:tcPr>
          <w:p w:rsidR="1DFF3BAF" w:rsidP="1DFF3BAF" w:rsidRDefault="1DFF3BAF" w14:paraId="7673F921" w14:textId="0E37652B">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761D7E04">
        <w:trPr>
          <w:trHeight w:val="405"/>
        </w:trPr>
        <w:tc>
          <w:tcPr>
            <w:tcW w:w="482" w:type="dxa"/>
            <w:tcBorders>
              <w:top w:val="nil"/>
              <w:left w:val="nil"/>
              <w:bottom w:val="nil"/>
              <w:right w:val="nil"/>
            </w:tcBorders>
            <w:shd w:val="clear" w:color="auto" w:fill="FFFFFF" w:themeFill="background1"/>
            <w:tcMar/>
            <w:vAlign w:val="bottom"/>
          </w:tcPr>
          <w:p w:rsidR="1DFF3BAF" w:rsidP="1DFF3BAF" w:rsidRDefault="1DFF3BAF" w14:paraId="70A9B26D" w14:textId="4A507B48">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color="808080" w:themeColor="background1" w:themeShade="80" w:sz="8"/>
              <w:left w:val="nil"/>
              <w:bottom w:val="nil"/>
              <w:right w:val="nil"/>
            </w:tcBorders>
            <w:shd w:val="clear" w:color="auto" w:fill="FFFFFF" w:themeFill="background1"/>
            <w:tcMar/>
            <w:vAlign w:val="bottom"/>
          </w:tcPr>
          <w:p w:rsidR="1DFF3BAF" w:rsidP="1DFF3BAF" w:rsidRDefault="1DFF3BAF" w14:paraId="54F1CEF5" w14:textId="515BCAC9">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3790" w:type="dxa"/>
            <w:tcBorders>
              <w:top w:val="single" w:color="808080" w:themeColor="background1" w:themeShade="80" w:sz="8"/>
              <w:left w:val="nil"/>
              <w:bottom w:val="nil"/>
              <w:right w:val="nil"/>
            </w:tcBorders>
            <w:shd w:val="clear" w:color="auto" w:fill="FFFFFF" w:themeFill="background1"/>
            <w:tcMar/>
            <w:vAlign w:val="center"/>
          </w:tcPr>
          <w:p w:rsidR="1DFF3BAF" w:rsidP="1DFF3BAF" w:rsidRDefault="1DFF3BAF" w14:paraId="0163BEF0" w14:textId="7A494A78">
            <w:pPr>
              <w:spacing w:before="0" w:beforeAutospacing="off" w:after="0" w:afterAutospacing="off"/>
              <w:jc w:val="center"/>
            </w:pPr>
            <w:r w:rsidRPr="1DFF3BAF" w:rsidR="1DFF3BAF">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542" w:type="dxa"/>
            <w:tcBorders>
              <w:top w:val="nil"/>
              <w:left w:val="nil"/>
              <w:bottom w:val="nil"/>
              <w:right w:val="nil"/>
            </w:tcBorders>
            <w:shd w:val="clear" w:color="auto" w:fill="FFFFFF" w:themeFill="background1"/>
            <w:tcMar/>
            <w:vAlign w:val="bottom"/>
          </w:tcPr>
          <w:p w:rsidR="1DFF3BAF" w:rsidP="1DFF3BAF" w:rsidRDefault="1DFF3BAF" w14:paraId="195BC4E7" w14:textId="23672019">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1DFF3BAF" w:rsidTr="1DFF3BAF" w14:paraId="70ACA39A">
        <w:trPr>
          <w:trHeight w:val="630"/>
        </w:trPr>
        <w:tc>
          <w:tcPr>
            <w:tcW w:w="482" w:type="dxa"/>
            <w:tcBorders>
              <w:top w:val="nil"/>
              <w:left w:val="nil"/>
              <w:bottom w:val="nil"/>
              <w:right w:val="nil"/>
            </w:tcBorders>
            <w:shd w:val="clear" w:color="auto" w:fill="FFFFFF" w:themeFill="background1"/>
            <w:tcMar/>
            <w:vAlign w:val="bottom"/>
          </w:tcPr>
          <w:p w:rsidR="1DFF3BAF" w:rsidP="1DFF3BAF" w:rsidRDefault="1DFF3BAF" w14:paraId="554AF943" w14:textId="7AF946B7">
            <w:pPr>
              <w:spacing w:before="0" w:beforeAutospacing="off" w:after="0" w:afterAutospacing="off"/>
            </w:pPr>
            <w:r w:rsidRPr="1DFF3BAF" w:rsidR="1DFF3BAF">
              <w:rPr>
                <w:rFonts w:ascii="Arial" w:hAnsi="Arial" w:eastAsia="Arial" w:cs="Arial"/>
                <w:b w:val="1"/>
                <w:bCs w:val="1"/>
                <w:i w:val="0"/>
                <w:iCs w:val="0"/>
                <w:strike w:val="0"/>
                <w:dstrike w:val="0"/>
                <w:color w:val="000000" w:themeColor="text1" w:themeTint="FF" w:themeShade="FF"/>
                <w:sz w:val="22"/>
                <w:szCs w:val="22"/>
                <w:u w:val="none"/>
              </w:rPr>
              <w:t xml:space="preserve"> </w:t>
            </w:r>
          </w:p>
        </w:tc>
        <w:tc>
          <w:tcPr>
            <w:tcW w:w="5806" w:type="dxa"/>
            <w:tcBorders>
              <w:top w:val="single" w:color="808080" w:themeColor="background1" w:themeShade="80" w:sz="8"/>
              <w:left w:val="single" w:color="808080" w:themeColor="background1" w:themeShade="80" w:sz="8"/>
              <w:bottom w:val="single" w:color="808080" w:themeColor="background1" w:themeShade="80" w:sz="8"/>
              <w:right w:val="single" w:sz="8"/>
            </w:tcBorders>
            <w:shd w:val="clear" w:color="auto" w:fill="000000" w:themeFill="text1"/>
            <w:tcMar/>
            <w:vAlign w:val="center"/>
          </w:tcPr>
          <w:p w:rsidR="1DFF3BAF" w:rsidP="1DFF3BAF" w:rsidRDefault="1DFF3BAF" w14:paraId="4ACD3D29" w14:textId="6033F09B">
            <w:pPr>
              <w:spacing w:before="0" w:beforeAutospacing="off" w:after="0" w:afterAutospacing="off"/>
              <w:jc w:val="right"/>
            </w:pPr>
            <w:r w:rsidRPr="1DFF3BAF" w:rsidR="1DFF3BAF">
              <w:rPr>
                <w:rFonts w:ascii="Arial" w:hAnsi="Arial" w:eastAsia="Arial" w:cs="Arial"/>
                <w:b w:val="1"/>
                <w:bCs w:val="1"/>
                <w:i w:val="0"/>
                <w:iCs w:val="0"/>
                <w:strike w:val="0"/>
                <w:dstrike w:val="0"/>
                <w:color w:val="FFFFFF" w:themeColor="background1" w:themeTint="FF" w:themeShade="FF"/>
                <w:sz w:val="22"/>
                <w:szCs w:val="22"/>
                <w:u w:val="none"/>
              </w:rPr>
              <w:t>Your net cash flow (A-B)</w:t>
            </w:r>
          </w:p>
        </w:tc>
        <w:tc>
          <w:tcPr>
            <w:tcW w:w="3790" w:type="dxa"/>
            <w:tcBorders>
              <w:top w:val="single" w:color="808080" w:themeColor="background1" w:themeShade="80" w:sz="8"/>
              <w:left w:val="single" w:color="595959" w:themeColor="text1" w:themeTint="A6" w:sz="4"/>
              <w:bottom w:val="single" w:color="808080" w:themeColor="background1" w:themeShade="80" w:sz="8"/>
              <w:right w:val="single" w:color="595959" w:themeColor="text1" w:themeTint="A6" w:sz="4"/>
            </w:tcBorders>
            <w:shd w:val="clear" w:color="auto" w:fill="D8E4BC"/>
            <w:tcMar/>
            <w:vAlign w:val="center"/>
          </w:tcPr>
          <w:p w:rsidR="1DFF3BAF" w:rsidP="1DFF3BAF" w:rsidRDefault="1DFF3BAF" w14:paraId="2EE9DC77" w14:textId="69DAF30F">
            <w:pPr>
              <w:spacing w:before="0" w:beforeAutospacing="off" w:after="0" w:afterAutospacing="off"/>
              <w:jc w:val="center"/>
            </w:pPr>
            <w:r w:rsidRPr="1DFF3BAF" w:rsidR="1DFF3BAF">
              <w:rPr>
                <w:rFonts w:ascii="Arial" w:hAnsi="Arial" w:eastAsia="Arial" w:cs="Arial"/>
                <w:b w:val="1"/>
                <w:bCs w:val="1"/>
                <w:i w:val="0"/>
                <w:iCs w:val="0"/>
                <w:strike w:val="0"/>
                <w:dstrike w:val="0"/>
                <w:color w:val="000000" w:themeColor="text1" w:themeTint="FF" w:themeShade="FF"/>
                <w:sz w:val="20"/>
                <w:szCs w:val="20"/>
                <w:u w:val="none"/>
              </w:rPr>
              <w:t>£12,075</w:t>
            </w:r>
          </w:p>
        </w:tc>
        <w:tc>
          <w:tcPr>
            <w:tcW w:w="542" w:type="dxa"/>
            <w:tcBorders>
              <w:top w:val="nil"/>
              <w:left w:val="single" w:color="595959" w:themeColor="text1" w:themeTint="A6" w:sz="4"/>
              <w:bottom w:val="nil"/>
              <w:right w:val="nil"/>
            </w:tcBorders>
            <w:shd w:val="clear" w:color="auto" w:fill="FFFFFF" w:themeFill="background1"/>
            <w:tcMar/>
            <w:vAlign w:val="bottom"/>
          </w:tcPr>
          <w:p w:rsidR="1DFF3BAF" w:rsidP="1DFF3BAF" w:rsidRDefault="1DFF3BAF" w14:paraId="49D3F366" w14:textId="6CDE3E93">
            <w:pPr>
              <w:spacing w:before="0" w:beforeAutospacing="off" w:after="0" w:afterAutospacing="off"/>
            </w:pPr>
            <w:r w:rsidRPr="1DFF3BAF" w:rsidR="1DFF3BAF">
              <w:rPr>
                <w:rFonts w:ascii="Arial" w:hAnsi="Arial" w:eastAsia="Arial" w:cs="Arial"/>
                <w:b w:val="1"/>
                <w:bCs w:val="1"/>
                <w:i w:val="0"/>
                <w:iCs w:val="0"/>
                <w:strike w:val="0"/>
                <w:dstrike w:val="0"/>
                <w:color w:val="000000" w:themeColor="text1" w:themeTint="FF" w:themeShade="FF"/>
                <w:sz w:val="22"/>
                <w:szCs w:val="22"/>
                <w:u w:val="none"/>
              </w:rPr>
              <w:t xml:space="preserve"> </w:t>
            </w:r>
          </w:p>
        </w:tc>
      </w:tr>
      <w:tr w:rsidR="1DFF3BAF" w:rsidTr="1DFF3BAF" w14:paraId="2E4AA852">
        <w:trPr>
          <w:trHeight w:val="420"/>
        </w:trPr>
        <w:tc>
          <w:tcPr>
            <w:tcW w:w="482" w:type="dxa"/>
            <w:tcBorders>
              <w:top w:val="nil"/>
              <w:left w:val="nil"/>
              <w:bottom w:val="nil"/>
              <w:right w:val="nil"/>
            </w:tcBorders>
            <w:shd w:val="clear" w:color="auto" w:fill="FFFFFF" w:themeFill="background1"/>
            <w:tcMar/>
            <w:vAlign w:val="bottom"/>
          </w:tcPr>
          <w:p w:rsidR="1DFF3BAF" w:rsidP="1DFF3BAF" w:rsidRDefault="1DFF3BAF" w14:paraId="447E72F0" w14:textId="2274215C">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5806" w:type="dxa"/>
            <w:tcBorders>
              <w:top w:val="single" w:color="808080" w:themeColor="background1" w:themeShade="80" w:sz="8"/>
              <w:left w:val="nil"/>
              <w:bottom w:val="nil"/>
              <w:right w:val="nil"/>
            </w:tcBorders>
            <w:shd w:val="clear" w:color="auto" w:fill="FFFFFF" w:themeFill="background1"/>
            <w:tcMar/>
            <w:vAlign w:val="bottom"/>
          </w:tcPr>
          <w:p w:rsidR="1DFF3BAF" w:rsidP="1DFF3BAF" w:rsidRDefault="1DFF3BAF" w14:paraId="5621B48E" w14:textId="49A2AFF4">
            <w:pPr>
              <w:spacing w:before="0" w:beforeAutospacing="off" w:after="0" w:afterAutospacing="off"/>
            </w:pPr>
            <w:r w:rsidRPr="1DFF3BAF" w:rsidR="1DFF3BAF">
              <w:rPr>
                <w:rFonts w:ascii="Arial" w:hAnsi="Arial" w:eastAsia="Arial" w:cs="Arial"/>
                <w:b w:val="0"/>
                <w:bCs w:val="0"/>
                <w:i w:val="0"/>
                <w:iCs w:val="0"/>
                <w:strike w:val="0"/>
                <w:dstrike w:val="0"/>
                <w:color w:val="000000" w:themeColor="text1" w:themeTint="FF" w:themeShade="FF"/>
                <w:sz w:val="22"/>
                <w:szCs w:val="22"/>
                <w:u w:val="none"/>
              </w:rPr>
              <w:t xml:space="preserve"> </w:t>
            </w:r>
          </w:p>
        </w:tc>
        <w:tc>
          <w:tcPr>
            <w:tcW w:w="3790" w:type="dxa"/>
            <w:tcBorders>
              <w:top w:val="single" w:color="808080" w:themeColor="background1" w:themeShade="80" w:sz="8"/>
              <w:left w:val="nil"/>
              <w:bottom w:val="nil"/>
              <w:right w:val="nil"/>
            </w:tcBorders>
            <w:shd w:val="clear" w:color="auto" w:fill="FFFFFF" w:themeFill="background1"/>
            <w:tcMar/>
            <w:vAlign w:val="center"/>
          </w:tcPr>
          <w:p w:rsidR="1DFF3BAF" w:rsidP="1DFF3BAF" w:rsidRDefault="1DFF3BAF" w14:paraId="5340109D" w14:textId="09654EED">
            <w:pPr>
              <w:spacing w:before="0" w:beforeAutospacing="off" w:after="0" w:afterAutospacing="off"/>
              <w:jc w:val="center"/>
            </w:pPr>
            <w:r w:rsidRPr="1DFF3BAF" w:rsidR="1DFF3BAF">
              <w:rPr>
                <w:rFonts w:ascii="Arial" w:hAnsi="Arial" w:eastAsia="Arial" w:cs="Arial"/>
                <w:b w:val="1"/>
                <w:bCs w:val="1"/>
                <w:i w:val="0"/>
                <w:iCs w:val="0"/>
                <w:strike w:val="0"/>
                <w:dstrike w:val="0"/>
                <w:color w:val="000000" w:themeColor="text1" w:themeTint="FF" w:themeShade="FF"/>
                <w:sz w:val="20"/>
                <w:szCs w:val="20"/>
                <w:u w:val="none"/>
              </w:rPr>
              <w:t xml:space="preserve"> </w:t>
            </w:r>
          </w:p>
        </w:tc>
        <w:tc>
          <w:tcPr>
            <w:tcW w:w="542" w:type="dxa"/>
            <w:tcBorders>
              <w:top w:val="nil"/>
              <w:left w:val="nil"/>
              <w:bottom w:val="nil"/>
              <w:right w:val="nil"/>
            </w:tcBorders>
            <w:shd w:val="clear" w:color="auto" w:fill="FFFFFF" w:themeFill="background1"/>
            <w:tcMar/>
            <w:vAlign w:val="bottom"/>
          </w:tcPr>
          <w:p w:rsidR="1DFF3BAF" w:rsidP="1DFF3BAF" w:rsidRDefault="1DFF3BAF" w14:paraId="4938EB79" w14:textId="6413C526">
            <w:pPr>
              <w:spacing w:before="0" w:beforeAutospacing="off" w:after="0" w:afterAutospacing="off"/>
              <w:rPr>
                <w:rFonts w:ascii="Arial" w:hAnsi="Arial" w:eastAsia="Arial" w:cs="Arial"/>
                <w:b w:val="0"/>
                <w:bCs w:val="0"/>
                <w:i w:val="0"/>
                <w:iCs w:val="0"/>
                <w:strike w:val="0"/>
                <w:dstrike w:val="0"/>
                <w:color w:val="000000" w:themeColor="text1" w:themeTint="FF" w:themeShade="FF"/>
                <w:sz w:val="22"/>
                <w:szCs w:val="22"/>
                <w:u w:val="none"/>
              </w:rPr>
            </w:pPr>
          </w:p>
        </w:tc>
      </w:tr>
    </w:tbl>
    <w:p w:rsidR="1DFF3BAF" w:rsidP="1DFF3BAF" w:rsidRDefault="1DFF3BAF" w14:paraId="0AD18E5B" w14:textId="74081627">
      <w:pPr>
        <w:pStyle w:val="Normal"/>
      </w:pPr>
    </w:p>
    <w:p w:rsidR="1DFF3BAF" w:rsidP="1DFF3BAF" w:rsidRDefault="1DFF3BAF" w14:paraId="1C9253D3" w14:textId="5DEBBE76">
      <w:pPr>
        <w:pStyle w:val="Heading1"/>
      </w:pPr>
    </w:p>
    <w:p w:rsidR="1DFF3BAF" w:rsidP="1DFF3BAF" w:rsidRDefault="1DFF3BAF" w14:paraId="69FD1F7C" w14:textId="4B4265D5">
      <w:pPr>
        <w:pStyle w:val="Heading1"/>
      </w:pPr>
    </w:p>
    <w:p w:rsidRPr="00582091" w:rsidR="00F42F37" w:rsidP="00582091" w:rsidRDefault="008E6702" w14:paraId="55B5AD74" w14:textId="77777777">
      <w:pPr>
        <w:pStyle w:val="Heading1"/>
      </w:pPr>
      <w:bookmarkStart w:name="_du5wg5nqu3x" w:colFirst="0" w:colLast="0" w:id="17"/>
      <w:bookmarkStart w:name="_Toc210841201" w:id="18"/>
      <w:bookmarkEnd w:id="17"/>
      <w:r w:rsidRPr="00582091">
        <w:t>Sustainability &amp; Innovation</w:t>
      </w:r>
      <w:bookmarkEnd w:id="18"/>
    </w:p>
    <w:p w:rsidRPr="00582091" w:rsidR="00F42F37" w:rsidP="00582091" w:rsidRDefault="008E6702" w14:paraId="35CC30B4" w14:textId="77777777">
      <w:pPr>
        <w:spacing w:line="360" w:lineRule="auto"/>
        <w:jc w:val="both"/>
        <w:rPr>
          <w:sz w:val="24"/>
          <w:szCs w:val="24"/>
        </w:rPr>
      </w:pPr>
      <w:r w:rsidRPr="00582091">
        <w:rPr>
          <w:sz w:val="24"/>
          <w:szCs w:val="24"/>
        </w:rPr>
        <w:t>To promote sustainability and innovation, this company need to emphasise several eco-friendly initiatives related to waste reduction, composting, and supplier transparency (</w:t>
      </w:r>
      <w:r w:rsidRPr="00582091">
        <w:rPr>
          <w:sz w:val="24"/>
          <w:szCs w:val="24"/>
          <w:highlight w:val="white"/>
        </w:rPr>
        <w:t>Khan et al. 2025)</w:t>
      </w:r>
      <w:r w:rsidRPr="00582091">
        <w:rPr>
          <w:sz w:val="24"/>
          <w:szCs w:val="24"/>
        </w:rPr>
        <w:t>. In this regard, Broad Lane Bistro company will integrate its innovation to make a community partnership and can involve supplier showcases to display its potential services. In this context, this company need to highlight a strategic framework to indicate how sustainability strengthens brand loyalty and investor appeal to create an emotional connection.</w:t>
      </w:r>
    </w:p>
    <w:p w:rsidRPr="00582091" w:rsidR="00F42F37" w:rsidP="00582091" w:rsidRDefault="008E6702" w14:paraId="75754300" w14:textId="77777777">
      <w:pPr>
        <w:pStyle w:val="Heading1"/>
      </w:pPr>
      <w:bookmarkStart w:name="_Toc210841202" w:id="19"/>
      <w:r w:rsidRPr="00582091">
        <w:t>Conclusion</w:t>
      </w:r>
      <w:bookmarkEnd w:id="19"/>
    </w:p>
    <w:p w:rsidRPr="00582091" w:rsidR="00F42F37" w:rsidP="00582091" w:rsidRDefault="008E6702" w14:paraId="2E98607F" w14:textId="77777777">
      <w:pPr>
        <w:spacing w:line="360" w:lineRule="auto"/>
        <w:jc w:val="both"/>
        <w:rPr>
          <w:sz w:val="24"/>
          <w:szCs w:val="24"/>
        </w:rPr>
      </w:pPr>
      <w:r w:rsidRPr="00582091">
        <w:rPr>
          <w:sz w:val="24"/>
          <w:szCs w:val="24"/>
        </w:rPr>
        <w:t xml:space="preserve">To this end, this study concluded by stating that Broad Lane Bistro is going to introduce a viable and socially responsible investment. In this regard, this company need to make an effective risk management process to promote a connection with its customers. This study highlighted PESTEL analysis to provide a guiding roadmap to adapt to changing markets and enhance the decision-making process. To reinforce the market positioning, this study introduced the STP model for the concerned company. Therefore, the </w:t>
      </w:r>
      <w:r w:rsidRPr="00582091">
        <w:rPr>
          <w:sz w:val="24"/>
          <w:szCs w:val="24"/>
        </w:rPr>
        <w:t>overall study highlighted a specific approach to build a connection with investors.</w:t>
      </w:r>
    </w:p>
    <w:p w:rsidRPr="00582091" w:rsidR="00F42F37" w:rsidP="00582091" w:rsidRDefault="00F42F37" w14:paraId="26BAA79A" w14:textId="77777777">
      <w:pPr>
        <w:spacing w:line="360" w:lineRule="auto"/>
        <w:jc w:val="both"/>
        <w:rPr>
          <w:sz w:val="24"/>
          <w:szCs w:val="24"/>
        </w:rPr>
      </w:pPr>
    </w:p>
    <w:p w:rsidRPr="00582091" w:rsidR="00F42F37" w:rsidP="00582091" w:rsidRDefault="008E6702" w14:paraId="61BC9303" w14:textId="77777777">
      <w:pPr>
        <w:pStyle w:val="Heading3"/>
        <w:spacing w:line="360" w:lineRule="auto"/>
        <w:jc w:val="both"/>
        <w:rPr>
          <w:color w:val="222222"/>
          <w:sz w:val="24"/>
          <w:szCs w:val="24"/>
        </w:rPr>
      </w:pPr>
      <w:bookmarkStart w:name="_gb4y024cy18s" w:colFirst="0" w:colLast="0" w:id="20"/>
      <w:bookmarkEnd w:id="20"/>
      <w:r w:rsidRPr="00582091">
        <w:rPr>
          <w:sz w:val="24"/>
          <w:szCs w:val="24"/>
        </w:rPr>
        <w:br w:type="page"/>
      </w:r>
    </w:p>
    <w:p w:rsidRPr="00582091" w:rsidR="00582091" w:rsidP="00582091" w:rsidRDefault="008E6702" w14:paraId="5312C4EB" w14:textId="77777777">
      <w:pPr>
        <w:pStyle w:val="Heading1"/>
      </w:pPr>
      <w:bookmarkStart w:name="_94oi2rgs9zn9" w:colFirst="0" w:colLast="0" w:id="21"/>
      <w:bookmarkStart w:name="_Toc210841203" w:id="22"/>
      <w:bookmarkEnd w:id="21"/>
      <w:r w:rsidRPr="00582091">
        <w:t>Reference List</w:t>
      </w:r>
      <w:bookmarkEnd w:id="22"/>
    </w:p>
    <w:p w:rsidRPr="00582091" w:rsidR="00582091" w:rsidP="00582091" w:rsidRDefault="00582091" w14:paraId="3657F700" w14:textId="73CE795C">
      <w:pPr>
        <w:spacing w:line="360" w:lineRule="auto"/>
        <w:jc w:val="both"/>
        <w:rPr>
          <w:sz w:val="24"/>
          <w:szCs w:val="24"/>
        </w:rPr>
      </w:pPr>
      <w:r w:rsidRPr="00582091">
        <w:rPr>
          <w:sz w:val="24"/>
          <w:szCs w:val="24"/>
        </w:rPr>
        <w:t xml:space="preserve">Akisconnect, (2025) </w:t>
      </w:r>
      <w:r w:rsidRPr="00582091">
        <w:rPr>
          <w:i/>
          <w:sz w:val="24"/>
          <w:szCs w:val="24"/>
        </w:rPr>
        <w:t>ISS tools and methods: Pestel+analysis</w:t>
      </w:r>
      <w:r w:rsidRPr="00582091">
        <w:rPr>
          <w:sz w:val="24"/>
          <w:szCs w:val="24"/>
        </w:rPr>
        <w:t xml:space="preserve"> </w:t>
      </w:r>
      <w:r w:rsidRPr="00582091">
        <w:rPr>
          <w:i/>
          <w:sz w:val="24"/>
          <w:szCs w:val="24"/>
        </w:rPr>
        <w:t>ISS Tools and Methods | Pestel+Analysis</w:t>
      </w:r>
      <w:r w:rsidRPr="00582091">
        <w:rPr>
          <w:sz w:val="24"/>
          <w:szCs w:val="24"/>
        </w:rPr>
        <w:t>. Available at: https://akisconnect.eu/iss-tools-and-methods/tool-details?id=34&amp;name=Pestel%2BAnalysis (Accessed: 08 October 2025).</w:t>
      </w:r>
    </w:p>
    <w:p w:rsidRPr="00582091" w:rsidR="00582091" w:rsidP="00582091" w:rsidRDefault="00582091" w14:paraId="67AB9B35" w14:textId="77777777">
      <w:pPr>
        <w:spacing w:line="360" w:lineRule="auto"/>
        <w:jc w:val="both"/>
        <w:rPr>
          <w:sz w:val="24"/>
          <w:szCs w:val="24"/>
        </w:rPr>
      </w:pPr>
      <w:r w:rsidRPr="00582091">
        <w:rPr>
          <w:sz w:val="24"/>
          <w:szCs w:val="24"/>
        </w:rPr>
        <w:t xml:space="preserve">Atlassian, (2025) </w:t>
      </w:r>
      <w:r w:rsidRPr="00582091">
        <w:rPr>
          <w:i/>
          <w:sz w:val="24"/>
          <w:szCs w:val="24"/>
        </w:rPr>
        <w:t>Business model canvas (BMC) explained</w:t>
      </w:r>
      <w:r w:rsidRPr="00582091">
        <w:rPr>
          <w:sz w:val="24"/>
          <w:szCs w:val="24"/>
        </w:rPr>
        <w:t xml:space="preserve"> </w:t>
      </w:r>
      <w:r w:rsidRPr="00582091">
        <w:rPr>
          <w:i/>
          <w:sz w:val="24"/>
          <w:szCs w:val="24"/>
        </w:rPr>
        <w:t>Atlassian</w:t>
      </w:r>
      <w:r w:rsidRPr="00582091">
        <w:rPr>
          <w:sz w:val="24"/>
          <w:szCs w:val="24"/>
        </w:rPr>
        <w:t>. Available at: https://www.atlassian.com/work-management/project-management/business-model-canvas (Accessed: 08 October 2025).</w:t>
      </w:r>
    </w:p>
    <w:p w:rsidRPr="00582091" w:rsidR="00582091" w:rsidP="00582091" w:rsidRDefault="00582091" w14:paraId="3D6E22C9" w14:textId="77777777">
      <w:pPr>
        <w:spacing w:line="360" w:lineRule="auto"/>
        <w:jc w:val="both"/>
        <w:rPr>
          <w:sz w:val="24"/>
          <w:szCs w:val="24"/>
        </w:rPr>
      </w:pPr>
      <w:r w:rsidRPr="00582091">
        <w:rPr>
          <w:sz w:val="24"/>
          <w:szCs w:val="24"/>
        </w:rPr>
        <w:t xml:space="preserve">Barrington, R. (2024) </w:t>
      </w:r>
      <w:r w:rsidRPr="00582091">
        <w:rPr>
          <w:i/>
          <w:sz w:val="24"/>
          <w:szCs w:val="24"/>
        </w:rPr>
        <w:t>Understanding the 7PS of the marketing mix</w:t>
      </w:r>
      <w:r w:rsidRPr="00582091">
        <w:rPr>
          <w:sz w:val="24"/>
          <w:szCs w:val="24"/>
        </w:rPr>
        <w:t xml:space="preserve">, </w:t>
      </w:r>
      <w:r w:rsidRPr="00582091">
        <w:rPr>
          <w:i/>
          <w:sz w:val="24"/>
          <w:szCs w:val="24"/>
        </w:rPr>
        <w:t>Oxford College of Marketing</w:t>
      </w:r>
      <w:r w:rsidRPr="00582091">
        <w:rPr>
          <w:sz w:val="24"/>
          <w:szCs w:val="24"/>
        </w:rPr>
        <w:t>. Available at: https://oxfordcollegeofmarketing.com/10/08/understanding-the-7ps-of-the-marketing-mix/ (Accessed: 08 October 2025).</w:t>
      </w:r>
    </w:p>
    <w:p w:rsidRPr="00582091" w:rsidR="00582091" w:rsidP="00582091" w:rsidRDefault="00582091" w14:paraId="45394D64" w14:textId="77777777">
      <w:pPr>
        <w:spacing w:line="360" w:lineRule="auto"/>
        <w:jc w:val="both"/>
        <w:rPr>
          <w:sz w:val="24"/>
          <w:szCs w:val="24"/>
          <w:highlight w:val="white"/>
        </w:rPr>
      </w:pPr>
      <w:r w:rsidRPr="00582091">
        <w:rPr>
          <w:sz w:val="24"/>
          <w:szCs w:val="24"/>
          <w:highlight w:val="white"/>
        </w:rPr>
        <w:t xml:space="preserve">Cornwell, T.B. and Katz, H., (2021). </w:t>
      </w:r>
      <w:r w:rsidRPr="00582091">
        <w:rPr>
          <w:i/>
          <w:sz w:val="24"/>
          <w:szCs w:val="24"/>
          <w:highlight w:val="white"/>
        </w:rPr>
        <w:t>Influencer: The science behind swaying others</w:t>
      </w:r>
      <w:r w:rsidRPr="00582091">
        <w:rPr>
          <w:sz w:val="24"/>
          <w:szCs w:val="24"/>
          <w:highlight w:val="white"/>
        </w:rPr>
        <w:t xml:space="preserve"> (p. 129). Taylor &amp; Francis.</w:t>
      </w:r>
    </w:p>
    <w:p w:rsidRPr="00582091" w:rsidR="00582091" w:rsidP="00582091" w:rsidRDefault="00582091" w14:paraId="425ABD09" w14:textId="77777777">
      <w:pPr>
        <w:spacing w:line="360" w:lineRule="auto"/>
        <w:jc w:val="both"/>
        <w:rPr>
          <w:sz w:val="24"/>
          <w:szCs w:val="24"/>
        </w:rPr>
      </w:pPr>
      <w:r w:rsidRPr="00582091">
        <w:rPr>
          <w:sz w:val="24"/>
          <w:szCs w:val="24"/>
        </w:rPr>
        <w:t>C</w:t>
      </w:r>
      <w:hyperlink r:id="rId14">
        <w:r w:rsidRPr="00582091">
          <w:rPr>
            <w:sz w:val="24"/>
            <w:szCs w:val="24"/>
          </w:rPr>
          <w:t>oventry.gov.uk</w:t>
        </w:r>
      </w:hyperlink>
      <w:r w:rsidRPr="00582091">
        <w:rPr>
          <w:sz w:val="24"/>
          <w:szCs w:val="24"/>
        </w:rPr>
        <w:t xml:space="preserve">, (2025) </w:t>
      </w:r>
      <w:r w:rsidRPr="00582091">
        <w:rPr>
          <w:i/>
          <w:sz w:val="24"/>
          <w:szCs w:val="24"/>
        </w:rPr>
        <w:t>Food Hygiene Inspections</w:t>
      </w:r>
      <w:r w:rsidRPr="00582091">
        <w:rPr>
          <w:sz w:val="24"/>
          <w:szCs w:val="24"/>
        </w:rPr>
        <w:t xml:space="preserve"> </w:t>
      </w:r>
      <w:r w:rsidRPr="00582091">
        <w:rPr>
          <w:i/>
          <w:sz w:val="24"/>
          <w:szCs w:val="24"/>
        </w:rPr>
        <w:t>Coventry City Council</w:t>
      </w:r>
      <w:r w:rsidRPr="00582091">
        <w:rPr>
          <w:sz w:val="24"/>
          <w:szCs w:val="24"/>
        </w:rPr>
        <w:t>. Available at: https://www.coventry.gov.uk/food-safety/food-hygiene-inspections (Accessed: 08 October 2025).</w:t>
      </w:r>
    </w:p>
    <w:p w:rsidRPr="00582091" w:rsidR="00582091" w:rsidP="00582091" w:rsidRDefault="00582091" w14:paraId="2E12D597" w14:textId="77777777">
      <w:pPr>
        <w:spacing w:line="360" w:lineRule="auto"/>
        <w:jc w:val="both"/>
        <w:rPr>
          <w:sz w:val="24"/>
          <w:szCs w:val="24"/>
        </w:rPr>
      </w:pPr>
      <w:r w:rsidRPr="00582091">
        <w:rPr>
          <w:sz w:val="24"/>
          <w:szCs w:val="24"/>
          <w:highlight w:val="white"/>
        </w:rPr>
        <w:t xml:space="preserve">Fu, Q., Abdul Rahman, A.A., Jiang, H., Abbas, J. and Comite, U., (2022). Sustainable supply chain and business performance: The impact of strategy, network design, information systems, and organizational structure. </w:t>
      </w:r>
      <w:r w:rsidRPr="00582091">
        <w:rPr>
          <w:i/>
          <w:sz w:val="24"/>
          <w:szCs w:val="24"/>
          <w:highlight w:val="white"/>
        </w:rPr>
        <w:t>Sustainability</w:t>
      </w:r>
      <w:r w:rsidRPr="00582091">
        <w:rPr>
          <w:sz w:val="24"/>
          <w:szCs w:val="24"/>
          <w:highlight w:val="white"/>
        </w:rPr>
        <w:t xml:space="preserve">, </w:t>
      </w:r>
      <w:r w:rsidRPr="00582091">
        <w:rPr>
          <w:i/>
          <w:sz w:val="24"/>
          <w:szCs w:val="24"/>
          <w:highlight w:val="white"/>
        </w:rPr>
        <w:t>14</w:t>
      </w:r>
      <w:r w:rsidRPr="00582091">
        <w:rPr>
          <w:sz w:val="24"/>
          <w:szCs w:val="24"/>
          <w:highlight w:val="white"/>
        </w:rPr>
        <w:t>(3), p.1080.</w:t>
      </w:r>
      <w:hyperlink r:id="rId15">
        <w:r w:rsidRPr="00582091">
          <w:rPr>
            <w:color w:val="1155CC"/>
            <w:sz w:val="24"/>
            <w:szCs w:val="24"/>
            <w:u w:val="single"/>
          </w:rPr>
          <w:t>https://www.mdpi.com/2071-1050/14/3/1080</w:t>
        </w:r>
      </w:hyperlink>
    </w:p>
    <w:p w:rsidRPr="00582091" w:rsidR="00582091" w:rsidP="00582091" w:rsidRDefault="00582091" w14:paraId="2398DB19" w14:textId="77777777">
      <w:pPr>
        <w:spacing w:line="360" w:lineRule="auto"/>
        <w:jc w:val="both"/>
        <w:rPr>
          <w:sz w:val="24"/>
          <w:szCs w:val="24"/>
        </w:rPr>
      </w:pPr>
      <w:r w:rsidRPr="00582091">
        <w:rPr>
          <w:sz w:val="24"/>
          <w:szCs w:val="24"/>
        </w:rPr>
        <w:t xml:space="preserve">Globaldata, (2025) </w:t>
      </w:r>
      <w:r w:rsidRPr="00582091">
        <w:rPr>
          <w:i/>
          <w:sz w:val="24"/>
          <w:szCs w:val="24"/>
        </w:rPr>
        <w:t>United Kingdom (UK) food and grocery retailing market size, trends, consumer attitudes and key players to 2028</w:t>
      </w:r>
      <w:r w:rsidRPr="00582091">
        <w:rPr>
          <w:sz w:val="24"/>
          <w:szCs w:val="24"/>
        </w:rPr>
        <w:t>. Available at: https://www.globaldata.com/store/report/uk-food-and-grocery-market-analysis/ (Accessed: 08 October 2025).</w:t>
      </w:r>
    </w:p>
    <w:p w:rsidRPr="00582091" w:rsidR="00582091" w:rsidP="00582091" w:rsidRDefault="00582091" w14:paraId="3A1A0E5F" w14:textId="77777777">
      <w:pPr>
        <w:spacing w:line="360" w:lineRule="auto"/>
        <w:jc w:val="both"/>
        <w:rPr>
          <w:sz w:val="24"/>
          <w:szCs w:val="24"/>
          <w:highlight w:val="white"/>
        </w:rPr>
      </w:pPr>
      <w:r w:rsidRPr="00582091">
        <w:rPr>
          <w:sz w:val="24"/>
          <w:szCs w:val="24"/>
          <w:highlight w:val="white"/>
        </w:rPr>
        <w:t xml:space="preserve">Khan, M.A., Yang, H., Waseem, M., Mehmood, T., Shah, F.U.H., Saeed Uddin, M. and Bilal, R.M., (2025). Sustainability and Waste Reduction. In </w:t>
      </w:r>
      <w:r w:rsidRPr="00582091">
        <w:rPr>
          <w:i/>
          <w:sz w:val="24"/>
          <w:szCs w:val="24"/>
          <w:highlight w:val="white"/>
        </w:rPr>
        <w:t>Integrated Food and Bioprocessing</w:t>
      </w:r>
      <w:r w:rsidRPr="00582091">
        <w:rPr>
          <w:sz w:val="24"/>
          <w:szCs w:val="24"/>
          <w:highlight w:val="white"/>
        </w:rPr>
        <w:t xml:space="preserve"> (pp. 141-155). Cham: Springer Nature Switzerland.</w:t>
      </w:r>
      <w:hyperlink r:id="rId16">
        <w:r w:rsidRPr="00582091">
          <w:rPr>
            <w:color w:val="1155CC"/>
            <w:sz w:val="24"/>
            <w:szCs w:val="24"/>
            <w:highlight w:val="white"/>
            <w:u w:val="single"/>
          </w:rPr>
          <w:t>https://link.springer.com/chapter/10.1007/978-3-031-87209-9_10</w:t>
        </w:r>
      </w:hyperlink>
    </w:p>
    <w:p w:rsidRPr="00582091" w:rsidR="00582091" w:rsidP="00582091" w:rsidRDefault="00582091" w14:paraId="14A62682" w14:textId="77777777">
      <w:pPr>
        <w:spacing w:line="360" w:lineRule="auto"/>
        <w:jc w:val="both"/>
        <w:rPr>
          <w:sz w:val="24"/>
          <w:szCs w:val="24"/>
        </w:rPr>
      </w:pPr>
      <w:r w:rsidRPr="00582091">
        <w:rPr>
          <w:sz w:val="24"/>
          <w:szCs w:val="24"/>
        </w:rPr>
        <w:t xml:space="preserve">Lawrank, (2025) </w:t>
      </w:r>
      <w:r w:rsidRPr="00582091">
        <w:rPr>
          <w:i/>
          <w:sz w:val="24"/>
          <w:szCs w:val="24"/>
        </w:rPr>
        <w:t>Legal marketing: Top 15 strategies to grow your law firm</w:t>
      </w:r>
      <w:r w:rsidRPr="00582091">
        <w:rPr>
          <w:sz w:val="24"/>
          <w:szCs w:val="24"/>
        </w:rPr>
        <w:t xml:space="preserve"> </w:t>
      </w:r>
      <w:r w:rsidRPr="00582091">
        <w:rPr>
          <w:i/>
          <w:sz w:val="24"/>
          <w:szCs w:val="24"/>
        </w:rPr>
        <w:t>LawRank</w:t>
      </w:r>
      <w:r w:rsidRPr="00582091">
        <w:rPr>
          <w:sz w:val="24"/>
          <w:szCs w:val="24"/>
        </w:rPr>
        <w:t>. Available at: https://lawrank.com/legal-marketing-strategies-for-your-law-firm/ (Accessed: 08 October 2025).</w:t>
      </w:r>
    </w:p>
    <w:p w:rsidRPr="00582091" w:rsidR="00582091" w:rsidP="00582091" w:rsidRDefault="00582091" w14:paraId="45201474" w14:textId="77777777">
      <w:pPr>
        <w:spacing w:line="360" w:lineRule="auto"/>
        <w:jc w:val="both"/>
        <w:rPr>
          <w:sz w:val="24"/>
          <w:szCs w:val="24"/>
        </w:rPr>
      </w:pPr>
      <w:r w:rsidRPr="00582091">
        <w:rPr>
          <w:sz w:val="24"/>
          <w:szCs w:val="24"/>
        </w:rPr>
        <w:t xml:space="preserve">Mordorintelligence, (2025) </w:t>
      </w:r>
      <w:r w:rsidRPr="00582091">
        <w:rPr>
          <w:i/>
          <w:sz w:val="24"/>
          <w:szCs w:val="24"/>
        </w:rPr>
        <w:t>UK hospitality industry size, growth, trends report 2025 – 2030</w:t>
      </w:r>
      <w:r w:rsidRPr="00582091">
        <w:rPr>
          <w:sz w:val="24"/>
          <w:szCs w:val="24"/>
        </w:rPr>
        <w:t xml:space="preserve"> </w:t>
      </w:r>
      <w:r w:rsidRPr="00582091">
        <w:rPr>
          <w:i/>
          <w:sz w:val="24"/>
          <w:szCs w:val="24"/>
        </w:rPr>
        <w:t>Mordor Intelligence</w:t>
      </w:r>
      <w:r w:rsidRPr="00582091">
        <w:rPr>
          <w:sz w:val="24"/>
          <w:szCs w:val="24"/>
        </w:rPr>
        <w:t xml:space="preserve">. Available at: https://www.mordorintelligence.com/industry-reports/hospitality-industry-in-the-united-kingdom#:~:text=UK%20Hospitality%20Market%20Analysis%20by,business%2Drate%20relief%20squeeze%20margins. (Accessed: 08 October 2025). </w:t>
      </w:r>
    </w:p>
    <w:p w:rsidRPr="00582091" w:rsidR="00F42F37" w:rsidP="00582091" w:rsidRDefault="008E6702" w14:paraId="680B94DB" w14:textId="77777777">
      <w:pPr>
        <w:spacing w:line="360" w:lineRule="auto"/>
        <w:jc w:val="both"/>
        <w:rPr>
          <w:sz w:val="24"/>
          <w:szCs w:val="24"/>
        </w:rPr>
      </w:pPr>
      <w:r w:rsidRPr="00582091">
        <w:rPr>
          <w:sz w:val="24"/>
          <w:szCs w:val="24"/>
        </w:rPr>
        <w:t xml:space="preserve"> </w:t>
      </w:r>
    </w:p>
    <w:p w:rsidRPr="00582091" w:rsidR="00F42F37" w:rsidP="00582091" w:rsidRDefault="00F42F37" w14:paraId="1F5A782B" w14:textId="77777777">
      <w:pPr>
        <w:spacing w:line="360" w:lineRule="auto"/>
        <w:jc w:val="both"/>
        <w:rPr>
          <w:sz w:val="24"/>
          <w:szCs w:val="24"/>
        </w:rPr>
      </w:pPr>
    </w:p>
    <w:p w:rsidRPr="00582091" w:rsidR="00F42F37" w:rsidP="00582091" w:rsidRDefault="00F42F37" w14:paraId="6CC0BE98" w14:textId="77777777">
      <w:pPr>
        <w:spacing w:line="360" w:lineRule="auto"/>
        <w:jc w:val="both"/>
        <w:rPr>
          <w:sz w:val="24"/>
          <w:szCs w:val="24"/>
        </w:rPr>
      </w:pPr>
    </w:p>
    <w:p w:rsidRPr="00582091" w:rsidR="00F42F37" w:rsidP="00582091" w:rsidRDefault="008E6702" w14:paraId="395CB72B" w14:textId="77777777">
      <w:pPr>
        <w:spacing w:line="360" w:lineRule="auto"/>
        <w:jc w:val="both"/>
        <w:rPr>
          <w:sz w:val="24"/>
          <w:szCs w:val="24"/>
        </w:rPr>
      </w:pPr>
      <w:r w:rsidRPr="00582091">
        <w:rPr>
          <w:sz w:val="24"/>
          <w:szCs w:val="24"/>
        </w:rPr>
        <w:t xml:space="preserve"> </w:t>
      </w:r>
    </w:p>
    <w:p w:rsidRPr="00582091" w:rsidR="00F42F37" w:rsidP="00582091" w:rsidRDefault="008E6702" w14:paraId="34EBC078" w14:textId="77777777">
      <w:pPr>
        <w:spacing w:line="360" w:lineRule="auto"/>
        <w:jc w:val="both"/>
        <w:rPr>
          <w:sz w:val="24"/>
          <w:szCs w:val="24"/>
        </w:rPr>
      </w:pPr>
      <w:r w:rsidRPr="00582091">
        <w:rPr>
          <w:sz w:val="24"/>
          <w:szCs w:val="24"/>
        </w:rPr>
        <w:t xml:space="preserve"> </w:t>
      </w:r>
    </w:p>
    <w:p w:rsidRPr="00582091" w:rsidR="00F42F37" w:rsidP="00582091" w:rsidRDefault="008E6702" w14:paraId="534378E2" w14:textId="77777777">
      <w:pPr>
        <w:spacing w:line="360" w:lineRule="auto"/>
        <w:jc w:val="both"/>
        <w:rPr>
          <w:sz w:val="24"/>
          <w:szCs w:val="24"/>
        </w:rPr>
      </w:pPr>
      <w:r w:rsidRPr="00582091">
        <w:rPr>
          <w:sz w:val="24"/>
          <w:szCs w:val="24"/>
        </w:rPr>
        <w:t xml:space="preserve"> </w:t>
      </w:r>
    </w:p>
    <w:p w:rsidRPr="00582091" w:rsidR="00F42F37" w:rsidP="00582091" w:rsidRDefault="00F42F37" w14:paraId="5E816645" w14:textId="77777777">
      <w:pPr>
        <w:spacing w:line="360" w:lineRule="auto"/>
        <w:jc w:val="both"/>
        <w:rPr>
          <w:sz w:val="24"/>
          <w:szCs w:val="24"/>
        </w:rPr>
      </w:pPr>
    </w:p>
    <w:p w:rsidRPr="00582091" w:rsidR="00F42F37" w:rsidP="00582091" w:rsidRDefault="00F42F37" w14:paraId="253D3BAF" w14:textId="77777777">
      <w:pPr>
        <w:spacing w:line="360" w:lineRule="auto"/>
        <w:jc w:val="both"/>
        <w:rPr>
          <w:sz w:val="24"/>
          <w:szCs w:val="24"/>
        </w:rPr>
      </w:pPr>
    </w:p>
    <w:p w:rsidRPr="00582091" w:rsidR="00F42F37" w:rsidP="00582091" w:rsidRDefault="008E6702" w14:paraId="39278184" w14:textId="77777777">
      <w:pPr>
        <w:pStyle w:val="Heading2"/>
        <w:spacing w:line="360" w:lineRule="auto"/>
        <w:jc w:val="both"/>
        <w:rPr>
          <w:sz w:val="24"/>
          <w:szCs w:val="24"/>
        </w:rPr>
      </w:pPr>
      <w:bookmarkStart w:name="_7v641fxzjldm" w:colFirst="0" w:colLast="0" w:id="23"/>
      <w:bookmarkEnd w:id="23"/>
      <w:r w:rsidRPr="00582091">
        <w:rPr>
          <w:sz w:val="24"/>
          <w:szCs w:val="24"/>
        </w:rPr>
        <w:t xml:space="preserve"> </w:t>
      </w:r>
    </w:p>
    <w:sectPr w:rsidRPr="00582091" w:rsidR="00F42F37" w:rsidSect="00C00AE3">
      <w:headerReference w:type="default" r:id="rId17"/>
      <w:footerReference w:type="default" r:id="rId18"/>
      <w:headerReference w:type="first" r:id="rId19"/>
      <w:pgSz w:w="12240" w:h="15840" w:orient="portrait"/>
      <w:pgMar w:top="1440" w:right="1440" w:bottom="1440" w:left="1440" w:header="720" w:footer="720" w:gutter="0"/>
      <w:pgNumType w:start="1"/>
      <w:cols w:space="720"/>
      <w:titlePg/>
      <w:docGrid w:linePitch="299"/>
      <w:footerReference w:type="first" r:id="R9988c0607420440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22BB8" w:rsidP="00582091" w:rsidRDefault="00422BB8" w14:paraId="2C641EFA" w14:textId="77777777">
      <w:r>
        <w:separator/>
      </w:r>
    </w:p>
  </w:endnote>
  <w:endnote w:type="continuationSeparator" w:id="0">
    <w:p w:rsidR="00422BB8" w:rsidP="00582091" w:rsidRDefault="00422BB8" w14:paraId="1931988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2836480"/>
      <w:docPartObj>
        <w:docPartGallery w:val="Page Numbers (Bottom of Page)"/>
        <w:docPartUnique/>
      </w:docPartObj>
    </w:sdtPr>
    <w:sdtEndPr>
      <w:rPr>
        <w:noProof/>
      </w:rPr>
    </w:sdtEndPr>
    <w:sdtContent>
      <w:p w:rsidR="00C00AE3" w:rsidRDefault="00C00AE3" w14:paraId="7A97E834" w14:textId="07F6E9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00AE3" w:rsidRDefault="00C00AE3" w14:paraId="1C00BDF5"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DD5B62C" w:rsidTr="6DD5B62C" w14:paraId="2B89F5A4">
      <w:trPr>
        <w:trHeight w:val="300"/>
      </w:trPr>
      <w:tc>
        <w:tcPr>
          <w:tcW w:w="3120" w:type="dxa"/>
          <w:tcMar/>
        </w:tcPr>
        <w:p w:rsidR="6DD5B62C" w:rsidP="6DD5B62C" w:rsidRDefault="6DD5B62C" w14:paraId="3906AA76" w14:textId="6E7890FA">
          <w:pPr>
            <w:pStyle w:val="Header"/>
            <w:bidi w:val="0"/>
            <w:ind w:left="-115"/>
            <w:jc w:val="left"/>
          </w:pPr>
        </w:p>
      </w:tc>
      <w:tc>
        <w:tcPr>
          <w:tcW w:w="3120" w:type="dxa"/>
          <w:tcMar/>
        </w:tcPr>
        <w:p w:rsidR="6DD5B62C" w:rsidP="6DD5B62C" w:rsidRDefault="6DD5B62C" w14:paraId="226D9B3C" w14:textId="7DE8A21B">
          <w:pPr>
            <w:pStyle w:val="Header"/>
            <w:bidi w:val="0"/>
            <w:jc w:val="center"/>
          </w:pPr>
        </w:p>
      </w:tc>
      <w:tc>
        <w:tcPr>
          <w:tcW w:w="3120" w:type="dxa"/>
          <w:tcMar/>
        </w:tcPr>
        <w:p w:rsidR="6DD5B62C" w:rsidP="6DD5B62C" w:rsidRDefault="6DD5B62C" w14:paraId="66804470" w14:textId="77E9C764">
          <w:pPr>
            <w:pStyle w:val="Header"/>
            <w:bidi w:val="0"/>
            <w:ind w:right="-115"/>
            <w:jc w:val="right"/>
          </w:pPr>
        </w:p>
      </w:tc>
    </w:tr>
  </w:tbl>
  <w:p w:rsidR="6DD5B62C" w:rsidP="6DD5B62C" w:rsidRDefault="6DD5B62C" w14:paraId="5E8571B4" w14:textId="14C3CD73">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22BB8" w:rsidP="00582091" w:rsidRDefault="00422BB8" w14:paraId="7CE866A3" w14:textId="77777777">
      <w:r>
        <w:separator/>
      </w:r>
    </w:p>
  </w:footnote>
  <w:footnote w:type="continuationSeparator" w:id="0">
    <w:p w:rsidR="00422BB8" w:rsidP="00582091" w:rsidRDefault="00422BB8" w14:paraId="44E8F235"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F42F37" w:rsidP="00582091" w:rsidRDefault="008E6702" w14:paraId="28565CF3" w14:textId="77777777">
    <w:r>
      <w:rPr>
        <w:noProof/>
      </w:rPr>
      <w:drawing>
        <wp:inline distT="114300" distB="114300" distL="114300" distR="114300" wp14:anchorId="157290A6" wp14:editId="6723F2C4">
          <wp:extent cx="1943100" cy="452438"/>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
                  <a:stretch>
                    <a:fillRect/>
                  </a:stretch>
                </pic:blipFill>
                <pic:spPr>
                  <a:xfrm>
                    <a:off x="0" y="0"/>
                    <a:ext cx="1943100" cy="452438"/>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p w:rsidR="00C00AE3" w:rsidRDefault="00C00AE3" w14:paraId="2C6A75C8" w14:textId="09C688B6">
    <w:pPr>
      <w:pStyle w:val="Header"/>
    </w:pPr>
    <w:r>
      <w:rPr>
        <w:noProof/>
      </w:rPr>
      <w:drawing>
        <wp:inline distT="114300" distB="114300" distL="114300" distR="114300" wp14:anchorId="20777228" wp14:editId="59EF5C1D">
          <wp:extent cx="1943100" cy="452438"/>
          <wp:effectExtent l="0" t="0" r="0" b="0"/>
          <wp:docPr id="1322857834" name="image5.png"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322857834" name="image5.png" descr="A close up of a sign&#10;&#10;AI-generated content may be incorrect."/>
                  <pic:cNvPicPr/>
                </pic:nvPicPr>
                <pic:blipFill>
                  <a:blip r:embed="rId1"/>
                  <a:stretch>
                    <a:fillRect/>
                  </a:stretch>
                </pic:blipFill>
                <pic:spPr>
                  <a:xfrm>
                    <a:off x="0" y="0"/>
                    <a:ext cx="1943100" cy="452438"/>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grammar="dirty"/>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2F37"/>
    <w:rsid w:val="000F1AE0"/>
    <w:rsid w:val="00186BA2"/>
    <w:rsid w:val="00352552"/>
    <w:rsid w:val="00422BB8"/>
    <w:rsid w:val="005559FA"/>
    <w:rsid w:val="00582091"/>
    <w:rsid w:val="00630B4E"/>
    <w:rsid w:val="006A3DC1"/>
    <w:rsid w:val="006D3144"/>
    <w:rsid w:val="008E6702"/>
    <w:rsid w:val="00993CC0"/>
    <w:rsid w:val="00C00AE3"/>
    <w:rsid w:val="00C14A67"/>
    <w:rsid w:val="00F42F37"/>
    <w:rsid w:val="00F629E2"/>
    <w:rsid w:val="00FF3D4D"/>
    <w:rsid w:val="0E1811FC"/>
    <w:rsid w:val="0E6F6511"/>
    <w:rsid w:val="0F60DBFA"/>
    <w:rsid w:val="15346021"/>
    <w:rsid w:val="1700BE3B"/>
    <w:rsid w:val="19BF8CDF"/>
    <w:rsid w:val="19C1492F"/>
    <w:rsid w:val="1D1E3EAD"/>
    <w:rsid w:val="1DFF3BAF"/>
    <w:rsid w:val="2151B90E"/>
    <w:rsid w:val="25153E62"/>
    <w:rsid w:val="254791CE"/>
    <w:rsid w:val="266FFB8D"/>
    <w:rsid w:val="2688F1C2"/>
    <w:rsid w:val="27588D37"/>
    <w:rsid w:val="28BFF106"/>
    <w:rsid w:val="2D6CED41"/>
    <w:rsid w:val="311483FA"/>
    <w:rsid w:val="36D41DB4"/>
    <w:rsid w:val="389127A5"/>
    <w:rsid w:val="3C7E4D28"/>
    <w:rsid w:val="3CDE97FA"/>
    <w:rsid w:val="42E92713"/>
    <w:rsid w:val="454E9185"/>
    <w:rsid w:val="4632DA43"/>
    <w:rsid w:val="46B95F12"/>
    <w:rsid w:val="4A8F0304"/>
    <w:rsid w:val="4BEEB583"/>
    <w:rsid w:val="4CAFDDD1"/>
    <w:rsid w:val="4D34A519"/>
    <w:rsid w:val="4EE3239D"/>
    <w:rsid w:val="4F05C46A"/>
    <w:rsid w:val="4F533090"/>
    <w:rsid w:val="4FB52BB3"/>
    <w:rsid w:val="50F16C99"/>
    <w:rsid w:val="523BAB46"/>
    <w:rsid w:val="54386934"/>
    <w:rsid w:val="56D49F3C"/>
    <w:rsid w:val="68FB6EE3"/>
    <w:rsid w:val="699E840F"/>
    <w:rsid w:val="6BF2A460"/>
    <w:rsid w:val="6C5A9D7F"/>
    <w:rsid w:val="6C7E3CB4"/>
    <w:rsid w:val="6DD5B62C"/>
    <w:rsid w:val="6E405C4A"/>
    <w:rsid w:val="718E4C64"/>
    <w:rsid w:val="73F9ECD5"/>
    <w:rsid w:val="7639B3A1"/>
    <w:rsid w:val="77DBC3DC"/>
    <w:rsid w:val="78155264"/>
    <w:rsid w:val="7C5938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67C7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582091"/>
    <w:rPr>
      <w:lang w:val="en-GB"/>
    </w:rPr>
  </w:style>
  <w:style w:type="paragraph" w:styleId="Heading1">
    <w:name w:val="heading 1"/>
    <w:basedOn w:val="Normal"/>
    <w:next w:val="Normal"/>
    <w:rsid w:val="00582091"/>
    <w:pPr>
      <w:keepNext/>
      <w:keepLines/>
      <w:spacing w:before="400" w:after="120" w:line="360" w:lineRule="auto"/>
      <w:jc w:val="both"/>
      <w:outlineLvl w:val="0"/>
    </w:pPr>
    <w:rPr>
      <w:b/>
      <w:bCs/>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Table1" w:customStyle="1">
    <w:name w:val="Table1"/>
    <w:basedOn w:val="TableNormal0"/>
    <w:tblPr>
      <w:tblStyleRowBandSize w:val="1"/>
      <w:tblStyleColBandSize w:val="1"/>
    </w:tblPr>
  </w:style>
  <w:style w:type="table" w:styleId="Table2" w:customStyle="1">
    <w:name w:val="Table2"/>
    <w:basedOn w:val="TableNormal0"/>
    <w:tblPr>
      <w:tblStyleRowBandSize w:val="1"/>
      <w:tblStyleColBandSize w:val="1"/>
    </w:tblPr>
  </w:style>
  <w:style w:type="table" w:styleId="Table3" w:customStyle="1">
    <w:name w:val="Table3"/>
    <w:basedOn w:val="TableNormal0"/>
    <w:tblPr>
      <w:tblStyleRowBandSize w:val="1"/>
      <w:tblStyleColBandSize w:val="1"/>
    </w:tblPr>
  </w:style>
  <w:style w:type="table" w:styleId="Table4" w:customStyle="1">
    <w:name w:val="Table4"/>
    <w:basedOn w:val="TableNormal0"/>
    <w:tblPr>
      <w:tblStyleRowBandSize w:val="1"/>
      <w:tblStyleColBandSize w:val="1"/>
    </w:tblPr>
  </w:style>
  <w:style w:type="paragraph" w:styleId="Header">
    <w:name w:val="header"/>
    <w:basedOn w:val="Normal"/>
    <w:link w:val="HeaderChar"/>
    <w:uiPriority w:val="99"/>
    <w:unhideWhenUsed/>
    <w:rsid w:val="00C00AE3"/>
    <w:pPr>
      <w:tabs>
        <w:tab w:val="center" w:pos="4513"/>
        <w:tab w:val="right" w:pos="9026"/>
      </w:tabs>
      <w:spacing w:line="240" w:lineRule="auto"/>
    </w:pPr>
  </w:style>
  <w:style w:type="character" w:styleId="HeaderChar" w:customStyle="1">
    <w:name w:val="Header Char"/>
    <w:basedOn w:val="DefaultParagraphFont"/>
    <w:link w:val="Header"/>
    <w:uiPriority w:val="99"/>
    <w:rsid w:val="00C00AE3"/>
    <w:rPr>
      <w:lang w:val="en-GB"/>
    </w:rPr>
  </w:style>
  <w:style w:type="paragraph" w:styleId="Footer">
    <w:name w:val="footer"/>
    <w:basedOn w:val="Normal"/>
    <w:link w:val="FooterChar"/>
    <w:uiPriority w:val="99"/>
    <w:unhideWhenUsed/>
    <w:rsid w:val="00C00AE3"/>
    <w:pPr>
      <w:tabs>
        <w:tab w:val="center" w:pos="4513"/>
        <w:tab w:val="right" w:pos="9026"/>
      </w:tabs>
      <w:spacing w:line="240" w:lineRule="auto"/>
    </w:pPr>
  </w:style>
  <w:style w:type="character" w:styleId="FooterChar" w:customStyle="1">
    <w:name w:val="Footer Char"/>
    <w:basedOn w:val="DefaultParagraphFont"/>
    <w:link w:val="Footer"/>
    <w:uiPriority w:val="99"/>
    <w:rsid w:val="00C00AE3"/>
    <w:rPr>
      <w:lang w:val="en-GB"/>
    </w:rPr>
  </w:style>
  <w:style w:type="paragraph" w:styleId="TOCHeading">
    <w:name w:val="TOC Heading"/>
    <w:basedOn w:val="Heading1"/>
    <w:next w:val="Normal"/>
    <w:uiPriority w:val="39"/>
    <w:unhideWhenUsed/>
    <w:qFormat/>
    <w:rsid w:val="00C00AE3"/>
    <w:pPr>
      <w:spacing w:before="240" w:after="0" w:line="259" w:lineRule="auto"/>
      <w:jc w:val="left"/>
      <w:outlineLvl w:val="9"/>
    </w:pPr>
    <w:rPr>
      <w:rFonts w:asciiTheme="majorHAnsi" w:hAnsiTheme="majorHAnsi" w:eastAsiaTheme="majorEastAsia"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C00AE3"/>
    <w:pPr>
      <w:spacing w:after="100"/>
    </w:pPr>
  </w:style>
  <w:style w:type="character" w:styleId="Hyperlink">
    <w:name w:val="Hyperlink"/>
    <w:basedOn w:val="DefaultParagraphFont"/>
    <w:uiPriority w:val="99"/>
    <w:unhideWhenUsed/>
    <w:rsid w:val="00C00AE3"/>
    <w:rPr>
      <w:color w:val="0000FF"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6.png" Id="rId13"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image" Target="media/image1.png" Id="rId7" /><Relationship Type="http://schemas.openxmlformats.org/officeDocument/2006/relationships/image" Target="media/image5.png" Id="rId12"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hyperlink" Target="https://link.springer.com/chapter/10.1007/978-3-031-87209-9_10"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notes" Target="footnotes.xml" Id="rId5" /><Relationship Type="http://schemas.openxmlformats.org/officeDocument/2006/relationships/hyperlink" Target="https://www.mdpi.com/2071-1050/14/3/1080" TargetMode="External" Id="rId15" /><Relationship Type="http://schemas.openxmlformats.org/officeDocument/2006/relationships/image" Target="media/image3.png" Id="rId10" /><Relationship Type="http://schemas.openxmlformats.org/officeDocument/2006/relationships/header" Target="header2.xml" Id="rId19" /><Relationship Type="http://schemas.openxmlformats.org/officeDocument/2006/relationships/webSettings" Target="webSettings.xml" Id="rId4" /><Relationship Type="http://schemas.openxmlformats.org/officeDocument/2006/relationships/hyperlink" Target="http://coventry.gov.uk" TargetMode="External" Id="rId14" /><Relationship Type="http://schemas.openxmlformats.org/officeDocument/2006/relationships/hyperlink" Target="http://coventry.gov.uk" TargetMode="External" Id="Rf81943ce32574fbb" /><Relationship Type="http://schemas.openxmlformats.org/officeDocument/2006/relationships/footer" Target="footer2.xml" Id="R9988c0607420440f" /></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_rels/header2.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C04194-BC24-46F1-9EA4-F574106D6DE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Cristiana-Gabriela Coca (2419208)</lastModifiedBy>
  <revision>4</revision>
  <dcterms:created xsi:type="dcterms:W3CDTF">2025-10-20T14:13:00.0000000Z</dcterms:created>
  <dcterms:modified xsi:type="dcterms:W3CDTF">2025-10-21T07:59:50.4100460Z</dcterms:modified>
</coreProperties>
</file>