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336" w:rsidRDefault="00766DEA" w:rsidP="00482DDB">
      <w:pPr>
        <w:spacing w:line="360" w:lineRule="auto"/>
        <w:rPr>
          <w:rFonts w:ascii="Arial" w:hAnsi="Arial" w:cs="Arial"/>
          <w:b/>
          <w:sz w:val="24"/>
          <w:szCs w:val="24"/>
          <w:u w:val="single"/>
        </w:rPr>
      </w:pPr>
      <w:r>
        <w:rPr>
          <w:rFonts w:ascii="Arial" w:hAnsi="Arial" w:cs="Arial"/>
          <w:b/>
          <w:sz w:val="24"/>
          <w:szCs w:val="24"/>
          <w:u w:val="single"/>
        </w:rPr>
        <w:t>Are</w:t>
      </w:r>
      <w:r w:rsidR="007441A8" w:rsidRPr="00996824">
        <w:rPr>
          <w:rFonts w:ascii="Arial" w:hAnsi="Arial" w:cs="Arial"/>
          <w:b/>
          <w:sz w:val="24"/>
          <w:szCs w:val="24"/>
          <w:u w:val="single"/>
        </w:rPr>
        <w:t xml:space="preserve"> Nurture </w:t>
      </w:r>
      <w:r>
        <w:rPr>
          <w:rFonts w:ascii="Arial" w:hAnsi="Arial" w:cs="Arial"/>
          <w:b/>
          <w:sz w:val="24"/>
          <w:szCs w:val="24"/>
          <w:u w:val="single"/>
        </w:rPr>
        <w:t xml:space="preserve">Groups </w:t>
      </w:r>
      <w:r w:rsidR="007441A8" w:rsidRPr="00996824">
        <w:rPr>
          <w:rFonts w:ascii="Arial" w:hAnsi="Arial" w:cs="Arial"/>
          <w:b/>
          <w:sz w:val="24"/>
          <w:szCs w:val="24"/>
          <w:u w:val="single"/>
        </w:rPr>
        <w:t>an effective inte</w:t>
      </w:r>
      <w:r w:rsidR="00152C00" w:rsidRPr="00996824">
        <w:rPr>
          <w:rFonts w:ascii="Arial" w:hAnsi="Arial" w:cs="Arial"/>
          <w:b/>
          <w:sz w:val="24"/>
          <w:szCs w:val="24"/>
          <w:u w:val="single"/>
        </w:rPr>
        <w:t>rvention for children with social, emotional and behavioural difficulties?</w:t>
      </w:r>
    </w:p>
    <w:p w:rsidR="00C850E8" w:rsidRDefault="00C850E8" w:rsidP="00482DDB">
      <w:pPr>
        <w:spacing w:line="360" w:lineRule="auto"/>
        <w:rPr>
          <w:rFonts w:ascii="Arial" w:hAnsi="Arial" w:cs="Arial"/>
          <w:b/>
          <w:sz w:val="24"/>
          <w:szCs w:val="24"/>
          <w:u w:val="single"/>
        </w:rPr>
      </w:pPr>
    </w:p>
    <w:p w:rsidR="00996824" w:rsidRPr="00C93969" w:rsidRDefault="00C93969" w:rsidP="00482DDB">
      <w:pPr>
        <w:pStyle w:val="ListParagraph"/>
        <w:numPr>
          <w:ilvl w:val="0"/>
          <w:numId w:val="4"/>
        </w:numPr>
        <w:spacing w:line="360" w:lineRule="auto"/>
        <w:rPr>
          <w:rFonts w:ascii="Arial" w:hAnsi="Arial" w:cs="Arial"/>
          <w:b/>
          <w:sz w:val="24"/>
          <w:szCs w:val="24"/>
          <w:u w:val="single"/>
        </w:rPr>
      </w:pPr>
      <w:r>
        <w:rPr>
          <w:rFonts w:ascii="Arial" w:hAnsi="Arial" w:cs="Arial"/>
          <w:b/>
          <w:sz w:val="24"/>
          <w:szCs w:val="24"/>
          <w:u w:val="single"/>
        </w:rPr>
        <w:t xml:space="preserve">Social, Emotional and Behavioural Difficulties </w:t>
      </w:r>
    </w:p>
    <w:p w:rsidR="00ED6A3C" w:rsidRDefault="0051755C" w:rsidP="00482DDB">
      <w:pPr>
        <w:spacing w:line="360" w:lineRule="auto"/>
        <w:rPr>
          <w:rFonts w:ascii="Arial" w:hAnsi="Arial" w:cs="Arial"/>
          <w:sz w:val="24"/>
          <w:szCs w:val="24"/>
        </w:rPr>
      </w:pPr>
      <w:r w:rsidRPr="0031294A">
        <w:rPr>
          <w:rFonts w:ascii="Arial" w:hAnsi="Arial" w:cs="Arial"/>
          <w:sz w:val="24"/>
          <w:szCs w:val="24"/>
        </w:rPr>
        <w:t>S</w:t>
      </w:r>
      <w:r w:rsidR="00152C00">
        <w:rPr>
          <w:rFonts w:ascii="Arial" w:hAnsi="Arial" w:cs="Arial"/>
          <w:sz w:val="24"/>
          <w:szCs w:val="24"/>
        </w:rPr>
        <w:t xml:space="preserve">ocial, </w:t>
      </w:r>
      <w:r w:rsidRPr="0031294A">
        <w:rPr>
          <w:rFonts w:ascii="Arial" w:hAnsi="Arial" w:cs="Arial"/>
          <w:sz w:val="24"/>
          <w:szCs w:val="24"/>
        </w:rPr>
        <w:t>E</w:t>
      </w:r>
      <w:r w:rsidR="00152C00">
        <w:rPr>
          <w:rFonts w:ascii="Arial" w:hAnsi="Arial" w:cs="Arial"/>
          <w:sz w:val="24"/>
          <w:szCs w:val="24"/>
        </w:rPr>
        <w:t xml:space="preserve">motional and Behavioural Difficulties (SEBD) </w:t>
      </w:r>
      <w:r w:rsidRPr="0031294A">
        <w:rPr>
          <w:rFonts w:ascii="Arial" w:hAnsi="Arial" w:cs="Arial"/>
          <w:sz w:val="24"/>
          <w:szCs w:val="24"/>
        </w:rPr>
        <w:t xml:space="preserve">is the current terminology which is being </w:t>
      </w:r>
      <w:r w:rsidR="00126996" w:rsidRPr="0031294A">
        <w:rPr>
          <w:rFonts w:ascii="Arial" w:hAnsi="Arial" w:cs="Arial"/>
          <w:sz w:val="24"/>
          <w:szCs w:val="24"/>
        </w:rPr>
        <w:t>superseded</w:t>
      </w:r>
      <w:r w:rsidRPr="0031294A">
        <w:rPr>
          <w:rFonts w:ascii="Arial" w:hAnsi="Arial" w:cs="Arial"/>
          <w:sz w:val="24"/>
          <w:szCs w:val="24"/>
        </w:rPr>
        <w:t xml:space="preserve"> by the term Social, Emotional and Mental Health (SEMH) which is included in the draft Additional Le</w:t>
      </w:r>
      <w:r w:rsidR="00ED6A3C">
        <w:rPr>
          <w:rFonts w:ascii="Arial" w:hAnsi="Arial" w:cs="Arial"/>
          <w:sz w:val="24"/>
          <w:szCs w:val="24"/>
        </w:rPr>
        <w:t>arning Needs Code for Wales. (W</w:t>
      </w:r>
      <w:r w:rsidRPr="0031294A">
        <w:rPr>
          <w:rFonts w:ascii="Arial" w:hAnsi="Arial" w:cs="Arial"/>
          <w:sz w:val="24"/>
          <w:szCs w:val="24"/>
        </w:rPr>
        <w:t>G</w:t>
      </w:r>
      <w:r w:rsidR="00152C00">
        <w:rPr>
          <w:rFonts w:ascii="Arial" w:hAnsi="Arial" w:cs="Arial"/>
          <w:sz w:val="24"/>
          <w:szCs w:val="24"/>
        </w:rPr>
        <w:t>,</w:t>
      </w:r>
      <w:r w:rsidRPr="0031294A">
        <w:rPr>
          <w:rFonts w:ascii="Arial" w:hAnsi="Arial" w:cs="Arial"/>
          <w:sz w:val="24"/>
          <w:szCs w:val="24"/>
        </w:rPr>
        <w:t xml:space="preserve"> 2018)   </w:t>
      </w:r>
    </w:p>
    <w:p w:rsidR="00C850E8" w:rsidRDefault="00C850E8" w:rsidP="00482DDB">
      <w:pPr>
        <w:spacing w:line="360" w:lineRule="auto"/>
        <w:rPr>
          <w:rFonts w:ascii="Arial" w:hAnsi="Arial" w:cs="Arial"/>
          <w:sz w:val="24"/>
          <w:szCs w:val="24"/>
        </w:rPr>
      </w:pPr>
    </w:p>
    <w:p w:rsidR="0051755C" w:rsidRDefault="0051755C" w:rsidP="00482DDB">
      <w:pPr>
        <w:spacing w:line="360" w:lineRule="auto"/>
        <w:rPr>
          <w:rFonts w:ascii="Arial" w:hAnsi="Arial" w:cs="Arial"/>
          <w:sz w:val="24"/>
          <w:szCs w:val="24"/>
        </w:rPr>
      </w:pPr>
      <w:r w:rsidRPr="0031294A">
        <w:rPr>
          <w:rFonts w:ascii="Arial" w:hAnsi="Arial" w:cs="Arial"/>
          <w:sz w:val="24"/>
          <w:szCs w:val="24"/>
        </w:rPr>
        <w:t>But while the terms may change, the fundamental needs of the children experiencing emotional neglect or trauma do not.</w:t>
      </w:r>
    </w:p>
    <w:p w:rsidR="00C850E8" w:rsidRPr="0031294A" w:rsidRDefault="00C850E8" w:rsidP="00482DDB">
      <w:pPr>
        <w:spacing w:line="360" w:lineRule="auto"/>
        <w:rPr>
          <w:rFonts w:ascii="Arial" w:hAnsi="Arial" w:cs="Arial"/>
          <w:sz w:val="24"/>
          <w:szCs w:val="24"/>
        </w:rPr>
      </w:pPr>
    </w:p>
    <w:p w:rsidR="00456D8E" w:rsidRDefault="004F57FE" w:rsidP="00482DDB">
      <w:pPr>
        <w:spacing w:line="360" w:lineRule="auto"/>
        <w:rPr>
          <w:rFonts w:ascii="Arial" w:hAnsi="Arial" w:cs="Arial"/>
          <w:sz w:val="24"/>
          <w:szCs w:val="24"/>
        </w:rPr>
      </w:pPr>
      <w:r w:rsidRPr="0031294A">
        <w:rPr>
          <w:rFonts w:ascii="Arial" w:hAnsi="Arial" w:cs="Arial"/>
          <w:sz w:val="24"/>
          <w:szCs w:val="24"/>
        </w:rPr>
        <w:t xml:space="preserve">Social, emotional and behavioural difficulties (SEBD) is a widely used term.  There is no standard definition for this broad range of difficulties, but most agree that the </w:t>
      </w:r>
      <w:r w:rsidR="00126996" w:rsidRPr="0031294A">
        <w:rPr>
          <w:rFonts w:ascii="Arial" w:hAnsi="Arial" w:cs="Arial"/>
          <w:sz w:val="24"/>
          <w:szCs w:val="24"/>
        </w:rPr>
        <w:t>behaviours are</w:t>
      </w:r>
      <w:r w:rsidRPr="0031294A">
        <w:rPr>
          <w:rFonts w:ascii="Arial" w:hAnsi="Arial" w:cs="Arial"/>
          <w:sz w:val="24"/>
          <w:szCs w:val="24"/>
        </w:rPr>
        <w:t xml:space="preserve"> characterised by nature, frequency, severity, abnormality, persistency and a cumulative effect.</w:t>
      </w:r>
    </w:p>
    <w:p w:rsidR="00C850E8" w:rsidRPr="0031294A" w:rsidRDefault="00C850E8" w:rsidP="00482DDB">
      <w:pPr>
        <w:spacing w:line="360" w:lineRule="auto"/>
        <w:rPr>
          <w:rFonts w:ascii="Arial" w:hAnsi="Arial" w:cs="Arial"/>
          <w:sz w:val="24"/>
          <w:szCs w:val="24"/>
        </w:rPr>
      </w:pPr>
    </w:p>
    <w:p w:rsidR="0051755C" w:rsidRDefault="0051755C" w:rsidP="00482DDB">
      <w:pPr>
        <w:spacing w:line="360" w:lineRule="auto"/>
        <w:rPr>
          <w:rFonts w:ascii="Arial" w:hAnsi="Arial" w:cs="Arial"/>
          <w:sz w:val="24"/>
          <w:szCs w:val="24"/>
        </w:rPr>
      </w:pPr>
      <w:r w:rsidRPr="0031294A">
        <w:rPr>
          <w:rFonts w:ascii="Arial" w:hAnsi="Arial" w:cs="Arial"/>
          <w:sz w:val="24"/>
          <w:szCs w:val="24"/>
        </w:rPr>
        <w:t xml:space="preserve">The Local Education Authority I am employed by explains SEBD </w:t>
      </w:r>
      <w:r w:rsidR="003B3F19">
        <w:rPr>
          <w:rFonts w:ascii="Arial" w:hAnsi="Arial" w:cs="Arial"/>
          <w:sz w:val="24"/>
          <w:szCs w:val="24"/>
        </w:rPr>
        <w:t>in th</w:t>
      </w:r>
      <w:r w:rsidR="00152C00">
        <w:rPr>
          <w:rFonts w:ascii="Arial" w:hAnsi="Arial" w:cs="Arial"/>
          <w:sz w:val="24"/>
          <w:szCs w:val="24"/>
        </w:rPr>
        <w:t xml:space="preserve">e following </w:t>
      </w:r>
      <w:r w:rsidR="003B3F19">
        <w:rPr>
          <w:rFonts w:ascii="Arial" w:hAnsi="Arial" w:cs="Arial"/>
          <w:sz w:val="24"/>
          <w:szCs w:val="24"/>
        </w:rPr>
        <w:t>way</w:t>
      </w:r>
      <w:r w:rsidRPr="0031294A">
        <w:rPr>
          <w:rFonts w:ascii="Arial" w:hAnsi="Arial" w:cs="Arial"/>
          <w:sz w:val="24"/>
          <w:szCs w:val="24"/>
        </w:rPr>
        <w:t xml:space="preserve"> ‘Children and young people may experience a wide range of social and emotional difficulties which manifest in many ways.  These may be internalising responses, for example becoming withdrawn or isolated, finding it difficult to communicate, or externalising responses, such as displaying disruptive, challenging or uncooperative behaviour and frustration.  They may be unable to achieve school expectations and in some cases may disrupt the education of others.  Their behaviours can be a barrier to learning and often persist despite the implementation of an effective school behaviour policy and personal/social curriculum.’ (Neath Port Talbot Local Authority)</w:t>
      </w:r>
    </w:p>
    <w:p w:rsidR="00C850E8" w:rsidRPr="0031294A" w:rsidRDefault="00C850E8" w:rsidP="00482DDB">
      <w:pPr>
        <w:spacing w:line="360" w:lineRule="auto"/>
        <w:rPr>
          <w:rFonts w:ascii="Arial" w:hAnsi="Arial" w:cs="Arial"/>
          <w:sz w:val="24"/>
          <w:szCs w:val="24"/>
        </w:rPr>
      </w:pPr>
    </w:p>
    <w:p w:rsidR="009137C1" w:rsidRDefault="009137C1" w:rsidP="00482DDB">
      <w:pPr>
        <w:spacing w:line="360" w:lineRule="auto"/>
        <w:rPr>
          <w:rFonts w:ascii="Arial" w:hAnsi="Arial" w:cs="Arial"/>
          <w:sz w:val="24"/>
          <w:szCs w:val="24"/>
        </w:rPr>
      </w:pPr>
      <w:r>
        <w:rPr>
          <w:rFonts w:ascii="Arial" w:hAnsi="Arial" w:cs="Arial"/>
          <w:sz w:val="24"/>
          <w:szCs w:val="24"/>
        </w:rPr>
        <w:t xml:space="preserve">Unlike some other additional needs, SEBD presents enormous problems of definition.  Bennathan and Boxall (1996) wrote of all children being emotionally and </w:t>
      </w:r>
      <w:r>
        <w:rPr>
          <w:rFonts w:ascii="Arial" w:hAnsi="Arial" w:cs="Arial"/>
          <w:sz w:val="24"/>
          <w:szCs w:val="24"/>
        </w:rPr>
        <w:lastRenderedPageBreak/>
        <w:t xml:space="preserve">behaviourally difficult at times.  The causes </w:t>
      </w:r>
      <w:r w:rsidR="00A00990">
        <w:rPr>
          <w:rFonts w:ascii="Arial" w:hAnsi="Arial" w:cs="Arial"/>
          <w:sz w:val="24"/>
          <w:szCs w:val="24"/>
        </w:rPr>
        <w:t>are so complex and the condition</w:t>
      </w:r>
      <w:r>
        <w:rPr>
          <w:rFonts w:ascii="Arial" w:hAnsi="Arial" w:cs="Arial"/>
          <w:sz w:val="24"/>
          <w:szCs w:val="24"/>
        </w:rPr>
        <w:t xml:space="preserve"> </w:t>
      </w:r>
      <w:r w:rsidR="00A00990">
        <w:rPr>
          <w:rFonts w:ascii="Arial" w:hAnsi="Arial" w:cs="Arial"/>
          <w:sz w:val="24"/>
          <w:szCs w:val="24"/>
        </w:rPr>
        <w:t xml:space="preserve">is </w:t>
      </w:r>
      <w:r>
        <w:rPr>
          <w:rFonts w:ascii="Arial" w:hAnsi="Arial" w:cs="Arial"/>
          <w:sz w:val="24"/>
          <w:szCs w:val="24"/>
        </w:rPr>
        <w:t xml:space="preserve">not necessarily intrinsic to the child.  </w:t>
      </w:r>
    </w:p>
    <w:p w:rsidR="00C850E8" w:rsidRDefault="00C850E8" w:rsidP="00482DDB">
      <w:pPr>
        <w:spacing w:line="360" w:lineRule="auto"/>
        <w:rPr>
          <w:rFonts w:ascii="Arial" w:hAnsi="Arial" w:cs="Arial"/>
          <w:sz w:val="24"/>
          <w:szCs w:val="24"/>
        </w:rPr>
      </w:pPr>
    </w:p>
    <w:p w:rsidR="00CC6A66" w:rsidRDefault="00152C00" w:rsidP="00482DDB">
      <w:pPr>
        <w:spacing w:line="360" w:lineRule="auto"/>
        <w:rPr>
          <w:rFonts w:ascii="Arial" w:hAnsi="Arial" w:cs="Arial"/>
          <w:sz w:val="24"/>
          <w:szCs w:val="24"/>
        </w:rPr>
      </w:pPr>
      <w:r>
        <w:rPr>
          <w:rFonts w:ascii="Arial" w:hAnsi="Arial" w:cs="Arial"/>
          <w:sz w:val="24"/>
          <w:szCs w:val="24"/>
        </w:rPr>
        <w:t>A Department f</w:t>
      </w:r>
      <w:r w:rsidR="00CC6A66">
        <w:rPr>
          <w:rFonts w:ascii="Arial" w:hAnsi="Arial" w:cs="Arial"/>
          <w:sz w:val="24"/>
          <w:szCs w:val="24"/>
        </w:rPr>
        <w:t xml:space="preserve">or Education circular, The Education of Children </w:t>
      </w:r>
      <w:r w:rsidR="00996824">
        <w:rPr>
          <w:rFonts w:ascii="Arial" w:hAnsi="Arial" w:cs="Arial"/>
          <w:sz w:val="24"/>
          <w:szCs w:val="24"/>
        </w:rPr>
        <w:t>w</w:t>
      </w:r>
      <w:r w:rsidR="00A00990">
        <w:rPr>
          <w:rFonts w:ascii="Arial" w:hAnsi="Arial" w:cs="Arial"/>
          <w:sz w:val="24"/>
          <w:szCs w:val="24"/>
        </w:rPr>
        <w:t>ith Emotional and Be</w:t>
      </w:r>
      <w:r w:rsidR="00CC6A66">
        <w:rPr>
          <w:rFonts w:ascii="Arial" w:hAnsi="Arial" w:cs="Arial"/>
          <w:sz w:val="24"/>
          <w:szCs w:val="24"/>
        </w:rPr>
        <w:t xml:space="preserve">havioural Difficulties (DFE 1994) of </w:t>
      </w:r>
      <w:r w:rsidR="00ED6A3C">
        <w:rPr>
          <w:rFonts w:ascii="Arial" w:hAnsi="Arial" w:cs="Arial"/>
          <w:sz w:val="24"/>
          <w:szCs w:val="24"/>
        </w:rPr>
        <w:t>S</w:t>
      </w:r>
      <w:r w:rsidR="00CC6A66">
        <w:rPr>
          <w:rFonts w:ascii="Arial" w:hAnsi="Arial" w:cs="Arial"/>
          <w:sz w:val="24"/>
          <w:szCs w:val="24"/>
        </w:rPr>
        <w:t>EBD as a special educational need stated ‘Th</w:t>
      </w:r>
      <w:r w:rsidR="00623650">
        <w:rPr>
          <w:rFonts w:ascii="Arial" w:hAnsi="Arial" w:cs="Arial"/>
          <w:sz w:val="24"/>
          <w:szCs w:val="24"/>
        </w:rPr>
        <w:t xml:space="preserve">ere is absolutely no definition.  </w:t>
      </w:r>
      <w:r w:rsidR="00CC6A66">
        <w:rPr>
          <w:rFonts w:ascii="Arial" w:hAnsi="Arial" w:cs="Arial"/>
          <w:sz w:val="24"/>
          <w:szCs w:val="24"/>
        </w:rPr>
        <w:t>The difficulties are genuine. But EBD is often engendered or worsened by the environment, including schools’ and teachers responses.’</w:t>
      </w:r>
    </w:p>
    <w:p w:rsidR="00C850E8" w:rsidRDefault="00C850E8" w:rsidP="00482DDB">
      <w:pPr>
        <w:spacing w:line="360" w:lineRule="auto"/>
        <w:rPr>
          <w:rFonts w:ascii="Arial" w:hAnsi="Arial" w:cs="Arial"/>
          <w:sz w:val="24"/>
          <w:szCs w:val="24"/>
        </w:rPr>
      </w:pPr>
    </w:p>
    <w:p w:rsidR="007F40BD" w:rsidRDefault="0051755C" w:rsidP="00482DDB">
      <w:pPr>
        <w:spacing w:line="360" w:lineRule="auto"/>
        <w:rPr>
          <w:rFonts w:ascii="Arial" w:hAnsi="Arial" w:cs="Arial"/>
          <w:sz w:val="24"/>
          <w:szCs w:val="24"/>
        </w:rPr>
      </w:pPr>
      <w:r w:rsidRPr="0031294A">
        <w:rPr>
          <w:rFonts w:ascii="Arial" w:hAnsi="Arial" w:cs="Arial"/>
          <w:sz w:val="24"/>
          <w:szCs w:val="24"/>
        </w:rPr>
        <w:t xml:space="preserve">Any attempt to formulate a concrete definition looks for similarities and common characteristics.  </w:t>
      </w:r>
      <w:r w:rsidR="007F40BD" w:rsidRPr="0031294A">
        <w:rPr>
          <w:rFonts w:ascii="Arial" w:hAnsi="Arial" w:cs="Arial"/>
          <w:sz w:val="24"/>
          <w:szCs w:val="24"/>
        </w:rPr>
        <w:t xml:space="preserve">In this field, people’s perceptions of what behaviours are acceptable differ considerably, thus further hampering formulation of a definition.  A definition could also channel those working with young people to look for a narrow range of stipulated characteristics rather than keeping the central focus on individual needs and working on meeting those needs.  </w:t>
      </w:r>
      <w:r w:rsidRPr="0031294A">
        <w:rPr>
          <w:rFonts w:ascii="Arial" w:hAnsi="Arial" w:cs="Arial"/>
          <w:sz w:val="24"/>
          <w:szCs w:val="24"/>
        </w:rPr>
        <w:t>Social, Emotional</w:t>
      </w:r>
      <w:r w:rsidR="007F40BD" w:rsidRPr="0031294A">
        <w:rPr>
          <w:rFonts w:ascii="Arial" w:hAnsi="Arial" w:cs="Arial"/>
          <w:sz w:val="24"/>
          <w:szCs w:val="24"/>
        </w:rPr>
        <w:t xml:space="preserve"> and Behavioural D</w:t>
      </w:r>
      <w:r w:rsidRPr="0031294A">
        <w:rPr>
          <w:rFonts w:ascii="Arial" w:hAnsi="Arial" w:cs="Arial"/>
          <w:sz w:val="24"/>
          <w:szCs w:val="24"/>
        </w:rPr>
        <w:t>evelopment is the process by which the dependent baby grows and learns to be an independent adult, functioning within society</w:t>
      </w:r>
      <w:r w:rsidR="00680A8E" w:rsidRPr="0031294A">
        <w:rPr>
          <w:rFonts w:ascii="Arial" w:hAnsi="Arial" w:cs="Arial"/>
          <w:sz w:val="24"/>
          <w:szCs w:val="24"/>
        </w:rPr>
        <w:t>. Whether human development is primarily the result of nature, or nurture,</w:t>
      </w:r>
      <w:r w:rsidR="009137C1">
        <w:rPr>
          <w:rFonts w:ascii="Arial" w:hAnsi="Arial" w:cs="Arial"/>
          <w:sz w:val="24"/>
          <w:szCs w:val="24"/>
        </w:rPr>
        <w:t xml:space="preserve"> </w:t>
      </w:r>
      <w:r w:rsidR="00680A8E" w:rsidRPr="0031294A">
        <w:rPr>
          <w:rFonts w:ascii="Arial" w:hAnsi="Arial" w:cs="Arial"/>
          <w:sz w:val="24"/>
          <w:szCs w:val="24"/>
        </w:rPr>
        <w:t xml:space="preserve">was perhaps historically the most heated and controversial debate on the topic.  Modern researchers report more of the relative contributions of nature and nurture depending on the aspect of development.  It seems that conclusions encourage people to think about how the influences of nature and nurture intertwine to produce and drive developmental change.  </w:t>
      </w:r>
    </w:p>
    <w:p w:rsidR="00C850E8" w:rsidRDefault="00C850E8" w:rsidP="00482DDB">
      <w:pPr>
        <w:spacing w:line="360" w:lineRule="auto"/>
        <w:rPr>
          <w:rFonts w:ascii="Arial" w:hAnsi="Arial" w:cs="Arial"/>
          <w:sz w:val="24"/>
          <w:szCs w:val="24"/>
        </w:rPr>
      </w:pPr>
    </w:p>
    <w:p w:rsidR="006A4583" w:rsidRPr="00C93969" w:rsidRDefault="006A4583" w:rsidP="00482DDB">
      <w:pPr>
        <w:pStyle w:val="ListParagraph"/>
        <w:numPr>
          <w:ilvl w:val="0"/>
          <w:numId w:val="4"/>
        </w:numPr>
        <w:spacing w:line="360" w:lineRule="auto"/>
        <w:rPr>
          <w:rFonts w:ascii="Arial" w:hAnsi="Arial" w:cs="Arial"/>
          <w:b/>
          <w:sz w:val="24"/>
          <w:szCs w:val="24"/>
          <w:u w:val="single"/>
        </w:rPr>
      </w:pPr>
      <w:r w:rsidRPr="00C93969">
        <w:rPr>
          <w:rFonts w:ascii="Arial" w:hAnsi="Arial" w:cs="Arial"/>
          <w:b/>
          <w:sz w:val="24"/>
          <w:szCs w:val="24"/>
          <w:u w:val="single"/>
        </w:rPr>
        <w:t>Child development</w:t>
      </w:r>
    </w:p>
    <w:p w:rsidR="004F3A1F" w:rsidRDefault="00D45CF2" w:rsidP="00482DDB">
      <w:pPr>
        <w:spacing w:line="360" w:lineRule="auto"/>
        <w:rPr>
          <w:rFonts w:ascii="Arial" w:hAnsi="Arial" w:cs="Arial"/>
          <w:sz w:val="24"/>
          <w:szCs w:val="24"/>
        </w:rPr>
      </w:pPr>
      <w:r w:rsidRPr="0031294A">
        <w:rPr>
          <w:rFonts w:ascii="Arial" w:hAnsi="Arial" w:cs="Arial"/>
          <w:sz w:val="24"/>
          <w:szCs w:val="24"/>
        </w:rPr>
        <w:t>Having an understanding of human development is crucial to gain a</w:t>
      </w:r>
      <w:r w:rsidR="00392ECB">
        <w:rPr>
          <w:rFonts w:ascii="Arial" w:hAnsi="Arial" w:cs="Arial"/>
          <w:sz w:val="24"/>
          <w:szCs w:val="24"/>
        </w:rPr>
        <w:t xml:space="preserve">n understanding of SEBD. </w:t>
      </w:r>
      <w:r w:rsidR="00996824">
        <w:rPr>
          <w:rFonts w:ascii="Arial" w:hAnsi="Arial" w:cs="Arial"/>
          <w:sz w:val="24"/>
          <w:szCs w:val="24"/>
        </w:rPr>
        <w:t xml:space="preserve"> Early years experiences in relation to SEBD underpin</w:t>
      </w:r>
      <w:r w:rsidRPr="0031294A">
        <w:rPr>
          <w:rFonts w:ascii="Arial" w:hAnsi="Arial" w:cs="Arial"/>
          <w:sz w:val="24"/>
          <w:szCs w:val="24"/>
        </w:rPr>
        <w:t xml:space="preserve"> many current studies and practice within the field of developmental psychology.  Whilst the key theorists and researchers have different views on how people develop, and place emphasis on different factors, they all agree on the importance of a </w:t>
      </w:r>
      <w:r w:rsidR="00BF4129" w:rsidRPr="0031294A">
        <w:rPr>
          <w:rFonts w:ascii="Arial" w:hAnsi="Arial" w:cs="Arial"/>
          <w:sz w:val="24"/>
          <w:szCs w:val="24"/>
        </w:rPr>
        <w:t>person’s</w:t>
      </w:r>
      <w:r w:rsidRPr="0031294A">
        <w:rPr>
          <w:rFonts w:ascii="Arial" w:hAnsi="Arial" w:cs="Arial"/>
          <w:sz w:val="24"/>
          <w:szCs w:val="24"/>
        </w:rPr>
        <w:t xml:space="preserve"> early </w:t>
      </w:r>
      <w:r w:rsidR="007C7A9E" w:rsidRPr="0031294A">
        <w:rPr>
          <w:rFonts w:ascii="Arial" w:hAnsi="Arial" w:cs="Arial"/>
          <w:sz w:val="24"/>
          <w:szCs w:val="24"/>
        </w:rPr>
        <w:t>ex</w:t>
      </w:r>
      <w:r w:rsidRPr="0031294A">
        <w:rPr>
          <w:rFonts w:ascii="Arial" w:hAnsi="Arial" w:cs="Arial"/>
          <w:sz w:val="24"/>
          <w:szCs w:val="24"/>
        </w:rPr>
        <w:t xml:space="preserve">periences </w:t>
      </w:r>
      <w:r w:rsidR="00BF4129" w:rsidRPr="0031294A">
        <w:rPr>
          <w:rFonts w:ascii="Arial" w:hAnsi="Arial" w:cs="Arial"/>
          <w:sz w:val="24"/>
          <w:szCs w:val="24"/>
        </w:rPr>
        <w:t xml:space="preserve">to shape their minds. </w:t>
      </w:r>
      <w:r w:rsidR="0091055C" w:rsidRPr="0031294A">
        <w:rPr>
          <w:rFonts w:ascii="Arial" w:hAnsi="Arial" w:cs="Arial"/>
          <w:sz w:val="24"/>
          <w:szCs w:val="24"/>
        </w:rPr>
        <w:t xml:space="preserve">  </w:t>
      </w:r>
      <w:r w:rsidR="00C93969">
        <w:rPr>
          <w:rFonts w:ascii="Arial" w:hAnsi="Arial" w:cs="Arial"/>
          <w:sz w:val="24"/>
          <w:szCs w:val="24"/>
        </w:rPr>
        <w:t xml:space="preserve">The reasons </w:t>
      </w:r>
      <w:r w:rsidR="00680A8E" w:rsidRPr="0031294A">
        <w:rPr>
          <w:rFonts w:ascii="Arial" w:hAnsi="Arial" w:cs="Arial"/>
          <w:sz w:val="24"/>
          <w:szCs w:val="24"/>
        </w:rPr>
        <w:t xml:space="preserve">why some children and adults have </w:t>
      </w:r>
      <w:r w:rsidR="00680A8E" w:rsidRPr="0031294A">
        <w:rPr>
          <w:rFonts w:ascii="Arial" w:hAnsi="Arial" w:cs="Arial"/>
          <w:sz w:val="24"/>
          <w:szCs w:val="24"/>
        </w:rPr>
        <w:lastRenderedPageBreak/>
        <w:t xml:space="preserve">more difficulty in this area than others can be investigated further by looking into the six main theoretical perspectives of child development.  These six theories are considered the ‘conceptual bedrock of developmental psychology.’ </w:t>
      </w:r>
      <w:sdt>
        <w:sdtPr>
          <w:rPr>
            <w:rFonts w:ascii="Arial" w:hAnsi="Arial" w:cs="Arial"/>
            <w:sz w:val="24"/>
            <w:szCs w:val="24"/>
          </w:rPr>
          <w:id w:val="-1485317930"/>
          <w:citation/>
        </w:sdtPr>
        <w:sdtEndPr/>
        <w:sdtContent>
          <w:r w:rsidR="00680A8E" w:rsidRPr="0031294A">
            <w:rPr>
              <w:rFonts w:ascii="Arial" w:hAnsi="Arial" w:cs="Arial"/>
              <w:sz w:val="24"/>
              <w:szCs w:val="24"/>
            </w:rPr>
            <w:fldChar w:fldCharType="begin"/>
          </w:r>
          <w:r w:rsidR="00C850E8">
            <w:rPr>
              <w:rFonts w:ascii="Arial" w:hAnsi="Arial" w:cs="Arial"/>
              <w:sz w:val="24"/>
              <w:szCs w:val="24"/>
            </w:rPr>
            <w:instrText xml:space="preserve">CITATION Dav01 \l 2057 </w:instrText>
          </w:r>
          <w:r w:rsidR="00680A8E" w:rsidRPr="0031294A">
            <w:rPr>
              <w:rFonts w:ascii="Arial" w:hAnsi="Arial" w:cs="Arial"/>
              <w:sz w:val="24"/>
              <w:szCs w:val="24"/>
            </w:rPr>
            <w:fldChar w:fldCharType="separate"/>
          </w:r>
          <w:r w:rsidR="00C850E8" w:rsidRPr="00C850E8">
            <w:rPr>
              <w:rFonts w:ascii="Arial" w:hAnsi="Arial" w:cs="Arial"/>
              <w:noProof/>
              <w:sz w:val="24"/>
              <w:szCs w:val="24"/>
            </w:rPr>
            <w:t>(Shaffer, 2001)</w:t>
          </w:r>
          <w:r w:rsidR="00680A8E" w:rsidRPr="0031294A">
            <w:rPr>
              <w:rFonts w:ascii="Arial" w:hAnsi="Arial" w:cs="Arial"/>
              <w:sz w:val="24"/>
              <w:szCs w:val="24"/>
            </w:rPr>
            <w:fldChar w:fldCharType="end"/>
          </w:r>
        </w:sdtContent>
      </w:sdt>
    </w:p>
    <w:p w:rsidR="00C850E8" w:rsidRPr="0031294A" w:rsidRDefault="00C850E8" w:rsidP="00482DDB">
      <w:pPr>
        <w:spacing w:line="360" w:lineRule="auto"/>
        <w:rPr>
          <w:rFonts w:ascii="Arial" w:hAnsi="Arial" w:cs="Arial"/>
          <w:sz w:val="24"/>
          <w:szCs w:val="24"/>
        </w:rPr>
      </w:pPr>
    </w:p>
    <w:p w:rsidR="0091055C" w:rsidRDefault="0091055C" w:rsidP="00482DDB">
      <w:pPr>
        <w:spacing w:line="360" w:lineRule="auto"/>
        <w:rPr>
          <w:rFonts w:ascii="Arial" w:hAnsi="Arial" w:cs="Arial"/>
          <w:sz w:val="24"/>
          <w:szCs w:val="24"/>
        </w:rPr>
      </w:pPr>
      <w:r w:rsidRPr="0031294A">
        <w:rPr>
          <w:rFonts w:ascii="Arial" w:hAnsi="Arial" w:cs="Arial"/>
          <w:sz w:val="24"/>
          <w:szCs w:val="24"/>
        </w:rPr>
        <w:t>The scientific theories help us to organise information about child development around a set of concepts and come to our own decision about which are most relevant when thinking about any particular case.  These theori</w:t>
      </w:r>
      <w:r w:rsidR="00152C00">
        <w:rPr>
          <w:rFonts w:ascii="Arial" w:hAnsi="Arial" w:cs="Arial"/>
          <w:sz w:val="24"/>
          <w:szCs w:val="24"/>
        </w:rPr>
        <w:t>es</w:t>
      </w:r>
      <w:r w:rsidRPr="0031294A">
        <w:rPr>
          <w:rFonts w:ascii="Arial" w:hAnsi="Arial" w:cs="Arial"/>
          <w:sz w:val="24"/>
          <w:szCs w:val="24"/>
        </w:rPr>
        <w:t xml:space="preserve"> are useful as a basis to make predictions for the future based on observations and findings in the past.  </w:t>
      </w:r>
    </w:p>
    <w:p w:rsidR="00C850E8" w:rsidRPr="0031294A" w:rsidRDefault="00C850E8" w:rsidP="00482DDB">
      <w:pPr>
        <w:spacing w:line="360" w:lineRule="auto"/>
        <w:rPr>
          <w:rFonts w:ascii="Arial" w:hAnsi="Arial" w:cs="Arial"/>
          <w:sz w:val="24"/>
          <w:szCs w:val="24"/>
        </w:rPr>
      </w:pPr>
    </w:p>
    <w:p w:rsidR="00BF4129" w:rsidRPr="00C850E8" w:rsidRDefault="005E27BC" w:rsidP="00C850E8">
      <w:pPr>
        <w:pStyle w:val="ListParagraph"/>
        <w:numPr>
          <w:ilvl w:val="1"/>
          <w:numId w:val="4"/>
        </w:numPr>
        <w:spacing w:line="360" w:lineRule="auto"/>
        <w:rPr>
          <w:rFonts w:ascii="Arial" w:hAnsi="Arial" w:cs="Arial"/>
          <w:b/>
          <w:sz w:val="24"/>
          <w:szCs w:val="24"/>
          <w:u w:val="single"/>
        </w:rPr>
      </w:pPr>
      <w:r w:rsidRPr="00C850E8">
        <w:rPr>
          <w:rFonts w:ascii="Arial" w:hAnsi="Arial" w:cs="Arial"/>
          <w:b/>
          <w:sz w:val="24"/>
          <w:szCs w:val="24"/>
          <w:u w:val="single"/>
        </w:rPr>
        <w:t>Cognitive</w:t>
      </w:r>
      <w:r w:rsidR="00C93969" w:rsidRPr="00C850E8">
        <w:rPr>
          <w:rFonts w:ascii="Arial" w:hAnsi="Arial" w:cs="Arial"/>
          <w:b/>
          <w:sz w:val="24"/>
          <w:szCs w:val="24"/>
          <w:u w:val="single"/>
        </w:rPr>
        <w:t xml:space="preserve"> theories</w:t>
      </w:r>
    </w:p>
    <w:p w:rsidR="00C850E8" w:rsidRPr="00C850E8" w:rsidRDefault="00C850E8" w:rsidP="00C850E8">
      <w:pPr>
        <w:pStyle w:val="ListParagraph"/>
        <w:spacing w:line="360" w:lineRule="auto"/>
        <w:ind w:left="765"/>
        <w:rPr>
          <w:rFonts w:ascii="Arial" w:hAnsi="Arial" w:cs="Arial"/>
          <w:b/>
          <w:sz w:val="24"/>
          <w:szCs w:val="24"/>
          <w:u w:val="single"/>
        </w:rPr>
      </w:pPr>
    </w:p>
    <w:p w:rsidR="0071005D" w:rsidRDefault="0071005D" w:rsidP="00482DDB">
      <w:pPr>
        <w:spacing w:line="360" w:lineRule="auto"/>
        <w:rPr>
          <w:rFonts w:ascii="Arial" w:hAnsi="Arial" w:cs="Arial"/>
          <w:sz w:val="24"/>
          <w:szCs w:val="24"/>
        </w:rPr>
      </w:pPr>
      <w:r w:rsidRPr="0031294A">
        <w:rPr>
          <w:rFonts w:ascii="Arial" w:hAnsi="Arial" w:cs="Arial"/>
          <w:sz w:val="24"/>
          <w:szCs w:val="24"/>
        </w:rPr>
        <w:t xml:space="preserve">Cognitive theories look at the ability of the child.  From this point of view SEBD could occur if the demands placed in the child exceed the developmental stage they are functioning at.  If adults working with young people have an understanding of the child’s view of the world and their developmental stage, they can ensure that expectations are in line with ability.  </w:t>
      </w:r>
    </w:p>
    <w:p w:rsidR="00C850E8" w:rsidRPr="0031294A" w:rsidRDefault="00C850E8" w:rsidP="00482DDB">
      <w:pPr>
        <w:spacing w:line="360" w:lineRule="auto"/>
        <w:rPr>
          <w:rFonts w:ascii="Arial" w:hAnsi="Arial" w:cs="Arial"/>
          <w:sz w:val="24"/>
          <w:szCs w:val="24"/>
        </w:rPr>
      </w:pPr>
    </w:p>
    <w:p w:rsidR="0063681A" w:rsidRDefault="00BE43DB" w:rsidP="00482DDB">
      <w:pPr>
        <w:spacing w:line="360" w:lineRule="auto"/>
        <w:rPr>
          <w:rFonts w:ascii="Arial" w:hAnsi="Arial" w:cs="Arial"/>
          <w:sz w:val="24"/>
          <w:szCs w:val="24"/>
        </w:rPr>
      </w:pPr>
      <w:r w:rsidRPr="0031294A">
        <w:rPr>
          <w:rFonts w:ascii="Arial" w:hAnsi="Arial" w:cs="Arial"/>
          <w:sz w:val="24"/>
          <w:szCs w:val="24"/>
        </w:rPr>
        <w:t xml:space="preserve">Piaget </w:t>
      </w:r>
      <w:r w:rsidR="003F24A4" w:rsidRPr="0031294A">
        <w:rPr>
          <w:rFonts w:ascii="Arial" w:hAnsi="Arial" w:cs="Arial"/>
          <w:sz w:val="24"/>
          <w:szCs w:val="24"/>
        </w:rPr>
        <w:t>began to study intellectual development in 1920</w:t>
      </w:r>
      <w:r w:rsidR="000733E3">
        <w:rPr>
          <w:rFonts w:ascii="Arial" w:hAnsi="Arial" w:cs="Arial"/>
          <w:sz w:val="24"/>
          <w:szCs w:val="24"/>
        </w:rPr>
        <w:t xml:space="preserve"> (cited in Boyd &amp; Bee, 2006). </w:t>
      </w:r>
      <w:r w:rsidR="00C93969">
        <w:rPr>
          <w:rFonts w:ascii="Arial" w:hAnsi="Arial" w:cs="Arial"/>
          <w:sz w:val="24"/>
          <w:szCs w:val="24"/>
        </w:rPr>
        <w:t>He</w:t>
      </w:r>
      <w:r w:rsidR="005E27BC">
        <w:rPr>
          <w:rFonts w:ascii="Arial" w:hAnsi="Arial" w:cs="Arial"/>
          <w:sz w:val="24"/>
          <w:szCs w:val="24"/>
        </w:rPr>
        <w:t xml:space="preserve"> made an incalculable </w:t>
      </w:r>
      <w:r w:rsidR="003F24A4" w:rsidRPr="0031294A">
        <w:rPr>
          <w:rFonts w:ascii="Arial" w:hAnsi="Arial" w:cs="Arial"/>
          <w:sz w:val="24"/>
          <w:szCs w:val="24"/>
        </w:rPr>
        <w:t xml:space="preserve">contribution to our understanding of children’s thinking, he spent 60 years </w:t>
      </w:r>
      <w:r w:rsidR="003E6B42" w:rsidRPr="0031294A">
        <w:rPr>
          <w:rFonts w:ascii="Arial" w:hAnsi="Arial" w:cs="Arial"/>
          <w:sz w:val="24"/>
          <w:szCs w:val="24"/>
        </w:rPr>
        <w:t>tracking intellectual growth and trying to ascertain how children progress through their modes of thinking while developing cognitively.  Piaget claimed t</w:t>
      </w:r>
      <w:r w:rsidR="00126996">
        <w:rPr>
          <w:rFonts w:ascii="Arial" w:hAnsi="Arial" w:cs="Arial"/>
          <w:sz w:val="24"/>
          <w:szCs w:val="24"/>
        </w:rPr>
        <w:t>hat babies weren’t born with any</w:t>
      </w:r>
      <w:r w:rsidR="003E6B42" w:rsidRPr="0031294A">
        <w:rPr>
          <w:rFonts w:ascii="Arial" w:hAnsi="Arial" w:cs="Arial"/>
          <w:sz w:val="24"/>
          <w:szCs w:val="24"/>
        </w:rPr>
        <w:t xml:space="preserve"> knowledge or ideas, neither are they taught what they know, he believed they figure out the world based on experiences.  </w:t>
      </w:r>
      <w:r w:rsidR="0071005D" w:rsidRPr="0031294A">
        <w:rPr>
          <w:rFonts w:ascii="Arial" w:hAnsi="Arial" w:cs="Arial"/>
          <w:sz w:val="24"/>
          <w:szCs w:val="24"/>
        </w:rPr>
        <w:t>Piaget placed emphasis on within child cognitive development as a process occurring as a result of interaction with the environment and biological maturation</w:t>
      </w:r>
      <w:r w:rsidR="0071005D" w:rsidRPr="0031294A">
        <w:rPr>
          <w:rFonts w:ascii="Arial" w:hAnsi="Arial" w:cs="Arial"/>
          <w:color w:val="121212"/>
          <w:sz w:val="24"/>
          <w:szCs w:val="24"/>
          <w:lang w:val="en"/>
        </w:rPr>
        <w:t xml:space="preserve">.  He saw language as a consequence of a child’s increasing cognitive development.  </w:t>
      </w:r>
      <w:r w:rsidR="003E6B42" w:rsidRPr="0031294A">
        <w:rPr>
          <w:rFonts w:ascii="Arial" w:hAnsi="Arial" w:cs="Arial"/>
          <w:sz w:val="24"/>
          <w:szCs w:val="24"/>
        </w:rPr>
        <w:t xml:space="preserve">Piaget broke down the </w:t>
      </w:r>
      <w:r w:rsidR="00ED6A3C">
        <w:rPr>
          <w:rFonts w:ascii="Arial" w:hAnsi="Arial" w:cs="Arial"/>
          <w:sz w:val="24"/>
          <w:szCs w:val="24"/>
        </w:rPr>
        <w:t>pattern of thought schemes as he referred to them</w:t>
      </w:r>
      <w:r w:rsidR="0063681A" w:rsidRPr="0031294A">
        <w:rPr>
          <w:rFonts w:ascii="Arial" w:hAnsi="Arial" w:cs="Arial"/>
          <w:sz w:val="24"/>
          <w:szCs w:val="24"/>
        </w:rPr>
        <w:t xml:space="preserve"> into</w:t>
      </w:r>
      <w:r w:rsidR="00ED6A3C">
        <w:rPr>
          <w:rFonts w:ascii="Arial" w:hAnsi="Arial" w:cs="Arial"/>
          <w:sz w:val="24"/>
          <w:szCs w:val="24"/>
        </w:rPr>
        <w:t>;</w:t>
      </w:r>
      <w:r w:rsidR="0063681A" w:rsidRPr="0031294A">
        <w:rPr>
          <w:rFonts w:ascii="Arial" w:hAnsi="Arial" w:cs="Arial"/>
          <w:sz w:val="24"/>
          <w:szCs w:val="24"/>
        </w:rPr>
        <w:t xml:space="preserve"> assimilation which involved interpreting experiences in terms of current schemes</w:t>
      </w:r>
      <w:r w:rsidR="00ED6A3C">
        <w:rPr>
          <w:rFonts w:ascii="Arial" w:hAnsi="Arial" w:cs="Arial"/>
          <w:sz w:val="24"/>
          <w:szCs w:val="24"/>
        </w:rPr>
        <w:t>,</w:t>
      </w:r>
      <w:r w:rsidR="0063681A" w:rsidRPr="0031294A">
        <w:rPr>
          <w:rFonts w:ascii="Arial" w:hAnsi="Arial" w:cs="Arial"/>
          <w:sz w:val="24"/>
          <w:szCs w:val="24"/>
        </w:rPr>
        <w:t xml:space="preserve">  </w:t>
      </w:r>
      <w:r w:rsidR="00A00990" w:rsidRPr="0031294A">
        <w:rPr>
          <w:rFonts w:ascii="Arial" w:hAnsi="Arial" w:cs="Arial"/>
          <w:sz w:val="24"/>
          <w:szCs w:val="24"/>
        </w:rPr>
        <w:t>Disequilibrium’s</w:t>
      </w:r>
      <w:r w:rsidR="00ED6A3C">
        <w:rPr>
          <w:rFonts w:ascii="Arial" w:hAnsi="Arial" w:cs="Arial"/>
          <w:sz w:val="24"/>
          <w:szCs w:val="24"/>
        </w:rPr>
        <w:t xml:space="preserve"> when</w:t>
      </w:r>
      <w:r w:rsidR="0063681A" w:rsidRPr="0031294A">
        <w:rPr>
          <w:rFonts w:ascii="Arial" w:hAnsi="Arial" w:cs="Arial"/>
          <w:sz w:val="24"/>
          <w:szCs w:val="24"/>
        </w:rPr>
        <w:t xml:space="preserve"> new f</w:t>
      </w:r>
      <w:r w:rsidR="00ED6A3C">
        <w:rPr>
          <w:rFonts w:ascii="Arial" w:hAnsi="Arial" w:cs="Arial"/>
          <w:sz w:val="24"/>
          <w:szCs w:val="24"/>
        </w:rPr>
        <w:t>indings don’t fit previous discoveries, and</w:t>
      </w:r>
      <w:r w:rsidR="0063681A" w:rsidRPr="0031294A">
        <w:rPr>
          <w:rFonts w:ascii="Arial" w:hAnsi="Arial" w:cs="Arial"/>
          <w:sz w:val="24"/>
          <w:szCs w:val="24"/>
        </w:rPr>
        <w:t xml:space="preserve"> </w:t>
      </w:r>
      <w:r w:rsidR="00ED6A3C">
        <w:rPr>
          <w:rFonts w:ascii="Arial" w:hAnsi="Arial" w:cs="Arial"/>
          <w:sz w:val="24"/>
          <w:szCs w:val="24"/>
        </w:rPr>
        <w:t>A</w:t>
      </w:r>
      <w:r w:rsidR="0063681A" w:rsidRPr="0031294A">
        <w:rPr>
          <w:rFonts w:ascii="Arial" w:hAnsi="Arial" w:cs="Arial"/>
          <w:sz w:val="24"/>
          <w:szCs w:val="24"/>
        </w:rPr>
        <w:t xml:space="preserve">ccommodate, </w:t>
      </w:r>
      <w:r w:rsidR="0063681A" w:rsidRPr="0031294A">
        <w:rPr>
          <w:rFonts w:ascii="Arial" w:hAnsi="Arial" w:cs="Arial"/>
          <w:sz w:val="24"/>
          <w:szCs w:val="24"/>
        </w:rPr>
        <w:lastRenderedPageBreak/>
        <w:t xml:space="preserve">where existing schemes are altered based on their new discovery.  Piaget proposed four </w:t>
      </w:r>
      <w:r w:rsidR="00C93969">
        <w:rPr>
          <w:rFonts w:ascii="Arial" w:hAnsi="Arial" w:cs="Arial"/>
          <w:sz w:val="24"/>
          <w:szCs w:val="24"/>
        </w:rPr>
        <w:t xml:space="preserve">invariant </w:t>
      </w:r>
      <w:r w:rsidR="0063681A" w:rsidRPr="0031294A">
        <w:rPr>
          <w:rFonts w:ascii="Arial" w:hAnsi="Arial" w:cs="Arial"/>
          <w:sz w:val="24"/>
          <w:szCs w:val="24"/>
        </w:rPr>
        <w:t>stages of cognitive development</w:t>
      </w:r>
      <w:r w:rsidR="0071005D" w:rsidRPr="0031294A">
        <w:rPr>
          <w:rFonts w:ascii="Arial" w:hAnsi="Arial" w:cs="Arial"/>
          <w:sz w:val="24"/>
          <w:szCs w:val="24"/>
        </w:rPr>
        <w:t>, the sensorimotor stage (birth to age 2), the preoperational stage (age 2-age 7), the concret</w:t>
      </w:r>
      <w:r w:rsidR="00172FB6">
        <w:rPr>
          <w:rFonts w:ascii="Arial" w:hAnsi="Arial" w:cs="Arial"/>
          <w:sz w:val="24"/>
          <w:szCs w:val="24"/>
        </w:rPr>
        <w:t>e</w:t>
      </w:r>
      <w:r w:rsidR="0071005D" w:rsidRPr="0031294A">
        <w:rPr>
          <w:rFonts w:ascii="Arial" w:hAnsi="Arial" w:cs="Arial"/>
          <w:sz w:val="24"/>
          <w:szCs w:val="24"/>
        </w:rPr>
        <w:t xml:space="preserve">-operational stage (age 7 to age 11/12) and the formal operational stage (ages 11/12 and beyond).  He called this the Invariant Developmental Sequence as all children progress through these stages in the same order, each stage is based on the previous so none could be skipped.  </w:t>
      </w:r>
    </w:p>
    <w:p w:rsidR="00C850E8" w:rsidRPr="0031294A" w:rsidRDefault="00C850E8" w:rsidP="00482DDB">
      <w:pPr>
        <w:spacing w:line="360" w:lineRule="auto"/>
        <w:rPr>
          <w:rFonts w:ascii="Arial" w:hAnsi="Arial" w:cs="Arial"/>
          <w:sz w:val="24"/>
          <w:szCs w:val="24"/>
        </w:rPr>
      </w:pPr>
    </w:p>
    <w:p w:rsidR="00DE3A1C" w:rsidRDefault="00DE3A1C" w:rsidP="00482DDB">
      <w:pPr>
        <w:spacing w:line="360" w:lineRule="auto"/>
        <w:rPr>
          <w:rFonts w:ascii="Arial" w:hAnsi="Arial" w:cs="Arial"/>
          <w:color w:val="121212"/>
          <w:sz w:val="24"/>
          <w:szCs w:val="24"/>
          <w:lang w:val="en"/>
        </w:rPr>
      </w:pPr>
      <w:r w:rsidRPr="0031294A">
        <w:rPr>
          <w:rFonts w:ascii="Arial" w:hAnsi="Arial" w:cs="Arial"/>
          <w:color w:val="121212"/>
          <w:sz w:val="24"/>
          <w:szCs w:val="24"/>
          <w:lang w:val="en"/>
        </w:rPr>
        <w:t xml:space="preserve">Vygotsky, </w:t>
      </w:r>
      <w:r w:rsidR="001B12DD" w:rsidRPr="0031294A">
        <w:rPr>
          <w:rFonts w:ascii="Arial" w:hAnsi="Arial" w:cs="Arial"/>
          <w:color w:val="121212"/>
          <w:sz w:val="24"/>
          <w:szCs w:val="24"/>
          <w:lang w:val="en"/>
        </w:rPr>
        <w:t xml:space="preserve">a Russian developmentalist, was the first challenger to Piaget’s theory.  Similarly to Piaget, Vygotsky believed that cognitive development was at the heart of child development, but unlike Piaget, his sociocultural theory highlighted how the beliefs, values, traditions and skills which underpin the culture a child is born into, are passed from generation to generation.  His belief was that cognitive growth was a socially </w:t>
      </w:r>
      <w:r w:rsidR="00F07E4A" w:rsidRPr="0031294A">
        <w:rPr>
          <w:rFonts w:ascii="Arial" w:hAnsi="Arial" w:cs="Arial"/>
          <w:color w:val="121212"/>
          <w:sz w:val="24"/>
          <w:szCs w:val="24"/>
          <w:lang w:val="en"/>
        </w:rPr>
        <w:t xml:space="preserve">derived activity, rather than seeing children as independent explorers as Piaget did, he saw children being guided and </w:t>
      </w:r>
      <w:r w:rsidR="00A00990" w:rsidRPr="0031294A">
        <w:rPr>
          <w:rFonts w:ascii="Arial" w:hAnsi="Arial" w:cs="Arial"/>
          <w:color w:val="121212"/>
          <w:sz w:val="24"/>
          <w:szCs w:val="24"/>
          <w:lang w:val="en"/>
        </w:rPr>
        <w:t>acquiring</w:t>
      </w:r>
      <w:r w:rsidR="00F07E4A" w:rsidRPr="0031294A">
        <w:rPr>
          <w:rFonts w:ascii="Arial" w:hAnsi="Arial" w:cs="Arial"/>
          <w:color w:val="121212"/>
          <w:sz w:val="24"/>
          <w:szCs w:val="24"/>
          <w:lang w:val="en"/>
        </w:rPr>
        <w:t xml:space="preserve"> information from more </w:t>
      </w:r>
      <w:r w:rsidR="00A00990" w:rsidRPr="0031294A">
        <w:rPr>
          <w:rFonts w:ascii="Arial" w:hAnsi="Arial" w:cs="Arial"/>
          <w:color w:val="121212"/>
          <w:sz w:val="24"/>
          <w:szCs w:val="24"/>
          <w:lang w:val="en"/>
        </w:rPr>
        <w:t>knowledgeable</w:t>
      </w:r>
      <w:r w:rsidR="00F07E4A" w:rsidRPr="0031294A">
        <w:rPr>
          <w:rFonts w:ascii="Arial" w:hAnsi="Arial" w:cs="Arial"/>
          <w:color w:val="121212"/>
          <w:sz w:val="24"/>
          <w:szCs w:val="24"/>
          <w:lang w:val="en"/>
        </w:rPr>
        <w:t xml:space="preserve"> members of their society and social circle.  Neither did Vygo</w:t>
      </w:r>
      <w:r w:rsidR="00126996">
        <w:rPr>
          <w:rFonts w:ascii="Arial" w:hAnsi="Arial" w:cs="Arial"/>
          <w:color w:val="121212"/>
          <w:sz w:val="24"/>
          <w:szCs w:val="24"/>
          <w:lang w:val="en"/>
        </w:rPr>
        <w:t>t</w:t>
      </w:r>
      <w:r w:rsidR="00F07E4A" w:rsidRPr="0031294A">
        <w:rPr>
          <w:rFonts w:ascii="Arial" w:hAnsi="Arial" w:cs="Arial"/>
          <w:color w:val="121212"/>
          <w:sz w:val="24"/>
          <w:szCs w:val="24"/>
          <w:lang w:val="en"/>
        </w:rPr>
        <w:t>sky ag</w:t>
      </w:r>
      <w:r w:rsidR="003D4D8C">
        <w:rPr>
          <w:rFonts w:ascii="Arial" w:hAnsi="Arial" w:cs="Arial"/>
          <w:color w:val="121212"/>
          <w:sz w:val="24"/>
          <w:szCs w:val="24"/>
          <w:lang w:val="en"/>
        </w:rPr>
        <w:t>ree with Piaget’s hypothesis of</w:t>
      </w:r>
      <w:r w:rsidR="00F07E4A" w:rsidRPr="0031294A">
        <w:rPr>
          <w:rFonts w:ascii="Arial" w:hAnsi="Arial" w:cs="Arial"/>
          <w:color w:val="121212"/>
          <w:sz w:val="24"/>
          <w:szCs w:val="24"/>
          <w:lang w:val="en"/>
        </w:rPr>
        <w:t xml:space="preserve"> all children progressing through the same stages of development in the same order, he felt the socio cultural influence had a greater meaning than universal cognitive structures.  </w:t>
      </w:r>
    </w:p>
    <w:p w:rsidR="00C850E8" w:rsidRPr="0031294A" w:rsidRDefault="00C850E8" w:rsidP="00482DDB">
      <w:pPr>
        <w:spacing w:line="360" w:lineRule="auto"/>
        <w:rPr>
          <w:rFonts w:ascii="Arial" w:hAnsi="Arial" w:cs="Arial"/>
          <w:color w:val="121212"/>
          <w:sz w:val="24"/>
          <w:szCs w:val="24"/>
          <w:lang w:val="en"/>
        </w:rPr>
      </w:pPr>
    </w:p>
    <w:p w:rsidR="001A5275" w:rsidRDefault="0091158E" w:rsidP="00482DDB">
      <w:pPr>
        <w:spacing w:line="360" w:lineRule="auto"/>
        <w:rPr>
          <w:rFonts w:ascii="Arial" w:hAnsi="Arial" w:cs="Arial"/>
          <w:color w:val="121212"/>
          <w:sz w:val="24"/>
          <w:szCs w:val="24"/>
          <w:lang w:val="en"/>
        </w:rPr>
      </w:pPr>
      <w:r w:rsidRPr="0031294A">
        <w:rPr>
          <w:rFonts w:ascii="Arial" w:hAnsi="Arial" w:cs="Arial"/>
          <w:color w:val="121212"/>
          <w:sz w:val="24"/>
          <w:szCs w:val="24"/>
          <w:lang w:val="en"/>
        </w:rPr>
        <w:t>Piaget’s</w:t>
      </w:r>
      <w:r w:rsidR="001A5275" w:rsidRPr="0031294A">
        <w:rPr>
          <w:rFonts w:ascii="Arial" w:hAnsi="Arial" w:cs="Arial"/>
          <w:color w:val="121212"/>
          <w:sz w:val="24"/>
          <w:szCs w:val="24"/>
          <w:lang w:val="en"/>
        </w:rPr>
        <w:t xml:space="preserve"> theory of invariant stages has also been criticised in more recent years.</w:t>
      </w:r>
      <w:sdt>
        <w:sdtPr>
          <w:rPr>
            <w:rFonts w:ascii="Arial" w:hAnsi="Arial" w:cs="Arial"/>
            <w:color w:val="121212"/>
            <w:sz w:val="24"/>
            <w:szCs w:val="24"/>
            <w:lang w:val="en"/>
          </w:rPr>
          <w:id w:val="1518730485"/>
          <w:citation/>
        </w:sdtPr>
        <w:sdtEndPr/>
        <w:sdtContent>
          <w:r w:rsidR="001A5275" w:rsidRPr="0031294A">
            <w:rPr>
              <w:rFonts w:ascii="Arial" w:hAnsi="Arial" w:cs="Arial"/>
              <w:color w:val="121212"/>
              <w:sz w:val="24"/>
              <w:szCs w:val="24"/>
              <w:lang w:val="en"/>
            </w:rPr>
            <w:fldChar w:fldCharType="begin"/>
          </w:r>
          <w:r w:rsidR="001A5275" w:rsidRPr="0031294A">
            <w:rPr>
              <w:rFonts w:ascii="Arial" w:hAnsi="Arial" w:cs="Arial"/>
              <w:color w:val="121212"/>
              <w:sz w:val="24"/>
              <w:szCs w:val="24"/>
            </w:rPr>
            <w:instrText xml:space="preserve"> CITATION DFB00 \l 2057 </w:instrText>
          </w:r>
          <w:r w:rsidR="001A5275" w:rsidRPr="0031294A">
            <w:rPr>
              <w:rFonts w:ascii="Arial" w:hAnsi="Arial" w:cs="Arial"/>
              <w:color w:val="121212"/>
              <w:sz w:val="24"/>
              <w:szCs w:val="24"/>
              <w:lang w:val="en"/>
            </w:rPr>
            <w:fldChar w:fldCharType="separate"/>
          </w:r>
          <w:r w:rsidR="001A5275" w:rsidRPr="0031294A">
            <w:rPr>
              <w:rFonts w:ascii="Arial" w:hAnsi="Arial" w:cs="Arial"/>
              <w:noProof/>
              <w:color w:val="121212"/>
              <w:sz w:val="24"/>
              <w:szCs w:val="24"/>
            </w:rPr>
            <w:t xml:space="preserve"> (Bjorklund, 2000)</w:t>
          </w:r>
          <w:r w:rsidR="001A5275" w:rsidRPr="0031294A">
            <w:rPr>
              <w:rFonts w:ascii="Arial" w:hAnsi="Arial" w:cs="Arial"/>
              <w:color w:val="121212"/>
              <w:sz w:val="24"/>
              <w:szCs w:val="24"/>
              <w:lang w:val="en"/>
            </w:rPr>
            <w:fldChar w:fldCharType="end"/>
          </w:r>
        </w:sdtContent>
      </w:sdt>
      <w:r w:rsidR="00480CC1" w:rsidRPr="0031294A">
        <w:rPr>
          <w:rFonts w:ascii="Arial" w:hAnsi="Arial" w:cs="Arial"/>
          <w:color w:val="121212"/>
          <w:sz w:val="24"/>
          <w:szCs w:val="24"/>
          <w:lang w:val="en"/>
        </w:rPr>
        <w:t xml:space="preserve">  </w:t>
      </w:r>
      <w:r w:rsidRPr="0031294A">
        <w:rPr>
          <w:rFonts w:ascii="Arial" w:hAnsi="Arial" w:cs="Arial"/>
          <w:color w:val="121212"/>
          <w:sz w:val="24"/>
          <w:szCs w:val="24"/>
          <w:lang w:val="en"/>
        </w:rPr>
        <w:t xml:space="preserve">Okomoto (1996) suggested that the </w:t>
      </w:r>
      <w:r w:rsidR="00286E7D">
        <w:rPr>
          <w:rFonts w:ascii="Arial" w:hAnsi="Arial" w:cs="Arial"/>
          <w:color w:val="121212"/>
          <w:sz w:val="24"/>
          <w:szCs w:val="24"/>
          <w:lang w:val="en"/>
        </w:rPr>
        <w:t xml:space="preserve">cognitive development does follow a </w:t>
      </w:r>
      <w:r w:rsidRPr="0031294A">
        <w:rPr>
          <w:rFonts w:ascii="Arial" w:hAnsi="Arial" w:cs="Arial"/>
          <w:color w:val="121212"/>
          <w:sz w:val="24"/>
          <w:szCs w:val="24"/>
          <w:lang w:val="en"/>
        </w:rPr>
        <w:t xml:space="preserve">stage like structure </w:t>
      </w:r>
      <w:r w:rsidR="00286E7D">
        <w:rPr>
          <w:rFonts w:ascii="Arial" w:hAnsi="Arial" w:cs="Arial"/>
          <w:color w:val="121212"/>
          <w:sz w:val="24"/>
          <w:szCs w:val="24"/>
          <w:lang w:val="en"/>
        </w:rPr>
        <w:t xml:space="preserve">but that </w:t>
      </w:r>
      <w:r w:rsidR="00164369">
        <w:rPr>
          <w:rFonts w:ascii="Arial" w:hAnsi="Arial" w:cs="Arial"/>
          <w:color w:val="121212"/>
          <w:sz w:val="24"/>
          <w:szCs w:val="24"/>
          <w:lang w:val="en"/>
        </w:rPr>
        <w:t xml:space="preserve">Piaget’s stages are far too broad. </w:t>
      </w:r>
    </w:p>
    <w:p w:rsidR="00C850E8" w:rsidRDefault="00C850E8" w:rsidP="00482DDB">
      <w:pPr>
        <w:spacing w:line="360" w:lineRule="auto"/>
        <w:rPr>
          <w:rFonts w:ascii="Arial" w:hAnsi="Arial" w:cs="Arial"/>
          <w:color w:val="121212"/>
          <w:sz w:val="24"/>
          <w:szCs w:val="24"/>
          <w:lang w:val="en"/>
        </w:rPr>
      </w:pPr>
    </w:p>
    <w:p w:rsidR="007C7A9E" w:rsidRDefault="008A3FB9" w:rsidP="00482DDB">
      <w:pPr>
        <w:spacing w:line="360" w:lineRule="auto"/>
        <w:rPr>
          <w:rFonts w:ascii="Arial" w:hAnsi="Arial" w:cs="Arial"/>
          <w:color w:val="121212"/>
          <w:sz w:val="24"/>
          <w:szCs w:val="24"/>
          <w:lang w:val="en"/>
        </w:rPr>
      </w:pPr>
      <w:r>
        <w:rPr>
          <w:rFonts w:ascii="Arial" w:hAnsi="Arial" w:cs="Arial"/>
          <w:color w:val="121212"/>
          <w:sz w:val="24"/>
          <w:szCs w:val="24"/>
          <w:lang w:val="en"/>
        </w:rPr>
        <w:t>Most current theories on cognitive development have suggested that Piaget’s theories were quite accurate given the researc</w:t>
      </w:r>
      <w:r w:rsidR="00A00990">
        <w:rPr>
          <w:rFonts w:ascii="Arial" w:hAnsi="Arial" w:cs="Arial"/>
          <w:color w:val="121212"/>
          <w:sz w:val="24"/>
          <w:szCs w:val="24"/>
          <w:lang w:val="en"/>
        </w:rPr>
        <w:t xml:space="preserve">h methods available at the </w:t>
      </w:r>
      <w:r w:rsidR="00126996">
        <w:rPr>
          <w:rFonts w:ascii="Arial" w:hAnsi="Arial" w:cs="Arial"/>
          <w:color w:val="121212"/>
          <w:sz w:val="24"/>
          <w:szCs w:val="24"/>
          <w:lang w:val="en"/>
        </w:rPr>
        <w:t>time (</w:t>
      </w:r>
      <w:r w:rsidR="00DD32A1">
        <w:rPr>
          <w:rFonts w:ascii="Arial" w:hAnsi="Arial" w:cs="Arial"/>
          <w:color w:val="121212"/>
          <w:sz w:val="24"/>
          <w:szCs w:val="24"/>
          <w:lang w:val="en"/>
        </w:rPr>
        <w:t>Bee &amp; Boyd 2006). W</w:t>
      </w:r>
      <w:r>
        <w:rPr>
          <w:rFonts w:ascii="Arial" w:hAnsi="Arial" w:cs="Arial"/>
          <w:color w:val="121212"/>
          <w:sz w:val="24"/>
          <w:szCs w:val="24"/>
          <w:lang w:val="en"/>
        </w:rPr>
        <w:t xml:space="preserve">ith access to technology, there is a wider band of evidence to suggest that children are born with </w:t>
      </w:r>
      <w:r w:rsidR="009215BF">
        <w:rPr>
          <w:rFonts w:ascii="Arial" w:hAnsi="Arial" w:cs="Arial"/>
          <w:color w:val="121212"/>
          <w:sz w:val="24"/>
          <w:szCs w:val="24"/>
          <w:lang w:val="en"/>
        </w:rPr>
        <w:t>some basic abilities and they learn more complex ideas in a sequence.</w:t>
      </w:r>
    </w:p>
    <w:p w:rsidR="00C850E8" w:rsidRPr="00996824" w:rsidRDefault="00C850E8" w:rsidP="00482DDB">
      <w:pPr>
        <w:spacing w:line="360" w:lineRule="auto"/>
        <w:rPr>
          <w:rFonts w:ascii="Arial" w:hAnsi="Arial" w:cs="Arial"/>
          <w:color w:val="121212"/>
          <w:sz w:val="24"/>
          <w:szCs w:val="24"/>
          <w:lang w:val="en"/>
        </w:rPr>
      </w:pPr>
    </w:p>
    <w:p w:rsidR="00BF4129" w:rsidRPr="00883877" w:rsidRDefault="00C93969" w:rsidP="00482DDB">
      <w:pPr>
        <w:spacing w:line="360" w:lineRule="auto"/>
        <w:rPr>
          <w:rFonts w:ascii="Arial" w:hAnsi="Arial" w:cs="Arial"/>
          <w:b/>
          <w:sz w:val="24"/>
          <w:szCs w:val="24"/>
          <w:u w:val="single"/>
        </w:rPr>
      </w:pPr>
      <w:r w:rsidRPr="00883877">
        <w:rPr>
          <w:rFonts w:ascii="Arial" w:hAnsi="Arial" w:cs="Arial"/>
          <w:b/>
          <w:sz w:val="24"/>
          <w:szCs w:val="24"/>
          <w:u w:val="single"/>
        </w:rPr>
        <w:lastRenderedPageBreak/>
        <w:t xml:space="preserve">2.2 </w:t>
      </w:r>
      <w:r w:rsidR="005E27BC" w:rsidRPr="00883877">
        <w:rPr>
          <w:rFonts w:ascii="Arial" w:hAnsi="Arial" w:cs="Arial"/>
          <w:b/>
          <w:sz w:val="24"/>
          <w:szCs w:val="24"/>
          <w:u w:val="single"/>
        </w:rPr>
        <w:t>Biological</w:t>
      </w:r>
      <w:r w:rsidRPr="00883877">
        <w:rPr>
          <w:rFonts w:ascii="Arial" w:hAnsi="Arial" w:cs="Arial"/>
          <w:b/>
          <w:sz w:val="24"/>
          <w:szCs w:val="24"/>
          <w:u w:val="single"/>
        </w:rPr>
        <w:t xml:space="preserve"> theories</w:t>
      </w:r>
    </w:p>
    <w:p w:rsidR="00C850E8" w:rsidRDefault="00C850E8" w:rsidP="00482DDB">
      <w:pPr>
        <w:spacing w:line="360" w:lineRule="auto"/>
        <w:rPr>
          <w:rFonts w:ascii="Arial" w:hAnsi="Arial" w:cs="Arial"/>
          <w:sz w:val="24"/>
          <w:szCs w:val="24"/>
        </w:rPr>
      </w:pPr>
    </w:p>
    <w:p w:rsidR="00D92811" w:rsidRDefault="00DD32A1" w:rsidP="00482DDB">
      <w:pPr>
        <w:spacing w:line="360" w:lineRule="auto"/>
        <w:rPr>
          <w:rFonts w:ascii="Arial" w:hAnsi="Arial" w:cs="Arial"/>
          <w:sz w:val="24"/>
          <w:szCs w:val="24"/>
        </w:rPr>
      </w:pPr>
      <w:r>
        <w:rPr>
          <w:rFonts w:ascii="Arial" w:hAnsi="Arial" w:cs="Arial"/>
          <w:sz w:val="24"/>
          <w:szCs w:val="24"/>
        </w:rPr>
        <w:t>Biological perspectives</w:t>
      </w:r>
      <w:r w:rsidR="00CA0702">
        <w:rPr>
          <w:rFonts w:ascii="Arial" w:hAnsi="Arial" w:cs="Arial"/>
          <w:sz w:val="24"/>
          <w:szCs w:val="24"/>
        </w:rPr>
        <w:t xml:space="preserve"> focus on the way genetics determine development along with other factors such as chemicals in the brain and brain structure. </w:t>
      </w:r>
      <w:r w:rsidR="00D92811">
        <w:rPr>
          <w:rFonts w:ascii="Arial" w:hAnsi="Arial" w:cs="Arial"/>
          <w:sz w:val="24"/>
          <w:szCs w:val="24"/>
        </w:rPr>
        <w:t xml:space="preserve">Biological theorists suggest that individuals are born with an inherited temperament which determines their response to the environment and in turn, their personality.  </w:t>
      </w:r>
    </w:p>
    <w:p w:rsidR="00C850E8" w:rsidRDefault="00C850E8" w:rsidP="00482DDB">
      <w:pPr>
        <w:spacing w:line="360" w:lineRule="auto"/>
        <w:rPr>
          <w:rFonts w:ascii="Arial" w:hAnsi="Arial" w:cs="Arial"/>
          <w:sz w:val="24"/>
          <w:szCs w:val="24"/>
        </w:rPr>
      </w:pPr>
    </w:p>
    <w:p w:rsidR="005E27BC" w:rsidRDefault="00D92811" w:rsidP="00482DDB">
      <w:pPr>
        <w:spacing w:line="360" w:lineRule="auto"/>
        <w:rPr>
          <w:rFonts w:ascii="Arial" w:hAnsi="Arial" w:cs="Arial"/>
          <w:sz w:val="24"/>
          <w:szCs w:val="24"/>
        </w:rPr>
      </w:pPr>
      <w:r>
        <w:rPr>
          <w:rFonts w:ascii="Arial" w:hAnsi="Arial" w:cs="Arial"/>
          <w:sz w:val="24"/>
          <w:szCs w:val="24"/>
        </w:rPr>
        <w:t xml:space="preserve">Biological factors which are not inherited have a compound influence on child development.  For example pre- natal development is impacted by nutrition, stress, and chemicals such as alcohol, nicotine and also prescribed medication.  In the developing child, both before birth and after, the importance of hormones, nutrition, health and drugs should not be underestimated.  </w:t>
      </w:r>
    </w:p>
    <w:p w:rsidR="00C850E8" w:rsidRDefault="00C850E8" w:rsidP="00482DDB">
      <w:pPr>
        <w:spacing w:line="360" w:lineRule="auto"/>
        <w:rPr>
          <w:rFonts w:ascii="Arial" w:hAnsi="Arial" w:cs="Arial"/>
          <w:sz w:val="24"/>
          <w:szCs w:val="24"/>
        </w:rPr>
      </w:pPr>
    </w:p>
    <w:p w:rsidR="00D92811" w:rsidRDefault="00D92811" w:rsidP="00482DDB">
      <w:pPr>
        <w:spacing w:line="360" w:lineRule="auto"/>
        <w:rPr>
          <w:rFonts w:ascii="Arial" w:hAnsi="Arial" w:cs="Arial"/>
          <w:sz w:val="24"/>
          <w:szCs w:val="24"/>
        </w:rPr>
      </w:pPr>
      <w:r>
        <w:rPr>
          <w:rFonts w:ascii="Arial" w:hAnsi="Arial" w:cs="Arial"/>
          <w:sz w:val="24"/>
          <w:szCs w:val="24"/>
        </w:rPr>
        <w:t xml:space="preserve">Ethologist, Bowlby (1969) </w:t>
      </w:r>
      <w:r w:rsidR="005131C8">
        <w:rPr>
          <w:rFonts w:ascii="Arial" w:hAnsi="Arial" w:cs="Arial"/>
          <w:sz w:val="24"/>
          <w:szCs w:val="24"/>
        </w:rPr>
        <w:t>believed that children display a wide variety</w:t>
      </w:r>
      <w:r w:rsidR="0079272D">
        <w:rPr>
          <w:rFonts w:ascii="Arial" w:hAnsi="Arial" w:cs="Arial"/>
          <w:sz w:val="24"/>
          <w:szCs w:val="24"/>
        </w:rPr>
        <w:t xml:space="preserve"> of pre-programmed behaviours and that these promote survival and development.  Ethologists believe </w:t>
      </w:r>
      <w:r w:rsidR="00E76F59">
        <w:rPr>
          <w:rFonts w:ascii="Arial" w:hAnsi="Arial" w:cs="Arial"/>
          <w:sz w:val="24"/>
          <w:szCs w:val="24"/>
        </w:rPr>
        <w:t>that children are inherently sociable</w:t>
      </w:r>
      <w:r w:rsidR="00583E10">
        <w:rPr>
          <w:rFonts w:ascii="Arial" w:hAnsi="Arial" w:cs="Arial"/>
          <w:sz w:val="24"/>
          <w:szCs w:val="24"/>
        </w:rPr>
        <w:t xml:space="preserve"> and</w:t>
      </w:r>
      <w:r w:rsidR="00E76F59">
        <w:rPr>
          <w:rFonts w:ascii="Arial" w:hAnsi="Arial" w:cs="Arial"/>
          <w:sz w:val="24"/>
          <w:szCs w:val="24"/>
        </w:rPr>
        <w:t xml:space="preserve"> are capable of social interaction from the day they are born.   Part of their theory is that emotional relationships are necessary to the survival of human infants.  </w:t>
      </w:r>
      <w:r w:rsidR="00583E10">
        <w:rPr>
          <w:rFonts w:ascii="Arial" w:hAnsi="Arial" w:cs="Arial"/>
          <w:sz w:val="24"/>
          <w:szCs w:val="24"/>
        </w:rPr>
        <w:t>Bowlby (19</w:t>
      </w:r>
      <w:r w:rsidR="00B12931">
        <w:rPr>
          <w:rFonts w:ascii="Arial" w:hAnsi="Arial" w:cs="Arial"/>
          <w:sz w:val="24"/>
          <w:szCs w:val="24"/>
        </w:rPr>
        <w:t>69</w:t>
      </w:r>
      <w:r w:rsidR="00583E10">
        <w:rPr>
          <w:rFonts w:ascii="Arial" w:hAnsi="Arial" w:cs="Arial"/>
          <w:sz w:val="24"/>
          <w:szCs w:val="24"/>
        </w:rPr>
        <w:t xml:space="preserve">) stated that the first three years of a child’s life are key to development of social and emotional responses.  </w:t>
      </w:r>
    </w:p>
    <w:p w:rsidR="00C850E8" w:rsidRPr="00DD32A1" w:rsidRDefault="00C850E8" w:rsidP="00482DDB">
      <w:pPr>
        <w:spacing w:line="360" w:lineRule="auto"/>
        <w:rPr>
          <w:rFonts w:ascii="Arial" w:hAnsi="Arial" w:cs="Arial"/>
          <w:sz w:val="24"/>
          <w:szCs w:val="24"/>
        </w:rPr>
      </w:pPr>
    </w:p>
    <w:p w:rsidR="00BF4129" w:rsidRPr="00883877" w:rsidRDefault="00C93969" w:rsidP="00482DDB">
      <w:pPr>
        <w:spacing w:line="360" w:lineRule="auto"/>
        <w:rPr>
          <w:rFonts w:ascii="Arial" w:hAnsi="Arial" w:cs="Arial"/>
          <w:b/>
          <w:sz w:val="24"/>
          <w:szCs w:val="24"/>
          <w:u w:val="single"/>
        </w:rPr>
      </w:pPr>
      <w:r w:rsidRPr="00883877">
        <w:rPr>
          <w:rFonts w:ascii="Arial" w:hAnsi="Arial" w:cs="Arial"/>
          <w:b/>
          <w:sz w:val="24"/>
          <w:szCs w:val="24"/>
          <w:u w:val="single"/>
        </w:rPr>
        <w:t xml:space="preserve">2.3 </w:t>
      </w:r>
      <w:r w:rsidR="00996824" w:rsidRPr="00883877">
        <w:rPr>
          <w:rFonts w:ascii="Arial" w:hAnsi="Arial" w:cs="Arial"/>
          <w:b/>
          <w:sz w:val="24"/>
          <w:szCs w:val="24"/>
          <w:u w:val="single"/>
        </w:rPr>
        <w:t>Psychoanalytic</w:t>
      </w:r>
      <w:r w:rsidRPr="00883877">
        <w:rPr>
          <w:rFonts w:ascii="Arial" w:hAnsi="Arial" w:cs="Arial"/>
          <w:b/>
          <w:sz w:val="24"/>
          <w:szCs w:val="24"/>
          <w:u w:val="single"/>
        </w:rPr>
        <w:t xml:space="preserve"> theories</w:t>
      </w:r>
    </w:p>
    <w:p w:rsidR="00C850E8" w:rsidRDefault="00C850E8" w:rsidP="00482DDB">
      <w:pPr>
        <w:spacing w:line="360" w:lineRule="auto"/>
        <w:rPr>
          <w:rFonts w:ascii="Arial" w:hAnsi="Arial" w:cs="Arial"/>
          <w:sz w:val="24"/>
          <w:szCs w:val="24"/>
        </w:rPr>
      </w:pPr>
    </w:p>
    <w:p w:rsidR="009D48D0" w:rsidRDefault="009D48D0" w:rsidP="00482DDB">
      <w:pPr>
        <w:spacing w:line="360" w:lineRule="auto"/>
        <w:rPr>
          <w:rFonts w:ascii="Arial" w:hAnsi="Arial" w:cs="Arial"/>
          <w:sz w:val="24"/>
          <w:szCs w:val="24"/>
        </w:rPr>
      </w:pPr>
      <w:r>
        <w:rPr>
          <w:rFonts w:ascii="Arial" w:hAnsi="Arial" w:cs="Arial"/>
          <w:sz w:val="24"/>
          <w:szCs w:val="24"/>
        </w:rPr>
        <w:t>Psychoanalytic theories</w:t>
      </w:r>
      <w:r w:rsidR="00377AC2">
        <w:rPr>
          <w:rFonts w:ascii="Arial" w:hAnsi="Arial" w:cs="Arial"/>
          <w:sz w:val="24"/>
          <w:szCs w:val="24"/>
        </w:rPr>
        <w:t xml:space="preserve"> propose that child development occurs because of the in</w:t>
      </w:r>
      <w:r w:rsidR="00A00990">
        <w:rPr>
          <w:rFonts w:ascii="Arial" w:hAnsi="Arial" w:cs="Arial"/>
          <w:sz w:val="24"/>
          <w:szCs w:val="24"/>
        </w:rPr>
        <w:t>f</w:t>
      </w:r>
      <w:r w:rsidR="00377AC2">
        <w:rPr>
          <w:rFonts w:ascii="Arial" w:hAnsi="Arial" w:cs="Arial"/>
          <w:sz w:val="24"/>
          <w:szCs w:val="24"/>
        </w:rPr>
        <w:t xml:space="preserve">luence of internal drives and emotions on behaviour.  </w:t>
      </w:r>
    </w:p>
    <w:p w:rsidR="00C850E8" w:rsidRPr="0031294A" w:rsidRDefault="00C850E8" w:rsidP="00482DDB">
      <w:pPr>
        <w:spacing w:line="360" w:lineRule="auto"/>
        <w:rPr>
          <w:rFonts w:ascii="Arial" w:hAnsi="Arial" w:cs="Arial"/>
          <w:sz w:val="24"/>
          <w:szCs w:val="24"/>
        </w:rPr>
      </w:pPr>
    </w:p>
    <w:p w:rsidR="003F24A4" w:rsidRDefault="00480CC1" w:rsidP="00482DDB">
      <w:pPr>
        <w:spacing w:line="360" w:lineRule="auto"/>
        <w:rPr>
          <w:rFonts w:ascii="Arial" w:hAnsi="Arial" w:cs="Arial"/>
          <w:sz w:val="24"/>
          <w:szCs w:val="24"/>
        </w:rPr>
      </w:pPr>
      <w:r w:rsidRPr="0031294A">
        <w:rPr>
          <w:rFonts w:ascii="Arial" w:hAnsi="Arial" w:cs="Arial"/>
          <w:sz w:val="24"/>
          <w:szCs w:val="24"/>
        </w:rPr>
        <w:t>Frued was a revolutionary</w:t>
      </w:r>
      <w:r w:rsidR="00583E10">
        <w:rPr>
          <w:rFonts w:ascii="Arial" w:hAnsi="Arial" w:cs="Arial"/>
          <w:sz w:val="24"/>
          <w:szCs w:val="24"/>
        </w:rPr>
        <w:t xml:space="preserve"> thinker</w:t>
      </w:r>
      <w:r w:rsidR="000733E3">
        <w:rPr>
          <w:rFonts w:ascii="Arial" w:hAnsi="Arial" w:cs="Arial"/>
          <w:sz w:val="24"/>
          <w:szCs w:val="24"/>
        </w:rPr>
        <w:t xml:space="preserve"> (cited in Shaffer, 2001, p40)</w:t>
      </w:r>
      <w:r w:rsidR="00583E10">
        <w:rPr>
          <w:rFonts w:ascii="Arial" w:hAnsi="Arial" w:cs="Arial"/>
          <w:sz w:val="24"/>
          <w:szCs w:val="24"/>
        </w:rPr>
        <w:t xml:space="preserve">.  He proposed that humans are driven by motives that they are largely </w:t>
      </w:r>
      <w:r w:rsidR="00A268F9">
        <w:rPr>
          <w:rFonts w:ascii="Arial" w:hAnsi="Arial" w:cs="Arial"/>
          <w:sz w:val="24"/>
          <w:szCs w:val="24"/>
        </w:rPr>
        <w:t>not aware of</w:t>
      </w:r>
      <w:r w:rsidR="005C54DD">
        <w:rPr>
          <w:rFonts w:ascii="Arial" w:hAnsi="Arial" w:cs="Arial"/>
          <w:sz w:val="24"/>
          <w:szCs w:val="24"/>
        </w:rPr>
        <w:t>,</w:t>
      </w:r>
      <w:r w:rsidR="00A268F9">
        <w:rPr>
          <w:rFonts w:ascii="Arial" w:hAnsi="Arial" w:cs="Arial"/>
          <w:sz w:val="24"/>
          <w:szCs w:val="24"/>
        </w:rPr>
        <w:t xml:space="preserve"> he called them </w:t>
      </w:r>
      <w:r w:rsidR="00A268F9">
        <w:rPr>
          <w:rFonts w:ascii="Arial" w:hAnsi="Arial" w:cs="Arial"/>
          <w:sz w:val="24"/>
          <w:szCs w:val="24"/>
        </w:rPr>
        <w:lastRenderedPageBreak/>
        <w:t>unconscious motives. Freud</w:t>
      </w:r>
      <w:r w:rsidR="00377AC2">
        <w:rPr>
          <w:rFonts w:ascii="Arial" w:hAnsi="Arial" w:cs="Arial"/>
          <w:sz w:val="24"/>
          <w:szCs w:val="24"/>
        </w:rPr>
        <w:t>, a practising neurologist,</w:t>
      </w:r>
      <w:r w:rsidR="00A268F9">
        <w:rPr>
          <w:rFonts w:ascii="Arial" w:hAnsi="Arial" w:cs="Arial"/>
          <w:sz w:val="24"/>
          <w:szCs w:val="24"/>
        </w:rPr>
        <w:t xml:space="preserve"> formulated his theory on human development from his analysis of his emotionally deprived patients.</w:t>
      </w:r>
      <w:r w:rsidR="00377AC2">
        <w:rPr>
          <w:rFonts w:ascii="Arial" w:hAnsi="Arial" w:cs="Arial"/>
          <w:sz w:val="24"/>
          <w:szCs w:val="24"/>
        </w:rPr>
        <w:t xml:space="preserve">  </w:t>
      </w:r>
      <w:r w:rsidR="005C54DD">
        <w:rPr>
          <w:rFonts w:ascii="Arial" w:hAnsi="Arial" w:cs="Arial"/>
          <w:sz w:val="24"/>
          <w:szCs w:val="24"/>
        </w:rPr>
        <w:t xml:space="preserve">He specified three components of personality, the </w:t>
      </w:r>
      <w:r w:rsidR="00C93969">
        <w:rPr>
          <w:rFonts w:ascii="Arial" w:hAnsi="Arial" w:cs="Arial"/>
          <w:sz w:val="24"/>
          <w:szCs w:val="24"/>
        </w:rPr>
        <w:t>id</w:t>
      </w:r>
      <w:r w:rsidR="005C54DD">
        <w:rPr>
          <w:rFonts w:ascii="Arial" w:hAnsi="Arial" w:cs="Arial"/>
          <w:sz w:val="24"/>
          <w:szCs w:val="24"/>
        </w:rPr>
        <w:t xml:space="preserve">, ego and superego.  The </w:t>
      </w:r>
      <w:r w:rsidR="00C93969">
        <w:rPr>
          <w:rFonts w:ascii="Arial" w:hAnsi="Arial" w:cs="Arial"/>
          <w:sz w:val="24"/>
          <w:szCs w:val="24"/>
        </w:rPr>
        <w:t>id</w:t>
      </w:r>
      <w:r w:rsidR="005C54DD">
        <w:rPr>
          <w:rFonts w:ascii="Arial" w:hAnsi="Arial" w:cs="Arial"/>
          <w:sz w:val="24"/>
          <w:szCs w:val="24"/>
        </w:rPr>
        <w:t xml:space="preserve"> being the inborn component </w:t>
      </w:r>
      <w:r w:rsidR="008A189E">
        <w:rPr>
          <w:rFonts w:ascii="Arial" w:hAnsi="Arial" w:cs="Arial"/>
          <w:sz w:val="24"/>
          <w:szCs w:val="24"/>
        </w:rPr>
        <w:t xml:space="preserve">driven by biological instincts, the ego being the rational part and the superego being the moral compass. </w:t>
      </w:r>
      <w:r w:rsidR="00FA70A7">
        <w:rPr>
          <w:rFonts w:ascii="Arial" w:hAnsi="Arial" w:cs="Arial"/>
          <w:sz w:val="24"/>
          <w:szCs w:val="24"/>
        </w:rPr>
        <w:t>Freud’s psychosexual development theory was rooted in the belief that humans possess an instinctual libido which matures through a fixed five stage seque</w:t>
      </w:r>
      <w:r w:rsidR="005C54DD">
        <w:rPr>
          <w:rFonts w:ascii="Arial" w:hAnsi="Arial" w:cs="Arial"/>
          <w:sz w:val="24"/>
          <w:szCs w:val="24"/>
        </w:rPr>
        <w:t>nce with the focus shifting to different parts of the body.</w:t>
      </w:r>
      <w:r w:rsidR="00565F31">
        <w:rPr>
          <w:rFonts w:ascii="Arial" w:hAnsi="Arial" w:cs="Arial"/>
          <w:sz w:val="24"/>
          <w:szCs w:val="24"/>
        </w:rPr>
        <w:t xml:space="preserve"> Criticisms of Freud’s theory are often backed by the fact that they were based on a small number of emotionally disturbed </w:t>
      </w:r>
      <w:r w:rsidR="00126996">
        <w:rPr>
          <w:rFonts w:ascii="Arial" w:hAnsi="Arial" w:cs="Arial"/>
          <w:sz w:val="24"/>
          <w:szCs w:val="24"/>
        </w:rPr>
        <w:t>people;</w:t>
      </w:r>
      <w:r w:rsidR="00565F31">
        <w:rPr>
          <w:rFonts w:ascii="Arial" w:hAnsi="Arial" w:cs="Arial"/>
          <w:sz w:val="24"/>
          <w:szCs w:val="24"/>
        </w:rPr>
        <w:t xml:space="preserve"> however, his concept of unconscious motivation has been widely accepted.  </w:t>
      </w:r>
    </w:p>
    <w:p w:rsidR="00C850E8" w:rsidRDefault="00C850E8" w:rsidP="00482DDB">
      <w:pPr>
        <w:spacing w:line="360" w:lineRule="auto"/>
        <w:rPr>
          <w:rFonts w:ascii="Arial" w:hAnsi="Arial" w:cs="Arial"/>
          <w:sz w:val="24"/>
          <w:szCs w:val="24"/>
        </w:rPr>
      </w:pPr>
    </w:p>
    <w:p w:rsidR="008A189E" w:rsidRDefault="00565F31" w:rsidP="00482DDB">
      <w:pPr>
        <w:spacing w:line="360" w:lineRule="auto"/>
        <w:rPr>
          <w:rFonts w:ascii="Arial" w:hAnsi="Arial" w:cs="Arial"/>
          <w:sz w:val="24"/>
          <w:szCs w:val="24"/>
        </w:rPr>
      </w:pPr>
      <w:r>
        <w:rPr>
          <w:rFonts w:ascii="Arial" w:hAnsi="Arial" w:cs="Arial"/>
          <w:sz w:val="24"/>
          <w:szCs w:val="24"/>
        </w:rPr>
        <w:t xml:space="preserve">Erikson, a </w:t>
      </w:r>
      <w:r w:rsidR="00126996">
        <w:rPr>
          <w:rFonts w:ascii="Arial" w:hAnsi="Arial" w:cs="Arial"/>
          <w:sz w:val="24"/>
          <w:szCs w:val="24"/>
        </w:rPr>
        <w:t>Neo-Freudian</w:t>
      </w:r>
      <w:r>
        <w:rPr>
          <w:rFonts w:ascii="Arial" w:hAnsi="Arial" w:cs="Arial"/>
          <w:sz w:val="24"/>
          <w:szCs w:val="24"/>
        </w:rPr>
        <w:t xml:space="preserve"> scholar, differed in his opinion to Freud in t</w:t>
      </w:r>
      <w:r w:rsidR="002A0450">
        <w:rPr>
          <w:rFonts w:ascii="Arial" w:hAnsi="Arial" w:cs="Arial"/>
          <w:sz w:val="24"/>
          <w:szCs w:val="24"/>
        </w:rPr>
        <w:t>hree main</w:t>
      </w:r>
      <w:r>
        <w:rPr>
          <w:rFonts w:ascii="Arial" w:hAnsi="Arial" w:cs="Arial"/>
          <w:sz w:val="24"/>
          <w:szCs w:val="24"/>
        </w:rPr>
        <w:t xml:space="preserve"> </w:t>
      </w:r>
      <w:r w:rsidR="002A0450">
        <w:rPr>
          <w:rFonts w:ascii="Arial" w:hAnsi="Arial" w:cs="Arial"/>
          <w:sz w:val="24"/>
          <w:szCs w:val="24"/>
        </w:rPr>
        <w:t>respects</w:t>
      </w:r>
      <w:r w:rsidR="006045C5">
        <w:rPr>
          <w:rFonts w:ascii="Arial" w:hAnsi="Arial" w:cs="Arial"/>
          <w:sz w:val="24"/>
          <w:szCs w:val="24"/>
        </w:rPr>
        <w:t xml:space="preserve"> (cited in Shaffer, 2001, p42)</w:t>
      </w:r>
      <w:r w:rsidR="002A0450">
        <w:rPr>
          <w:rFonts w:ascii="Arial" w:hAnsi="Arial" w:cs="Arial"/>
          <w:sz w:val="24"/>
          <w:szCs w:val="24"/>
        </w:rPr>
        <w:t>.  Firstly, in the belief</w:t>
      </w:r>
      <w:r>
        <w:rPr>
          <w:rFonts w:ascii="Arial" w:hAnsi="Arial" w:cs="Arial"/>
          <w:sz w:val="24"/>
          <w:szCs w:val="24"/>
        </w:rPr>
        <w:t xml:space="preserve"> </w:t>
      </w:r>
      <w:r w:rsidR="002A0450">
        <w:rPr>
          <w:rFonts w:ascii="Arial" w:hAnsi="Arial" w:cs="Arial"/>
          <w:sz w:val="24"/>
          <w:szCs w:val="24"/>
        </w:rPr>
        <w:t xml:space="preserve">that children were explorers who seek to adapt to environments, rather than constrained by biological urges.  Secondly, he placed emphasis on cultural influences rather than sexual urges.  Thirdly, he believed that development continued throughout the entire lifespan.  Erikson’s theory of psychosocial development relied on eight stages of </w:t>
      </w:r>
      <w:r w:rsidR="00C91FF4">
        <w:rPr>
          <w:rFonts w:ascii="Arial" w:hAnsi="Arial" w:cs="Arial"/>
          <w:sz w:val="24"/>
          <w:szCs w:val="24"/>
        </w:rPr>
        <w:t xml:space="preserve">crisis which must be resolved in order to prepare for resolution of the next.  </w:t>
      </w:r>
      <w:r w:rsidR="00EA5C45">
        <w:rPr>
          <w:rFonts w:ascii="Arial" w:hAnsi="Arial" w:cs="Arial"/>
          <w:sz w:val="24"/>
          <w:szCs w:val="24"/>
        </w:rPr>
        <w:t xml:space="preserve">Erikson’s viewpoint which prioritised </w:t>
      </w:r>
      <w:r w:rsidR="00126996">
        <w:rPr>
          <w:rFonts w:ascii="Arial" w:hAnsi="Arial" w:cs="Arial"/>
          <w:sz w:val="24"/>
          <w:szCs w:val="24"/>
        </w:rPr>
        <w:t>human’s</w:t>
      </w:r>
      <w:r w:rsidR="00EA5C45">
        <w:rPr>
          <w:rFonts w:ascii="Arial" w:hAnsi="Arial" w:cs="Arial"/>
          <w:sz w:val="24"/>
          <w:szCs w:val="24"/>
        </w:rPr>
        <w:t xml:space="preserve"> rational and adaptive nature is generally preferred to Freud’s as many people refuse to believe that human beings are dominated by sexual instincts. (Shaffer, 2001)</w:t>
      </w:r>
    </w:p>
    <w:p w:rsidR="00C850E8" w:rsidRPr="0031294A" w:rsidRDefault="00C850E8" w:rsidP="00482DDB">
      <w:pPr>
        <w:spacing w:line="360" w:lineRule="auto"/>
        <w:rPr>
          <w:rFonts w:ascii="Arial" w:hAnsi="Arial" w:cs="Arial"/>
          <w:sz w:val="24"/>
          <w:szCs w:val="24"/>
        </w:rPr>
      </w:pPr>
    </w:p>
    <w:p w:rsidR="00BF4129" w:rsidRPr="00883877" w:rsidRDefault="00C93969" w:rsidP="00482DDB">
      <w:pPr>
        <w:spacing w:line="360" w:lineRule="auto"/>
        <w:rPr>
          <w:rFonts w:ascii="Arial" w:hAnsi="Arial" w:cs="Arial"/>
          <w:b/>
          <w:sz w:val="24"/>
          <w:szCs w:val="24"/>
          <w:u w:val="single"/>
        </w:rPr>
      </w:pPr>
      <w:r w:rsidRPr="00883877">
        <w:rPr>
          <w:rFonts w:ascii="Arial" w:hAnsi="Arial" w:cs="Arial"/>
          <w:b/>
          <w:sz w:val="24"/>
          <w:szCs w:val="24"/>
          <w:u w:val="single"/>
        </w:rPr>
        <w:t xml:space="preserve">2.4 </w:t>
      </w:r>
      <w:r w:rsidR="00B4678D" w:rsidRPr="00883877">
        <w:rPr>
          <w:rFonts w:ascii="Arial" w:hAnsi="Arial" w:cs="Arial"/>
          <w:b/>
          <w:sz w:val="24"/>
          <w:szCs w:val="24"/>
          <w:u w:val="single"/>
        </w:rPr>
        <w:t xml:space="preserve">Social </w:t>
      </w:r>
      <w:r w:rsidR="00B7055C" w:rsidRPr="00883877">
        <w:rPr>
          <w:rFonts w:ascii="Arial" w:hAnsi="Arial" w:cs="Arial"/>
          <w:b/>
          <w:sz w:val="24"/>
          <w:szCs w:val="24"/>
          <w:u w:val="single"/>
        </w:rPr>
        <w:t>theories</w:t>
      </w:r>
    </w:p>
    <w:p w:rsidR="00C850E8" w:rsidRDefault="00C850E8" w:rsidP="00482DDB">
      <w:pPr>
        <w:spacing w:line="360" w:lineRule="auto"/>
        <w:rPr>
          <w:rFonts w:ascii="Arial" w:hAnsi="Arial" w:cs="Arial"/>
          <w:sz w:val="24"/>
          <w:szCs w:val="24"/>
        </w:rPr>
      </w:pPr>
    </w:p>
    <w:p w:rsidR="00D61326" w:rsidRDefault="00B7055C" w:rsidP="00482DDB">
      <w:pPr>
        <w:spacing w:line="360" w:lineRule="auto"/>
        <w:rPr>
          <w:rFonts w:ascii="Arial" w:hAnsi="Arial" w:cs="Arial"/>
          <w:sz w:val="24"/>
          <w:szCs w:val="24"/>
        </w:rPr>
      </w:pPr>
      <w:r>
        <w:rPr>
          <w:rFonts w:ascii="Arial" w:hAnsi="Arial" w:cs="Arial"/>
          <w:sz w:val="24"/>
          <w:szCs w:val="24"/>
        </w:rPr>
        <w:t xml:space="preserve">Social theories focus on the impact of caregivers, peers and other social influences on development.  Some highlight early attachments as the key influence and others are led by how children learn by observing those around them.  </w:t>
      </w:r>
    </w:p>
    <w:p w:rsidR="00C850E8" w:rsidRDefault="00C850E8" w:rsidP="00482DDB">
      <w:pPr>
        <w:spacing w:line="360" w:lineRule="auto"/>
        <w:rPr>
          <w:rFonts w:ascii="Arial" w:hAnsi="Arial" w:cs="Arial"/>
          <w:sz w:val="24"/>
          <w:szCs w:val="24"/>
        </w:rPr>
      </w:pPr>
    </w:p>
    <w:p w:rsidR="00B7055C" w:rsidRDefault="00B7055C" w:rsidP="00482DDB">
      <w:pPr>
        <w:spacing w:line="360" w:lineRule="auto"/>
        <w:rPr>
          <w:rFonts w:ascii="Arial" w:hAnsi="Arial" w:cs="Arial"/>
          <w:sz w:val="24"/>
          <w:szCs w:val="24"/>
        </w:rPr>
      </w:pPr>
      <w:r>
        <w:rPr>
          <w:rFonts w:ascii="Arial" w:hAnsi="Arial" w:cs="Arial"/>
          <w:sz w:val="24"/>
          <w:szCs w:val="24"/>
        </w:rPr>
        <w:t xml:space="preserve">Social learning, attachment theory and sociocultural learning all fall under this umbrella term.  </w:t>
      </w:r>
    </w:p>
    <w:p w:rsidR="00B4678D" w:rsidRDefault="00B4678D" w:rsidP="00482DDB">
      <w:pPr>
        <w:spacing w:line="360" w:lineRule="auto"/>
        <w:rPr>
          <w:rFonts w:ascii="Arial" w:hAnsi="Arial" w:cs="Arial"/>
          <w:sz w:val="24"/>
          <w:szCs w:val="24"/>
        </w:rPr>
      </w:pPr>
      <w:r>
        <w:rPr>
          <w:rFonts w:ascii="Arial" w:hAnsi="Arial" w:cs="Arial"/>
          <w:sz w:val="24"/>
          <w:szCs w:val="24"/>
        </w:rPr>
        <w:lastRenderedPageBreak/>
        <w:t>Watson</w:t>
      </w:r>
      <w:r w:rsidR="00164369">
        <w:rPr>
          <w:rFonts w:ascii="Arial" w:hAnsi="Arial" w:cs="Arial"/>
          <w:sz w:val="24"/>
          <w:szCs w:val="24"/>
        </w:rPr>
        <w:t>’s be</w:t>
      </w:r>
      <w:r w:rsidR="0093693E">
        <w:rPr>
          <w:rFonts w:ascii="Arial" w:hAnsi="Arial" w:cs="Arial"/>
          <w:sz w:val="24"/>
          <w:szCs w:val="24"/>
        </w:rPr>
        <w:t>haviourism</w:t>
      </w:r>
      <w:r>
        <w:rPr>
          <w:rFonts w:ascii="Arial" w:hAnsi="Arial" w:cs="Arial"/>
          <w:sz w:val="24"/>
          <w:szCs w:val="24"/>
        </w:rPr>
        <w:t xml:space="preserve"> (1930) </w:t>
      </w:r>
      <w:r w:rsidR="0093693E">
        <w:rPr>
          <w:rFonts w:ascii="Arial" w:hAnsi="Arial" w:cs="Arial"/>
          <w:sz w:val="24"/>
          <w:szCs w:val="24"/>
        </w:rPr>
        <w:t>suggested</w:t>
      </w:r>
      <w:r w:rsidR="00D61326">
        <w:rPr>
          <w:rFonts w:ascii="Arial" w:hAnsi="Arial" w:cs="Arial"/>
          <w:sz w:val="24"/>
          <w:szCs w:val="24"/>
        </w:rPr>
        <w:t xml:space="preserve"> that children could be train</w:t>
      </w:r>
      <w:r w:rsidR="00B7055C">
        <w:rPr>
          <w:rFonts w:ascii="Arial" w:hAnsi="Arial" w:cs="Arial"/>
          <w:sz w:val="24"/>
          <w:szCs w:val="24"/>
        </w:rPr>
        <w:t xml:space="preserve">ed to be or do anything.  Watson’s views assert that development is a result of an accumulation of experiences.  </w:t>
      </w:r>
    </w:p>
    <w:p w:rsidR="00C850E8" w:rsidRDefault="00C850E8" w:rsidP="00482DDB">
      <w:pPr>
        <w:spacing w:line="360" w:lineRule="auto"/>
        <w:rPr>
          <w:rFonts w:ascii="Arial" w:hAnsi="Arial" w:cs="Arial"/>
          <w:sz w:val="24"/>
          <w:szCs w:val="24"/>
        </w:rPr>
      </w:pPr>
    </w:p>
    <w:p w:rsidR="00B4678D" w:rsidRDefault="0093693E" w:rsidP="00482DDB">
      <w:pPr>
        <w:spacing w:line="360" w:lineRule="auto"/>
        <w:rPr>
          <w:rFonts w:ascii="Arial" w:hAnsi="Arial" w:cs="Arial"/>
          <w:sz w:val="24"/>
          <w:szCs w:val="24"/>
        </w:rPr>
      </w:pPr>
      <w:r>
        <w:rPr>
          <w:rFonts w:ascii="Arial" w:hAnsi="Arial" w:cs="Arial"/>
          <w:sz w:val="24"/>
          <w:szCs w:val="24"/>
        </w:rPr>
        <w:t xml:space="preserve">Bandura (1977) combined behaviour and cognitive theories while taking into account social experiences.  </w:t>
      </w:r>
      <w:r w:rsidR="00B4678D">
        <w:rPr>
          <w:rFonts w:ascii="Arial" w:hAnsi="Arial" w:cs="Arial"/>
          <w:sz w:val="24"/>
          <w:szCs w:val="24"/>
        </w:rPr>
        <w:t xml:space="preserve">Bandura’s social </w:t>
      </w:r>
      <w:r w:rsidR="00B7055C">
        <w:rPr>
          <w:rFonts w:ascii="Arial" w:hAnsi="Arial" w:cs="Arial"/>
          <w:sz w:val="24"/>
          <w:szCs w:val="24"/>
        </w:rPr>
        <w:t>learning theory proposed that children learn new behaviours from observing others.  Moreover, he believed that external reinforcement was just part of the l</w:t>
      </w:r>
      <w:r>
        <w:rPr>
          <w:rFonts w:ascii="Arial" w:hAnsi="Arial" w:cs="Arial"/>
          <w:sz w:val="24"/>
          <w:szCs w:val="24"/>
        </w:rPr>
        <w:t>earning,</w:t>
      </w:r>
      <w:r w:rsidR="00B7055C">
        <w:rPr>
          <w:rFonts w:ascii="Arial" w:hAnsi="Arial" w:cs="Arial"/>
          <w:sz w:val="24"/>
          <w:szCs w:val="24"/>
        </w:rPr>
        <w:t xml:space="preserve"> intrinsic reinforcements such as pride, satisfaction and accomplishment also lead to learning.  </w:t>
      </w:r>
    </w:p>
    <w:p w:rsidR="00C850E8" w:rsidRDefault="00C850E8" w:rsidP="00482DDB">
      <w:pPr>
        <w:spacing w:line="360" w:lineRule="auto"/>
        <w:rPr>
          <w:rFonts w:ascii="Arial" w:hAnsi="Arial" w:cs="Arial"/>
          <w:sz w:val="24"/>
          <w:szCs w:val="24"/>
        </w:rPr>
      </w:pPr>
    </w:p>
    <w:p w:rsidR="00EA5C45" w:rsidRDefault="00EA5C45" w:rsidP="00482DDB">
      <w:pPr>
        <w:spacing w:line="360" w:lineRule="auto"/>
        <w:rPr>
          <w:rFonts w:ascii="Arial" w:hAnsi="Arial" w:cs="Arial"/>
          <w:sz w:val="24"/>
          <w:szCs w:val="24"/>
        </w:rPr>
      </w:pPr>
      <w:r>
        <w:rPr>
          <w:rFonts w:ascii="Arial" w:hAnsi="Arial" w:cs="Arial"/>
          <w:sz w:val="24"/>
          <w:szCs w:val="24"/>
        </w:rPr>
        <w:t>This perspective offers a great deal of insight into</w:t>
      </w:r>
      <w:r w:rsidR="007D34CD">
        <w:rPr>
          <w:rFonts w:ascii="Arial" w:hAnsi="Arial" w:cs="Arial"/>
          <w:sz w:val="24"/>
          <w:szCs w:val="24"/>
        </w:rPr>
        <w:t xml:space="preserve"> why </w:t>
      </w:r>
      <w:r>
        <w:rPr>
          <w:rFonts w:ascii="Arial" w:hAnsi="Arial" w:cs="Arial"/>
          <w:sz w:val="24"/>
          <w:szCs w:val="24"/>
        </w:rPr>
        <w:t>social, emotional and behavioural difficulties</w:t>
      </w:r>
      <w:r w:rsidR="007D34CD">
        <w:rPr>
          <w:rFonts w:ascii="Arial" w:hAnsi="Arial" w:cs="Arial"/>
          <w:sz w:val="24"/>
          <w:szCs w:val="24"/>
        </w:rPr>
        <w:t xml:space="preserve"> of one person can vary so greatly across settings.  It offers hope for change in one environment even when others cannot be influenced.  </w:t>
      </w:r>
    </w:p>
    <w:p w:rsidR="00C850E8" w:rsidRDefault="00C850E8" w:rsidP="00482DDB">
      <w:pPr>
        <w:spacing w:line="360" w:lineRule="auto"/>
        <w:rPr>
          <w:rFonts w:ascii="Arial" w:hAnsi="Arial" w:cs="Arial"/>
          <w:sz w:val="24"/>
          <w:szCs w:val="24"/>
        </w:rPr>
      </w:pPr>
    </w:p>
    <w:p w:rsidR="00567802" w:rsidRDefault="006D245A" w:rsidP="00482DDB">
      <w:pPr>
        <w:spacing w:line="360" w:lineRule="auto"/>
        <w:rPr>
          <w:rFonts w:ascii="Arial" w:hAnsi="Arial" w:cs="Arial"/>
          <w:sz w:val="24"/>
          <w:szCs w:val="24"/>
        </w:rPr>
      </w:pPr>
      <w:r>
        <w:rPr>
          <w:rFonts w:ascii="Arial" w:hAnsi="Arial" w:cs="Arial"/>
          <w:sz w:val="24"/>
          <w:szCs w:val="24"/>
        </w:rPr>
        <w:t>Although some see it as parsimonious theory, t</w:t>
      </w:r>
      <w:r w:rsidR="00567802">
        <w:rPr>
          <w:rFonts w:ascii="Arial" w:hAnsi="Arial" w:cs="Arial"/>
          <w:sz w:val="24"/>
          <w:szCs w:val="24"/>
        </w:rPr>
        <w:t xml:space="preserve">his approach has been criticised for </w:t>
      </w:r>
      <w:r w:rsidR="0093693E">
        <w:rPr>
          <w:rFonts w:ascii="Arial" w:hAnsi="Arial" w:cs="Arial"/>
          <w:sz w:val="24"/>
          <w:szCs w:val="24"/>
        </w:rPr>
        <w:t xml:space="preserve">being grossly simplistic, </w:t>
      </w:r>
      <w:r w:rsidR="00567802">
        <w:rPr>
          <w:rFonts w:ascii="Arial" w:hAnsi="Arial" w:cs="Arial"/>
          <w:sz w:val="24"/>
          <w:szCs w:val="24"/>
        </w:rPr>
        <w:t>looking at surface problems and masking underlying problems</w:t>
      </w:r>
      <w:r w:rsidR="0093693E">
        <w:rPr>
          <w:rFonts w:ascii="Arial" w:hAnsi="Arial" w:cs="Arial"/>
          <w:sz w:val="24"/>
          <w:szCs w:val="24"/>
        </w:rPr>
        <w:t>.</w:t>
      </w:r>
      <w:r>
        <w:rPr>
          <w:rFonts w:ascii="Arial" w:hAnsi="Arial" w:cs="Arial"/>
          <w:sz w:val="24"/>
          <w:szCs w:val="24"/>
        </w:rPr>
        <w:t xml:space="preserve"> </w:t>
      </w:r>
    </w:p>
    <w:p w:rsidR="00C850E8" w:rsidRPr="0031294A" w:rsidRDefault="00C850E8" w:rsidP="00482DDB">
      <w:pPr>
        <w:spacing w:line="360" w:lineRule="auto"/>
        <w:rPr>
          <w:rFonts w:ascii="Arial" w:hAnsi="Arial" w:cs="Arial"/>
          <w:sz w:val="24"/>
          <w:szCs w:val="24"/>
        </w:rPr>
      </w:pPr>
    </w:p>
    <w:p w:rsidR="00BF4129" w:rsidRDefault="00C93969" w:rsidP="00482DDB">
      <w:pPr>
        <w:spacing w:line="360" w:lineRule="auto"/>
        <w:rPr>
          <w:rFonts w:ascii="Arial" w:hAnsi="Arial" w:cs="Arial"/>
          <w:b/>
          <w:sz w:val="24"/>
          <w:szCs w:val="24"/>
          <w:u w:val="single"/>
        </w:rPr>
      </w:pPr>
      <w:r w:rsidRPr="00883877">
        <w:rPr>
          <w:rFonts w:ascii="Arial" w:hAnsi="Arial" w:cs="Arial"/>
          <w:b/>
          <w:sz w:val="24"/>
          <w:szCs w:val="24"/>
          <w:u w:val="single"/>
        </w:rPr>
        <w:t xml:space="preserve">2.5 </w:t>
      </w:r>
      <w:r w:rsidR="00996824" w:rsidRPr="00883877">
        <w:rPr>
          <w:rFonts w:ascii="Arial" w:hAnsi="Arial" w:cs="Arial"/>
          <w:b/>
          <w:sz w:val="24"/>
          <w:szCs w:val="24"/>
          <w:u w:val="single"/>
        </w:rPr>
        <w:t>Humanistic</w:t>
      </w:r>
      <w:r w:rsidRPr="00883877">
        <w:rPr>
          <w:rFonts w:ascii="Arial" w:hAnsi="Arial" w:cs="Arial"/>
          <w:b/>
          <w:sz w:val="24"/>
          <w:szCs w:val="24"/>
          <w:u w:val="single"/>
        </w:rPr>
        <w:t xml:space="preserve"> theories</w:t>
      </w:r>
    </w:p>
    <w:p w:rsidR="00C850E8" w:rsidRPr="00883877" w:rsidRDefault="00C850E8" w:rsidP="00482DDB">
      <w:pPr>
        <w:spacing w:line="360" w:lineRule="auto"/>
        <w:rPr>
          <w:rFonts w:ascii="Arial" w:hAnsi="Arial" w:cs="Arial"/>
          <w:b/>
          <w:sz w:val="24"/>
          <w:szCs w:val="24"/>
          <w:u w:val="single"/>
        </w:rPr>
      </w:pPr>
    </w:p>
    <w:p w:rsidR="00EC1930" w:rsidRDefault="00EC1930" w:rsidP="00482DDB">
      <w:pPr>
        <w:spacing w:line="360" w:lineRule="auto"/>
        <w:rPr>
          <w:rFonts w:ascii="Arial" w:hAnsi="Arial" w:cs="Arial"/>
          <w:sz w:val="24"/>
          <w:szCs w:val="24"/>
        </w:rPr>
      </w:pPr>
      <w:r>
        <w:rPr>
          <w:rFonts w:ascii="Arial" w:hAnsi="Arial" w:cs="Arial"/>
          <w:sz w:val="24"/>
          <w:szCs w:val="24"/>
        </w:rPr>
        <w:t xml:space="preserve">Humanistic theories are child centred and </w:t>
      </w:r>
      <w:r w:rsidR="007D0FC0">
        <w:rPr>
          <w:rFonts w:ascii="Arial" w:hAnsi="Arial" w:cs="Arial"/>
          <w:sz w:val="24"/>
          <w:szCs w:val="24"/>
        </w:rPr>
        <w:t>a key tenet of this is</w:t>
      </w:r>
      <w:r>
        <w:rPr>
          <w:rFonts w:ascii="Arial" w:hAnsi="Arial" w:cs="Arial"/>
          <w:sz w:val="24"/>
          <w:szCs w:val="24"/>
        </w:rPr>
        <w:t xml:space="preserve"> the existence of the concept of self.</w:t>
      </w:r>
      <w:r w:rsidR="007D0FC0">
        <w:rPr>
          <w:rFonts w:ascii="Arial" w:hAnsi="Arial" w:cs="Arial"/>
          <w:sz w:val="24"/>
          <w:szCs w:val="24"/>
        </w:rPr>
        <w:t xml:space="preserve">  This is influenced by what is learnt from social interaction, behavioural learning and personal cognition.  A disparity in a child’s image of themselves and how to they would like to be is of particular importance in </w:t>
      </w:r>
      <w:r w:rsidR="00EF6281">
        <w:rPr>
          <w:rFonts w:ascii="Arial" w:hAnsi="Arial" w:cs="Arial"/>
          <w:sz w:val="24"/>
          <w:szCs w:val="24"/>
        </w:rPr>
        <w:t xml:space="preserve">the field of </w:t>
      </w:r>
      <w:r w:rsidR="007D0FC0">
        <w:rPr>
          <w:rFonts w:ascii="Arial" w:hAnsi="Arial" w:cs="Arial"/>
          <w:sz w:val="24"/>
          <w:szCs w:val="24"/>
        </w:rPr>
        <w:t xml:space="preserve">social, emotional and behavioural difficulties.  </w:t>
      </w:r>
    </w:p>
    <w:p w:rsidR="00C850E8" w:rsidRDefault="00C850E8" w:rsidP="00482DDB">
      <w:pPr>
        <w:spacing w:line="360" w:lineRule="auto"/>
        <w:rPr>
          <w:rFonts w:ascii="Arial" w:hAnsi="Arial" w:cs="Arial"/>
          <w:sz w:val="24"/>
          <w:szCs w:val="24"/>
        </w:rPr>
      </w:pPr>
    </w:p>
    <w:p w:rsidR="00B35E94" w:rsidRDefault="00EC1930" w:rsidP="00482DDB">
      <w:pPr>
        <w:spacing w:line="360" w:lineRule="auto"/>
        <w:rPr>
          <w:rFonts w:ascii="Arial" w:hAnsi="Arial" w:cs="Arial"/>
          <w:sz w:val="24"/>
          <w:szCs w:val="24"/>
        </w:rPr>
      </w:pPr>
      <w:r>
        <w:rPr>
          <w:rFonts w:ascii="Arial" w:hAnsi="Arial" w:cs="Arial"/>
          <w:sz w:val="24"/>
          <w:szCs w:val="24"/>
        </w:rPr>
        <w:t xml:space="preserve">Maslow’s (1943) </w:t>
      </w:r>
      <w:r w:rsidR="0043034B">
        <w:rPr>
          <w:rFonts w:ascii="Arial" w:hAnsi="Arial" w:cs="Arial"/>
          <w:sz w:val="24"/>
          <w:szCs w:val="24"/>
        </w:rPr>
        <w:t>theory on human motivation</w:t>
      </w:r>
      <w:r w:rsidR="0021478A">
        <w:rPr>
          <w:rFonts w:ascii="Arial" w:hAnsi="Arial" w:cs="Arial"/>
          <w:sz w:val="24"/>
          <w:szCs w:val="24"/>
        </w:rPr>
        <w:t xml:space="preserve"> proposed a theory of a hierarchy of needs.  Maslow’s hierarchy of needs is often depicted as a pyramid with the largest </w:t>
      </w:r>
      <w:r w:rsidR="0021478A">
        <w:rPr>
          <w:rFonts w:ascii="Arial" w:hAnsi="Arial" w:cs="Arial"/>
          <w:sz w:val="24"/>
          <w:szCs w:val="24"/>
        </w:rPr>
        <w:lastRenderedPageBreak/>
        <w:t>most fundamental needs at the bottom</w:t>
      </w:r>
      <w:r w:rsidR="0003375D">
        <w:rPr>
          <w:rFonts w:ascii="Arial" w:hAnsi="Arial" w:cs="Arial"/>
          <w:sz w:val="24"/>
          <w:szCs w:val="24"/>
        </w:rPr>
        <w:t>, interestingly, though the ideas behind the hierarchy are Maslow’s, the pyramid itself is not used in Maslow’s original work.  T</w:t>
      </w:r>
      <w:r w:rsidR="0021478A">
        <w:rPr>
          <w:rFonts w:ascii="Arial" w:hAnsi="Arial" w:cs="Arial"/>
          <w:sz w:val="24"/>
          <w:szCs w:val="24"/>
        </w:rPr>
        <w:t>he theory is that a person</w:t>
      </w:r>
      <w:r w:rsidR="0003375D">
        <w:rPr>
          <w:rFonts w:ascii="Arial" w:hAnsi="Arial" w:cs="Arial"/>
          <w:sz w:val="24"/>
          <w:szCs w:val="24"/>
        </w:rPr>
        <w:t>’</w:t>
      </w:r>
      <w:r w:rsidR="0021478A">
        <w:rPr>
          <w:rFonts w:ascii="Arial" w:hAnsi="Arial" w:cs="Arial"/>
          <w:sz w:val="24"/>
          <w:szCs w:val="24"/>
        </w:rPr>
        <w:t xml:space="preserve">s most basic needs must be met </w:t>
      </w:r>
      <w:r w:rsidR="0003375D">
        <w:rPr>
          <w:rFonts w:ascii="Arial" w:hAnsi="Arial" w:cs="Arial"/>
          <w:sz w:val="24"/>
          <w:szCs w:val="24"/>
        </w:rPr>
        <w:t xml:space="preserve">before they become motivated to achieve the next level needs.  </w:t>
      </w:r>
      <w:r w:rsidR="00565CEA">
        <w:rPr>
          <w:rFonts w:ascii="Arial" w:hAnsi="Arial" w:cs="Arial"/>
          <w:sz w:val="24"/>
          <w:szCs w:val="24"/>
        </w:rPr>
        <w:t>Firstly, p</w:t>
      </w:r>
      <w:r w:rsidR="0003375D">
        <w:rPr>
          <w:rFonts w:ascii="Arial" w:hAnsi="Arial" w:cs="Arial"/>
          <w:sz w:val="24"/>
          <w:szCs w:val="24"/>
        </w:rPr>
        <w:t>hysiological needs of air, food, water, shelter and rest</w:t>
      </w:r>
      <w:r w:rsidR="00565CEA">
        <w:rPr>
          <w:rFonts w:ascii="Arial" w:hAnsi="Arial" w:cs="Arial"/>
          <w:sz w:val="24"/>
          <w:szCs w:val="24"/>
        </w:rPr>
        <w:t xml:space="preserve"> are essential for the human body to function</w:t>
      </w:r>
      <w:r w:rsidR="0003375D">
        <w:rPr>
          <w:rFonts w:ascii="Arial" w:hAnsi="Arial" w:cs="Arial"/>
          <w:sz w:val="24"/>
          <w:szCs w:val="24"/>
        </w:rPr>
        <w:t xml:space="preserve">.  </w:t>
      </w:r>
      <w:r w:rsidR="00BF2C7F">
        <w:rPr>
          <w:rFonts w:ascii="Arial" w:hAnsi="Arial" w:cs="Arial"/>
          <w:sz w:val="24"/>
          <w:szCs w:val="24"/>
        </w:rPr>
        <w:t>Secondly, safety needs and personal security</w:t>
      </w:r>
      <w:r w:rsidR="00565CEA">
        <w:rPr>
          <w:rFonts w:ascii="Arial" w:hAnsi="Arial" w:cs="Arial"/>
          <w:sz w:val="24"/>
          <w:szCs w:val="24"/>
        </w:rPr>
        <w:t xml:space="preserve"> become salient</w:t>
      </w:r>
      <w:r w:rsidR="00BF2C7F">
        <w:rPr>
          <w:rFonts w:ascii="Arial" w:hAnsi="Arial" w:cs="Arial"/>
          <w:sz w:val="24"/>
          <w:szCs w:val="24"/>
        </w:rPr>
        <w:t xml:space="preserve">.  Thirdly, love and belonging needs, </w:t>
      </w:r>
      <w:r w:rsidR="00565CEA">
        <w:rPr>
          <w:rFonts w:ascii="Arial" w:hAnsi="Arial" w:cs="Arial"/>
          <w:sz w:val="24"/>
          <w:szCs w:val="24"/>
        </w:rPr>
        <w:t xml:space="preserve">interpersonal </w:t>
      </w:r>
      <w:r w:rsidR="00BF2C7F">
        <w:rPr>
          <w:rFonts w:ascii="Arial" w:hAnsi="Arial" w:cs="Arial"/>
          <w:sz w:val="24"/>
          <w:szCs w:val="24"/>
        </w:rPr>
        <w:t>relationships</w:t>
      </w:r>
      <w:r w:rsidR="00565CEA">
        <w:rPr>
          <w:rFonts w:ascii="Arial" w:hAnsi="Arial" w:cs="Arial"/>
          <w:sz w:val="24"/>
          <w:szCs w:val="24"/>
        </w:rPr>
        <w:t xml:space="preserve"> with</w:t>
      </w:r>
      <w:r w:rsidR="00BF2C7F">
        <w:rPr>
          <w:rFonts w:ascii="Arial" w:hAnsi="Arial" w:cs="Arial"/>
          <w:sz w:val="24"/>
          <w:szCs w:val="24"/>
        </w:rPr>
        <w:t xml:space="preserve"> families and friends</w:t>
      </w:r>
      <w:r w:rsidR="00565CEA">
        <w:rPr>
          <w:rFonts w:ascii="Arial" w:hAnsi="Arial" w:cs="Arial"/>
          <w:sz w:val="24"/>
          <w:szCs w:val="24"/>
        </w:rPr>
        <w:t xml:space="preserve"> motivate behaviour</w:t>
      </w:r>
      <w:r w:rsidR="00BF2C7F">
        <w:rPr>
          <w:rFonts w:ascii="Arial" w:hAnsi="Arial" w:cs="Arial"/>
          <w:sz w:val="24"/>
          <w:szCs w:val="24"/>
        </w:rPr>
        <w:t>.  Penultimately, esteem needs, inclu</w:t>
      </w:r>
      <w:r w:rsidR="00565CEA">
        <w:rPr>
          <w:rFonts w:ascii="Arial" w:hAnsi="Arial" w:cs="Arial"/>
          <w:sz w:val="24"/>
          <w:szCs w:val="24"/>
        </w:rPr>
        <w:t>d</w:t>
      </w:r>
      <w:r w:rsidR="00BF2C7F">
        <w:rPr>
          <w:rFonts w:ascii="Arial" w:hAnsi="Arial" w:cs="Arial"/>
          <w:sz w:val="24"/>
          <w:szCs w:val="24"/>
        </w:rPr>
        <w:t>in</w:t>
      </w:r>
      <w:r w:rsidR="00565CEA">
        <w:rPr>
          <w:rFonts w:ascii="Arial" w:hAnsi="Arial" w:cs="Arial"/>
          <w:sz w:val="24"/>
          <w:szCs w:val="24"/>
        </w:rPr>
        <w:t>g self-</w:t>
      </w:r>
      <w:r w:rsidR="00BF2C7F">
        <w:rPr>
          <w:rFonts w:ascii="Arial" w:hAnsi="Arial" w:cs="Arial"/>
          <w:sz w:val="24"/>
          <w:szCs w:val="24"/>
        </w:rPr>
        <w:t>esteem</w:t>
      </w:r>
      <w:r w:rsidR="00565CEA">
        <w:rPr>
          <w:rFonts w:ascii="Arial" w:hAnsi="Arial" w:cs="Arial"/>
          <w:sz w:val="24"/>
          <w:szCs w:val="24"/>
        </w:rPr>
        <w:t xml:space="preserve"> and the desire for respect from others, Maslow indicated that the need for respect from others precedes real self-esteem. </w:t>
      </w:r>
      <w:r w:rsidR="00BF2C7F">
        <w:rPr>
          <w:rFonts w:ascii="Arial" w:hAnsi="Arial" w:cs="Arial"/>
          <w:sz w:val="24"/>
          <w:szCs w:val="24"/>
        </w:rPr>
        <w:t xml:space="preserve"> Finally</w:t>
      </w:r>
      <w:r w:rsidR="00565CEA">
        <w:rPr>
          <w:rFonts w:ascii="Arial" w:hAnsi="Arial" w:cs="Arial"/>
          <w:sz w:val="24"/>
          <w:szCs w:val="24"/>
        </w:rPr>
        <w:t xml:space="preserve">, the highest level of Maslow’s </w:t>
      </w:r>
      <w:r w:rsidR="00126996">
        <w:rPr>
          <w:rFonts w:ascii="Arial" w:hAnsi="Arial" w:cs="Arial"/>
          <w:sz w:val="24"/>
          <w:szCs w:val="24"/>
        </w:rPr>
        <w:t>hierarchy</w:t>
      </w:r>
      <w:r w:rsidR="00565CEA">
        <w:rPr>
          <w:rFonts w:ascii="Arial" w:hAnsi="Arial" w:cs="Arial"/>
          <w:sz w:val="24"/>
          <w:szCs w:val="24"/>
        </w:rPr>
        <w:t xml:space="preserve"> is self-actualisation, the desire to achieve your full potential.  </w:t>
      </w:r>
    </w:p>
    <w:p w:rsidR="00C850E8" w:rsidRDefault="00C850E8" w:rsidP="00482DDB">
      <w:pPr>
        <w:spacing w:line="360" w:lineRule="auto"/>
        <w:rPr>
          <w:rFonts w:ascii="Arial" w:hAnsi="Arial" w:cs="Arial"/>
          <w:sz w:val="24"/>
          <w:szCs w:val="24"/>
        </w:rPr>
      </w:pPr>
    </w:p>
    <w:p w:rsidR="0043034B" w:rsidRDefault="0043034B" w:rsidP="00482DDB">
      <w:pPr>
        <w:spacing w:line="360" w:lineRule="auto"/>
        <w:rPr>
          <w:rFonts w:ascii="Arial" w:hAnsi="Arial" w:cs="Arial"/>
          <w:sz w:val="24"/>
          <w:szCs w:val="24"/>
        </w:rPr>
      </w:pPr>
      <w:r>
        <w:rPr>
          <w:rFonts w:ascii="Arial" w:hAnsi="Arial" w:cs="Arial"/>
          <w:sz w:val="24"/>
          <w:szCs w:val="24"/>
        </w:rPr>
        <w:t xml:space="preserve">Human development was viewed as an experiment by Kelly (1955), whereby the person tests their beliefs about the world around them to see if they are true.  Thus, influencing their personal constructs. </w:t>
      </w:r>
    </w:p>
    <w:p w:rsidR="00C850E8" w:rsidRDefault="00C850E8" w:rsidP="00482DDB">
      <w:pPr>
        <w:spacing w:line="360" w:lineRule="auto"/>
        <w:rPr>
          <w:rFonts w:ascii="Arial" w:hAnsi="Arial" w:cs="Arial"/>
          <w:sz w:val="24"/>
          <w:szCs w:val="24"/>
        </w:rPr>
      </w:pPr>
    </w:p>
    <w:p w:rsidR="0043034B" w:rsidRDefault="0043034B" w:rsidP="00482DDB">
      <w:pPr>
        <w:spacing w:line="360" w:lineRule="auto"/>
        <w:rPr>
          <w:rFonts w:ascii="Arial" w:hAnsi="Arial" w:cs="Arial"/>
          <w:sz w:val="24"/>
          <w:szCs w:val="24"/>
          <w:lang w:val="en"/>
        </w:rPr>
      </w:pPr>
      <w:r>
        <w:rPr>
          <w:rFonts w:ascii="Arial" w:hAnsi="Arial" w:cs="Arial"/>
          <w:sz w:val="24"/>
          <w:szCs w:val="24"/>
        </w:rPr>
        <w:t>From a humanistic viewpoint, of immense importance in relation to social, emotional and behavioural difficul</w:t>
      </w:r>
      <w:r w:rsidR="00B35E94">
        <w:rPr>
          <w:rFonts w:ascii="Arial" w:hAnsi="Arial" w:cs="Arial"/>
          <w:sz w:val="24"/>
          <w:szCs w:val="24"/>
        </w:rPr>
        <w:t>ties is the development of self-</w:t>
      </w:r>
      <w:r>
        <w:rPr>
          <w:rFonts w:ascii="Arial" w:hAnsi="Arial" w:cs="Arial"/>
          <w:sz w:val="24"/>
          <w:szCs w:val="24"/>
        </w:rPr>
        <w:t>esteem.</w:t>
      </w:r>
      <w:r w:rsidR="00B35E94">
        <w:rPr>
          <w:rFonts w:ascii="Arial" w:hAnsi="Arial" w:cs="Arial"/>
          <w:sz w:val="24"/>
          <w:szCs w:val="24"/>
        </w:rPr>
        <w:t xml:space="preserve">  Self-esteem is defined as the </w:t>
      </w:r>
      <w:hyperlink r:id="rId9" w:tooltip="belief" w:history="1">
        <w:r w:rsidR="00B35E94" w:rsidRPr="00B35E94">
          <w:rPr>
            <w:rStyle w:val="Hyperlink"/>
            <w:rFonts w:ascii="Arial" w:hAnsi="Arial" w:cs="Arial"/>
            <w:color w:val="auto"/>
            <w:sz w:val="24"/>
            <w:szCs w:val="24"/>
            <w:u w:val="none"/>
            <w:lang w:val="en"/>
          </w:rPr>
          <w:t>belief</w:t>
        </w:r>
      </w:hyperlink>
      <w:r w:rsidR="00B35E94" w:rsidRPr="00B35E94">
        <w:rPr>
          <w:rFonts w:ascii="Arial" w:hAnsi="Arial" w:cs="Arial"/>
          <w:sz w:val="24"/>
          <w:szCs w:val="24"/>
          <w:lang w:val="en"/>
        </w:rPr>
        <w:t xml:space="preserve"> and </w:t>
      </w:r>
      <w:hyperlink r:id="rId10" w:tooltip="confidence" w:history="1">
        <w:r w:rsidR="00B35E94" w:rsidRPr="00B35E94">
          <w:rPr>
            <w:rStyle w:val="Hyperlink"/>
            <w:rFonts w:ascii="Arial" w:hAnsi="Arial" w:cs="Arial"/>
            <w:color w:val="auto"/>
            <w:sz w:val="24"/>
            <w:szCs w:val="24"/>
            <w:u w:val="none"/>
            <w:lang w:val="en"/>
          </w:rPr>
          <w:t>confidence</w:t>
        </w:r>
      </w:hyperlink>
      <w:r w:rsidR="00B35E94" w:rsidRPr="00B35E94">
        <w:rPr>
          <w:rFonts w:ascii="Arial" w:hAnsi="Arial" w:cs="Arial"/>
          <w:sz w:val="24"/>
          <w:szCs w:val="24"/>
          <w:lang w:val="en"/>
        </w:rPr>
        <w:t xml:space="preserve"> in </w:t>
      </w:r>
      <w:hyperlink r:id="rId11" w:tooltip="your" w:history="1">
        <w:r w:rsidR="00B35E94" w:rsidRPr="00B35E94">
          <w:rPr>
            <w:rStyle w:val="Hyperlink"/>
            <w:rFonts w:ascii="Arial" w:hAnsi="Arial" w:cs="Arial"/>
            <w:color w:val="auto"/>
            <w:sz w:val="24"/>
            <w:szCs w:val="24"/>
            <w:u w:val="none"/>
            <w:lang w:val="en"/>
          </w:rPr>
          <w:t>your</w:t>
        </w:r>
      </w:hyperlink>
      <w:r w:rsidR="00B35E94" w:rsidRPr="00B35E94">
        <w:rPr>
          <w:rFonts w:ascii="Arial" w:hAnsi="Arial" w:cs="Arial"/>
          <w:sz w:val="24"/>
          <w:szCs w:val="24"/>
          <w:lang w:val="en"/>
        </w:rPr>
        <w:t xml:space="preserve"> own </w:t>
      </w:r>
      <w:hyperlink r:id="rId12" w:tooltip="ability" w:history="1">
        <w:r w:rsidR="00B35E94" w:rsidRPr="00B35E94">
          <w:rPr>
            <w:rStyle w:val="Hyperlink"/>
            <w:rFonts w:ascii="Arial" w:hAnsi="Arial" w:cs="Arial"/>
            <w:color w:val="auto"/>
            <w:sz w:val="24"/>
            <w:szCs w:val="24"/>
            <w:u w:val="none"/>
            <w:lang w:val="en"/>
          </w:rPr>
          <w:t>ability</w:t>
        </w:r>
      </w:hyperlink>
      <w:r w:rsidR="00B35E94" w:rsidRPr="00B35E94">
        <w:rPr>
          <w:rFonts w:ascii="Arial" w:hAnsi="Arial" w:cs="Arial"/>
          <w:sz w:val="24"/>
          <w:szCs w:val="24"/>
          <w:lang w:val="en"/>
        </w:rPr>
        <w:t xml:space="preserve"> and </w:t>
      </w:r>
      <w:hyperlink r:id="rId13" w:tooltip="value" w:history="1">
        <w:r w:rsidR="00B35E94" w:rsidRPr="00B35E94">
          <w:rPr>
            <w:rStyle w:val="Hyperlink"/>
            <w:rFonts w:ascii="Arial" w:hAnsi="Arial" w:cs="Arial"/>
            <w:color w:val="auto"/>
            <w:sz w:val="24"/>
            <w:szCs w:val="24"/>
            <w:u w:val="none"/>
            <w:lang w:val="en"/>
          </w:rPr>
          <w:t>value</w:t>
        </w:r>
      </w:hyperlink>
      <w:r w:rsidR="00B35E94">
        <w:rPr>
          <w:rFonts w:ascii="Arial" w:hAnsi="Arial" w:cs="Arial"/>
          <w:sz w:val="24"/>
          <w:szCs w:val="24"/>
          <w:lang w:val="en"/>
        </w:rPr>
        <w:t>.</w:t>
      </w:r>
    </w:p>
    <w:p w:rsidR="00C850E8" w:rsidRPr="0031294A" w:rsidRDefault="00C850E8" w:rsidP="00482DDB">
      <w:pPr>
        <w:spacing w:line="360" w:lineRule="auto"/>
        <w:rPr>
          <w:rFonts w:ascii="Arial" w:hAnsi="Arial" w:cs="Arial"/>
          <w:sz w:val="24"/>
          <w:szCs w:val="24"/>
        </w:rPr>
      </w:pPr>
    </w:p>
    <w:p w:rsidR="00BF4129" w:rsidRPr="00883877" w:rsidRDefault="00C93969" w:rsidP="00482DDB">
      <w:pPr>
        <w:spacing w:line="360" w:lineRule="auto"/>
        <w:rPr>
          <w:rFonts w:ascii="Arial" w:hAnsi="Arial" w:cs="Arial"/>
          <w:b/>
          <w:sz w:val="24"/>
          <w:szCs w:val="24"/>
          <w:u w:val="single"/>
        </w:rPr>
      </w:pPr>
      <w:r w:rsidRPr="00883877">
        <w:rPr>
          <w:rFonts w:ascii="Arial" w:hAnsi="Arial" w:cs="Arial"/>
          <w:b/>
          <w:sz w:val="24"/>
          <w:szCs w:val="24"/>
          <w:u w:val="single"/>
        </w:rPr>
        <w:t xml:space="preserve">2.6 </w:t>
      </w:r>
      <w:r w:rsidR="00996824" w:rsidRPr="00883877">
        <w:rPr>
          <w:rFonts w:ascii="Arial" w:hAnsi="Arial" w:cs="Arial"/>
          <w:b/>
          <w:sz w:val="24"/>
          <w:szCs w:val="24"/>
          <w:u w:val="single"/>
        </w:rPr>
        <w:t>Systemic</w:t>
      </w:r>
      <w:r w:rsidR="00BF4129" w:rsidRPr="00883877">
        <w:rPr>
          <w:rFonts w:ascii="Arial" w:hAnsi="Arial" w:cs="Arial"/>
          <w:b/>
          <w:sz w:val="24"/>
          <w:szCs w:val="24"/>
          <w:u w:val="single"/>
        </w:rPr>
        <w:t xml:space="preserve"> </w:t>
      </w:r>
      <w:r w:rsidRPr="00883877">
        <w:rPr>
          <w:rFonts w:ascii="Arial" w:hAnsi="Arial" w:cs="Arial"/>
          <w:b/>
          <w:sz w:val="24"/>
          <w:szCs w:val="24"/>
          <w:u w:val="single"/>
        </w:rPr>
        <w:t>theories</w:t>
      </w:r>
    </w:p>
    <w:p w:rsidR="00C850E8" w:rsidRDefault="00C850E8" w:rsidP="00482DDB">
      <w:pPr>
        <w:spacing w:line="360" w:lineRule="auto"/>
        <w:rPr>
          <w:rFonts w:ascii="Arial" w:hAnsi="Arial" w:cs="Arial"/>
          <w:sz w:val="24"/>
          <w:szCs w:val="24"/>
        </w:rPr>
      </w:pPr>
    </w:p>
    <w:p w:rsidR="000F02FE" w:rsidRDefault="000F02FE" w:rsidP="00482DDB">
      <w:pPr>
        <w:spacing w:line="360" w:lineRule="auto"/>
        <w:rPr>
          <w:rFonts w:ascii="Arial" w:hAnsi="Arial" w:cs="Arial"/>
          <w:sz w:val="24"/>
          <w:szCs w:val="24"/>
        </w:rPr>
      </w:pPr>
      <w:r>
        <w:rPr>
          <w:rFonts w:ascii="Arial" w:hAnsi="Arial" w:cs="Arial"/>
          <w:sz w:val="24"/>
          <w:szCs w:val="24"/>
        </w:rPr>
        <w:t xml:space="preserve">This perspective pays </w:t>
      </w:r>
      <w:r w:rsidR="00ED6A3C">
        <w:rPr>
          <w:rFonts w:ascii="Arial" w:hAnsi="Arial" w:cs="Arial"/>
          <w:sz w:val="24"/>
          <w:szCs w:val="24"/>
        </w:rPr>
        <w:t>particular regard to</w:t>
      </w:r>
      <w:r w:rsidR="006D245A">
        <w:rPr>
          <w:rFonts w:ascii="Arial" w:hAnsi="Arial" w:cs="Arial"/>
          <w:sz w:val="24"/>
          <w:szCs w:val="24"/>
        </w:rPr>
        <w:t xml:space="preserve"> the communities the child is a member of.  </w:t>
      </w:r>
    </w:p>
    <w:p w:rsidR="00C850E8" w:rsidRDefault="00C850E8" w:rsidP="00482DDB">
      <w:pPr>
        <w:spacing w:line="360" w:lineRule="auto"/>
        <w:rPr>
          <w:rFonts w:ascii="Arial" w:hAnsi="Arial" w:cs="Arial"/>
          <w:sz w:val="24"/>
          <w:szCs w:val="24"/>
        </w:rPr>
      </w:pPr>
    </w:p>
    <w:p w:rsidR="006D245A" w:rsidRDefault="00A170BC" w:rsidP="00482DDB">
      <w:pPr>
        <w:spacing w:line="360" w:lineRule="auto"/>
        <w:rPr>
          <w:rFonts w:ascii="Arial" w:hAnsi="Arial" w:cs="Arial"/>
          <w:sz w:val="24"/>
          <w:szCs w:val="24"/>
        </w:rPr>
      </w:pPr>
      <w:r>
        <w:rPr>
          <w:rFonts w:ascii="Arial" w:hAnsi="Arial" w:cs="Arial"/>
          <w:sz w:val="24"/>
          <w:szCs w:val="24"/>
        </w:rPr>
        <w:t xml:space="preserve">Bronfenbrenner’s concept depicts four ecological systems which are nested within each other.  The microsystem – the interactions which occur in the child’s immediate surroundings including the child’s family and school environment.  The mesosystem – the interconnections within a person’s microsystem.  The exosystem – contexts that the </w:t>
      </w:r>
      <w:r w:rsidR="00126996">
        <w:rPr>
          <w:rFonts w:ascii="Arial" w:hAnsi="Arial" w:cs="Arial"/>
          <w:sz w:val="24"/>
          <w:szCs w:val="24"/>
        </w:rPr>
        <w:t>child is not a part of, but influences</w:t>
      </w:r>
      <w:r w:rsidR="000F02FE">
        <w:rPr>
          <w:rFonts w:ascii="Arial" w:hAnsi="Arial" w:cs="Arial"/>
          <w:sz w:val="24"/>
          <w:szCs w:val="24"/>
        </w:rPr>
        <w:t xml:space="preserve"> their d</w:t>
      </w:r>
      <w:r>
        <w:rPr>
          <w:rFonts w:ascii="Arial" w:hAnsi="Arial" w:cs="Arial"/>
          <w:sz w:val="24"/>
          <w:szCs w:val="24"/>
        </w:rPr>
        <w:t>evelopment</w:t>
      </w:r>
      <w:r w:rsidR="000F02FE">
        <w:rPr>
          <w:rFonts w:ascii="Arial" w:hAnsi="Arial" w:cs="Arial"/>
          <w:sz w:val="24"/>
          <w:szCs w:val="24"/>
        </w:rPr>
        <w:t xml:space="preserve">, such as such as the </w:t>
      </w:r>
      <w:r w:rsidR="000F02FE">
        <w:rPr>
          <w:rFonts w:ascii="Arial" w:hAnsi="Arial" w:cs="Arial"/>
          <w:sz w:val="24"/>
          <w:szCs w:val="24"/>
        </w:rPr>
        <w:lastRenderedPageBreak/>
        <w:t>socioeconomic environment</w:t>
      </w:r>
      <w:r>
        <w:rPr>
          <w:rFonts w:ascii="Arial" w:hAnsi="Arial" w:cs="Arial"/>
          <w:sz w:val="24"/>
          <w:szCs w:val="24"/>
        </w:rPr>
        <w:t xml:space="preserve">.  The macrosytem </w:t>
      </w:r>
      <w:r w:rsidR="000F02FE">
        <w:rPr>
          <w:rFonts w:ascii="Arial" w:hAnsi="Arial" w:cs="Arial"/>
          <w:sz w:val="24"/>
          <w:szCs w:val="24"/>
        </w:rPr>
        <w:t>–</w:t>
      </w:r>
      <w:r>
        <w:rPr>
          <w:rFonts w:ascii="Arial" w:hAnsi="Arial" w:cs="Arial"/>
          <w:sz w:val="24"/>
          <w:szCs w:val="24"/>
        </w:rPr>
        <w:t xml:space="preserve"> </w:t>
      </w:r>
      <w:r w:rsidR="000F02FE">
        <w:rPr>
          <w:rFonts w:ascii="Arial" w:hAnsi="Arial" w:cs="Arial"/>
          <w:sz w:val="24"/>
          <w:szCs w:val="24"/>
        </w:rPr>
        <w:t>the larger cultural settings in which the microsytem, mesosystem and exosystem are embedded.</w:t>
      </w:r>
    </w:p>
    <w:p w:rsidR="00C850E8" w:rsidRPr="0031294A" w:rsidRDefault="00C850E8" w:rsidP="00482DDB">
      <w:pPr>
        <w:spacing w:line="360" w:lineRule="auto"/>
        <w:rPr>
          <w:rFonts w:ascii="Arial" w:hAnsi="Arial" w:cs="Arial"/>
          <w:sz w:val="24"/>
          <w:szCs w:val="24"/>
        </w:rPr>
      </w:pPr>
    </w:p>
    <w:p w:rsidR="006C11BB" w:rsidRDefault="006C11BB" w:rsidP="00482DDB">
      <w:pPr>
        <w:spacing w:line="360" w:lineRule="auto"/>
        <w:rPr>
          <w:rFonts w:ascii="Arial" w:hAnsi="Arial" w:cs="Arial"/>
          <w:sz w:val="24"/>
          <w:szCs w:val="24"/>
        </w:rPr>
      </w:pPr>
      <w:r w:rsidRPr="0031294A">
        <w:rPr>
          <w:rFonts w:ascii="Arial" w:hAnsi="Arial" w:cs="Arial"/>
          <w:sz w:val="24"/>
          <w:szCs w:val="24"/>
        </w:rPr>
        <w:t>Systemic and humanist</w:t>
      </w:r>
      <w:r w:rsidR="007F40BD" w:rsidRPr="0031294A">
        <w:rPr>
          <w:rFonts w:ascii="Arial" w:hAnsi="Arial" w:cs="Arial"/>
          <w:sz w:val="24"/>
          <w:szCs w:val="24"/>
        </w:rPr>
        <w:t>i</w:t>
      </w:r>
      <w:r w:rsidRPr="0031294A">
        <w:rPr>
          <w:rFonts w:ascii="Arial" w:hAnsi="Arial" w:cs="Arial"/>
          <w:sz w:val="24"/>
          <w:szCs w:val="24"/>
        </w:rPr>
        <w:t xml:space="preserve">c viewpoints suggest that it is incorrect to label a child with </w:t>
      </w:r>
      <w:r w:rsidR="00126996" w:rsidRPr="0031294A">
        <w:rPr>
          <w:rFonts w:ascii="Arial" w:hAnsi="Arial" w:cs="Arial"/>
          <w:sz w:val="24"/>
          <w:szCs w:val="24"/>
        </w:rPr>
        <w:t>SEBD;</w:t>
      </w:r>
      <w:r w:rsidRPr="0031294A">
        <w:rPr>
          <w:rFonts w:ascii="Arial" w:hAnsi="Arial" w:cs="Arial"/>
          <w:sz w:val="24"/>
          <w:szCs w:val="24"/>
        </w:rPr>
        <w:t xml:space="preserve"> we should label the people around them.  We are labelling the child for something that is out of their control.  </w:t>
      </w:r>
    </w:p>
    <w:p w:rsidR="00C850E8" w:rsidRDefault="00C850E8" w:rsidP="00482DDB">
      <w:pPr>
        <w:spacing w:line="360" w:lineRule="auto"/>
        <w:rPr>
          <w:rFonts w:ascii="Arial" w:hAnsi="Arial" w:cs="Arial"/>
          <w:sz w:val="24"/>
          <w:szCs w:val="24"/>
        </w:rPr>
      </w:pPr>
    </w:p>
    <w:p w:rsidR="00A22311" w:rsidRPr="00C93969" w:rsidRDefault="00A22311" w:rsidP="00482DDB">
      <w:pPr>
        <w:pStyle w:val="ListParagraph"/>
        <w:numPr>
          <w:ilvl w:val="0"/>
          <w:numId w:val="4"/>
        </w:numPr>
        <w:spacing w:line="360" w:lineRule="auto"/>
        <w:rPr>
          <w:rFonts w:ascii="Arial" w:hAnsi="Arial" w:cs="Arial"/>
          <w:b/>
          <w:sz w:val="24"/>
          <w:szCs w:val="24"/>
          <w:u w:val="single"/>
        </w:rPr>
      </w:pPr>
      <w:r w:rsidRPr="00C93969">
        <w:rPr>
          <w:rFonts w:ascii="Arial" w:hAnsi="Arial" w:cs="Arial"/>
          <w:b/>
          <w:sz w:val="24"/>
          <w:szCs w:val="24"/>
          <w:u w:val="single"/>
        </w:rPr>
        <w:t>Early Brain Development</w:t>
      </w:r>
    </w:p>
    <w:p w:rsidR="00C850E8" w:rsidRDefault="00C850E8" w:rsidP="00482DDB">
      <w:pPr>
        <w:spacing w:line="360" w:lineRule="auto"/>
        <w:rPr>
          <w:rFonts w:ascii="Arial" w:hAnsi="Arial" w:cs="Arial"/>
          <w:sz w:val="24"/>
          <w:szCs w:val="24"/>
        </w:rPr>
      </w:pPr>
    </w:p>
    <w:p w:rsidR="00AC1B41" w:rsidRDefault="00995A52" w:rsidP="00482DDB">
      <w:pPr>
        <w:spacing w:line="360" w:lineRule="auto"/>
        <w:rPr>
          <w:rFonts w:ascii="Arial" w:hAnsi="Arial" w:cs="Arial"/>
          <w:sz w:val="24"/>
          <w:szCs w:val="24"/>
        </w:rPr>
      </w:pPr>
      <w:r>
        <w:rPr>
          <w:rFonts w:ascii="Arial" w:hAnsi="Arial" w:cs="Arial"/>
          <w:sz w:val="24"/>
          <w:szCs w:val="24"/>
        </w:rPr>
        <w:t xml:space="preserve">Advances in neurological research </w:t>
      </w:r>
      <w:r w:rsidR="00916359">
        <w:rPr>
          <w:rFonts w:ascii="Arial" w:hAnsi="Arial" w:cs="Arial"/>
          <w:sz w:val="24"/>
          <w:szCs w:val="24"/>
        </w:rPr>
        <w:t>show the sensitivity of the brains of human babies</w:t>
      </w:r>
      <w:r w:rsidR="00D41C7C">
        <w:rPr>
          <w:rFonts w:ascii="Arial" w:hAnsi="Arial" w:cs="Arial"/>
          <w:sz w:val="24"/>
          <w:szCs w:val="24"/>
        </w:rPr>
        <w:t xml:space="preserve"> to their environment as they learn and their brain grows.  The growth in the brain is a result of the synaptic connections of the nerve cells and the hard wiring of them into the brain.  Action for Children (2006) described critical periods whereby development of certain parts of the brain can only take place during set times. </w:t>
      </w:r>
      <w:r w:rsidR="00AC1B41">
        <w:rPr>
          <w:rFonts w:ascii="Arial" w:hAnsi="Arial" w:cs="Arial"/>
          <w:sz w:val="24"/>
          <w:szCs w:val="24"/>
        </w:rPr>
        <w:t>Research suggests that early neural pathways have a profound effect on all later stages of development, most notably with regards to establishing and maintaining relationships.  Goldfarb (1945, p22) secured this idea by suggesting “the longer infants suffer social and sensory deprivation, the more disturbed they become, and are likely to lag behind in virtually all areas of development.”</w:t>
      </w:r>
    </w:p>
    <w:p w:rsidR="00C850E8" w:rsidRDefault="00C850E8" w:rsidP="00482DDB">
      <w:pPr>
        <w:spacing w:line="360" w:lineRule="auto"/>
        <w:rPr>
          <w:rFonts w:ascii="Arial" w:hAnsi="Arial" w:cs="Arial"/>
          <w:sz w:val="24"/>
          <w:szCs w:val="24"/>
        </w:rPr>
      </w:pPr>
    </w:p>
    <w:p w:rsidR="006D245A" w:rsidRDefault="00D61866" w:rsidP="00482DDB">
      <w:pPr>
        <w:spacing w:line="360" w:lineRule="auto"/>
        <w:rPr>
          <w:rFonts w:ascii="Arial" w:hAnsi="Arial" w:cs="Arial"/>
          <w:sz w:val="24"/>
          <w:szCs w:val="24"/>
        </w:rPr>
      </w:pPr>
      <w:r>
        <w:rPr>
          <w:rFonts w:ascii="Arial" w:hAnsi="Arial" w:cs="Arial"/>
          <w:sz w:val="24"/>
          <w:szCs w:val="24"/>
        </w:rPr>
        <w:t>Advances in research show a considerable</w:t>
      </w:r>
      <w:r w:rsidR="00A22311" w:rsidRPr="00A22311">
        <w:rPr>
          <w:rFonts w:ascii="Arial" w:hAnsi="Arial" w:cs="Arial"/>
          <w:sz w:val="24"/>
          <w:szCs w:val="24"/>
        </w:rPr>
        <w:t xml:space="preserve"> link between multiple life traumas and SEBD.  </w:t>
      </w:r>
      <w:r>
        <w:rPr>
          <w:rFonts w:ascii="Arial" w:hAnsi="Arial" w:cs="Arial"/>
          <w:sz w:val="24"/>
          <w:szCs w:val="24"/>
        </w:rPr>
        <w:t>Harmful levels</w:t>
      </w:r>
      <w:r w:rsidR="00A22311" w:rsidRPr="00A22311">
        <w:rPr>
          <w:rFonts w:ascii="Arial" w:hAnsi="Arial" w:cs="Arial"/>
          <w:sz w:val="24"/>
          <w:szCs w:val="24"/>
        </w:rPr>
        <w:t xml:space="preserve"> of adrenaline, cortisol, </w:t>
      </w:r>
      <w:r w:rsidR="00126996" w:rsidRPr="00A22311">
        <w:rPr>
          <w:rFonts w:ascii="Arial" w:hAnsi="Arial" w:cs="Arial"/>
          <w:sz w:val="24"/>
          <w:szCs w:val="24"/>
        </w:rPr>
        <w:t>and norepinephrine</w:t>
      </w:r>
      <w:r w:rsidR="00A22311" w:rsidRPr="00A22311">
        <w:rPr>
          <w:rFonts w:ascii="Arial" w:hAnsi="Arial" w:cs="Arial"/>
          <w:sz w:val="24"/>
          <w:szCs w:val="24"/>
        </w:rPr>
        <w:t xml:space="preserve"> which impact</w:t>
      </w:r>
      <w:r>
        <w:rPr>
          <w:rFonts w:ascii="Arial" w:hAnsi="Arial" w:cs="Arial"/>
          <w:sz w:val="24"/>
          <w:szCs w:val="24"/>
        </w:rPr>
        <w:t xml:space="preserve"> on healthy brain development and function are produced as a direct result.  Traumatic experiences that occur before the age of 18</w:t>
      </w:r>
      <w:r w:rsidR="0043647D">
        <w:rPr>
          <w:rFonts w:ascii="Arial" w:hAnsi="Arial" w:cs="Arial"/>
          <w:sz w:val="24"/>
          <w:szCs w:val="24"/>
        </w:rPr>
        <w:t xml:space="preserve"> are known as Adverse Childhood Experiences (ACE’s)</w:t>
      </w:r>
      <w:r w:rsidR="00435D58">
        <w:rPr>
          <w:rFonts w:ascii="Arial" w:hAnsi="Arial" w:cs="Arial"/>
          <w:sz w:val="24"/>
          <w:szCs w:val="24"/>
        </w:rPr>
        <w:t>.</w:t>
      </w:r>
      <w:r w:rsidR="00995A52">
        <w:rPr>
          <w:rFonts w:ascii="Arial" w:hAnsi="Arial" w:cs="Arial"/>
          <w:sz w:val="24"/>
          <w:szCs w:val="24"/>
        </w:rPr>
        <w:t xml:space="preserve">  Evidence shows that children who have ACE’s are more likely to perform poorly in school, be in</w:t>
      </w:r>
      <w:r w:rsidR="00A00990">
        <w:rPr>
          <w:rFonts w:ascii="Arial" w:hAnsi="Arial" w:cs="Arial"/>
          <w:sz w:val="24"/>
          <w:szCs w:val="24"/>
        </w:rPr>
        <w:t>volved in crime and develop health-</w:t>
      </w:r>
      <w:r w:rsidR="00995A52">
        <w:rPr>
          <w:rFonts w:ascii="Arial" w:hAnsi="Arial" w:cs="Arial"/>
          <w:sz w:val="24"/>
          <w:szCs w:val="24"/>
        </w:rPr>
        <w:t>harmi</w:t>
      </w:r>
      <w:r w:rsidR="00916359">
        <w:rPr>
          <w:rFonts w:ascii="Arial" w:hAnsi="Arial" w:cs="Arial"/>
          <w:sz w:val="24"/>
          <w:szCs w:val="24"/>
        </w:rPr>
        <w:t xml:space="preserve">ng and anti-social behaviours (NHS 2018). </w:t>
      </w:r>
    </w:p>
    <w:p w:rsidR="00C850E8" w:rsidRDefault="00C850E8" w:rsidP="00482DDB">
      <w:pPr>
        <w:spacing w:line="360" w:lineRule="auto"/>
        <w:rPr>
          <w:rFonts w:ascii="Arial" w:hAnsi="Arial" w:cs="Arial"/>
          <w:sz w:val="24"/>
          <w:szCs w:val="24"/>
        </w:rPr>
      </w:pPr>
    </w:p>
    <w:p w:rsidR="00995A52" w:rsidRDefault="00D61866" w:rsidP="00482DDB">
      <w:pPr>
        <w:spacing w:line="360" w:lineRule="auto"/>
        <w:rPr>
          <w:rFonts w:ascii="Arial" w:hAnsi="Arial" w:cs="Arial"/>
          <w:sz w:val="24"/>
          <w:szCs w:val="24"/>
        </w:rPr>
      </w:pPr>
      <w:r w:rsidRPr="00D61866">
        <w:rPr>
          <w:rFonts w:ascii="Arial" w:hAnsi="Arial" w:cs="Arial"/>
          <w:sz w:val="24"/>
          <w:szCs w:val="24"/>
        </w:rPr>
        <w:lastRenderedPageBreak/>
        <w:t>Even brains exposed to complex trauma can mirror positive qualities and behaviour through mirror neurons.  Of course, conversely, these mirror neurons act in the same way to negative emotions, so a child who may hear shouting at home which makes them feel scared and anxious, may feel scared and anxious in school so will shout and swear as that is the response th</w:t>
      </w:r>
      <w:r w:rsidR="00995A52">
        <w:rPr>
          <w:rFonts w:ascii="Arial" w:hAnsi="Arial" w:cs="Arial"/>
          <w:sz w:val="24"/>
          <w:szCs w:val="24"/>
        </w:rPr>
        <w:t xml:space="preserve">ey associate with the feeling. </w:t>
      </w:r>
    </w:p>
    <w:p w:rsidR="00C850E8" w:rsidRPr="0031294A" w:rsidRDefault="00C850E8" w:rsidP="00482DDB">
      <w:pPr>
        <w:spacing w:line="360" w:lineRule="auto"/>
        <w:rPr>
          <w:rFonts w:ascii="Arial" w:hAnsi="Arial" w:cs="Arial"/>
          <w:sz w:val="24"/>
          <w:szCs w:val="24"/>
        </w:rPr>
      </w:pPr>
    </w:p>
    <w:p w:rsidR="00C93969" w:rsidRPr="00C93969" w:rsidRDefault="00C93969" w:rsidP="00482DDB">
      <w:pPr>
        <w:pStyle w:val="ListParagraph"/>
        <w:numPr>
          <w:ilvl w:val="0"/>
          <w:numId w:val="4"/>
        </w:numPr>
        <w:spacing w:line="360" w:lineRule="auto"/>
        <w:rPr>
          <w:rFonts w:ascii="Arial" w:hAnsi="Arial" w:cs="Arial"/>
          <w:b/>
          <w:sz w:val="24"/>
          <w:szCs w:val="24"/>
          <w:u w:val="single"/>
        </w:rPr>
      </w:pPr>
      <w:r>
        <w:rPr>
          <w:rFonts w:ascii="Arial" w:hAnsi="Arial" w:cs="Arial"/>
          <w:b/>
          <w:sz w:val="24"/>
          <w:szCs w:val="24"/>
          <w:u w:val="single"/>
        </w:rPr>
        <w:t>Social, Emotional and Behavioural Difficulties in Education</w:t>
      </w:r>
    </w:p>
    <w:p w:rsidR="00C850E8" w:rsidRDefault="00C850E8" w:rsidP="00482DDB">
      <w:pPr>
        <w:spacing w:line="360" w:lineRule="auto"/>
        <w:rPr>
          <w:rFonts w:ascii="Arial" w:hAnsi="Arial" w:cs="Arial"/>
          <w:b/>
          <w:sz w:val="24"/>
          <w:szCs w:val="24"/>
          <w:u w:val="single"/>
        </w:rPr>
      </w:pPr>
    </w:p>
    <w:p w:rsidR="004F3A1F" w:rsidRPr="00883877" w:rsidRDefault="00C93969" w:rsidP="00482DDB">
      <w:pPr>
        <w:spacing w:line="360" w:lineRule="auto"/>
        <w:rPr>
          <w:rFonts w:ascii="Arial" w:hAnsi="Arial" w:cs="Arial"/>
          <w:b/>
          <w:sz w:val="24"/>
          <w:szCs w:val="24"/>
          <w:u w:val="single"/>
        </w:rPr>
      </w:pPr>
      <w:r w:rsidRPr="00883877">
        <w:rPr>
          <w:rFonts w:ascii="Arial" w:hAnsi="Arial" w:cs="Arial"/>
          <w:b/>
          <w:sz w:val="24"/>
          <w:szCs w:val="24"/>
          <w:u w:val="single"/>
        </w:rPr>
        <w:t xml:space="preserve">4.1 </w:t>
      </w:r>
      <w:r w:rsidR="00996824" w:rsidRPr="00883877">
        <w:rPr>
          <w:rFonts w:ascii="Arial" w:hAnsi="Arial" w:cs="Arial"/>
          <w:b/>
          <w:sz w:val="24"/>
          <w:szCs w:val="24"/>
          <w:u w:val="single"/>
        </w:rPr>
        <w:t>Developing History of SEBD in Education</w:t>
      </w:r>
    </w:p>
    <w:p w:rsidR="00C850E8" w:rsidRDefault="00C850E8" w:rsidP="00482DDB">
      <w:pPr>
        <w:spacing w:before="100" w:beforeAutospacing="1" w:after="100" w:afterAutospacing="1" w:line="360" w:lineRule="auto"/>
        <w:rPr>
          <w:rFonts w:ascii="Arial" w:eastAsia="Times New Roman" w:hAnsi="Arial" w:cs="Arial"/>
          <w:sz w:val="24"/>
          <w:szCs w:val="24"/>
          <w:lang w:eastAsia="en-GB"/>
        </w:rPr>
      </w:pPr>
    </w:p>
    <w:p w:rsidR="008F7796" w:rsidRDefault="004B250B" w:rsidP="00482DDB">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31294A">
        <w:rPr>
          <w:rFonts w:ascii="Arial" w:eastAsia="Times New Roman" w:hAnsi="Arial" w:cs="Arial"/>
          <w:sz w:val="24"/>
          <w:szCs w:val="24"/>
          <w:lang w:eastAsia="en-GB"/>
        </w:rPr>
        <w:t>he British Child Study Association was founded in 1893</w:t>
      </w:r>
      <w:r>
        <w:rPr>
          <w:rFonts w:ascii="Arial" w:eastAsia="Times New Roman" w:hAnsi="Arial" w:cs="Arial"/>
          <w:sz w:val="24"/>
          <w:szCs w:val="24"/>
          <w:lang w:eastAsia="en-GB"/>
        </w:rPr>
        <w:t xml:space="preserve"> at University College, London, to study difficult children.  London County Council appointed a psychologist in 1913 to examine cases of difficult children who were referred by teachers, parents, doctors and magistrates.  In 1927, the Child Guidance Council (later known as the National Association for Mental Health) was established with the aim of providing a multi-agency approach with skilled treatment for children with behavioural disturbances.  A number of clinics were subsequently started, largely influenced by developments in America.</w:t>
      </w:r>
      <w:r w:rsidR="00C850E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By 1939, 22 clinics which were wholly or part maintained, were recognised as part of the school </w:t>
      </w:r>
      <w:r w:rsidR="00EC4A4C">
        <w:rPr>
          <w:rFonts w:ascii="Arial" w:eastAsia="Times New Roman" w:hAnsi="Arial" w:cs="Arial"/>
          <w:sz w:val="24"/>
          <w:szCs w:val="24"/>
          <w:lang w:eastAsia="en-GB"/>
        </w:rPr>
        <w:t xml:space="preserve">medical service.  The lack of provision was due to maladjustment not being considered a special educational need at this time. </w:t>
      </w:r>
      <w:r w:rsidR="008F7796" w:rsidRPr="0031294A">
        <w:rPr>
          <w:rFonts w:ascii="Arial" w:eastAsia="Times New Roman" w:hAnsi="Arial" w:cs="Arial"/>
          <w:sz w:val="24"/>
          <w:szCs w:val="24"/>
          <w:lang w:eastAsia="en-GB"/>
        </w:rPr>
        <w:t xml:space="preserve"> </w:t>
      </w:r>
    </w:p>
    <w:p w:rsidR="00C850E8" w:rsidRPr="0031294A" w:rsidRDefault="00C850E8" w:rsidP="00482DDB">
      <w:pPr>
        <w:spacing w:before="100" w:beforeAutospacing="1" w:after="100" w:afterAutospacing="1" w:line="360" w:lineRule="auto"/>
        <w:rPr>
          <w:rFonts w:ascii="Arial" w:eastAsia="Times New Roman" w:hAnsi="Arial" w:cs="Arial"/>
          <w:sz w:val="24"/>
          <w:szCs w:val="24"/>
          <w:lang w:eastAsia="en-GB"/>
        </w:rPr>
      </w:pPr>
    </w:p>
    <w:p w:rsidR="008F7796" w:rsidRDefault="00523551" w:rsidP="00482DDB">
      <w:pPr>
        <w:spacing w:line="360" w:lineRule="auto"/>
        <w:rPr>
          <w:rFonts w:ascii="Arial" w:hAnsi="Arial" w:cs="Arial"/>
          <w:sz w:val="24"/>
          <w:szCs w:val="24"/>
        </w:rPr>
      </w:pPr>
      <w:r>
        <w:rPr>
          <w:rFonts w:ascii="Arial" w:hAnsi="Arial" w:cs="Arial"/>
          <w:sz w:val="24"/>
          <w:szCs w:val="24"/>
        </w:rPr>
        <w:t xml:space="preserve">Dating back to the </w:t>
      </w:r>
      <w:r w:rsidR="0045191E" w:rsidRPr="0031294A">
        <w:rPr>
          <w:rFonts w:ascii="Arial" w:hAnsi="Arial" w:cs="Arial"/>
          <w:sz w:val="24"/>
          <w:szCs w:val="24"/>
        </w:rPr>
        <w:t xml:space="preserve">Education </w:t>
      </w:r>
      <w:r>
        <w:rPr>
          <w:rFonts w:ascii="Arial" w:hAnsi="Arial" w:cs="Arial"/>
          <w:sz w:val="24"/>
          <w:szCs w:val="24"/>
        </w:rPr>
        <w:t>A</w:t>
      </w:r>
      <w:r w:rsidR="0045191E" w:rsidRPr="0031294A">
        <w:rPr>
          <w:rFonts w:ascii="Arial" w:hAnsi="Arial" w:cs="Arial"/>
          <w:sz w:val="24"/>
          <w:szCs w:val="24"/>
        </w:rPr>
        <w:t xml:space="preserve">ct </w:t>
      </w:r>
      <w:r>
        <w:rPr>
          <w:rFonts w:ascii="Arial" w:hAnsi="Arial" w:cs="Arial"/>
          <w:sz w:val="24"/>
          <w:szCs w:val="24"/>
        </w:rPr>
        <w:t>(</w:t>
      </w:r>
      <w:r w:rsidR="0045191E" w:rsidRPr="0031294A">
        <w:rPr>
          <w:rFonts w:ascii="Arial" w:hAnsi="Arial" w:cs="Arial"/>
          <w:sz w:val="24"/>
          <w:szCs w:val="24"/>
        </w:rPr>
        <w:t>1944</w:t>
      </w:r>
      <w:r>
        <w:rPr>
          <w:rFonts w:ascii="Arial" w:hAnsi="Arial" w:cs="Arial"/>
          <w:sz w:val="24"/>
          <w:szCs w:val="24"/>
        </w:rPr>
        <w:t xml:space="preserve">) ‘maladjusted’ children were first recognised as needing special education in some form.  </w:t>
      </w:r>
    </w:p>
    <w:p w:rsidR="00C850E8" w:rsidRDefault="00C850E8" w:rsidP="00482DDB">
      <w:pPr>
        <w:spacing w:line="360" w:lineRule="auto"/>
        <w:rPr>
          <w:rFonts w:ascii="Arial" w:hAnsi="Arial" w:cs="Arial"/>
          <w:sz w:val="24"/>
          <w:szCs w:val="24"/>
        </w:rPr>
      </w:pPr>
    </w:p>
    <w:p w:rsidR="0089757A" w:rsidRPr="0031294A" w:rsidRDefault="008F7796" w:rsidP="00482DDB">
      <w:pPr>
        <w:spacing w:line="360" w:lineRule="auto"/>
        <w:rPr>
          <w:rFonts w:ascii="Arial" w:hAnsi="Arial" w:cs="Arial"/>
          <w:sz w:val="24"/>
          <w:szCs w:val="24"/>
        </w:rPr>
      </w:pPr>
      <w:r>
        <w:rPr>
          <w:rFonts w:ascii="Arial" w:hAnsi="Arial" w:cs="Arial"/>
          <w:sz w:val="24"/>
          <w:szCs w:val="24"/>
        </w:rPr>
        <w:t xml:space="preserve">The </w:t>
      </w:r>
      <w:r w:rsidR="0045191E" w:rsidRPr="0031294A">
        <w:rPr>
          <w:rFonts w:ascii="Arial" w:hAnsi="Arial" w:cs="Arial"/>
          <w:sz w:val="24"/>
          <w:szCs w:val="24"/>
        </w:rPr>
        <w:t xml:space="preserve">Warnock report </w:t>
      </w:r>
      <w:r>
        <w:rPr>
          <w:rFonts w:ascii="Arial" w:hAnsi="Arial" w:cs="Arial"/>
          <w:sz w:val="24"/>
          <w:szCs w:val="24"/>
        </w:rPr>
        <w:t>(</w:t>
      </w:r>
      <w:r w:rsidR="0045191E" w:rsidRPr="0031294A">
        <w:rPr>
          <w:rFonts w:ascii="Arial" w:hAnsi="Arial" w:cs="Arial"/>
          <w:sz w:val="24"/>
          <w:szCs w:val="24"/>
        </w:rPr>
        <w:t>1978</w:t>
      </w:r>
      <w:r>
        <w:rPr>
          <w:rFonts w:ascii="Arial" w:hAnsi="Arial" w:cs="Arial"/>
          <w:sz w:val="24"/>
          <w:szCs w:val="24"/>
        </w:rPr>
        <w:t>)</w:t>
      </w:r>
      <w:r w:rsidR="00996335">
        <w:rPr>
          <w:rFonts w:ascii="Arial" w:hAnsi="Arial" w:cs="Arial"/>
          <w:sz w:val="24"/>
          <w:szCs w:val="24"/>
        </w:rPr>
        <w:t xml:space="preserve"> changed the terminology used from maladjusted to children with emotional and behavioural disorders.  </w:t>
      </w:r>
    </w:p>
    <w:p w:rsidR="0045191E" w:rsidRDefault="00BD5886" w:rsidP="00482DDB">
      <w:pPr>
        <w:spacing w:before="100" w:beforeAutospacing="1" w:after="100" w:afterAutospacing="1" w:line="360" w:lineRule="auto"/>
        <w:ind w:left="720"/>
        <w:rPr>
          <w:rFonts w:ascii="Arial" w:hAnsi="Arial" w:cs="Arial"/>
          <w:sz w:val="24"/>
          <w:szCs w:val="24"/>
        </w:rPr>
      </w:pPr>
      <w:r w:rsidRPr="0031294A">
        <w:rPr>
          <w:rFonts w:ascii="Arial" w:eastAsia="Times New Roman" w:hAnsi="Arial" w:cs="Arial"/>
          <w:sz w:val="24"/>
          <w:szCs w:val="24"/>
          <w:lang w:eastAsia="en-GB"/>
        </w:rPr>
        <w:lastRenderedPageBreak/>
        <w:t>Children with emotional and behavioural disorders have few common distinguishing features. Unlike most other kinds of disability, specific characteristics of maladjustment are not always noticeable until the child has been at school for some time. Such disorders spring from many causes, including difficult home circumstances, adverse temperamental characteristics and brain dysfunction. In many cases the cause may be exceptional and may sometimes be unrecognised. Often, especially in the case of antisocial children, such disorders are accompanied by difficulties in learning. The problems underlying maladjustment may derive from or be influenced by the regime and relationships in schools and many children m</w:t>
      </w:r>
      <w:r w:rsidR="00996335">
        <w:rPr>
          <w:rFonts w:ascii="Arial" w:eastAsia="Times New Roman" w:hAnsi="Arial" w:cs="Arial"/>
          <w:sz w:val="24"/>
          <w:szCs w:val="24"/>
          <w:lang w:eastAsia="en-GB"/>
        </w:rPr>
        <w:t xml:space="preserve">ay simply be reacting to these. </w:t>
      </w:r>
      <w:r w:rsidR="00996335">
        <w:rPr>
          <w:rFonts w:ascii="Arial" w:hAnsi="Arial" w:cs="Arial"/>
          <w:sz w:val="24"/>
          <w:szCs w:val="24"/>
        </w:rPr>
        <w:t>(</w:t>
      </w:r>
      <w:r w:rsidR="00996335" w:rsidRPr="0031294A">
        <w:rPr>
          <w:rFonts w:ascii="Arial" w:hAnsi="Arial" w:cs="Arial"/>
          <w:sz w:val="24"/>
          <w:szCs w:val="24"/>
        </w:rPr>
        <w:t>Warnock</w:t>
      </w:r>
      <w:r w:rsidR="00996335">
        <w:rPr>
          <w:rFonts w:ascii="Arial" w:hAnsi="Arial" w:cs="Arial"/>
          <w:sz w:val="24"/>
          <w:szCs w:val="24"/>
        </w:rPr>
        <w:t xml:space="preserve">, 1978, </w:t>
      </w:r>
      <w:r w:rsidR="00996335" w:rsidRPr="0031294A">
        <w:rPr>
          <w:rFonts w:ascii="Arial" w:hAnsi="Arial" w:cs="Arial"/>
          <w:sz w:val="24"/>
          <w:szCs w:val="24"/>
        </w:rPr>
        <w:t>p</w:t>
      </w:r>
      <w:r w:rsidR="00996335">
        <w:rPr>
          <w:rFonts w:ascii="Arial" w:hAnsi="Arial" w:cs="Arial"/>
          <w:sz w:val="24"/>
          <w:szCs w:val="24"/>
        </w:rPr>
        <w:t>.</w:t>
      </w:r>
      <w:r w:rsidR="00996335" w:rsidRPr="0031294A">
        <w:rPr>
          <w:rFonts w:ascii="Arial" w:hAnsi="Arial" w:cs="Arial"/>
          <w:sz w:val="24"/>
          <w:szCs w:val="24"/>
        </w:rPr>
        <w:t>221</w:t>
      </w:r>
      <w:r w:rsidR="00996335">
        <w:rPr>
          <w:rFonts w:ascii="Arial" w:hAnsi="Arial" w:cs="Arial"/>
          <w:sz w:val="24"/>
          <w:szCs w:val="24"/>
        </w:rPr>
        <w:t>)</w:t>
      </w:r>
    </w:p>
    <w:p w:rsidR="00C850E8" w:rsidRPr="0021478A" w:rsidRDefault="00C850E8" w:rsidP="00482DDB">
      <w:pPr>
        <w:spacing w:before="100" w:beforeAutospacing="1" w:after="100" w:afterAutospacing="1" w:line="360" w:lineRule="auto"/>
        <w:ind w:left="720"/>
        <w:rPr>
          <w:rFonts w:ascii="Arial" w:hAnsi="Arial" w:cs="Arial"/>
          <w:sz w:val="24"/>
          <w:szCs w:val="24"/>
        </w:rPr>
      </w:pPr>
    </w:p>
    <w:p w:rsidR="00233B44" w:rsidRDefault="00233B44" w:rsidP="00482DDB">
      <w:pPr>
        <w:spacing w:line="360" w:lineRule="auto"/>
        <w:rPr>
          <w:rFonts w:ascii="Arial" w:hAnsi="Arial" w:cs="Arial"/>
          <w:sz w:val="24"/>
          <w:szCs w:val="24"/>
        </w:rPr>
      </w:pPr>
      <w:r>
        <w:rPr>
          <w:rFonts w:ascii="Arial" w:hAnsi="Arial" w:cs="Arial"/>
          <w:sz w:val="24"/>
          <w:szCs w:val="24"/>
        </w:rPr>
        <w:t xml:space="preserve">The Education Act (1981) considered emotional and behavioural difficulties serious enough to affect a child’s learning as a special educational need. </w:t>
      </w:r>
    </w:p>
    <w:p w:rsidR="00C850E8" w:rsidRDefault="00C850E8" w:rsidP="00482DDB">
      <w:pPr>
        <w:spacing w:line="360" w:lineRule="auto"/>
        <w:rPr>
          <w:rFonts w:ascii="Arial" w:hAnsi="Arial" w:cs="Arial"/>
          <w:sz w:val="24"/>
          <w:szCs w:val="24"/>
        </w:rPr>
      </w:pPr>
    </w:p>
    <w:p w:rsidR="00C93969" w:rsidRDefault="00C93969" w:rsidP="00482DDB">
      <w:pPr>
        <w:spacing w:line="360" w:lineRule="auto"/>
        <w:rPr>
          <w:rFonts w:ascii="Arial" w:hAnsi="Arial" w:cs="Arial"/>
          <w:sz w:val="24"/>
          <w:szCs w:val="24"/>
        </w:rPr>
      </w:pPr>
      <w:r>
        <w:rPr>
          <w:rFonts w:ascii="Arial" w:hAnsi="Arial" w:cs="Arial"/>
          <w:sz w:val="24"/>
          <w:szCs w:val="24"/>
        </w:rPr>
        <w:t>The United Nations Convention on the Rights of the Child (UNCRC) was made domestic law in Wales in 2011.  Article 23 refers to</w:t>
      </w:r>
      <w:r>
        <w:rPr>
          <w:rFonts w:ascii="Arial" w:hAnsi="Arial" w:cs="Arial"/>
          <w:b/>
          <w:sz w:val="24"/>
          <w:szCs w:val="24"/>
        </w:rPr>
        <w:t xml:space="preserve"> </w:t>
      </w:r>
      <w:r>
        <w:rPr>
          <w:rFonts w:ascii="Arial" w:hAnsi="Arial" w:cs="Arial"/>
          <w:sz w:val="24"/>
          <w:szCs w:val="24"/>
        </w:rPr>
        <w:t xml:space="preserve">a child’s right to care and support to lead a full and independent life.  Article 27 cites that children should have the conditions they need for mental and social development.  Consequently, this puts the onus on schools to identify children with SEBD and put strategies in place to support the child. </w:t>
      </w:r>
    </w:p>
    <w:p w:rsidR="00C850E8" w:rsidRDefault="00C850E8" w:rsidP="00482DDB">
      <w:pPr>
        <w:spacing w:line="360" w:lineRule="auto"/>
        <w:rPr>
          <w:rFonts w:ascii="Arial" w:hAnsi="Arial" w:cs="Arial"/>
          <w:sz w:val="24"/>
          <w:szCs w:val="24"/>
        </w:rPr>
      </w:pPr>
    </w:p>
    <w:p w:rsidR="00233B44" w:rsidRDefault="00A46069" w:rsidP="00482DDB">
      <w:pPr>
        <w:spacing w:line="360" w:lineRule="auto"/>
        <w:rPr>
          <w:rFonts w:ascii="Arial" w:hAnsi="Arial" w:cs="Arial"/>
          <w:sz w:val="24"/>
          <w:szCs w:val="24"/>
        </w:rPr>
      </w:pPr>
      <w:r>
        <w:rPr>
          <w:rFonts w:ascii="Arial" w:hAnsi="Arial" w:cs="Arial"/>
          <w:sz w:val="24"/>
          <w:szCs w:val="24"/>
        </w:rPr>
        <w:t xml:space="preserve">Any provision for SEBD whether that be in a mainstream school or specialist setting, aims to meet the needs of individual children, encouraging social and emotional development in order for them to be able to access traditional learning experiences provided in schools.  </w:t>
      </w:r>
    </w:p>
    <w:p w:rsidR="00C850E8" w:rsidRDefault="00C850E8" w:rsidP="00482DDB">
      <w:pPr>
        <w:spacing w:line="360" w:lineRule="auto"/>
        <w:rPr>
          <w:rFonts w:ascii="Arial" w:hAnsi="Arial" w:cs="Arial"/>
          <w:sz w:val="24"/>
          <w:szCs w:val="24"/>
        </w:rPr>
      </w:pPr>
    </w:p>
    <w:p w:rsidR="00C850E8" w:rsidRDefault="00C850E8" w:rsidP="00482DDB">
      <w:pPr>
        <w:spacing w:line="360" w:lineRule="auto"/>
        <w:rPr>
          <w:rFonts w:ascii="Arial" w:hAnsi="Arial" w:cs="Arial"/>
          <w:sz w:val="24"/>
          <w:szCs w:val="24"/>
        </w:rPr>
      </w:pPr>
    </w:p>
    <w:p w:rsidR="00C850E8" w:rsidRPr="00A46069" w:rsidRDefault="00C850E8" w:rsidP="00482DDB">
      <w:pPr>
        <w:spacing w:line="360" w:lineRule="auto"/>
        <w:rPr>
          <w:rFonts w:ascii="Arial" w:hAnsi="Arial" w:cs="Arial"/>
          <w:sz w:val="24"/>
          <w:szCs w:val="24"/>
        </w:rPr>
      </w:pPr>
    </w:p>
    <w:p w:rsidR="00730715" w:rsidRPr="00883877" w:rsidRDefault="00C93969" w:rsidP="00482DDB">
      <w:pPr>
        <w:spacing w:line="360" w:lineRule="auto"/>
        <w:rPr>
          <w:rFonts w:ascii="Arial" w:hAnsi="Arial" w:cs="Arial"/>
          <w:b/>
          <w:sz w:val="24"/>
          <w:szCs w:val="24"/>
          <w:u w:val="single"/>
        </w:rPr>
      </w:pPr>
      <w:r w:rsidRPr="00883877">
        <w:rPr>
          <w:rFonts w:ascii="Arial" w:hAnsi="Arial" w:cs="Arial"/>
          <w:b/>
          <w:sz w:val="24"/>
          <w:szCs w:val="24"/>
          <w:u w:val="single"/>
        </w:rPr>
        <w:lastRenderedPageBreak/>
        <w:t xml:space="preserve">4.2 </w:t>
      </w:r>
      <w:r w:rsidR="00BB328F" w:rsidRPr="00883877">
        <w:rPr>
          <w:rFonts w:ascii="Arial" w:hAnsi="Arial" w:cs="Arial"/>
          <w:b/>
          <w:sz w:val="24"/>
          <w:szCs w:val="24"/>
          <w:u w:val="single"/>
        </w:rPr>
        <w:t xml:space="preserve">The </w:t>
      </w:r>
      <w:r w:rsidR="006A4583" w:rsidRPr="00883877">
        <w:rPr>
          <w:rFonts w:ascii="Arial" w:hAnsi="Arial" w:cs="Arial"/>
          <w:b/>
          <w:sz w:val="24"/>
          <w:szCs w:val="24"/>
          <w:u w:val="single"/>
        </w:rPr>
        <w:t>Curriculum</w:t>
      </w:r>
      <w:r w:rsidR="00BB328F" w:rsidRPr="00883877">
        <w:rPr>
          <w:rFonts w:ascii="Arial" w:hAnsi="Arial" w:cs="Arial"/>
          <w:b/>
          <w:sz w:val="24"/>
          <w:szCs w:val="24"/>
          <w:u w:val="single"/>
        </w:rPr>
        <w:t xml:space="preserve"> in relation to SEBD </w:t>
      </w:r>
    </w:p>
    <w:p w:rsidR="00617A3C" w:rsidRDefault="006A4583" w:rsidP="00482DDB">
      <w:pPr>
        <w:spacing w:line="360" w:lineRule="auto"/>
        <w:rPr>
          <w:rFonts w:ascii="Arial" w:hAnsi="Arial" w:cs="Arial"/>
          <w:sz w:val="24"/>
          <w:szCs w:val="24"/>
        </w:rPr>
      </w:pPr>
      <w:r>
        <w:rPr>
          <w:rFonts w:ascii="Arial" w:hAnsi="Arial" w:cs="Arial"/>
          <w:sz w:val="24"/>
          <w:szCs w:val="24"/>
        </w:rPr>
        <w:t xml:space="preserve">The Foundation Phase Framework and the Personal and Social Education Framework in Wales aim to support children to develop new social and emotional skills throughout their time in Primary School.  The Welsh Government </w:t>
      </w:r>
      <w:r w:rsidR="005139A7">
        <w:rPr>
          <w:rFonts w:ascii="Arial" w:hAnsi="Arial" w:cs="Arial"/>
          <w:sz w:val="24"/>
          <w:szCs w:val="24"/>
        </w:rPr>
        <w:t>Foundation Phase Framework (2018</w:t>
      </w:r>
      <w:r w:rsidR="007309F4">
        <w:rPr>
          <w:rFonts w:ascii="Arial" w:hAnsi="Arial" w:cs="Arial"/>
          <w:sz w:val="24"/>
          <w:szCs w:val="24"/>
        </w:rPr>
        <w:t>) puts a</w:t>
      </w:r>
      <w:r>
        <w:rPr>
          <w:rFonts w:ascii="Arial" w:hAnsi="Arial" w:cs="Arial"/>
          <w:sz w:val="24"/>
          <w:szCs w:val="24"/>
        </w:rPr>
        <w:t xml:space="preserve"> child’s personal, social and emotional wellbeing</w:t>
      </w:r>
      <w:r w:rsidR="007309F4">
        <w:rPr>
          <w:rFonts w:ascii="Arial" w:hAnsi="Arial" w:cs="Arial"/>
          <w:sz w:val="24"/>
          <w:szCs w:val="24"/>
        </w:rPr>
        <w:t xml:space="preserve"> at the </w:t>
      </w:r>
      <w:r w:rsidR="00617A3C">
        <w:rPr>
          <w:rFonts w:ascii="Arial" w:hAnsi="Arial" w:cs="Arial"/>
          <w:sz w:val="24"/>
          <w:szCs w:val="24"/>
        </w:rPr>
        <w:t>heart</w:t>
      </w:r>
      <w:r w:rsidR="007309F4">
        <w:rPr>
          <w:rFonts w:ascii="Arial" w:hAnsi="Arial" w:cs="Arial"/>
          <w:sz w:val="24"/>
          <w:szCs w:val="24"/>
        </w:rPr>
        <w:t xml:space="preserve"> of all experiences.  Whilst these are measured under that title, the Welsh Government states that the intention is that these skills are developed across all areas or learning</w:t>
      </w:r>
      <w:r w:rsidR="00617A3C">
        <w:rPr>
          <w:rFonts w:ascii="Arial" w:hAnsi="Arial" w:cs="Arial"/>
          <w:sz w:val="24"/>
          <w:szCs w:val="24"/>
        </w:rPr>
        <w:t xml:space="preserve"> though experiential learning.</w:t>
      </w:r>
    </w:p>
    <w:p w:rsidR="00C850E8" w:rsidRDefault="00C850E8" w:rsidP="00482DDB">
      <w:pPr>
        <w:spacing w:line="360" w:lineRule="auto"/>
        <w:rPr>
          <w:rFonts w:ascii="Arial" w:hAnsi="Arial" w:cs="Arial"/>
          <w:sz w:val="24"/>
          <w:szCs w:val="24"/>
        </w:rPr>
      </w:pPr>
    </w:p>
    <w:p w:rsidR="007C36E6" w:rsidRPr="007C36E6" w:rsidRDefault="007C36E6" w:rsidP="00482DDB">
      <w:pPr>
        <w:autoSpaceDE w:val="0"/>
        <w:autoSpaceDN w:val="0"/>
        <w:adjustRightInd w:val="0"/>
        <w:spacing w:after="0" w:line="360" w:lineRule="auto"/>
        <w:rPr>
          <w:rFonts w:ascii="Arial" w:hAnsi="Arial" w:cs="Arial"/>
          <w:color w:val="231F20"/>
          <w:sz w:val="24"/>
          <w:szCs w:val="24"/>
        </w:rPr>
      </w:pPr>
      <w:r>
        <w:rPr>
          <w:rFonts w:ascii="Arial" w:hAnsi="Arial" w:cs="Arial"/>
          <w:sz w:val="24"/>
          <w:szCs w:val="24"/>
        </w:rPr>
        <w:t xml:space="preserve">Similarly, the </w:t>
      </w:r>
      <w:r>
        <w:rPr>
          <w:rFonts w:ascii="Arial" w:hAnsi="Arial" w:cs="Arial"/>
          <w:color w:val="231F20"/>
          <w:sz w:val="24"/>
          <w:szCs w:val="24"/>
        </w:rPr>
        <w:t>Personal and S</w:t>
      </w:r>
      <w:r w:rsidRPr="007C36E6">
        <w:rPr>
          <w:rFonts w:ascii="Arial" w:hAnsi="Arial" w:cs="Arial"/>
          <w:color w:val="231F20"/>
          <w:sz w:val="24"/>
          <w:szCs w:val="24"/>
        </w:rPr>
        <w:t>ocial</w:t>
      </w:r>
      <w:r>
        <w:rPr>
          <w:rFonts w:ascii="Arial" w:hAnsi="Arial" w:cs="Arial"/>
          <w:color w:val="231F20"/>
          <w:sz w:val="24"/>
          <w:szCs w:val="24"/>
        </w:rPr>
        <w:t xml:space="preserve"> Education F</w:t>
      </w:r>
      <w:r w:rsidRPr="007C36E6">
        <w:rPr>
          <w:rFonts w:ascii="Arial" w:hAnsi="Arial" w:cs="Arial"/>
          <w:color w:val="231F20"/>
          <w:sz w:val="24"/>
          <w:szCs w:val="24"/>
        </w:rPr>
        <w:t>ramework</w:t>
      </w:r>
      <w:r>
        <w:rPr>
          <w:rFonts w:ascii="Arial" w:hAnsi="Arial" w:cs="Arial"/>
          <w:color w:val="231F20"/>
          <w:sz w:val="24"/>
          <w:szCs w:val="24"/>
        </w:rPr>
        <w:t xml:space="preserve"> </w:t>
      </w:r>
      <w:r w:rsidRPr="007C36E6">
        <w:rPr>
          <w:rFonts w:ascii="Arial" w:hAnsi="Arial" w:cs="Arial"/>
          <w:color w:val="231F20"/>
          <w:sz w:val="24"/>
          <w:szCs w:val="24"/>
        </w:rPr>
        <w:t>for 7 to 19-year-olds</w:t>
      </w:r>
      <w:r>
        <w:rPr>
          <w:rFonts w:ascii="Arial" w:hAnsi="Arial" w:cs="Arial"/>
          <w:color w:val="231F20"/>
          <w:sz w:val="24"/>
          <w:szCs w:val="24"/>
        </w:rPr>
        <w:t xml:space="preserve"> </w:t>
      </w:r>
      <w:r w:rsidRPr="007C36E6">
        <w:rPr>
          <w:rFonts w:ascii="Arial" w:hAnsi="Arial" w:cs="Arial"/>
          <w:color w:val="231F20"/>
          <w:sz w:val="24"/>
          <w:szCs w:val="24"/>
        </w:rPr>
        <w:t>in Wales</w:t>
      </w:r>
      <w:r w:rsidRPr="007C36E6">
        <w:rPr>
          <w:rFonts w:ascii="FrutigerLT-Light" w:hAnsi="FrutigerLT-Light" w:cs="FrutigerLT-Light"/>
          <w:color w:val="231F20"/>
        </w:rPr>
        <w:t xml:space="preserve"> </w:t>
      </w:r>
      <w:r>
        <w:rPr>
          <w:rFonts w:ascii="FrutigerLT-Light" w:hAnsi="FrutigerLT-Light" w:cs="FrutigerLT-Light"/>
          <w:color w:val="231F20"/>
        </w:rPr>
        <w:t>sets out to</w:t>
      </w:r>
      <w:r>
        <w:rPr>
          <w:rFonts w:ascii="Arial" w:hAnsi="Arial" w:cs="Arial"/>
          <w:color w:val="231F20"/>
          <w:sz w:val="24"/>
          <w:szCs w:val="24"/>
        </w:rPr>
        <w:t xml:space="preserve"> prepare</w:t>
      </w:r>
      <w:r w:rsidRPr="007C36E6">
        <w:rPr>
          <w:rFonts w:ascii="Arial" w:hAnsi="Arial" w:cs="Arial"/>
          <w:color w:val="231F20"/>
          <w:sz w:val="24"/>
          <w:szCs w:val="24"/>
        </w:rPr>
        <w:t xml:space="preserve"> learners to be personally and socially effective by providing</w:t>
      </w:r>
    </w:p>
    <w:p w:rsidR="007C36E6" w:rsidRDefault="007C36E6" w:rsidP="00482DDB">
      <w:pPr>
        <w:autoSpaceDE w:val="0"/>
        <w:autoSpaceDN w:val="0"/>
        <w:adjustRightInd w:val="0"/>
        <w:spacing w:after="0" w:line="360" w:lineRule="auto"/>
        <w:rPr>
          <w:rFonts w:ascii="Arial" w:hAnsi="Arial" w:cs="Arial"/>
          <w:color w:val="231F20"/>
          <w:sz w:val="24"/>
          <w:szCs w:val="24"/>
        </w:rPr>
      </w:pPr>
      <w:r w:rsidRPr="007C36E6">
        <w:rPr>
          <w:rFonts w:ascii="Arial" w:hAnsi="Arial" w:cs="Arial"/>
          <w:color w:val="231F20"/>
          <w:sz w:val="24"/>
          <w:szCs w:val="24"/>
        </w:rPr>
        <w:t>learning experiences in which they can develop and apply skills, explore</w:t>
      </w:r>
      <w:r>
        <w:rPr>
          <w:rFonts w:ascii="Arial" w:hAnsi="Arial" w:cs="Arial"/>
          <w:color w:val="231F20"/>
          <w:sz w:val="24"/>
          <w:szCs w:val="24"/>
        </w:rPr>
        <w:t xml:space="preserve"> </w:t>
      </w:r>
      <w:r w:rsidRPr="007C36E6">
        <w:rPr>
          <w:rFonts w:ascii="Arial" w:hAnsi="Arial" w:cs="Arial"/>
          <w:color w:val="231F20"/>
          <w:sz w:val="24"/>
          <w:szCs w:val="24"/>
        </w:rPr>
        <w:t>personal attitudes and values, and acquire appropriate knowledge and</w:t>
      </w:r>
      <w:r>
        <w:rPr>
          <w:rFonts w:ascii="Arial" w:hAnsi="Arial" w:cs="Arial"/>
          <w:color w:val="231F20"/>
          <w:sz w:val="24"/>
          <w:szCs w:val="24"/>
        </w:rPr>
        <w:t xml:space="preserve"> </w:t>
      </w:r>
      <w:r w:rsidRPr="007C36E6">
        <w:rPr>
          <w:rFonts w:ascii="Arial" w:hAnsi="Arial" w:cs="Arial"/>
          <w:color w:val="231F20"/>
          <w:sz w:val="24"/>
          <w:szCs w:val="24"/>
        </w:rPr>
        <w:t>understanding.</w:t>
      </w:r>
      <w:r w:rsidR="00ED6A3C">
        <w:rPr>
          <w:rFonts w:ascii="Arial" w:hAnsi="Arial" w:cs="Arial"/>
          <w:color w:val="231F20"/>
          <w:sz w:val="24"/>
          <w:szCs w:val="24"/>
        </w:rPr>
        <w:t xml:space="preserve"> (W</w:t>
      </w:r>
      <w:r>
        <w:rPr>
          <w:rFonts w:ascii="Arial" w:hAnsi="Arial" w:cs="Arial"/>
          <w:color w:val="231F20"/>
          <w:sz w:val="24"/>
          <w:szCs w:val="24"/>
        </w:rPr>
        <w:t>G 2008)</w:t>
      </w:r>
    </w:p>
    <w:p w:rsidR="007C36E6" w:rsidRDefault="007C36E6" w:rsidP="00482DDB">
      <w:pPr>
        <w:autoSpaceDE w:val="0"/>
        <w:autoSpaceDN w:val="0"/>
        <w:adjustRightInd w:val="0"/>
        <w:spacing w:after="0" w:line="360" w:lineRule="auto"/>
        <w:rPr>
          <w:rFonts w:ascii="Arial" w:hAnsi="Arial" w:cs="Arial"/>
          <w:sz w:val="24"/>
          <w:szCs w:val="24"/>
        </w:rPr>
      </w:pPr>
    </w:p>
    <w:p w:rsidR="00244A35" w:rsidRPr="007C36E6" w:rsidRDefault="00244A35" w:rsidP="00482DDB">
      <w:pPr>
        <w:autoSpaceDE w:val="0"/>
        <w:autoSpaceDN w:val="0"/>
        <w:adjustRightInd w:val="0"/>
        <w:spacing w:after="0" w:line="360" w:lineRule="auto"/>
        <w:rPr>
          <w:rFonts w:ascii="Arial" w:hAnsi="Arial" w:cs="Arial"/>
          <w:sz w:val="24"/>
          <w:szCs w:val="24"/>
        </w:rPr>
      </w:pPr>
    </w:p>
    <w:p w:rsidR="000410F0" w:rsidRDefault="000410F0" w:rsidP="00482DDB">
      <w:pPr>
        <w:spacing w:line="360" w:lineRule="auto"/>
        <w:rPr>
          <w:rFonts w:ascii="Arial" w:hAnsi="Arial" w:cs="Arial"/>
          <w:sz w:val="24"/>
          <w:szCs w:val="24"/>
        </w:rPr>
      </w:pPr>
      <w:r>
        <w:rPr>
          <w:rFonts w:ascii="Arial" w:hAnsi="Arial" w:cs="Arial"/>
          <w:sz w:val="24"/>
          <w:szCs w:val="24"/>
        </w:rPr>
        <w:t>Moreover, Donaldson (2015) included</w:t>
      </w:r>
      <w:r w:rsidRPr="000410F0">
        <w:rPr>
          <w:rFonts w:ascii="Arial" w:hAnsi="Arial" w:cs="Arial"/>
          <w:sz w:val="24"/>
          <w:szCs w:val="24"/>
        </w:rPr>
        <w:t xml:space="preserve"> Health and Well-being </w:t>
      </w:r>
      <w:r>
        <w:rPr>
          <w:rFonts w:ascii="Arial" w:hAnsi="Arial" w:cs="Arial"/>
          <w:sz w:val="24"/>
          <w:szCs w:val="24"/>
        </w:rPr>
        <w:t>as one of the six a</w:t>
      </w:r>
      <w:r w:rsidRPr="000410F0">
        <w:rPr>
          <w:rFonts w:ascii="Arial" w:hAnsi="Arial" w:cs="Arial"/>
          <w:sz w:val="24"/>
          <w:szCs w:val="24"/>
        </w:rPr>
        <w:t>rea</w:t>
      </w:r>
      <w:r>
        <w:rPr>
          <w:rFonts w:ascii="Arial" w:hAnsi="Arial" w:cs="Arial"/>
          <w:sz w:val="24"/>
          <w:szCs w:val="24"/>
        </w:rPr>
        <w:t>s of learning and e</w:t>
      </w:r>
      <w:r w:rsidRPr="000410F0">
        <w:rPr>
          <w:rFonts w:ascii="Arial" w:hAnsi="Arial" w:cs="Arial"/>
          <w:sz w:val="24"/>
          <w:szCs w:val="24"/>
        </w:rPr>
        <w:t>xperience</w:t>
      </w:r>
      <w:r>
        <w:rPr>
          <w:rFonts w:ascii="Arial" w:hAnsi="Arial" w:cs="Arial"/>
          <w:sz w:val="24"/>
          <w:szCs w:val="24"/>
        </w:rPr>
        <w:t xml:space="preserve">, this new curriculum for Wales will be introduced in 2022.  </w:t>
      </w:r>
      <w:r w:rsidRPr="000410F0">
        <w:rPr>
          <w:rFonts w:ascii="Arial" w:hAnsi="Arial" w:cs="Arial"/>
          <w:sz w:val="24"/>
          <w:szCs w:val="24"/>
        </w:rPr>
        <w:t>It is concerned with developing the capacity of learners to navigate life's opportunities and challenges. The fundamental components of this Area are physical health and development, mental health, and emotional and social well-being. It will support learners to understand and appreciate how the different components of health and well-being are interconnected, and it recognises that good health and well-being are important to enable successful learning.</w:t>
      </w:r>
      <w:r>
        <w:rPr>
          <w:rFonts w:ascii="Arial" w:hAnsi="Arial" w:cs="Arial"/>
          <w:sz w:val="24"/>
          <w:szCs w:val="24"/>
        </w:rPr>
        <w:t xml:space="preserve"> (Donaldson 2015)</w:t>
      </w:r>
    </w:p>
    <w:p w:rsidR="00244A35" w:rsidRPr="000410F0" w:rsidRDefault="00244A35" w:rsidP="00482DDB">
      <w:pPr>
        <w:spacing w:line="360" w:lineRule="auto"/>
        <w:rPr>
          <w:rFonts w:ascii="Arial" w:hAnsi="Arial" w:cs="Arial"/>
          <w:sz w:val="24"/>
          <w:szCs w:val="24"/>
        </w:rPr>
      </w:pPr>
    </w:p>
    <w:p w:rsidR="00617A3C" w:rsidRDefault="000410F0" w:rsidP="00482DDB">
      <w:pPr>
        <w:spacing w:line="360" w:lineRule="auto"/>
        <w:rPr>
          <w:rFonts w:ascii="Arial" w:hAnsi="Arial" w:cs="Arial"/>
          <w:sz w:val="24"/>
          <w:szCs w:val="24"/>
        </w:rPr>
      </w:pPr>
      <w:r w:rsidRPr="000410F0">
        <w:rPr>
          <w:rFonts w:ascii="Arial" w:hAnsi="Arial" w:cs="Arial"/>
          <w:sz w:val="24"/>
          <w:szCs w:val="24"/>
        </w:rPr>
        <w:t>Effective realisation of the vision described in this Area is fundamental to developing healthy, confident individuals, ready to lead fulfilling lives as valued members of society. By developing learners’ motivation, resilience, empathy and decision-making abilities, they can be supported to become ambitious, capable learners, ready to learn throughout their lives.</w:t>
      </w:r>
    </w:p>
    <w:p w:rsidR="00244A35" w:rsidRDefault="00244A35" w:rsidP="00482DDB">
      <w:pPr>
        <w:spacing w:line="360" w:lineRule="auto"/>
        <w:rPr>
          <w:rFonts w:ascii="Arial" w:hAnsi="Arial" w:cs="Arial"/>
          <w:sz w:val="24"/>
          <w:szCs w:val="24"/>
        </w:rPr>
      </w:pPr>
    </w:p>
    <w:p w:rsidR="00286E7D" w:rsidRPr="005461C2" w:rsidRDefault="00883877" w:rsidP="00482DDB">
      <w:pPr>
        <w:spacing w:line="360" w:lineRule="auto"/>
        <w:rPr>
          <w:rFonts w:ascii="Arial" w:hAnsi="Arial" w:cs="Arial"/>
          <w:b/>
          <w:sz w:val="24"/>
          <w:szCs w:val="24"/>
          <w:u w:val="single"/>
        </w:rPr>
      </w:pPr>
      <w:r>
        <w:rPr>
          <w:rFonts w:ascii="Arial" w:hAnsi="Arial" w:cs="Arial"/>
          <w:b/>
          <w:sz w:val="24"/>
          <w:szCs w:val="24"/>
          <w:u w:val="single"/>
        </w:rPr>
        <w:lastRenderedPageBreak/>
        <w:t xml:space="preserve">4.3 </w:t>
      </w:r>
      <w:r w:rsidR="00286E7D" w:rsidRPr="005461C2">
        <w:rPr>
          <w:rFonts w:ascii="Arial" w:hAnsi="Arial" w:cs="Arial"/>
          <w:b/>
          <w:sz w:val="24"/>
          <w:szCs w:val="24"/>
          <w:u w:val="single"/>
        </w:rPr>
        <w:t>Identification</w:t>
      </w:r>
      <w:r w:rsidR="00286E7D">
        <w:rPr>
          <w:rFonts w:ascii="Arial" w:hAnsi="Arial" w:cs="Arial"/>
          <w:b/>
          <w:sz w:val="24"/>
          <w:szCs w:val="24"/>
          <w:u w:val="single"/>
        </w:rPr>
        <w:t xml:space="preserve"> and assessment</w:t>
      </w:r>
      <w:r w:rsidR="00286E7D" w:rsidRPr="005461C2">
        <w:rPr>
          <w:rFonts w:ascii="Arial" w:hAnsi="Arial" w:cs="Arial"/>
          <w:b/>
          <w:sz w:val="24"/>
          <w:szCs w:val="24"/>
          <w:u w:val="single"/>
        </w:rPr>
        <w:t xml:space="preserve"> </w:t>
      </w:r>
      <w:r w:rsidR="00286E7D">
        <w:rPr>
          <w:rFonts w:ascii="Arial" w:hAnsi="Arial" w:cs="Arial"/>
          <w:b/>
          <w:sz w:val="24"/>
          <w:szCs w:val="24"/>
          <w:u w:val="single"/>
        </w:rPr>
        <w:t>of SEBD</w:t>
      </w:r>
    </w:p>
    <w:p w:rsidR="00244A35" w:rsidRDefault="00244A35" w:rsidP="00482DDB">
      <w:pPr>
        <w:spacing w:line="360" w:lineRule="auto"/>
        <w:rPr>
          <w:rFonts w:ascii="Arial" w:hAnsi="Arial" w:cs="Arial"/>
          <w:sz w:val="24"/>
          <w:szCs w:val="24"/>
        </w:rPr>
      </w:pPr>
    </w:p>
    <w:p w:rsidR="00286E7D" w:rsidRPr="006736DC" w:rsidRDefault="00286E7D" w:rsidP="00482DDB">
      <w:pPr>
        <w:spacing w:line="360" w:lineRule="auto"/>
        <w:rPr>
          <w:rFonts w:ascii="Arial" w:hAnsi="Arial" w:cs="Arial"/>
          <w:sz w:val="24"/>
          <w:szCs w:val="24"/>
        </w:rPr>
      </w:pPr>
      <w:r>
        <w:rPr>
          <w:rFonts w:ascii="Arial" w:hAnsi="Arial" w:cs="Arial"/>
          <w:sz w:val="24"/>
          <w:szCs w:val="24"/>
        </w:rPr>
        <w:t>‘Children’s deprivation, including not only economic deprivation, but, more crucially still, emotional, linguistic and intellectual deprivation, leads to educational failure.’ (Warnock 1996)</w:t>
      </w:r>
    </w:p>
    <w:p w:rsidR="00244A35" w:rsidRDefault="00244A35" w:rsidP="00482DDB">
      <w:pPr>
        <w:spacing w:line="360" w:lineRule="auto"/>
        <w:rPr>
          <w:rFonts w:ascii="Arial" w:hAnsi="Arial" w:cs="Arial"/>
          <w:sz w:val="24"/>
          <w:szCs w:val="24"/>
        </w:rPr>
      </w:pPr>
    </w:p>
    <w:p w:rsidR="00286E7D" w:rsidRPr="00535C8E" w:rsidRDefault="00286E7D" w:rsidP="00482DDB">
      <w:pPr>
        <w:spacing w:line="360" w:lineRule="auto"/>
        <w:rPr>
          <w:rFonts w:ascii="Arial" w:hAnsi="Arial" w:cs="Arial"/>
          <w:sz w:val="24"/>
          <w:szCs w:val="24"/>
        </w:rPr>
      </w:pPr>
      <w:r>
        <w:rPr>
          <w:rFonts w:ascii="Arial" w:hAnsi="Arial" w:cs="Arial"/>
          <w:sz w:val="24"/>
          <w:szCs w:val="24"/>
        </w:rPr>
        <w:t xml:space="preserve">School curriculum’s and frameworks make the assumption that children start school with the building blocks provided by a close and trusting relationship with an adult.  This is simply not the case for many children.  </w:t>
      </w:r>
    </w:p>
    <w:p w:rsidR="00244A35" w:rsidRDefault="00244A35" w:rsidP="00482DDB">
      <w:pPr>
        <w:spacing w:line="360" w:lineRule="auto"/>
        <w:rPr>
          <w:rFonts w:ascii="Arial" w:hAnsi="Arial" w:cs="Arial"/>
          <w:sz w:val="24"/>
          <w:szCs w:val="24"/>
        </w:rPr>
      </w:pPr>
    </w:p>
    <w:p w:rsidR="00286E7D" w:rsidRDefault="005139A7" w:rsidP="00482DDB">
      <w:pPr>
        <w:spacing w:line="360" w:lineRule="auto"/>
        <w:rPr>
          <w:rFonts w:ascii="Arial" w:hAnsi="Arial" w:cs="Arial"/>
          <w:sz w:val="24"/>
          <w:szCs w:val="24"/>
        </w:rPr>
      </w:pPr>
      <w:r>
        <w:rPr>
          <w:rFonts w:ascii="Arial" w:hAnsi="Arial" w:cs="Arial"/>
          <w:sz w:val="24"/>
          <w:szCs w:val="24"/>
        </w:rPr>
        <w:t>Visser (1999</w:t>
      </w:r>
      <w:r w:rsidR="00286E7D">
        <w:rPr>
          <w:rFonts w:ascii="Arial" w:hAnsi="Arial" w:cs="Arial"/>
          <w:sz w:val="24"/>
          <w:szCs w:val="24"/>
        </w:rPr>
        <w:t>) argued that SEBD is so subjective that giving a label can contribute to the very behaviour that is causing concern.  Travell (1999) indicated that</w:t>
      </w:r>
      <w:r w:rsidR="00ED6A3C">
        <w:rPr>
          <w:rFonts w:ascii="Arial" w:hAnsi="Arial" w:cs="Arial"/>
          <w:sz w:val="24"/>
          <w:szCs w:val="24"/>
        </w:rPr>
        <w:t xml:space="preserve"> the</w:t>
      </w:r>
      <w:r w:rsidR="00286E7D">
        <w:rPr>
          <w:rFonts w:ascii="Arial" w:hAnsi="Arial" w:cs="Arial"/>
          <w:sz w:val="24"/>
          <w:szCs w:val="24"/>
        </w:rPr>
        <w:t xml:space="preserve"> label SEBD to be detrimental as it implies children have problems which need to be solved.  Nevertheless, schools need a process of identification in order to arrange support.  The main aim of assessment should not be to ascribe labels, but to determine what the individuals needs are and how best to meet them.  This is set out by means of intervention in the Code of Practice. </w:t>
      </w:r>
    </w:p>
    <w:p w:rsidR="007140A1" w:rsidRPr="006A4583" w:rsidRDefault="007140A1" w:rsidP="00482DDB">
      <w:pPr>
        <w:spacing w:line="360" w:lineRule="auto"/>
        <w:rPr>
          <w:rFonts w:ascii="Arial" w:hAnsi="Arial" w:cs="Arial"/>
          <w:sz w:val="24"/>
          <w:szCs w:val="24"/>
        </w:rPr>
      </w:pPr>
    </w:p>
    <w:p w:rsidR="006A4583" w:rsidRPr="00A46069" w:rsidRDefault="00883877" w:rsidP="00482DDB">
      <w:pPr>
        <w:spacing w:line="360" w:lineRule="auto"/>
        <w:rPr>
          <w:rFonts w:ascii="Arial" w:hAnsi="Arial" w:cs="Arial"/>
          <w:b/>
          <w:sz w:val="24"/>
          <w:szCs w:val="24"/>
          <w:u w:val="single"/>
        </w:rPr>
      </w:pPr>
      <w:r>
        <w:rPr>
          <w:rFonts w:ascii="Arial" w:hAnsi="Arial" w:cs="Arial"/>
          <w:b/>
          <w:sz w:val="24"/>
          <w:szCs w:val="24"/>
          <w:u w:val="single"/>
        </w:rPr>
        <w:t xml:space="preserve">4.4 </w:t>
      </w:r>
      <w:r w:rsidR="00A07373">
        <w:rPr>
          <w:rFonts w:ascii="Arial" w:hAnsi="Arial" w:cs="Arial"/>
          <w:b/>
          <w:sz w:val="24"/>
          <w:szCs w:val="24"/>
          <w:u w:val="single"/>
        </w:rPr>
        <w:t xml:space="preserve">Special Educational Needs Code of Practice for Wales </w:t>
      </w:r>
      <w:r w:rsidR="00A24785">
        <w:rPr>
          <w:rFonts w:ascii="Arial" w:hAnsi="Arial" w:cs="Arial"/>
          <w:b/>
          <w:sz w:val="24"/>
          <w:szCs w:val="24"/>
          <w:u w:val="single"/>
        </w:rPr>
        <w:t xml:space="preserve">(2013) </w:t>
      </w:r>
      <w:r w:rsidR="00A07373">
        <w:rPr>
          <w:rFonts w:ascii="Arial" w:hAnsi="Arial" w:cs="Arial"/>
          <w:b/>
          <w:sz w:val="24"/>
          <w:szCs w:val="24"/>
          <w:u w:val="single"/>
        </w:rPr>
        <w:t xml:space="preserve">in relation to SEBD </w:t>
      </w:r>
    </w:p>
    <w:p w:rsidR="00244A35" w:rsidRDefault="00244A35" w:rsidP="00482DDB">
      <w:pPr>
        <w:spacing w:line="360" w:lineRule="auto"/>
        <w:rPr>
          <w:rFonts w:ascii="Arial" w:hAnsi="Arial" w:cs="Arial"/>
          <w:sz w:val="24"/>
          <w:szCs w:val="24"/>
        </w:rPr>
      </w:pPr>
    </w:p>
    <w:p w:rsidR="006A4583" w:rsidRPr="006A4583" w:rsidRDefault="00ED6A3C" w:rsidP="00482DDB">
      <w:pPr>
        <w:spacing w:line="360" w:lineRule="auto"/>
        <w:rPr>
          <w:rFonts w:ascii="Arial" w:hAnsi="Arial" w:cs="Arial"/>
          <w:sz w:val="24"/>
          <w:szCs w:val="24"/>
        </w:rPr>
      </w:pPr>
      <w:r>
        <w:rPr>
          <w:rFonts w:ascii="Arial" w:hAnsi="Arial" w:cs="Arial"/>
          <w:sz w:val="24"/>
          <w:szCs w:val="24"/>
        </w:rPr>
        <w:t>The Welsh</w:t>
      </w:r>
      <w:r w:rsidR="006A4583" w:rsidRPr="0031294A">
        <w:rPr>
          <w:rFonts w:ascii="Arial" w:hAnsi="Arial" w:cs="Arial"/>
          <w:sz w:val="24"/>
          <w:szCs w:val="24"/>
        </w:rPr>
        <w:t xml:space="preserve"> Government s</w:t>
      </w:r>
      <w:r w:rsidR="000410F0">
        <w:rPr>
          <w:rFonts w:ascii="Arial" w:hAnsi="Arial" w:cs="Arial"/>
          <w:sz w:val="24"/>
          <w:szCs w:val="24"/>
        </w:rPr>
        <w:t>tate</w:t>
      </w:r>
      <w:r w:rsidR="006A4583" w:rsidRPr="0031294A">
        <w:rPr>
          <w:rFonts w:ascii="Arial" w:hAnsi="Arial" w:cs="Arial"/>
          <w:sz w:val="24"/>
          <w:szCs w:val="24"/>
        </w:rPr>
        <w:t>s ‘Some pupils have Special Education Needs (SEN) in relation to behaviour, and these pupils may have been identified and assessed as having particular social, emotional and behavioural difficulties (SEBD).’  (</w:t>
      </w:r>
      <w:r>
        <w:rPr>
          <w:rFonts w:ascii="Arial" w:hAnsi="Arial" w:cs="Arial"/>
          <w:sz w:val="24"/>
          <w:szCs w:val="24"/>
        </w:rPr>
        <w:t>W</w:t>
      </w:r>
      <w:r w:rsidR="006A4583" w:rsidRPr="0031294A">
        <w:rPr>
          <w:rFonts w:ascii="Arial" w:hAnsi="Arial" w:cs="Arial"/>
          <w:sz w:val="24"/>
          <w:szCs w:val="24"/>
        </w:rPr>
        <w:t>G 2010</w:t>
      </w:r>
      <w:r w:rsidR="00A24785">
        <w:rPr>
          <w:rFonts w:ascii="Arial" w:hAnsi="Arial" w:cs="Arial"/>
          <w:sz w:val="24"/>
          <w:szCs w:val="24"/>
        </w:rPr>
        <w:t>a</w:t>
      </w:r>
      <w:r w:rsidR="006A4583" w:rsidRPr="0031294A">
        <w:rPr>
          <w:rFonts w:ascii="Arial" w:hAnsi="Arial" w:cs="Arial"/>
          <w:sz w:val="24"/>
          <w:szCs w:val="24"/>
        </w:rPr>
        <w:t>)</w:t>
      </w:r>
    </w:p>
    <w:p w:rsidR="00244A35" w:rsidRDefault="00244A35" w:rsidP="00482DDB">
      <w:pPr>
        <w:spacing w:line="360" w:lineRule="auto"/>
        <w:rPr>
          <w:rFonts w:ascii="Arial" w:hAnsi="Arial" w:cs="Arial"/>
          <w:sz w:val="24"/>
          <w:szCs w:val="24"/>
        </w:rPr>
      </w:pPr>
    </w:p>
    <w:p w:rsidR="00634723" w:rsidRPr="0031294A" w:rsidRDefault="00F533FF" w:rsidP="00482DDB">
      <w:pPr>
        <w:spacing w:line="360" w:lineRule="auto"/>
        <w:rPr>
          <w:rFonts w:ascii="Arial" w:hAnsi="Arial" w:cs="Arial"/>
          <w:sz w:val="24"/>
          <w:szCs w:val="24"/>
        </w:rPr>
      </w:pPr>
      <w:r w:rsidRPr="0031294A">
        <w:rPr>
          <w:rFonts w:ascii="Arial" w:hAnsi="Arial" w:cs="Arial"/>
          <w:sz w:val="24"/>
          <w:szCs w:val="24"/>
        </w:rPr>
        <w:t xml:space="preserve">The Special Educational Needs Code of Practice for Wales </w:t>
      </w:r>
      <w:r w:rsidR="00634723">
        <w:rPr>
          <w:rFonts w:ascii="Arial" w:hAnsi="Arial" w:cs="Arial"/>
          <w:sz w:val="24"/>
          <w:szCs w:val="24"/>
        </w:rPr>
        <w:t>(</w:t>
      </w:r>
      <w:r w:rsidR="00A46069">
        <w:rPr>
          <w:rFonts w:ascii="Arial" w:hAnsi="Arial" w:cs="Arial"/>
          <w:sz w:val="24"/>
          <w:szCs w:val="24"/>
        </w:rPr>
        <w:t>2013)</w:t>
      </w:r>
      <w:r w:rsidRPr="0031294A">
        <w:rPr>
          <w:rFonts w:ascii="Arial" w:hAnsi="Arial" w:cs="Arial"/>
          <w:sz w:val="24"/>
          <w:szCs w:val="24"/>
        </w:rPr>
        <w:t xml:space="preserve"> </w:t>
      </w:r>
      <w:r w:rsidR="00A07373">
        <w:rPr>
          <w:rFonts w:ascii="Arial" w:hAnsi="Arial" w:cs="Arial"/>
          <w:sz w:val="24"/>
          <w:szCs w:val="24"/>
        </w:rPr>
        <w:t xml:space="preserve">sets out a </w:t>
      </w:r>
      <w:r w:rsidR="00F77F33">
        <w:rPr>
          <w:rFonts w:ascii="Arial" w:hAnsi="Arial" w:cs="Arial"/>
          <w:sz w:val="24"/>
          <w:szCs w:val="24"/>
        </w:rPr>
        <w:t xml:space="preserve">graduated </w:t>
      </w:r>
      <w:r w:rsidR="00A07373">
        <w:rPr>
          <w:rFonts w:ascii="Arial" w:hAnsi="Arial" w:cs="Arial"/>
          <w:sz w:val="24"/>
          <w:szCs w:val="24"/>
        </w:rPr>
        <w:t>response for schools to follow for children whose</w:t>
      </w:r>
      <w:r w:rsidR="000D2A3F" w:rsidRPr="0031294A">
        <w:rPr>
          <w:rFonts w:ascii="Arial" w:hAnsi="Arial" w:cs="Arial"/>
          <w:sz w:val="24"/>
          <w:szCs w:val="24"/>
        </w:rPr>
        <w:t xml:space="preserve"> emotional o</w:t>
      </w:r>
      <w:r w:rsidR="0089120C">
        <w:rPr>
          <w:rFonts w:ascii="Arial" w:hAnsi="Arial" w:cs="Arial"/>
          <w:sz w:val="24"/>
          <w:szCs w:val="24"/>
        </w:rPr>
        <w:t>r behavioural di</w:t>
      </w:r>
      <w:r w:rsidR="00A07373">
        <w:rPr>
          <w:rFonts w:ascii="Arial" w:hAnsi="Arial" w:cs="Arial"/>
          <w:sz w:val="24"/>
          <w:szCs w:val="24"/>
        </w:rPr>
        <w:t>fficulties</w:t>
      </w:r>
      <w:r w:rsidR="000D2A3F" w:rsidRPr="0031294A">
        <w:rPr>
          <w:rFonts w:ascii="Arial" w:hAnsi="Arial" w:cs="Arial"/>
          <w:sz w:val="24"/>
          <w:szCs w:val="24"/>
        </w:rPr>
        <w:t xml:space="preserve"> substantially and</w:t>
      </w:r>
      <w:r w:rsidRPr="0031294A">
        <w:rPr>
          <w:rFonts w:ascii="Arial" w:hAnsi="Arial" w:cs="Arial"/>
          <w:sz w:val="24"/>
          <w:szCs w:val="24"/>
        </w:rPr>
        <w:t xml:space="preserve"> </w:t>
      </w:r>
      <w:r w:rsidR="000D2A3F" w:rsidRPr="0031294A">
        <w:rPr>
          <w:rFonts w:ascii="Arial" w:hAnsi="Arial" w:cs="Arial"/>
          <w:sz w:val="24"/>
          <w:szCs w:val="24"/>
        </w:rPr>
        <w:t>regularly interfere with the</w:t>
      </w:r>
      <w:r w:rsidR="00A07373">
        <w:rPr>
          <w:rFonts w:ascii="Arial" w:hAnsi="Arial" w:cs="Arial"/>
          <w:sz w:val="24"/>
          <w:szCs w:val="24"/>
        </w:rPr>
        <w:t xml:space="preserve">ir </w:t>
      </w:r>
      <w:r w:rsidR="000D2A3F" w:rsidRPr="0031294A">
        <w:rPr>
          <w:rFonts w:ascii="Arial" w:hAnsi="Arial" w:cs="Arial"/>
          <w:sz w:val="24"/>
          <w:szCs w:val="24"/>
        </w:rPr>
        <w:t xml:space="preserve">own learning or that of the </w:t>
      </w:r>
      <w:r w:rsidR="000D2A3F" w:rsidRPr="0031294A">
        <w:rPr>
          <w:rFonts w:ascii="Arial" w:hAnsi="Arial" w:cs="Arial"/>
          <w:sz w:val="24"/>
          <w:szCs w:val="24"/>
        </w:rPr>
        <w:lastRenderedPageBreak/>
        <w:t>group</w:t>
      </w:r>
      <w:r w:rsidR="00F77F33">
        <w:rPr>
          <w:rFonts w:ascii="Arial" w:hAnsi="Arial" w:cs="Arial"/>
          <w:sz w:val="24"/>
          <w:szCs w:val="24"/>
        </w:rPr>
        <w:t xml:space="preserve">. The code suggests </w:t>
      </w:r>
      <w:r w:rsidR="000D2A3F" w:rsidRPr="0031294A">
        <w:rPr>
          <w:rFonts w:ascii="Arial" w:hAnsi="Arial" w:cs="Arial"/>
          <w:sz w:val="24"/>
          <w:szCs w:val="24"/>
        </w:rPr>
        <w:t>individualise</w:t>
      </w:r>
      <w:r w:rsidR="00F77F33">
        <w:rPr>
          <w:rFonts w:ascii="Arial" w:hAnsi="Arial" w:cs="Arial"/>
          <w:sz w:val="24"/>
          <w:szCs w:val="24"/>
        </w:rPr>
        <w:t xml:space="preserve">d behaviour management programmes and behaviour management techniques at school action level.  For any child whereby the difficulties persist, </w:t>
      </w:r>
      <w:r w:rsidR="0089120C">
        <w:rPr>
          <w:rFonts w:ascii="Arial" w:hAnsi="Arial" w:cs="Arial"/>
          <w:sz w:val="24"/>
          <w:szCs w:val="24"/>
        </w:rPr>
        <w:t xml:space="preserve">external </w:t>
      </w:r>
      <w:r w:rsidR="00F77F33">
        <w:rPr>
          <w:rFonts w:ascii="Arial" w:hAnsi="Arial" w:cs="Arial"/>
          <w:sz w:val="24"/>
          <w:szCs w:val="24"/>
        </w:rPr>
        <w:t>advice should be sought from the relevant Local Authority teams</w:t>
      </w:r>
      <w:r w:rsidR="0089120C">
        <w:rPr>
          <w:rFonts w:ascii="Arial" w:hAnsi="Arial" w:cs="Arial"/>
          <w:sz w:val="24"/>
          <w:szCs w:val="24"/>
        </w:rPr>
        <w:t xml:space="preserve"> on meeting and social, emotional or behavioural needs</w:t>
      </w:r>
      <w:r w:rsidR="00634723">
        <w:rPr>
          <w:rFonts w:ascii="Arial" w:hAnsi="Arial" w:cs="Arial"/>
          <w:sz w:val="24"/>
          <w:szCs w:val="24"/>
        </w:rPr>
        <w:t xml:space="preserve"> at a school action level</w:t>
      </w:r>
      <w:r w:rsidR="0089120C">
        <w:rPr>
          <w:rFonts w:ascii="Arial" w:hAnsi="Arial" w:cs="Arial"/>
          <w:sz w:val="24"/>
          <w:szCs w:val="24"/>
        </w:rPr>
        <w:t>. Pastoral care support plans can be implemented with the input from all parties involved in the child’s life.</w:t>
      </w:r>
      <w:r w:rsidR="00634723" w:rsidRPr="00634723">
        <w:rPr>
          <w:rFonts w:ascii="Arial" w:hAnsi="Arial" w:cs="Arial"/>
          <w:sz w:val="24"/>
          <w:szCs w:val="24"/>
        </w:rPr>
        <w:t xml:space="preserve"> </w:t>
      </w:r>
      <w:r w:rsidR="00634723">
        <w:rPr>
          <w:rFonts w:ascii="Arial" w:hAnsi="Arial" w:cs="Arial"/>
          <w:sz w:val="24"/>
          <w:szCs w:val="24"/>
        </w:rPr>
        <w:t xml:space="preserve"> Children whose difficulties are not ameliorated by the school actions or input of other professionals could be considered for further assessment or for more targeted/intense support possibly in an alternative setting. </w:t>
      </w:r>
      <w:r w:rsidR="00E71265">
        <w:rPr>
          <w:rFonts w:ascii="Arial" w:hAnsi="Arial" w:cs="Arial"/>
          <w:sz w:val="24"/>
          <w:szCs w:val="24"/>
        </w:rPr>
        <w:t xml:space="preserve">  The code has a set of criteria for statutory assessment on special educational needs which includes children with SEBD as defined in the code. </w:t>
      </w:r>
    </w:p>
    <w:p w:rsidR="00244A35" w:rsidRDefault="00244A35" w:rsidP="00482DDB">
      <w:pPr>
        <w:spacing w:line="360" w:lineRule="auto"/>
        <w:rPr>
          <w:rFonts w:ascii="Arial" w:hAnsi="Arial" w:cs="Arial"/>
          <w:sz w:val="24"/>
          <w:szCs w:val="24"/>
        </w:rPr>
      </w:pPr>
    </w:p>
    <w:p w:rsidR="00493E69" w:rsidRPr="0031294A" w:rsidRDefault="00634723" w:rsidP="00482DDB">
      <w:pPr>
        <w:spacing w:line="360" w:lineRule="auto"/>
        <w:rPr>
          <w:rFonts w:ascii="Arial" w:hAnsi="Arial" w:cs="Arial"/>
          <w:sz w:val="24"/>
          <w:szCs w:val="24"/>
        </w:rPr>
      </w:pPr>
      <w:r>
        <w:rPr>
          <w:rFonts w:ascii="Arial" w:hAnsi="Arial" w:cs="Arial"/>
          <w:sz w:val="24"/>
          <w:szCs w:val="24"/>
        </w:rPr>
        <w:t xml:space="preserve">The Code of Practice </w:t>
      </w:r>
      <w:r w:rsidR="0007704F">
        <w:rPr>
          <w:rFonts w:ascii="Arial" w:hAnsi="Arial" w:cs="Arial"/>
          <w:sz w:val="24"/>
          <w:szCs w:val="24"/>
        </w:rPr>
        <w:t>articulates that c</w:t>
      </w:r>
      <w:r w:rsidRPr="00931927">
        <w:rPr>
          <w:rFonts w:ascii="Arial" w:hAnsi="Arial" w:cs="Arial"/>
          <w:sz w:val="24"/>
          <w:szCs w:val="24"/>
        </w:rPr>
        <w:t>hildren and young people who demonstrate features of emotional and behavioural difficulties</w:t>
      </w:r>
      <w:r w:rsidR="0007704F">
        <w:rPr>
          <w:rFonts w:ascii="Arial" w:hAnsi="Arial" w:cs="Arial"/>
          <w:sz w:val="24"/>
          <w:szCs w:val="24"/>
        </w:rPr>
        <w:t xml:space="preserve"> may be </w:t>
      </w:r>
      <w:r w:rsidRPr="00931927">
        <w:rPr>
          <w:rFonts w:ascii="Arial" w:hAnsi="Arial" w:cs="Arial"/>
          <w:sz w:val="24"/>
          <w:szCs w:val="24"/>
        </w:rPr>
        <w:t>withdrawn or isolated, disruptive and disturbing, hyperactive and lack concentration</w:t>
      </w:r>
      <w:r w:rsidR="0007704F">
        <w:rPr>
          <w:rFonts w:ascii="Arial" w:hAnsi="Arial" w:cs="Arial"/>
          <w:sz w:val="24"/>
          <w:szCs w:val="24"/>
        </w:rPr>
        <w:t xml:space="preserve"> and have</w:t>
      </w:r>
      <w:r w:rsidRPr="00931927">
        <w:rPr>
          <w:rFonts w:ascii="Arial" w:hAnsi="Arial" w:cs="Arial"/>
          <w:sz w:val="24"/>
          <w:szCs w:val="24"/>
        </w:rPr>
        <w:t xml:space="preserve"> immature social skills</w:t>
      </w:r>
      <w:r w:rsidR="0007704F">
        <w:rPr>
          <w:rFonts w:ascii="Arial" w:hAnsi="Arial" w:cs="Arial"/>
          <w:sz w:val="24"/>
          <w:szCs w:val="24"/>
        </w:rPr>
        <w:t xml:space="preserve">.  The suggested support </w:t>
      </w:r>
      <w:r w:rsidR="0021478A">
        <w:rPr>
          <w:rFonts w:ascii="Arial" w:hAnsi="Arial" w:cs="Arial"/>
          <w:sz w:val="24"/>
          <w:szCs w:val="24"/>
        </w:rPr>
        <w:t>includes,</w:t>
      </w:r>
      <w:r w:rsidR="0007704F">
        <w:rPr>
          <w:rFonts w:ascii="Arial" w:hAnsi="Arial" w:cs="Arial"/>
          <w:sz w:val="24"/>
          <w:szCs w:val="24"/>
        </w:rPr>
        <w:t xml:space="preserve"> </w:t>
      </w:r>
      <w:r w:rsidR="0007704F" w:rsidRPr="0021478A">
        <w:rPr>
          <w:rFonts w:ascii="Arial" w:hAnsi="Arial" w:cs="Arial"/>
          <w:sz w:val="24"/>
          <w:szCs w:val="24"/>
        </w:rPr>
        <w:t xml:space="preserve">but is not limited to, </w:t>
      </w:r>
      <w:r w:rsidRPr="00931927">
        <w:rPr>
          <w:rFonts w:ascii="Arial" w:hAnsi="Arial" w:cs="Arial"/>
          <w:sz w:val="24"/>
          <w:szCs w:val="24"/>
        </w:rPr>
        <w:t>development of social competence and emotional maturity</w:t>
      </w:r>
      <w:r w:rsidR="0007704F">
        <w:rPr>
          <w:rFonts w:ascii="Arial" w:hAnsi="Arial" w:cs="Arial"/>
          <w:sz w:val="24"/>
          <w:szCs w:val="24"/>
        </w:rPr>
        <w:t xml:space="preserve">, </w:t>
      </w:r>
      <w:r w:rsidRPr="00931927">
        <w:rPr>
          <w:rFonts w:ascii="Arial" w:hAnsi="Arial" w:cs="Arial"/>
          <w:sz w:val="24"/>
          <w:szCs w:val="24"/>
        </w:rPr>
        <w:t>positive interaction with peers and adults</w:t>
      </w:r>
      <w:r w:rsidR="0007704F">
        <w:rPr>
          <w:rFonts w:ascii="Arial" w:hAnsi="Arial" w:cs="Arial"/>
          <w:sz w:val="24"/>
          <w:szCs w:val="24"/>
        </w:rPr>
        <w:t xml:space="preserve">, </w:t>
      </w:r>
      <w:r w:rsidRPr="00931927">
        <w:rPr>
          <w:rFonts w:ascii="Arial" w:hAnsi="Arial" w:cs="Arial"/>
          <w:sz w:val="24"/>
          <w:szCs w:val="24"/>
        </w:rPr>
        <w:t>specialised behavioural and cognitive approaches</w:t>
      </w:r>
      <w:r w:rsidR="0007704F">
        <w:rPr>
          <w:rFonts w:ascii="Arial" w:hAnsi="Arial" w:cs="Arial"/>
          <w:sz w:val="24"/>
          <w:szCs w:val="24"/>
        </w:rPr>
        <w:t xml:space="preserve"> and </w:t>
      </w:r>
      <w:r w:rsidRPr="00931927">
        <w:rPr>
          <w:rFonts w:ascii="Arial" w:hAnsi="Arial" w:cs="Arial"/>
          <w:sz w:val="24"/>
          <w:szCs w:val="24"/>
        </w:rPr>
        <w:t>provision of a safe and supportive environment.</w:t>
      </w:r>
    </w:p>
    <w:p w:rsidR="00244A35" w:rsidRDefault="00244A35" w:rsidP="00482DDB">
      <w:pPr>
        <w:spacing w:line="360" w:lineRule="auto"/>
        <w:rPr>
          <w:rFonts w:ascii="Arial" w:hAnsi="Arial" w:cs="Arial"/>
          <w:b/>
          <w:sz w:val="24"/>
          <w:szCs w:val="24"/>
          <w:u w:val="single"/>
        </w:rPr>
      </w:pPr>
    </w:p>
    <w:p w:rsidR="00B51593" w:rsidRDefault="00883877" w:rsidP="00482DDB">
      <w:pPr>
        <w:spacing w:line="360" w:lineRule="auto"/>
        <w:rPr>
          <w:rFonts w:ascii="Arial" w:hAnsi="Arial" w:cs="Arial"/>
          <w:b/>
          <w:sz w:val="24"/>
          <w:szCs w:val="24"/>
          <w:u w:val="single"/>
        </w:rPr>
      </w:pPr>
      <w:r>
        <w:rPr>
          <w:rFonts w:ascii="Arial" w:hAnsi="Arial" w:cs="Arial"/>
          <w:b/>
          <w:sz w:val="24"/>
          <w:szCs w:val="24"/>
          <w:u w:val="single"/>
        </w:rPr>
        <w:t xml:space="preserve">4.5 </w:t>
      </w:r>
      <w:r w:rsidR="00B51593" w:rsidRPr="00286E7D">
        <w:rPr>
          <w:rFonts w:ascii="Arial" w:hAnsi="Arial" w:cs="Arial"/>
          <w:b/>
          <w:sz w:val="24"/>
          <w:szCs w:val="24"/>
          <w:u w:val="single"/>
        </w:rPr>
        <w:t>Interventions</w:t>
      </w:r>
      <w:r w:rsidR="00286E7D" w:rsidRPr="00286E7D">
        <w:rPr>
          <w:rFonts w:ascii="Arial" w:hAnsi="Arial" w:cs="Arial"/>
          <w:b/>
          <w:sz w:val="24"/>
          <w:szCs w:val="24"/>
          <w:u w:val="single"/>
        </w:rPr>
        <w:t xml:space="preserve"> and strategies for SEBD</w:t>
      </w:r>
    </w:p>
    <w:p w:rsidR="00244A35" w:rsidRDefault="00244A35" w:rsidP="00482DDB">
      <w:pPr>
        <w:spacing w:line="360" w:lineRule="auto"/>
        <w:rPr>
          <w:rFonts w:ascii="Arial" w:hAnsi="Arial" w:cs="Arial"/>
          <w:sz w:val="24"/>
          <w:szCs w:val="24"/>
        </w:rPr>
      </w:pPr>
    </w:p>
    <w:p w:rsidR="00486641" w:rsidRPr="00486641" w:rsidRDefault="00486641" w:rsidP="00482DDB">
      <w:pPr>
        <w:spacing w:line="360" w:lineRule="auto"/>
        <w:rPr>
          <w:rFonts w:ascii="Arial" w:hAnsi="Arial" w:cs="Arial"/>
          <w:b/>
          <w:sz w:val="24"/>
          <w:szCs w:val="24"/>
        </w:rPr>
      </w:pPr>
      <w:r>
        <w:rPr>
          <w:rFonts w:ascii="Arial" w:hAnsi="Arial" w:cs="Arial"/>
          <w:sz w:val="24"/>
          <w:szCs w:val="24"/>
        </w:rPr>
        <w:t xml:space="preserve">Educational interventions are described by Lestrud (2013) as providing students with the support needed to acquire the skills being taught in the education system and should address </w:t>
      </w:r>
      <w:r w:rsidRPr="00486641">
        <w:rPr>
          <w:rFonts w:ascii="Arial" w:hAnsi="Arial" w:cs="Arial"/>
          <w:sz w:val="24"/>
          <w:szCs w:val="24"/>
        </w:rPr>
        <w:t>functional skills, academic, cognitive, behavioural and social skills that directly affect the child’s ability to access education.</w:t>
      </w:r>
      <w:r>
        <w:rPr>
          <w:rFonts w:ascii="Arial" w:hAnsi="Arial" w:cs="Arial"/>
          <w:b/>
          <w:sz w:val="24"/>
          <w:szCs w:val="24"/>
        </w:rPr>
        <w:t xml:space="preserve"> </w:t>
      </w:r>
    </w:p>
    <w:p w:rsidR="00244A35" w:rsidRDefault="00244A35" w:rsidP="00482DDB">
      <w:pPr>
        <w:spacing w:line="360" w:lineRule="auto"/>
        <w:rPr>
          <w:rFonts w:ascii="Arial" w:hAnsi="Arial" w:cs="Arial"/>
          <w:sz w:val="24"/>
          <w:szCs w:val="24"/>
        </w:rPr>
      </w:pPr>
    </w:p>
    <w:p w:rsidR="0090107D" w:rsidRDefault="0090107D" w:rsidP="00482DDB">
      <w:pPr>
        <w:spacing w:line="360" w:lineRule="auto"/>
        <w:rPr>
          <w:rFonts w:ascii="Arial" w:hAnsi="Arial" w:cs="Arial"/>
          <w:sz w:val="24"/>
          <w:szCs w:val="24"/>
        </w:rPr>
      </w:pPr>
      <w:r>
        <w:rPr>
          <w:rFonts w:ascii="Arial" w:hAnsi="Arial" w:cs="Arial"/>
          <w:sz w:val="24"/>
          <w:szCs w:val="24"/>
        </w:rPr>
        <w:t xml:space="preserve">Research into SEBD indicates that the most effective strategies are based on the relational model.  </w:t>
      </w:r>
    </w:p>
    <w:p w:rsidR="00DE7C53" w:rsidRDefault="00126996" w:rsidP="00482DDB">
      <w:pPr>
        <w:spacing w:line="360" w:lineRule="auto"/>
        <w:rPr>
          <w:rFonts w:ascii="Arial" w:hAnsi="Arial" w:cs="Arial"/>
          <w:sz w:val="24"/>
          <w:szCs w:val="24"/>
        </w:rPr>
      </w:pPr>
      <w:r>
        <w:rPr>
          <w:rFonts w:ascii="Arial" w:hAnsi="Arial" w:cs="Arial"/>
          <w:sz w:val="24"/>
          <w:szCs w:val="24"/>
        </w:rPr>
        <w:lastRenderedPageBreak/>
        <w:t>Welsh Government</w:t>
      </w:r>
      <w:r w:rsidR="00DE7C53">
        <w:rPr>
          <w:rFonts w:ascii="Arial" w:hAnsi="Arial" w:cs="Arial"/>
          <w:sz w:val="24"/>
          <w:szCs w:val="24"/>
        </w:rPr>
        <w:t xml:space="preserve"> (2010</w:t>
      </w:r>
      <w:r w:rsidR="00A24785">
        <w:rPr>
          <w:rFonts w:ascii="Arial" w:hAnsi="Arial" w:cs="Arial"/>
          <w:sz w:val="24"/>
          <w:szCs w:val="24"/>
        </w:rPr>
        <w:t>a</w:t>
      </w:r>
      <w:r w:rsidR="00DE7C53">
        <w:rPr>
          <w:rFonts w:ascii="Arial" w:hAnsi="Arial" w:cs="Arial"/>
          <w:sz w:val="24"/>
          <w:szCs w:val="24"/>
        </w:rPr>
        <w:t xml:space="preserve">) suggests use of The Boxall Profile or Social and Emotional Aspects of Learning (SEAL) as </w:t>
      </w:r>
      <w:r w:rsidR="00634B48">
        <w:rPr>
          <w:rFonts w:ascii="Arial" w:hAnsi="Arial" w:cs="Arial"/>
          <w:sz w:val="24"/>
          <w:szCs w:val="24"/>
        </w:rPr>
        <w:t xml:space="preserve">examples of </w:t>
      </w:r>
      <w:r w:rsidR="00DE7C53">
        <w:rPr>
          <w:rFonts w:ascii="Arial" w:hAnsi="Arial" w:cs="Arial"/>
          <w:sz w:val="24"/>
          <w:szCs w:val="24"/>
        </w:rPr>
        <w:t>tools to measure emotional health and wellbeing.</w:t>
      </w:r>
      <w:r w:rsidR="00FD12C9">
        <w:rPr>
          <w:rFonts w:ascii="Arial" w:hAnsi="Arial" w:cs="Arial"/>
          <w:sz w:val="24"/>
          <w:szCs w:val="24"/>
        </w:rPr>
        <w:t xml:space="preserve">  They also promote the use of Nurture Groups, Circle Time, R</w:t>
      </w:r>
      <w:r w:rsidR="00DE7C53">
        <w:rPr>
          <w:rFonts w:ascii="Arial" w:hAnsi="Arial" w:cs="Arial"/>
          <w:sz w:val="24"/>
          <w:szCs w:val="24"/>
        </w:rPr>
        <w:t xml:space="preserve">estorative </w:t>
      </w:r>
      <w:r w:rsidR="00FD12C9">
        <w:rPr>
          <w:rFonts w:ascii="Arial" w:hAnsi="Arial" w:cs="Arial"/>
          <w:sz w:val="24"/>
          <w:szCs w:val="24"/>
        </w:rPr>
        <w:t>Practice, Emotion C</w:t>
      </w:r>
      <w:r w:rsidR="00DE7C53">
        <w:rPr>
          <w:rFonts w:ascii="Arial" w:hAnsi="Arial" w:cs="Arial"/>
          <w:sz w:val="24"/>
          <w:szCs w:val="24"/>
        </w:rPr>
        <w:t xml:space="preserve">oaching and ELSA as effective interventions or approaches to support children with social, emotional and behavioural difficulties.   </w:t>
      </w:r>
    </w:p>
    <w:p w:rsidR="00244A35" w:rsidRPr="0031294A" w:rsidRDefault="00244A35" w:rsidP="00482DDB">
      <w:pPr>
        <w:spacing w:line="360" w:lineRule="auto"/>
        <w:rPr>
          <w:rFonts w:ascii="Arial" w:hAnsi="Arial" w:cs="Arial"/>
          <w:sz w:val="24"/>
          <w:szCs w:val="24"/>
        </w:rPr>
      </w:pPr>
    </w:p>
    <w:p w:rsidR="00BD6A80" w:rsidRDefault="00122E1E" w:rsidP="00482DDB">
      <w:pPr>
        <w:pStyle w:val="ListParagraph"/>
        <w:numPr>
          <w:ilvl w:val="0"/>
          <w:numId w:val="4"/>
        </w:numPr>
        <w:spacing w:line="360" w:lineRule="auto"/>
        <w:rPr>
          <w:rFonts w:ascii="Arial" w:hAnsi="Arial" w:cs="Arial"/>
          <w:b/>
          <w:sz w:val="24"/>
          <w:szCs w:val="24"/>
          <w:u w:val="single"/>
        </w:rPr>
      </w:pPr>
      <w:r w:rsidRPr="00883877">
        <w:rPr>
          <w:rFonts w:ascii="Arial" w:hAnsi="Arial" w:cs="Arial"/>
          <w:b/>
          <w:sz w:val="24"/>
          <w:szCs w:val="24"/>
          <w:u w:val="single"/>
        </w:rPr>
        <w:t>Nurture Groups</w:t>
      </w:r>
    </w:p>
    <w:p w:rsidR="00244A35" w:rsidRPr="00883877" w:rsidRDefault="00244A35" w:rsidP="00244A35">
      <w:pPr>
        <w:pStyle w:val="ListParagraph"/>
        <w:spacing w:line="360" w:lineRule="auto"/>
        <w:rPr>
          <w:rFonts w:ascii="Arial" w:hAnsi="Arial" w:cs="Arial"/>
          <w:b/>
          <w:sz w:val="24"/>
          <w:szCs w:val="24"/>
          <w:u w:val="single"/>
        </w:rPr>
      </w:pPr>
    </w:p>
    <w:p w:rsidR="00223D99" w:rsidRDefault="00FD12C9" w:rsidP="00482DDB">
      <w:pPr>
        <w:spacing w:line="360" w:lineRule="auto"/>
        <w:rPr>
          <w:rFonts w:ascii="Arial" w:hAnsi="Arial" w:cs="Arial"/>
          <w:sz w:val="24"/>
          <w:szCs w:val="24"/>
        </w:rPr>
      </w:pPr>
      <w:r>
        <w:rPr>
          <w:rFonts w:ascii="Arial" w:hAnsi="Arial" w:cs="Arial"/>
          <w:sz w:val="24"/>
          <w:szCs w:val="24"/>
        </w:rPr>
        <w:t>Nurture G</w:t>
      </w:r>
      <w:r w:rsidR="00535C8E">
        <w:rPr>
          <w:rFonts w:ascii="Arial" w:hAnsi="Arial" w:cs="Arial"/>
          <w:sz w:val="24"/>
          <w:szCs w:val="24"/>
        </w:rPr>
        <w:t>roups are an in school resource for children whose social, emotional and behavioural needs cannot be met in a mainst</w:t>
      </w:r>
      <w:r w:rsidR="00244A35">
        <w:rPr>
          <w:rFonts w:ascii="Arial" w:hAnsi="Arial" w:cs="Arial"/>
          <w:sz w:val="24"/>
          <w:szCs w:val="24"/>
        </w:rPr>
        <w:t>r</w:t>
      </w:r>
      <w:r w:rsidR="00535C8E">
        <w:rPr>
          <w:rFonts w:ascii="Arial" w:hAnsi="Arial" w:cs="Arial"/>
          <w:sz w:val="24"/>
          <w:szCs w:val="24"/>
        </w:rPr>
        <w:t xml:space="preserve">eam class.  </w:t>
      </w:r>
      <w:r>
        <w:rPr>
          <w:rFonts w:ascii="Arial" w:hAnsi="Arial" w:cs="Arial"/>
          <w:sz w:val="24"/>
          <w:szCs w:val="24"/>
        </w:rPr>
        <w:t>‘Nurture G</w:t>
      </w:r>
      <w:r w:rsidR="00B548AE">
        <w:rPr>
          <w:rFonts w:ascii="Arial" w:hAnsi="Arial" w:cs="Arial"/>
          <w:sz w:val="24"/>
          <w:szCs w:val="24"/>
        </w:rPr>
        <w:t xml:space="preserve">roups are a contemporary approach to inclusive education and are designed to increase the access to learning for children who are often marginalised.’  </w:t>
      </w:r>
      <w:r w:rsidR="00F76C2F">
        <w:rPr>
          <w:rFonts w:ascii="Arial" w:hAnsi="Arial" w:cs="Arial"/>
          <w:sz w:val="24"/>
          <w:szCs w:val="24"/>
        </w:rPr>
        <w:t>(WAG 2010</w:t>
      </w:r>
      <w:r w:rsidR="00A24785">
        <w:rPr>
          <w:rFonts w:ascii="Arial" w:hAnsi="Arial" w:cs="Arial"/>
          <w:sz w:val="24"/>
          <w:szCs w:val="24"/>
        </w:rPr>
        <w:t>a</w:t>
      </w:r>
      <w:r w:rsidR="00F76C2F">
        <w:rPr>
          <w:rFonts w:ascii="Arial" w:hAnsi="Arial" w:cs="Arial"/>
          <w:sz w:val="24"/>
          <w:szCs w:val="24"/>
        </w:rPr>
        <w:t>)</w:t>
      </w:r>
      <w:r w:rsidR="00244A35">
        <w:rPr>
          <w:rFonts w:ascii="Arial" w:hAnsi="Arial" w:cs="Arial"/>
          <w:sz w:val="24"/>
          <w:szCs w:val="24"/>
        </w:rPr>
        <w:t xml:space="preserve">  </w:t>
      </w:r>
      <w:r w:rsidR="00223D99" w:rsidRPr="0031294A">
        <w:rPr>
          <w:rFonts w:ascii="Arial" w:hAnsi="Arial" w:cs="Arial"/>
          <w:sz w:val="24"/>
          <w:szCs w:val="24"/>
        </w:rPr>
        <w:t xml:space="preserve">The James Report on teacher education and training (DES 1972) </w:t>
      </w:r>
      <w:r w:rsidR="006736DC">
        <w:rPr>
          <w:rFonts w:ascii="Arial" w:hAnsi="Arial" w:cs="Arial"/>
          <w:sz w:val="24"/>
          <w:szCs w:val="24"/>
        </w:rPr>
        <w:t xml:space="preserve">highlighted areas pertinent to </w:t>
      </w:r>
      <w:r w:rsidR="00223D99" w:rsidRPr="0031294A">
        <w:rPr>
          <w:rFonts w:ascii="Arial" w:hAnsi="Arial" w:cs="Arial"/>
          <w:sz w:val="24"/>
          <w:szCs w:val="24"/>
        </w:rPr>
        <w:t xml:space="preserve">the early development of </w:t>
      </w:r>
      <w:r>
        <w:rPr>
          <w:rFonts w:ascii="Arial" w:hAnsi="Arial" w:cs="Arial"/>
          <w:sz w:val="24"/>
          <w:szCs w:val="24"/>
        </w:rPr>
        <w:t>Nurture G</w:t>
      </w:r>
      <w:r w:rsidR="00223D99" w:rsidRPr="0031294A">
        <w:rPr>
          <w:rFonts w:ascii="Arial" w:hAnsi="Arial" w:cs="Arial"/>
          <w:sz w:val="24"/>
          <w:szCs w:val="24"/>
        </w:rPr>
        <w:t xml:space="preserve">roups.  </w:t>
      </w:r>
    </w:p>
    <w:p w:rsidR="00244A35" w:rsidRPr="0031294A" w:rsidRDefault="00244A35" w:rsidP="00482DDB">
      <w:pPr>
        <w:spacing w:line="360" w:lineRule="auto"/>
        <w:rPr>
          <w:rFonts w:ascii="Arial" w:hAnsi="Arial" w:cs="Arial"/>
          <w:sz w:val="24"/>
          <w:szCs w:val="24"/>
        </w:rPr>
      </w:pPr>
    </w:p>
    <w:p w:rsidR="00A76C33" w:rsidRDefault="00A00990" w:rsidP="00482DDB">
      <w:pPr>
        <w:spacing w:line="360" w:lineRule="auto"/>
        <w:rPr>
          <w:rFonts w:ascii="Arial" w:hAnsi="Arial" w:cs="Arial"/>
          <w:sz w:val="24"/>
          <w:szCs w:val="24"/>
        </w:rPr>
      </w:pPr>
      <w:r>
        <w:rPr>
          <w:rFonts w:ascii="Arial" w:hAnsi="Arial" w:cs="Arial"/>
          <w:sz w:val="24"/>
          <w:szCs w:val="24"/>
        </w:rPr>
        <w:t xml:space="preserve">Nurture </w:t>
      </w:r>
      <w:r w:rsidR="00FD12C9">
        <w:rPr>
          <w:rFonts w:ascii="Arial" w:hAnsi="Arial" w:cs="Arial"/>
          <w:sz w:val="24"/>
          <w:szCs w:val="24"/>
        </w:rPr>
        <w:t>G</w:t>
      </w:r>
      <w:r>
        <w:rPr>
          <w:rFonts w:ascii="Arial" w:hAnsi="Arial" w:cs="Arial"/>
          <w:sz w:val="24"/>
          <w:szCs w:val="24"/>
        </w:rPr>
        <w:t xml:space="preserve">roups </w:t>
      </w:r>
      <w:r w:rsidR="009B2AD8">
        <w:rPr>
          <w:rFonts w:ascii="Arial" w:hAnsi="Arial" w:cs="Arial"/>
          <w:sz w:val="24"/>
          <w:szCs w:val="24"/>
        </w:rPr>
        <w:t>were developed by Boxall</w:t>
      </w:r>
      <w:r>
        <w:rPr>
          <w:rFonts w:ascii="Arial" w:hAnsi="Arial" w:cs="Arial"/>
          <w:sz w:val="24"/>
          <w:szCs w:val="24"/>
        </w:rPr>
        <w:t xml:space="preserve"> in the 1970’s in inner London as a crisis response to the</w:t>
      </w:r>
      <w:r w:rsidRPr="00A00990">
        <w:rPr>
          <w:rFonts w:ascii="Arial" w:hAnsi="Arial" w:cs="Arial"/>
          <w:sz w:val="24"/>
          <w:szCs w:val="24"/>
        </w:rPr>
        <w:t xml:space="preserve"> </w:t>
      </w:r>
      <w:r>
        <w:rPr>
          <w:rFonts w:ascii="Arial" w:hAnsi="Arial" w:cs="Arial"/>
          <w:sz w:val="24"/>
          <w:szCs w:val="24"/>
        </w:rPr>
        <w:t>large number of children with SEBD.</w:t>
      </w:r>
      <w:r w:rsidR="009B2AD8">
        <w:rPr>
          <w:rFonts w:ascii="Arial" w:hAnsi="Arial" w:cs="Arial"/>
          <w:sz w:val="24"/>
          <w:szCs w:val="24"/>
        </w:rPr>
        <w:t xml:space="preserve"> </w:t>
      </w:r>
      <w:r>
        <w:rPr>
          <w:rFonts w:ascii="Arial" w:hAnsi="Arial" w:cs="Arial"/>
          <w:sz w:val="24"/>
          <w:szCs w:val="24"/>
        </w:rPr>
        <w:t xml:space="preserve"> </w:t>
      </w:r>
      <w:r w:rsidR="00F222EA" w:rsidRPr="0031294A">
        <w:rPr>
          <w:rFonts w:ascii="Arial" w:hAnsi="Arial" w:cs="Arial"/>
          <w:sz w:val="24"/>
          <w:szCs w:val="24"/>
        </w:rPr>
        <w:t>Boxall’s maxim</w:t>
      </w:r>
      <w:r w:rsidR="00F76C2F">
        <w:rPr>
          <w:rFonts w:ascii="Arial" w:hAnsi="Arial" w:cs="Arial"/>
          <w:sz w:val="24"/>
          <w:szCs w:val="24"/>
        </w:rPr>
        <w:t xml:space="preserve"> </w:t>
      </w:r>
      <w:r w:rsidR="009B2AD8">
        <w:rPr>
          <w:rFonts w:ascii="Arial" w:hAnsi="Arial" w:cs="Arial"/>
          <w:sz w:val="24"/>
          <w:szCs w:val="24"/>
        </w:rPr>
        <w:t xml:space="preserve">was </w:t>
      </w:r>
      <w:r w:rsidR="00F222EA" w:rsidRPr="0031294A">
        <w:rPr>
          <w:rFonts w:ascii="Arial" w:hAnsi="Arial" w:cs="Arial"/>
          <w:sz w:val="24"/>
          <w:szCs w:val="24"/>
        </w:rPr>
        <w:t xml:space="preserve">‘Be and do for these children as you would your own young children.’ </w:t>
      </w:r>
      <w:r w:rsidR="00244A35">
        <w:rPr>
          <w:rFonts w:ascii="Arial" w:hAnsi="Arial" w:cs="Arial"/>
          <w:sz w:val="24"/>
          <w:szCs w:val="24"/>
        </w:rPr>
        <w:t xml:space="preserve"> </w:t>
      </w:r>
      <w:r w:rsidR="00A76C33" w:rsidRPr="0031294A">
        <w:rPr>
          <w:rFonts w:ascii="Arial" w:hAnsi="Arial" w:cs="Arial"/>
          <w:sz w:val="24"/>
          <w:szCs w:val="24"/>
        </w:rPr>
        <w:t>Boxall identified what we now know as ACE’s long before they were named</w:t>
      </w:r>
      <w:r w:rsidR="00ED6A3C">
        <w:rPr>
          <w:rFonts w:ascii="Arial" w:hAnsi="Arial" w:cs="Arial"/>
          <w:sz w:val="24"/>
          <w:szCs w:val="24"/>
        </w:rPr>
        <w:t xml:space="preserve">.  As an Educational </w:t>
      </w:r>
      <w:r w:rsidR="00A76C33" w:rsidRPr="0031294A">
        <w:rPr>
          <w:rFonts w:ascii="Arial" w:hAnsi="Arial" w:cs="Arial"/>
          <w:sz w:val="24"/>
          <w:szCs w:val="24"/>
        </w:rPr>
        <w:t>P</w:t>
      </w:r>
      <w:r w:rsidR="00ED6A3C">
        <w:rPr>
          <w:rFonts w:ascii="Arial" w:hAnsi="Arial" w:cs="Arial"/>
          <w:sz w:val="24"/>
          <w:szCs w:val="24"/>
        </w:rPr>
        <w:t>sychologist, Boxall</w:t>
      </w:r>
      <w:r w:rsidR="00A76C33" w:rsidRPr="0031294A">
        <w:rPr>
          <w:rFonts w:ascii="Arial" w:hAnsi="Arial" w:cs="Arial"/>
          <w:sz w:val="24"/>
          <w:szCs w:val="24"/>
        </w:rPr>
        <w:t xml:space="preserve"> had an understanding of child development and through experience a good understanding of attachment needs.</w:t>
      </w:r>
      <w:r w:rsidR="00200689" w:rsidRPr="0031294A">
        <w:rPr>
          <w:rFonts w:ascii="Arial" w:hAnsi="Arial" w:cs="Arial"/>
          <w:sz w:val="24"/>
          <w:szCs w:val="24"/>
        </w:rPr>
        <w:t xml:space="preserve">  Lucas</w:t>
      </w:r>
      <w:r w:rsidR="00ED6A3C">
        <w:rPr>
          <w:rFonts w:ascii="Arial" w:hAnsi="Arial" w:cs="Arial"/>
          <w:sz w:val="24"/>
          <w:szCs w:val="24"/>
        </w:rPr>
        <w:t xml:space="preserve"> (2019) claimed that Boxall wasn’t </w:t>
      </w:r>
      <w:r w:rsidR="00200689" w:rsidRPr="0031294A">
        <w:rPr>
          <w:rFonts w:ascii="Arial" w:hAnsi="Arial" w:cs="Arial"/>
          <w:sz w:val="24"/>
          <w:szCs w:val="24"/>
        </w:rPr>
        <w:t xml:space="preserve">ignorant of childhood development and attachment theories, </w:t>
      </w:r>
      <w:r w:rsidR="00ED6A3C">
        <w:rPr>
          <w:rFonts w:ascii="Arial" w:hAnsi="Arial" w:cs="Arial"/>
          <w:sz w:val="24"/>
          <w:szCs w:val="24"/>
        </w:rPr>
        <w:t xml:space="preserve">but the focus was on following instincts. </w:t>
      </w:r>
    </w:p>
    <w:p w:rsidR="00244A35" w:rsidRPr="0031294A" w:rsidRDefault="00244A35" w:rsidP="00482DDB">
      <w:pPr>
        <w:spacing w:line="360" w:lineRule="auto"/>
        <w:rPr>
          <w:rFonts w:ascii="Arial" w:hAnsi="Arial" w:cs="Arial"/>
          <w:sz w:val="24"/>
          <w:szCs w:val="24"/>
        </w:rPr>
      </w:pPr>
    </w:p>
    <w:p w:rsidR="00200689" w:rsidRPr="0031294A" w:rsidRDefault="00200689" w:rsidP="00482DDB">
      <w:pPr>
        <w:spacing w:line="360" w:lineRule="auto"/>
        <w:rPr>
          <w:rFonts w:ascii="Arial" w:hAnsi="Arial" w:cs="Arial"/>
          <w:sz w:val="24"/>
          <w:szCs w:val="24"/>
        </w:rPr>
      </w:pPr>
      <w:r w:rsidRPr="0031294A">
        <w:rPr>
          <w:rFonts w:ascii="Arial" w:hAnsi="Arial" w:cs="Arial"/>
          <w:sz w:val="24"/>
          <w:szCs w:val="24"/>
        </w:rPr>
        <w:t>The original documentation and necessary record keeping for the original nurture groups came at a time when planning, record keeping and assessment were often non-existent in schools before</w:t>
      </w:r>
      <w:r w:rsidR="00AA5E8C" w:rsidRPr="0031294A">
        <w:rPr>
          <w:rFonts w:ascii="Arial" w:hAnsi="Arial" w:cs="Arial"/>
          <w:sz w:val="24"/>
          <w:szCs w:val="24"/>
        </w:rPr>
        <w:t xml:space="preserve"> the Education Reform Act (1988), this notion was revolutionary.  But as those involved saw the benefits of improved behaviour and morale, they placed a greater value on the process and need for accu</w:t>
      </w:r>
      <w:r w:rsidR="00C40925" w:rsidRPr="0031294A">
        <w:rPr>
          <w:rFonts w:ascii="Arial" w:hAnsi="Arial" w:cs="Arial"/>
          <w:sz w:val="24"/>
          <w:szCs w:val="24"/>
        </w:rPr>
        <w:t xml:space="preserve">rate record keeping to measure progress and distance travelled.  </w:t>
      </w:r>
    </w:p>
    <w:p w:rsidR="00F87FC6" w:rsidRPr="0031294A" w:rsidRDefault="00F222EA" w:rsidP="00482DDB">
      <w:pPr>
        <w:spacing w:line="360" w:lineRule="auto"/>
        <w:rPr>
          <w:rFonts w:ascii="Arial" w:hAnsi="Arial" w:cs="Arial"/>
          <w:sz w:val="24"/>
          <w:szCs w:val="24"/>
        </w:rPr>
      </w:pPr>
      <w:r w:rsidRPr="0031294A">
        <w:rPr>
          <w:rFonts w:ascii="Arial" w:hAnsi="Arial" w:cs="Arial"/>
          <w:sz w:val="24"/>
          <w:szCs w:val="24"/>
        </w:rPr>
        <w:lastRenderedPageBreak/>
        <w:t>The six principles of nurture were formalised a</w:t>
      </w:r>
      <w:r w:rsidR="00FD12C9">
        <w:rPr>
          <w:rFonts w:ascii="Arial" w:hAnsi="Arial" w:cs="Arial"/>
          <w:sz w:val="24"/>
          <w:szCs w:val="24"/>
        </w:rPr>
        <w:t>round 30 years after the first Nurture Groups began as part of the N</w:t>
      </w:r>
      <w:r w:rsidRPr="0031294A">
        <w:rPr>
          <w:rFonts w:ascii="Arial" w:hAnsi="Arial" w:cs="Arial"/>
          <w:sz w:val="24"/>
          <w:szCs w:val="24"/>
        </w:rPr>
        <w:t xml:space="preserve">urture movement. </w:t>
      </w:r>
      <w:r w:rsidR="009B2AD8">
        <w:rPr>
          <w:rFonts w:ascii="Arial" w:hAnsi="Arial" w:cs="Arial"/>
          <w:sz w:val="24"/>
          <w:szCs w:val="24"/>
        </w:rPr>
        <w:t>Children’s learning is understood developmentally, the</w:t>
      </w:r>
      <w:r w:rsidR="00FD12C9">
        <w:rPr>
          <w:rFonts w:ascii="Arial" w:hAnsi="Arial" w:cs="Arial"/>
          <w:sz w:val="24"/>
          <w:szCs w:val="24"/>
        </w:rPr>
        <w:t xml:space="preserve"> classroom offers a safe base, N</w:t>
      </w:r>
      <w:r w:rsidR="009B2AD8">
        <w:rPr>
          <w:rFonts w:ascii="Arial" w:hAnsi="Arial" w:cs="Arial"/>
          <w:sz w:val="24"/>
          <w:szCs w:val="24"/>
        </w:rPr>
        <w:t>urture is import</w:t>
      </w:r>
      <w:r w:rsidR="009943B4">
        <w:rPr>
          <w:rFonts w:ascii="Arial" w:hAnsi="Arial" w:cs="Arial"/>
          <w:sz w:val="24"/>
          <w:szCs w:val="24"/>
        </w:rPr>
        <w:t>ant for the development of self-esteem, language is underst</w:t>
      </w:r>
      <w:r w:rsidR="009B2AD8">
        <w:rPr>
          <w:rFonts w:ascii="Arial" w:hAnsi="Arial" w:cs="Arial"/>
          <w:sz w:val="24"/>
          <w:szCs w:val="24"/>
        </w:rPr>
        <w:t xml:space="preserve">ood as a vital means of communication, all behaviour is communication and transitions are significant in the lives of children.  (Boxall and Lucas, 2010, p.15) </w:t>
      </w:r>
    </w:p>
    <w:p w:rsidR="00244A35" w:rsidRDefault="00244A35" w:rsidP="00482DDB">
      <w:pPr>
        <w:spacing w:line="360" w:lineRule="auto"/>
        <w:rPr>
          <w:rFonts w:ascii="Arial" w:hAnsi="Arial" w:cs="Arial"/>
          <w:sz w:val="24"/>
          <w:szCs w:val="24"/>
        </w:rPr>
      </w:pPr>
    </w:p>
    <w:p w:rsidR="00B33232" w:rsidRDefault="00FD12C9" w:rsidP="00482DDB">
      <w:pPr>
        <w:spacing w:line="360" w:lineRule="auto"/>
        <w:rPr>
          <w:rFonts w:ascii="Arial" w:hAnsi="Arial" w:cs="Arial"/>
          <w:sz w:val="24"/>
          <w:szCs w:val="24"/>
        </w:rPr>
      </w:pPr>
      <w:r>
        <w:rPr>
          <w:rFonts w:ascii="Arial" w:hAnsi="Arial" w:cs="Arial"/>
          <w:sz w:val="24"/>
          <w:szCs w:val="24"/>
        </w:rPr>
        <w:t>The crux of N</w:t>
      </w:r>
      <w:r w:rsidR="001C7684" w:rsidRPr="0031294A">
        <w:rPr>
          <w:rFonts w:ascii="Arial" w:hAnsi="Arial" w:cs="Arial"/>
          <w:sz w:val="24"/>
          <w:szCs w:val="24"/>
        </w:rPr>
        <w:t>urture</w:t>
      </w:r>
      <w:r>
        <w:rPr>
          <w:rFonts w:ascii="Arial" w:hAnsi="Arial" w:cs="Arial"/>
          <w:sz w:val="24"/>
          <w:szCs w:val="24"/>
        </w:rPr>
        <w:t xml:space="preserve"> Groups</w:t>
      </w:r>
      <w:r w:rsidR="001C7684" w:rsidRPr="0031294A">
        <w:rPr>
          <w:rFonts w:ascii="Arial" w:hAnsi="Arial" w:cs="Arial"/>
          <w:sz w:val="24"/>
          <w:szCs w:val="24"/>
        </w:rPr>
        <w:t xml:space="preserve"> is to provide opportunities to best facilitate early level interaction such as looking and smiling at a person, so that the child knows that they can form a relationship and they are valued.</w:t>
      </w:r>
      <w:r w:rsidR="002A5205" w:rsidRPr="0031294A">
        <w:rPr>
          <w:rFonts w:ascii="Arial" w:hAnsi="Arial" w:cs="Arial"/>
          <w:sz w:val="24"/>
          <w:szCs w:val="24"/>
        </w:rPr>
        <w:t xml:space="preserve">  </w:t>
      </w:r>
      <w:r w:rsidR="00B548AE">
        <w:rPr>
          <w:rFonts w:ascii="Arial" w:hAnsi="Arial" w:cs="Arial"/>
          <w:sz w:val="24"/>
          <w:szCs w:val="24"/>
        </w:rPr>
        <w:t>‘</w:t>
      </w:r>
      <w:r w:rsidR="00B548AE" w:rsidRPr="0031294A">
        <w:rPr>
          <w:rFonts w:ascii="Arial" w:hAnsi="Arial" w:cs="Arial"/>
          <w:sz w:val="24"/>
          <w:szCs w:val="24"/>
        </w:rPr>
        <w:t>Our failure to identify and understand this, insisting on conformity beyond the child’s capability, adds further layers that cannot be processed, increases alienation and leads to later mental health issues.’</w:t>
      </w:r>
      <w:sdt>
        <w:sdtPr>
          <w:rPr>
            <w:rFonts w:ascii="Arial" w:hAnsi="Arial" w:cs="Arial"/>
            <w:sz w:val="24"/>
            <w:szCs w:val="24"/>
          </w:rPr>
          <w:id w:val="1372652283"/>
          <w:citation/>
        </w:sdtPr>
        <w:sdtEndPr/>
        <w:sdtContent>
          <w:r w:rsidR="00B548AE" w:rsidRPr="0031294A">
            <w:rPr>
              <w:rFonts w:ascii="Arial" w:hAnsi="Arial" w:cs="Arial"/>
              <w:sz w:val="24"/>
              <w:szCs w:val="24"/>
            </w:rPr>
            <w:fldChar w:fldCharType="begin"/>
          </w:r>
          <w:r w:rsidR="009B2AD8">
            <w:rPr>
              <w:rFonts w:ascii="Arial" w:hAnsi="Arial" w:cs="Arial"/>
              <w:sz w:val="24"/>
              <w:szCs w:val="24"/>
            </w:rPr>
            <w:instrText xml:space="preserve">CITATION Luc10 \l 2057 </w:instrText>
          </w:r>
          <w:r w:rsidR="00B548AE" w:rsidRPr="0031294A">
            <w:rPr>
              <w:rFonts w:ascii="Arial" w:hAnsi="Arial" w:cs="Arial"/>
              <w:sz w:val="24"/>
              <w:szCs w:val="24"/>
            </w:rPr>
            <w:fldChar w:fldCharType="separate"/>
          </w:r>
          <w:r w:rsidR="009B2AD8">
            <w:rPr>
              <w:rFonts w:ascii="Arial" w:hAnsi="Arial" w:cs="Arial"/>
              <w:noProof/>
              <w:sz w:val="24"/>
              <w:szCs w:val="24"/>
            </w:rPr>
            <w:t xml:space="preserve"> </w:t>
          </w:r>
          <w:r w:rsidR="009B2AD8" w:rsidRPr="009B2AD8">
            <w:rPr>
              <w:rFonts w:ascii="Arial" w:hAnsi="Arial" w:cs="Arial"/>
              <w:noProof/>
              <w:sz w:val="24"/>
              <w:szCs w:val="24"/>
            </w:rPr>
            <w:t>(Lucas, 2010)</w:t>
          </w:r>
          <w:r w:rsidR="00B548AE" w:rsidRPr="0031294A">
            <w:rPr>
              <w:rFonts w:ascii="Arial" w:hAnsi="Arial" w:cs="Arial"/>
              <w:sz w:val="24"/>
              <w:szCs w:val="24"/>
            </w:rPr>
            <w:fldChar w:fldCharType="end"/>
          </w:r>
        </w:sdtContent>
      </w:sdt>
    </w:p>
    <w:p w:rsidR="00244A35" w:rsidRDefault="00244A35" w:rsidP="00482DDB">
      <w:pPr>
        <w:spacing w:line="360" w:lineRule="auto"/>
        <w:rPr>
          <w:rFonts w:ascii="Arial" w:hAnsi="Arial" w:cs="Arial"/>
          <w:sz w:val="24"/>
          <w:szCs w:val="24"/>
        </w:rPr>
      </w:pPr>
    </w:p>
    <w:p w:rsidR="009C136B" w:rsidRPr="0031294A" w:rsidRDefault="009C136B" w:rsidP="00482DDB">
      <w:pPr>
        <w:spacing w:line="360" w:lineRule="auto"/>
        <w:rPr>
          <w:rFonts w:ascii="Arial" w:hAnsi="Arial" w:cs="Arial"/>
          <w:sz w:val="24"/>
          <w:szCs w:val="24"/>
        </w:rPr>
      </w:pPr>
      <w:r w:rsidRPr="0031294A">
        <w:rPr>
          <w:rFonts w:ascii="Arial" w:hAnsi="Arial" w:cs="Arial"/>
          <w:sz w:val="24"/>
          <w:szCs w:val="24"/>
        </w:rPr>
        <w:t xml:space="preserve">Nurture </w:t>
      </w:r>
      <w:r w:rsidR="00FD12C9">
        <w:rPr>
          <w:rFonts w:ascii="Arial" w:hAnsi="Arial" w:cs="Arial"/>
          <w:sz w:val="24"/>
          <w:szCs w:val="24"/>
        </w:rPr>
        <w:t>G</w:t>
      </w:r>
      <w:r w:rsidRPr="0031294A">
        <w:rPr>
          <w:rFonts w:ascii="Arial" w:hAnsi="Arial" w:cs="Arial"/>
          <w:sz w:val="24"/>
          <w:szCs w:val="24"/>
        </w:rPr>
        <w:t xml:space="preserve">roups were first taken up keenly but then rapidly diminished when a league table culture was predominant. </w:t>
      </w:r>
      <w:r w:rsidR="00B33232">
        <w:rPr>
          <w:rFonts w:ascii="Arial" w:hAnsi="Arial" w:cs="Arial"/>
          <w:sz w:val="24"/>
          <w:szCs w:val="24"/>
        </w:rPr>
        <w:t xml:space="preserve"> </w:t>
      </w:r>
      <w:r w:rsidRPr="0031294A">
        <w:rPr>
          <w:rFonts w:ascii="Arial" w:hAnsi="Arial" w:cs="Arial"/>
          <w:sz w:val="24"/>
          <w:szCs w:val="24"/>
        </w:rPr>
        <w:t xml:space="preserve">Although since 1998, there has been a shift in </w:t>
      </w:r>
      <w:r w:rsidR="00260DFC" w:rsidRPr="0031294A">
        <w:rPr>
          <w:rFonts w:ascii="Arial" w:hAnsi="Arial" w:cs="Arial"/>
          <w:sz w:val="24"/>
          <w:szCs w:val="24"/>
        </w:rPr>
        <w:t xml:space="preserve">the way </w:t>
      </w:r>
      <w:r w:rsidRPr="0031294A">
        <w:rPr>
          <w:rFonts w:ascii="Arial" w:hAnsi="Arial" w:cs="Arial"/>
          <w:sz w:val="24"/>
          <w:szCs w:val="24"/>
        </w:rPr>
        <w:t xml:space="preserve">heads and teachers </w:t>
      </w:r>
      <w:r w:rsidR="00260DFC" w:rsidRPr="0031294A">
        <w:rPr>
          <w:rFonts w:ascii="Arial" w:hAnsi="Arial" w:cs="Arial"/>
          <w:sz w:val="24"/>
          <w:szCs w:val="24"/>
        </w:rPr>
        <w:t>rate the</w:t>
      </w:r>
      <w:r w:rsidRPr="0031294A">
        <w:rPr>
          <w:rFonts w:ascii="Arial" w:hAnsi="Arial" w:cs="Arial"/>
          <w:sz w:val="24"/>
          <w:szCs w:val="24"/>
        </w:rPr>
        <w:t xml:space="preserve"> emotional well-being </w:t>
      </w:r>
      <w:r w:rsidR="00260DFC" w:rsidRPr="0031294A">
        <w:rPr>
          <w:rFonts w:ascii="Arial" w:hAnsi="Arial" w:cs="Arial"/>
          <w:sz w:val="24"/>
          <w:szCs w:val="24"/>
        </w:rPr>
        <w:t xml:space="preserve">of children and a growing understanding of how it </w:t>
      </w:r>
      <w:r w:rsidRPr="0031294A">
        <w:rPr>
          <w:rFonts w:ascii="Arial" w:hAnsi="Arial" w:cs="Arial"/>
          <w:sz w:val="24"/>
          <w:szCs w:val="24"/>
        </w:rPr>
        <w:t xml:space="preserve">underpins learning. </w:t>
      </w:r>
      <w:r w:rsidR="00260DFC" w:rsidRPr="0031294A">
        <w:rPr>
          <w:rFonts w:ascii="Arial" w:hAnsi="Arial" w:cs="Arial"/>
          <w:sz w:val="24"/>
          <w:szCs w:val="24"/>
        </w:rPr>
        <w:t xml:space="preserve">  The government green paper titled ‘</w:t>
      </w:r>
      <w:r w:rsidRPr="0031294A">
        <w:rPr>
          <w:rFonts w:ascii="Arial" w:hAnsi="Arial" w:cs="Arial"/>
          <w:sz w:val="24"/>
          <w:szCs w:val="24"/>
        </w:rPr>
        <w:t>Every Child Matters</w:t>
      </w:r>
      <w:r w:rsidR="00260DFC" w:rsidRPr="0031294A">
        <w:rPr>
          <w:rFonts w:ascii="Arial" w:hAnsi="Arial" w:cs="Arial"/>
          <w:sz w:val="24"/>
          <w:szCs w:val="24"/>
        </w:rPr>
        <w:t>’ in 2003</w:t>
      </w:r>
      <w:r w:rsidRPr="0031294A">
        <w:rPr>
          <w:rFonts w:ascii="Arial" w:hAnsi="Arial" w:cs="Arial"/>
          <w:sz w:val="24"/>
          <w:szCs w:val="24"/>
        </w:rPr>
        <w:t xml:space="preserve"> turned the spotlight on the power of early intervention, and on the needs of the individual child.</w:t>
      </w:r>
      <w:r w:rsidR="00260DFC" w:rsidRPr="0031294A">
        <w:rPr>
          <w:rFonts w:ascii="Arial" w:hAnsi="Arial" w:cs="Arial"/>
          <w:sz w:val="24"/>
          <w:szCs w:val="24"/>
        </w:rPr>
        <w:t xml:space="preserve">  This again supported the use of interventions such as Nurture. </w:t>
      </w:r>
    </w:p>
    <w:p w:rsidR="00244A35" w:rsidRDefault="00244A35" w:rsidP="00482DDB">
      <w:pPr>
        <w:spacing w:line="360" w:lineRule="auto"/>
        <w:rPr>
          <w:rFonts w:ascii="Arial" w:hAnsi="Arial" w:cs="Arial"/>
          <w:sz w:val="24"/>
          <w:szCs w:val="24"/>
        </w:rPr>
      </w:pPr>
    </w:p>
    <w:p w:rsidR="005461C2" w:rsidRDefault="00FD12C9" w:rsidP="00482DDB">
      <w:pPr>
        <w:spacing w:line="360" w:lineRule="auto"/>
        <w:rPr>
          <w:rFonts w:ascii="Arial" w:hAnsi="Arial" w:cs="Arial"/>
          <w:sz w:val="24"/>
          <w:szCs w:val="24"/>
        </w:rPr>
      </w:pPr>
      <w:r>
        <w:rPr>
          <w:rFonts w:ascii="Arial" w:hAnsi="Arial" w:cs="Arial"/>
          <w:sz w:val="24"/>
          <w:szCs w:val="24"/>
        </w:rPr>
        <w:t>The philosophy of N</w:t>
      </w:r>
      <w:r w:rsidR="0047391E" w:rsidRPr="0031294A">
        <w:rPr>
          <w:rFonts w:ascii="Arial" w:hAnsi="Arial" w:cs="Arial"/>
          <w:sz w:val="24"/>
          <w:szCs w:val="24"/>
        </w:rPr>
        <w:t>urture is underpinned by Bowlby’s attachment theory and Maslow’s hierarchy of needs.  These both draw on Vygotsky’s socio</w:t>
      </w:r>
      <w:r w:rsidR="00634B48">
        <w:rPr>
          <w:rFonts w:ascii="Arial" w:hAnsi="Arial" w:cs="Arial"/>
          <w:sz w:val="24"/>
          <w:szCs w:val="24"/>
        </w:rPr>
        <w:t xml:space="preserve"> cultural theory of learning. (Cooper and W</w:t>
      </w:r>
      <w:r w:rsidR="0047391E" w:rsidRPr="0031294A">
        <w:rPr>
          <w:rFonts w:ascii="Arial" w:hAnsi="Arial" w:cs="Arial"/>
          <w:sz w:val="24"/>
          <w:szCs w:val="24"/>
        </w:rPr>
        <w:t>hitebread 2007 p172)</w:t>
      </w:r>
      <w:r w:rsidR="005461C2" w:rsidRPr="005461C2">
        <w:rPr>
          <w:rFonts w:ascii="Arial" w:hAnsi="Arial" w:cs="Arial"/>
          <w:sz w:val="24"/>
          <w:szCs w:val="24"/>
        </w:rPr>
        <w:t xml:space="preserve"> </w:t>
      </w:r>
    </w:p>
    <w:p w:rsidR="00244A35" w:rsidRDefault="00244A35" w:rsidP="00482DDB">
      <w:pPr>
        <w:spacing w:line="360" w:lineRule="auto"/>
        <w:rPr>
          <w:rFonts w:ascii="Arial" w:hAnsi="Arial" w:cs="Arial"/>
          <w:sz w:val="24"/>
          <w:szCs w:val="24"/>
        </w:rPr>
      </w:pPr>
    </w:p>
    <w:p w:rsidR="00B33232" w:rsidRDefault="00B548AE" w:rsidP="00482DDB">
      <w:pPr>
        <w:pStyle w:val="ListParagraph"/>
        <w:numPr>
          <w:ilvl w:val="0"/>
          <w:numId w:val="4"/>
        </w:numPr>
        <w:spacing w:line="360" w:lineRule="auto"/>
        <w:rPr>
          <w:rFonts w:ascii="Arial" w:hAnsi="Arial" w:cs="Arial"/>
          <w:b/>
          <w:sz w:val="24"/>
          <w:szCs w:val="24"/>
          <w:u w:val="single"/>
        </w:rPr>
      </w:pPr>
      <w:r w:rsidRPr="00883877">
        <w:rPr>
          <w:rFonts w:ascii="Arial" w:hAnsi="Arial" w:cs="Arial"/>
          <w:b/>
          <w:sz w:val="24"/>
          <w:szCs w:val="24"/>
          <w:u w:val="single"/>
        </w:rPr>
        <w:t>Are Nurture Groups an effective intervention for children with SEBD?</w:t>
      </w:r>
    </w:p>
    <w:p w:rsidR="00B750DD" w:rsidRDefault="00B750DD" w:rsidP="00482DDB">
      <w:pPr>
        <w:spacing w:line="360" w:lineRule="auto"/>
        <w:rPr>
          <w:rFonts w:ascii="Arial" w:hAnsi="Arial" w:cs="Arial"/>
          <w:sz w:val="24"/>
          <w:szCs w:val="24"/>
        </w:rPr>
      </w:pPr>
      <w:r>
        <w:rPr>
          <w:rFonts w:ascii="Arial" w:hAnsi="Arial" w:cs="Arial"/>
          <w:sz w:val="24"/>
          <w:szCs w:val="24"/>
        </w:rPr>
        <w:lastRenderedPageBreak/>
        <w:t>The literatu</w:t>
      </w:r>
      <w:r w:rsidR="00FD12C9">
        <w:rPr>
          <w:rFonts w:ascii="Arial" w:hAnsi="Arial" w:cs="Arial"/>
          <w:sz w:val="24"/>
          <w:szCs w:val="24"/>
        </w:rPr>
        <w:t>re around the effectiveness of N</w:t>
      </w:r>
      <w:r>
        <w:rPr>
          <w:rFonts w:ascii="Arial" w:hAnsi="Arial" w:cs="Arial"/>
          <w:sz w:val="24"/>
          <w:szCs w:val="24"/>
        </w:rPr>
        <w:t>urture as an intervention</w:t>
      </w:r>
      <w:r w:rsidR="00634B48">
        <w:rPr>
          <w:rFonts w:ascii="Arial" w:hAnsi="Arial" w:cs="Arial"/>
          <w:sz w:val="24"/>
          <w:szCs w:val="24"/>
        </w:rPr>
        <w:t xml:space="preserve"> will be explored looking at the impact it has on three key areas of educational resilience and learning, wellbeing of pupils and implications for practitioners. </w:t>
      </w:r>
    </w:p>
    <w:p w:rsidR="00244A35" w:rsidRDefault="00244A35" w:rsidP="00482DDB">
      <w:pPr>
        <w:spacing w:line="360" w:lineRule="auto"/>
        <w:rPr>
          <w:rFonts w:ascii="Arial" w:hAnsi="Arial" w:cs="Arial"/>
          <w:sz w:val="24"/>
          <w:szCs w:val="24"/>
        </w:rPr>
      </w:pPr>
    </w:p>
    <w:p w:rsidR="00B750DD" w:rsidRDefault="00634B48" w:rsidP="00482DDB">
      <w:pPr>
        <w:spacing w:line="360" w:lineRule="auto"/>
        <w:rPr>
          <w:rFonts w:ascii="Arial" w:hAnsi="Arial" w:cs="Arial"/>
          <w:sz w:val="24"/>
          <w:szCs w:val="24"/>
        </w:rPr>
      </w:pPr>
      <w:r>
        <w:rPr>
          <w:rFonts w:ascii="Arial" w:hAnsi="Arial" w:cs="Arial"/>
          <w:sz w:val="24"/>
          <w:szCs w:val="24"/>
        </w:rPr>
        <w:t xml:space="preserve">A range of literature will be explored including books, journals, articles, websites, Welsh Government and Estyn resources.  </w:t>
      </w:r>
      <w:r w:rsidR="00B750DD" w:rsidRPr="00B750DD">
        <w:rPr>
          <w:rFonts w:ascii="Arial" w:hAnsi="Arial" w:cs="Arial"/>
          <w:sz w:val="24"/>
          <w:szCs w:val="24"/>
        </w:rPr>
        <w:t xml:space="preserve">Estyn is the Education and Training Inspectorate for Wales. Estyn inspect quality and standards in schools.  They also release advice and guidance on effective practice.  </w:t>
      </w:r>
    </w:p>
    <w:p w:rsidR="00244A35" w:rsidRPr="00B750DD" w:rsidRDefault="00244A35" w:rsidP="00482DDB">
      <w:pPr>
        <w:spacing w:line="360" w:lineRule="auto"/>
        <w:rPr>
          <w:rFonts w:ascii="Arial" w:hAnsi="Arial" w:cs="Arial"/>
          <w:sz w:val="24"/>
          <w:szCs w:val="24"/>
        </w:rPr>
      </w:pPr>
    </w:p>
    <w:p w:rsidR="002F07D8" w:rsidRPr="00597C88" w:rsidRDefault="00EA3699" w:rsidP="00482DDB">
      <w:pPr>
        <w:pStyle w:val="ListParagraph"/>
        <w:numPr>
          <w:ilvl w:val="1"/>
          <w:numId w:val="4"/>
        </w:numPr>
        <w:spacing w:line="360" w:lineRule="auto"/>
        <w:rPr>
          <w:rFonts w:ascii="Arial" w:hAnsi="Arial" w:cs="Arial"/>
          <w:b/>
          <w:sz w:val="24"/>
          <w:szCs w:val="24"/>
          <w:u w:val="single"/>
        </w:rPr>
      </w:pPr>
      <w:r>
        <w:rPr>
          <w:rFonts w:ascii="Arial" w:hAnsi="Arial" w:cs="Arial"/>
          <w:b/>
          <w:sz w:val="24"/>
          <w:szCs w:val="24"/>
          <w:u w:val="single"/>
        </w:rPr>
        <w:t>Academic</w:t>
      </w:r>
      <w:r w:rsidR="00764913" w:rsidRPr="002F07D8">
        <w:rPr>
          <w:rFonts w:ascii="Arial" w:hAnsi="Arial" w:cs="Arial"/>
          <w:b/>
          <w:sz w:val="24"/>
          <w:szCs w:val="24"/>
          <w:u w:val="single"/>
        </w:rPr>
        <w:t xml:space="preserve"> resilience and learning </w:t>
      </w:r>
    </w:p>
    <w:p w:rsidR="00244A35" w:rsidRDefault="00244A35" w:rsidP="00482DDB">
      <w:pPr>
        <w:spacing w:line="360" w:lineRule="auto"/>
        <w:rPr>
          <w:rFonts w:ascii="Arial" w:hAnsi="Arial" w:cs="Arial"/>
          <w:sz w:val="24"/>
          <w:szCs w:val="24"/>
        </w:rPr>
      </w:pPr>
    </w:p>
    <w:p w:rsidR="00B33232" w:rsidRDefault="00FD12C9" w:rsidP="00482DDB">
      <w:pPr>
        <w:spacing w:line="360" w:lineRule="auto"/>
        <w:rPr>
          <w:rFonts w:ascii="Arial" w:hAnsi="Arial" w:cs="Arial"/>
          <w:sz w:val="24"/>
          <w:szCs w:val="24"/>
        </w:rPr>
      </w:pPr>
      <w:r>
        <w:rPr>
          <w:rFonts w:ascii="Arial" w:hAnsi="Arial" w:cs="Arial"/>
          <w:sz w:val="24"/>
          <w:szCs w:val="24"/>
        </w:rPr>
        <w:t>The principles of N</w:t>
      </w:r>
      <w:r w:rsidR="00B33232">
        <w:rPr>
          <w:rFonts w:ascii="Arial" w:hAnsi="Arial" w:cs="Arial"/>
          <w:sz w:val="24"/>
          <w:szCs w:val="24"/>
        </w:rPr>
        <w:t>urture, cou</w:t>
      </w:r>
      <w:r w:rsidR="00ED6A3C">
        <w:rPr>
          <w:rFonts w:ascii="Arial" w:hAnsi="Arial" w:cs="Arial"/>
          <w:sz w:val="24"/>
          <w:szCs w:val="24"/>
        </w:rPr>
        <w:t>ld be seen as the principles of</w:t>
      </w:r>
      <w:r w:rsidR="00B33232">
        <w:rPr>
          <w:rFonts w:ascii="Arial" w:hAnsi="Arial" w:cs="Arial"/>
          <w:sz w:val="24"/>
          <w:szCs w:val="24"/>
        </w:rPr>
        <w:t xml:space="preserve"> learning</w:t>
      </w:r>
      <w:r w:rsidR="00ED6A3C">
        <w:rPr>
          <w:rFonts w:ascii="Arial" w:hAnsi="Arial" w:cs="Arial"/>
          <w:sz w:val="24"/>
          <w:szCs w:val="24"/>
        </w:rPr>
        <w:t xml:space="preserve"> </w:t>
      </w:r>
      <w:r w:rsidR="00B33232">
        <w:rPr>
          <w:rFonts w:ascii="Arial" w:hAnsi="Arial" w:cs="Arial"/>
          <w:sz w:val="24"/>
          <w:szCs w:val="24"/>
        </w:rPr>
        <w:t>in general, so should these be kept for the most extreme cases?  Or would they better serve a greater number of children if adopted as a whole school approach?  It would a simplistic view to consider this a solution</w:t>
      </w:r>
      <w:r w:rsidR="00883877">
        <w:rPr>
          <w:rFonts w:ascii="Arial" w:hAnsi="Arial" w:cs="Arial"/>
          <w:sz w:val="24"/>
          <w:szCs w:val="24"/>
        </w:rPr>
        <w:t xml:space="preserve">. </w:t>
      </w:r>
      <w:r w:rsidR="00EC4E23">
        <w:rPr>
          <w:rFonts w:ascii="Arial" w:hAnsi="Arial" w:cs="Arial"/>
          <w:sz w:val="24"/>
          <w:szCs w:val="24"/>
        </w:rPr>
        <w:t xml:space="preserve"> </w:t>
      </w:r>
      <w:r w:rsidR="00883877">
        <w:rPr>
          <w:rFonts w:ascii="Arial" w:hAnsi="Arial" w:cs="Arial"/>
          <w:sz w:val="24"/>
          <w:szCs w:val="24"/>
        </w:rPr>
        <w:t>‘</w:t>
      </w:r>
      <w:r w:rsidR="00EC4E23">
        <w:rPr>
          <w:rFonts w:ascii="Arial" w:hAnsi="Arial" w:cs="Arial"/>
          <w:sz w:val="24"/>
          <w:szCs w:val="24"/>
        </w:rPr>
        <w:t>Whilst it is easy to argue f</w:t>
      </w:r>
      <w:r w:rsidR="002629A2">
        <w:rPr>
          <w:rFonts w:ascii="Arial" w:hAnsi="Arial" w:cs="Arial"/>
          <w:sz w:val="24"/>
          <w:szCs w:val="24"/>
        </w:rPr>
        <w:t xml:space="preserve">or a whole school ethos of care, </w:t>
      </w:r>
      <w:r w:rsidR="00883877">
        <w:rPr>
          <w:rFonts w:ascii="Arial" w:hAnsi="Arial" w:cs="Arial"/>
          <w:sz w:val="24"/>
          <w:szCs w:val="24"/>
        </w:rPr>
        <w:t>we need a definition that includes within it the strength of commitment that is represented within the idea of attachment an</w:t>
      </w:r>
      <w:r>
        <w:rPr>
          <w:rFonts w:ascii="Arial" w:hAnsi="Arial" w:cs="Arial"/>
          <w:sz w:val="24"/>
          <w:szCs w:val="24"/>
        </w:rPr>
        <w:t>d therefore present within the Nurture G</w:t>
      </w:r>
      <w:r w:rsidR="00883877">
        <w:rPr>
          <w:rFonts w:ascii="Arial" w:hAnsi="Arial" w:cs="Arial"/>
          <w:sz w:val="24"/>
          <w:szCs w:val="24"/>
        </w:rPr>
        <w:t xml:space="preserve">roup tradition.’ (Warin, 2017. P196) </w:t>
      </w:r>
      <w:r w:rsidR="002629A2">
        <w:rPr>
          <w:rFonts w:ascii="Arial" w:hAnsi="Arial" w:cs="Arial"/>
          <w:sz w:val="24"/>
          <w:szCs w:val="24"/>
        </w:rPr>
        <w:t xml:space="preserve">This indicates that the idea of a whole school </w:t>
      </w:r>
      <w:r w:rsidR="00ED6A3C">
        <w:rPr>
          <w:rFonts w:ascii="Arial" w:hAnsi="Arial" w:cs="Arial"/>
          <w:sz w:val="24"/>
          <w:szCs w:val="24"/>
        </w:rPr>
        <w:t>Nurture culture</w:t>
      </w:r>
      <w:r w:rsidR="002629A2">
        <w:rPr>
          <w:rFonts w:ascii="Arial" w:hAnsi="Arial" w:cs="Arial"/>
          <w:sz w:val="24"/>
          <w:szCs w:val="24"/>
        </w:rPr>
        <w:t xml:space="preserve"> is much more difficult in reality.  It would require commitment, shared goals and consistent energy.  </w:t>
      </w:r>
    </w:p>
    <w:p w:rsidR="00244A35" w:rsidRDefault="00244A35" w:rsidP="00482DDB">
      <w:pPr>
        <w:spacing w:line="360" w:lineRule="auto"/>
        <w:rPr>
          <w:rFonts w:ascii="Arial" w:hAnsi="Arial" w:cs="Arial"/>
          <w:sz w:val="24"/>
          <w:szCs w:val="24"/>
        </w:rPr>
      </w:pPr>
    </w:p>
    <w:p w:rsidR="00EA3699" w:rsidRDefault="00EA3699" w:rsidP="00482DDB">
      <w:pPr>
        <w:spacing w:line="360" w:lineRule="auto"/>
        <w:rPr>
          <w:rFonts w:ascii="Arial" w:hAnsi="Arial" w:cs="Arial"/>
          <w:sz w:val="24"/>
          <w:szCs w:val="24"/>
        </w:rPr>
      </w:pPr>
      <w:r>
        <w:rPr>
          <w:rFonts w:ascii="Arial" w:hAnsi="Arial" w:cs="Arial"/>
          <w:sz w:val="24"/>
          <w:szCs w:val="24"/>
        </w:rPr>
        <w:t>Academic resilience means students achieving good educational outcomes despite adversity.  Research has shown that in order to build resilience young people need at least one trusted adult who cares</w:t>
      </w:r>
      <w:r w:rsidR="008E5A6A">
        <w:rPr>
          <w:rFonts w:ascii="Arial" w:hAnsi="Arial" w:cs="Arial"/>
          <w:sz w:val="24"/>
          <w:szCs w:val="24"/>
        </w:rPr>
        <w:t xml:space="preserve"> and shows respect</w:t>
      </w:r>
      <w:r>
        <w:rPr>
          <w:rFonts w:ascii="Arial" w:hAnsi="Arial" w:cs="Arial"/>
          <w:sz w:val="24"/>
          <w:szCs w:val="24"/>
        </w:rPr>
        <w:t xml:space="preserve">, access to essentials such as food, water and shelter, </w:t>
      </w:r>
      <w:r w:rsidR="008E5A6A">
        <w:rPr>
          <w:rFonts w:ascii="Arial" w:hAnsi="Arial" w:cs="Arial"/>
          <w:sz w:val="24"/>
          <w:szCs w:val="24"/>
        </w:rPr>
        <w:t xml:space="preserve">a safe space, access to stimulating activities, a sense of future, help to manage feelings, support to help others and good role models for behaviour (University of Brighton, 2018, p3). </w:t>
      </w:r>
      <w:r w:rsidR="00114C6A">
        <w:rPr>
          <w:rFonts w:ascii="Arial" w:hAnsi="Arial" w:cs="Arial"/>
          <w:sz w:val="24"/>
          <w:szCs w:val="24"/>
        </w:rPr>
        <w:t>Nurture G</w:t>
      </w:r>
      <w:r w:rsidR="008E5A6A">
        <w:rPr>
          <w:rFonts w:ascii="Arial" w:hAnsi="Arial" w:cs="Arial"/>
          <w:sz w:val="24"/>
          <w:szCs w:val="24"/>
        </w:rPr>
        <w:t xml:space="preserve">roups cover all of these aspects in the six basic principles on which they are run. </w:t>
      </w:r>
    </w:p>
    <w:p w:rsidR="00764913" w:rsidRDefault="00764913" w:rsidP="00482DDB">
      <w:pPr>
        <w:spacing w:line="360" w:lineRule="auto"/>
        <w:rPr>
          <w:rFonts w:ascii="Arial" w:hAnsi="Arial" w:cs="Arial"/>
          <w:sz w:val="24"/>
          <w:szCs w:val="24"/>
        </w:rPr>
      </w:pPr>
      <w:r w:rsidRPr="00764913">
        <w:rPr>
          <w:rFonts w:ascii="Arial" w:hAnsi="Arial" w:cs="Arial"/>
          <w:sz w:val="24"/>
          <w:szCs w:val="24"/>
        </w:rPr>
        <w:lastRenderedPageBreak/>
        <w:t>Children who attended a N</w:t>
      </w:r>
      <w:r w:rsidR="00FD12C9">
        <w:rPr>
          <w:rFonts w:ascii="Arial" w:hAnsi="Arial" w:cs="Arial"/>
          <w:sz w:val="24"/>
          <w:szCs w:val="24"/>
        </w:rPr>
        <w:t xml:space="preserve">urture </w:t>
      </w:r>
      <w:r w:rsidRPr="00764913">
        <w:rPr>
          <w:rFonts w:ascii="Arial" w:hAnsi="Arial" w:cs="Arial"/>
          <w:sz w:val="24"/>
          <w:szCs w:val="24"/>
        </w:rPr>
        <w:t>G</w:t>
      </w:r>
      <w:r w:rsidR="00FD12C9">
        <w:rPr>
          <w:rFonts w:ascii="Arial" w:hAnsi="Arial" w:cs="Arial"/>
          <w:sz w:val="24"/>
          <w:szCs w:val="24"/>
        </w:rPr>
        <w:t>roup</w:t>
      </w:r>
      <w:r w:rsidRPr="00764913">
        <w:rPr>
          <w:rFonts w:ascii="Arial" w:hAnsi="Arial" w:cs="Arial"/>
          <w:sz w:val="24"/>
          <w:szCs w:val="24"/>
        </w:rPr>
        <w:t xml:space="preserve"> had a significant chance of improving their</w:t>
      </w:r>
      <w:r w:rsidR="003B6E7D">
        <w:rPr>
          <w:rFonts w:ascii="Arial" w:hAnsi="Arial" w:cs="Arial"/>
          <w:sz w:val="24"/>
          <w:szCs w:val="24"/>
        </w:rPr>
        <w:t xml:space="preserve"> learning skills</w:t>
      </w:r>
      <w:r w:rsidRPr="00764913">
        <w:rPr>
          <w:rFonts w:ascii="Arial" w:hAnsi="Arial" w:cs="Arial"/>
          <w:sz w:val="24"/>
          <w:szCs w:val="24"/>
        </w:rPr>
        <w:t>, including language and literacy skills (Hosie, 2013) and their academic attainment improved, even over the course of just one year (Sloan</w:t>
      </w:r>
      <w:r w:rsidR="003F4002">
        <w:rPr>
          <w:rFonts w:ascii="Arial" w:hAnsi="Arial" w:cs="Arial"/>
          <w:sz w:val="24"/>
          <w:szCs w:val="24"/>
        </w:rPr>
        <w:t xml:space="preserve"> et al 2016</w:t>
      </w:r>
      <w:r w:rsidRPr="00764913">
        <w:rPr>
          <w:rFonts w:ascii="Arial" w:hAnsi="Arial" w:cs="Arial"/>
          <w:sz w:val="24"/>
          <w:szCs w:val="24"/>
        </w:rPr>
        <w:t>)</w:t>
      </w:r>
      <w:r w:rsidR="002F07D8">
        <w:rPr>
          <w:rFonts w:ascii="Arial" w:hAnsi="Arial" w:cs="Arial"/>
          <w:sz w:val="24"/>
          <w:szCs w:val="24"/>
        </w:rPr>
        <w:t>.</w:t>
      </w:r>
      <w:r w:rsidR="00114C6A">
        <w:rPr>
          <w:rFonts w:ascii="Arial" w:hAnsi="Arial" w:cs="Arial"/>
          <w:sz w:val="24"/>
          <w:szCs w:val="24"/>
        </w:rPr>
        <w:t xml:space="preserve">  There has been some debate about whether this is due to working in smaller groups as opposed to the actual Nurture Group.  This could be disputed as children in Nurture Groups would not necessarily be working on the curriculum during their time in the group, depending on their developmental stage</w:t>
      </w:r>
      <w:r w:rsidR="00E0431E">
        <w:rPr>
          <w:rFonts w:ascii="Arial" w:hAnsi="Arial" w:cs="Arial"/>
          <w:sz w:val="24"/>
          <w:szCs w:val="24"/>
        </w:rPr>
        <w:t>.  O</w:t>
      </w:r>
      <w:r w:rsidR="00114C6A">
        <w:rPr>
          <w:rFonts w:ascii="Arial" w:hAnsi="Arial" w:cs="Arial"/>
          <w:sz w:val="24"/>
          <w:szCs w:val="24"/>
        </w:rPr>
        <w:t>ne might conclude that the improvement in social</w:t>
      </w:r>
      <w:r w:rsidR="00E0431E">
        <w:rPr>
          <w:rFonts w:ascii="Arial" w:hAnsi="Arial" w:cs="Arial"/>
          <w:sz w:val="24"/>
          <w:szCs w:val="24"/>
        </w:rPr>
        <w:t xml:space="preserve"> skills, behaviour, self-awareness and confidence as a direct result of Nurture Groups is what allows children to access the learning when they are in their mainstream class. </w:t>
      </w:r>
    </w:p>
    <w:p w:rsidR="00244A35" w:rsidRDefault="00244A35" w:rsidP="00482DDB">
      <w:pPr>
        <w:spacing w:line="360" w:lineRule="auto"/>
        <w:rPr>
          <w:rFonts w:ascii="Arial" w:hAnsi="Arial" w:cs="Arial"/>
          <w:sz w:val="24"/>
          <w:szCs w:val="24"/>
        </w:rPr>
      </w:pPr>
    </w:p>
    <w:p w:rsidR="00764913" w:rsidRDefault="00764913" w:rsidP="00482DDB">
      <w:pPr>
        <w:spacing w:line="360" w:lineRule="auto"/>
        <w:rPr>
          <w:rFonts w:ascii="Arial" w:hAnsi="Arial" w:cs="Arial"/>
          <w:sz w:val="24"/>
          <w:szCs w:val="24"/>
        </w:rPr>
      </w:pPr>
      <w:r w:rsidRPr="00764913">
        <w:rPr>
          <w:rFonts w:ascii="Arial" w:hAnsi="Arial" w:cs="Arial"/>
          <w:sz w:val="24"/>
          <w:szCs w:val="24"/>
        </w:rPr>
        <w:t>Estyn guidance on reducing the impact of poverty on educational attainment and wellbeing (Autumn 2019) poses the question as to how well the schools intervention strategies, the mentoring or coaching of children who are eligible for free school meals in their learning and wellbeing.   It has been reporte</w:t>
      </w:r>
      <w:r w:rsidR="00FD12C9">
        <w:rPr>
          <w:rFonts w:ascii="Arial" w:hAnsi="Arial" w:cs="Arial"/>
          <w:sz w:val="24"/>
          <w:szCs w:val="24"/>
        </w:rPr>
        <w:t>d that children who attended a Nurture G</w:t>
      </w:r>
      <w:r w:rsidRPr="00764913">
        <w:rPr>
          <w:rFonts w:ascii="Arial" w:hAnsi="Arial" w:cs="Arial"/>
          <w:sz w:val="24"/>
          <w:szCs w:val="24"/>
        </w:rPr>
        <w:t>roup had a significant chance of improving</w:t>
      </w:r>
      <w:r w:rsidR="003B6E7D">
        <w:rPr>
          <w:rFonts w:ascii="Arial" w:hAnsi="Arial" w:cs="Arial"/>
          <w:sz w:val="24"/>
          <w:szCs w:val="24"/>
        </w:rPr>
        <w:t xml:space="preserve"> their learning skills</w:t>
      </w:r>
      <w:r w:rsidRPr="00764913">
        <w:rPr>
          <w:rFonts w:ascii="Arial" w:hAnsi="Arial" w:cs="Arial"/>
          <w:sz w:val="24"/>
          <w:szCs w:val="24"/>
        </w:rPr>
        <w:t xml:space="preserve">.  Hosie (2013) found the evidence base of nurture groups pertaining to learning and academic outcomes to be limited.  This fuelled the desire to obtain data for an independent study, the researcher in this study found nurture groups to have a positive impact on language and literacy skills, using a range of qualitative and quantitative data.  The researcher found the results pertinent given the co-morbidity of language and literacy difficulties amongst pupils with SEBD.  </w:t>
      </w:r>
    </w:p>
    <w:p w:rsidR="00244A35" w:rsidRDefault="00244A35" w:rsidP="00482DDB">
      <w:pPr>
        <w:spacing w:line="360" w:lineRule="auto"/>
        <w:rPr>
          <w:rFonts w:ascii="Arial" w:hAnsi="Arial" w:cs="Arial"/>
          <w:sz w:val="24"/>
          <w:szCs w:val="24"/>
        </w:rPr>
      </w:pPr>
    </w:p>
    <w:p w:rsidR="003F0F83" w:rsidRDefault="003F0F83" w:rsidP="00482DDB">
      <w:pPr>
        <w:spacing w:line="360" w:lineRule="auto"/>
        <w:rPr>
          <w:rFonts w:ascii="Arial" w:hAnsi="Arial" w:cs="Arial"/>
          <w:sz w:val="24"/>
          <w:szCs w:val="24"/>
        </w:rPr>
      </w:pPr>
      <w:r>
        <w:rPr>
          <w:rFonts w:ascii="Arial" w:hAnsi="Arial" w:cs="Arial"/>
          <w:sz w:val="24"/>
          <w:szCs w:val="24"/>
        </w:rPr>
        <w:t>There is considerable evidence relating to childhood development, attachment and the impact of ACE’</w:t>
      </w:r>
      <w:r w:rsidR="00E000F7">
        <w:rPr>
          <w:rFonts w:ascii="Arial" w:hAnsi="Arial" w:cs="Arial"/>
          <w:sz w:val="24"/>
          <w:szCs w:val="24"/>
        </w:rPr>
        <w:t xml:space="preserve">s on development.  </w:t>
      </w:r>
      <w:r w:rsidR="00B750DD">
        <w:rPr>
          <w:rFonts w:ascii="Arial" w:hAnsi="Arial" w:cs="Arial"/>
          <w:sz w:val="24"/>
          <w:szCs w:val="24"/>
        </w:rPr>
        <w:t>Secure a</w:t>
      </w:r>
      <w:r w:rsidR="00E000F7">
        <w:rPr>
          <w:rFonts w:ascii="Arial" w:hAnsi="Arial" w:cs="Arial"/>
          <w:sz w:val="24"/>
          <w:szCs w:val="24"/>
        </w:rPr>
        <w:t xml:space="preserve">ttachment in early lives, the emotional bond that forms between infant and caregiver, becomes the </w:t>
      </w:r>
      <w:r w:rsidR="00634B48">
        <w:rPr>
          <w:rFonts w:ascii="Arial" w:hAnsi="Arial" w:cs="Arial"/>
          <w:sz w:val="24"/>
          <w:szCs w:val="24"/>
        </w:rPr>
        <w:t xml:space="preserve">building blocks for </w:t>
      </w:r>
      <w:r w:rsidR="00E000F7">
        <w:rPr>
          <w:rFonts w:ascii="Arial" w:hAnsi="Arial" w:cs="Arial"/>
          <w:sz w:val="24"/>
          <w:szCs w:val="24"/>
        </w:rPr>
        <w:t>social</w:t>
      </w:r>
      <w:r w:rsidR="00B750DD">
        <w:rPr>
          <w:rFonts w:ascii="Arial" w:hAnsi="Arial" w:cs="Arial"/>
          <w:sz w:val="24"/>
          <w:szCs w:val="24"/>
        </w:rPr>
        <w:t>,</w:t>
      </w:r>
      <w:r w:rsidR="00E000F7">
        <w:rPr>
          <w:rFonts w:ascii="Arial" w:hAnsi="Arial" w:cs="Arial"/>
          <w:sz w:val="24"/>
          <w:szCs w:val="24"/>
        </w:rPr>
        <w:t xml:space="preserve"> emotio</w:t>
      </w:r>
      <w:r w:rsidR="00597C88">
        <w:rPr>
          <w:rFonts w:ascii="Arial" w:hAnsi="Arial" w:cs="Arial"/>
          <w:sz w:val="24"/>
          <w:szCs w:val="24"/>
        </w:rPr>
        <w:t>n</w:t>
      </w:r>
      <w:r w:rsidR="00E000F7">
        <w:rPr>
          <w:rFonts w:ascii="Arial" w:hAnsi="Arial" w:cs="Arial"/>
          <w:sz w:val="24"/>
          <w:szCs w:val="24"/>
        </w:rPr>
        <w:t>al, and cognitive behaviour.</w:t>
      </w:r>
      <w:r w:rsidR="00597C88">
        <w:rPr>
          <w:rFonts w:ascii="Arial" w:hAnsi="Arial" w:cs="Arial"/>
          <w:sz w:val="24"/>
          <w:szCs w:val="24"/>
        </w:rPr>
        <w:t xml:space="preserve">  The necessary skills for </w:t>
      </w:r>
      <w:r w:rsidR="00682FA8">
        <w:rPr>
          <w:rFonts w:ascii="Arial" w:hAnsi="Arial" w:cs="Arial"/>
          <w:sz w:val="24"/>
          <w:szCs w:val="24"/>
        </w:rPr>
        <w:t xml:space="preserve">academic achievement </w:t>
      </w:r>
      <w:r w:rsidR="00597C88">
        <w:rPr>
          <w:rFonts w:ascii="Arial" w:hAnsi="Arial" w:cs="Arial"/>
          <w:sz w:val="24"/>
          <w:szCs w:val="24"/>
        </w:rPr>
        <w:t>are embedded in the foundations of early attachment</w:t>
      </w:r>
      <w:r w:rsidR="00682FA8">
        <w:rPr>
          <w:rFonts w:ascii="Arial" w:hAnsi="Arial" w:cs="Arial"/>
          <w:sz w:val="24"/>
          <w:szCs w:val="24"/>
        </w:rPr>
        <w:t xml:space="preserve"> (Mackay et al 2010).</w:t>
      </w:r>
      <w:r w:rsidR="00597C88">
        <w:rPr>
          <w:rFonts w:ascii="Arial" w:hAnsi="Arial" w:cs="Arial"/>
          <w:sz w:val="24"/>
          <w:szCs w:val="24"/>
        </w:rPr>
        <w:t xml:space="preserve">   Sloan et al (2016) described nurture as a ‘short term focused intervention to address barriers in a child’s learning that arise from unmet attachment needs’.  This implies that nurture can remove or significantly reduce barriers to learning. </w:t>
      </w:r>
    </w:p>
    <w:p w:rsidR="002F07D8" w:rsidRPr="008F5453" w:rsidRDefault="002F07D8" w:rsidP="00482DDB">
      <w:pPr>
        <w:spacing w:line="360" w:lineRule="auto"/>
        <w:rPr>
          <w:rFonts w:ascii="Arial" w:eastAsia="Times New Roman" w:hAnsi="Arial" w:cs="Arial"/>
          <w:spacing w:val="2"/>
          <w:sz w:val="24"/>
          <w:szCs w:val="24"/>
          <w:lang w:val="en" w:eastAsia="en-GB"/>
        </w:rPr>
      </w:pPr>
      <w:r w:rsidRPr="002F07D8">
        <w:rPr>
          <w:rFonts w:ascii="Arial" w:hAnsi="Arial" w:cs="Arial"/>
          <w:sz w:val="24"/>
          <w:szCs w:val="24"/>
        </w:rPr>
        <w:lastRenderedPageBreak/>
        <w:t xml:space="preserve">The </w:t>
      </w:r>
      <w:r w:rsidR="00126996">
        <w:rPr>
          <w:rFonts w:ascii="Arial" w:hAnsi="Arial" w:cs="Arial"/>
          <w:sz w:val="24"/>
          <w:szCs w:val="24"/>
        </w:rPr>
        <w:t>DFE</w:t>
      </w:r>
      <w:r w:rsidRPr="002F07D8">
        <w:rPr>
          <w:rFonts w:ascii="Arial" w:hAnsi="Arial" w:cs="Arial"/>
          <w:sz w:val="24"/>
          <w:szCs w:val="24"/>
        </w:rPr>
        <w:t xml:space="preserve"> (2018) described nurture groups as a popular response to what are seen as the personal development needs of pupi</w:t>
      </w:r>
      <w:r w:rsidR="003F0F83">
        <w:rPr>
          <w:rFonts w:ascii="Arial" w:hAnsi="Arial" w:cs="Arial"/>
          <w:sz w:val="24"/>
          <w:szCs w:val="24"/>
        </w:rPr>
        <w:t>ls in danger of being excluded.</w:t>
      </w:r>
      <w:r w:rsidR="00FE5A6F">
        <w:rPr>
          <w:rFonts w:ascii="Arial" w:hAnsi="Arial" w:cs="Arial"/>
          <w:sz w:val="24"/>
          <w:szCs w:val="24"/>
        </w:rPr>
        <w:t xml:space="preserve">  For children to access school based learning, they need to be there, nurtur</w:t>
      </w:r>
      <w:r w:rsidR="008F5453">
        <w:rPr>
          <w:rFonts w:ascii="Arial" w:hAnsi="Arial" w:cs="Arial"/>
          <w:sz w:val="24"/>
          <w:szCs w:val="24"/>
        </w:rPr>
        <w:t xml:space="preserve">e is provide a safe base which has been reported </w:t>
      </w:r>
      <w:r w:rsidR="008F5453" w:rsidRPr="008F5453">
        <w:rPr>
          <w:rFonts w:ascii="Arial" w:hAnsi="Arial" w:cs="Arial"/>
          <w:sz w:val="24"/>
          <w:szCs w:val="24"/>
        </w:rPr>
        <w:t xml:space="preserve">to </w:t>
      </w:r>
      <w:r w:rsidRPr="008F5453">
        <w:rPr>
          <w:rFonts w:ascii="Arial" w:eastAsia="Times New Roman" w:hAnsi="Arial" w:cs="Arial"/>
          <w:spacing w:val="2"/>
          <w:sz w:val="24"/>
          <w:szCs w:val="24"/>
          <w:lang w:val="en" w:eastAsia="en-GB"/>
        </w:rPr>
        <w:t>result in a positive atta</w:t>
      </w:r>
      <w:r w:rsidR="008F5453" w:rsidRPr="008F5453">
        <w:rPr>
          <w:rFonts w:ascii="Arial" w:eastAsia="Times New Roman" w:hAnsi="Arial" w:cs="Arial"/>
          <w:spacing w:val="2"/>
          <w:sz w:val="24"/>
          <w:szCs w:val="24"/>
          <w:lang w:val="en" w:eastAsia="en-GB"/>
        </w:rPr>
        <w:t>chment to school (Walker, 2010)</w:t>
      </w:r>
      <w:r w:rsidR="003F0F83">
        <w:rPr>
          <w:rFonts w:ascii="Arial" w:eastAsia="Times New Roman" w:hAnsi="Arial" w:cs="Arial"/>
          <w:spacing w:val="2"/>
          <w:sz w:val="24"/>
          <w:szCs w:val="24"/>
          <w:lang w:val="en" w:eastAsia="en-GB"/>
        </w:rPr>
        <w:t xml:space="preserve"> this can help to reduce absences. </w:t>
      </w:r>
    </w:p>
    <w:p w:rsidR="002F07D8" w:rsidRDefault="002F07D8" w:rsidP="00482DDB">
      <w:pPr>
        <w:spacing w:line="360" w:lineRule="auto"/>
        <w:rPr>
          <w:rFonts w:ascii="Arial" w:hAnsi="Arial" w:cs="Arial"/>
          <w:sz w:val="24"/>
          <w:szCs w:val="24"/>
        </w:rPr>
      </w:pPr>
    </w:p>
    <w:p w:rsidR="00764913" w:rsidRPr="00764913" w:rsidRDefault="00764913" w:rsidP="00482DDB">
      <w:pPr>
        <w:spacing w:line="360" w:lineRule="auto"/>
        <w:rPr>
          <w:rFonts w:ascii="Arial" w:hAnsi="Arial" w:cs="Arial"/>
          <w:b/>
          <w:sz w:val="24"/>
          <w:szCs w:val="24"/>
          <w:u w:val="single"/>
        </w:rPr>
      </w:pPr>
      <w:r>
        <w:rPr>
          <w:rFonts w:ascii="Arial" w:hAnsi="Arial" w:cs="Arial"/>
          <w:b/>
          <w:sz w:val="24"/>
          <w:szCs w:val="24"/>
          <w:u w:val="single"/>
        </w:rPr>
        <w:t>6.2</w:t>
      </w:r>
      <w:r w:rsidRPr="00764913">
        <w:rPr>
          <w:rFonts w:ascii="Arial" w:hAnsi="Arial" w:cs="Arial"/>
          <w:b/>
          <w:sz w:val="24"/>
          <w:szCs w:val="24"/>
          <w:u w:val="single"/>
        </w:rPr>
        <w:t xml:space="preserve"> Wellbeing of pupils </w:t>
      </w:r>
    </w:p>
    <w:p w:rsidR="00244A35" w:rsidRDefault="00244A35" w:rsidP="00482DDB">
      <w:pPr>
        <w:spacing w:line="360" w:lineRule="auto"/>
        <w:rPr>
          <w:rFonts w:ascii="Arial" w:hAnsi="Arial" w:cs="Arial"/>
          <w:sz w:val="24"/>
          <w:szCs w:val="24"/>
        </w:rPr>
      </w:pPr>
    </w:p>
    <w:p w:rsidR="002629A2" w:rsidRPr="00FD12C9" w:rsidRDefault="002629A2" w:rsidP="00482DDB">
      <w:pPr>
        <w:spacing w:line="360" w:lineRule="auto"/>
        <w:rPr>
          <w:rFonts w:ascii="Arial" w:eastAsia="Times New Roman" w:hAnsi="Arial" w:cs="Arial"/>
          <w:color w:val="222222"/>
          <w:sz w:val="24"/>
          <w:szCs w:val="24"/>
          <w:lang w:val="en" w:eastAsia="en-GB"/>
        </w:rPr>
      </w:pPr>
      <w:r>
        <w:rPr>
          <w:rFonts w:ascii="Arial" w:hAnsi="Arial" w:cs="Arial"/>
          <w:sz w:val="24"/>
          <w:szCs w:val="24"/>
        </w:rPr>
        <w:t xml:space="preserve">Wilce (2017), </w:t>
      </w:r>
      <w:r w:rsidR="00FD12C9">
        <w:rPr>
          <w:rFonts w:ascii="Arial" w:eastAsia="Times New Roman" w:hAnsi="Arial" w:cs="Arial"/>
          <w:color w:val="222222"/>
          <w:sz w:val="24"/>
          <w:szCs w:val="24"/>
          <w:lang w:val="en" w:eastAsia="en-GB"/>
        </w:rPr>
        <w:t>wrote of the full potential of Nurture G</w:t>
      </w:r>
      <w:r w:rsidR="00AA27BF" w:rsidRPr="0031294A">
        <w:rPr>
          <w:rFonts w:ascii="Arial" w:eastAsia="Times New Roman" w:hAnsi="Arial" w:cs="Arial"/>
          <w:color w:val="222222"/>
          <w:sz w:val="24"/>
          <w:szCs w:val="24"/>
          <w:lang w:val="en" w:eastAsia="en-GB"/>
        </w:rPr>
        <w:t>roups only coming to light nearly 40 years after they had started</w:t>
      </w:r>
      <w:r w:rsidR="00AA27BF">
        <w:rPr>
          <w:rFonts w:ascii="Arial" w:hAnsi="Arial" w:cs="Arial"/>
          <w:sz w:val="24"/>
          <w:szCs w:val="24"/>
        </w:rPr>
        <w:t xml:space="preserve">, </w:t>
      </w:r>
      <w:r>
        <w:rPr>
          <w:rFonts w:ascii="Arial" w:hAnsi="Arial" w:cs="Arial"/>
          <w:sz w:val="24"/>
          <w:szCs w:val="24"/>
        </w:rPr>
        <w:t>in an article titled ‘</w:t>
      </w:r>
      <w:r w:rsidRPr="0031294A">
        <w:rPr>
          <w:rFonts w:ascii="Arial" w:eastAsia="Times New Roman" w:hAnsi="Arial" w:cs="Arial"/>
          <w:color w:val="222222"/>
          <w:kern w:val="36"/>
          <w:sz w:val="24"/>
          <w:szCs w:val="24"/>
          <w:lang w:val="en" w:eastAsia="en-GB"/>
        </w:rPr>
        <w:t>Nurture groups: Can they prevent bad behaviour in the classroom?</w:t>
      </w:r>
      <w:r>
        <w:rPr>
          <w:rFonts w:ascii="Arial" w:eastAsia="Times New Roman" w:hAnsi="Arial" w:cs="Arial"/>
          <w:color w:val="222222"/>
          <w:kern w:val="36"/>
          <w:sz w:val="24"/>
          <w:szCs w:val="24"/>
          <w:lang w:val="en" w:eastAsia="en-GB"/>
        </w:rPr>
        <w:t>’</w:t>
      </w:r>
      <w:r w:rsidR="00AA27BF">
        <w:rPr>
          <w:rFonts w:ascii="Arial" w:eastAsia="Times New Roman" w:hAnsi="Arial" w:cs="Arial"/>
          <w:color w:val="222222"/>
          <w:sz w:val="24"/>
          <w:szCs w:val="24"/>
          <w:lang w:val="en" w:eastAsia="en-GB"/>
        </w:rPr>
        <w:t xml:space="preserve">  </w:t>
      </w:r>
      <w:r w:rsidR="00244A35">
        <w:rPr>
          <w:rFonts w:ascii="Arial" w:eastAsia="Times New Roman" w:hAnsi="Arial" w:cs="Arial"/>
          <w:color w:val="222222"/>
          <w:sz w:val="24"/>
          <w:szCs w:val="24"/>
          <w:lang w:val="en" w:eastAsia="en-GB"/>
        </w:rPr>
        <w:t>The report stated</w:t>
      </w:r>
      <w:r w:rsidR="00AA27BF">
        <w:rPr>
          <w:rFonts w:ascii="Arial" w:eastAsia="Times New Roman" w:hAnsi="Arial" w:cs="Arial"/>
          <w:color w:val="222222"/>
          <w:sz w:val="24"/>
          <w:szCs w:val="24"/>
          <w:lang w:val="en" w:eastAsia="en-GB"/>
        </w:rPr>
        <w:t xml:space="preserve"> t</w:t>
      </w:r>
      <w:r w:rsidR="00AA27BF" w:rsidRPr="0031294A">
        <w:rPr>
          <w:rFonts w:ascii="Arial" w:eastAsia="Times New Roman" w:hAnsi="Arial" w:cs="Arial"/>
          <w:color w:val="222222"/>
          <w:sz w:val="24"/>
          <w:szCs w:val="24"/>
          <w:lang w:val="en" w:eastAsia="en-GB"/>
        </w:rPr>
        <w:t xml:space="preserve">hey teach social and communication skills to troubled primary school children in secure classroom settings with amazing results. </w:t>
      </w:r>
      <w:r w:rsidR="005523A8" w:rsidRPr="0031294A">
        <w:rPr>
          <w:rFonts w:ascii="Arial" w:eastAsia="Times New Roman" w:hAnsi="Arial" w:cs="Arial"/>
          <w:color w:val="222222"/>
          <w:sz w:val="24"/>
          <w:szCs w:val="24"/>
          <w:lang w:val="en" w:eastAsia="en-GB"/>
        </w:rPr>
        <w:t>The article described them as a quick, effective and affordable way of helping troubled young children overcome their problems and keep up in school.  Asking readers to imagine the difference this would make to the child’s future and the huge savings it offers society in terms of the educational and youth support services that would no longer be necessary.  During the article she pulled together information from representatives</w:t>
      </w:r>
      <w:r>
        <w:rPr>
          <w:rFonts w:ascii="Arial" w:eastAsia="Times New Roman" w:hAnsi="Arial" w:cs="Arial"/>
          <w:color w:val="222222"/>
          <w:sz w:val="24"/>
          <w:szCs w:val="24"/>
          <w:lang w:val="en" w:eastAsia="en-GB"/>
        </w:rPr>
        <w:t xml:space="preserve"> of The Nurture Group Network, </w:t>
      </w:r>
      <w:r w:rsidR="00D23C24" w:rsidRPr="0031294A">
        <w:rPr>
          <w:rFonts w:ascii="Arial" w:eastAsia="Times New Roman" w:hAnsi="Arial" w:cs="Arial"/>
          <w:color w:val="222222"/>
          <w:sz w:val="24"/>
          <w:szCs w:val="24"/>
          <w:lang w:val="en" w:eastAsia="en-GB"/>
        </w:rPr>
        <w:t>a Primary School Headteacher</w:t>
      </w:r>
      <w:r w:rsidR="005523A8" w:rsidRPr="0031294A">
        <w:rPr>
          <w:rFonts w:ascii="Arial" w:eastAsia="Times New Roman" w:hAnsi="Arial" w:cs="Arial"/>
          <w:color w:val="222222"/>
          <w:sz w:val="24"/>
          <w:szCs w:val="24"/>
          <w:lang w:val="en" w:eastAsia="en-GB"/>
        </w:rPr>
        <w:t xml:space="preserve">, </w:t>
      </w:r>
      <w:r w:rsidR="00D23C24" w:rsidRPr="0031294A">
        <w:rPr>
          <w:rFonts w:ascii="Arial" w:eastAsia="Times New Roman" w:hAnsi="Arial" w:cs="Arial"/>
          <w:color w:val="222222"/>
          <w:sz w:val="24"/>
          <w:szCs w:val="24"/>
          <w:lang w:val="en" w:eastAsia="en-GB"/>
        </w:rPr>
        <w:t xml:space="preserve">an </w:t>
      </w:r>
      <w:r w:rsidR="005523A8" w:rsidRPr="0031294A">
        <w:rPr>
          <w:rFonts w:ascii="Arial" w:eastAsia="Times New Roman" w:hAnsi="Arial" w:cs="Arial"/>
          <w:color w:val="222222"/>
          <w:sz w:val="24"/>
          <w:szCs w:val="24"/>
          <w:lang w:val="en" w:eastAsia="en-GB"/>
        </w:rPr>
        <w:t>Education Authorit</w:t>
      </w:r>
      <w:r>
        <w:rPr>
          <w:rFonts w:ascii="Arial" w:eastAsia="Times New Roman" w:hAnsi="Arial" w:cs="Arial"/>
          <w:color w:val="222222"/>
          <w:sz w:val="24"/>
          <w:szCs w:val="24"/>
          <w:lang w:val="en" w:eastAsia="en-GB"/>
        </w:rPr>
        <w:t xml:space="preserve">y, </w:t>
      </w:r>
      <w:r w:rsidR="00D23C24" w:rsidRPr="0031294A">
        <w:rPr>
          <w:rFonts w:ascii="Arial" w:eastAsia="Times New Roman" w:hAnsi="Arial" w:cs="Arial"/>
          <w:color w:val="222222"/>
          <w:sz w:val="24"/>
          <w:szCs w:val="24"/>
          <w:lang w:val="en" w:eastAsia="en-GB"/>
        </w:rPr>
        <w:t>a Behaviour Support Teacher, a Teaching Assistant and a University Pr</w:t>
      </w:r>
      <w:r>
        <w:rPr>
          <w:rFonts w:ascii="Arial" w:eastAsia="Times New Roman" w:hAnsi="Arial" w:cs="Arial"/>
          <w:color w:val="222222"/>
          <w:sz w:val="24"/>
          <w:szCs w:val="24"/>
          <w:lang w:val="en" w:eastAsia="en-GB"/>
        </w:rPr>
        <w:t>ofessor of Education.  Cooper</w:t>
      </w:r>
      <w:r w:rsidR="00D23C24" w:rsidRPr="0031294A">
        <w:rPr>
          <w:rFonts w:ascii="Arial" w:eastAsia="Times New Roman" w:hAnsi="Arial" w:cs="Arial"/>
          <w:color w:val="222222"/>
          <w:sz w:val="24"/>
          <w:szCs w:val="24"/>
          <w:lang w:val="en" w:eastAsia="en-GB"/>
        </w:rPr>
        <w:t>, the Professor of Education at Leicester University</w:t>
      </w:r>
      <w:r>
        <w:rPr>
          <w:rFonts w:ascii="Arial" w:eastAsia="Times New Roman" w:hAnsi="Arial" w:cs="Arial"/>
          <w:color w:val="222222"/>
          <w:sz w:val="24"/>
          <w:szCs w:val="24"/>
          <w:lang w:val="en" w:eastAsia="en-GB"/>
        </w:rPr>
        <w:t>,</w:t>
      </w:r>
      <w:r w:rsidR="00D23C24" w:rsidRPr="0031294A">
        <w:rPr>
          <w:rFonts w:ascii="Arial" w:eastAsia="Times New Roman" w:hAnsi="Arial" w:cs="Arial"/>
          <w:color w:val="222222"/>
          <w:sz w:val="24"/>
          <w:szCs w:val="24"/>
          <w:lang w:val="en" w:eastAsia="en-GB"/>
        </w:rPr>
        <w:t xml:space="preserve"> had been </w:t>
      </w:r>
      <w:r w:rsidRPr="0031294A">
        <w:rPr>
          <w:rFonts w:ascii="Arial" w:eastAsia="Times New Roman" w:hAnsi="Arial" w:cs="Arial"/>
          <w:color w:val="222222"/>
          <w:sz w:val="24"/>
          <w:szCs w:val="24"/>
          <w:lang w:val="en" w:eastAsia="en-GB"/>
        </w:rPr>
        <w:t>evaluating</w:t>
      </w:r>
      <w:r w:rsidR="00D23C24" w:rsidRPr="0031294A">
        <w:rPr>
          <w:rFonts w:ascii="Arial" w:eastAsia="Times New Roman" w:hAnsi="Arial" w:cs="Arial"/>
          <w:color w:val="222222"/>
          <w:sz w:val="24"/>
          <w:szCs w:val="24"/>
          <w:lang w:val="en" w:eastAsia="en-GB"/>
        </w:rPr>
        <w:t xml:space="preserve"> the impact of nurture groups.  His findings proved a whole school effect. ‘Not only do children in the Nurture Group improve, but so do others in school with similar problems.  A properly functioning nurture group will be feeding ideas into the school, and will offer teachers a much more positive way of thinking about the kind of children who often leave them in despair.’</w:t>
      </w:r>
      <w:r w:rsidR="00AA27BF">
        <w:rPr>
          <w:rFonts w:ascii="Arial" w:eastAsia="Times New Roman" w:hAnsi="Arial" w:cs="Arial"/>
          <w:color w:val="222222"/>
          <w:sz w:val="24"/>
          <w:szCs w:val="24"/>
          <w:lang w:val="en" w:eastAsia="en-GB"/>
        </w:rPr>
        <w:t xml:space="preserve">(Cooper 2017)  This indicates that working even with a small cohort of children at any one time, the most challenged with regards to SEBD, can have an exponential effect on the whole school population.  Investing in children with SEBD, not only improves their ability to access learning, but also the </w:t>
      </w:r>
      <w:r w:rsidR="00764913">
        <w:rPr>
          <w:rFonts w:ascii="Arial" w:eastAsia="Times New Roman" w:hAnsi="Arial" w:cs="Arial"/>
          <w:color w:val="222222"/>
          <w:sz w:val="24"/>
          <w:szCs w:val="24"/>
          <w:lang w:val="en" w:eastAsia="en-GB"/>
        </w:rPr>
        <w:t>opportunities for</w:t>
      </w:r>
      <w:r w:rsidR="00AA27BF">
        <w:rPr>
          <w:rFonts w:ascii="Arial" w:eastAsia="Times New Roman" w:hAnsi="Arial" w:cs="Arial"/>
          <w:color w:val="222222"/>
          <w:sz w:val="24"/>
          <w:szCs w:val="24"/>
          <w:lang w:val="en" w:eastAsia="en-GB"/>
        </w:rPr>
        <w:t xml:space="preserve"> children around them.  The notion of offering teachers a more positive way of thinking implies that teachers would think negatively of those children with SEBD.  </w:t>
      </w:r>
    </w:p>
    <w:p w:rsidR="00C96853" w:rsidRDefault="00C96853" w:rsidP="00482DDB">
      <w:pPr>
        <w:pStyle w:val="NormalWeb"/>
        <w:spacing w:line="360" w:lineRule="auto"/>
        <w:rPr>
          <w:rFonts w:ascii="Arial" w:hAnsi="Arial" w:cs="Arial"/>
          <w:lang w:val="en"/>
        </w:rPr>
      </w:pPr>
      <w:r w:rsidRPr="00C96853">
        <w:rPr>
          <w:rFonts w:ascii="Arial" w:hAnsi="Arial" w:cs="Arial"/>
        </w:rPr>
        <w:lastRenderedPageBreak/>
        <w:t>The Welsh Government (2010</w:t>
      </w:r>
      <w:r w:rsidR="00A24785">
        <w:rPr>
          <w:rFonts w:ascii="Arial" w:hAnsi="Arial" w:cs="Arial"/>
        </w:rPr>
        <w:t>b</w:t>
      </w:r>
      <w:r w:rsidRPr="00C96853">
        <w:rPr>
          <w:rFonts w:ascii="Arial" w:hAnsi="Arial" w:cs="Arial"/>
        </w:rPr>
        <w:t xml:space="preserve">) </w:t>
      </w:r>
      <w:r w:rsidR="00FD12C9">
        <w:rPr>
          <w:rFonts w:ascii="Arial" w:hAnsi="Arial" w:cs="Arial"/>
        </w:rPr>
        <w:t>reported a growing interest in Nurture G</w:t>
      </w:r>
      <w:r w:rsidRPr="00C96853">
        <w:rPr>
          <w:rFonts w:ascii="Arial" w:hAnsi="Arial" w:cs="Arial"/>
        </w:rPr>
        <w:t>roups because of the positive outcomes achieved for vulnerable learners and their families.  Therefore it is reasonable to believe that their evidence based su</w:t>
      </w:r>
      <w:r w:rsidR="00FD12C9">
        <w:rPr>
          <w:rFonts w:ascii="Arial" w:hAnsi="Arial" w:cs="Arial"/>
        </w:rPr>
        <w:t>pport and promotion of Nurture G</w:t>
      </w:r>
      <w:r w:rsidRPr="00C96853">
        <w:rPr>
          <w:rFonts w:ascii="Arial" w:hAnsi="Arial" w:cs="Arial"/>
        </w:rPr>
        <w:t xml:space="preserve">roups across Wales, is deemed in enough depth to invest in continuing this provision.  </w:t>
      </w:r>
      <w:r>
        <w:rPr>
          <w:rFonts w:ascii="Arial" w:hAnsi="Arial" w:cs="Arial"/>
        </w:rPr>
        <w:t xml:space="preserve">The positive outcomes, not only for learners, but for their families is substantiated by Binnie &amp; Allen (2008) who concur that nurture groups </w:t>
      </w:r>
      <w:r w:rsidR="009943B4">
        <w:rPr>
          <w:rFonts w:ascii="Arial" w:hAnsi="Arial" w:cs="Arial"/>
          <w:lang w:val="en"/>
        </w:rPr>
        <w:t>res</w:t>
      </w:r>
      <w:r>
        <w:rPr>
          <w:rFonts w:ascii="Arial" w:hAnsi="Arial" w:cs="Arial"/>
          <w:lang w:val="en"/>
        </w:rPr>
        <w:t>ult</w:t>
      </w:r>
      <w:r w:rsidRPr="00C96853">
        <w:rPr>
          <w:rFonts w:ascii="Arial" w:hAnsi="Arial" w:cs="Arial"/>
          <w:lang w:val="en"/>
        </w:rPr>
        <w:t xml:space="preserve"> in a positive change to social and</w:t>
      </w:r>
      <w:r>
        <w:rPr>
          <w:rFonts w:ascii="Arial" w:hAnsi="Arial" w:cs="Arial"/>
          <w:lang w:val="en"/>
        </w:rPr>
        <w:t xml:space="preserve"> emotional functioning at home. </w:t>
      </w:r>
    </w:p>
    <w:p w:rsidR="00244A35" w:rsidRDefault="00244A35" w:rsidP="00482DDB">
      <w:pPr>
        <w:pStyle w:val="NormalWeb"/>
        <w:spacing w:line="360" w:lineRule="auto"/>
        <w:rPr>
          <w:rFonts w:ascii="Arial" w:hAnsi="Arial" w:cs="Arial"/>
          <w:lang w:val="en"/>
        </w:rPr>
      </w:pPr>
    </w:p>
    <w:p w:rsidR="009943B4" w:rsidRDefault="00AD3A43" w:rsidP="00482DDB">
      <w:pPr>
        <w:pStyle w:val="NormalWeb"/>
        <w:spacing w:line="360" w:lineRule="auto"/>
        <w:rPr>
          <w:rFonts w:ascii="Arial" w:hAnsi="Arial" w:cs="Arial"/>
          <w:lang w:val="en"/>
        </w:rPr>
      </w:pPr>
      <w:r>
        <w:rPr>
          <w:rFonts w:ascii="Arial" w:hAnsi="Arial" w:cs="Arial"/>
          <w:lang w:val="en"/>
        </w:rPr>
        <w:t>A report produced by the</w:t>
      </w:r>
      <w:r w:rsidR="009943B4">
        <w:rPr>
          <w:rFonts w:ascii="Arial" w:hAnsi="Arial" w:cs="Arial"/>
          <w:lang w:val="en"/>
        </w:rPr>
        <w:t xml:space="preserve"> University College London</w:t>
      </w:r>
      <w:r>
        <w:rPr>
          <w:rFonts w:ascii="Arial" w:hAnsi="Arial" w:cs="Arial"/>
          <w:lang w:val="en"/>
        </w:rPr>
        <w:t xml:space="preserve"> </w:t>
      </w:r>
      <w:r w:rsidR="00464A7C">
        <w:rPr>
          <w:rFonts w:ascii="Arial" w:hAnsi="Arial" w:cs="Arial"/>
          <w:lang w:val="en"/>
        </w:rPr>
        <w:t xml:space="preserve">(UCL) </w:t>
      </w:r>
      <w:r>
        <w:rPr>
          <w:rFonts w:ascii="Arial" w:hAnsi="Arial" w:cs="Arial"/>
          <w:lang w:val="en"/>
        </w:rPr>
        <w:t>Institute of Education and Centre for Mental Health</w:t>
      </w:r>
      <w:r w:rsidR="00464A7C">
        <w:rPr>
          <w:rFonts w:ascii="Arial" w:hAnsi="Arial" w:cs="Arial"/>
          <w:lang w:val="en"/>
        </w:rPr>
        <w:t xml:space="preserve"> (2018)</w:t>
      </w:r>
      <w:r>
        <w:rPr>
          <w:rFonts w:ascii="Arial" w:hAnsi="Arial" w:cs="Arial"/>
          <w:lang w:val="en"/>
        </w:rPr>
        <w:t xml:space="preserve"> investigated conduct problems during childhood.  Conduct disorder, </w:t>
      </w:r>
      <w:r w:rsidR="00610F97">
        <w:rPr>
          <w:rFonts w:ascii="Arial" w:hAnsi="Arial" w:cs="Arial"/>
          <w:lang w:val="en"/>
        </w:rPr>
        <w:t>characterised by persistent anti-social, disruptive and disobedient behaviour is t</w:t>
      </w:r>
      <w:r>
        <w:rPr>
          <w:rFonts w:ascii="Arial" w:hAnsi="Arial" w:cs="Arial"/>
          <w:lang w:val="en"/>
        </w:rPr>
        <w:t>he most common mental health problem in ch</w:t>
      </w:r>
      <w:r w:rsidR="00610F97">
        <w:rPr>
          <w:rFonts w:ascii="Arial" w:hAnsi="Arial" w:cs="Arial"/>
          <w:lang w:val="en"/>
        </w:rPr>
        <w:t xml:space="preserve">ildhood.   </w:t>
      </w:r>
      <w:r w:rsidR="00464A7C">
        <w:rPr>
          <w:rFonts w:ascii="Arial" w:hAnsi="Arial" w:cs="Arial"/>
          <w:lang w:val="en"/>
        </w:rPr>
        <w:t xml:space="preserve">Conduct disorder is a part of SEBD.  </w:t>
      </w:r>
      <w:r w:rsidR="00610F97">
        <w:rPr>
          <w:rFonts w:ascii="Arial" w:hAnsi="Arial" w:cs="Arial"/>
          <w:lang w:val="en"/>
        </w:rPr>
        <w:t>This report recommended that schools invest in effective programmes to boost healthy behaviour and wellbeing, offering evidence based support to both children and families.</w:t>
      </w:r>
      <w:r w:rsidR="00464A7C">
        <w:rPr>
          <w:rFonts w:ascii="Arial" w:hAnsi="Arial" w:cs="Arial"/>
          <w:lang w:val="en"/>
        </w:rPr>
        <w:t xml:space="preserve">  Also highlighted was the importance of early intervention.</w:t>
      </w:r>
      <w:r w:rsidR="00610F97">
        <w:rPr>
          <w:rFonts w:ascii="Arial" w:hAnsi="Arial" w:cs="Arial"/>
          <w:lang w:val="en"/>
        </w:rPr>
        <w:t xml:space="preserve">  </w:t>
      </w:r>
      <w:r w:rsidR="00464A7C" w:rsidRPr="009943B4">
        <w:rPr>
          <w:rFonts w:ascii="Arial" w:hAnsi="Arial" w:cs="Arial"/>
          <w:lang w:val="en"/>
        </w:rPr>
        <w:t>Nurt</w:t>
      </w:r>
      <w:r w:rsidR="00FD12C9">
        <w:rPr>
          <w:rFonts w:ascii="Arial" w:hAnsi="Arial" w:cs="Arial"/>
          <w:lang w:val="en"/>
        </w:rPr>
        <w:t>ure G</w:t>
      </w:r>
      <w:r w:rsidR="00464A7C">
        <w:rPr>
          <w:rFonts w:ascii="Arial" w:hAnsi="Arial" w:cs="Arial"/>
          <w:lang w:val="en"/>
        </w:rPr>
        <w:t>roups are most commonly used as an early intervention.</w:t>
      </w:r>
      <w:r w:rsidR="00464A7C" w:rsidRPr="009943B4">
        <w:rPr>
          <w:rFonts w:ascii="Arial" w:hAnsi="Arial" w:cs="Arial"/>
          <w:lang w:val="en"/>
        </w:rPr>
        <w:t xml:space="preserve"> </w:t>
      </w:r>
      <w:r w:rsidR="00F248CF">
        <w:rPr>
          <w:rFonts w:ascii="Arial" w:hAnsi="Arial" w:cs="Arial"/>
          <w:lang w:val="en"/>
        </w:rPr>
        <w:t>‘</w:t>
      </w:r>
      <w:r w:rsidR="009943B4" w:rsidRPr="009943B4">
        <w:rPr>
          <w:rFonts w:ascii="Arial" w:hAnsi="Arial" w:cs="Arial"/>
          <w:lang w:val="en"/>
        </w:rPr>
        <w:t>The younger the pupil accessed the nurture group, the more significant the gains in social functioning and academic performance</w:t>
      </w:r>
      <w:r w:rsidR="00F248CF">
        <w:rPr>
          <w:rFonts w:ascii="Arial" w:hAnsi="Arial" w:cs="Arial"/>
          <w:lang w:val="en"/>
        </w:rPr>
        <w:t>’</w:t>
      </w:r>
      <w:r w:rsidR="009943B4" w:rsidRPr="009943B4">
        <w:rPr>
          <w:rFonts w:ascii="Arial" w:hAnsi="Arial" w:cs="Arial"/>
          <w:lang w:val="en"/>
        </w:rPr>
        <w:t xml:space="preserve"> (Scott &amp; Lee, 2009</w:t>
      </w:r>
      <w:r w:rsidR="008F0C3D">
        <w:rPr>
          <w:rFonts w:ascii="Arial" w:hAnsi="Arial" w:cs="Arial"/>
          <w:lang w:val="en"/>
        </w:rPr>
        <w:t xml:space="preserve"> p6</w:t>
      </w:r>
      <w:r w:rsidR="009943B4" w:rsidRPr="009943B4">
        <w:rPr>
          <w:rFonts w:ascii="Arial" w:hAnsi="Arial" w:cs="Arial"/>
          <w:lang w:val="en"/>
        </w:rPr>
        <w:t>)</w:t>
      </w:r>
      <w:r w:rsidR="00F248CF">
        <w:rPr>
          <w:rFonts w:ascii="Arial" w:hAnsi="Arial" w:cs="Arial"/>
          <w:lang w:val="en"/>
        </w:rPr>
        <w:t>.</w:t>
      </w:r>
      <w:r w:rsidR="00464A7C">
        <w:rPr>
          <w:rFonts w:ascii="Arial" w:hAnsi="Arial" w:cs="Arial"/>
          <w:lang w:val="en"/>
        </w:rPr>
        <w:t xml:space="preserve"> The UCL report recommended school mental health teams prioritise children with the most severe conduct problems and mental health issues, although this sounds obvious, access to </w:t>
      </w:r>
      <w:r w:rsidR="00F248CF">
        <w:rPr>
          <w:rFonts w:ascii="Arial" w:hAnsi="Arial" w:cs="Arial"/>
          <w:lang w:val="en"/>
        </w:rPr>
        <w:t>child mental health teams is particularly difficult for children under 6, so having a robus</w:t>
      </w:r>
      <w:r w:rsidR="00FD12C9">
        <w:rPr>
          <w:rFonts w:ascii="Arial" w:hAnsi="Arial" w:cs="Arial"/>
          <w:lang w:val="en"/>
        </w:rPr>
        <w:t>t in school programme, such as N</w:t>
      </w:r>
      <w:r w:rsidR="00ED6A3C">
        <w:rPr>
          <w:rFonts w:ascii="Arial" w:hAnsi="Arial" w:cs="Arial"/>
          <w:lang w:val="en"/>
        </w:rPr>
        <w:t>urture, will a</w:t>
      </w:r>
      <w:r w:rsidR="00F248CF">
        <w:rPr>
          <w:rFonts w:ascii="Arial" w:hAnsi="Arial" w:cs="Arial"/>
          <w:lang w:val="en"/>
        </w:rPr>
        <w:t xml:space="preserve">t least provide an element to support to start helping the children until more specialised input is possible.  </w:t>
      </w:r>
    </w:p>
    <w:p w:rsidR="00244A35" w:rsidRDefault="00244A35" w:rsidP="00482DDB">
      <w:pPr>
        <w:pStyle w:val="NormalWeb"/>
        <w:spacing w:line="360" w:lineRule="auto"/>
        <w:rPr>
          <w:rFonts w:ascii="Arial" w:hAnsi="Arial" w:cs="Arial"/>
          <w:lang w:val="en"/>
        </w:rPr>
      </w:pPr>
    </w:p>
    <w:p w:rsidR="004C790F" w:rsidRDefault="00C96853" w:rsidP="00482DDB">
      <w:pPr>
        <w:pStyle w:val="NormalWeb"/>
        <w:spacing w:line="360" w:lineRule="auto"/>
      </w:pPr>
      <w:r w:rsidRPr="00C96853">
        <w:rPr>
          <w:rFonts w:ascii="Arial" w:hAnsi="Arial" w:cs="Arial"/>
          <w:lang w:val="en"/>
        </w:rPr>
        <w:t xml:space="preserve">Estyn released supplementary guidance on healthy living in 2017.  </w:t>
      </w:r>
      <w:r w:rsidR="00ED6A3C">
        <w:rPr>
          <w:rFonts w:ascii="Arial" w:hAnsi="Arial" w:cs="Arial"/>
          <w:lang w:val="en"/>
        </w:rPr>
        <w:t>The strands relevant to Nurture and SEBD will be explored.  I</w:t>
      </w:r>
      <w:r w:rsidRPr="00C96853">
        <w:rPr>
          <w:rFonts w:ascii="Arial" w:hAnsi="Arial" w:cs="Arial"/>
          <w:lang w:val="en"/>
        </w:rPr>
        <w:t xml:space="preserve">nspection area 2, wellbeing and attitudes to learning, the provision of nurture groups addresses many of the questions that inspectors are asked to consider, especially for learners with SEBD.  Addressing the wellbeing aspect, a well-run nurture group would evidence how the schools are helping learners to understand how to make healthy choices relating </w:t>
      </w:r>
      <w:r w:rsidR="00ED6A3C">
        <w:rPr>
          <w:rFonts w:ascii="Arial" w:hAnsi="Arial" w:cs="Arial"/>
          <w:lang w:val="en"/>
        </w:rPr>
        <w:t xml:space="preserve">to </w:t>
      </w:r>
      <w:r w:rsidRPr="00C96853">
        <w:rPr>
          <w:rFonts w:ascii="Arial" w:hAnsi="Arial" w:cs="Arial"/>
          <w:lang w:val="en"/>
        </w:rPr>
        <w:t xml:space="preserve">emotional wellbeing, to help pupils feel safe and secure, to understand how to </w:t>
      </w:r>
      <w:r w:rsidRPr="00C96853">
        <w:rPr>
          <w:rFonts w:ascii="Arial" w:hAnsi="Arial" w:cs="Arial"/>
          <w:lang w:val="en"/>
        </w:rPr>
        <w:lastRenderedPageBreak/>
        <w:t>develop healthy relationships.   With reg</w:t>
      </w:r>
      <w:r w:rsidR="00FD12C9">
        <w:rPr>
          <w:rFonts w:ascii="Arial" w:hAnsi="Arial" w:cs="Arial"/>
          <w:lang w:val="en"/>
        </w:rPr>
        <w:t>ards to attitudes to learning, Nurture G</w:t>
      </w:r>
      <w:r w:rsidRPr="00C96853">
        <w:rPr>
          <w:rFonts w:ascii="Arial" w:hAnsi="Arial" w:cs="Arial"/>
          <w:lang w:val="en"/>
        </w:rPr>
        <w:t>roup works towards pupils behaving well in lessons and around the school, understanding that their behaviour affects the wellbeing of others, teaches them to be considerate, tolerant and respectful. N</w:t>
      </w:r>
      <w:r w:rsidR="00FD12C9">
        <w:rPr>
          <w:rFonts w:ascii="Arial" w:hAnsi="Arial" w:cs="Arial"/>
          <w:lang w:val="en"/>
        </w:rPr>
        <w:t>urture G</w:t>
      </w:r>
      <w:r w:rsidR="00A9360C">
        <w:rPr>
          <w:rFonts w:ascii="Arial" w:hAnsi="Arial" w:cs="Arial"/>
          <w:lang w:val="en"/>
        </w:rPr>
        <w:t>roups</w:t>
      </w:r>
      <w:r w:rsidRPr="00C96853">
        <w:rPr>
          <w:rFonts w:ascii="Arial" w:hAnsi="Arial" w:cs="Arial"/>
          <w:lang w:val="en"/>
        </w:rPr>
        <w:t xml:space="preserve"> resulted in an improvement in pupils’ behaviour (Sloan et al 2016) and social</w:t>
      </w:r>
      <w:r w:rsidR="00ED6A3C">
        <w:rPr>
          <w:rFonts w:ascii="Arial" w:hAnsi="Arial" w:cs="Arial"/>
          <w:lang w:val="en"/>
        </w:rPr>
        <w:t xml:space="preserve"> skills (Cooper &amp; Tiknaz, 2005).  </w:t>
      </w:r>
      <w:r w:rsidRPr="00C96853">
        <w:rPr>
          <w:rFonts w:ascii="Arial" w:hAnsi="Arial" w:cs="Arial"/>
          <w:lang w:val="en"/>
        </w:rPr>
        <w:t>Inspection area 3, teaching and learning experiences, effective management and assessing of children’s social and emotional needs, along with behaviour will ensure teachers have a secure understanding of the needs of their pupils.  This Estyn line of enquiry can be related back to Maslow</w:t>
      </w:r>
      <w:r w:rsidR="00FD12C9">
        <w:rPr>
          <w:rFonts w:ascii="Arial" w:hAnsi="Arial" w:cs="Arial"/>
          <w:lang w:val="en"/>
        </w:rPr>
        <w:t>’s hierarchy of needs on which N</w:t>
      </w:r>
      <w:r w:rsidRPr="00C96853">
        <w:rPr>
          <w:rFonts w:ascii="Arial" w:hAnsi="Arial" w:cs="Arial"/>
          <w:lang w:val="en"/>
        </w:rPr>
        <w:t xml:space="preserve">urture is based.  Inspection </w:t>
      </w:r>
      <w:r w:rsidR="00126996" w:rsidRPr="00C96853">
        <w:rPr>
          <w:rFonts w:ascii="Arial" w:hAnsi="Arial" w:cs="Arial"/>
          <w:lang w:val="en"/>
        </w:rPr>
        <w:t>areas 4, care, support</w:t>
      </w:r>
      <w:r w:rsidRPr="00C96853">
        <w:rPr>
          <w:rFonts w:ascii="Arial" w:hAnsi="Arial" w:cs="Arial"/>
          <w:lang w:val="en"/>
        </w:rPr>
        <w:t xml:space="preserve"> and </w:t>
      </w:r>
      <w:r w:rsidR="00126996" w:rsidRPr="00C96853">
        <w:rPr>
          <w:rFonts w:ascii="Arial" w:hAnsi="Arial" w:cs="Arial"/>
          <w:lang w:val="en"/>
        </w:rPr>
        <w:t>guidance</w:t>
      </w:r>
      <w:r w:rsidRPr="00C96853">
        <w:rPr>
          <w:rFonts w:ascii="Arial" w:hAnsi="Arial" w:cs="Arial"/>
          <w:lang w:val="en"/>
        </w:rPr>
        <w:t xml:space="preserve"> includes looking at how the school tracks and monitors </w:t>
      </w:r>
      <w:r w:rsidR="00A444B5">
        <w:rPr>
          <w:rFonts w:ascii="Arial" w:hAnsi="Arial" w:cs="Arial"/>
          <w:lang w:val="en"/>
        </w:rPr>
        <w:t>pupil’s</w:t>
      </w:r>
      <w:r w:rsidRPr="00C96853">
        <w:rPr>
          <w:rFonts w:ascii="Arial" w:hAnsi="Arial" w:cs="Arial"/>
          <w:lang w:val="en"/>
        </w:rPr>
        <w:t xml:space="preserve"> progress and wellbeing including attendance and behaviour.  Nurture aims to help prevent exclusions, improve behaviour and pupils general wellbeing.  Estyn in their 2014 ‘Attendance in Secondary Schools’ paper, have recommended nurture groups to improve the attendance in both primary and secondary schools respectively.</w:t>
      </w:r>
      <w:r w:rsidR="00ED6A3C">
        <w:t xml:space="preserve">  </w:t>
      </w:r>
      <w:r w:rsidR="00FF2F7C" w:rsidRPr="00FF2F7C">
        <w:rPr>
          <w:rFonts w:ascii="Arial" w:hAnsi="Arial" w:cs="Arial"/>
          <w:lang w:val="en"/>
        </w:rPr>
        <w:t xml:space="preserve">Under </w:t>
      </w:r>
      <w:r w:rsidR="00A9360C">
        <w:rPr>
          <w:rFonts w:ascii="Arial" w:hAnsi="Arial" w:cs="Arial"/>
          <w:lang w:val="en"/>
        </w:rPr>
        <w:t xml:space="preserve">inspection </w:t>
      </w:r>
      <w:r w:rsidR="00FF2F7C" w:rsidRPr="00FF2F7C">
        <w:rPr>
          <w:rFonts w:ascii="Arial" w:hAnsi="Arial" w:cs="Arial"/>
          <w:lang w:val="en"/>
        </w:rPr>
        <w:t xml:space="preserve">area 5, </w:t>
      </w:r>
      <w:r w:rsidR="00A9360C">
        <w:rPr>
          <w:rFonts w:ascii="Arial" w:hAnsi="Arial" w:cs="Arial"/>
          <w:lang w:val="en"/>
        </w:rPr>
        <w:t xml:space="preserve">Estyn, suggest </w:t>
      </w:r>
      <w:r w:rsidR="00FF2F7C" w:rsidRPr="00FF2F7C">
        <w:rPr>
          <w:rFonts w:ascii="Arial" w:hAnsi="Arial" w:cs="Arial"/>
          <w:lang w:val="en"/>
        </w:rPr>
        <w:t xml:space="preserve">Nurture can also help with communicating healthy living to pupils and parents.  Binnie and Allen (2008) commented that home-school relationships improved as a result of children attending </w:t>
      </w:r>
      <w:r w:rsidR="00FD12C9">
        <w:rPr>
          <w:rFonts w:ascii="Arial" w:hAnsi="Arial" w:cs="Arial"/>
          <w:lang w:val="en"/>
        </w:rPr>
        <w:t>N</w:t>
      </w:r>
      <w:r w:rsidR="00FF2F7C" w:rsidRPr="00FF2F7C">
        <w:rPr>
          <w:rFonts w:ascii="Arial" w:hAnsi="Arial" w:cs="Arial"/>
          <w:lang w:val="en"/>
        </w:rPr>
        <w:t xml:space="preserve">urture </w:t>
      </w:r>
      <w:r w:rsidR="00FD12C9">
        <w:rPr>
          <w:rFonts w:ascii="Arial" w:hAnsi="Arial" w:cs="Arial"/>
          <w:lang w:val="en"/>
        </w:rPr>
        <w:t>G</w:t>
      </w:r>
      <w:r w:rsidR="00FF2F7C" w:rsidRPr="00FF2F7C">
        <w:rPr>
          <w:rFonts w:ascii="Arial" w:hAnsi="Arial" w:cs="Arial"/>
          <w:lang w:val="en"/>
        </w:rPr>
        <w:t>roup.  The children had more positive attitudes to school and parents described feeling that they were given support for their children’s needs</w:t>
      </w:r>
      <w:r w:rsidR="00FF2F7C">
        <w:t xml:space="preserve">. </w:t>
      </w:r>
    </w:p>
    <w:p w:rsidR="00244A35" w:rsidRDefault="00244A35" w:rsidP="00482DDB">
      <w:pPr>
        <w:spacing w:line="360" w:lineRule="auto"/>
        <w:rPr>
          <w:rFonts w:ascii="Arial" w:hAnsi="Arial" w:cs="Arial"/>
          <w:sz w:val="24"/>
          <w:szCs w:val="24"/>
        </w:rPr>
      </w:pPr>
    </w:p>
    <w:p w:rsidR="00623650" w:rsidRDefault="00A67CB1" w:rsidP="00482DDB">
      <w:pPr>
        <w:spacing w:line="360" w:lineRule="auto"/>
        <w:rPr>
          <w:rFonts w:ascii="Arial" w:hAnsi="Arial" w:cs="Arial"/>
          <w:sz w:val="24"/>
          <w:szCs w:val="24"/>
        </w:rPr>
      </w:pPr>
      <w:r w:rsidRPr="00623650">
        <w:rPr>
          <w:rFonts w:ascii="Arial" w:hAnsi="Arial" w:cs="Arial"/>
          <w:sz w:val="24"/>
          <w:szCs w:val="24"/>
        </w:rPr>
        <w:t xml:space="preserve">Estyn guidance </w:t>
      </w:r>
      <w:r w:rsidR="00204269" w:rsidRPr="00623650">
        <w:rPr>
          <w:rFonts w:ascii="Arial" w:hAnsi="Arial" w:cs="Arial"/>
          <w:sz w:val="24"/>
          <w:szCs w:val="24"/>
        </w:rPr>
        <w:t xml:space="preserve">also asks how well schools </w:t>
      </w:r>
      <w:r w:rsidR="00FE030F" w:rsidRPr="00623650">
        <w:rPr>
          <w:rFonts w:ascii="Arial" w:hAnsi="Arial" w:cs="Arial"/>
          <w:sz w:val="24"/>
          <w:szCs w:val="24"/>
        </w:rPr>
        <w:t xml:space="preserve">use information on wellbeing, attendance and behaviour to ensure provision meets their needs. </w:t>
      </w:r>
      <w:r w:rsidR="00FF2F7C">
        <w:rPr>
          <w:rFonts w:ascii="Arial" w:hAnsi="Arial" w:cs="Arial"/>
          <w:sz w:val="24"/>
          <w:szCs w:val="24"/>
        </w:rPr>
        <w:t xml:space="preserve">  </w:t>
      </w:r>
      <w:r w:rsidR="00FE030F" w:rsidRPr="00623650">
        <w:rPr>
          <w:rFonts w:ascii="Arial" w:hAnsi="Arial" w:cs="Arial"/>
          <w:sz w:val="24"/>
          <w:szCs w:val="24"/>
        </w:rPr>
        <w:t xml:space="preserve">Within this document, (Estyn 2019) it details eligible uses for the Pupil Development Grant, Nurture </w:t>
      </w:r>
      <w:r w:rsidR="00FD12C9">
        <w:rPr>
          <w:rFonts w:ascii="Arial" w:hAnsi="Arial" w:cs="Arial"/>
          <w:sz w:val="24"/>
          <w:szCs w:val="24"/>
        </w:rPr>
        <w:t>G</w:t>
      </w:r>
      <w:r w:rsidR="00FE030F" w:rsidRPr="00623650">
        <w:rPr>
          <w:rFonts w:ascii="Arial" w:hAnsi="Arial" w:cs="Arial"/>
          <w:sz w:val="24"/>
          <w:szCs w:val="24"/>
        </w:rPr>
        <w:t>roups fall within this category  as it states that the grant may be used for whole school strategies that disproportionately benefit children eligible for free school meals and L</w:t>
      </w:r>
      <w:r w:rsidR="00ED6A3C">
        <w:rPr>
          <w:rFonts w:ascii="Arial" w:hAnsi="Arial" w:cs="Arial"/>
          <w:sz w:val="24"/>
          <w:szCs w:val="24"/>
        </w:rPr>
        <w:t xml:space="preserve">ooked </w:t>
      </w:r>
      <w:r w:rsidR="00FE030F" w:rsidRPr="00623650">
        <w:rPr>
          <w:rFonts w:ascii="Arial" w:hAnsi="Arial" w:cs="Arial"/>
          <w:sz w:val="24"/>
          <w:szCs w:val="24"/>
        </w:rPr>
        <w:t>A</w:t>
      </w:r>
      <w:r w:rsidR="00ED6A3C">
        <w:rPr>
          <w:rFonts w:ascii="Arial" w:hAnsi="Arial" w:cs="Arial"/>
          <w:sz w:val="24"/>
          <w:szCs w:val="24"/>
        </w:rPr>
        <w:t xml:space="preserve">fter </w:t>
      </w:r>
      <w:r w:rsidR="00FE030F" w:rsidRPr="00623650">
        <w:rPr>
          <w:rFonts w:ascii="Arial" w:hAnsi="Arial" w:cs="Arial"/>
          <w:sz w:val="24"/>
          <w:szCs w:val="24"/>
        </w:rPr>
        <w:t>C</w:t>
      </w:r>
      <w:r w:rsidR="00ED6A3C">
        <w:rPr>
          <w:rFonts w:ascii="Arial" w:hAnsi="Arial" w:cs="Arial"/>
          <w:sz w:val="24"/>
          <w:szCs w:val="24"/>
        </w:rPr>
        <w:t>hildren</w:t>
      </w:r>
      <w:r w:rsidR="00FE030F" w:rsidRPr="00623650">
        <w:rPr>
          <w:rFonts w:ascii="Arial" w:hAnsi="Arial" w:cs="Arial"/>
          <w:sz w:val="24"/>
          <w:szCs w:val="24"/>
        </w:rPr>
        <w:t>.</w:t>
      </w:r>
      <w:r w:rsidR="00FF2F7C">
        <w:rPr>
          <w:rFonts w:ascii="Arial" w:hAnsi="Arial" w:cs="Arial"/>
          <w:sz w:val="24"/>
          <w:szCs w:val="24"/>
        </w:rPr>
        <w:t xml:space="preserve">  Nurture is designed for children who may be at risk of exclusion because of their SEBD. </w:t>
      </w:r>
    </w:p>
    <w:p w:rsidR="00244A35" w:rsidRDefault="00244A35" w:rsidP="00482DDB">
      <w:pPr>
        <w:spacing w:line="360" w:lineRule="auto"/>
        <w:rPr>
          <w:rFonts w:ascii="Arial" w:hAnsi="Arial" w:cs="Arial"/>
          <w:sz w:val="24"/>
          <w:szCs w:val="24"/>
        </w:rPr>
      </w:pPr>
    </w:p>
    <w:p w:rsidR="00DC20FD" w:rsidRDefault="00DC20FD" w:rsidP="00482DDB">
      <w:pPr>
        <w:spacing w:line="360" w:lineRule="auto"/>
        <w:rPr>
          <w:rFonts w:ascii="Arial" w:hAnsi="Arial" w:cs="Arial"/>
          <w:sz w:val="24"/>
          <w:szCs w:val="24"/>
        </w:rPr>
      </w:pPr>
      <w:r w:rsidRPr="00DC20FD">
        <w:rPr>
          <w:rFonts w:ascii="Arial" w:hAnsi="Arial" w:cs="Arial"/>
          <w:sz w:val="24"/>
          <w:szCs w:val="24"/>
        </w:rPr>
        <w:t xml:space="preserve">A national research study by Cooper and Whitebread (2007) found that the greatest social, emotional and behavioural improvements took place over the first two terms of pupils attending </w:t>
      </w:r>
      <w:r w:rsidR="00FD12C9">
        <w:rPr>
          <w:rFonts w:ascii="Arial" w:hAnsi="Arial" w:cs="Arial"/>
          <w:sz w:val="24"/>
          <w:szCs w:val="24"/>
        </w:rPr>
        <w:t>Nurture G</w:t>
      </w:r>
      <w:r w:rsidRPr="00DC20FD">
        <w:rPr>
          <w:rFonts w:ascii="Arial" w:hAnsi="Arial" w:cs="Arial"/>
          <w:sz w:val="24"/>
          <w:szCs w:val="24"/>
        </w:rPr>
        <w:t xml:space="preserve">roups, whilst improvements in behaviours associated </w:t>
      </w:r>
      <w:r w:rsidRPr="00DC20FD">
        <w:rPr>
          <w:rFonts w:ascii="Arial" w:hAnsi="Arial" w:cs="Arial"/>
          <w:sz w:val="24"/>
          <w:szCs w:val="24"/>
        </w:rPr>
        <w:lastRenderedPageBreak/>
        <w:t>with cognitive engagement continued into the third and fourth terms.  Therefore settings would need to be mindful of this when deciding on the length of time learners ha</w:t>
      </w:r>
      <w:r w:rsidR="00243A57">
        <w:rPr>
          <w:rFonts w:ascii="Arial" w:hAnsi="Arial" w:cs="Arial"/>
          <w:sz w:val="24"/>
          <w:szCs w:val="24"/>
        </w:rPr>
        <w:t xml:space="preserve">ve access to the intervention. </w:t>
      </w:r>
      <w:r w:rsidR="00983A57">
        <w:rPr>
          <w:rFonts w:ascii="Arial" w:hAnsi="Arial" w:cs="Arial"/>
          <w:sz w:val="24"/>
          <w:szCs w:val="24"/>
        </w:rPr>
        <w:t xml:space="preserve">  </w:t>
      </w:r>
      <w:r w:rsidR="00983A57" w:rsidRPr="00983A57">
        <w:rPr>
          <w:rFonts w:ascii="Arial" w:hAnsi="Arial" w:cs="Arial"/>
          <w:sz w:val="24"/>
          <w:szCs w:val="24"/>
        </w:rPr>
        <w:t>The best resul</w:t>
      </w:r>
      <w:r w:rsidR="00FD12C9">
        <w:rPr>
          <w:rFonts w:ascii="Arial" w:hAnsi="Arial" w:cs="Arial"/>
          <w:sz w:val="24"/>
          <w:szCs w:val="24"/>
        </w:rPr>
        <w:t>ts have been achieved when the Nurture G</w:t>
      </w:r>
      <w:r w:rsidR="00983A57" w:rsidRPr="00983A57">
        <w:rPr>
          <w:rFonts w:ascii="Arial" w:hAnsi="Arial" w:cs="Arial"/>
          <w:sz w:val="24"/>
          <w:szCs w:val="24"/>
        </w:rPr>
        <w:t>roup has been in existence for at least for two years (Cooper &amp; Whitebread 20</w:t>
      </w:r>
      <w:r w:rsidR="003F4002">
        <w:rPr>
          <w:rFonts w:ascii="Arial" w:hAnsi="Arial" w:cs="Arial"/>
          <w:sz w:val="24"/>
          <w:szCs w:val="24"/>
        </w:rPr>
        <w:t>07</w:t>
      </w:r>
      <w:r w:rsidR="00983A57" w:rsidRPr="00983A57">
        <w:rPr>
          <w:rFonts w:ascii="Arial" w:hAnsi="Arial" w:cs="Arial"/>
          <w:sz w:val="24"/>
          <w:szCs w:val="24"/>
        </w:rPr>
        <w:t>)</w:t>
      </w:r>
    </w:p>
    <w:p w:rsidR="00244A35" w:rsidRDefault="00244A35" w:rsidP="00482DDB">
      <w:pPr>
        <w:spacing w:line="360" w:lineRule="auto"/>
        <w:rPr>
          <w:rFonts w:ascii="Arial" w:hAnsi="Arial" w:cs="Arial"/>
          <w:sz w:val="24"/>
          <w:szCs w:val="24"/>
        </w:rPr>
      </w:pPr>
    </w:p>
    <w:p w:rsidR="00243A57" w:rsidRDefault="00ED6A3C" w:rsidP="00482DDB">
      <w:pPr>
        <w:spacing w:line="360" w:lineRule="auto"/>
        <w:rPr>
          <w:rFonts w:ascii="Arial" w:hAnsi="Arial" w:cs="Arial"/>
          <w:sz w:val="24"/>
          <w:szCs w:val="24"/>
        </w:rPr>
      </w:pPr>
      <w:r>
        <w:rPr>
          <w:rFonts w:ascii="Arial" w:hAnsi="Arial" w:cs="Arial"/>
          <w:sz w:val="24"/>
          <w:szCs w:val="24"/>
        </w:rPr>
        <w:t>A systema</w:t>
      </w:r>
      <w:r w:rsidR="00243A57" w:rsidRPr="00DA29E9">
        <w:rPr>
          <w:rFonts w:ascii="Arial" w:hAnsi="Arial" w:cs="Arial"/>
          <w:sz w:val="24"/>
          <w:szCs w:val="24"/>
        </w:rPr>
        <w:t>tic review of Nurture Group literature was undertaken by Bennett (2014)</w:t>
      </w:r>
      <w:r w:rsidR="00A444B5" w:rsidRPr="00DA29E9">
        <w:rPr>
          <w:rFonts w:ascii="Arial" w:hAnsi="Arial" w:cs="Arial"/>
          <w:sz w:val="24"/>
          <w:szCs w:val="24"/>
        </w:rPr>
        <w:t>;</w:t>
      </w:r>
      <w:r w:rsidR="00243A57" w:rsidRPr="00DA29E9">
        <w:rPr>
          <w:rFonts w:ascii="Arial" w:hAnsi="Arial" w:cs="Arial"/>
          <w:sz w:val="24"/>
          <w:szCs w:val="24"/>
        </w:rPr>
        <w:t xml:space="preserve"> this was on behalf of Nurture UK.  So although it could at first thought be considered bias, it took into account 62 evaluative quantitative, qualitative and mixed studies</w:t>
      </w:r>
      <w:r w:rsidR="00AB3282">
        <w:rPr>
          <w:rFonts w:ascii="Arial" w:hAnsi="Arial" w:cs="Arial"/>
          <w:sz w:val="24"/>
          <w:szCs w:val="24"/>
        </w:rPr>
        <w:t>, collating data from the 1990’s until March 2014</w:t>
      </w:r>
      <w:r w:rsidR="00243A57" w:rsidRPr="00DA29E9">
        <w:rPr>
          <w:rFonts w:ascii="Arial" w:hAnsi="Arial" w:cs="Arial"/>
          <w:sz w:val="24"/>
          <w:szCs w:val="24"/>
        </w:rPr>
        <w:t xml:space="preserve">.  These all focused on primary schools.   The evidence collated demonstrated nurture groups’ ability to support Social Emotional and Behavioural Development </w:t>
      </w:r>
      <w:r w:rsidR="00DA29E9">
        <w:rPr>
          <w:rFonts w:ascii="Arial" w:hAnsi="Arial" w:cs="Arial"/>
          <w:sz w:val="24"/>
          <w:szCs w:val="24"/>
        </w:rPr>
        <w:t xml:space="preserve">(SEBD) in children and evidenced gains in social and emotional function.  </w:t>
      </w:r>
      <w:r w:rsidR="00983A57" w:rsidRPr="00983A57">
        <w:rPr>
          <w:rFonts w:ascii="Arial" w:hAnsi="Arial" w:cs="Arial"/>
          <w:sz w:val="24"/>
          <w:szCs w:val="24"/>
        </w:rPr>
        <w:t>Mainstream pupils in schools with N</w:t>
      </w:r>
      <w:r w:rsidR="00FD12C9">
        <w:rPr>
          <w:rFonts w:ascii="Arial" w:hAnsi="Arial" w:cs="Arial"/>
          <w:sz w:val="24"/>
          <w:szCs w:val="24"/>
        </w:rPr>
        <w:t xml:space="preserve">urture </w:t>
      </w:r>
      <w:r w:rsidR="00983A57" w:rsidRPr="00983A57">
        <w:rPr>
          <w:rFonts w:ascii="Arial" w:hAnsi="Arial" w:cs="Arial"/>
          <w:sz w:val="24"/>
          <w:szCs w:val="24"/>
        </w:rPr>
        <w:t>G</w:t>
      </w:r>
      <w:r w:rsidR="00FD12C9">
        <w:rPr>
          <w:rFonts w:ascii="Arial" w:hAnsi="Arial" w:cs="Arial"/>
          <w:sz w:val="24"/>
          <w:szCs w:val="24"/>
        </w:rPr>
        <w:t>roup</w:t>
      </w:r>
      <w:r w:rsidR="00983A57" w:rsidRPr="00983A57">
        <w:rPr>
          <w:rFonts w:ascii="Arial" w:hAnsi="Arial" w:cs="Arial"/>
          <w:sz w:val="24"/>
          <w:szCs w:val="24"/>
        </w:rPr>
        <w:t xml:space="preserve"> provision improved in behavioural terms significantly better than mainstream pupils attending schools without N</w:t>
      </w:r>
      <w:r w:rsidR="00FD12C9">
        <w:rPr>
          <w:rFonts w:ascii="Arial" w:hAnsi="Arial" w:cs="Arial"/>
          <w:sz w:val="24"/>
          <w:szCs w:val="24"/>
        </w:rPr>
        <w:t xml:space="preserve">urture </w:t>
      </w:r>
      <w:r w:rsidR="00983A57" w:rsidRPr="00983A57">
        <w:rPr>
          <w:rFonts w:ascii="Arial" w:hAnsi="Arial" w:cs="Arial"/>
          <w:sz w:val="24"/>
          <w:szCs w:val="24"/>
        </w:rPr>
        <w:t>G</w:t>
      </w:r>
      <w:r w:rsidR="00FD12C9">
        <w:rPr>
          <w:rFonts w:ascii="Arial" w:hAnsi="Arial" w:cs="Arial"/>
          <w:sz w:val="24"/>
          <w:szCs w:val="24"/>
        </w:rPr>
        <w:t>roup</w:t>
      </w:r>
      <w:r w:rsidR="00983A57" w:rsidRPr="00983A57">
        <w:rPr>
          <w:rFonts w:ascii="Arial" w:hAnsi="Arial" w:cs="Arial"/>
          <w:sz w:val="24"/>
          <w:szCs w:val="24"/>
        </w:rPr>
        <w:t xml:space="preserve"> provis</w:t>
      </w:r>
      <w:r w:rsidR="00244A35">
        <w:rPr>
          <w:rFonts w:ascii="Arial" w:hAnsi="Arial" w:cs="Arial"/>
          <w:sz w:val="24"/>
          <w:szCs w:val="24"/>
        </w:rPr>
        <w:t>ion (Cooper &amp; Whitebread, 2007).</w:t>
      </w:r>
    </w:p>
    <w:p w:rsidR="00244A35" w:rsidRPr="00DA29E9" w:rsidRDefault="00244A35" w:rsidP="00482DDB">
      <w:pPr>
        <w:spacing w:line="360" w:lineRule="auto"/>
        <w:rPr>
          <w:rFonts w:ascii="Arial" w:hAnsi="Arial" w:cs="Arial"/>
          <w:sz w:val="24"/>
          <w:szCs w:val="24"/>
        </w:rPr>
      </w:pPr>
    </w:p>
    <w:p w:rsidR="002F07D8" w:rsidRPr="00634B48" w:rsidRDefault="00634B48" w:rsidP="00482DDB">
      <w:pPr>
        <w:spacing w:line="360" w:lineRule="auto"/>
        <w:rPr>
          <w:rFonts w:ascii="Arial" w:hAnsi="Arial" w:cs="Arial"/>
          <w:b/>
          <w:sz w:val="24"/>
          <w:szCs w:val="24"/>
          <w:u w:val="single"/>
        </w:rPr>
      </w:pPr>
      <w:r w:rsidRPr="00634B48">
        <w:rPr>
          <w:rFonts w:ascii="Arial" w:hAnsi="Arial" w:cs="Arial"/>
          <w:b/>
          <w:sz w:val="24"/>
          <w:szCs w:val="24"/>
          <w:u w:val="single"/>
        </w:rPr>
        <w:t>6.3 Implications for p</w:t>
      </w:r>
      <w:r w:rsidR="008A30F4" w:rsidRPr="00634B48">
        <w:rPr>
          <w:rFonts w:ascii="Arial" w:hAnsi="Arial" w:cs="Arial"/>
          <w:b/>
          <w:sz w:val="24"/>
          <w:szCs w:val="24"/>
          <w:u w:val="single"/>
        </w:rPr>
        <w:t>ractitioners</w:t>
      </w:r>
      <w:r w:rsidR="002F07D8" w:rsidRPr="00634B48">
        <w:rPr>
          <w:rFonts w:ascii="Arial" w:hAnsi="Arial" w:cs="Arial"/>
          <w:b/>
          <w:sz w:val="24"/>
          <w:szCs w:val="24"/>
          <w:u w:val="single"/>
        </w:rPr>
        <w:t xml:space="preserve"> </w:t>
      </w:r>
    </w:p>
    <w:p w:rsidR="00244A35" w:rsidRDefault="00244A35" w:rsidP="00482DDB">
      <w:pPr>
        <w:spacing w:line="360" w:lineRule="auto"/>
        <w:rPr>
          <w:rFonts w:ascii="Arial" w:hAnsi="Arial" w:cs="Arial"/>
          <w:sz w:val="24"/>
          <w:szCs w:val="24"/>
        </w:rPr>
      </w:pPr>
    </w:p>
    <w:p w:rsidR="002F07D8" w:rsidRDefault="008F0C3D" w:rsidP="00482DDB">
      <w:pPr>
        <w:spacing w:line="360" w:lineRule="auto"/>
        <w:rPr>
          <w:rFonts w:ascii="Arial" w:hAnsi="Arial" w:cs="Arial"/>
          <w:sz w:val="24"/>
          <w:szCs w:val="24"/>
        </w:rPr>
      </w:pPr>
      <w:r>
        <w:rPr>
          <w:rFonts w:ascii="Arial" w:hAnsi="Arial" w:cs="Arial"/>
          <w:sz w:val="24"/>
          <w:szCs w:val="24"/>
        </w:rPr>
        <w:t>Syr</w:t>
      </w:r>
      <w:r w:rsidR="002F07D8">
        <w:rPr>
          <w:rFonts w:ascii="Arial" w:hAnsi="Arial" w:cs="Arial"/>
          <w:sz w:val="24"/>
          <w:szCs w:val="24"/>
        </w:rPr>
        <w:t>n</w:t>
      </w:r>
      <w:r>
        <w:rPr>
          <w:rFonts w:ascii="Arial" w:hAnsi="Arial" w:cs="Arial"/>
          <w:sz w:val="24"/>
          <w:szCs w:val="24"/>
        </w:rPr>
        <w:t>y</w:t>
      </w:r>
      <w:r w:rsidR="002F07D8">
        <w:rPr>
          <w:rFonts w:ascii="Arial" w:hAnsi="Arial" w:cs="Arial"/>
          <w:sz w:val="24"/>
          <w:szCs w:val="24"/>
        </w:rPr>
        <w:t xml:space="preserve">k (2012) drew attention to the issues regarding training for </w:t>
      </w:r>
      <w:r w:rsidR="00FD12C9">
        <w:rPr>
          <w:rFonts w:ascii="Arial" w:hAnsi="Arial" w:cs="Arial"/>
          <w:sz w:val="24"/>
          <w:szCs w:val="24"/>
        </w:rPr>
        <w:t>Nurture G</w:t>
      </w:r>
      <w:r w:rsidR="002F07D8">
        <w:rPr>
          <w:rFonts w:ascii="Arial" w:hAnsi="Arial" w:cs="Arial"/>
          <w:sz w:val="24"/>
          <w:szCs w:val="24"/>
        </w:rPr>
        <w:t>roup practitioners, concluding that ‘little remains known about the training and experience’ o</w:t>
      </w:r>
      <w:r w:rsidR="00FD12C9">
        <w:rPr>
          <w:rFonts w:ascii="Arial" w:hAnsi="Arial" w:cs="Arial"/>
          <w:sz w:val="24"/>
          <w:szCs w:val="24"/>
        </w:rPr>
        <w:t>f N</w:t>
      </w:r>
      <w:r w:rsidR="002F07D8">
        <w:rPr>
          <w:rFonts w:ascii="Arial" w:hAnsi="Arial" w:cs="Arial"/>
          <w:sz w:val="24"/>
          <w:szCs w:val="24"/>
        </w:rPr>
        <w:t xml:space="preserve">urture </w:t>
      </w:r>
      <w:r w:rsidR="00FD12C9">
        <w:rPr>
          <w:rFonts w:ascii="Arial" w:hAnsi="Arial" w:cs="Arial"/>
          <w:sz w:val="24"/>
          <w:szCs w:val="24"/>
        </w:rPr>
        <w:t>G</w:t>
      </w:r>
      <w:r w:rsidR="002F07D8">
        <w:rPr>
          <w:rFonts w:ascii="Arial" w:hAnsi="Arial" w:cs="Arial"/>
          <w:sz w:val="24"/>
          <w:szCs w:val="24"/>
        </w:rPr>
        <w:t>roup practitioners.  Evidence indicates that the training pathway is uncle</w:t>
      </w:r>
      <w:r>
        <w:rPr>
          <w:rFonts w:ascii="Arial" w:hAnsi="Arial" w:cs="Arial"/>
          <w:sz w:val="24"/>
          <w:szCs w:val="24"/>
        </w:rPr>
        <w:t>ar and qualifications vary (Syr</w:t>
      </w:r>
      <w:r w:rsidR="002F07D8">
        <w:rPr>
          <w:rFonts w:ascii="Arial" w:hAnsi="Arial" w:cs="Arial"/>
          <w:sz w:val="24"/>
          <w:szCs w:val="24"/>
        </w:rPr>
        <w:t>n</w:t>
      </w:r>
      <w:r>
        <w:rPr>
          <w:rFonts w:ascii="Arial" w:hAnsi="Arial" w:cs="Arial"/>
          <w:sz w:val="24"/>
          <w:szCs w:val="24"/>
        </w:rPr>
        <w:t>y</w:t>
      </w:r>
      <w:r w:rsidR="002F07D8">
        <w:rPr>
          <w:rFonts w:ascii="Arial" w:hAnsi="Arial" w:cs="Arial"/>
          <w:sz w:val="24"/>
          <w:szCs w:val="24"/>
        </w:rPr>
        <w:t xml:space="preserve">k 2012), the main offering is a certified course, run by Nurture UK the charitable organisation, but there is no rule to enforce use of properly trained individuals.  </w:t>
      </w:r>
      <w:r w:rsidR="00E85487">
        <w:rPr>
          <w:rFonts w:ascii="Arial" w:hAnsi="Arial" w:cs="Arial"/>
          <w:sz w:val="24"/>
          <w:szCs w:val="24"/>
        </w:rPr>
        <w:t>However, many local authority schools choose to be  assessed for an accreditation by Nurture UK for ‘The Boxall Quality Mark’</w:t>
      </w:r>
      <w:r w:rsidR="00C45C3B">
        <w:rPr>
          <w:rFonts w:ascii="Arial" w:hAnsi="Arial" w:cs="Arial"/>
          <w:sz w:val="24"/>
          <w:szCs w:val="24"/>
        </w:rPr>
        <w:t>, this is for groups which have been established for more than two years, it requires an evidence based appraisal of the running and effectiveness of the Nurture Group.  Cost of this can be a prohibitive factor for schools participation</w:t>
      </w:r>
      <w:r w:rsidR="00E85487">
        <w:rPr>
          <w:rFonts w:ascii="Arial" w:hAnsi="Arial" w:cs="Arial"/>
          <w:sz w:val="24"/>
          <w:szCs w:val="24"/>
        </w:rPr>
        <w:t xml:space="preserve">. </w:t>
      </w:r>
    </w:p>
    <w:p w:rsidR="00983A57" w:rsidRPr="002F07D8" w:rsidRDefault="0071206D" w:rsidP="00482DDB">
      <w:pPr>
        <w:spacing w:line="360" w:lineRule="auto"/>
        <w:rPr>
          <w:rFonts w:ascii="Arial" w:eastAsia="Times New Roman" w:hAnsi="Arial" w:cs="Arial"/>
          <w:sz w:val="24"/>
          <w:szCs w:val="24"/>
          <w:lang w:val="en" w:eastAsia="en-GB"/>
        </w:rPr>
      </w:pPr>
      <w:r>
        <w:rPr>
          <w:rFonts w:ascii="Arial" w:hAnsi="Arial" w:cs="Arial"/>
          <w:sz w:val="24"/>
          <w:szCs w:val="24"/>
        </w:rPr>
        <w:lastRenderedPageBreak/>
        <w:t>The International Journal of Nurture in Education (Middleton, 2019, p36)</w:t>
      </w:r>
      <w:r w:rsidR="00AE65FA">
        <w:rPr>
          <w:rFonts w:ascii="Arial" w:hAnsi="Arial" w:cs="Arial"/>
          <w:sz w:val="24"/>
          <w:szCs w:val="24"/>
        </w:rPr>
        <w:t xml:space="preserve"> published a case study on the wellbeing of nurture group practitioners.  Cole, Visser and Upton (2012) recognised the </w:t>
      </w:r>
      <w:r w:rsidR="001E3A21">
        <w:rPr>
          <w:rFonts w:ascii="Arial" w:hAnsi="Arial" w:cs="Arial"/>
          <w:sz w:val="24"/>
          <w:szCs w:val="24"/>
        </w:rPr>
        <w:t xml:space="preserve">skills, energy and commitment of Nurture Group practitioners was the most important resource a school has in providing care and education to the vulnerable group of learners.  </w:t>
      </w:r>
      <w:r w:rsidR="002125C2">
        <w:rPr>
          <w:rFonts w:ascii="Arial" w:hAnsi="Arial" w:cs="Arial"/>
          <w:sz w:val="24"/>
          <w:szCs w:val="24"/>
        </w:rPr>
        <w:t xml:space="preserve">The case study considered demands of the role, which included planning, assuming responsibility for a large number of children with behavioural difficulties, physical demands and emotional demands.  Experience in the role was considered a protective factor.  As confidence in the role increased, ability to effectively compartmentalise work and home life improved.  This is reinforced by research findings stating </w:t>
      </w:r>
      <w:r w:rsidR="002125C2" w:rsidRPr="002125C2">
        <w:rPr>
          <w:rFonts w:ascii="Arial" w:hAnsi="Arial" w:cs="Arial"/>
          <w:sz w:val="24"/>
          <w:szCs w:val="24"/>
        </w:rPr>
        <w:t xml:space="preserve">that </w:t>
      </w:r>
      <w:r w:rsidR="002125C2" w:rsidRPr="002125C2">
        <w:rPr>
          <w:rFonts w:ascii="Arial" w:eastAsia="Times New Roman" w:hAnsi="Arial" w:cs="Arial"/>
          <w:sz w:val="24"/>
          <w:szCs w:val="24"/>
          <w:lang w:val="en" w:eastAsia="en-GB"/>
        </w:rPr>
        <w:t xml:space="preserve">he best results have been </w:t>
      </w:r>
      <w:r w:rsidR="00FD12C9">
        <w:rPr>
          <w:rFonts w:ascii="Arial" w:eastAsia="Times New Roman" w:hAnsi="Arial" w:cs="Arial"/>
          <w:sz w:val="24"/>
          <w:szCs w:val="24"/>
          <w:lang w:val="en" w:eastAsia="en-GB"/>
        </w:rPr>
        <w:t>achieved when the N</w:t>
      </w:r>
      <w:r w:rsidR="002125C2" w:rsidRPr="002125C2">
        <w:rPr>
          <w:rFonts w:ascii="Arial" w:eastAsia="Times New Roman" w:hAnsi="Arial" w:cs="Arial"/>
          <w:sz w:val="24"/>
          <w:szCs w:val="24"/>
          <w:lang w:val="en" w:eastAsia="en-GB"/>
        </w:rPr>
        <w:t xml:space="preserve">urture </w:t>
      </w:r>
      <w:r w:rsidR="00FD12C9">
        <w:rPr>
          <w:rFonts w:ascii="Arial" w:eastAsia="Times New Roman" w:hAnsi="Arial" w:cs="Arial"/>
          <w:sz w:val="24"/>
          <w:szCs w:val="24"/>
          <w:lang w:val="en" w:eastAsia="en-GB"/>
        </w:rPr>
        <w:t>G</w:t>
      </w:r>
      <w:r w:rsidR="002125C2" w:rsidRPr="002125C2">
        <w:rPr>
          <w:rFonts w:ascii="Arial" w:eastAsia="Times New Roman" w:hAnsi="Arial" w:cs="Arial"/>
          <w:sz w:val="24"/>
          <w:szCs w:val="24"/>
          <w:lang w:val="en" w:eastAsia="en-GB"/>
        </w:rPr>
        <w:t xml:space="preserve">roup has been in existence for at least for two years </w:t>
      </w:r>
      <w:r w:rsidR="002125C2" w:rsidRPr="00FD12C9">
        <w:rPr>
          <w:rFonts w:ascii="Arial" w:eastAsia="Times New Roman" w:hAnsi="Arial" w:cs="Arial"/>
          <w:sz w:val="24"/>
          <w:szCs w:val="24"/>
          <w:lang w:val="en" w:eastAsia="en-GB"/>
        </w:rPr>
        <w:t>(Cooper &amp; Whitebread 20</w:t>
      </w:r>
      <w:r w:rsidR="003F4002">
        <w:rPr>
          <w:rFonts w:ascii="Arial" w:eastAsia="Times New Roman" w:hAnsi="Arial" w:cs="Arial"/>
          <w:sz w:val="24"/>
          <w:szCs w:val="24"/>
          <w:lang w:val="en" w:eastAsia="en-GB"/>
        </w:rPr>
        <w:t>07</w:t>
      </w:r>
      <w:r w:rsidR="002125C2" w:rsidRPr="00FD12C9">
        <w:rPr>
          <w:rFonts w:ascii="Arial" w:eastAsia="Times New Roman" w:hAnsi="Arial" w:cs="Arial"/>
          <w:sz w:val="24"/>
          <w:szCs w:val="24"/>
          <w:lang w:val="en" w:eastAsia="en-GB"/>
        </w:rPr>
        <w:t xml:space="preserve">)  Support and relationships </w:t>
      </w:r>
      <w:r w:rsidR="00E46F81">
        <w:rPr>
          <w:rFonts w:ascii="Arial" w:eastAsia="Times New Roman" w:hAnsi="Arial" w:cs="Arial"/>
          <w:sz w:val="24"/>
          <w:szCs w:val="24"/>
          <w:lang w:val="en" w:eastAsia="en-GB"/>
        </w:rPr>
        <w:t>were</w:t>
      </w:r>
      <w:r w:rsidR="008A30F4">
        <w:rPr>
          <w:rFonts w:ascii="Arial" w:eastAsia="Times New Roman" w:hAnsi="Arial" w:cs="Arial"/>
          <w:sz w:val="24"/>
          <w:szCs w:val="24"/>
          <w:lang w:val="en" w:eastAsia="en-GB"/>
        </w:rPr>
        <w:t xml:space="preserve"> documented to play a major part in the wellbeing of the practitioner, with lack of understanding and interest from management causing stress.  Feeling of isolation caused by physical location of nurture classrooms was a problem.  Not least from a safety point of view with two adults with up to 12 children who likely have a level of behavioural needs.   Participants in this study described the work </w:t>
      </w:r>
      <w:r w:rsidR="00576EC9">
        <w:rPr>
          <w:rFonts w:ascii="Arial" w:eastAsia="Times New Roman" w:hAnsi="Arial" w:cs="Arial"/>
          <w:sz w:val="24"/>
          <w:szCs w:val="24"/>
          <w:lang w:val="en" w:eastAsia="en-GB"/>
        </w:rPr>
        <w:t>as having notable effects on their personal emotional wellbeing.  Given that the relationship between practitioners emotional wellbeing and pupil outcomes are well researched (Paterson and Grantham 2016), schools need to invest in</w:t>
      </w:r>
      <w:r w:rsidR="00FD12C9">
        <w:rPr>
          <w:rFonts w:ascii="Arial" w:eastAsia="Times New Roman" w:hAnsi="Arial" w:cs="Arial"/>
          <w:sz w:val="24"/>
          <w:szCs w:val="24"/>
          <w:lang w:val="en" w:eastAsia="en-GB"/>
        </w:rPr>
        <w:t xml:space="preserve"> protecting and supporting the N</w:t>
      </w:r>
      <w:r w:rsidR="00576EC9">
        <w:rPr>
          <w:rFonts w:ascii="Arial" w:eastAsia="Times New Roman" w:hAnsi="Arial" w:cs="Arial"/>
          <w:sz w:val="24"/>
          <w:szCs w:val="24"/>
          <w:lang w:val="en" w:eastAsia="en-GB"/>
        </w:rPr>
        <w:t xml:space="preserve">urture group leaders, not just looking at the provision for pupils.   </w:t>
      </w:r>
      <w:r w:rsidR="00154EA3">
        <w:rPr>
          <w:rFonts w:ascii="Arial" w:eastAsia="Times New Roman" w:hAnsi="Arial" w:cs="Arial"/>
          <w:sz w:val="24"/>
          <w:szCs w:val="24"/>
          <w:lang w:val="en" w:eastAsia="en-GB"/>
        </w:rPr>
        <w:t xml:space="preserve">  </w:t>
      </w:r>
      <w:r w:rsidR="00B14043">
        <w:rPr>
          <w:rFonts w:ascii="Arial" w:eastAsia="Times New Roman" w:hAnsi="Arial" w:cs="Arial"/>
          <w:sz w:val="24"/>
          <w:szCs w:val="24"/>
          <w:lang w:val="en" w:eastAsia="en-GB"/>
        </w:rPr>
        <w:t xml:space="preserve">All schools in Wales are part of The Healthy Schools </w:t>
      </w:r>
      <w:proofErr w:type="spellStart"/>
      <w:proofErr w:type="gramStart"/>
      <w:r w:rsidR="00B14043">
        <w:rPr>
          <w:rFonts w:ascii="Arial" w:eastAsia="Times New Roman" w:hAnsi="Arial" w:cs="Arial"/>
          <w:sz w:val="24"/>
          <w:szCs w:val="24"/>
          <w:lang w:val="en" w:eastAsia="en-GB"/>
        </w:rPr>
        <w:t>P</w:t>
      </w:r>
      <w:r w:rsidR="00A444B5">
        <w:rPr>
          <w:rFonts w:ascii="Arial" w:eastAsia="Times New Roman" w:hAnsi="Arial" w:cs="Arial"/>
          <w:sz w:val="24"/>
          <w:szCs w:val="24"/>
          <w:lang w:val="en" w:eastAsia="en-GB"/>
        </w:rPr>
        <w:t>rogramme</w:t>
      </w:r>
      <w:proofErr w:type="spellEnd"/>
      <w:r w:rsidR="00A444B5">
        <w:rPr>
          <w:rFonts w:ascii="Arial" w:eastAsia="Times New Roman" w:hAnsi="Arial" w:cs="Arial"/>
          <w:sz w:val="24"/>
          <w:szCs w:val="24"/>
          <w:lang w:val="en" w:eastAsia="en-GB"/>
        </w:rPr>
        <w:t>,</w:t>
      </w:r>
      <w:proofErr w:type="gramEnd"/>
      <w:r w:rsidR="00A444B5">
        <w:rPr>
          <w:rFonts w:ascii="Arial" w:eastAsia="Times New Roman" w:hAnsi="Arial" w:cs="Arial"/>
          <w:sz w:val="24"/>
          <w:szCs w:val="24"/>
          <w:lang w:val="en" w:eastAsia="en-GB"/>
        </w:rPr>
        <w:t xml:space="preserve"> this puts the spotlight on safeguarding staff health and wellbeing, as well as the health and wellbeing of pupils</w:t>
      </w:r>
      <w:bookmarkStart w:id="0" w:name="_GoBack"/>
      <w:bookmarkEnd w:id="0"/>
      <w:r w:rsidR="00A444B5">
        <w:rPr>
          <w:rFonts w:ascii="Arial" w:eastAsia="Times New Roman" w:hAnsi="Arial" w:cs="Arial"/>
          <w:sz w:val="24"/>
          <w:szCs w:val="24"/>
          <w:lang w:val="en" w:eastAsia="en-GB"/>
        </w:rPr>
        <w:t xml:space="preserve">. </w:t>
      </w:r>
    </w:p>
    <w:p w:rsidR="00244A35" w:rsidRDefault="00244A35" w:rsidP="00482DDB">
      <w:pPr>
        <w:spacing w:line="360" w:lineRule="auto"/>
        <w:rPr>
          <w:rFonts w:ascii="Arial" w:hAnsi="Arial" w:cs="Arial"/>
          <w:sz w:val="24"/>
          <w:szCs w:val="24"/>
        </w:rPr>
      </w:pPr>
    </w:p>
    <w:p w:rsidR="008D7C1B" w:rsidRDefault="00FE5A6F" w:rsidP="00482DDB">
      <w:pPr>
        <w:spacing w:line="360" w:lineRule="auto"/>
        <w:rPr>
          <w:rFonts w:ascii="Arial" w:hAnsi="Arial" w:cs="Arial"/>
          <w:sz w:val="24"/>
          <w:szCs w:val="24"/>
        </w:rPr>
      </w:pPr>
      <w:r w:rsidRPr="00FE5A6F">
        <w:rPr>
          <w:rFonts w:ascii="Arial" w:hAnsi="Arial" w:cs="Arial"/>
          <w:sz w:val="24"/>
          <w:szCs w:val="24"/>
        </w:rPr>
        <w:t>S</w:t>
      </w:r>
      <w:r w:rsidR="00FD12C9">
        <w:rPr>
          <w:rFonts w:ascii="Arial" w:hAnsi="Arial" w:cs="Arial"/>
          <w:sz w:val="24"/>
          <w:szCs w:val="24"/>
        </w:rPr>
        <w:t>ilverman (1970) considered how N</w:t>
      </w:r>
      <w:r w:rsidRPr="00FE5A6F">
        <w:rPr>
          <w:rFonts w:ascii="Arial" w:hAnsi="Arial" w:cs="Arial"/>
          <w:sz w:val="24"/>
          <w:szCs w:val="24"/>
        </w:rPr>
        <w:t>urture might help in understanding adult relationships and using this learning to create healthy business organisations.  Although beyond the parameters of this assignment , this could make for interesting further reading  for improving school staff dynamics and shows how the principles can be transferred to a model outside of education and working with children.</w:t>
      </w:r>
    </w:p>
    <w:p w:rsidR="00FE5A6F" w:rsidRDefault="00FE5A6F" w:rsidP="00482DDB">
      <w:pPr>
        <w:spacing w:line="360" w:lineRule="auto"/>
        <w:rPr>
          <w:rFonts w:ascii="Arial" w:hAnsi="Arial" w:cs="Arial"/>
          <w:sz w:val="24"/>
          <w:szCs w:val="24"/>
        </w:rPr>
      </w:pPr>
    </w:p>
    <w:p w:rsidR="00244A35" w:rsidRDefault="00244A35" w:rsidP="00482DDB">
      <w:pPr>
        <w:spacing w:line="360" w:lineRule="auto"/>
        <w:rPr>
          <w:rFonts w:ascii="Arial" w:hAnsi="Arial" w:cs="Arial"/>
          <w:sz w:val="24"/>
          <w:szCs w:val="24"/>
        </w:rPr>
      </w:pPr>
    </w:p>
    <w:p w:rsidR="00244A35" w:rsidRPr="0031294A" w:rsidRDefault="00244A35" w:rsidP="00482DDB">
      <w:pPr>
        <w:spacing w:line="360" w:lineRule="auto"/>
        <w:rPr>
          <w:rFonts w:ascii="Arial" w:hAnsi="Arial" w:cs="Arial"/>
          <w:sz w:val="24"/>
          <w:szCs w:val="24"/>
        </w:rPr>
      </w:pPr>
    </w:p>
    <w:p w:rsidR="00B51593" w:rsidRDefault="00B51593" w:rsidP="00482DDB">
      <w:pPr>
        <w:pStyle w:val="ListParagraph"/>
        <w:numPr>
          <w:ilvl w:val="0"/>
          <w:numId w:val="4"/>
        </w:numPr>
        <w:spacing w:line="360" w:lineRule="auto"/>
        <w:rPr>
          <w:rFonts w:ascii="Arial" w:hAnsi="Arial" w:cs="Arial"/>
          <w:b/>
          <w:sz w:val="24"/>
          <w:szCs w:val="24"/>
          <w:u w:val="single"/>
        </w:rPr>
      </w:pPr>
      <w:r w:rsidRPr="00883877">
        <w:rPr>
          <w:rFonts w:ascii="Arial" w:hAnsi="Arial" w:cs="Arial"/>
          <w:b/>
          <w:sz w:val="24"/>
          <w:szCs w:val="24"/>
          <w:u w:val="single"/>
        </w:rPr>
        <w:t>Conclusion</w:t>
      </w:r>
    </w:p>
    <w:p w:rsidR="0091378D" w:rsidRPr="0091378D" w:rsidRDefault="0091378D" w:rsidP="00482DDB">
      <w:pPr>
        <w:spacing w:line="360" w:lineRule="auto"/>
        <w:rPr>
          <w:rFonts w:ascii="Arial" w:hAnsi="Arial" w:cs="Arial"/>
          <w:sz w:val="24"/>
          <w:szCs w:val="24"/>
        </w:rPr>
      </w:pPr>
    </w:p>
    <w:p w:rsidR="00B05E92" w:rsidRDefault="0091378D" w:rsidP="00482DDB">
      <w:pPr>
        <w:spacing w:line="360" w:lineRule="auto"/>
        <w:rPr>
          <w:rFonts w:ascii="Arial" w:hAnsi="Arial" w:cs="Arial"/>
          <w:sz w:val="24"/>
          <w:szCs w:val="24"/>
        </w:rPr>
      </w:pPr>
      <w:r w:rsidRPr="0091378D">
        <w:rPr>
          <w:rFonts w:ascii="Arial" w:hAnsi="Arial" w:cs="Arial"/>
          <w:sz w:val="24"/>
          <w:szCs w:val="24"/>
        </w:rPr>
        <w:t xml:space="preserve">There is convincing evidence that </w:t>
      </w:r>
      <w:r>
        <w:rPr>
          <w:rFonts w:ascii="Arial" w:hAnsi="Arial" w:cs="Arial"/>
          <w:sz w:val="24"/>
          <w:szCs w:val="24"/>
        </w:rPr>
        <w:t xml:space="preserve">well run </w:t>
      </w:r>
      <w:r w:rsidR="00233684">
        <w:rPr>
          <w:rFonts w:ascii="Arial" w:hAnsi="Arial" w:cs="Arial"/>
          <w:sz w:val="24"/>
          <w:szCs w:val="24"/>
        </w:rPr>
        <w:t xml:space="preserve">Nurture groups support the progression of social, emotional, and behavioural development.  </w:t>
      </w:r>
    </w:p>
    <w:p w:rsidR="00244A35" w:rsidRDefault="00244A35" w:rsidP="00482DDB">
      <w:pPr>
        <w:spacing w:line="360" w:lineRule="auto"/>
        <w:rPr>
          <w:rFonts w:ascii="Arial" w:hAnsi="Arial" w:cs="Arial"/>
          <w:sz w:val="24"/>
          <w:szCs w:val="24"/>
        </w:rPr>
      </w:pPr>
    </w:p>
    <w:p w:rsidR="00B05E92" w:rsidRDefault="00B05E92" w:rsidP="00482DDB">
      <w:pPr>
        <w:spacing w:line="360" w:lineRule="auto"/>
        <w:rPr>
          <w:rFonts w:ascii="Arial" w:hAnsi="Arial" w:cs="Arial"/>
          <w:sz w:val="24"/>
          <w:szCs w:val="24"/>
        </w:rPr>
      </w:pPr>
      <w:r>
        <w:rPr>
          <w:rFonts w:ascii="Arial" w:hAnsi="Arial" w:cs="Arial"/>
          <w:sz w:val="24"/>
          <w:szCs w:val="24"/>
        </w:rPr>
        <w:t xml:space="preserve">Education practitioners have a duty of care to encourage and support the development of their pupils in an inclusive and holistic way.  In doing this, they will help learners to become more socially comfortable, able to manage their emotions and behaviour.  If these can be done then the educational opportunities for these pupils will be enhanced.    </w:t>
      </w:r>
    </w:p>
    <w:p w:rsidR="00244A35" w:rsidRDefault="00244A35" w:rsidP="00482DDB">
      <w:pPr>
        <w:spacing w:line="360" w:lineRule="auto"/>
        <w:rPr>
          <w:rFonts w:ascii="Arial" w:hAnsi="Arial" w:cs="Arial"/>
          <w:sz w:val="24"/>
          <w:szCs w:val="24"/>
        </w:rPr>
      </w:pPr>
    </w:p>
    <w:p w:rsidR="00233684" w:rsidRPr="0091378D" w:rsidRDefault="00233684" w:rsidP="00482DDB">
      <w:pPr>
        <w:spacing w:line="360" w:lineRule="auto"/>
        <w:rPr>
          <w:rFonts w:ascii="Arial" w:hAnsi="Arial" w:cs="Arial"/>
          <w:sz w:val="24"/>
          <w:szCs w:val="24"/>
        </w:rPr>
      </w:pPr>
      <w:r>
        <w:rPr>
          <w:rFonts w:ascii="Arial" w:hAnsi="Arial" w:cs="Arial"/>
          <w:sz w:val="24"/>
          <w:szCs w:val="24"/>
        </w:rPr>
        <w:t xml:space="preserve">Through reviewing literature on child development, the conclusion I have come to is that Nurture and Nature both have unquestionable influences on a child’s health and wellbeing.  Once a child is in school, it is within the power of school practitioners to provide a nurturing environment for all pupils.  And for pupils with SEBD who could be marginalised, a targeted Nurture group creates positive outcomes for vulnerable children and their families.  </w:t>
      </w:r>
    </w:p>
    <w:p w:rsidR="00244A35" w:rsidRDefault="00244A35" w:rsidP="00482DDB">
      <w:pPr>
        <w:spacing w:line="360" w:lineRule="auto"/>
        <w:jc w:val="both"/>
        <w:rPr>
          <w:rFonts w:ascii="Arial" w:hAnsi="Arial" w:cs="Arial"/>
          <w:sz w:val="24"/>
          <w:szCs w:val="24"/>
        </w:rPr>
      </w:pPr>
    </w:p>
    <w:p w:rsidR="00A9360C" w:rsidRPr="00D92F43" w:rsidRDefault="00D92F43" w:rsidP="00482DDB">
      <w:pPr>
        <w:spacing w:line="360" w:lineRule="auto"/>
        <w:jc w:val="both"/>
        <w:rPr>
          <w:rFonts w:ascii="Arial" w:hAnsi="Arial" w:cs="Arial"/>
          <w:sz w:val="24"/>
          <w:szCs w:val="24"/>
        </w:rPr>
      </w:pPr>
      <w:r w:rsidRPr="003B6E7D">
        <w:rPr>
          <w:rFonts w:ascii="Arial" w:hAnsi="Arial" w:cs="Arial"/>
          <w:sz w:val="24"/>
          <w:szCs w:val="24"/>
        </w:rPr>
        <w:t xml:space="preserve">Nurture groups have been endorsed by the </w:t>
      </w:r>
      <w:r>
        <w:rPr>
          <w:rFonts w:ascii="Arial" w:hAnsi="Arial" w:cs="Arial"/>
          <w:sz w:val="24"/>
          <w:szCs w:val="24"/>
        </w:rPr>
        <w:t>Welsh</w:t>
      </w:r>
      <w:r w:rsidR="00E85487">
        <w:rPr>
          <w:rFonts w:ascii="Arial" w:hAnsi="Arial" w:cs="Arial"/>
          <w:sz w:val="24"/>
          <w:szCs w:val="24"/>
        </w:rPr>
        <w:t xml:space="preserve"> </w:t>
      </w:r>
      <w:r>
        <w:rPr>
          <w:rFonts w:ascii="Arial" w:hAnsi="Arial" w:cs="Arial"/>
          <w:sz w:val="24"/>
          <w:szCs w:val="24"/>
        </w:rPr>
        <w:t>G</w:t>
      </w:r>
      <w:r w:rsidRPr="003B6E7D">
        <w:rPr>
          <w:rFonts w:ascii="Arial" w:hAnsi="Arial" w:cs="Arial"/>
          <w:sz w:val="24"/>
          <w:szCs w:val="24"/>
        </w:rPr>
        <w:t>overnment in</w:t>
      </w:r>
      <w:r>
        <w:rPr>
          <w:rFonts w:ascii="Arial" w:hAnsi="Arial" w:cs="Arial"/>
          <w:sz w:val="24"/>
          <w:szCs w:val="24"/>
        </w:rPr>
        <w:t xml:space="preserve"> </w:t>
      </w:r>
      <w:r w:rsidRPr="003B6E7D">
        <w:rPr>
          <w:rFonts w:ascii="Arial" w:hAnsi="Arial" w:cs="Arial"/>
          <w:sz w:val="24"/>
          <w:szCs w:val="24"/>
        </w:rPr>
        <w:t>numerous reports and policy papers</w:t>
      </w:r>
      <w:r w:rsidR="00C45C3B">
        <w:rPr>
          <w:rFonts w:ascii="Arial" w:hAnsi="Arial" w:cs="Arial"/>
          <w:sz w:val="24"/>
          <w:szCs w:val="24"/>
        </w:rPr>
        <w:t>.  In particular the National Behaviour and Attendance Review (NBAR) which identified effective practice in promoting positive behaviour</w:t>
      </w:r>
      <w:r w:rsidR="00F2209E">
        <w:rPr>
          <w:rFonts w:ascii="Arial" w:hAnsi="Arial" w:cs="Arial"/>
          <w:sz w:val="24"/>
          <w:szCs w:val="24"/>
        </w:rPr>
        <w:t>,</w:t>
      </w:r>
      <w:r w:rsidR="00C45C3B">
        <w:rPr>
          <w:rFonts w:ascii="Arial" w:hAnsi="Arial" w:cs="Arial"/>
          <w:sz w:val="24"/>
          <w:szCs w:val="24"/>
        </w:rPr>
        <w:t xml:space="preserve"> and the School Effectiveness Framework which prioritises inclusion and personalised learning, both key features of Nurture groups.  </w:t>
      </w:r>
    </w:p>
    <w:p w:rsidR="00244A35" w:rsidRDefault="00244A35" w:rsidP="00482DDB">
      <w:pPr>
        <w:spacing w:line="360" w:lineRule="auto"/>
        <w:jc w:val="both"/>
        <w:rPr>
          <w:rFonts w:ascii="Arial" w:hAnsi="Arial" w:cs="Arial"/>
          <w:sz w:val="24"/>
          <w:szCs w:val="24"/>
        </w:rPr>
      </w:pPr>
    </w:p>
    <w:p w:rsidR="00A9360C" w:rsidRDefault="00A9360C" w:rsidP="00482DDB">
      <w:pPr>
        <w:spacing w:line="360" w:lineRule="auto"/>
        <w:jc w:val="both"/>
        <w:rPr>
          <w:rFonts w:ascii="Arial" w:hAnsi="Arial" w:cs="Arial"/>
          <w:sz w:val="24"/>
          <w:szCs w:val="24"/>
        </w:rPr>
      </w:pPr>
      <w:r w:rsidRPr="00A9360C">
        <w:rPr>
          <w:rFonts w:ascii="Arial" w:hAnsi="Arial" w:cs="Arial"/>
          <w:sz w:val="24"/>
          <w:szCs w:val="24"/>
        </w:rPr>
        <w:t xml:space="preserve">As schools in Wales are working towards the values and </w:t>
      </w:r>
      <w:r w:rsidR="00D92F43">
        <w:rPr>
          <w:rFonts w:ascii="Arial" w:hAnsi="Arial" w:cs="Arial"/>
          <w:sz w:val="24"/>
          <w:szCs w:val="24"/>
        </w:rPr>
        <w:t>criteria</w:t>
      </w:r>
      <w:r w:rsidRPr="00A9360C">
        <w:rPr>
          <w:rFonts w:ascii="Arial" w:hAnsi="Arial" w:cs="Arial"/>
          <w:sz w:val="24"/>
          <w:szCs w:val="24"/>
        </w:rPr>
        <w:t xml:space="preserve"> set by Estyn, the fact that they recommend and highly commend the use of Nurture groups in primary </w:t>
      </w:r>
      <w:r w:rsidRPr="00A9360C">
        <w:rPr>
          <w:rFonts w:ascii="Arial" w:hAnsi="Arial" w:cs="Arial"/>
          <w:sz w:val="24"/>
          <w:szCs w:val="24"/>
        </w:rPr>
        <w:lastRenderedPageBreak/>
        <w:t xml:space="preserve">schools </w:t>
      </w:r>
      <w:r>
        <w:rPr>
          <w:rFonts w:ascii="Arial" w:hAnsi="Arial" w:cs="Arial"/>
          <w:sz w:val="24"/>
          <w:szCs w:val="24"/>
        </w:rPr>
        <w:t xml:space="preserve">shows that the compelling evidence they have collated across Wales is indicative of the </w:t>
      </w:r>
      <w:r w:rsidR="004C790F">
        <w:rPr>
          <w:rFonts w:ascii="Arial" w:hAnsi="Arial" w:cs="Arial"/>
          <w:sz w:val="24"/>
          <w:szCs w:val="24"/>
        </w:rPr>
        <w:t xml:space="preserve">effectiveness of the intervention.  </w:t>
      </w:r>
    </w:p>
    <w:p w:rsidR="00E85487" w:rsidRDefault="00E85487" w:rsidP="00482DDB">
      <w:pPr>
        <w:spacing w:line="360" w:lineRule="auto"/>
        <w:jc w:val="both"/>
        <w:rPr>
          <w:rFonts w:ascii="Arial" w:hAnsi="Arial" w:cs="Arial"/>
          <w:sz w:val="24"/>
          <w:szCs w:val="24"/>
        </w:rPr>
      </w:pPr>
      <w:r>
        <w:rPr>
          <w:rFonts w:ascii="Arial" w:hAnsi="Arial" w:cs="Arial"/>
          <w:sz w:val="24"/>
          <w:szCs w:val="24"/>
        </w:rPr>
        <w:t>The literature reviewed for the purpose of this assignment indicates that the positives for Nurture groups outweigh the negatives significantly.</w:t>
      </w:r>
    </w:p>
    <w:p w:rsidR="00244A35" w:rsidRDefault="00244A35" w:rsidP="00482DDB">
      <w:pPr>
        <w:spacing w:line="360" w:lineRule="auto"/>
        <w:jc w:val="both"/>
        <w:rPr>
          <w:rFonts w:ascii="Arial" w:hAnsi="Arial" w:cs="Arial"/>
          <w:sz w:val="24"/>
          <w:szCs w:val="24"/>
        </w:rPr>
      </w:pPr>
    </w:p>
    <w:p w:rsidR="00766DEA" w:rsidRDefault="00E85487" w:rsidP="00482DDB">
      <w:pPr>
        <w:spacing w:line="360" w:lineRule="auto"/>
        <w:jc w:val="both"/>
        <w:rPr>
          <w:rFonts w:ascii="Arial" w:hAnsi="Arial" w:cs="Arial"/>
          <w:sz w:val="24"/>
          <w:szCs w:val="24"/>
        </w:rPr>
      </w:pPr>
      <w:r>
        <w:rPr>
          <w:rFonts w:ascii="Arial" w:hAnsi="Arial" w:cs="Arial"/>
          <w:sz w:val="24"/>
          <w:szCs w:val="24"/>
        </w:rPr>
        <w:t>The research in this field has been timely.  I</w:t>
      </w:r>
      <w:r w:rsidR="00FF6547">
        <w:rPr>
          <w:rFonts w:ascii="Arial" w:hAnsi="Arial" w:cs="Arial"/>
          <w:sz w:val="24"/>
          <w:szCs w:val="24"/>
        </w:rPr>
        <w:t>t is likely</w:t>
      </w:r>
      <w:r>
        <w:rPr>
          <w:rFonts w:ascii="Arial" w:hAnsi="Arial" w:cs="Arial"/>
          <w:sz w:val="24"/>
          <w:szCs w:val="24"/>
        </w:rPr>
        <w:t xml:space="preserve"> the demand for Nurture groups </w:t>
      </w:r>
      <w:r w:rsidR="00FF6547">
        <w:rPr>
          <w:rFonts w:ascii="Arial" w:hAnsi="Arial" w:cs="Arial"/>
          <w:sz w:val="24"/>
          <w:szCs w:val="24"/>
        </w:rPr>
        <w:t>will</w:t>
      </w:r>
      <w:r>
        <w:rPr>
          <w:rFonts w:ascii="Arial" w:hAnsi="Arial" w:cs="Arial"/>
          <w:sz w:val="24"/>
          <w:szCs w:val="24"/>
        </w:rPr>
        <w:t xml:space="preserve"> surge in the current climate of a global </w:t>
      </w:r>
      <w:r w:rsidR="00FF6547">
        <w:rPr>
          <w:rFonts w:ascii="Arial" w:hAnsi="Arial" w:cs="Arial"/>
          <w:sz w:val="24"/>
          <w:szCs w:val="24"/>
        </w:rPr>
        <w:t>pandemic.  In this time of uncertainty, children are likely</w:t>
      </w:r>
      <w:r>
        <w:rPr>
          <w:rFonts w:ascii="Arial" w:hAnsi="Arial" w:cs="Arial"/>
          <w:sz w:val="24"/>
          <w:szCs w:val="24"/>
        </w:rPr>
        <w:t xml:space="preserve"> to return to school </w:t>
      </w:r>
      <w:r w:rsidR="00FF6547">
        <w:rPr>
          <w:rFonts w:ascii="Arial" w:hAnsi="Arial" w:cs="Arial"/>
          <w:sz w:val="24"/>
          <w:szCs w:val="24"/>
        </w:rPr>
        <w:t xml:space="preserve">anxious and with attachment difficulties having spent around three months with their primary caregivers.  Some will be returning to school having experienced trauma and loss.  </w:t>
      </w:r>
      <w:r w:rsidR="00A444B5">
        <w:rPr>
          <w:rFonts w:ascii="Arial" w:hAnsi="Arial" w:cs="Arial"/>
          <w:sz w:val="24"/>
          <w:szCs w:val="24"/>
        </w:rPr>
        <w:t>Some,</w:t>
      </w:r>
      <w:r w:rsidR="00BA30A4">
        <w:rPr>
          <w:rFonts w:ascii="Arial" w:hAnsi="Arial" w:cs="Arial"/>
          <w:sz w:val="24"/>
          <w:szCs w:val="24"/>
        </w:rPr>
        <w:t xml:space="preserve"> who already lived in challenging home environments, will have seen the problems amplified.  </w:t>
      </w:r>
      <w:r w:rsidR="007A212C">
        <w:rPr>
          <w:rFonts w:ascii="Arial" w:hAnsi="Arial" w:cs="Arial"/>
          <w:sz w:val="24"/>
          <w:szCs w:val="24"/>
        </w:rPr>
        <w:t xml:space="preserve">It is hard to gauge the full impact that this situation is having on the mental health and wellbeing of children.  </w:t>
      </w:r>
      <w:r w:rsidR="00FF6547">
        <w:rPr>
          <w:rFonts w:ascii="Arial" w:hAnsi="Arial" w:cs="Arial"/>
          <w:sz w:val="24"/>
          <w:szCs w:val="24"/>
        </w:rPr>
        <w:t xml:space="preserve">Children who already exhibited SEBD will predictably find the transition back to school life and rules even more of a challenge.  </w:t>
      </w:r>
      <w:r w:rsidR="00C927AB">
        <w:rPr>
          <w:rFonts w:ascii="Arial" w:hAnsi="Arial" w:cs="Arial"/>
          <w:sz w:val="24"/>
          <w:szCs w:val="24"/>
        </w:rPr>
        <w:t xml:space="preserve">As previously mentioned, </w:t>
      </w:r>
      <w:r w:rsidR="00FF6547" w:rsidRPr="00FF6547">
        <w:rPr>
          <w:rFonts w:ascii="Arial" w:hAnsi="Arial" w:cs="Arial"/>
          <w:sz w:val="24"/>
          <w:szCs w:val="24"/>
        </w:rPr>
        <w:t>Bennathan and Boxall (1996) wrote of all children being emotionally and b</w:t>
      </w:r>
      <w:r w:rsidR="009A342B">
        <w:rPr>
          <w:rFonts w:ascii="Arial" w:hAnsi="Arial" w:cs="Arial"/>
          <w:sz w:val="24"/>
          <w:szCs w:val="24"/>
        </w:rPr>
        <w:t>ehaviourally difficult at time.</w:t>
      </w:r>
      <w:r w:rsidR="00FF6547" w:rsidRPr="00FF6547">
        <w:rPr>
          <w:rFonts w:ascii="Arial" w:hAnsi="Arial" w:cs="Arial"/>
          <w:sz w:val="24"/>
          <w:szCs w:val="24"/>
        </w:rPr>
        <w:t xml:space="preserve"> </w:t>
      </w:r>
      <w:r w:rsidR="009A342B">
        <w:rPr>
          <w:rFonts w:ascii="Arial" w:hAnsi="Arial" w:cs="Arial"/>
          <w:sz w:val="24"/>
          <w:szCs w:val="24"/>
        </w:rPr>
        <w:t xml:space="preserve">If there is ever a time we will see this, it will be as a result of the current climate.  </w:t>
      </w:r>
      <w:r w:rsidR="00F2209E">
        <w:rPr>
          <w:rFonts w:ascii="Arial" w:hAnsi="Arial" w:cs="Arial"/>
          <w:sz w:val="24"/>
          <w:szCs w:val="24"/>
        </w:rPr>
        <w:t>T</w:t>
      </w:r>
      <w:r w:rsidR="00FF6547">
        <w:rPr>
          <w:rFonts w:ascii="Arial" w:hAnsi="Arial" w:cs="Arial"/>
          <w:sz w:val="24"/>
          <w:szCs w:val="24"/>
        </w:rPr>
        <w:t xml:space="preserve">he </w:t>
      </w:r>
      <w:r w:rsidR="00F2209E">
        <w:rPr>
          <w:rFonts w:ascii="Arial" w:hAnsi="Arial" w:cs="Arial"/>
          <w:sz w:val="24"/>
          <w:szCs w:val="24"/>
        </w:rPr>
        <w:t xml:space="preserve">COVID-19 global pandemic has brought about rapid and dramatic changes to the way we live.  Children have had to adapt to these changes such as not going to school, no social contact apart from families and their emotions about what is going on in the world.   They </w:t>
      </w:r>
      <w:r w:rsidR="00FF6547">
        <w:rPr>
          <w:rFonts w:ascii="Arial" w:hAnsi="Arial" w:cs="Arial"/>
          <w:sz w:val="24"/>
          <w:szCs w:val="24"/>
        </w:rPr>
        <w:t>will have experienced somet</w:t>
      </w:r>
      <w:r w:rsidR="002E5CF4">
        <w:rPr>
          <w:rFonts w:ascii="Arial" w:hAnsi="Arial" w:cs="Arial"/>
          <w:sz w:val="24"/>
          <w:szCs w:val="24"/>
        </w:rPr>
        <w:t xml:space="preserve">hing that none of us predicted.  </w:t>
      </w:r>
      <w:r w:rsidR="00A00B94">
        <w:rPr>
          <w:rFonts w:ascii="Arial" w:hAnsi="Arial" w:cs="Arial"/>
          <w:sz w:val="24"/>
          <w:szCs w:val="24"/>
        </w:rPr>
        <w:t>C</w:t>
      </w:r>
      <w:r w:rsidR="00F2209E">
        <w:rPr>
          <w:rFonts w:ascii="Arial" w:hAnsi="Arial" w:cs="Arial"/>
          <w:sz w:val="24"/>
          <w:szCs w:val="24"/>
        </w:rPr>
        <w:t xml:space="preserve">hildren are having to work on addressing anger, worries and sadness in a way that </w:t>
      </w:r>
      <w:r w:rsidR="00A444B5">
        <w:rPr>
          <w:rFonts w:ascii="Arial" w:hAnsi="Arial" w:cs="Arial"/>
          <w:sz w:val="24"/>
          <w:szCs w:val="24"/>
        </w:rPr>
        <w:t>neither they nor</w:t>
      </w:r>
      <w:r w:rsidR="00F2209E">
        <w:rPr>
          <w:rFonts w:ascii="Arial" w:hAnsi="Arial" w:cs="Arial"/>
          <w:sz w:val="24"/>
          <w:szCs w:val="24"/>
        </w:rPr>
        <w:t xml:space="preserve"> their parent’s generation have had to cope with before.  Nurture is designe</w:t>
      </w:r>
      <w:r w:rsidR="007A212C">
        <w:rPr>
          <w:rFonts w:ascii="Arial" w:hAnsi="Arial" w:cs="Arial"/>
          <w:sz w:val="24"/>
          <w:szCs w:val="24"/>
        </w:rPr>
        <w:t xml:space="preserve">d to tackle just these issues and help children learn to express emotions, communicate socially and control their behaviour.  There is a </w:t>
      </w:r>
      <w:r w:rsidR="00783E72">
        <w:rPr>
          <w:rFonts w:ascii="Arial" w:hAnsi="Arial" w:cs="Arial"/>
          <w:sz w:val="24"/>
          <w:szCs w:val="24"/>
        </w:rPr>
        <w:t>compelling</w:t>
      </w:r>
      <w:r w:rsidR="007A212C">
        <w:rPr>
          <w:rFonts w:ascii="Arial" w:hAnsi="Arial" w:cs="Arial"/>
          <w:sz w:val="24"/>
          <w:szCs w:val="24"/>
        </w:rPr>
        <w:t xml:space="preserve"> case </w:t>
      </w:r>
      <w:r w:rsidR="00783E72">
        <w:rPr>
          <w:rFonts w:ascii="Arial" w:hAnsi="Arial" w:cs="Arial"/>
          <w:sz w:val="24"/>
          <w:szCs w:val="24"/>
        </w:rPr>
        <w:t>that the</w:t>
      </w:r>
      <w:r w:rsidR="007A212C">
        <w:rPr>
          <w:rFonts w:ascii="Arial" w:hAnsi="Arial" w:cs="Arial"/>
          <w:sz w:val="24"/>
          <w:szCs w:val="24"/>
        </w:rPr>
        <w:t xml:space="preserve"> schools operating in the new way following guidelines for safe recovery from COVID</w:t>
      </w:r>
      <w:r w:rsidR="002E5CF4">
        <w:rPr>
          <w:rFonts w:ascii="Arial" w:hAnsi="Arial" w:cs="Arial"/>
          <w:sz w:val="24"/>
          <w:szCs w:val="24"/>
        </w:rPr>
        <w:t>-19</w:t>
      </w:r>
      <w:r w:rsidR="007A212C">
        <w:rPr>
          <w:rFonts w:ascii="Arial" w:hAnsi="Arial" w:cs="Arial"/>
          <w:sz w:val="24"/>
          <w:szCs w:val="24"/>
        </w:rPr>
        <w:t>, would be able to best meet the needs of all learners by adopting a whole school approach to Nurture.  Practitioners, although used to supporting pupils through challe</w:t>
      </w:r>
      <w:r w:rsidR="00783E72">
        <w:rPr>
          <w:rFonts w:ascii="Arial" w:hAnsi="Arial" w:cs="Arial"/>
          <w:sz w:val="24"/>
          <w:szCs w:val="24"/>
        </w:rPr>
        <w:t>nges in</w:t>
      </w:r>
      <w:r w:rsidR="007A212C">
        <w:rPr>
          <w:rFonts w:ascii="Arial" w:hAnsi="Arial" w:cs="Arial"/>
          <w:sz w:val="24"/>
          <w:szCs w:val="24"/>
        </w:rPr>
        <w:t xml:space="preserve"> their lives, will not be accustomed to extreme circumstances</w:t>
      </w:r>
      <w:r w:rsidR="00BA30A4">
        <w:rPr>
          <w:rFonts w:ascii="Arial" w:hAnsi="Arial" w:cs="Arial"/>
          <w:sz w:val="24"/>
          <w:szCs w:val="24"/>
        </w:rPr>
        <w:t xml:space="preserve"> on this scale.  The</w:t>
      </w:r>
      <w:r w:rsidR="007A212C">
        <w:rPr>
          <w:rFonts w:ascii="Arial" w:hAnsi="Arial" w:cs="Arial"/>
          <w:sz w:val="24"/>
          <w:szCs w:val="24"/>
        </w:rPr>
        <w:t xml:space="preserve"> </w:t>
      </w:r>
      <w:r w:rsidR="00BA30A4">
        <w:rPr>
          <w:rFonts w:ascii="Arial" w:hAnsi="Arial" w:cs="Arial"/>
          <w:sz w:val="24"/>
          <w:szCs w:val="24"/>
        </w:rPr>
        <w:t>demand for pastoral support, wellbeing advice and mental health services will be high, therefore having a</w:t>
      </w:r>
      <w:r w:rsidR="00783E72">
        <w:rPr>
          <w:rFonts w:ascii="Arial" w:hAnsi="Arial" w:cs="Arial"/>
          <w:sz w:val="24"/>
          <w:szCs w:val="24"/>
        </w:rPr>
        <w:t xml:space="preserve"> credible</w:t>
      </w:r>
      <w:r w:rsidR="00BA30A4">
        <w:rPr>
          <w:rFonts w:ascii="Arial" w:hAnsi="Arial" w:cs="Arial"/>
          <w:sz w:val="24"/>
          <w:szCs w:val="24"/>
        </w:rPr>
        <w:t xml:space="preserve"> in school intervention </w:t>
      </w:r>
      <w:r w:rsidR="00783E72">
        <w:rPr>
          <w:rFonts w:ascii="Arial" w:hAnsi="Arial" w:cs="Arial"/>
          <w:sz w:val="24"/>
          <w:szCs w:val="24"/>
        </w:rPr>
        <w:t xml:space="preserve">which can be adopted as whole school ethos, may well be the most pragmatic and plausible </w:t>
      </w:r>
      <w:r w:rsidR="00B05E92">
        <w:rPr>
          <w:rFonts w:ascii="Arial" w:hAnsi="Arial" w:cs="Arial"/>
          <w:sz w:val="24"/>
          <w:szCs w:val="24"/>
        </w:rPr>
        <w:t xml:space="preserve">first step </w:t>
      </w:r>
      <w:r w:rsidR="00783E72">
        <w:rPr>
          <w:rFonts w:ascii="Arial" w:hAnsi="Arial" w:cs="Arial"/>
          <w:sz w:val="24"/>
          <w:szCs w:val="24"/>
        </w:rPr>
        <w:t xml:space="preserve">response, relying solely on existing resources. </w:t>
      </w:r>
    </w:p>
    <w:p w:rsidR="00244A35" w:rsidRDefault="00244A35" w:rsidP="00482DDB">
      <w:pPr>
        <w:spacing w:line="360" w:lineRule="auto"/>
        <w:jc w:val="both"/>
        <w:rPr>
          <w:rFonts w:ascii="Arial" w:hAnsi="Arial" w:cs="Arial"/>
          <w:sz w:val="24"/>
          <w:szCs w:val="24"/>
        </w:rPr>
      </w:pPr>
    </w:p>
    <w:p w:rsidR="004C790F" w:rsidRDefault="00C850E8" w:rsidP="00482DDB">
      <w:pPr>
        <w:spacing w:line="360" w:lineRule="auto"/>
        <w:jc w:val="both"/>
        <w:rPr>
          <w:rFonts w:ascii="Arial" w:hAnsi="Arial" w:cs="Arial"/>
          <w:sz w:val="24"/>
          <w:szCs w:val="24"/>
        </w:rPr>
      </w:pPr>
      <w:r>
        <w:rPr>
          <w:rFonts w:ascii="Arial" w:hAnsi="Arial" w:cs="Arial"/>
          <w:sz w:val="24"/>
          <w:szCs w:val="24"/>
        </w:rPr>
        <w:t xml:space="preserve">There will of course be children whose needs are far greater than can be met in a mainstream school environment, and those who need help from qualified professionals in the fields of mental health and behavioural difficulties.  </w:t>
      </w:r>
      <w:r>
        <w:rPr>
          <w:rFonts w:ascii="Arial" w:hAnsi="Arial" w:cs="Arial"/>
          <w:sz w:val="24"/>
          <w:szCs w:val="24"/>
        </w:rPr>
        <w:t xml:space="preserve">If </w:t>
      </w:r>
      <w:r>
        <w:rPr>
          <w:rFonts w:ascii="Arial" w:hAnsi="Arial" w:cs="Arial"/>
          <w:sz w:val="24"/>
          <w:szCs w:val="24"/>
        </w:rPr>
        <w:t xml:space="preserve">Nurture can help children with less severe problems to achieve their potential academically and support wellbeing then it is worth the resources it commands.  If Nurture can help support children with more severe problems until they can gain access to specialist services, it will not only help them but also their </w:t>
      </w:r>
      <w:r>
        <w:rPr>
          <w:rFonts w:ascii="Arial" w:hAnsi="Arial" w:cs="Arial"/>
          <w:sz w:val="24"/>
          <w:szCs w:val="24"/>
        </w:rPr>
        <w:t xml:space="preserve">families and </w:t>
      </w:r>
      <w:r>
        <w:rPr>
          <w:rFonts w:ascii="Arial" w:hAnsi="Arial" w:cs="Arial"/>
          <w:sz w:val="24"/>
          <w:szCs w:val="24"/>
        </w:rPr>
        <w:t>peers</w:t>
      </w:r>
      <w:r>
        <w:rPr>
          <w:rFonts w:ascii="Arial" w:hAnsi="Arial" w:cs="Arial"/>
          <w:sz w:val="24"/>
          <w:szCs w:val="24"/>
        </w:rPr>
        <w:t xml:space="preserve">.  </w:t>
      </w:r>
      <w:r w:rsidR="00766DEA">
        <w:rPr>
          <w:rFonts w:ascii="Arial" w:hAnsi="Arial" w:cs="Arial"/>
          <w:sz w:val="24"/>
          <w:szCs w:val="24"/>
        </w:rPr>
        <w:t>In conclusion, the findings show that Nurture Groups</w:t>
      </w:r>
      <w:r w:rsidR="00783E72">
        <w:rPr>
          <w:rFonts w:ascii="Arial" w:hAnsi="Arial" w:cs="Arial"/>
          <w:sz w:val="24"/>
          <w:szCs w:val="24"/>
        </w:rPr>
        <w:t xml:space="preserve"> </w:t>
      </w:r>
      <w:r w:rsidR="00766DEA">
        <w:rPr>
          <w:rFonts w:ascii="Arial" w:hAnsi="Arial" w:cs="Arial"/>
          <w:sz w:val="24"/>
          <w:szCs w:val="24"/>
        </w:rPr>
        <w:t>are an effective intervention for children with social, emotional and behavioural difficulties.</w:t>
      </w:r>
      <w:r>
        <w:rPr>
          <w:rFonts w:ascii="Arial" w:hAnsi="Arial" w:cs="Arial"/>
          <w:sz w:val="24"/>
          <w:szCs w:val="24"/>
        </w:rPr>
        <w:t xml:space="preserve"> </w:t>
      </w:r>
    </w:p>
    <w:p w:rsidR="00244A35" w:rsidRPr="00A9360C" w:rsidRDefault="00244A35" w:rsidP="00482DDB">
      <w:pPr>
        <w:spacing w:line="360" w:lineRule="auto"/>
        <w:jc w:val="both"/>
        <w:rPr>
          <w:rFonts w:ascii="Arial" w:hAnsi="Arial" w:cs="Arial"/>
          <w:sz w:val="24"/>
          <w:szCs w:val="24"/>
        </w:rPr>
      </w:pPr>
    </w:p>
    <w:p w:rsidR="002F2F74" w:rsidRDefault="002F2F74" w:rsidP="00482DDB">
      <w:pPr>
        <w:pStyle w:val="ListParagraph"/>
        <w:numPr>
          <w:ilvl w:val="0"/>
          <w:numId w:val="4"/>
        </w:numPr>
        <w:spacing w:line="360" w:lineRule="auto"/>
        <w:rPr>
          <w:rFonts w:ascii="Arial" w:hAnsi="Arial" w:cs="Arial"/>
          <w:b/>
          <w:sz w:val="24"/>
          <w:szCs w:val="24"/>
          <w:u w:val="single"/>
        </w:rPr>
      </w:pPr>
      <w:r>
        <w:rPr>
          <w:rFonts w:ascii="Arial" w:hAnsi="Arial" w:cs="Arial"/>
          <w:b/>
          <w:sz w:val="24"/>
          <w:szCs w:val="24"/>
          <w:u w:val="single"/>
        </w:rPr>
        <w:t>Recommendations for future research</w:t>
      </w:r>
    </w:p>
    <w:p w:rsidR="002F2F74" w:rsidRPr="002F2F74" w:rsidRDefault="002F2F74" w:rsidP="00244A35">
      <w:pPr>
        <w:spacing w:line="360" w:lineRule="auto"/>
        <w:rPr>
          <w:rFonts w:ascii="Arial" w:hAnsi="Arial" w:cs="Arial"/>
          <w:sz w:val="24"/>
          <w:szCs w:val="24"/>
        </w:rPr>
      </w:pPr>
      <w:r>
        <w:rPr>
          <w:rFonts w:ascii="Arial" w:hAnsi="Arial" w:cs="Arial"/>
          <w:sz w:val="24"/>
          <w:szCs w:val="24"/>
        </w:rPr>
        <w:t xml:space="preserve">Through reviewing the available literature on nurture groups, there are a few areas I feel further information would be useful in the future.  Firstly, to ascertain the optimal period of time for nurture group provision, a longitudinal study could prove informative.  Secondly, a study on the effectiveness of nurture groups with different dynamics of ages, genders and behaviours.  </w:t>
      </w:r>
    </w:p>
    <w:p w:rsidR="00883877" w:rsidRPr="00883877" w:rsidRDefault="00883877" w:rsidP="00482DDB">
      <w:pPr>
        <w:spacing w:line="360" w:lineRule="auto"/>
        <w:ind w:left="360"/>
        <w:rPr>
          <w:rFonts w:ascii="Arial" w:hAnsi="Arial" w:cs="Arial"/>
          <w:b/>
          <w:sz w:val="24"/>
          <w:szCs w:val="24"/>
          <w:u w:val="single"/>
        </w:rPr>
      </w:pPr>
    </w:p>
    <w:p w:rsidR="005730C0" w:rsidRPr="0031294A" w:rsidRDefault="005730C0" w:rsidP="00482DDB">
      <w:pPr>
        <w:spacing w:line="360" w:lineRule="auto"/>
        <w:rPr>
          <w:rFonts w:ascii="Arial" w:hAnsi="Arial" w:cs="Arial"/>
          <w:sz w:val="24"/>
          <w:szCs w:val="24"/>
        </w:rPr>
      </w:pPr>
    </w:p>
    <w:p w:rsidR="005730C0" w:rsidRPr="0031294A" w:rsidRDefault="005730C0" w:rsidP="00482DDB">
      <w:pPr>
        <w:spacing w:line="360" w:lineRule="auto"/>
        <w:rPr>
          <w:rFonts w:ascii="Arial" w:hAnsi="Arial" w:cs="Arial"/>
          <w:sz w:val="24"/>
          <w:szCs w:val="24"/>
        </w:rPr>
      </w:pPr>
    </w:p>
    <w:p w:rsidR="00FA761D" w:rsidRDefault="00FA761D" w:rsidP="00482DDB">
      <w:pPr>
        <w:spacing w:line="360" w:lineRule="auto"/>
        <w:rPr>
          <w:rFonts w:ascii="Arial" w:hAnsi="Arial" w:cs="Arial"/>
          <w:sz w:val="24"/>
          <w:szCs w:val="24"/>
        </w:rPr>
      </w:pPr>
    </w:p>
    <w:sectPr w:rsidR="00FA761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7F7" w:rsidRDefault="001917F7" w:rsidP="001917F7">
      <w:pPr>
        <w:spacing w:after="0" w:line="240" w:lineRule="auto"/>
      </w:pPr>
      <w:r>
        <w:separator/>
      </w:r>
    </w:p>
  </w:endnote>
  <w:endnote w:type="continuationSeparator" w:id="0">
    <w:p w:rsidR="001917F7" w:rsidRDefault="001917F7" w:rsidP="00191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Trade Gothic LT Com Cn">
    <w:altName w:val="Trade Gothic LT Com Cn"/>
    <w:panose1 w:val="00000000000000000000"/>
    <w:charset w:val="00"/>
    <w:family w:val="swiss"/>
    <w:notTrueType/>
    <w:pitch w:val="default"/>
    <w:sig w:usb0="00000003" w:usb1="00000000" w:usb2="00000000" w:usb3="00000000" w:csb0="00000001" w:csb1="00000000"/>
  </w:font>
  <w:font w:name="FrutigerLT-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487029"/>
      <w:docPartObj>
        <w:docPartGallery w:val="Page Numbers (Bottom of Page)"/>
        <w:docPartUnique/>
      </w:docPartObj>
    </w:sdtPr>
    <w:sdtEndPr>
      <w:rPr>
        <w:noProof/>
      </w:rPr>
    </w:sdtEndPr>
    <w:sdtContent>
      <w:p w:rsidR="001917F7" w:rsidRDefault="001917F7">
        <w:pPr>
          <w:pStyle w:val="Footer"/>
          <w:jc w:val="right"/>
        </w:pPr>
        <w:r>
          <w:fldChar w:fldCharType="begin"/>
        </w:r>
        <w:r>
          <w:instrText xml:space="preserve"> PAGE   \* MERGEFORMAT </w:instrText>
        </w:r>
        <w:r>
          <w:fldChar w:fldCharType="separate"/>
        </w:r>
        <w:r w:rsidR="00A444B5">
          <w:rPr>
            <w:noProof/>
          </w:rPr>
          <w:t>23</w:t>
        </w:r>
        <w:r>
          <w:rPr>
            <w:noProof/>
          </w:rPr>
          <w:fldChar w:fldCharType="end"/>
        </w:r>
      </w:p>
    </w:sdtContent>
  </w:sdt>
  <w:p w:rsidR="001917F7" w:rsidRDefault="001917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7F7" w:rsidRDefault="001917F7" w:rsidP="001917F7">
      <w:pPr>
        <w:spacing w:after="0" w:line="240" w:lineRule="auto"/>
      </w:pPr>
      <w:r>
        <w:separator/>
      </w:r>
    </w:p>
  </w:footnote>
  <w:footnote w:type="continuationSeparator" w:id="0">
    <w:p w:rsidR="001917F7" w:rsidRDefault="001917F7" w:rsidP="001917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7F7" w:rsidRDefault="001917F7">
    <w:pPr>
      <w:pStyle w:val="Header"/>
    </w:pPr>
    <w:r>
      <w:t xml:space="preserve">Student 1911478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64D"/>
    <w:multiLevelType w:val="multilevel"/>
    <w:tmpl w:val="3E6AB88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283419A1"/>
    <w:multiLevelType w:val="multilevel"/>
    <w:tmpl w:val="CBB8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705310"/>
    <w:multiLevelType w:val="multilevel"/>
    <w:tmpl w:val="9826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56529D"/>
    <w:multiLevelType w:val="hybridMultilevel"/>
    <w:tmpl w:val="A18615AE"/>
    <w:lvl w:ilvl="0" w:tplc="5B44A0E2">
      <w:start w:val="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2877B6"/>
    <w:multiLevelType w:val="hybridMultilevel"/>
    <w:tmpl w:val="BC3CB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593"/>
    <w:rsid w:val="000116E4"/>
    <w:rsid w:val="00026065"/>
    <w:rsid w:val="0003375D"/>
    <w:rsid w:val="00040E13"/>
    <w:rsid w:val="000410F0"/>
    <w:rsid w:val="000733E3"/>
    <w:rsid w:val="0007704F"/>
    <w:rsid w:val="000D2A3F"/>
    <w:rsid w:val="000F02FE"/>
    <w:rsid w:val="000F2801"/>
    <w:rsid w:val="00114C6A"/>
    <w:rsid w:val="00122E1E"/>
    <w:rsid w:val="00126996"/>
    <w:rsid w:val="00152C00"/>
    <w:rsid w:val="00154EA3"/>
    <w:rsid w:val="00164369"/>
    <w:rsid w:val="00172FB6"/>
    <w:rsid w:val="001917F7"/>
    <w:rsid w:val="00196E13"/>
    <w:rsid w:val="001A5275"/>
    <w:rsid w:val="001B12DD"/>
    <w:rsid w:val="001C7684"/>
    <w:rsid w:val="001D445D"/>
    <w:rsid w:val="001E3A21"/>
    <w:rsid w:val="00200689"/>
    <w:rsid w:val="00201107"/>
    <w:rsid w:val="00204269"/>
    <w:rsid w:val="002125C2"/>
    <w:rsid w:val="0021478A"/>
    <w:rsid w:val="00214DD7"/>
    <w:rsid w:val="00216CBA"/>
    <w:rsid w:val="00223D99"/>
    <w:rsid w:val="00233684"/>
    <w:rsid w:val="00233B44"/>
    <w:rsid w:val="00243A57"/>
    <w:rsid w:val="00244A35"/>
    <w:rsid w:val="00260DFC"/>
    <w:rsid w:val="002629A2"/>
    <w:rsid w:val="00285444"/>
    <w:rsid w:val="00286E7D"/>
    <w:rsid w:val="002A0450"/>
    <w:rsid w:val="002A5205"/>
    <w:rsid w:val="002E5CF4"/>
    <w:rsid w:val="002F07D8"/>
    <w:rsid w:val="002F2F74"/>
    <w:rsid w:val="0031294A"/>
    <w:rsid w:val="003439C4"/>
    <w:rsid w:val="00346750"/>
    <w:rsid w:val="00365921"/>
    <w:rsid w:val="00377AC2"/>
    <w:rsid w:val="00385F69"/>
    <w:rsid w:val="00392ECB"/>
    <w:rsid w:val="003B3F19"/>
    <w:rsid w:val="003B6E7D"/>
    <w:rsid w:val="003C29C8"/>
    <w:rsid w:val="003D4D8C"/>
    <w:rsid w:val="003E6B42"/>
    <w:rsid w:val="003E7EB5"/>
    <w:rsid w:val="003F0F83"/>
    <w:rsid w:val="003F24A4"/>
    <w:rsid w:val="003F4002"/>
    <w:rsid w:val="0043034B"/>
    <w:rsid w:val="00435D58"/>
    <w:rsid w:val="0043647D"/>
    <w:rsid w:val="0045191E"/>
    <w:rsid w:val="00456D8E"/>
    <w:rsid w:val="00464A7C"/>
    <w:rsid w:val="00472736"/>
    <w:rsid w:val="0047391E"/>
    <w:rsid w:val="00480CC1"/>
    <w:rsid w:val="00482DDB"/>
    <w:rsid w:val="00486641"/>
    <w:rsid w:val="00493E69"/>
    <w:rsid w:val="00497237"/>
    <w:rsid w:val="004B250B"/>
    <w:rsid w:val="004B62FE"/>
    <w:rsid w:val="004C790F"/>
    <w:rsid w:val="004D3301"/>
    <w:rsid w:val="004F3A1F"/>
    <w:rsid w:val="004F57FE"/>
    <w:rsid w:val="005131C8"/>
    <w:rsid w:val="005139A7"/>
    <w:rsid w:val="0051755C"/>
    <w:rsid w:val="00523551"/>
    <w:rsid w:val="0053493A"/>
    <w:rsid w:val="00535C8E"/>
    <w:rsid w:val="005461C2"/>
    <w:rsid w:val="005523A8"/>
    <w:rsid w:val="005612A0"/>
    <w:rsid w:val="00565CEA"/>
    <w:rsid w:val="00565F31"/>
    <w:rsid w:val="00567802"/>
    <w:rsid w:val="005730C0"/>
    <w:rsid w:val="00576EC9"/>
    <w:rsid w:val="00583E10"/>
    <w:rsid w:val="00597C88"/>
    <w:rsid w:val="005A2E5B"/>
    <w:rsid w:val="005C54DD"/>
    <w:rsid w:val="005E27BC"/>
    <w:rsid w:val="005E79DA"/>
    <w:rsid w:val="006045C5"/>
    <w:rsid w:val="00610F97"/>
    <w:rsid w:val="00617A3C"/>
    <w:rsid w:val="00623650"/>
    <w:rsid w:val="00634723"/>
    <w:rsid w:val="00634B48"/>
    <w:rsid w:val="0063681A"/>
    <w:rsid w:val="00636E1E"/>
    <w:rsid w:val="00662B07"/>
    <w:rsid w:val="006736DC"/>
    <w:rsid w:val="00680A8E"/>
    <w:rsid w:val="00682FA8"/>
    <w:rsid w:val="006869AA"/>
    <w:rsid w:val="006A4583"/>
    <w:rsid w:val="006B768C"/>
    <w:rsid w:val="006C11BB"/>
    <w:rsid w:val="006D245A"/>
    <w:rsid w:val="006E49B6"/>
    <w:rsid w:val="0071005D"/>
    <w:rsid w:val="0071206D"/>
    <w:rsid w:val="007140A1"/>
    <w:rsid w:val="00716F0A"/>
    <w:rsid w:val="0072693C"/>
    <w:rsid w:val="00730715"/>
    <w:rsid w:val="007309F4"/>
    <w:rsid w:val="007441A8"/>
    <w:rsid w:val="0075115B"/>
    <w:rsid w:val="00764913"/>
    <w:rsid w:val="0076521B"/>
    <w:rsid w:val="00766DEA"/>
    <w:rsid w:val="00783E72"/>
    <w:rsid w:val="0079272D"/>
    <w:rsid w:val="007A212C"/>
    <w:rsid w:val="007C36E6"/>
    <w:rsid w:val="007C7A9E"/>
    <w:rsid w:val="007D0FC0"/>
    <w:rsid w:val="007D34CD"/>
    <w:rsid w:val="007F40BD"/>
    <w:rsid w:val="007F79E4"/>
    <w:rsid w:val="00883877"/>
    <w:rsid w:val="0089120C"/>
    <w:rsid w:val="0089757A"/>
    <w:rsid w:val="008A189E"/>
    <w:rsid w:val="008A30F4"/>
    <w:rsid w:val="008A3FB9"/>
    <w:rsid w:val="008C0A0E"/>
    <w:rsid w:val="008D7C1B"/>
    <w:rsid w:val="008E5A6A"/>
    <w:rsid w:val="008E6875"/>
    <w:rsid w:val="008F0C3D"/>
    <w:rsid w:val="008F5453"/>
    <w:rsid w:val="008F7796"/>
    <w:rsid w:val="0090107D"/>
    <w:rsid w:val="00906F43"/>
    <w:rsid w:val="0091055C"/>
    <w:rsid w:val="0091158E"/>
    <w:rsid w:val="0091378D"/>
    <w:rsid w:val="009137C1"/>
    <w:rsid w:val="00916359"/>
    <w:rsid w:val="009215BF"/>
    <w:rsid w:val="00931927"/>
    <w:rsid w:val="00931B0A"/>
    <w:rsid w:val="0093693E"/>
    <w:rsid w:val="00972831"/>
    <w:rsid w:val="00983A57"/>
    <w:rsid w:val="009943B4"/>
    <w:rsid w:val="00995A52"/>
    <w:rsid w:val="00996335"/>
    <w:rsid w:val="00996824"/>
    <w:rsid w:val="009A342B"/>
    <w:rsid w:val="009B2AD8"/>
    <w:rsid w:val="009C136B"/>
    <w:rsid w:val="009D48D0"/>
    <w:rsid w:val="00A00990"/>
    <w:rsid w:val="00A00B94"/>
    <w:rsid w:val="00A07373"/>
    <w:rsid w:val="00A14505"/>
    <w:rsid w:val="00A170BC"/>
    <w:rsid w:val="00A22311"/>
    <w:rsid w:val="00A24785"/>
    <w:rsid w:val="00A268F9"/>
    <w:rsid w:val="00A331F7"/>
    <w:rsid w:val="00A33BB4"/>
    <w:rsid w:val="00A444B5"/>
    <w:rsid w:val="00A46069"/>
    <w:rsid w:val="00A67CB1"/>
    <w:rsid w:val="00A76C33"/>
    <w:rsid w:val="00A81228"/>
    <w:rsid w:val="00A9360C"/>
    <w:rsid w:val="00AA27BF"/>
    <w:rsid w:val="00AA5E8C"/>
    <w:rsid w:val="00AB3282"/>
    <w:rsid w:val="00AC1B41"/>
    <w:rsid w:val="00AD3A43"/>
    <w:rsid w:val="00AE65FA"/>
    <w:rsid w:val="00B05E92"/>
    <w:rsid w:val="00B1163B"/>
    <w:rsid w:val="00B12931"/>
    <w:rsid w:val="00B14043"/>
    <w:rsid w:val="00B272CE"/>
    <w:rsid w:val="00B31BD1"/>
    <w:rsid w:val="00B320FF"/>
    <w:rsid w:val="00B33232"/>
    <w:rsid w:val="00B35E94"/>
    <w:rsid w:val="00B4678D"/>
    <w:rsid w:val="00B46BD3"/>
    <w:rsid w:val="00B51593"/>
    <w:rsid w:val="00B548AE"/>
    <w:rsid w:val="00B7055C"/>
    <w:rsid w:val="00B705E5"/>
    <w:rsid w:val="00B750DD"/>
    <w:rsid w:val="00B8218C"/>
    <w:rsid w:val="00BA30A4"/>
    <w:rsid w:val="00BA46C6"/>
    <w:rsid w:val="00BB0AE1"/>
    <w:rsid w:val="00BB328F"/>
    <w:rsid w:val="00BB707B"/>
    <w:rsid w:val="00BD5886"/>
    <w:rsid w:val="00BD6A80"/>
    <w:rsid w:val="00BD7906"/>
    <w:rsid w:val="00BE43DB"/>
    <w:rsid w:val="00BF2C7F"/>
    <w:rsid w:val="00BF4129"/>
    <w:rsid w:val="00C40925"/>
    <w:rsid w:val="00C45C3B"/>
    <w:rsid w:val="00C70D52"/>
    <w:rsid w:val="00C850E8"/>
    <w:rsid w:val="00C91FF4"/>
    <w:rsid w:val="00C927AB"/>
    <w:rsid w:val="00C93969"/>
    <w:rsid w:val="00C96853"/>
    <w:rsid w:val="00CA0702"/>
    <w:rsid w:val="00CC6A66"/>
    <w:rsid w:val="00D00054"/>
    <w:rsid w:val="00D20FC9"/>
    <w:rsid w:val="00D216AF"/>
    <w:rsid w:val="00D23C24"/>
    <w:rsid w:val="00D41C7C"/>
    <w:rsid w:val="00D45CF2"/>
    <w:rsid w:val="00D60552"/>
    <w:rsid w:val="00D61326"/>
    <w:rsid w:val="00D61866"/>
    <w:rsid w:val="00D7759B"/>
    <w:rsid w:val="00D92811"/>
    <w:rsid w:val="00D92F43"/>
    <w:rsid w:val="00DA29E9"/>
    <w:rsid w:val="00DC20FD"/>
    <w:rsid w:val="00DD32A1"/>
    <w:rsid w:val="00DE3A1C"/>
    <w:rsid w:val="00DE7C53"/>
    <w:rsid w:val="00E000F7"/>
    <w:rsid w:val="00E0431E"/>
    <w:rsid w:val="00E21D75"/>
    <w:rsid w:val="00E46F81"/>
    <w:rsid w:val="00E50EDC"/>
    <w:rsid w:val="00E568F7"/>
    <w:rsid w:val="00E71265"/>
    <w:rsid w:val="00E76F59"/>
    <w:rsid w:val="00E8366A"/>
    <w:rsid w:val="00E85487"/>
    <w:rsid w:val="00EA3699"/>
    <w:rsid w:val="00EA5C45"/>
    <w:rsid w:val="00EC1930"/>
    <w:rsid w:val="00EC4A4C"/>
    <w:rsid w:val="00EC4E23"/>
    <w:rsid w:val="00ED6A3C"/>
    <w:rsid w:val="00EF6281"/>
    <w:rsid w:val="00F07E4A"/>
    <w:rsid w:val="00F2209E"/>
    <w:rsid w:val="00F222EA"/>
    <w:rsid w:val="00F248CF"/>
    <w:rsid w:val="00F533FF"/>
    <w:rsid w:val="00F76C2F"/>
    <w:rsid w:val="00F77F33"/>
    <w:rsid w:val="00F87FC6"/>
    <w:rsid w:val="00FA70A7"/>
    <w:rsid w:val="00FA761D"/>
    <w:rsid w:val="00FB1A34"/>
    <w:rsid w:val="00FD07CA"/>
    <w:rsid w:val="00FD12C9"/>
    <w:rsid w:val="00FE030F"/>
    <w:rsid w:val="00FE1840"/>
    <w:rsid w:val="00FE5A6F"/>
    <w:rsid w:val="00FF2F7C"/>
    <w:rsid w:val="00FF33B5"/>
    <w:rsid w:val="00FF6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2E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58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16C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CBA"/>
    <w:rPr>
      <w:rFonts w:ascii="Tahoma" w:hAnsi="Tahoma" w:cs="Tahoma"/>
      <w:sz w:val="16"/>
      <w:szCs w:val="16"/>
    </w:rPr>
  </w:style>
  <w:style w:type="paragraph" w:styleId="Bibliography">
    <w:name w:val="Bibliography"/>
    <w:basedOn w:val="Normal"/>
    <w:next w:val="Normal"/>
    <w:uiPriority w:val="37"/>
    <w:unhideWhenUsed/>
    <w:rsid w:val="005730C0"/>
  </w:style>
  <w:style w:type="character" w:customStyle="1" w:styleId="Heading1Char">
    <w:name w:val="Heading 1 Char"/>
    <w:basedOn w:val="DefaultParagraphFont"/>
    <w:link w:val="Heading1"/>
    <w:uiPriority w:val="9"/>
    <w:rsid w:val="005A2E5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91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F7"/>
  </w:style>
  <w:style w:type="paragraph" w:styleId="Footer">
    <w:name w:val="footer"/>
    <w:basedOn w:val="Normal"/>
    <w:link w:val="FooterChar"/>
    <w:uiPriority w:val="99"/>
    <w:unhideWhenUsed/>
    <w:rsid w:val="00191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F7"/>
  </w:style>
  <w:style w:type="paragraph" w:customStyle="1" w:styleId="Pa3">
    <w:name w:val="Pa3"/>
    <w:basedOn w:val="Normal"/>
    <w:next w:val="Normal"/>
    <w:uiPriority w:val="99"/>
    <w:rsid w:val="00617A3C"/>
    <w:pPr>
      <w:autoSpaceDE w:val="0"/>
      <w:autoSpaceDN w:val="0"/>
      <w:adjustRightInd w:val="0"/>
      <w:spacing w:after="0" w:line="241" w:lineRule="atLeast"/>
    </w:pPr>
    <w:rPr>
      <w:rFonts w:ascii="Frutiger LT Std 45 Light" w:hAnsi="Frutiger LT Std 45 Light"/>
      <w:sz w:val="24"/>
      <w:szCs w:val="24"/>
    </w:rPr>
  </w:style>
  <w:style w:type="paragraph" w:customStyle="1" w:styleId="Default">
    <w:name w:val="Default"/>
    <w:rsid w:val="00A14505"/>
    <w:pPr>
      <w:autoSpaceDE w:val="0"/>
      <w:autoSpaceDN w:val="0"/>
      <w:adjustRightInd w:val="0"/>
      <w:spacing w:after="0" w:line="240" w:lineRule="auto"/>
    </w:pPr>
    <w:rPr>
      <w:rFonts w:ascii="Trade Gothic LT Com Cn" w:hAnsi="Trade Gothic LT Com Cn" w:cs="Trade Gothic LT Com Cn"/>
      <w:color w:val="000000"/>
      <w:sz w:val="24"/>
      <w:szCs w:val="24"/>
    </w:rPr>
  </w:style>
  <w:style w:type="character" w:customStyle="1" w:styleId="A0">
    <w:name w:val="A0"/>
    <w:uiPriority w:val="99"/>
    <w:rsid w:val="00A14505"/>
    <w:rPr>
      <w:rFonts w:cs="Trade Gothic LT Com Cn"/>
      <w:color w:val="000000"/>
      <w:sz w:val="26"/>
      <w:szCs w:val="26"/>
    </w:rPr>
  </w:style>
  <w:style w:type="paragraph" w:styleId="ListParagraph">
    <w:name w:val="List Paragraph"/>
    <w:basedOn w:val="Normal"/>
    <w:uiPriority w:val="34"/>
    <w:qFormat/>
    <w:rsid w:val="006736DC"/>
    <w:pPr>
      <w:ind w:left="720"/>
      <w:contextualSpacing/>
    </w:pPr>
  </w:style>
  <w:style w:type="character" w:styleId="Hyperlink">
    <w:name w:val="Hyperlink"/>
    <w:basedOn w:val="DefaultParagraphFont"/>
    <w:uiPriority w:val="99"/>
    <w:semiHidden/>
    <w:unhideWhenUsed/>
    <w:rsid w:val="00B35E94"/>
    <w:rPr>
      <w:color w:val="1D2A57"/>
      <w:u w:val="single"/>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2E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58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16C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CBA"/>
    <w:rPr>
      <w:rFonts w:ascii="Tahoma" w:hAnsi="Tahoma" w:cs="Tahoma"/>
      <w:sz w:val="16"/>
      <w:szCs w:val="16"/>
    </w:rPr>
  </w:style>
  <w:style w:type="paragraph" w:styleId="Bibliography">
    <w:name w:val="Bibliography"/>
    <w:basedOn w:val="Normal"/>
    <w:next w:val="Normal"/>
    <w:uiPriority w:val="37"/>
    <w:unhideWhenUsed/>
    <w:rsid w:val="005730C0"/>
  </w:style>
  <w:style w:type="character" w:customStyle="1" w:styleId="Heading1Char">
    <w:name w:val="Heading 1 Char"/>
    <w:basedOn w:val="DefaultParagraphFont"/>
    <w:link w:val="Heading1"/>
    <w:uiPriority w:val="9"/>
    <w:rsid w:val="005A2E5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91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F7"/>
  </w:style>
  <w:style w:type="paragraph" w:styleId="Footer">
    <w:name w:val="footer"/>
    <w:basedOn w:val="Normal"/>
    <w:link w:val="FooterChar"/>
    <w:uiPriority w:val="99"/>
    <w:unhideWhenUsed/>
    <w:rsid w:val="00191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F7"/>
  </w:style>
  <w:style w:type="paragraph" w:customStyle="1" w:styleId="Pa3">
    <w:name w:val="Pa3"/>
    <w:basedOn w:val="Normal"/>
    <w:next w:val="Normal"/>
    <w:uiPriority w:val="99"/>
    <w:rsid w:val="00617A3C"/>
    <w:pPr>
      <w:autoSpaceDE w:val="0"/>
      <w:autoSpaceDN w:val="0"/>
      <w:adjustRightInd w:val="0"/>
      <w:spacing w:after="0" w:line="241" w:lineRule="atLeast"/>
    </w:pPr>
    <w:rPr>
      <w:rFonts w:ascii="Frutiger LT Std 45 Light" w:hAnsi="Frutiger LT Std 45 Light"/>
      <w:sz w:val="24"/>
      <w:szCs w:val="24"/>
    </w:rPr>
  </w:style>
  <w:style w:type="paragraph" w:customStyle="1" w:styleId="Default">
    <w:name w:val="Default"/>
    <w:rsid w:val="00A14505"/>
    <w:pPr>
      <w:autoSpaceDE w:val="0"/>
      <w:autoSpaceDN w:val="0"/>
      <w:adjustRightInd w:val="0"/>
      <w:spacing w:after="0" w:line="240" w:lineRule="auto"/>
    </w:pPr>
    <w:rPr>
      <w:rFonts w:ascii="Trade Gothic LT Com Cn" w:hAnsi="Trade Gothic LT Com Cn" w:cs="Trade Gothic LT Com Cn"/>
      <w:color w:val="000000"/>
      <w:sz w:val="24"/>
      <w:szCs w:val="24"/>
    </w:rPr>
  </w:style>
  <w:style w:type="character" w:customStyle="1" w:styleId="A0">
    <w:name w:val="A0"/>
    <w:uiPriority w:val="99"/>
    <w:rsid w:val="00A14505"/>
    <w:rPr>
      <w:rFonts w:cs="Trade Gothic LT Com Cn"/>
      <w:color w:val="000000"/>
      <w:sz w:val="26"/>
      <w:szCs w:val="26"/>
    </w:rPr>
  </w:style>
  <w:style w:type="paragraph" w:styleId="ListParagraph">
    <w:name w:val="List Paragraph"/>
    <w:basedOn w:val="Normal"/>
    <w:uiPriority w:val="34"/>
    <w:qFormat/>
    <w:rsid w:val="006736DC"/>
    <w:pPr>
      <w:ind w:left="720"/>
      <w:contextualSpacing/>
    </w:pPr>
  </w:style>
  <w:style w:type="character" w:styleId="Hyperlink">
    <w:name w:val="Hyperlink"/>
    <w:basedOn w:val="DefaultParagraphFont"/>
    <w:uiPriority w:val="99"/>
    <w:semiHidden/>
    <w:unhideWhenUsed/>
    <w:rsid w:val="00B35E94"/>
    <w:rPr>
      <w:color w:val="1D2A57"/>
      <w:u w:val="singl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991564">
      <w:bodyDiv w:val="1"/>
      <w:marLeft w:val="0"/>
      <w:marRight w:val="0"/>
      <w:marTop w:val="0"/>
      <w:marBottom w:val="0"/>
      <w:divBdr>
        <w:top w:val="none" w:sz="0" w:space="0" w:color="auto"/>
        <w:left w:val="none" w:sz="0" w:space="0" w:color="auto"/>
        <w:bottom w:val="none" w:sz="0" w:space="0" w:color="auto"/>
        <w:right w:val="none" w:sz="0" w:space="0" w:color="auto"/>
      </w:divBdr>
      <w:divsChild>
        <w:div w:id="905846277">
          <w:marLeft w:val="0"/>
          <w:marRight w:val="0"/>
          <w:marTop w:val="0"/>
          <w:marBottom w:val="0"/>
          <w:divBdr>
            <w:top w:val="none" w:sz="0" w:space="0" w:color="auto"/>
            <w:left w:val="none" w:sz="0" w:space="0" w:color="auto"/>
            <w:bottom w:val="none" w:sz="0" w:space="0" w:color="auto"/>
            <w:right w:val="none" w:sz="0" w:space="0" w:color="auto"/>
          </w:divBdr>
          <w:divsChild>
            <w:div w:id="727998819">
              <w:marLeft w:val="0"/>
              <w:marRight w:val="0"/>
              <w:marTop w:val="0"/>
              <w:marBottom w:val="0"/>
              <w:divBdr>
                <w:top w:val="none" w:sz="0" w:space="0" w:color="auto"/>
                <w:left w:val="none" w:sz="0" w:space="0" w:color="auto"/>
                <w:bottom w:val="none" w:sz="0" w:space="0" w:color="auto"/>
                <w:right w:val="none" w:sz="0" w:space="0" w:color="auto"/>
              </w:divBdr>
              <w:divsChild>
                <w:div w:id="1112943740">
                  <w:marLeft w:val="0"/>
                  <w:marRight w:val="0"/>
                  <w:marTop w:val="0"/>
                  <w:marBottom w:val="0"/>
                  <w:divBdr>
                    <w:top w:val="none" w:sz="0" w:space="0" w:color="auto"/>
                    <w:left w:val="none" w:sz="0" w:space="0" w:color="auto"/>
                    <w:bottom w:val="none" w:sz="0" w:space="0" w:color="auto"/>
                    <w:right w:val="none" w:sz="0" w:space="0" w:color="auto"/>
                  </w:divBdr>
                  <w:divsChild>
                    <w:div w:id="1116292319">
                      <w:marLeft w:val="0"/>
                      <w:marRight w:val="0"/>
                      <w:marTop w:val="0"/>
                      <w:marBottom w:val="0"/>
                      <w:divBdr>
                        <w:top w:val="none" w:sz="0" w:space="0" w:color="auto"/>
                        <w:left w:val="none" w:sz="0" w:space="0" w:color="auto"/>
                        <w:bottom w:val="none" w:sz="0" w:space="0" w:color="auto"/>
                        <w:right w:val="none" w:sz="0" w:space="0" w:color="auto"/>
                      </w:divBdr>
                      <w:divsChild>
                        <w:div w:id="636643604">
                          <w:marLeft w:val="0"/>
                          <w:marRight w:val="0"/>
                          <w:marTop w:val="0"/>
                          <w:marBottom w:val="0"/>
                          <w:divBdr>
                            <w:top w:val="none" w:sz="0" w:space="0" w:color="auto"/>
                            <w:left w:val="none" w:sz="0" w:space="0" w:color="auto"/>
                            <w:bottom w:val="none" w:sz="0" w:space="0" w:color="auto"/>
                            <w:right w:val="none" w:sz="0" w:space="0" w:color="auto"/>
                          </w:divBdr>
                          <w:divsChild>
                            <w:div w:id="368143729">
                              <w:marLeft w:val="0"/>
                              <w:marRight w:val="0"/>
                              <w:marTop w:val="0"/>
                              <w:marBottom w:val="0"/>
                              <w:divBdr>
                                <w:top w:val="none" w:sz="0" w:space="0" w:color="auto"/>
                                <w:left w:val="none" w:sz="0" w:space="0" w:color="auto"/>
                                <w:bottom w:val="none" w:sz="0" w:space="0" w:color="auto"/>
                                <w:right w:val="none" w:sz="0" w:space="0" w:color="auto"/>
                              </w:divBdr>
                              <w:divsChild>
                                <w:div w:id="119962096">
                                  <w:marLeft w:val="0"/>
                                  <w:marRight w:val="0"/>
                                  <w:marTop w:val="0"/>
                                  <w:marBottom w:val="0"/>
                                  <w:divBdr>
                                    <w:top w:val="none" w:sz="0" w:space="0" w:color="auto"/>
                                    <w:left w:val="none" w:sz="0" w:space="0" w:color="auto"/>
                                    <w:bottom w:val="none" w:sz="0" w:space="0" w:color="auto"/>
                                    <w:right w:val="none" w:sz="0" w:space="0" w:color="auto"/>
                                  </w:divBdr>
                                  <w:divsChild>
                                    <w:div w:id="12478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0046630">
      <w:bodyDiv w:val="1"/>
      <w:marLeft w:val="0"/>
      <w:marRight w:val="0"/>
      <w:marTop w:val="0"/>
      <w:marBottom w:val="0"/>
      <w:divBdr>
        <w:top w:val="none" w:sz="0" w:space="0" w:color="auto"/>
        <w:left w:val="none" w:sz="0" w:space="0" w:color="auto"/>
        <w:bottom w:val="none" w:sz="0" w:space="0" w:color="auto"/>
        <w:right w:val="none" w:sz="0" w:space="0" w:color="auto"/>
      </w:divBdr>
      <w:divsChild>
        <w:div w:id="773793056">
          <w:marLeft w:val="0"/>
          <w:marRight w:val="0"/>
          <w:marTop w:val="0"/>
          <w:marBottom w:val="240"/>
          <w:divBdr>
            <w:top w:val="none" w:sz="0" w:space="0" w:color="auto"/>
            <w:left w:val="none" w:sz="0" w:space="0" w:color="auto"/>
            <w:bottom w:val="none" w:sz="0" w:space="0" w:color="auto"/>
            <w:right w:val="none" w:sz="0" w:space="0" w:color="auto"/>
          </w:divBdr>
          <w:divsChild>
            <w:div w:id="1764912871">
              <w:marLeft w:val="0"/>
              <w:marRight w:val="0"/>
              <w:marTop w:val="0"/>
              <w:marBottom w:val="0"/>
              <w:divBdr>
                <w:top w:val="none" w:sz="0" w:space="0" w:color="auto"/>
                <w:left w:val="none" w:sz="0" w:space="0" w:color="auto"/>
                <w:bottom w:val="none" w:sz="0" w:space="0" w:color="auto"/>
                <w:right w:val="none" w:sz="0" w:space="0" w:color="auto"/>
              </w:divBdr>
              <w:divsChild>
                <w:div w:id="114623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059926">
      <w:bodyDiv w:val="1"/>
      <w:marLeft w:val="0"/>
      <w:marRight w:val="0"/>
      <w:marTop w:val="0"/>
      <w:marBottom w:val="0"/>
      <w:divBdr>
        <w:top w:val="none" w:sz="0" w:space="0" w:color="auto"/>
        <w:left w:val="none" w:sz="0" w:space="0" w:color="auto"/>
        <w:bottom w:val="none" w:sz="0" w:space="0" w:color="auto"/>
        <w:right w:val="none" w:sz="0" w:space="0" w:color="auto"/>
      </w:divBdr>
      <w:divsChild>
        <w:div w:id="329677765">
          <w:marLeft w:val="0"/>
          <w:marRight w:val="0"/>
          <w:marTop w:val="0"/>
          <w:marBottom w:val="0"/>
          <w:divBdr>
            <w:top w:val="none" w:sz="0" w:space="0" w:color="auto"/>
            <w:left w:val="none" w:sz="0" w:space="0" w:color="auto"/>
            <w:bottom w:val="none" w:sz="0" w:space="0" w:color="auto"/>
            <w:right w:val="none" w:sz="0" w:space="0" w:color="auto"/>
          </w:divBdr>
          <w:divsChild>
            <w:div w:id="725955825">
              <w:marLeft w:val="0"/>
              <w:marRight w:val="0"/>
              <w:marTop w:val="0"/>
              <w:marBottom w:val="0"/>
              <w:divBdr>
                <w:top w:val="none" w:sz="0" w:space="0" w:color="auto"/>
                <w:left w:val="none" w:sz="0" w:space="0" w:color="auto"/>
                <w:bottom w:val="none" w:sz="0" w:space="0" w:color="auto"/>
                <w:right w:val="none" w:sz="0" w:space="0" w:color="auto"/>
              </w:divBdr>
              <w:divsChild>
                <w:div w:id="1333607306">
                  <w:marLeft w:val="0"/>
                  <w:marRight w:val="0"/>
                  <w:marTop w:val="0"/>
                  <w:marBottom w:val="0"/>
                  <w:divBdr>
                    <w:top w:val="none" w:sz="0" w:space="0" w:color="auto"/>
                    <w:left w:val="none" w:sz="0" w:space="0" w:color="auto"/>
                    <w:bottom w:val="none" w:sz="0" w:space="0" w:color="auto"/>
                    <w:right w:val="none" w:sz="0" w:space="0" w:color="auto"/>
                  </w:divBdr>
                  <w:divsChild>
                    <w:div w:id="1574926089">
                      <w:marLeft w:val="0"/>
                      <w:marRight w:val="0"/>
                      <w:marTop w:val="0"/>
                      <w:marBottom w:val="0"/>
                      <w:divBdr>
                        <w:top w:val="none" w:sz="0" w:space="0" w:color="auto"/>
                        <w:left w:val="none" w:sz="0" w:space="0" w:color="auto"/>
                        <w:bottom w:val="none" w:sz="0" w:space="0" w:color="auto"/>
                        <w:right w:val="none" w:sz="0" w:space="0" w:color="auto"/>
                      </w:divBdr>
                      <w:divsChild>
                        <w:div w:id="1825471192">
                          <w:marLeft w:val="0"/>
                          <w:marRight w:val="0"/>
                          <w:marTop w:val="0"/>
                          <w:marBottom w:val="0"/>
                          <w:divBdr>
                            <w:top w:val="none" w:sz="0" w:space="0" w:color="auto"/>
                            <w:left w:val="none" w:sz="0" w:space="0" w:color="auto"/>
                            <w:bottom w:val="none" w:sz="0" w:space="0" w:color="auto"/>
                            <w:right w:val="none" w:sz="0" w:space="0" w:color="auto"/>
                          </w:divBdr>
                          <w:divsChild>
                            <w:div w:id="1899396071">
                              <w:marLeft w:val="0"/>
                              <w:marRight w:val="0"/>
                              <w:marTop w:val="0"/>
                              <w:marBottom w:val="0"/>
                              <w:divBdr>
                                <w:top w:val="none" w:sz="0" w:space="0" w:color="auto"/>
                                <w:left w:val="none" w:sz="0" w:space="0" w:color="auto"/>
                                <w:bottom w:val="none" w:sz="0" w:space="0" w:color="auto"/>
                                <w:right w:val="none" w:sz="0" w:space="0" w:color="auto"/>
                              </w:divBdr>
                              <w:divsChild>
                                <w:div w:id="1286422145">
                                  <w:marLeft w:val="0"/>
                                  <w:marRight w:val="0"/>
                                  <w:marTop w:val="0"/>
                                  <w:marBottom w:val="0"/>
                                  <w:divBdr>
                                    <w:top w:val="none" w:sz="0" w:space="0" w:color="auto"/>
                                    <w:left w:val="none" w:sz="0" w:space="0" w:color="auto"/>
                                    <w:bottom w:val="none" w:sz="0" w:space="0" w:color="auto"/>
                                    <w:right w:val="none" w:sz="0" w:space="0" w:color="auto"/>
                                  </w:divBdr>
                                  <w:divsChild>
                                    <w:div w:id="152065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valu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ictionary.cambridge.org/dictionary/english/abilit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you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dictionary.cambridge.org/dictionary/english/confidence" TargetMode="External"/><Relationship Id="rId4" Type="http://schemas.microsoft.com/office/2007/relationships/stylesWithEffects" Target="stylesWithEffects.xml"/><Relationship Id="rId9" Type="http://schemas.openxmlformats.org/officeDocument/2006/relationships/hyperlink" Target="https://dictionary.cambridge.org/dictionary/english/belie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Syl19</b:Tag>
    <b:SourceType>JournalArticle</b:SourceType>
    <b:Guid>{1F6C8A52-D2A3-4759-8E3B-1F2F651BBA16}</b:Guid>
    <b:Title>On The Origins Of Nurture</b:Title>
    <b:Year>2019</b:Year>
    <b:Author>
      <b:Author>
        <b:NameList>
          <b:Person>
            <b:Last>Lucas</b:Last>
            <b:First>Sylvia</b:First>
          </b:Person>
        </b:NameList>
      </b:Author>
    </b:Author>
    <b:JournalName>The International Journal Of Nurture In Education</b:JournalName>
    <b:Pages>7-11</b:Pages>
    <b:Volume>5</b:Volume>
    <b:RefOrder>4</b:RefOrder>
  </b:Source>
  <b:Source>
    <b:Tag>Sil70</b:Tag>
    <b:SourceType>Book</b:SourceType>
    <b:Guid>{3DAE0B55-A2DD-471A-9B6F-949D9A06867A}</b:Guid>
    <b:Title>The Theory Of Organisations As Systems</b:Title>
    <b:Year>1970</b:Year>
    <b:Author>
      <b:Author>
        <b:NameList>
          <b:Person>
            <b:Last>Silverman</b:Last>
            <b:First>D</b:First>
          </b:Person>
        </b:NameList>
      </b:Author>
    </b:Author>
    <b:City>Buckingham</b:City>
    <b:Publisher>Open University Press</b:Publisher>
    <b:RefOrder>5</b:RefOrder>
  </b:Source>
  <b:Source>
    <b:Tag>DES72</b:Tag>
    <b:SourceType>Report</b:SourceType>
    <b:Guid>{F8FC5738-A8C3-4AFC-A52A-7ABD094564E0}</b:Guid>
    <b:Title>The James Report Teacher Education and Training </b:Title>
    <b:Year>1972</b:Year>
    <b:City>London</b:City>
    <b:Publisher>HMSO</b:Publisher>
    <b:Author>
      <b:Author>
        <b:NameList>
          <b:Person>
            <b:Last>DES</b:Last>
          </b:Person>
        </b:NameList>
      </b:Author>
    </b:Author>
    <b:RefOrder>6</b:RefOrder>
  </b:Source>
  <b:Source>
    <b:Tag>Wil17</b:Tag>
    <b:SourceType>DocumentFromInternetSite</b:SourceType>
    <b:Guid>{0445D8D1-F5ED-417D-ADDA-19564C341CEC}</b:Guid>
    <b:Title>The Independent</b:Title>
    <b:Year>2017</b:Year>
    <b:Author>
      <b:Author>
        <b:NameList>
          <b:Person>
            <b:Last>Wilce</b:Last>
            <b:First>Hilary</b:First>
          </b:Person>
        </b:NameList>
      </b:Author>
    </b:Author>
    <b:YearAccessed>2020</b:YearAccessed>
    <b:MonthAccessed>June</b:MonthAccessed>
    <b:DayAccessed>6</b:DayAccessed>
    <b:URL>https://www.independent.co.uk/news/education/schools/nurture-groups-can-they-prevent-bad-behaviour-in-the-classroom-5329189.html</b:URL>
    <b:Month>September </b:Month>
    <b:Day>6</b:Day>
    <b:RefOrder>7</b:RefOrder>
  </b:Source>
  <b:Source>
    <b:Tag>HMT03</b:Tag>
    <b:SourceType>InternetSite</b:SourceType>
    <b:Guid>{4B8B9337-C38B-4561-83ED-877354A6D666}</b:Guid>
    <b:Title>Every Child Matters</b:Title>
    <b:Year>2003</b:Year>
    <b:YearAccessed>2020</b:YearAccessed>
    <b:MonthAccessed>JUNE</b:MonthAccessed>
    <b:DayAccessed>6</b:DayAccessed>
    <b:URL>WWW.GOV.UK</b:URL>
    <b:Author>
      <b:Author>
        <b:Corporate>HM Treasury</b:Corporate>
      </b:Author>
    </b:Author>
    <b:InternetSiteTitle>GOV.UK</b:InternetSiteTitle>
    <b:RefOrder>8</b:RefOrder>
  </b:Source>
  <b:Source>
    <b:Tag>Gar09</b:Tag>
    <b:SourceType>Book</b:SourceType>
    <b:Guid>{1CC51410-21A9-4C77-8DA0-093D42E398C4}</b:Guid>
    <b:Title>How To Do Your Research Project</b:Title>
    <b:Year>2009</b:Year>
    <b:Author>
      <b:Author>
        <b:NameList>
          <b:Person>
            <b:Last>Thomas</b:Last>
            <b:First>Gary</b:First>
          </b:Person>
        </b:NameList>
      </b:Author>
    </b:Author>
    <b:City>London</b:City>
    <b:Publisher>Sage</b:Publisher>
    <b:RefOrder>9</b:RefOrder>
  </b:Source>
  <b:Source>
    <b:Tag>Col11</b:Tag>
    <b:SourceType>Book</b:SourceType>
    <b:Guid>{25BEEA60-71E0-4B2D-A4F7-74A4BD31A947}</b:Guid>
    <b:Author>
      <b:Author>
        <b:NameList>
          <b:Person>
            <b:Last>Robson</b:Last>
            <b:First>Colin</b:First>
          </b:Person>
        </b:NameList>
      </b:Author>
    </b:Author>
    <b:Title>Real World Research</b:Title>
    <b:Year>2011</b:Year>
    <b:City>West Sussex</b:City>
    <b:Publisher>Wiley</b:Publisher>
    <b:Edition>3</b:Edition>
    <b:RefOrder>10</b:RefOrder>
  </b:Source>
  <b:Source>
    <b:Tag>Lou07</b:Tag>
    <b:SourceType>Book</b:SourceType>
    <b:Guid>{9BC5CA05-A061-4EF9-8AB6-A22963261BF1}</b:Guid>
    <b:Author>
      <b:Author>
        <b:NameList>
          <b:Person>
            <b:Last>Louis Cohen</b:Last>
            <b:First>Lawrence</b:First>
            <b:Middle>Manion, Keith Morrison</b:Middle>
          </b:Person>
        </b:NameList>
      </b:Author>
    </b:Author>
    <b:Title>Research Methods In Education</b:Title>
    <b:Year>2007</b:Year>
    <b:City>Oxford</b:City>
    <b:Publisher>Routledge</b:Publisher>
    <b:Volume>6</b:Volume>
    <b:RefOrder>11</b:RefOrder>
  </b:Source>
  <b:Source>
    <b:Tag>WAG02</b:Tag>
    <b:SourceType>Book</b:SourceType>
    <b:Guid>{136297F8-2B39-40D8-9BBD-1658D5FC3DFC}</b:Guid>
    <b:Author>
      <b:Author>
        <b:NameList>
          <b:Person>
            <b:Last>WAG</b:Last>
          </b:Person>
        </b:NameList>
      </b:Author>
    </b:Author>
    <b:Title>Special Educational Needs Code Of Practice For Wales</b:Title>
    <b:Year>2013</b:Year>
    <b:City>Cardiff</b:City>
    <b:Publisher>Crown</b:Publisher>
    <b:RefOrder>12</b:RefOrder>
  </b:Source>
  <b:Source>
    <b:Tag>DFB00</b:Tag>
    <b:SourceType>Book</b:SourceType>
    <b:Guid>{29D6C81E-209E-4B23-ADE6-3B165D8492B2}</b:Guid>
    <b:Author>
      <b:Author>
        <b:NameList>
          <b:Person>
            <b:Last>Bjorklund</b:Last>
            <b:First>D.F.</b:First>
          </b:Person>
        </b:NameList>
      </b:Author>
    </b:Author>
    <b:Title>Children's Thinking: Developmental Function and Individual Differences</b:Title>
    <b:Year>2000</b:Year>
    <b:City>Belmont, California</b:City>
    <b:Publisher>Wadsworth</b:Publisher>
    <b:RefOrder>2</b:RefOrder>
  </b:Source>
  <b:Source>
    <b:Tag>Oko96</b:Tag>
    <b:SourceType>JournalArticle</b:SourceType>
    <b:Guid>{594CA81E-D09A-41BB-A6B0-FC88B463C08F}</b:Guid>
    <b:Author>
      <b:Author>
        <b:NameList>
          <b:Person>
            <b:Last>Okomoto</b:Last>
            <b:First>R.</b:First>
            <b:Middle>Case &amp; Y.</b:Middle>
          </b:Person>
        </b:NameList>
      </b:Author>
    </b:Author>
    <b:Title>The Role of Central Development Structures in the Development of Children's Thought</b:Title>
    <b:Year>1996</b:Year>
    <b:JournalName>Monograph of the Society for Research in Child Development</b:JournalName>
    <b:Pages>p1-2</b:Pages>
    <b:Volume>61</b:Volume>
    <b:RefOrder>13</b:RefOrder>
  </b:Source>
  <b:Source>
    <b:Tag>Bee06</b:Tag>
    <b:SourceType>Book</b:SourceType>
    <b:Guid>{91BC94D2-DBEA-4FDA-8A57-F56B51A05825}</b:Guid>
    <b:Title>Lifespan Development</b:Title>
    <b:Year>2006</b:Year>
    <b:Author>
      <b:Author>
        <b:NameList>
          <b:Person>
            <b:Last>Boyd</b:Last>
            <b:First>Denise</b:First>
            <b:Middle>&amp; Bee, Helen</b:Middle>
          </b:Person>
        </b:NameList>
      </b:Author>
    </b:Author>
    <b:City>Boston</b:City>
    <b:Publisher>Pearson</b:Publisher>
    <b:Edition>4</b:Edition>
    <b:RefOrder>14</b:RefOrder>
  </b:Source>
  <b:Source>
    <b:Tag>Gov20</b:Tag>
    <b:SourceType>InternetSite</b:SourceType>
    <b:Guid>{A3B9DA3E-57AD-4312-9585-4572E5A88802}</b:Guid>
    <b:Title>www.gov.wales</b:Title>
    <b:URL>https://gov.wales/sites/default/files/publications/2018-02/foundation-phase-framework-revised-2015.pdf</b:URL>
    <b:Author>
      <b:Author>
        <b:NameList>
          <b:Person>
            <b:Last>Government</b:Last>
            <b:First>Welsh</b:First>
            <b:Middle>Assembly</b:Middle>
          </b:Person>
        </b:NameList>
      </b:Author>
    </b:Author>
    <b:YearAccessed>2020</b:YearAccessed>
    <b:MonthAccessed>June</b:MonthAccessed>
    <b:DayAccessed>8</b:DayAccessed>
    <b:ShortTitle>Foundation Phase Framework</b:ShortTitle>
    <b:RefOrder>15</b:RefOrder>
  </b:Source>
  <b:Source>
    <b:Tag>Gov08</b:Tag>
    <b:SourceType>InternetSite</b:SourceType>
    <b:Guid>{417D778D-93D9-467D-B5A6-AE359D3787F1}</b:Guid>
    <b:Author>
      <b:Author>
        <b:NameList>
          <b:Person>
            <b:Last>Governemnt</b:Last>
            <b:First>Welsh</b:First>
            <b:Middle>Assembly</b:Middle>
          </b:Person>
        </b:NameList>
      </b:Author>
    </b:Author>
    <b:Title>Personal and Social Education Framework</b:Title>
    <b:InternetSiteTitle>Wales.gov</b:InternetSiteTitle>
    <b:Year>2008</b:Year>
    <b:URL>https://hwb.gov.wales/api/storage/35fae761-054b-4e9b-928c-03e86b3e207f/personal-and-social-education-framework.pdf</b:URL>
    <b:YearAccessed>2020</b:YearAccessed>
    <b:MonthAccessed>June</b:MonthAccessed>
    <b:DayAccessed>8</b:DayAccessed>
    <b:RefOrder>16</b:RefOrder>
  </b:Source>
  <b:Source>
    <b:Tag>Luc10</b:Tag>
    <b:SourceType>Book</b:SourceType>
    <b:Guid>{C15C0789-C3D8-4FB2-9DF3-6271DFF46A40}</b:Guid>
    <b:Author>
      <b:Author>
        <b:NameList>
          <b:Person>
            <b:Last>Lucas</b:Last>
          </b:Person>
        </b:NameList>
      </b:Author>
    </b:Author>
    <b:Title>Nurture Groups in Schools (Boxall, M. 2002 revised)</b:Title>
    <b:Year>2010</b:Year>
    <b:City>London</b:City>
    <b:Publisher>Sage</b:Publisher>
    <b:RefOrder>3</b:RefOrder>
  </b:Source>
  <b:Source>
    <b:Tag>Dav01</b:Tag>
    <b:SourceType>Book</b:SourceType>
    <b:Guid>{42978F79-F3A3-456A-8D36-FB908E2711E5}</b:Guid>
    <b:Author>
      <b:Author>
        <b:NameList>
          <b:Person>
            <b:Last>Shaffer</b:Last>
            <b:First>David</b:First>
          </b:Person>
        </b:NameList>
      </b:Author>
    </b:Author>
    <b:Title>Developmental Psychology, Childhood &amp; Adolescence</b:Title>
    <b:Year>2001</b:Year>
    <b:City>USA</b:City>
    <b:Publisher>Wadsworth</b:Publisher>
    <b:RefOrder>1</b:RefOrder>
  </b:Source>
</b:Sources>
</file>

<file path=customXml/itemProps1.xml><?xml version="1.0" encoding="utf-8"?>
<ds:datastoreItem xmlns:ds="http://schemas.openxmlformats.org/officeDocument/2006/customXml" ds:itemID="{20AEF70D-CB74-493E-92A4-499E2188C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7366</Words>
  <Characters>41991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MPTCBC</Company>
  <LinksUpToDate>false</LinksUpToDate>
  <CharactersWithSpaces>49259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Thomas</dc:creator>
  <cp:lastModifiedBy>Harriet Thomas</cp:lastModifiedBy>
  <cp:revision>2</cp:revision>
  <dcterms:created xsi:type="dcterms:W3CDTF">2020-06-18T21:11:00Z</dcterms:created>
  <dcterms:modified xsi:type="dcterms:W3CDTF">2020-06-18T21:11:00Z</dcterms:modified>
</cp:coreProperties>
</file>