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EC9C53" w14:textId="1744D5ED" w:rsidR="00114199" w:rsidRDefault="005C28E8" w:rsidP="005C28E8">
      <w:pPr>
        <w:spacing w:line="360" w:lineRule="auto"/>
        <w:rPr>
          <w:rFonts w:ascii="Times New Roman" w:hAnsi="Times New Roman"/>
          <w:b/>
          <w:bCs/>
          <w:sz w:val="32"/>
          <w:szCs w:val="32"/>
        </w:rPr>
      </w:pPr>
      <w:r>
        <w:rPr>
          <w:rFonts w:ascii="Times New Roman" w:hAnsi="Times New Roman"/>
          <w:b/>
          <w:bCs/>
          <w:sz w:val="32"/>
          <w:szCs w:val="32"/>
        </w:rPr>
        <w:t xml:space="preserve">      </w:t>
      </w:r>
      <w:r w:rsidR="00114199">
        <w:rPr>
          <w:rFonts w:ascii="Times New Roman" w:hAnsi="Times New Roman"/>
          <w:b/>
          <w:bCs/>
          <w:sz w:val="32"/>
          <w:szCs w:val="32"/>
        </w:rPr>
        <w:t xml:space="preserve">Questions and Guidelines for </w:t>
      </w:r>
      <w:r w:rsidR="00114199" w:rsidRPr="009F64B3">
        <w:rPr>
          <w:rFonts w:ascii="Times New Roman" w:hAnsi="Times New Roman"/>
          <w:b/>
          <w:bCs/>
          <w:sz w:val="32"/>
          <w:szCs w:val="32"/>
        </w:rPr>
        <w:t>Assessment Component 1</w:t>
      </w:r>
    </w:p>
    <w:p w14:paraId="161E19F8" w14:textId="77777777" w:rsidR="00D46920" w:rsidRDefault="00D46920" w:rsidP="00D46920">
      <w:pPr>
        <w:spacing w:line="360" w:lineRule="auto"/>
      </w:pPr>
      <w:r>
        <w:rPr>
          <w:noProof/>
        </w:rPr>
        <w:drawing>
          <wp:inline distT="0" distB="0" distL="0" distR="0" wp14:anchorId="7B112E65" wp14:editId="5D2DDB97">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1BD6F6D8" w14:textId="77777777" w:rsidR="00D46920" w:rsidRDefault="00D46920" w:rsidP="00D46920">
      <w:pPr>
        <w:spacing w:line="360" w:lineRule="auto"/>
        <w:rPr>
          <w:rStyle w:val="Strong"/>
          <w:rFonts w:ascii="Segoe UI" w:hAnsi="Segoe UI" w:cs="Segoe UI"/>
          <w:color w:val="1D2125"/>
        </w:rPr>
      </w:pPr>
    </w:p>
    <w:p w14:paraId="20C87557" w14:textId="77777777" w:rsidR="00D46920" w:rsidRDefault="00D46920" w:rsidP="00D46920">
      <w:pPr>
        <w:spacing w:line="360" w:lineRule="auto"/>
        <w:rPr>
          <w:rStyle w:val="Strong"/>
          <w:rFonts w:ascii="Arial" w:hAnsi="Arial" w:cs="Arial"/>
          <w:color w:val="1D2125"/>
          <w:sz w:val="36"/>
          <w:szCs w:val="36"/>
        </w:rPr>
      </w:pPr>
    </w:p>
    <w:p w14:paraId="454A5F46" w14:textId="77777777" w:rsidR="00D46920" w:rsidRDefault="00D46920" w:rsidP="00D46920">
      <w:pPr>
        <w:spacing w:line="360" w:lineRule="auto"/>
        <w:jc w:val="center"/>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Changemakers: Creativity and Value Creation</w:t>
      </w:r>
    </w:p>
    <w:p w14:paraId="5135E402" w14:textId="77777777" w:rsidR="00D46920" w:rsidRDefault="00D46920" w:rsidP="00D46920">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Professions (BMHP</w:t>
      </w:r>
      <w:r>
        <w:rPr>
          <w:rStyle w:val="Strong"/>
          <w:rFonts w:ascii="Arial" w:hAnsi="Arial" w:cs="Arial"/>
          <w:color w:val="1D2125"/>
          <w:sz w:val="36"/>
          <w:szCs w:val="36"/>
        </w:rPr>
        <w:t>5014)</w:t>
      </w:r>
    </w:p>
    <w:p w14:paraId="1B7909EE" w14:textId="77777777" w:rsidR="00D46920" w:rsidRDefault="00D46920" w:rsidP="00D46920">
      <w:pPr>
        <w:spacing w:line="360" w:lineRule="auto"/>
        <w:jc w:val="center"/>
        <w:rPr>
          <w:rStyle w:val="Strong"/>
          <w:rFonts w:ascii="Arial" w:hAnsi="Arial" w:cs="Arial"/>
          <w:color w:val="1D2125"/>
          <w:sz w:val="36"/>
          <w:szCs w:val="36"/>
        </w:rPr>
      </w:pPr>
    </w:p>
    <w:p w14:paraId="0D7EA3D7" w14:textId="77777777" w:rsidR="00D46920" w:rsidRDefault="00D46920" w:rsidP="00D46920">
      <w:pPr>
        <w:spacing w:line="360" w:lineRule="auto"/>
        <w:jc w:val="center"/>
        <w:rPr>
          <w:rStyle w:val="Strong"/>
          <w:rFonts w:ascii="Arial" w:hAnsi="Arial" w:cs="Arial"/>
          <w:color w:val="1D2125"/>
          <w:sz w:val="36"/>
          <w:szCs w:val="36"/>
        </w:rPr>
      </w:pPr>
    </w:p>
    <w:p w14:paraId="4E60214F" w14:textId="77777777" w:rsidR="00D46920" w:rsidRDefault="00D46920" w:rsidP="00D46920">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w:t>
      </w:r>
      <w:r w:rsidRPr="00871C29">
        <w:t xml:space="preserve"> </w:t>
      </w:r>
      <w:r w:rsidRPr="00871C29">
        <w:rPr>
          <w:rFonts w:ascii="Arial" w:hAnsi="Arial" w:cs="Arial"/>
          <w:b/>
          <w:bCs/>
          <w:color w:val="000000"/>
          <w:sz w:val="32"/>
          <w:szCs w:val="32"/>
        </w:rPr>
        <w:t>Online portfolio of set exercises</w:t>
      </w:r>
    </w:p>
    <w:p w14:paraId="58EAA200" w14:textId="77777777" w:rsidR="00D46920" w:rsidRDefault="00D46920" w:rsidP="00D46920">
      <w:pPr>
        <w:spacing w:line="360" w:lineRule="auto"/>
        <w:rPr>
          <w:rStyle w:val="Strong"/>
          <w:rFonts w:ascii="Arial" w:hAnsi="Arial" w:cs="Arial"/>
          <w:color w:val="1D2125"/>
          <w:sz w:val="32"/>
          <w:szCs w:val="32"/>
        </w:rPr>
      </w:pPr>
    </w:p>
    <w:p w14:paraId="3C55ACB9" w14:textId="097DECE3"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383676">
        <w:rPr>
          <w:rStyle w:val="Strong"/>
          <w:rFonts w:ascii="Arial" w:hAnsi="Arial" w:cs="Arial"/>
          <w:color w:val="1D2125"/>
          <w:sz w:val="32"/>
          <w:szCs w:val="32"/>
        </w:rPr>
        <w:t xml:space="preserve"> Roman Pacek</w:t>
      </w:r>
    </w:p>
    <w:p w14:paraId="3DCFFD10" w14:textId="3C4F6A44"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383676">
        <w:rPr>
          <w:rStyle w:val="Strong"/>
          <w:rFonts w:ascii="Arial" w:hAnsi="Arial" w:cs="Arial"/>
          <w:color w:val="1D2125"/>
          <w:sz w:val="32"/>
          <w:szCs w:val="32"/>
        </w:rPr>
        <w:t>2415805</w:t>
      </w:r>
    </w:p>
    <w:p w14:paraId="6F2C3011" w14:textId="3A727C67"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383676">
        <w:rPr>
          <w:rStyle w:val="Strong"/>
          <w:rFonts w:ascii="Arial" w:hAnsi="Arial" w:cs="Arial"/>
          <w:color w:val="1D2125"/>
          <w:sz w:val="32"/>
          <w:szCs w:val="32"/>
        </w:rPr>
        <w:t xml:space="preserve"> </w:t>
      </w:r>
      <w:r w:rsidR="00844A77" w:rsidRPr="00844A77">
        <w:rPr>
          <w:rFonts w:ascii="Arial" w:hAnsi="Arial" w:cs="Arial"/>
          <w:b/>
          <w:bCs/>
          <w:color w:val="1D2125"/>
          <w:sz w:val="32"/>
          <w:szCs w:val="32"/>
          <w:shd w:val="clear" w:color="auto" w:fill="FFFFFF"/>
        </w:rPr>
        <w:t>Brian Mashumba</w:t>
      </w:r>
    </w:p>
    <w:p w14:paraId="0D3CF38A" w14:textId="77777777" w:rsidR="00D46920" w:rsidRDefault="00D46920" w:rsidP="00D46920">
      <w:pPr>
        <w:spacing w:line="360" w:lineRule="auto"/>
        <w:rPr>
          <w:sz w:val="36"/>
          <w:szCs w:val="36"/>
        </w:rPr>
      </w:pPr>
    </w:p>
    <w:p w14:paraId="4BFC520F" w14:textId="77777777" w:rsidR="00967DA3" w:rsidRDefault="00967DA3" w:rsidP="00D46920">
      <w:pPr>
        <w:spacing w:line="360" w:lineRule="auto"/>
        <w:rPr>
          <w:sz w:val="36"/>
          <w:szCs w:val="36"/>
        </w:rPr>
      </w:pPr>
    </w:p>
    <w:p w14:paraId="4ABA1908" w14:textId="77777777" w:rsidR="00967DA3" w:rsidRDefault="00967DA3" w:rsidP="00D46920">
      <w:pPr>
        <w:spacing w:line="360" w:lineRule="auto"/>
        <w:rPr>
          <w:sz w:val="36"/>
          <w:szCs w:val="36"/>
        </w:rPr>
      </w:pPr>
    </w:p>
    <w:p w14:paraId="3D7BC41A" w14:textId="77777777" w:rsidR="00967DA3" w:rsidRDefault="00967DA3" w:rsidP="00D46920">
      <w:pPr>
        <w:spacing w:line="360" w:lineRule="auto"/>
        <w:rPr>
          <w:sz w:val="36"/>
          <w:szCs w:val="36"/>
        </w:rPr>
      </w:pPr>
    </w:p>
    <w:p w14:paraId="4CC73BF1" w14:textId="77777777" w:rsidR="00967DA3" w:rsidRDefault="00967DA3" w:rsidP="00D46920">
      <w:pPr>
        <w:spacing w:line="360" w:lineRule="auto"/>
        <w:rPr>
          <w:sz w:val="36"/>
          <w:szCs w:val="36"/>
        </w:rPr>
      </w:pPr>
    </w:p>
    <w:p w14:paraId="4CA99375" w14:textId="7C422965" w:rsidR="000F7C7A" w:rsidRDefault="000F7C7A">
      <w:pPr>
        <w:pStyle w:val="TOC1"/>
        <w:tabs>
          <w:tab w:val="right" w:leader="dot" w:pos="9016"/>
        </w:tabs>
        <w:rPr>
          <w:rFonts w:eastAsiaTheme="minorEastAsia" w:cstheme="minorBidi"/>
          <w:b w:val="0"/>
          <w:bCs w:val="0"/>
          <w:i w:val="0"/>
          <w:iCs w:val="0"/>
          <w:noProof/>
          <w:lang w:val="en-US"/>
          <w14:ligatures w14:val="standardContextual"/>
        </w:rPr>
      </w:pPr>
      <w:r>
        <w:rPr>
          <w:rFonts w:ascii="Arial" w:hAnsi="Arial" w:cs="Arial"/>
          <w:b w:val="0"/>
          <w:bCs w:val="0"/>
          <w:i w:val="0"/>
          <w:iCs w:val="0"/>
          <w:sz w:val="36"/>
          <w:szCs w:val="36"/>
        </w:rPr>
        <w:fldChar w:fldCharType="begin"/>
      </w:r>
      <w:r>
        <w:rPr>
          <w:rFonts w:ascii="Arial" w:hAnsi="Arial" w:cs="Arial"/>
          <w:b w:val="0"/>
          <w:bCs w:val="0"/>
          <w:i w:val="0"/>
          <w:iCs w:val="0"/>
          <w:sz w:val="36"/>
          <w:szCs w:val="36"/>
        </w:rPr>
        <w:instrText xml:space="preserve"> TOC \o "1-3" \h \z \u </w:instrText>
      </w:r>
      <w:r>
        <w:rPr>
          <w:rFonts w:ascii="Arial" w:hAnsi="Arial" w:cs="Arial"/>
          <w:b w:val="0"/>
          <w:bCs w:val="0"/>
          <w:i w:val="0"/>
          <w:iCs w:val="0"/>
          <w:sz w:val="36"/>
          <w:szCs w:val="36"/>
        </w:rPr>
        <w:fldChar w:fldCharType="separate"/>
      </w:r>
      <w:hyperlink w:anchor="_Toc236318258" w:history="1">
        <w:r w:rsidRPr="00CD701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_Toc236318258 \h </w:instrText>
        </w:r>
        <w:r>
          <w:rPr>
            <w:noProof/>
            <w:webHidden/>
          </w:rPr>
        </w:r>
        <w:r>
          <w:rPr>
            <w:noProof/>
            <w:webHidden/>
          </w:rPr>
          <w:fldChar w:fldCharType="separate"/>
        </w:r>
        <w:r>
          <w:rPr>
            <w:noProof/>
            <w:webHidden/>
          </w:rPr>
          <w:t>3</w:t>
        </w:r>
        <w:r>
          <w:rPr>
            <w:noProof/>
            <w:webHidden/>
          </w:rPr>
          <w:fldChar w:fldCharType="end"/>
        </w:r>
      </w:hyperlink>
    </w:p>
    <w:p w14:paraId="208AD52F" w14:textId="1F65DC7B" w:rsidR="000F7C7A" w:rsidRDefault="000F7C7A">
      <w:pPr>
        <w:pStyle w:val="TOC1"/>
        <w:tabs>
          <w:tab w:val="right" w:leader="dot" w:pos="9016"/>
        </w:tabs>
        <w:rPr>
          <w:rFonts w:eastAsiaTheme="minorEastAsia" w:cstheme="minorBidi"/>
          <w:b w:val="0"/>
          <w:bCs w:val="0"/>
          <w:i w:val="0"/>
          <w:iCs w:val="0"/>
          <w:noProof/>
          <w:lang w:val="en-US"/>
          <w14:ligatures w14:val="standardContextual"/>
        </w:rPr>
      </w:pPr>
      <w:hyperlink w:anchor="_Toc236318259" w:history="1">
        <w:r w:rsidRPr="00CD701A">
          <w:rPr>
            <w:rStyle w:val="Hyperlink"/>
            <w:rFonts w:ascii="Arial" w:hAnsi="Arial" w:cs="Arial"/>
            <w:noProof/>
          </w:rPr>
          <w:t>Task 1 – Defining Key Concepts in Practice</w:t>
        </w:r>
        <w:r>
          <w:rPr>
            <w:noProof/>
            <w:webHidden/>
          </w:rPr>
          <w:tab/>
        </w:r>
        <w:r>
          <w:rPr>
            <w:noProof/>
            <w:webHidden/>
          </w:rPr>
          <w:fldChar w:fldCharType="begin"/>
        </w:r>
        <w:r>
          <w:rPr>
            <w:noProof/>
            <w:webHidden/>
          </w:rPr>
          <w:instrText xml:space="preserve"> PAGEREF _Toc236318259 \h </w:instrText>
        </w:r>
        <w:r>
          <w:rPr>
            <w:noProof/>
            <w:webHidden/>
          </w:rPr>
        </w:r>
        <w:r>
          <w:rPr>
            <w:noProof/>
            <w:webHidden/>
          </w:rPr>
          <w:fldChar w:fldCharType="separate"/>
        </w:r>
        <w:r>
          <w:rPr>
            <w:noProof/>
            <w:webHidden/>
          </w:rPr>
          <w:t>4</w:t>
        </w:r>
        <w:r>
          <w:rPr>
            <w:noProof/>
            <w:webHidden/>
          </w:rPr>
          <w:fldChar w:fldCharType="end"/>
        </w:r>
      </w:hyperlink>
    </w:p>
    <w:p w14:paraId="09213236" w14:textId="138EE42A" w:rsidR="000F7C7A" w:rsidRDefault="000F7C7A">
      <w:pPr>
        <w:pStyle w:val="TOC2"/>
        <w:tabs>
          <w:tab w:val="right" w:leader="dot" w:pos="9016"/>
        </w:tabs>
        <w:rPr>
          <w:rFonts w:eastAsiaTheme="minorEastAsia" w:cstheme="minorBidi"/>
          <w:b w:val="0"/>
          <w:bCs w:val="0"/>
          <w:noProof/>
          <w:sz w:val="24"/>
          <w:szCs w:val="24"/>
          <w:lang w:val="en-US"/>
          <w14:ligatures w14:val="standardContextual"/>
        </w:rPr>
      </w:pPr>
      <w:hyperlink w:anchor="_Toc236318260" w:history="1">
        <w:r w:rsidRPr="00CD701A">
          <w:rPr>
            <w:rStyle w:val="Hyperlink"/>
            <w:noProof/>
          </w:rPr>
          <w:t>Innovation</w:t>
        </w:r>
        <w:r>
          <w:rPr>
            <w:noProof/>
            <w:webHidden/>
          </w:rPr>
          <w:tab/>
        </w:r>
        <w:r>
          <w:rPr>
            <w:noProof/>
            <w:webHidden/>
          </w:rPr>
          <w:fldChar w:fldCharType="begin"/>
        </w:r>
        <w:r>
          <w:rPr>
            <w:noProof/>
            <w:webHidden/>
          </w:rPr>
          <w:instrText xml:space="preserve"> PAGEREF _Toc236318260 \h </w:instrText>
        </w:r>
        <w:r>
          <w:rPr>
            <w:noProof/>
            <w:webHidden/>
          </w:rPr>
        </w:r>
        <w:r>
          <w:rPr>
            <w:noProof/>
            <w:webHidden/>
          </w:rPr>
          <w:fldChar w:fldCharType="separate"/>
        </w:r>
        <w:r>
          <w:rPr>
            <w:noProof/>
            <w:webHidden/>
          </w:rPr>
          <w:t>4</w:t>
        </w:r>
        <w:r>
          <w:rPr>
            <w:noProof/>
            <w:webHidden/>
          </w:rPr>
          <w:fldChar w:fldCharType="end"/>
        </w:r>
      </w:hyperlink>
    </w:p>
    <w:p w14:paraId="598FF5B1" w14:textId="3850E795" w:rsidR="000F7C7A" w:rsidRDefault="000F7C7A">
      <w:pPr>
        <w:pStyle w:val="TOC2"/>
        <w:tabs>
          <w:tab w:val="right" w:leader="dot" w:pos="9016"/>
        </w:tabs>
        <w:rPr>
          <w:rFonts w:eastAsiaTheme="minorEastAsia" w:cstheme="minorBidi"/>
          <w:b w:val="0"/>
          <w:bCs w:val="0"/>
          <w:noProof/>
          <w:sz w:val="24"/>
          <w:szCs w:val="24"/>
          <w:lang w:val="en-US"/>
          <w14:ligatures w14:val="standardContextual"/>
        </w:rPr>
      </w:pPr>
      <w:hyperlink w:anchor="_Toc236318261" w:history="1">
        <w:r w:rsidRPr="00CD701A">
          <w:rPr>
            <w:rStyle w:val="Hyperlink"/>
            <w:noProof/>
          </w:rPr>
          <w:t>Creativity</w:t>
        </w:r>
        <w:r>
          <w:rPr>
            <w:noProof/>
            <w:webHidden/>
          </w:rPr>
          <w:tab/>
        </w:r>
        <w:r>
          <w:rPr>
            <w:noProof/>
            <w:webHidden/>
          </w:rPr>
          <w:fldChar w:fldCharType="begin"/>
        </w:r>
        <w:r>
          <w:rPr>
            <w:noProof/>
            <w:webHidden/>
          </w:rPr>
          <w:instrText xml:space="preserve"> PAGEREF _Toc236318261 \h </w:instrText>
        </w:r>
        <w:r>
          <w:rPr>
            <w:noProof/>
            <w:webHidden/>
          </w:rPr>
        </w:r>
        <w:r>
          <w:rPr>
            <w:noProof/>
            <w:webHidden/>
          </w:rPr>
          <w:fldChar w:fldCharType="separate"/>
        </w:r>
        <w:r>
          <w:rPr>
            <w:noProof/>
            <w:webHidden/>
          </w:rPr>
          <w:t>4</w:t>
        </w:r>
        <w:r>
          <w:rPr>
            <w:noProof/>
            <w:webHidden/>
          </w:rPr>
          <w:fldChar w:fldCharType="end"/>
        </w:r>
      </w:hyperlink>
    </w:p>
    <w:p w14:paraId="02D16A5C" w14:textId="78CF09BF" w:rsidR="000F7C7A" w:rsidRDefault="000F7C7A">
      <w:pPr>
        <w:pStyle w:val="TOC2"/>
        <w:tabs>
          <w:tab w:val="right" w:leader="dot" w:pos="9016"/>
        </w:tabs>
        <w:rPr>
          <w:rFonts w:eastAsiaTheme="minorEastAsia" w:cstheme="minorBidi"/>
          <w:b w:val="0"/>
          <w:bCs w:val="0"/>
          <w:noProof/>
          <w:sz w:val="24"/>
          <w:szCs w:val="24"/>
          <w:lang w:val="en-US"/>
          <w14:ligatures w14:val="standardContextual"/>
        </w:rPr>
      </w:pPr>
      <w:hyperlink w:anchor="_Toc236318262" w:history="1">
        <w:r w:rsidRPr="00CD701A">
          <w:rPr>
            <w:rStyle w:val="Hyperlink"/>
            <w:noProof/>
          </w:rPr>
          <w:t>Value Creation</w:t>
        </w:r>
        <w:r>
          <w:rPr>
            <w:noProof/>
            <w:webHidden/>
          </w:rPr>
          <w:tab/>
        </w:r>
        <w:r>
          <w:rPr>
            <w:noProof/>
            <w:webHidden/>
          </w:rPr>
          <w:fldChar w:fldCharType="begin"/>
        </w:r>
        <w:r>
          <w:rPr>
            <w:noProof/>
            <w:webHidden/>
          </w:rPr>
          <w:instrText xml:space="preserve"> PAGEREF _Toc236318262 \h </w:instrText>
        </w:r>
        <w:r>
          <w:rPr>
            <w:noProof/>
            <w:webHidden/>
          </w:rPr>
        </w:r>
        <w:r>
          <w:rPr>
            <w:noProof/>
            <w:webHidden/>
          </w:rPr>
          <w:fldChar w:fldCharType="separate"/>
        </w:r>
        <w:r>
          <w:rPr>
            <w:noProof/>
            <w:webHidden/>
          </w:rPr>
          <w:t>4</w:t>
        </w:r>
        <w:r>
          <w:rPr>
            <w:noProof/>
            <w:webHidden/>
          </w:rPr>
          <w:fldChar w:fldCharType="end"/>
        </w:r>
      </w:hyperlink>
    </w:p>
    <w:p w14:paraId="36EA03D8" w14:textId="137F360D" w:rsidR="000F7C7A" w:rsidRDefault="000F7C7A">
      <w:pPr>
        <w:pStyle w:val="TOC2"/>
        <w:tabs>
          <w:tab w:val="right" w:leader="dot" w:pos="9016"/>
        </w:tabs>
        <w:rPr>
          <w:rFonts w:eastAsiaTheme="minorEastAsia" w:cstheme="minorBidi"/>
          <w:b w:val="0"/>
          <w:bCs w:val="0"/>
          <w:noProof/>
          <w:sz w:val="24"/>
          <w:szCs w:val="24"/>
          <w:lang w:val="en-US"/>
          <w14:ligatures w14:val="standardContextual"/>
        </w:rPr>
      </w:pPr>
      <w:hyperlink w:anchor="_Toc236318263" w:history="1">
        <w:r w:rsidRPr="00CD701A">
          <w:rPr>
            <w:rStyle w:val="Hyperlink"/>
            <w:noProof/>
          </w:rPr>
          <w:t>Change</w:t>
        </w:r>
        <w:r>
          <w:rPr>
            <w:noProof/>
            <w:webHidden/>
          </w:rPr>
          <w:tab/>
        </w:r>
        <w:r>
          <w:rPr>
            <w:noProof/>
            <w:webHidden/>
          </w:rPr>
          <w:fldChar w:fldCharType="begin"/>
        </w:r>
        <w:r>
          <w:rPr>
            <w:noProof/>
            <w:webHidden/>
          </w:rPr>
          <w:instrText xml:space="preserve"> PAGEREF _Toc236318263 \h </w:instrText>
        </w:r>
        <w:r>
          <w:rPr>
            <w:noProof/>
            <w:webHidden/>
          </w:rPr>
        </w:r>
        <w:r>
          <w:rPr>
            <w:noProof/>
            <w:webHidden/>
          </w:rPr>
          <w:fldChar w:fldCharType="separate"/>
        </w:r>
        <w:r>
          <w:rPr>
            <w:noProof/>
            <w:webHidden/>
          </w:rPr>
          <w:t>5</w:t>
        </w:r>
        <w:r>
          <w:rPr>
            <w:noProof/>
            <w:webHidden/>
          </w:rPr>
          <w:fldChar w:fldCharType="end"/>
        </w:r>
      </w:hyperlink>
    </w:p>
    <w:p w14:paraId="4AA246B1" w14:textId="22342E65" w:rsidR="000F7C7A" w:rsidRDefault="000F7C7A">
      <w:pPr>
        <w:pStyle w:val="TOC1"/>
        <w:tabs>
          <w:tab w:val="right" w:leader="dot" w:pos="9016"/>
        </w:tabs>
        <w:rPr>
          <w:rFonts w:eastAsiaTheme="minorEastAsia" w:cstheme="minorBidi"/>
          <w:b w:val="0"/>
          <w:bCs w:val="0"/>
          <w:i w:val="0"/>
          <w:iCs w:val="0"/>
          <w:noProof/>
          <w:lang w:val="en-US"/>
          <w14:ligatures w14:val="standardContextual"/>
        </w:rPr>
      </w:pPr>
      <w:hyperlink w:anchor="_Toc236318264" w:history="1">
        <w:r w:rsidRPr="00CD701A">
          <w:rPr>
            <w:rStyle w:val="Hyperlink"/>
            <w:rFonts w:ascii="Arial" w:hAnsi="Arial" w:cs="Arial"/>
            <w:noProof/>
          </w:rPr>
          <w:t>Task 2 – Mind Map</w:t>
        </w:r>
        <w:r>
          <w:rPr>
            <w:noProof/>
            <w:webHidden/>
          </w:rPr>
          <w:tab/>
        </w:r>
        <w:r>
          <w:rPr>
            <w:noProof/>
            <w:webHidden/>
          </w:rPr>
          <w:fldChar w:fldCharType="begin"/>
        </w:r>
        <w:r>
          <w:rPr>
            <w:noProof/>
            <w:webHidden/>
          </w:rPr>
          <w:instrText xml:space="preserve"> PAGEREF _Toc236318264 \h </w:instrText>
        </w:r>
        <w:r>
          <w:rPr>
            <w:noProof/>
            <w:webHidden/>
          </w:rPr>
        </w:r>
        <w:r>
          <w:rPr>
            <w:noProof/>
            <w:webHidden/>
          </w:rPr>
          <w:fldChar w:fldCharType="separate"/>
        </w:r>
        <w:r>
          <w:rPr>
            <w:noProof/>
            <w:webHidden/>
          </w:rPr>
          <w:t>5</w:t>
        </w:r>
        <w:r>
          <w:rPr>
            <w:noProof/>
            <w:webHidden/>
          </w:rPr>
          <w:fldChar w:fldCharType="end"/>
        </w:r>
      </w:hyperlink>
    </w:p>
    <w:p w14:paraId="4E7EE13F" w14:textId="4E03C431" w:rsidR="000F7C7A" w:rsidRDefault="000F7C7A">
      <w:pPr>
        <w:pStyle w:val="TOC1"/>
        <w:tabs>
          <w:tab w:val="right" w:leader="dot" w:pos="9016"/>
        </w:tabs>
        <w:rPr>
          <w:rFonts w:eastAsiaTheme="minorEastAsia" w:cstheme="minorBidi"/>
          <w:b w:val="0"/>
          <w:bCs w:val="0"/>
          <w:i w:val="0"/>
          <w:iCs w:val="0"/>
          <w:noProof/>
          <w:lang w:val="en-US"/>
          <w14:ligatures w14:val="standardContextual"/>
        </w:rPr>
      </w:pPr>
      <w:hyperlink w:anchor="_Toc236318265" w:history="1">
        <w:r w:rsidRPr="00CD701A">
          <w:rPr>
            <w:rStyle w:val="Hyperlink"/>
            <w:rFonts w:ascii="Arial" w:hAnsi="Arial" w:cs="Arial"/>
            <w:noProof/>
          </w:rPr>
          <w:t>Long Waiting Times in Health Care</w:t>
        </w:r>
        <w:r>
          <w:rPr>
            <w:noProof/>
            <w:webHidden/>
          </w:rPr>
          <w:tab/>
        </w:r>
        <w:r>
          <w:rPr>
            <w:noProof/>
            <w:webHidden/>
          </w:rPr>
          <w:fldChar w:fldCharType="begin"/>
        </w:r>
        <w:r>
          <w:rPr>
            <w:noProof/>
            <w:webHidden/>
          </w:rPr>
          <w:instrText xml:space="preserve"> PAGEREF _Toc236318265 \h </w:instrText>
        </w:r>
        <w:r>
          <w:rPr>
            <w:noProof/>
            <w:webHidden/>
          </w:rPr>
        </w:r>
        <w:r>
          <w:rPr>
            <w:noProof/>
            <w:webHidden/>
          </w:rPr>
          <w:fldChar w:fldCharType="separate"/>
        </w:r>
        <w:r>
          <w:rPr>
            <w:noProof/>
            <w:webHidden/>
          </w:rPr>
          <w:t>5</w:t>
        </w:r>
        <w:r>
          <w:rPr>
            <w:noProof/>
            <w:webHidden/>
          </w:rPr>
          <w:fldChar w:fldCharType="end"/>
        </w:r>
      </w:hyperlink>
    </w:p>
    <w:p w14:paraId="74940BC5" w14:textId="34D1BD1B" w:rsidR="000F7C7A" w:rsidRDefault="000F7C7A">
      <w:pPr>
        <w:pStyle w:val="TOC2"/>
        <w:tabs>
          <w:tab w:val="right" w:leader="dot" w:pos="9016"/>
        </w:tabs>
        <w:rPr>
          <w:rFonts w:eastAsiaTheme="minorEastAsia" w:cstheme="minorBidi"/>
          <w:b w:val="0"/>
          <w:bCs w:val="0"/>
          <w:noProof/>
          <w:sz w:val="24"/>
          <w:szCs w:val="24"/>
          <w:lang w:val="en-US"/>
          <w14:ligatures w14:val="standardContextual"/>
        </w:rPr>
      </w:pPr>
      <w:hyperlink w:anchor="_Toc236318266" w:history="1">
        <w:r w:rsidRPr="00CD701A">
          <w:rPr>
            <w:rStyle w:val="Hyperlink"/>
            <w:rFonts w:ascii="Arial" w:hAnsi="Arial" w:cs="Arial"/>
            <w:noProof/>
          </w:rPr>
          <w:t>Causes</w:t>
        </w:r>
        <w:r>
          <w:rPr>
            <w:noProof/>
            <w:webHidden/>
          </w:rPr>
          <w:tab/>
        </w:r>
        <w:r>
          <w:rPr>
            <w:noProof/>
            <w:webHidden/>
          </w:rPr>
          <w:fldChar w:fldCharType="begin"/>
        </w:r>
        <w:r>
          <w:rPr>
            <w:noProof/>
            <w:webHidden/>
          </w:rPr>
          <w:instrText xml:space="preserve"> PAGEREF _Toc236318266 \h </w:instrText>
        </w:r>
        <w:r>
          <w:rPr>
            <w:noProof/>
            <w:webHidden/>
          </w:rPr>
        </w:r>
        <w:r>
          <w:rPr>
            <w:noProof/>
            <w:webHidden/>
          </w:rPr>
          <w:fldChar w:fldCharType="separate"/>
        </w:r>
        <w:r>
          <w:rPr>
            <w:noProof/>
            <w:webHidden/>
          </w:rPr>
          <w:t>5</w:t>
        </w:r>
        <w:r>
          <w:rPr>
            <w:noProof/>
            <w:webHidden/>
          </w:rPr>
          <w:fldChar w:fldCharType="end"/>
        </w:r>
      </w:hyperlink>
    </w:p>
    <w:p w14:paraId="6E947542" w14:textId="44A8C88F" w:rsidR="000F7C7A" w:rsidRDefault="000F7C7A">
      <w:pPr>
        <w:pStyle w:val="TOC2"/>
        <w:tabs>
          <w:tab w:val="right" w:leader="dot" w:pos="9016"/>
        </w:tabs>
        <w:rPr>
          <w:rFonts w:eastAsiaTheme="minorEastAsia" w:cstheme="minorBidi"/>
          <w:b w:val="0"/>
          <w:bCs w:val="0"/>
          <w:noProof/>
          <w:sz w:val="24"/>
          <w:szCs w:val="24"/>
          <w:lang w:val="en-US"/>
          <w14:ligatures w14:val="standardContextual"/>
        </w:rPr>
      </w:pPr>
      <w:hyperlink w:anchor="_Toc236318267" w:history="1">
        <w:r w:rsidRPr="00CD701A">
          <w:rPr>
            <w:rStyle w:val="Hyperlink"/>
            <w:rFonts w:ascii="Arial" w:hAnsi="Arial" w:cs="Arial"/>
            <w:noProof/>
          </w:rPr>
          <w:t>Impacts</w:t>
        </w:r>
        <w:r>
          <w:rPr>
            <w:noProof/>
            <w:webHidden/>
          </w:rPr>
          <w:tab/>
        </w:r>
        <w:r>
          <w:rPr>
            <w:noProof/>
            <w:webHidden/>
          </w:rPr>
          <w:fldChar w:fldCharType="begin"/>
        </w:r>
        <w:r>
          <w:rPr>
            <w:noProof/>
            <w:webHidden/>
          </w:rPr>
          <w:instrText xml:space="preserve"> PAGEREF _Toc236318267 \h </w:instrText>
        </w:r>
        <w:r>
          <w:rPr>
            <w:noProof/>
            <w:webHidden/>
          </w:rPr>
        </w:r>
        <w:r>
          <w:rPr>
            <w:noProof/>
            <w:webHidden/>
          </w:rPr>
          <w:fldChar w:fldCharType="separate"/>
        </w:r>
        <w:r>
          <w:rPr>
            <w:noProof/>
            <w:webHidden/>
          </w:rPr>
          <w:t>5</w:t>
        </w:r>
        <w:r>
          <w:rPr>
            <w:noProof/>
            <w:webHidden/>
          </w:rPr>
          <w:fldChar w:fldCharType="end"/>
        </w:r>
      </w:hyperlink>
    </w:p>
    <w:p w14:paraId="50634602" w14:textId="48A3B213" w:rsidR="000F7C7A" w:rsidRDefault="000F7C7A">
      <w:pPr>
        <w:pStyle w:val="TOC2"/>
        <w:tabs>
          <w:tab w:val="right" w:leader="dot" w:pos="9016"/>
        </w:tabs>
        <w:rPr>
          <w:rFonts w:eastAsiaTheme="minorEastAsia" w:cstheme="minorBidi"/>
          <w:b w:val="0"/>
          <w:bCs w:val="0"/>
          <w:noProof/>
          <w:sz w:val="24"/>
          <w:szCs w:val="24"/>
          <w:lang w:val="en-US"/>
          <w14:ligatures w14:val="standardContextual"/>
        </w:rPr>
      </w:pPr>
      <w:hyperlink w:anchor="_Toc236318268" w:history="1">
        <w:r w:rsidRPr="00CD701A">
          <w:rPr>
            <w:rStyle w:val="Hyperlink"/>
            <w:rFonts w:ascii="Arial" w:hAnsi="Arial" w:cs="Arial"/>
            <w:noProof/>
          </w:rPr>
          <w:t>Possible Solutions</w:t>
        </w:r>
        <w:r>
          <w:rPr>
            <w:noProof/>
            <w:webHidden/>
          </w:rPr>
          <w:tab/>
        </w:r>
        <w:r>
          <w:rPr>
            <w:noProof/>
            <w:webHidden/>
          </w:rPr>
          <w:fldChar w:fldCharType="begin"/>
        </w:r>
        <w:r>
          <w:rPr>
            <w:noProof/>
            <w:webHidden/>
          </w:rPr>
          <w:instrText xml:space="preserve"> PAGEREF _Toc236318268 \h </w:instrText>
        </w:r>
        <w:r>
          <w:rPr>
            <w:noProof/>
            <w:webHidden/>
          </w:rPr>
        </w:r>
        <w:r>
          <w:rPr>
            <w:noProof/>
            <w:webHidden/>
          </w:rPr>
          <w:fldChar w:fldCharType="separate"/>
        </w:r>
        <w:r>
          <w:rPr>
            <w:noProof/>
            <w:webHidden/>
          </w:rPr>
          <w:t>6</w:t>
        </w:r>
        <w:r>
          <w:rPr>
            <w:noProof/>
            <w:webHidden/>
          </w:rPr>
          <w:fldChar w:fldCharType="end"/>
        </w:r>
      </w:hyperlink>
    </w:p>
    <w:p w14:paraId="0B819D43" w14:textId="73344DF9" w:rsidR="000F7C7A" w:rsidRDefault="000F7C7A">
      <w:pPr>
        <w:pStyle w:val="TOC2"/>
        <w:tabs>
          <w:tab w:val="right" w:leader="dot" w:pos="9016"/>
        </w:tabs>
        <w:rPr>
          <w:rFonts w:eastAsiaTheme="minorEastAsia" w:cstheme="minorBidi"/>
          <w:b w:val="0"/>
          <w:bCs w:val="0"/>
          <w:noProof/>
          <w:sz w:val="24"/>
          <w:szCs w:val="24"/>
          <w:lang w:val="en-US"/>
          <w14:ligatures w14:val="standardContextual"/>
        </w:rPr>
      </w:pPr>
      <w:hyperlink w:anchor="_Toc236318269" w:history="1">
        <w:r w:rsidRPr="00CD701A">
          <w:rPr>
            <w:rStyle w:val="Hyperlink"/>
            <w:rFonts w:ascii="Arial" w:hAnsi="Arial" w:cs="Arial"/>
            <w:noProof/>
          </w:rPr>
          <w:t>Who is Most Affected?</w:t>
        </w:r>
        <w:r>
          <w:rPr>
            <w:noProof/>
            <w:webHidden/>
          </w:rPr>
          <w:tab/>
        </w:r>
        <w:r>
          <w:rPr>
            <w:noProof/>
            <w:webHidden/>
          </w:rPr>
          <w:fldChar w:fldCharType="begin"/>
        </w:r>
        <w:r>
          <w:rPr>
            <w:noProof/>
            <w:webHidden/>
          </w:rPr>
          <w:instrText xml:space="preserve"> PAGEREF _Toc236318269 \h </w:instrText>
        </w:r>
        <w:r>
          <w:rPr>
            <w:noProof/>
            <w:webHidden/>
          </w:rPr>
        </w:r>
        <w:r>
          <w:rPr>
            <w:noProof/>
            <w:webHidden/>
          </w:rPr>
          <w:fldChar w:fldCharType="separate"/>
        </w:r>
        <w:r>
          <w:rPr>
            <w:noProof/>
            <w:webHidden/>
          </w:rPr>
          <w:t>6</w:t>
        </w:r>
        <w:r>
          <w:rPr>
            <w:noProof/>
            <w:webHidden/>
          </w:rPr>
          <w:fldChar w:fldCharType="end"/>
        </w:r>
      </w:hyperlink>
    </w:p>
    <w:p w14:paraId="067AC15A" w14:textId="745416E3" w:rsidR="000F7C7A" w:rsidRDefault="000F7C7A">
      <w:pPr>
        <w:pStyle w:val="TOC2"/>
        <w:tabs>
          <w:tab w:val="right" w:leader="dot" w:pos="9016"/>
        </w:tabs>
        <w:rPr>
          <w:rFonts w:eastAsiaTheme="minorEastAsia" w:cstheme="minorBidi"/>
          <w:b w:val="0"/>
          <w:bCs w:val="0"/>
          <w:noProof/>
          <w:sz w:val="24"/>
          <w:szCs w:val="24"/>
          <w:lang w:val="en-US"/>
          <w14:ligatures w14:val="standardContextual"/>
        </w:rPr>
      </w:pPr>
      <w:hyperlink w:anchor="_Toc236318270" w:history="1">
        <w:r w:rsidRPr="00CD701A">
          <w:rPr>
            <w:rStyle w:val="Hyperlink"/>
            <w:noProof/>
            <w:kern w:val="0"/>
            <w:lang w:val="en-US"/>
          </w:rPr>
          <w:t>Systems Thinking Approach (Meadows, 2008)</w:t>
        </w:r>
        <w:r>
          <w:rPr>
            <w:noProof/>
            <w:webHidden/>
          </w:rPr>
          <w:tab/>
        </w:r>
        <w:r>
          <w:rPr>
            <w:noProof/>
            <w:webHidden/>
          </w:rPr>
          <w:fldChar w:fldCharType="begin"/>
        </w:r>
        <w:r>
          <w:rPr>
            <w:noProof/>
            <w:webHidden/>
          </w:rPr>
          <w:instrText xml:space="preserve"> PAGEREF _Toc236318270 \h </w:instrText>
        </w:r>
        <w:r>
          <w:rPr>
            <w:noProof/>
            <w:webHidden/>
          </w:rPr>
        </w:r>
        <w:r>
          <w:rPr>
            <w:noProof/>
            <w:webHidden/>
          </w:rPr>
          <w:fldChar w:fldCharType="separate"/>
        </w:r>
        <w:r>
          <w:rPr>
            <w:noProof/>
            <w:webHidden/>
          </w:rPr>
          <w:t>6</w:t>
        </w:r>
        <w:r>
          <w:rPr>
            <w:noProof/>
            <w:webHidden/>
          </w:rPr>
          <w:fldChar w:fldCharType="end"/>
        </w:r>
      </w:hyperlink>
    </w:p>
    <w:p w14:paraId="2E583B0A" w14:textId="4647B7A2" w:rsidR="000F7C7A" w:rsidRDefault="000F7C7A">
      <w:pPr>
        <w:pStyle w:val="TOC1"/>
        <w:tabs>
          <w:tab w:val="right" w:leader="dot" w:pos="9016"/>
        </w:tabs>
        <w:rPr>
          <w:rFonts w:eastAsiaTheme="minorEastAsia" w:cstheme="minorBidi"/>
          <w:b w:val="0"/>
          <w:bCs w:val="0"/>
          <w:i w:val="0"/>
          <w:iCs w:val="0"/>
          <w:noProof/>
          <w:lang w:val="en-US"/>
          <w14:ligatures w14:val="standardContextual"/>
        </w:rPr>
      </w:pPr>
      <w:hyperlink w:anchor="_Toc236318271" w:history="1">
        <w:r w:rsidRPr="00CD701A">
          <w:rPr>
            <w:rStyle w:val="Hyperlink"/>
            <w:rFonts w:ascii="Arial" w:hAnsi="Arial" w:cs="Arial"/>
            <w:noProof/>
          </w:rPr>
          <w:t>Task 3 – Self-Reflection of Group Activity</w:t>
        </w:r>
        <w:r>
          <w:rPr>
            <w:noProof/>
            <w:webHidden/>
          </w:rPr>
          <w:tab/>
        </w:r>
        <w:r>
          <w:rPr>
            <w:noProof/>
            <w:webHidden/>
          </w:rPr>
          <w:fldChar w:fldCharType="begin"/>
        </w:r>
        <w:r>
          <w:rPr>
            <w:noProof/>
            <w:webHidden/>
          </w:rPr>
          <w:instrText xml:space="preserve"> PAGEREF _Toc236318271 \h </w:instrText>
        </w:r>
        <w:r>
          <w:rPr>
            <w:noProof/>
            <w:webHidden/>
          </w:rPr>
        </w:r>
        <w:r>
          <w:rPr>
            <w:noProof/>
            <w:webHidden/>
          </w:rPr>
          <w:fldChar w:fldCharType="separate"/>
        </w:r>
        <w:r>
          <w:rPr>
            <w:noProof/>
            <w:webHidden/>
          </w:rPr>
          <w:t>7</w:t>
        </w:r>
        <w:r>
          <w:rPr>
            <w:noProof/>
            <w:webHidden/>
          </w:rPr>
          <w:fldChar w:fldCharType="end"/>
        </w:r>
      </w:hyperlink>
    </w:p>
    <w:p w14:paraId="09DDC1F5" w14:textId="2620AC34" w:rsidR="000F7C7A" w:rsidRDefault="000F7C7A">
      <w:pPr>
        <w:pStyle w:val="TOC1"/>
        <w:tabs>
          <w:tab w:val="right" w:leader="dot" w:pos="9016"/>
        </w:tabs>
        <w:rPr>
          <w:rFonts w:eastAsiaTheme="minorEastAsia" w:cstheme="minorBidi"/>
          <w:b w:val="0"/>
          <w:bCs w:val="0"/>
          <w:i w:val="0"/>
          <w:iCs w:val="0"/>
          <w:noProof/>
          <w:lang w:val="en-US"/>
          <w14:ligatures w14:val="standardContextual"/>
        </w:rPr>
      </w:pPr>
      <w:hyperlink w:anchor="_Toc236318272" w:history="1">
        <w:r w:rsidRPr="00CD701A">
          <w:rPr>
            <w:rStyle w:val="Hyperlink"/>
            <w:rFonts w:ascii="Arial" w:hAnsi="Arial" w:cs="Arial"/>
            <w:noProof/>
          </w:rPr>
          <w:t>Task 4 – Case Study Analysis of a UK Innovation</w:t>
        </w:r>
        <w:r>
          <w:rPr>
            <w:noProof/>
            <w:webHidden/>
          </w:rPr>
          <w:tab/>
        </w:r>
        <w:r>
          <w:rPr>
            <w:noProof/>
            <w:webHidden/>
          </w:rPr>
          <w:fldChar w:fldCharType="begin"/>
        </w:r>
        <w:r>
          <w:rPr>
            <w:noProof/>
            <w:webHidden/>
          </w:rPr>
          <w:instrText xml:space="preserve"> PAGEREF _Toc236318272 \h </w:instrText>
        </w:r>
        <w:r>
          <w:rPr>
            <w:noProof/>
            <w:webHidden/>
          </w:rPr>
        </w:r>
        <w:r>
          <w:rPr>
            <w:noProof/>
            <w:webHidden/>
          </w:rPr>
          <w:fldChar w:fldCharType="separate"/>
        </w:r>
        <w:r>
          <w:rPr>
            <w:noProof/>
            <w:webHidden/>
          </w:rPr>
          <w:t>7</w:t>
        </w:r>
        <w:r>
          <w:rPr>
            <w:noProof/>
            <w:webHidden/>
          </w:rPr>
          <w:fldChar w:fldCharType="end"/>
        </w:r>
      </w:hyperlink>
    </w:p>
    <w:p w14:paraId="1B6686E2" w14:textId="63366807" w:rsidR="000F7C7A" w:rsidRDefault="000F7C7A">
      <w:pPr>
        <w:pStyle w:val="TOC1"/>
        <w:tabs>
          <w:tab w:val="right" w:leader="dot" w:pos="9016"/>
        </w:tabs>
        <w:rPr>
          <w:rFonts w:eastAsiaTheme="minorEastAsia" w:cstheme="minorBidi"/>
          <w:b w:val="0"/>
          <w:bCs w:val="0"/>
          <w:i w:val="0"/>
          <w:iCs w:val="0"/>
          <w:noProof/>
          <w:lang w:val="en-US"/>
          <w14:ligatures w14:val="standardContextual"/>
        </w:rPr>
      </w:pPr>
      <w:hyperlink w:anchor="_Toc236318273" w:history="1">
        <w:r w:rsidRPr="00CD701A">
          <w:rPr>
            <w:rStyle w:val="Hyperlink"/>
            <w:rFonts w:ascii="Arial" w:hAnsi="Arial" w:cs="Arial"/>
            <w:noProof/>
          </w:rPr>
          <w:t>Task 5 – Research</w:t>
        </w:r>
        <w:r>
          <w:rPr>
            <w:noProof/>
            <w:webHidden/>
          </w:rPr>
          <w:tab/>
        </w:r>
        <w:r>
          <w:rPr>
            <w:noProof/>
            <w:webHidden/>
          </w:rPr>
          <w:fldChar w:fldCharType="begin"/>
        </w:r>
        <w:r>
          <w:rPr>
            <w:noProof/>
            <w:webHidden/>
          </w:rPr>
          <w:instrText xml:space="preserve"> PAGEREF _Toc236318273 \h </w:instrText>
        </w:r>
        <w:r>
          <w:rPr>
            <w:noProof/>
            <w:webHidden/>
          </w:rPr>
        </w:r>
        <w:r>
          <w:rPr>
            <w:noProof/>
            <w:webHidden/>
          </w:rPr>
          <w:fldChar w:fldCharType="separate"/>
        </w:r>
        <w:r>
          <w:rPr>
            <w:noProof/>
            <w:webHidden/>
          </w:rPr>
          <w:t>8</w:t>
        </w:r>
        <w:r>
          <w:rPr>
            <w:noProof/>
            <w:webHidden/>
          </w:rPr>
          <w:fldChar w:fldCharType="end"/>
        </w:r>
      </w:hyperlink>
    </w:p>
    <w:p w14:paraId="47514C64" w14:textId="2B6C2D81" w:rsidR="000F7C7A" w:rsidRDefault="000F7C7A">
      <w:pPr>
        <w:pStyle w:val="TOC1"/>
        <w:tabs>
          <w:tab w:val="right" w:leader="dot" w:pos="9016"/>
        </w:tabs>
        <w:rPr>
          <w:rFonts w:eastAsiaTheme="minorEastAsia" w:cstheme="minorBidi"/>
          <w:b w:val="0"/>
          <w:bCs w:val="0"/>
          <w:i w:val="0"/>
          <w:iCs w:val="0"/>
          <w:noProof/>
          <w:lang w:val="en-US"/>
          <w14:ligatures w14:val="standardContextual"/>
        </w:rPr>
      </w:pPr>
      <w:hyperlink w:anchor="_Toc236318274" w:history="1">
        <w:r w:rsidRPr="00CD701A">
          <w:rPr>
            <w:rStyle w:val="Hyperlink"/>
            <w:rFonts w:ascii="Arial" w:hAnsi="Arial" w:cs="Arial"/>
            <w:noProof/>
          </w:rPr>
          <w:t>Current Issue: Staff Stress and Burnout in Health and Social Care</w:t>
        </w:r>
        <w:r>
          <w:rPr>
            <w:noProof/>
            <w:webHidden/>
          </w:rPr>
          <w:tab/>
        </w:r>
        <w:r>
          <w:rPr>
            <w:noProof/>
            <w:webHidden/>
          </w:rPr>
          <w:fldChar w:fldCharType="begin"/>
        </w:r>
        <w:r>
          <w:rPr>
            <w:noProof/>
            <w:webHidden/>
          </w:rPr>
          <w:instrText xml:space="preserve"> PAGEREF _Toc236318274 \h </w:instrText>
        </w:r>
        <w:r>
          <w:rPr>
            <w:noProof/>
            <w:webHidden/>
          </w:rPr>
        </w:r>
        <w:r>
          <w:rPr>
            <w:noProof/>
            <w:webHidden/>
          </w:rPr>
          <w:fldChar w:fldCharType="separate"/>
        </w:r>
        <w:r>
          <w:rPr>
            <w:noProof/>
            <w:webHidden/>
          </w:rPr>
          <w:t>8</w:t>
        </w:r>
        <w:r>
          <w:rPr>
            <w:noProof/>
            <w:webHidden/>
          </w:rPr>
          <w:fldChar w:fldCharType="end"/>
        </w:r>
      </w:hyperlink>
    </w:p>
    <w:p w14:paraId="14EC6C53" w14:textId="40C16502" w:rsidR="000F7C7A" w:rsidRDefault="000F7C7A">
      <w:pPr>
        <w:pStyle w:val="TOC1"/>
        <w:tabs>
          <w:tab w:val="right" w:leader="dot" w:pos="9016"/>
        </w:tabs>
        <w:rPr>
          <w:rFonts w:eastAsiaTheme="minorEastAsia" w:cstheme="minorBidi"/>
          <w:b w:val="0"/>
          <w:bCs w:val="0"/>
          <w:i w:val="0"/>
          <w:iCs w:val="0"/>
          <w:noProof/>
          <w:lang w:val="en-US"/>
          <w14:ligatures w14:val="standardContextual"/>
        </w:rPr>
      </w:pPr>
      <w:hyperlink w:anchor="_Toc236318275" w:history="1">
        <w:r w:rsidRPr="00CD701A">
          <w:rPr>
            <w:rStyle w:val="Hyperlink"/>
            <w:rFonts w:ascii="Arial" w:hAnsi="Arial" w:cs="Arial"/>
            <w:noProof/>
          </w:rPr>
          <w:t>Task 6 – Exploring Digital Innovation in Health and Social Care</w:t>
        </w:r>
        <w:r>
          <w:rPr>
            <w:noProof/>
            <w:webHidden/>
          </w:rPr>
          <w:tab/>
        </w:r>
        <w:r>
          <w:rPr>
            <w:noProof/>
            <w:webHidden/>
          </w:rPr>
          <w:fldChar w:fldCharType="begin"/>
        </w:r>
        <w:r>
          <w:rPr>
            <w:noProof/>
            <w:webHidden/>
          </w:rPr>
          <w:instrText xml:space="preserve"> PAGEREF _Toc236318275 \h </w:instrText>
        </w:r>
        <w:r>
          <w:rPr>
            <w:noProof/>
            <w:webHidden/>
          </w:rPr>
        </w:r>
        <w:r>
          <w:rPr>
            <w:noProof/>
            <w:webHidden/>
          </w:rPr>
          <w:fldChar w:fldCharType="separate"/>
        </w:r>
        <w:r>
          <w:rPr>
            <w:noProof/>
            <w:webHidden/>
          </w:rPr>
          <w:t>9</w:t>
        </w:r>
        <w:r>
          <w:rPr>
            <w:noProof/>
            <w:webHidden/>
          </w:rPr>
          <w:fldChar w:fldCharType="end"/>
        </w:r>
      </w:hyperlink>
    </w:p>
    <w:p w14:paraId="4D047761" w14:textId="5CDFA861" w:rsidR="000F7C7A" w:rsidRDefault="000F7C7A">
      <w:pPr>
        <w:pStyle w:val="TOC2"/>
        <w:tabs>
          <w:tab w:val="right" w:leader="dot" w:pos="9016"/>
        </w:tabs>
        <w:rPr>
          <w:rFonts w:eastAsiaTheme="minorEastAsia" w:cstheme="minorBidi"/>
          <w:b w:val="0"/>
          <w:bCs w:val="0"/>
          <w:noProof/>
          <w:sz w:val="24"/>
          <w:szCs w:val="24"/>
          <w:lang w:val="en-US"/>
          <w14:ligatures w14:val="standardContextual"/>
        </w:rPr>
      </w:pPr>
      <w:hyperlink w:anchor="_Toc236318276" w:history="1">
        <w:r w:rsidRPr="00CD701A">
          <w:rPr>
            <w:rStyle w:val="Hyperlink"/>
            <w:rFonts w:ascii="Arial" w:hAnsi="Arial" w:cs="Arial"/>
            <w:noProof/>
          </w:rPr>
          <w:t>Question 1: One benefit of wearable health technologies</w:t>
        </w:r>
        <w:r>
          <w:rPr>
            <w:noProof/>
            <w:webHidden/>
          </w:rPr>
          <w:tab/>
        </w:r>
        <w:r>
          <w:rPr>
            <w:noProof/>
            <w:webHidden/>
          </w:rPr>
          <w:fldChar w:fldCharType="begin"/>
        </w:r>
        <w:r>
          <w:rPr>
            <w:noProof/>
            <w:webHidden/>
          </w:rPr>
          <w:instrText xml:space="preserve"> PAGEREF _Toc236318276 \h </w:instrText>
        </w:r>
        <w:r>
          <w:rPr>
            <w:noProof/>
            <w:webHidden/>
          </w:rPr>
        </w:r>
        <w:r>
          <w:rPr>
            <w:noProof/>
            <w:webHidden/>
          </w:rPr>
          <w:fldChar w:fldCharType="separate"/>
        </w:r>
        <w:r>
          <w:rPr>
            <w:noProof/>
            <w:webHidden/>
          </w:rPr>
          <w:t>9</w:t>
        </w:r>
        <w:r>
          <w:rPr>
            <w:noProof/>
            <w:webHidden/>
          </w:rPr>
          <w:fldChar w:fldCharType="end"/>
        </w:r>
      </w:hyperlink>
    </w:p>
    <w:p w14:paraId="3F64AC2A" w14:textId="6C3737CF" w:rsidR="000F7C7A" w:rsidRDefault="000F7C7A">
      <w:pPr>
        <w:pStyle w:val="TOC2"/>
        <w:tabs>
          <w:tab w:val="right" w:leader="dot" w:pos="9016"/>
        </w:tabs>
        <w:rPr>
          <w:rFonts w:eastAsiaTheme="minorEastAsia" w:cstheme="minorBidi"/>
          <w:b w:val="0"/>
          <w:bCs w:val="0"/>
          <w:noProof/>
          <w:sz w:val="24"/>
          <w:szCs w:val="24"/>
          <w:lang w:val="en-US"/>
          <w14:ligatures w14:val="standardContextual"/>
        </w:rPr>
      </w:pPr>
      <w:hyperlink w:anchor="_Toc236318277" w:history="1">
        <w:r w:rsidRPr="00CD701A">
          <w:rPr>
            <w:rStyle w:val="Hyperlink"/>
            <w:rFonts w:ascii="Arial" w:hAnsi="Arial" w:cs="Arial"/>
            <w:noProof/>
          </w:rPr>
          <w:t>Question 2: How Electronic Health Records improve communication</w:t>
        </w:r>
        <w:r>
          <w:rPr>
            <w:noProof/>
            <w:webHidden/>
          </w:rPr>
          <w:tab/>
        </w:r>
        <w:r>
          <w:rPr>
            <w:noProof/>
            <w:webHidden/>
          </w:rPr>
          <w:fldChar w:fldCharType="begin"/>
        </w:r>
        <w:r>
          <w:rPr>
            <w:noProof/>
            <w:webHidden/>
          </w:rPr>
          <w:instrText xml:space="preserve"> PAGEREF _Toc236318277 \h </w:instrText>
        </w:r>
        <w:r>
          <w:rPr>
            <w:noProof/>
            <w:webHidden/>
          </w:rPr>
        </w:r>
        <w:r>
          <w:rPr>
            <w:noProof/>
            <w:webHidden/>
          </w:rPr>
          <w:fldChar w:fldCharType="separate"/>
        </w:r>
        <w:r>
          <w:rPr>
            <w:noProof/>
            <w:webHidden/>
          </w:rPr>
          <w:t>9</w:t>
        </w:r>
        <w:r>
          <w:rPr>
            <w:noProof/>
            <w:webHidden/>
          </w:rPr>
          <w:fldChar w:fldCharType="end"/>
        </w:r>
      </w:hyperlink>
    </w:p>
    <w:p w14:paraId="142D9EA1" w14:textId="4329EB11" w:rsidR="000F7C7A" w:rsidRDefault="000F7C7A">
      <w:pPr>
        <w:pStyle w:val="TOC2"/>
        <w:tabs>
          <w:tab w:val="right" w:leader="dot" w:pos="9016"/>
        </w:tabs>
        <w:rPr>
          <w:rFonts w:eastAsiaTheme="minorEastAsia" w:cstheme="minorBidi"/>
          <w:b w:val="0"/>
          <w:bCs w:val="0"/>
          <w:noProof/>
          <w:sz w:val="24"/>
          <w:szCs w:val="24"/>
          <w:lang w:val="en-US"/>
          <w14:ligatures w14:val="standardContextual"/>
        </w:rPr>
      </w:pPr>
      <w:hyperlink w:anchor="_Toc236318278" w:history="1">
        <w:r w:rsidRPr="00CD701A">
          <w:rPr>
            <w:rStyle w:val="Hyperlink"/>
            <w:noProof/>
            <w:kern w:val="0"/>
            <w:lang w:val="en-US"/>
          </w:rPr>
          <w:t>Question 3: Digital technology for preventative care and health promotion</w:t>
        </w:r>
        <w:r>
          <w:rPr>
            <w:noProof/>
            <w:webHidden/>
          </w:rPr>
          <w:tab/>
        </w:r>
        <w:r>
          <w:rPr>
            <w:noProof/>
            <w:webHidden/>
          </w:rPr>
          <w:fldChar w:fldCharType="begin"/>
        </w:r>
        <w:r>
          <w:rPr>
            <w:noProof/>
            <w:webHidden/>
          </w:rPr>
          <w:instrText xml:space="preserve"> PAGEREF _Toc236318278 \h </w:instrText>
        </w:r>
        <w:r>
          <w:rPr>
            <w:noProof/>
            <w:webHidden/>
          </w:rPr>
        </w:r>
        <w:r>
          <w:rPr>
            <w:noProof/>
            <w:webHidden/>
          </w:rPr>
          <w:fldChar w:fldCharType="separate"/>
        </w:r>
        <w:r>
          <w:rPr>
            <w:noProof/>
            <w:webHidden/>
          </w:rPr>
          <w:t>9</w:t>
        </w:r>
        <w:r>
          <w:rPr>
            <w:noProof/>
            <w:webHidden/>
          </w:rPr>
          <w:fldChar w:fldCharType="end"/>
        </w:r>
      </w:hyperlink>
    </w:p>
    <w:p w14:paraId="352B3206" w14:textId="3C0C9DCF" w:rsidR="000F7C7A" w:rsidRDefault="000F7C7A">
      <w:pPr>
        <w:pStyle w:val="TOC1"/>
        <w:tabs>
          <w:tab w:val="right" w:leader="dot" w:pos="9016"/>
        </w:tabs>
        <w:rPr>
          <w:rFonts w:eastAsiaTheme="minorEastAsia" w:cstheme="minorBidi"/>
          <w:b w:val="0"/>
          <w:bCs w:val="0"/>
          <w:i w:val="0"/>
          <w:iCs w:val="0"/>
          <w:noProof/>
          <w:lang w:val="en-US"/>
          <w14:ligatures w14:val="standardContextual"/>
        </w:rPr>
      </w:pPr>
      <w:hyperlink w:anchor="_Toc236318279" w:history="1">
        <w:r w:rsidRPr="00CD701A">
          <w:rPr>
            <w:rStyle w:val="Hyperlink"/>
            <w:rFonts w:ascii="Arial" w:hAnsi="Arial" w:cs="Arial"/>
            <w:noProof/>
          </w:rPr>
          <w:t>Task 7 – Understanding the NHS Leadership Framework</w:t>
        </w:r>
        <w:r>
          <w:rPr>
            <w:noProof/>
            <w:webHidden/>
          </w:rPr>
          <w:tab/>
        </w:r>
        <w:r>
          <w:rPr>
            <w:noProof/>
            <w:webHidden/>
          </w:rPr>
          <w:fldChar w:fldCharType="begin"/>
        </w:r>
        <w:r>
          <w:rPr>
            <w:noProof/>
            <w:webHidden/>
          </w:rPr>
          <w:instrText xml:space="preserve"> PAGEREF _Toc236318279 \h </w:instrText>
        </w:r>
        <w:r>
          <w:rPr>
            <w:noProof/>
            <w:webHidden/>
          </w:rPr>
        </w:r>
        <w:r>
          <w:rPr>
            <w:noProof/>
            <w:webHidden/>
          </w:rPr>
          <w:fldChar w:fldCharType="separate"/>
        </w:r>
        <w:r>
          <w:rPr>
            <w:noProof/>
            <w:webHidden/>
          </w:rPr>
          <w:t>10</w:t>
        </w:r>
        <w:r>
          <w:rPr>
            <w:noProof/>
            <w:webHidden/>
          </w:rPr>
          <w:fldChar w:fldCharType="end"/>
        </w:r>
      </w:hyperlink>
    </w:p>
    <w:p w14:paraId="552AD81C" w14:textId="125F220C" w:rsidR="000F7C7A" w:rsidRDefault="000F7C7A">
      <w:pPr>
        <w:pStyle w:val="TOC2"/>
        <w:tabs>
          <w:tab w:val="right" w:leader="dot" w:pos="9016"/>
        </w:tabs>
        <w:rPr>
          <w:rFonts w:eastAsiaTheme="minorEastAsia" w:cstheme="minorBidi"/>
          <w:b w:val="0"/>
          <w:bCs w:val="0"/>
          <w:noProof/>
          <w:sz w:val="24"/>
          <w:szCs w:val="24"/>
          <w:lang w:val="en-US"/>
          <w14:ligatures w14:val="standardContextual"/>
        </w:rPr>
      </w:pPr>
      <w:hyperlink w:anchor="_Toc236318280" w:history="1">
        <w:r w:rsidRPr="00CD701A">
          <w:rPr>
            <w:rStyle w:val="Hyperlink"/>
            <w:noProof/>
          </w:rPr>
          <w:t>Summary of the NHS Leadership Framework</w:t>
        </w:r>
        <w:r>
          <w:rPr>
            <w:noProof/>
            <w:webHidden/>
          </w:rPr>
          <w:tab/>
        </w:r>
        <w:r>
          <w:rPr>
            <w:noProof/>
            <w:webHidden/>
          </w:rPr>
          <w:fldChar w:fldCharType="begin"/>
        </w:r>
        <w:r>
          <w:rPr>
            <w:noProof/>
            <w:webHidden/>
          </w:rPr>
          <w:instrText xml:space="preserve"> PAGEREF _Toc236318280 \h </w:instrText>
        </w:r>
        <w:r>
          <w:rPr>
            <w:noProof/>
            <w:webHidden/>
          </w:rPr>
        </w:r>
        <w:r>
          <w:rPr>
            <w:noProof/>
            <w:webHidden/>
          </w:rPr>
          <w:fldChar w:fldCharType="separate"/>
        </w:r>
        <w:r>
          <w:rPr>
            <w:noProof/>
            <w:webHidden/>
          </w:rPr>
          <w:t>10</w:t>
        </w:r>
        <w:r>
          <w:rPr>
            <w:noProof/>
            <w:webHidden/>
          </w:rPr>
          <w:fldChar w:fldCharType="end"/>
        </w:r>
      </w:hyperlink>
    </w:p>
    <w:p w14:paraId="67B19265" w14:textId="1C16E3ED" w:rsidR="000F7C7A" w:rsidRDefault="000F7C7A">
      <w:pPr>
        <w:pStyle w:val="TOC2"/>
        <w:tabs>
          <w:tab w:val="right" w:leader="dot" w:pos="9016"/>
        </w:tabs>
        <w:rPr>
          <w:rFonts w:eastAsiaTheme="minorEastAsia" w:cstheme="minorBidi"/>
          <w:b w:val="0"/>
          <w:bCs w:val="0"/>
          <w:noProof/>
          <w:sz w:val="24"/>
          <w:szCs w:val="24"/>
          <w:lang w:val="en-US"/>
          <w14:ligatures w14:val="standardContextual"/>
        </w:rPr>
      </w:pPr>
      <w:hyperlink w:anchor="_Toc236318281" w:history="1">
        <w:r w:rsidRPr="00CD701A">
          <w:rPr>
            <w:rStyle w:val="Hyperlink"/>
            <w:noProof/>
            <w:kern w:val="0"/>
            <w:lang w:val="en-US"/>
          </w:rPr>
          <w:t>Leadership Behavior: Leading with Care</w:t>
        </w:r>
        <w:r>
          <w:rPr>
            <w:noProof/>
            <w:webHidden/>
          </w:rPr>
          <w:tab/>
        </w:r>
        <w:r>
          <w:rPr>
            <w:noProof/>
            <w:webHidden/>
          </w:rPr>
          <w:fldChar w:fldCharType="begin"/>
        </w:r>
        <w:r>
          <w:rPr>
            <w:noProof/>
            <w:webHidden/>
          </w:rPr>
          <w:instrText xml:space="preserve"> PAGEREF _Toc236318281 \h </w:instrText>
        </w:r>
        <w:r>
          <w:rPr>
            <w:noProof/>
            <w:webHidden/>
          </w:rPr>
        </w:r>
        <w:r>
          <w:rPr>
            <w:noProof/>
            <w:webHidden/>
          </w:rPr>
          <w:fldChar w:fldCharType="separate"/>
        </w:r>
        <w:r>
          <w:rPr>
            <w:noProof/>
            <w:webHidden/>
          </w:rPr>
          <w:t>10</w:t>
        </w:r>
        <w:r>
          <w:rPr>
            <w:noProof/>
            <w:webHidden/>
          </w:rPr>
          <w:fldChar w:fldCharType="end"/>
        </w:r>
      </w:hyperlink>
    </w:p>
    <w:p w14:paraId="224A1FEF" w14:textId="7787CABB" w:rsidR="000F7C7A" w:rsidRDefault="000F7C7A">
      <w:pPr>
        <w:pStyle w:val="TOC1"/>
        <w:tabs>
          <w:tab w:val="right" w:leader="dot" w:pos="9016"/>
        </w:tabs>
        <w:rPr>
          <w:rFonts w:eastAsiaTheme="minorEastAsia" w:cstheme="minorBidi"/>
          <w:b w:val="0"/>
          <w:bCs w:val="0"/>
          <w:i w:val="0"/>
          <w:iCs w:val="0"/>
          <w:noProof/>
          <w:lang w:val="en-US"/>
          <w14:ligatures w14:val="standardContextual"/>
        </w:rPr>
      </w:pPr>
      <w:hyperlink w:anchor="_Toc236318282" w:history="1">
        <w:r w:rsidRPr="00CD701A">
          <w:rPr>
            <w:rStyle w:val="Hyperlink"/>
            <w:rFonts w:ascii="Arial" w:hAnsi="Arial" w:cs="Arial"/>
            <w:noProof/>
          </w:rPr>
          <w:t>Task 8 – Self-Reflection Journal Entry</w:t>
        </w:r>
        <w:r>
          <w:rPr>
            <w:noProof/>
            <w:webHidden/>
          </w:rPr>
          <w:tab/>
        </w:r>
        <w:r>
          <w:rPr>
            <w:noProof/>
            <w:webHidden/>
          </w:rPr>
          <w:fldChar w:fldCharType="begin"/>
        </w:r>
        <w:r>
          <w:rPr>
            <w:noProof/>
            <w:webHidden/>
          </w:rPr>
          <w:instrText xml:space="preserve"> PAGEREF _Toc236318282 \h </w:instrText>
        </w:r>
        <w:r>
          <w:rPr>
            <w:noProof/>
            <w:webHidden/>
          </w:rPr>
        </w:r>
        <w:r>
          <w:rPr>
            <w:noProof/>
            <w:webHidden/>
          </w:rPr>
          <w:fldChar w:fldCharType="separate"/>
        </w:r>
        <w:r>
          <w:rPr>
            <w:noProof/>
            <w:webHidden/>
          </w:rPr>
          <w:t>11</w:t>
        </w:r>
        <w:r>
          <w:rPr>
            <w:noProof/>
            <w:webHidden/>
          </w:rPr>
          <w:fldChar w:fldCharType="end"/>
        </w:r>
      </w:hyperlink>
    </w:p>
    <w:p w14:paraId="10B7D53D" w14:textId="5E7A8572" w:rsidR="000F7C7A" w:rsidRDefault="000F7C7A">
      <w:pPr>
        <w:pStyle w:val="TOC1"/>
        <w:tabs>
          <w:tab w:val="right" w:leader="dot" w:pos="9016"/>
        </w:tabs>
        <w:rPr>
          <w:rFonts w:eastAsiaTheme="minorEastAsia" w:cstheme="minorBidi"/>
          <w:b w:val="0"/>
          <w:bCs w:val="0"/>
          <w:i w:val="0"/>
          <w:iCs w:val="0"/>
          <w:noProof/>
          <w:lang w:val="en-US"/>
          <w14:ligatures w14:val="standardContextual"/>
        </w:rPr>
      </w:pPr>
      <w:hyperlink w:anchor="_Toc236318283" w:history="1">
        <w:r w:rsidRPr="00CD701A">
          <w:rPr>
            <w:rStyle w:val="Hyperlink"/>
            <w:rFonts w:ascii="Arial" w:hAnsi="Arial" w:cs="Arial"/>
            <w:noProof/>
          </w:rPr>
          <w:t>Reference List :</w:t>
        </w:r>
        <w:r>
          <w:rPr>
            <w:noProof/>
            <w:webHidden/>
          </w:rPr>
          <w:tab/>
        </w:r>
        <w:r>
          <w:rPr>
            <w:noProof/>
            <w:webHidden/>
          </w:rPr>
          <w:fldChar w:fldCharType="begin"/>
        </w:r>
        <w:r>
          <w:rPr>
            <w:noProof/>
            <w:webHidden/>
          </w:rPr>
          <w:instrText xml:space="preserve"> PAGEREF _Toc236318283 \h </w:instrText>
        </w:r>
        <w:r>
          <w:rPr>
            <w:noProof/>
            <w:webHidden/>
          </w:rPr>
        </w:r>
        <w:r>
          <w:rPr>
            <w:noProof/>
            <w:webHidden/>
          </w:rPr>
          <w:fldChar w:fldCharType="separate"/>
        </w:r>
        <w:r>
          <w:rPr>
            <w:noProof/>
            <w:webHidden/>
          </w:rPr>
          <w:t>12</w:t>
        </w:r>
        <w:r>
          <w:rPr>
            <w:noProof/>
            <w:webHidden/>
          </w:rPr>
          <w:fldChar w:fldCharType="end"/>
        </w:r>
      </w:hyperlink>
    </w:p>
    <w:p w14:paraId="5899E049" w14:textId="777C4E96" w:rsidR="00155C13" w:rsidRDefault="000F7C7A" w:rsidP="00D46920">
      <w:pPr>
        <w:spacing w:line="360" w:lineRule="auto"/>
        <w:rPr>
          <w:rFonts w:ascii="Arial" w:hAnsi="Arial" w:cs="Arial"/>
          <w:sz w:val="36"/>
          <w:szCs w:val="36"/>
        </w:rPr>
        <w:sectPr w:rsidR="00155C13" w:rsidSect="00C0314B">
          <w:footerReference w:type="even" r:id="rId9"/>
          <w:footerReference w:type="default" r:id="rId10"/>
          <w:pgSz w:w="11906" w:h="16838"/>
          <w:pgMar w:top="1440" w:right="1440" w:bottom="1440" w:left="1440" w:header="708" w:footer="708" w:gutter="0"/>
          <w:pgNumType w:start="1"/>
          <w:cols w:space="708"/>
          <w:titlePg/>
          <w:docGrid w:linePitch="360"/>
        </w:sectPr>
      </w:pPr>
      <w:r>
        <w:rPr>
          <w:rFonts w:ascii="Arial" w:hAnsi="Arial" w:cs="Arial"/>
          <w:b/>
          <w:bCs/>
          <w:i/>
          <w:iCs/>
          <w:sz w:val="36"/>
          <w:szCs w:val="36"/>
        </w:rPr>
        <w:fldChar w:fldCharType="end"/>
      </w:r>
    </w:p>
    <w:p w14:paraId="5A4C20A1" w14:textId="04EC2ADE" w:rsidR="00DF32F1" w:rsidRPr="00DF32F1" w:rsidRDefault="00DF32F1" w:rsidP="3B84BFFB">
      <w:pPr>
        <w:spacing w:line="360" w:lineRule="auto"/>
        <w:rPr>
          <w:rFonts w:ascii="Arial" w:hAnsi="Arial" w:cs="Arial"/>
          <w:sz w:val="36"/>
          <w:szCs w:val="36"/>
        </w:rPr>
        <w:sectPr w:rsidR="00DF32F1" w:rsidRPr="00DF32F1" w:rsidSect="00155C13">
          <w:type w:val="continuous"/>
          <w:pgSz w:w="11906" w:h="16838"/>
          <w:pgMar w:top="1440" w:right="1440" w:bottom="1440" w:left="1440" w:header="708" w:footer="708" w:gutter="0"/>
          <w:pgNumType w:start="1" w:chapStyle="1"/>
          <w:cols w:space="708"/>
          <w:docGrid w:linePitch="360"/>
        </w:sectPr>
      </w:pPr>
    </w:p>
    <w:p w14:paraId="1DF762CF" w14:textId="77777777" w:rsidR="00D46920" w:rsidRDefault="00D46920" w:rsidP="00D46920">
      <w:pPr>
        <w:spacing w:line="360" w:lineRule="auto"/>
        <w:rPr>
          <w:rFonts w:ascii="Arial" w:hAnsi="Arial" w:cs="Arial"/>
          <w:sz w:val="36"/>
          <w:szCs w:val="36"/>
        </w:rPr>
      </w:pPr>
    </w:p>
    <w:p w14:paraId="6391AAF0" w14:textId="06DF79EA" w:rsidR="40A48BF8" w:rsidRDefault="40A48BF8" w:rsidP="3B84BFFB">
      <w:pPr>
        <w:spacing w:line="360" w:lineRule="auto"/>
      </w:pPr>
    </w:p>
    <w:p w14:paraId="1E4DFA3A" w14:textId="77777777" w:rsidR="001C28F6" w:rsidRDefault="001C28F6" w:rsidP="001C28F6"/>
    <w:p w14:paraId="3CA2AAF6" w14:textId="77777777" w:rsidR="006626F3" w:rsidRPr="00844A77" w:rsidRDefault="006626F3" w:rsidP="005C3614">
      <w:pPr>
        <w:pStyle w:val="Heading1"/>
      </w:pPr>
      <w:bookmarkStart w:id="0" w:name="_Toc236318258"/>
      <w:r w:rsidRPr="00844A77">
        <w:rPr>
          <w:rStyle w:val="normaltextrun"/>
          <w:rFonts w:ascii="Arial" w:hAnsi="Arial" w:cs="Arial"/>
          <w:b/>
          <w:bCs/>
          <w:sz w:val="28"/>
          <w:szCs w:val="28"/>
        </w:rPr>
        <w:t>Introduction</w:t>
      </w:r>
      <w:bookmarkEnd w:id="0"/>
      <w:r w:rsidRPr="00844A77">
        <w:rPr>
          <w:rStyle w:val="apple-converted-space"/>
          <w:rFonts w:ascii="Arial" w:hAnsi="Arial" w:cs="Arial"/>
          <w:b/>
          <w:bCs/>
          <w:sz w:val="28"/>
          <w:szCs w:val="28"/>
        </w:rPr>
        <w:t> </w:t>
      </w:r>
      <w:r w:rsidRPr="00844A77">
        <w:rPr>
          <w:rStyle w:val="eop"/>
          <w:rFonts w:ascii="Arial" w:hAnsi="Arial" w:cs="Arial"/>
          <w:sz w:val="28"/>
          <w:szCs w:val="28"/>
        </w:rPr>
        <w:t> </w:t>
      </w:r>
    </w:p>
    <w:p w14:paraId="478568B9" w14:textId="77777777" w:rsidR="006626F3" w:rsidRPr="00844A77" w:rsidRDefault="006626F3" w:rsidP="006626F3">
      <w:pPr>
        <w:pStyle w:val="paragraph"/>
        <w:spacing w:before="0" w:after="0"/>
        <w:textAlignment w:val="baseline"/>
        <w:rPr>
          <w:rFonts w:ascii="Arial" w:hAnsi="Arial" w:cs="Arial"/>
        </w:rPr>
      </w:pPr>
      <w:r w:rsidRPr="00844A77">
        <w:rPr>
          <w:rStyle w:val="normaltextrun"/>
          <w:rFonts w:ascii="Arial" w:eastAsiaTheme="majorEastAsia" w:hAnsi="Arial" w:cs="Arial"/>
          <w:lang w:val="en-GB"/>
        </w:rPr>
        <w:t>Health and social care organisations</w:t>
      </w:r>
      <w:r w:rsidRPr="00844A77">
        <w:rPr>
          <w:rStyle w:val="apple-converted-space"/>
          <w:rFonts w:ascii="Arial" w:eastAsiaTheme="majorEastAsia" w:hAnsi="Arial" w:cs="Arial"/>
          <w:lang w:val="en-GB"/>
        </w:rPr>
        <w:t> </w:t>
      </w:r>
      <w:r w:rsidRPr="00844A77">
        <w:rPr>
          <w:rStyle w:val="normaltextrun"/>
          <w:rFonts w:ascii="Arial" w:eastAsiaTheme="majorEastAsia" w:hAnsi="Arial" w:cs="Arial"/>
          <w:lang w:val="en-GB"/>
        </w:rPr>
        <w:t>operate</w:t>
      </w:r>
      <w:r w:rsidRPr="00844A77">
        <w:rPr>
          <w:rStyle w:val="apple-converted-space"/>
          <w:rFonts w:ascii="Arial" w:eastAsiaTheme="majorEastAsia" w:hAnsi="Arial" w:cs="Arial"/>
          <w:lang w:val="en-GB"/>
        </w:rPr>
        <w:t> </w:t>
      </w:r>
      <w:r w:rsidRPr="00844A77">
        <w:rPr>
          <w:rStyle w:val="normaltextrun"/>
          <w:rFonts w:ascii="Arial" w:eastAsiaTheme="majorEastAsia" w:hAnsi="Arial" w:cs="Arial"/>
          <w:lang w:val="en-GB"/>
        </w:rPr>
        <w:t>in a constantly changing environment, requiring professionals to embrace creativity,</w:t>
      </w:r>
      <w:r w:rsidRPr="00844A77">
        <w:rPr>
          <w:rStyle w:val="apple-converted-space"/>
          <w:rFonts w:ascii="Arial" w:eastAsiaTheme="majorEastAsia" w:hAnsi="Arial" w:cs="Arial"/>
          <w:lang w:val="en-GB"/>
        </w:rPr>
        <w:t> </w:t>
      </w:r>
      <w:r w:rsidRPr="00844A77">
        <w:rPr>
          <w:rStyle w:val="normaltextrun"/>
          <w:rFonts w:ascii="Arial" w:eastAsiaTheme="majorEastAsia" w:hAnsi="Arial" w:cs="Arial"/>
          <w:lang w:val="en-GB"/>
        </w:rPr>
        <w:t>innovation</w:t>
      </w:r>
      <w:r w:rsidRPr="00844A77">
        <w:rPr>
          <w:rStyle w:val="apple-converted-space"/>
          <w:rFonts w:ascii="Arial" w:eastAsiaTheme="majorEastAsia" w:hAnsi="Arial" w:cs="Arial"/>
          <w:lang w:val="en-GB"/>
        </w:rPr>
        <w:t> </w:t>
      </w:r>
      <w:r w:rsidRPr="00844A77">
        <w:rPr>
          <w:rStyle w:val="normaltextrun"/>
          <w:rFonts w:ascii="Arial" w:eastAsiaTheme="majorEastAsia" w:hAnsi="Arial" w:cs="Arial"/>
          <w:lang w:val="en-GB"/>
        </w:rPr>
        <w:t>and effective leadership to improve the quality of care. This assignment explores the importance of innovation, creativity, value creation and change within health and social care practice,</w:t>
      </w:r>
      <w:r w:rsidRPr="00844A77">
        <w:rPr>
          <w:rStyle w:val="apple-converted-space"/>
          <w:rFonts w:ascii="Arial" w:eastAsiaTheme="majorEastAsia" w:hAnsi="Arial" w:cs="Arial"/>
          <w:lang w:val="en-GB"/>
        </w:rPr>
        <w:t> </w:t>
      </w:r>
      <w:r w:rsidRPr="00844A77">
        <w:rPr>
          <w:rStyle w:val="normaltextrun"/>
          <w:rFonts w:ascii="Arial" w:eastAsiaTheme="majorEastAsia" w:hAnsi="Arial" w:cs="Arial"/>
          <w:lang w:val="en-GB"/>
        </w:rPr>
        <w:t>demonstrating</w:t>
      </w:r>
      <w:r w:rsidRPr="00844A77">
        <w:rPr>
          <w:rStyle w:val="apple-converted-space"/>
          <w:rFonts w:ascii="Arial" w:eastAsiaTheme="majorEastAsia" w:hAnsi="Arial" w:cs="Arial"/>
          <w:lang w:val="en-GB"/>
        </w:rPr>
        <w:t> </w:t>
      </w:r>
      <w:r w:rsidRPr="00844A77">
        <w:rPr>
          <w:rStyle w:val="normaltextrun"/>
          <w:rFonts w:ascii="Arial" w:eastAsiaTheme="majorEastAsia" w:hAnsi="Arial" w:cs="Arial"/>
          <w:lang w:val="en-GB"/>
        </w:rPr>
        <w:t>how these concepts contribute to better patient outcomes and service improvement. It also examines current challenges facing the sector, including workforce pressures and digital transformation, and evaluates how evidence-based practice and leadership can support continuous improvement.</w:t>
      </w:r>
      <w:r w:rsidRPr="00844A77">
        <w:rPr>
          <w:rStyle w:val="apple-converted-space"/>
          <w:rFonts w:ascii="Arial" w:eastAsiaTheme="majorEastAsia" w:hAnsi="Arial" w:cs="Arial"/>
          <w:lang w:val="en-GB"/>
        </w:rPr>
        <w:t> </w:t>
      </w:r>
      <w:proofErr w:type="gramStart"/>
      <w:r w:rsidRPr="00844A77">
        <w:rPr>
          <w:rStyle w:val="normaltextrun"/>
          <w:rFonts w:ascii="Arial" w:eastAsiaTheme="majorEastAsia" w:hAnsi="Arial" w:cs="Arial"/>
          <w:lang w:val="en-GB"/>
        </w:rPr>
        <w:t>Through the use of</w:t>
      </w:r>
      <w:proofErr w:type="gramEnd"/>
      <w:r w:rsidRPr="00844A77">
        <w:rPr>
          <w:rStyle w:val="apple-converted-space"/>
          <w:rFonts w:ascii="Arial" w:eastAsiaTheme="majorEastAsia" w:hAnsi="Arial" w:cs="Arial"/>
          <w:lang w:val="en-GB"/>
        </w:rPr>
        <w:t> </w:t>
      </w:r>
      <w:r w:rsidRPr="00844A77">
        <w:rPr>
          <w:rStyle w:val="normaltextrun"/>
          <w:rFonts w:ascii="Arial" w:eastAsiaTheme="majorEastAsia" w:hAnsi="Arial" w:cs="Arial"/>
          <w:lang w:val="en-GB"/>
        </w:rPr>
        <w:t>academic literature, recognised theories and real-world examples from the NHS, this assignment analyses how innovative approaches can enhance the efficiency, safety and effectiveness of health and social care services. Finally, reflective activities encourage consideration of personal learning and professional development, highlighting how creativity, collaboration and leadership can contribute to future practice and the delivery of person-centred care.</w:t>
      </w:r>
      <w:r w:rsidRPr="00844A77">
        <w:rPr>
          <w:rStyle w:val="eop"/>
          <w:rFonts w:ascii="Arial" w:eastAsiaTheme="majorEastAsia" w:hAnsi="Arial" w:cs="Arial"/>
        </w:rPr>
        <w:t> </w:t>
      </w:r>
    </w:p>
    <w:p w14:paraId="04EE837B" w14:textId="77777777" w:rsidR="001C28F6" w:rsidRDefault="001C28F6" w:rsidP="001C28F6"/>
    <w:p w14:paraId="44CF4992" w14:textId="77777777" w:rsidR="001C28F6" w:rsidRDefault="001C28F6" w:rsidP="001C28F6"/>
    <w:p w14:paraId="2489325C" w14:textId="77777777" w:rsidR="001C28F6" w:rsidRDefault="001C28F6" w:rsidP="001C28F6"/>
    <w:p w14:paraId="2F30D9AB" w14:textId="77777777" w:rsidR="001C28F6" w:rsidRDefault="001C28F6" w:rsidP="001C28F6"/>
    <w:p w14:paraId="31DC4E9C" w14:textId="77777777" w:rsidR="001C28F6" w:rsidRDefault="001C28F6" w:rsidP="001C28F6"/>
    <w:p w14:paraId="5518D5C9" w14:textId="77777777" w:rsidR="001C28F6" w:rsidRDefault="001C28F6" w:rsidP="001C28F6"/>
    <w:p w14:paraId="3B7F2563" w14:textId="77777777" w:rsidR="006626F3" w:rsidRDefault="006626F3" w:rsidP="001C28F6"/>
    <w:p w14:paraId="3FE095F1" w14:textId="77777777" w:rsidR="006626F3" w:rsidRDefault="006626F3" w:rsidP="001C28F6"/>
    <w:p w14:paraId="5E05A71B" w14:textId="77777777" w:rsidR="006626F3" w:rsidRDefault="006626F3" w:rsidP="001C28F6"/>
    <w:p w14:paraId="0CD0A1A6" w14:textId="77777777" w:rsidR="006626F3" w:rsidRDefault="006626F3" w:rsidP="001C28F6"/>
    <w:p w14:paraId="6D14CAAD" w14:textId="77777777" w:rsidR="001C28F6" w:rsidRDefault="001C28F6" w:rsidP="001C28F6"/>
    <w:p w14:paraId="70A51C32" w14:textId="77777777" w:rsidR="001C28F6" w:rsidRDefault="001C28F6" w:rsidP="001C28F6"/>
    <w:p w14:paraId="35B55F29" w14:textId="77777777" w:rsidR="001C28F6" w:rsidRDefault="001C28F6" w:rsidP="001C28F6"/>
    <w:p w14:paraId="34A74DFB" w14:textId="77777777" w:rsidR="001C28F6" w:rsidRDefault="001C28F6" w:rsidP="001C28F6"/>
    <w:p w14:paraId="2FCD0FAF" w14:textId="3AD615E0" w:rsidR="001C28F6" w:rsidRPr="006626F3" w:rsidRDefault="001C28F6" w:rsidP="00FF25DA">
      <w:pPr>
        <w:pStyle w:val="Heading1"/>
        <w:rPr>
          <w:rFonts w:ascii="Arial" w:hAnsi="Arial" w:cs="Arial"/>
          <w:b/>
          <w:bCs/>
          <w:sz w:val="28"/>
          <w:szCs w:val="28"/>
        </w:rPr>
      </w:pPr>
      <w:bookmarkStart w:id="1" w:name="_Toc236318259"/>
      <w:r w:rsidRPr="006626F3">
        <w:rPr>
          <w:rFonts w:ascii="Arial" w:hAnsi="Arial" w:cs="Arial"/>
          <w:b/>
          <w:bCs/>
          <w:sz w:val="28"/>
          <w:szCs w:val="28"/>
        </w:rPr>
        <w:lastRenderedPageBreak/>
        <w:t>Task 1 – Defining Key Concepts in Practice</w:t>
      </w:r>
      <w:bookmarkEnd w:id="1"/>
    </w:p>
    <w:p w14:paraId="5F37C494" w14:textId="42121189" w:rsidR="001C28F6" w:rsidRPr="00844A77" w:rsidRDefault="001C28F6" w:rsidP="001C28F6">
      <w:pPr>
        <w:rPr>
          <w:rFonts w:ascii="Arial" w:hAnsi="Arial" w:cs="Arial"/>
        </w:rPr>
      </w:pPr>
      <w:r w:rsidRPr="00844A77">
        <w:rPr>
          <w:rFonts w:ascii="Arial" w:hAnsi="Arial" w:cs="Arial"/>
        </w:rPr>
        <w:t>Innovation, creativity, value creation and change are fundamental concepts in health and social care because they support the continuous improvement of services, enhance patient outcomes and enable organisations to respond effectively to changing needs. This section defines each concept using academic literature, explains its importance in practice and provides an example of its application within health and social care.</w:t>
      </w:r>
    </w:p>
    <w:p w14:paraId="57A055BC" w14:textId="4A378278" w:rsidR="001C28F6" w:rsidRPr="00844A77" w:rsidRDefault="001C28F6" w:rsidP="00FF25DA">
      <w:pPr>
        <w:pStyle w:val="Heading2"/>
      </w:pPr>
      <w:bookmarkStart w:id="2" w:name="_Toc236318260"/>
      <w:r w:rsidRPr="00844A77">
        <w:t>Innovation</w:t>
      </w:r>
      <w:bookmarkEnd w:id="2"/>
    </w:p>
    <w:p w14:paraId="26CBB807" w14:textId="4F5FE75D" w:rsidR="001C28F6" w:rsidRPr="00844A77" w:rsidRDefault="001C28F6" w:rsidP="001C28F6">
      <w:pPr>
        <w:rPr>
          <w:rFonts w:ascii="Arial" w:hAnsi="Arial" w:cs="Arial"/>
        </w:rPr>
      </w:pPr>
      <w:r w:rsidRPr="00844A77">
        <w:rPr>
          <w:rFonts w:ascii="Arial" w:hAnsi="Arial" w:cs="Arial"/>
        </w:rPr>
        <w:t>Innovation refers to the implementation of new ideas, processes or technologies that improve services and outcomes (Rogers, 2003). In health and social care, innovation is important because it increases efficiency, improves patient safety and enhances the quality of care. For example, the introduction of electronic health records has improved communication between healthcare professionals and reduced medication errors. Rogers’ Diffusion of Innovation Theory explains that new ideas are gradually adopted across organisations through different groups of users (Rogers, 2003).</w:t>
      </w:r>
    </w:p>
    <w:p w14:paraId="1C9E74EC" w14:textId="30CB388B" w:rsidR="00EE5219" w:rsidRPr="006626F3" w:rsidRDefault="004D2C1E" w:rsidP="001C28F6">
      <w:pPr>
        <w:rPr>
          <w:rFonts w:ascii="Arial" w:hAnsi="Arial" w:cs="Arial"/>
          <w:sz w:val="20"/>
          <w:szCs w:val="20"/>
        </w:rPr>
      </w:pPr>
      <w:r w:rsidRPr="004D2C1E">
        <w:rPr>
          <w:rFonts w:ascii="Arial" w:hAnsi="Arial" w:cs="Arial"/>
          <w:noProof/>
          <w:sz w:val="20"/>
          <w:szCs w:val="20"/>
        </w:rPr>
        <w:drawing>
          <wp:inline distT="0" distB="0" distL="0" distR="0" wp14:anchorId="79224B8F" wp14:editId="0C4627B8">
            <wp:extent cx="2304780" cy="1346200"/>
            <wp:effectExtent l="0" t="0" r="0" b="0"/>
            <wp:docPr id="76510518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105180" name="Picture 1" descr="A screenshot of a computer&#10;&#10;AI-generated content may be incorrect."/>
                    <pic:cNvPicPr/>
                  </pic:nvPicPr>
                  <pic:blipFill>
                    <a:blip r:embed="rId11"/>
                    <a:stretch>
                      <a:fillRect/>
                    </a:stretch>
                  </pic:blipFill>
                  <pic:spPr>
                    <a:xfrm>
                      <a:off x="0" y="0"/>
                      <a:ext cx="2336773" cy="1364887"/>
                    </a:xfrm>
                    <a:prstGeom prst="rect">
                      <a:avLst/>
                    </a:prstGeom>
                  </pic:spPr>
                </pic:pic>
              </a:graphicData>
            </a:graphic>
          </wp:inline>
        </w:drawing>
      </w:r>
      <w:r w:rsidRPr="004D2C1E">
        <w:rPr>
          <w:noProof/>
          <w14:ligatures w14:val="standardContextual"/>
        </w:rPr>
        <w:t xml:space="preserve"> </w:t>
      </w:r>
      <w:r w:rsidRPr="004D2C1E">
        <w:rPr>
          <w:rFonts w:ascii="Arial" w:hAnsi="Arial" w:cs="Arial"/>
          <w:noProof/>
          <w:sz w:val="20"/>
          <w:szCs w:val="20"/>
        </w:rPr>
        <w:drawing>
          <wp:inline distT="0" distB="0" distL="0" distR="0" wp14:anchorId="4844A4B5" wp14:editId="63578844">
            <wp:extent cx="2074333" cy="1355234"/>
            <wp:effectExtent l="0" t="0" r="0" b="3810"/>
            <wp:docPr id="2909372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937267" name="Picture 1" descr="A screenshot of a computer&#10;&#10;AI-generated content may be incorrect."/>
                    <pic:cNvPicPr/>
                  </pic:nvPicPr>
                  <pic:blipFill>
                    <a:blip r:embed="rId12"/>
                    <a:stretch>
                      <a:fillRect/>
                    </a:stretch>
                  </pic:blipFill>
                  <pic:spPr>
                    <a:xfrm>
                      <a:off x="0" y="0"/>
                      <a:ext cx="2151463" cy="1405626"/>
                    </a:xfrm>
                    <a:prstGeom prst="rect">
                      <a:avLst/>
                    </a:prstGeom>
                  </pic:spPr>
                </pic:pic>
              </a:graphicData>
            </a:graphic>
          </wp:inline>
        </w:drawing>
      </w:r>
    </w:p>
    <w:p w14:paraId="1F773C8F" w14:textId="7E35D34C" w:rsidR="001C28F6" w:rsidRPr="00844A77" w:rsidRDefault="001C28F6" w:rsidP="00FF25DA">
      <w:pPr>
        <w:pStyle w:val="Heading2"/>
      </w:pPr>
      <w:bookmarkStart w:id="3" w:name="_Toc236318261"/>
      <w:r w:rsidRPr="00844A77">
        <w:t>Creativity</w:t>
      </w:r>
      <w:bookmarkEnd w:id="3"/>
    </w:p>
    <w:p w14:paraId="08BD6FFA" w14:textId="71F808F0" w:rsidR="001C28F6" w:rsidRPr="00844A77" w:rsidRDefault="001C28F6" w:rsidP="001C28F6">
      <w:pPr>
        <w:rPr>
          <w:rFonts w:ascii="Arial" w:hAnsi="Arial" w:cs="Arial"/>
        </w:rPr>
      </w:pPr>
      <w:r w:rsidRPr="00844A77">
        <w:rPr>
          <w:rFonts w:ascii="Arial" w:hAnsi="Arial" w:cs="Arial"/>
        </w:rPr>
        <w:t>Creativity is the ability to generate useful and original ideas that solve problems or improve existing practices (Amabile, 1996). In health and social care, creativity enables professionals to develop person-centred solutions that meet individual patient needs. For example, occupational therapists may create personalised rehabilitation programmes to improve independence after a stroke. Amabile’s Componential Theory suggests that creativity is influenced by expertise, creative thinking skills and motivation (Amabile, 1996).</w:t>
      </w:r>
    </w:p>
    <w:p w14:paraId="79D78046" w14:textId="537BC277" w:rsidR="001C28F6" w:rsidRPr="00844A77" w:rsidRDefault="001C28F6" w:rsidP="00FF25DA">
      <w:pPr>
        <w:pStyle w:val="Heading2"/>
      </w:pPr>
      <w:bookmarkStart w:id="4" w:name="_Toc236318262"/>
      <w:r w:rsidRPr="00844A77">
        <w:t>Value Creation</w:t>
      </w:r>
      <w:bookmarkEnd w:id="4"/>
    </w:p>
    <w:p w14:paraId="3350BD34" w14:textId="4DE042FF" w:rsidR="001C28F6" w:rsidRPr="00844A77" w:rsidRDefault="001C28F6" w:rsidP="001C28F6">
      <w:pPr>
        <w:rPr>
          <w:rFonts w:ascii="Arial" w:hAnsi="Arial" w:cs="Arial"/>
        </w:rPr>
      </w:pPr>
      <w:r w:rsidRPr="00844A77">
        <w:rPr>
          <w:rFonts w:ascii="Arial" w:hAnsi="Arial" w:cs="Arial"/>
        </w:rPr>
        <w:t>Value creation refers to improving patient outcomes while making the best use of available resources (Porter, 2010). It is essential in health and social care because organisations must provide high-quality care while managing limited budgets. An example is multidisciplinary team working, where doctors, nurses and social workers collaborate to improve patient outcomes and reduce unnecessary hospital admissions. Porter’s Value-Based Healthcare framework emphasises achieving better health outcomes relative to the cost of care (Porter, 2010).</w:t>
      </w:r>
    </w:p>
    <w:p w14:paraId="14A0F79C" w14:textId="2324A8EA" w:rsidR="00D23AAA" w:rsidRPr="006626F3" w:rsidRDefault="00D23AAA" w:rsidP="001C28F6">
      <w:pPr>
        <w:rPr>
          <w:rFonts w:ascii="Arial" w:hAnsi="Arial" w:cs="Arial"/>
          <w:sz w:val="20"/>
          <w:szCs w:val="20"/>
        </w:rPr>
      </w:pPr>
      <w:r w:rsidRPr="00D23AAA">
        <w:rPr>
          <w:rFonts w:ascii="Arial" w:hAnsi="Arial" w:cs="Arial"/>
          <w:noProof/>
          <w:sz w:val="20"/>
          <w:szCs w:val="20"/>
        </w:rPr>
        <w:lastRenderedPageBreak/>
        <w:drawing>
          <wp:inline distT="0" distB="0" distL="0" distR="0" wp14:anchorId="5070CC8F" wp14:editId="302789D1">
            <wp:extent cx="2344270" cy="1286933"/>
            <wp:effectExtent l="0" t="0" r="5715" b="0"/>
            <wp:docPr id="592993106"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993106" name="Picture 1" descr="A screenshot of a website&#10;&#10;AI-generated content may be incorrect."/>
                    <pic:cNvPicPr/>
                  </pic:nvPicPr>
                  <pic:blipFill>
                    <a:blip r:embed="rId13"/>
                    <a:stretch>
                      <a:fillRect/>
                    </a:stretch>
                  </pic:blipFill>
                  <pic:spPr>
                    <a:xfrm>
                      <a:off x="0" y="0"/>
                      <a:ext cx="2387423" cy="1310623"/>
                    </a:xfrm>
                    <a:prstGeom prst="rect">
                      <a:avLst/>
                    </a:prstGeom>
                  </pic:spPr>
                </pic:pic>
              </a:graphicData>
            </a:graphic>
          </wp:inline>
        </w:drawing>
      </w:r>
    </w:p>
    <w:p w14:paraId="6827D08C" w14:textId="2F76FC77" w:rsidR="001C28F6" w:rsidRPr="00844A77" w:rsidRDefault="001C28F6" w:rsidP="00FF25DA">
      <w:pPr>
        <w:pStyle w:val="Heading2"/>
      </w:pPr>
      <w:bookmarkStart w:id="5" w:name="_Toc236318263"/>
      <w:r w:rsidRPr="00844A77">
        <w:t>Change</w:t>
      </w:r>
      <w:bookmarkEnd w:id="5"/>
    </w:p>
    <w:p w14:paraId="5A7878B4" w14:textId="77777777" w:rsidR="001C28F6" w:rsidRPr="00844A77" w:rsidRDefault="001C28F6" w:rsidP="001C28F6">
      <w:pPr>
        <w:rPr>
          <w:rFonts w:ascii="Arial" w:hAnsi="Arial" w:cs="Arial"/>
        </w:rPr>
      </w:pPr>
      <w:r w:rsidRPr="00844A77">
        <w:rPr>
          <w:rFonts w:ascii="Arial" w:hAnsi="Arial" w:cs="Arial"/>
        </w:rPr>
        <w:t>Change is the process of introducing and sustaining improvements within an organisation (Burnes, 2017). In health and social care, change is necessary to respond to new policies, technological developments and patient needs. For example, many healthcare providers adopted virtual consultations to maintain access to services during and after the COVID-19 pandemic. Lewin’s Change Management Model explains that successful change occurs through unfreezing existing practices, implementing new approaches and refreezing them into routine practice (Burnes, 2017).</w:t>
      </w:r>
    </w:p>
    <w:p w14:paraId="2774158B" w14:textId="5248F9C3" w:rsidR="006626F3" w:rsidRPr="00EB134F" w:rsidRDefault="006626F3" w:rsidP="000A62F1">
      <w:pPr>
        <w:pStyle w:val="Heading1"/>
        <w:rPr>
          <w:rStyle w:val="eop"/>
          <w:rFonts w:ascii="Arial" w:hAnsi="Arial" w:cs="Arial"/>
          <w:b/>
          <w:bCs/>
          <w:sz w:val="28"/>
          <w:szCs w:val="28"/>
        </w:rPr>
      </w:pPr>
      <w:bookmarkStart w:id="6" w:name="_Toc236318264"/>
      <w:r w:rsidRPr="00EB134F">
        <w:rPr>
          <w:rStyle w:val="normaltextrun"/>
          <w:rFonts w:ascii="Arial" w:hAnsi="Arial" w:cs="Arial"/>
          <w:b/>
          <w:bCs/>
          <w:sz w:val="28"/>
          <w:szCs w:val="28"/>
        </w:rPr>
        <w:t>Task 2 – Mind Map</w:t>
      </w:r>
      <w:bookmarkEnd w:id="6"/>
      <w:r w:rsidRPr="00EB134F">
        <w:rPr>
          <w:rStyle w:val="eop"/>
          <w:rFonts w:ascii="Arial" w:hAnsi="Arial" w:cs="Arial"/>
          <w:b/>
          <w:bCs/>
          <w:sz w:val="28"/>
          <w:szCs w:val="28"/>
        </w:rPr>
        <w:t> </w:t>
      </w:r>
    </w:p>
    <w:p w14:paraId="5E183F2D" w14:textId="77777777" w:rsidR="00FE5AD4" w:rsidRPr="00EB134F" w:rsidRDefault="00FE5AD4" w:rsidP="000A62F1">
      <w:pPr>
        <w:pStyle w:val="Heading1"/>
        <w:rPr>
          <w:rFonts w:ascii="Arial" w:hAnsi="Arial" w:cs="Arial"/>
          <w:b/>
          <w:bCs/>
          <w:sz w:val="28"/>
          <w:szCs w:val="28"/>
        </w:rPr>
      </w:pPr>
      <w:bookmarkStart w:id="7" w:name="_Toc236318265"/>
      <w:r w:rsidRPr="00EB134F">
        <w:rPr>
          <w:rStyle w:val="normaltextrun"/>
          <w:rFonts w:ascii="Arial" w:hAnsi="Arial" w:cs="Arial"/>
          <w:b/>
          <w:bCs/>
          <w:sz w:val="28"/>
          <w:szCs w:val="28"/>
        </w:rPr>
        <w:t>Long Waiting Times in Health Care</w:t>
      </w:r>
      <w:bookmarkEnd w:id="7"/>
      <w:r w:rsidRPr="00EB134F">
        <w:rPr>
          <w:rStyle w:val="eop"/>
          <w:rFonts w:ascii="Arial" w:hAnsi="Arial" w:cs="Arial"/>
          <w:b/>
          <w:bCs/>
          <w:sz w:val="28"/>
          <w:szCs w:val="28"/>
        </w:rPr>
        <w:t> </w:t>
      </w:r>
    </w:p>
    <w:p w14:paraId="52108056" w14:textId="77777777" w:rsidR="00FE5AD4" w:rsidRPr="00FE5AD4" w:rsidRDefault="00FE5AD4" w:rsidP="00FE5AD4"/>
    <w:p w14:paraId="764902B7" w14:textId="2C1478F7" w:rsidR="004D2C1E" w:rsidRPr="00EE7FCF" w:rsidRDefault="004D2C1E" w:rsidP="006626F3">
      <w:pPr>
        <w:pStyle w:val="paragraph"/>
        <w:spacing w:before="0" w:after="0"/>
        <w:textAlignment w:val="baseline"/>
        <w:rPr>
          <w:rFonts w:ascii="Arial" w:hAnsi="Arial" w:cs="Arial"/>
        </w:rPr>
      </w:pPr>
      <w:r w:rsidRPr="004D2C1E">
        <w:rPr>
          <w:rFonts w:ascii="Arial" w:hAnsi="Arial" w:cs="Arial"/>
          <w:noProof/>
        </w:rPr>
        <w:drawing>
          <wp:inline distT="0" distB="0" distL="0" distR="0" wp14:anchorId="28717379" wp14:editId="4A2E0938">
            <wp:extent cx="2343785" cy="1506855"/>
            <wp:effectExtent l="0" t="0" r="5715" b="4445"/>
            <wp:docPr id="197813403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134031" name="Picture 1" descr="A screenshot of a computer&#10;&#10;AI-generated content may be incorrect."/>
                    <pic:cNvPicPr/>
                  </pic:nvPicPr>
                  <pic:blipFill>
                    <a:blip r:embed="rId14"/>
                    <a:stretch>
                      <a:fillRect/>
                    </a:stretch>
                  </pic:blipFill>
                  <pic:spPr>
                    <a:xfrm>
                      <a:off x="0" y="0"/>
                      <a:ext cx="2392606" cy="1538243"/>
                    </a:xfrm>
                    <a:prstGeom prst="rect">
                      <a:avLst/>
                    </a:prstGeom>
                  </pic:spPr>
                </pic:pic>
              </a:graphicData>
            </a:graphic>
          </wp:inline>
        </w:drawing>
      </w:r>
    </w:p>
    <w:p w14:paraId="33456894" w14:textId="77777777" w:rsidR="00EE7FCF" w:rsidRPr="00844A77" w:rsidRDefault="006626F3" w:rsidP="000A62F1">
      <w:pPr>
        <w:pStyle w:val="Heading2"/>
      </w:pPr>
      <w:bookmarkStart w:id="8" w:name="_Toc236318266"/>
      <w:r w:rsidRPr="00844A77">
        <w:rPr>
          <w:rStyle w:val="normaltextrun"/>
          <w:rFonts w:ascii="Arial" w:hAnsi="Arial" w:cs="Arial"/>
          <w:b/>
          <w:bCs/>
          <w:sz w:val="28"/>
          <w:szCs w:val="28"/>
        </w:rPr>
        <w:t>Causes</w:t>
      </w:r>
      <w:bookmarkEnd w:id="8"/>
      <w:r w:rsidRPr="00844A77">
        <w:rPr>
          <w:rStyle w:val="eop"/>
          <w:rFonts w:ascii="Arial" w:hAnsi="Arial" w:cs="Arial"/>
          <w:sz w:val="28"/>
          <w:szCs w:val="28"/>
        </w:rPr>
        <w:t> </w:t>
      </w:r>
    </w:p>
    <w:p w14:paraId="40DE1921" w14:textId="77777777" w:rsidR="00844A77" w:rsidRPr="00844A77" w:rsidRDefault="006626F3" w:rsidP="00844A77">
      <w:pPr>
        <w:pStyle w:val="paragraph"/>
        <w:numPr>
          <w:ilvl w:val="0"/>
          <w:numId w:val="35"/>
        </w:numPr>
        <w:spacing w:before="0" w:after="0"/>
        <w:textAlignment w:val="baseline"/>
        <w:rPr>
          <w:rFonts w:ascii="Arial" w:hAnsi="Arial" w:cs="Arial"/>
        </w:rPr>
      </w:pPr>
      <w:r w:rsidRPr="00844A77">
        <w:rPr>
          <w:rStyle w:val="normaltextrun"/>
          <w:rFonts w:ascii="Arial" w:eastAsiaTheme="majorEastAsia" w:hAnsi="Arial" w:cs="Arial"/>
          <w:lang w:val="en-GB"/>
        </w:rPr>
        <w:t>Staff shortages</w:t>
      </w:r>
    </w:p>
    <w:p w14:paraId="3C5DF509" w14:textId="444908A9" w:rsidR="006626F3" w:rsidRPr="00844A77" w:rsidRDefault="006626F3" w:rsidP="00844A77">
      <w:pPr>
        <w:pStyle w:val="paragraph"/>
        <w:numPr>
          <w:ilvl w:val="0"/>
          <w:numId w:val="35"/>
        </w:numPr>
        <w:spacing w:before="0" w:after="0"/>
        <w:textAlignment w:val="baseline"/>
        <w:rPr>
          <w:rFonts w:ascii="Arial" w:hAnsi="Arial" w:cs="Arial"/>
        </w:rPr>
      </w:pPr>
      <w:r w:rsidRPr="00844A77">
        <w:rPr>
          <w:rStyle w:val="normaltextrun"/>
          <w:rFonts w:ascii="Arial" w:eastAsiaTheme="majorEastAsia" w:hAnsi="Arial" w:cs="Arial"/>
          <w:lang w:val="en-GB"/>
        </w:rPr>
        <w:t>Increasing demand from an ageing population</w:t>
      </w:r>
    </w:p>
    <w:p w14:paraId="7B8E3800" w14:textId="33A528DD" w:rsidR="006626F3" w:rsidRPr="00844A77" w:rsidRDefault="006626F3" w:rsidP="00844A77">
      <w:pPr>
        <w:pStyle w:val="paragraph"/>
        <w:numPr>
          <w:ilvl w:val="0"/>
          <w:numId w:val="35"/>
        </w:numPr>
        <w:spacing w:before="0" w:beforeAutospacing="0" w:after="0" w:afterAutospacing="0"/>
        <w:textAlignment w:val="baseline"/>
        <w:rPr>
          <w:rFonts w:ascii="Arial" w:hAnsi="Arial" w:cs="Arial"/>
        </w:rPr>
      </w:pPr>
      <w:r w:rsidRPr="00844A77">
        <w:rPr>
          <w:rStyle w:val="normaltextrun"/>
          <w:rFonts w:ascii="Arial" w:eastAsiaTheme="majorEastAsia" w:hAnsi="Arial" w:cs="Arial"/>
          <w:lang w:val="en-GB"/>
        </w:rPr>
        <w:t>Limited NHS funding</w:t>
      </w:r>
    </w:p>
    <w:p w14:paraId="1A07611F" w14:textId="621D7076" w:rsidR="006626F3" w:rsidRPr="00844A77" w:rsidRDefault="006626F3" w:rsidP="00844A77">
      <w:pPr>
        <w:pStyle w:val="paragraph"/>
        <w:numPr>
          <w:ilvl w:val="0"/>
          <w:numId w:val="35"/>
        </w:numPr>
        <w:spacing w:before="0" w:beforeAutospacing="0" w:after="0" w:afterAutospacing="0"/>
        <w:textAlignment w:val="baseline"/>
        <w:rPr>
          <w:rFonts w:ascii="Arial" w:hAnsi="Arial" w:cs="Arial"/>
        </w:rPr>
      </w:pPr>
      <w:r w:rsidRPr="00844A77">
        <w:rPr>
          <w:rStyle w:val="normaltextrun"/>
          <w:rFonts w:ascii="Arial" w:eastAsiaTheme="majorEastAsia" w:hAnsi="Arial" w:cs="Arial"/>
          <w:lang w:val="en-GB"/>
        </w:rPr>
        <w:t>Delayed hospital discharge due to lack of social care</w:t>
      </w:r>
    </w:p>
    <w:p w14:paraId="2825A52D" w14:textId="1E705854" w:rsidR="006626F3" w:rsidRPr="00844A77" w:rsidRDefault="006626F3" w:rsidP="00844A77">
      <w:pPr>
        <w:pStyle w:val="paragraph"/>
        <w:numPr>
          <w:ilvl w:val="0"/>
          <w:numId w:val="35"/>
        </w:numPr>
        <w:spacing w:before="0" w:beforeAutospacing="0" w:after="0" w:afterAutospacing="0"/>
        <w:textAlignment w:val="baseline"/>
        <w:rPr>
          <w:rFonts w:ascii="Arial" w:hAnsi="Arial" w:cs="Arial"/>
        </w:rPr>
      </w:pPr>
      <w:r w:rsidRPr="00844A77">
        <w:rPr>
          <w:rStyle w:val="normaltextrun"/>
          <w:rFonts w:ascii="Arial" w:eastAsiaTheme="majorEastAsia" w:hAnsi="Arial" w:cs="Arial"/>
          <w:lang w:val="en-GB"/>
        </w:rPr>
        <w:t>High patient numbers after COVID-19</w:t>
      </w:r>
    </w:p>
    <w:p w14:paraId="473E6AB1" w14:textId="223347D8" w:rsidR="006626F3" w:rsidRPr="00844A77" w:rsidRDefault="006626F3" w:rsidP="000A62F1">
      <w:pPr>
        <w:pStyle w:val="Heading2"/>
      </w:pPr>
      <w:bookmarkStart w:id="9" w:name="_Toc236318267"/>
      <w:r w:rsidRPr="00844A77">
        <w:rPr>
          <w:rStyle w:val="normaltextrun"/>
          <w:rFonts w:ascii="Arial" w:hAnsi="Arial" w:cs="Arial"/>
          <w:b/>
          <w:bCs/>
          <w:sz w:val="28"/>
          <w:szCs w:val="28"/>
        </w:rPr>
        <w:t>Impacts</w:t>
      </w:r>
      <w:bookmarkEnd w:id="9"/>
    </w:p>
    <w:p w14:paraId="408FDCBF" w14:textId="77777777" w:rsidR="006626F3" w:rsidRPr="00844A77" w:rsidRDefault="006626F3" w:rsidP="00844A77">
      <w:pPr>
        <w:pStyle w:val="paragraph"/>
        <w:numPr>
          <w:ilvl w:val="0"/>
          <w:numId w:val="36"/>
        </w:numPr>
        <w:spacing w:before="0" w:beforeAutospacing="0" w:after="0" w:afterAutospacing="0"/>
        <w:textAlignment w:val="baseline"/>
        <w:rPr>
          <w:rFonts w:ascii="Arial" w:hAnsi="Arial" w:cs="Arial"/>
        </w:rPr>
      </w:pPr>
      <w:r w:rsidRPr="00844A77">
        <w:rPr>
          <w:rStyle w:val="normaltextrun"/>
          <w:rFonts w:ascii="Arial" w:eastAsiaTheme="majorEastAsia" w:hAnsi="Arial" w:cs="Arial"/>
          <w:lang w:val="en-GB"/>
        </w:rPr>
        <w:t>Delayed diagnosis and treatment</w:t>
      </w:r>
      <w:r w:rsidRPr="00844A77">
        <w:rPr>
          <w:rStyle w:val="eop"/>
          <w:rFonts w:ascii="Arial" w:eastAsiaTheme="majorEastAsia" w:hAnsi="Arial" w:cs="Arial"/>
        </w:rPr>
        <w:t> </w:t>
      </w:r>
    </w:p>
    <w:p w14:paraId="6A145A0F" w14:textId="77777777" w:rsidR="006626F3" w:rsidRPr="00844A77" w:rsidRDefault="006626F3" w:rsidP="00844A77">
      <w:pPr>
        <w:pStyle w:val="paragraph"/>
        <w:numPr>
          <w:ilvl w:val="0"/>
          <w:numId w:val="36"/>
        </w:numPr>
        <w:spacing w:before="0" w:beforeAutospacing="0" w:after="0" w:afterAutospacing="0"/>
        <w:textAlignment w:val="baseline"/>
        <w:rPr>
          <w:rFonts w:ascii="Arial" w:hAnsi="Arial" w:cs="Arial"/>
        </w:rPr>
      </w:pPr>
      <w:r w:rsidRPr="00844A77">
        <w:rPr>
          <w:rStyle w:val="normaltextrun"/>
          <w:rFonts w:ascii="Arial" w:eastAsiaTheme="majorEastAsia" w:hAnsi="Arial" w:cs="Arial"/>
          <w:lang w:val="en-GB"/>
        </w:rPr>
        <w:t>Poor patient outcomes</w:t>
      </w:r>
      <w:r w:rsidRPr="00844A77">
        <w:rPr>
          <w:rStyle w:val="eop"/>
          <w:rFonts w:ascii="Arial" w:eastAsiaTheme="majorEastAsia" w:hAnsi="Arial" w:cs="Arial"/>
        </w:rPr>
        <w:t> </w:t>
      </w:r>
    </w:p>
    <w:p w14:paraId="29CFE703" w14:textId="77777777" w:rsidR="006626F3" w:rsidRPr="00844A77" w:rsidRDefault="006626F3" w:rsidP="00844A77">
      <w:pPr>
        <w:pStyle w:val="paragraph"/>
        <w:numPr>
          <w:ilvl w:val="0"/>
          <w:numId w:val="36"/>
        </w:numPr>
        <w:spacing w:before="0" w:beforeAutospacing="0" w:after="0" w:afterAutospacing="0"/>
        <w:textAlignment w:val="baseline"/>
        <w:rPr>
          <w:rFonts w:ascii="Arial" w:hAnsi="Arial" w:cs="Arial"/>
        </w:rPr>
      </w:pPr>
      <w:r w:rsidRPr="00844A77">
        <w:rPr>
          <w:rStyle w:val="normaltextrun"/>
          <w:rFonts w:ascii="Arial" w:eastAsiaTheme="majorEastAsia" w:hAnsi="Arial" w:cs="Arial"/>
          <w:lang w:val="en-GB"/>
        </w:rPr>
        <w:t>Increased stress and anxiety</w:t>
      </w:r>
      <w:r w:rsidRPr="00844A77">
        <w:rPr>
          <w:rStyle w:val="eop"/>
          <w:rFonts w:ascii="Arial" w:eastAsiaTheme="majorEastAsia" w:hAnsi="Arial" w:cs="Arial"/>
        </w:rPr>
        <w:t> </w:t>
      </w:r>
    </w:p>
    <w:p w14:paraId="27DE37B5" w14:textId="77777777" w:rsidR="006626F3" w:rsidRPr="00844A77" w:rsidRDefault="006626F3" w:rsidP="00844A77">
      <w:pPr>
        <w:pStyle w:val="paragraph"/>
        <w:numPr>
          <w:ilvl w:val="0"/>
          <w:numId w:val="36"/>
        </w:numPr>
        <w:spacing w:before="0" w:beforeAutospacing="0" w:after="0" w:afterAutospacing="0"/>
        <w:textAlignment w:val="baseline"/>
        <w:rPr>
          <w:rFonts w:ascii="Arial" w:hAnsi="Arial" w:cs="Arial"/>
        </w:rPr>
      </w:pPr>
      <w:r w:rsidRPr="00844A77">
        <w:rPr>
          <w:rStyle w:val="normaltextrun"/>
          <w:rFonts w:ascii="Arial" w:eastAsiaTheme="majorEastAsia" w:hAnsi="Arial" w:cs="Arial"/>
          <w:lang w:val="en-GB"/>
        </w:rPr>
        <w:t>Staff burnout</w:t>
      </w:r>
      <w:r w:rsidRPr="00844A77">
        <w:rPr>
          <w:rStyle w:val="eop"/>
          <w:rFonts w:ascii="Arial" w:eastAsiaTheme="majorEastAsia" w:hAnsi="Arial" w:cs="Arial"/>
        </w:rPr>
        <w:t> </w:t>
      </w:r>
    </w:p>
    <w:p w14:paraId="130BD786" w14:textId="77777777" w:rsidR="006626F3" w:rsidRPr="00844A77" w:rsidRDefault="006626F3" w:rsidP="00844A77">
      <w:pPr>
        <w:pStyle w:val="paragraph"/>
        <w:numPr>
          <w:ilvl w:val="0"/>
          <w:numId w:val="36"/>
        </w:numPr>
        <w:spacing w:before="0" w:beforeAutospacing="0" w:after="0" w:afterAutospacing="0"/>
        <w:textAlignment w:val="baseline"/>
        <w:rPr>
          <w:rFonts w:ascii="Arial" w:hAnsi="Arial" w:cs="Arial"/>
        </w:rPr>
      </w:pPr>
      <w:r w:rsidRPr="00844A77">
        <w:rPr>
          <w:rStyle w:val="normaltextrun"/>
          <w:rFonts w:ascii="Arial" w:eastAsiaTheme="majorEastAsia" w:hAnsi="Arial" w:cs="Arial"/>
          <w:lang w:val="en-GB"/>
        </w:rPr>
        <w:lastRenderedPageBreak/>
        <w:t>Higher pressure on emergency departments</w:t>
      </w:r>
      <w:r w:rsidRPr="00844A77">
        <w:rPr>
          <w:rStyle w:val="eop"/>
          <w:rFonts w:ascii="Arial" w:eastAsiaTheme="majorEastAsia" w:hAnsi="Arial" w:cs="Arial"/>
        </w:rPr>
        <w:t> </w:t>
      </w:r>
    </w:p>
    <w:p w14:paraId="4857EF12" w14:textId="77777777" w:rsidR="006626F3" w:rsidRPr="00844A77" w:rsidRDefault="006626F3" w:rsidP="000A62F1">
      <w:pPr>
        <w:pStyle w:val="Heading2"/>
      </w:pPr>
      <w:bookmarkStart w:id="10" w:name="_Toc236318268"/>
      <w:r w:rsidRPr="00844A77">
        <w:rPr>
          <w:rStyle w:val="normaltextrun"/>
          <w:rFonts w:ascii="Arial" w:hAnsi="Arial" w:cs="Arial"/>
          <w:b/>
          <w:bCs/>
          <w:sz w:val="28"/>
          <w:szCs w:val="28"/>
        </w:rPr>
        <w:t>Possible Solutions</w:t>
      </w:r>
      <w:bookmarkEnd w:id="10"/>
      <w:r w:rsidRPr="00844A77">
        <w:rPr>
          <w:rStyle w:val="eop"/>
          <w:rFonts w:ascii="Arial" w:hAnsi="Arial" w:cs="Arial"/>
          <w:sz w:val="28"/>
          <w:szCs w:val="28"/>
        </w:rPr>
        <w:t> </w:t>
      </w:r>
    </w:p>
    <w:p w14:paraId="707B52A3" w14:textId="77777777" w:rsidR="006626F3" w:rsidRPr="00844A77" w:rsidRDefault="006626F3" w:rsidP="00844A77">
      <w:pPr>
        <w:pStyle w:val="paragraph"/>
        <w:numPr>
          <w:ilvl w:val="0"/>
          <w:numId w:val="37"/>
        </w:numPr>
        <w:spacing w:before="0" w:beforeAutospacing="0" w:after="0" w:afterAutospacing="0"/>
        <w:textAlignment w:val="baseline"/>
        <w:rPr>
          <w:rFonts w:ascii="Arial" w:hAnsi="Arial" w:cs="Arial"/>
        </w:rPr>
      </w:pPr>
      <w:r w:rsidRPr="00844A77">
        <w:rPr>
          <w:rStyle w:val="normaltextrun"/>
          <w:rFonts w:ascii="Arial" w:eastAsiaTheme="majorEastAsia" w:hAnsi="Arial" w:cs="Arial"/>
          <w:lang w:val="en-GB"/>
        </w:rPr>
        <w:t>Recruit and</w:t>
      </w:r>
      <w:r w:rsidRPr="00844A77">
        <w:rPr>
          <w:rStyle w:val="apple-converted-space"/>
          <w:rFonts w:ascii="Arial" w:eastAsiaTheme="majorEastAsia" w:hAnsi="Arial" w:cs="Arial"/>
          <w:lang w:val="en-GB"/>
        </w:rPr>
        <w:t> </w:t>
      </w:r>
      <w:r w:rsidRPr="00844A77">
        <w:rPr>
          <w:rStyle w:val="normaltextrun"/>
          <w:rFonts w:ascii="Arial" w:eastAsiaTheme="majorEastAsia" w:hAnsi="Arial" w:cs="Arial"/>
          <w:lang w:val="en-GB"/>
        </w:rPr>
        <w:t>retain</w:t>
      </w:r>
      <w:r w:rsidRPr="00844A77">
        <w:rPr>
          <w:rStyle w:val="apple-converted-space"/>
          <w:rFonts w:ascii="Arial" w:eastAsiaTheme="majorEastAsia" w:hAnsi="Arial" w:cs="Arial"/>
          <w:lang w:val="en-GB"/>
        </w:rPr>
        <w:t> </w:t>
      </w:r>
      <w:r w:rsidRPr="00844A77">
        <w:rPr>
          <w:rStyle w:val="normaltextrun"/>
          <w:rFonts w:ascii="Arial" w:eastAsiaTheme="majorEastAsia" w:hAnsi="Arial" w:cs="Arial"/>
          <w:lang w:val="en-GB"/>
        </w:rPr>
        <w:t>more healthcare staff</w:t>
      </w:r>
      <w:r w:rsidRPr="00844A77">
        <w:rPr>
          <w:rStyle w:val="eop"/>
          <w:rFonts w:ascii="Arial" w:eastAsiaTheme="majorEastAsia" w:hAnsi="Arial" w:cs="Arial"/>
        </w:rPr>
        <w:t> </w:t>
      </w:r>
    </w:p>
    <w:p w14:paraId="461E33E5" w14:textId="77777777" w:rsidR="006626F3" w:rsidRPr="00844A77" w:rsidRDefault="006626F3" w:rsidP="00844A77">
      <w:pPr>
        <w:pStyle w:val="paragraph"/>
        <w:numPr>
          <w:ilvl w:val="0"/>
          <w:numId w:val="37"/>
        </w:numPr>
        <w:spacing w:before="0" w:beforeAutospacing="0" w:after="0" w:afterAutospacing="0"/>
        <w:textAlignment w:val="baseline"/>
        <w:rPr>
          <w:rFonts w:ascii="Arial" w:hAnsi="Arial" w:cs="Arial"/>
        </w:rPr>
      </w:pPr>
      <w:r w:rsidRPr="00844A77">
        <w:rPr>
          <w:rStyle w:val="normaltextrun"/>
          <w:rFonts w:ascii="Arial" w:eastAsiaTheme="majorEastAsia" w:hAnsi="Arial" w:cs="Arial"/>
          <w:lang w:val="en-GB"/>
        </w:rPr>
        <w:t>Increase NHS investment</w:t>
      </w:r>
      <w:r w:rsidRPr="00844A77">
        <w:rPr>
          <w:rStyle w:val="eop"/>
          <w:rFonts w:ascii="Arial" w:eastAsiaTheme="majorEastAsia" w:hAnsi="Arial" w:cs="Arial"/>
        </w:rPr>
        <w:t> </w:t>
      </w:r>
    </w:p>
    <w:p w14:paraId="0FB9BBA0" w14:textId="77777777" w:rsidR="006626F3" w:rsidRPr="00844A77" w:rsidRDefault="006626F3" w:rsidP="00844A77">
      <w:pPr>
        <w:pStyle w:val="paragraph"/>
        <w:numPr>
          <w:ilvl w:val="0"/>
          <w:numId w:val="37"/>
        </w:numPr>
        <w:spacing w:before="0" w:beforeAutospacing="0" w:after="0" w:afterAutospacing="0"/>
        <w:textAlignment w:val="baseline"/>
        <w:rPr>
          <w:rFonts w:ascii="Arial" w:hAnsi="Arial" w:cs="Arial"/>
        </w:rPr>
      </w:pPr>
      <w:r w:rsidRPr="00844A77">
        <w:rPr>
          <w:rStyle w:val="normaltextrun"/>
          <w:rFonts w:ascii="Arial" w:eastAsiaTheme="majorEastAsia" w:hAnsi="Arial" w:cs="Arial"/>
          <w:lang w:val="en-GB"/>
        </w:rPr>
        <w:t>Improve digital appointment systems</w:t>
      </w:r>
      <w:r w:rsidRPr="00844A77">
        <w:rPr>
          <w:rStyle w:val="eop"/>
          <w:rFonts w:ascii="Arial" w:eastAsiaTheme="majorEastAsia" w:hAnsi="Arial" w:cs="Arial"/>
        </w:rPr>
        <w:t> </w:t>
      </w:r>
    </w:p>
    <w:p w14:paraId="635F9E06" w14:textId="77777777" w:rsidR="006626F3" w:rsidRPr="00844A77" w:rsidRDefault="006626F3" w:rsidP="00844A77">
      <w:pPr>
        <w:pStyle w:val="paragraph"/>
        <w:numPr>
          <w:ilvl w:val="0"/>
          <w:numId w:val="37"/>
        </w:numPr>
        <w:spacing w:before="0" w:beforeAutospacing="0" w:after="0" w:afterAutospacing="0"/>
        <w:textAlignment w:val="baseline"/>
        <w:rPr>
          <w:rFonts w:ascii="Arial" w:hAnsi="Arial" w:cs="Arial"/>
        </w:rPr>
      </w:pPr>
      <w:r w:rsidRPr="00844A77">
        <w:rPr>
          <w:rStyle w:val="normaltextrun"/>
          <w:rFonts w:ascii="Arial" w:eastAsiaTheme="majorEastAsia" w:hAnsi="Arial" w:cs="Arial"/>
          <w:lang w:val="en-GB"/>
        </w:rPr>
        <w:t>Better integration between health and social care</w:t>
      </w:r>
      <w:r w:rsidRPr="00844A77">
        <w:rPr>
          <w:rStyle w:val="eop"/>
          <w:rFonts w:ascii="Arial" w:eastAsiaTheme="majorEastAsia" w:hAnsi="Arial" w:cs="Arial"/>
        </w:rPr>
        <w:t> </w:t>
      </w:r>
    </w:p>
    <w:p w14:paraId="663E2F28" w14:textId="77777777" w:rsidR="006626F3" w:rsidRPr="00844A77" w:rsidRDefault="006626F3" w:rsidP="00844A77">
      <w:pPr>
        <w:pStyle w:val="paragraph"/>
        <w:numPr>
          <w:ilvl w:val="0"/>
          <w:numId w:val="37"/>
        </w:numPr>
        <w:spacing w:before="0" w:beforeAutospacing="0" w:after="0" w:afterAutospacing="0"/>
        <w:textAlignment w:val="baseline"/>
        <w:rPr>
          <w:rFonts w:ascii="Arial" w:hAnsi="Arial" w:cs="Arial"/>
        </w:rPr>
      </w:pPr>
      <w:r w:rsidRPr="00844A77">
        <w:rPr>
          <w:rStyle w:val="normaltextrun"/>
          <w:rFonts w:ascii="Arial" w:eastAsiaTheme="majorEastAsia" w:hAnsi="Arial" w:cs="Arial"/>
          <w:lang w:val="en-GB"/>
        </w:rPr>
        <w:t>Expand community-based services</w:t>
      </w:r>
      <w:r w:rsidRPr="00844A77">
        <w:rPr>
          <w:rStyle w:val="eop"/>
          <w:rFonts w:ascii="Arial" w:eastAsiaTheme="majorEastAsia" w:hAnsi="Arial" w:cs="Arial"/>
        </w:rPr>
        <w:t> </w:t>
      </w:r>
    </w:p>
    <w:p w14:paraId="7AA40FB5" w14:textId="77777777" w:rsidR="006626F3" w:rsidRPr="00844A77" w:rsidRDefault="006626F3" w:rsidP="000A62F1">
      <w:pPr>
        <w:pStyle w:val="Heading2"/>
      </w:pPr>
      <w:bookmarkStart w:id="11" w:name="_Toc236318269"/>
      <w:r w:rsidRPr="00844A77">
        <w:rPr>
          <w:rStyle w:val="normaltextrun"/>
          <w:rFonts w:ascii="Arial" w:hAnsi="Arial" w:cs="Arial"/>
          <w:b/>
          <w:bCs/>
          <w:sz w:val="28"/>
          <w:szCs w:val="28"/>
        </w:rPr>
        <w:t>Who is Most Affected?</w:t>
      </w:r>
      <w:bookmarkEnd w:id="11"/>
      <w:r w:rsidRPr="00844A77">
        <w:rPr>
          <w:rStyle w:val="eop"/>
          <w:rFonts w:ascii="Arial" w:hAnsi="Arial" w:cs="Arial"/>
          <w:sz w:val="28"/>
          <w:szCs w:val="28"/>
        </w:rPr>
        <w:t> </w:t>
      </w:r>
    </w:p>
    <w:p w14:paraId="02FB8E77" w14:textId="77777777" w:rsidR="006626F3" w:rsidRPr="00844A77" w:rsidRDefault="006626F3" w:rsidP="00844A77">
      <w:pPr>
        <w:pStyle w:val="paragraph"/>
        <w:numPr>
          <w:ilvl w:val="0"/>
          <w:numId w:val="38"/>
        </w:numPr>
        <w:spacing w:before="0" w:beforeAutospacing="0" w:after="0" w:afterAutospacing="0"/>
        <w:textAlignment w:val="baseline"/>
        <w:rPr>
          <w:rFonts w:ascii="Arial" w:hAnsi="Arial" w:cs="Arial"/>
        </w:rPr>
      </w:pPr>
      <w:r w:rsidRPr="00844A77">
        <w:rPr>
          <w:rStyle w:val="normaltextrun"/>
          <w:rFonts w:ascii="Arial" w:eastAsiaTheme="majorEastAsia" w:hAnsi="Arial" w:cs="Arial"/>
          <w:lang w:val="en-GB"/>
        </w:rPr>
        <w:t>Older adults</w:t>
      </w:r>
      <w:r w:rsidRPr="00844A77">
        <w:rPr>
          <w:rStyle w:val="eop"/>
          <w:rFonts w:ascii="Arial" w:eastAsiaTheme="majorEastAsia" w:hAnsi="Arial" w:cs="Arial"/>
        </w:rPr>
        <w:t> </w:t>
      </w:r>
    </w:p>
    <w:p w14:paraId="07951A84" w14:textId="77777777" w:rsidR="006626F3" w:rsidRPr="00844A77" w:rsidRDefault="006626F3" w:rsidP="00844A77">
      <w:pPr>
        <w:pStyle w:val="paragraph"/>
        <w:numPr>
          <w:ilvl w:val="0"/>
          <w:numId w:val="38"/>
        </w:numPr>
        <w:spacing w:before="0" w:beforeAutospacing="0" w:after="0" w:afterAutospacing="0"/>
        <w:textAlignment w:val="baseline"/>
        <w:rPr>
          <w:rFonts w:ascii="Arial" w:hAnsi="Arial" w:cs="Arial"/>
        </w:rPr>
      </w:pPr>
      <w:r w:rsidRPr="00844A77">
        <w:rPr>
          <w:rStyle w:val="normaltextrun"/>
          <w:rFonts w:ascii="Arial" w:eastAsiaTheme="majorEastAsia" w:hAnsi="Arial" w:cs="Arial"/>
          <w:lang w:val="en-GB"/>
        </w:rPr>
        <w:t>Patients with long-term conditions</w:t>
      </w:r>
      <w:r w:rsidRPr="00844A77">
        <w:rPr>
          <w:rStyle w:val="eop"/>
          <w:rFonts w:ascii="Arial" w:eastAsiaTheme="majorEastAsia" w:hAnsi="Arial" w:cs="Arial"/>
        </w:rPr>
        <w:t> </w:t>
      </w:r>
    </w:p>
    <w:p w14:paraId="7E26DEAB" w14:textId="77777777" w:rsidR="006626F3" w:rsidRPr="00844A77" w:rsidRDefault="006626F3" w:rsidP="00844A77">
      <w:pPr>
        <w:pStyle w:val="paragraph"/>
        <w:numPr>
          <w:ilvl w:val="0"/>
          <w:numId w:val="38"/>
        </w:numPr>
        <w:spacing w:before="0" w:beforeAutospacing="0" w:after="0" w:afterAutospacing="0"/>
        <w:textAlignment w:val="baseline"/>
        <w:rPr>
          <w:rFonts w:ascii="Arial" w:hAnsi="Arial" w:cs="Arial"/>
        </w:rPr>
      </w:pPr>
      <w:r w:rsidRPr="00844A77">
        <w:rPr>
          <w:rStyle w:val="normaltextrun"/>
          <w:rFonts w:ascii="Arial" w:eastAsiaTheme="majorEastAsia" w:hAnsi="Arial" w:cs="Arial"/>
          <w:lang w:val="en-GB"/>
        </w:rPr>
        <w:t>Cancer patients</w:t>
      </w:r>
      <w:r w:rsidRPr="00844A77">
        <w:rPr>
          <w:rStyle w:val="eop"/>
          <w:rFonts w:ascii="Arial" w:eastAsiaTheme="majorEastAsia" w:hAnsi="Arial" w:cs="Arial"/>
        </w:rPr>
        <w:t> </w:t>
      </w:r>
    </w:p>
    <w:p w14:paraId="3439371B" w14:textId="77777777" w:rsidR="006626F3" w:rsidRPr="00844A77" w:rsidRDefault="006626F3" w:rsidP="00844A77">
      <w:pPr>
        <w:pStyle w:val="paragraph"/>
        <w:numPr>
          <w:ilvl w:val="0"/>
          <w:numId w:val="38"/>
        </w:numPr>
        <w:spacing w:before="0" w:beforeAutospacing="0" w:after="0" w:afterAutospacing="0"/>
        <w:textAlignment w:val="baseline"/>
        <w:rPr>
          <w:rFonts w:ascii="Arial" w:hAnsi="Arial" w:cs="Arial"/>
        </w:rPr>
      </w:pPr>
      <w:r w:rsidRPr="00844A77">
        <w:rPr>
          <w:rStyle w:val="normaltextrun"/>
          <w:rFonts w:ascii="Arial" w:eastAsiaTheme="majorEastAsia" w:hAnsi="Arial" w:cs="Arial"/>
          <w:lang w:val="en-GB"/>
        </w:rPr>
        <w:t>Families and carers</w:t>
      </w:r>
      <w:r w:rsidRPr="00844A77">
        <w:rPr>
          <w:rStyle w:val="eop"/>
          <w:rFonts w:ascii="Arial" w:eastAsiaTheme="majorEastAsia" w:hAnsi="Arial" w:cs="Arial"/>
        </w:rPr>
        <w:t> </w:t>
      </w:r>
    </w:p>
    <w:p w14:paraId="1203CE12" w14:textId="77777777" w:rsidR="006626F3" w:rsidRPr="00844A77" w:rsidRDefault="006626F3" w:rsidP="00844A77">
      <w:pPr>
        <w:pStyle w:val="paragraph"/>
        <w:numPr>
          <w:ilvl w:val="0"/>
          <w:numId w:val="38"/>
        </w:numPr>
        <w:spacing w:before="0" w:beforeAutospacing="0" w:after="0" w:afterAutospacing="0"/>
        <w:textAlignment w:val="baseline"/>
        <w:rPr>
          <w:rFonts w:ascii="Arial" w:hAnsi="Arial" w:cs="Arial"/>
        </w:rPr>
      </w:pPr>
      <w:r w:rsidRPr="00844A77">
        <w:rPr>
          <w:rStyle w:val="normaltextrun"/>
          <w:rFonts w:ascii="Arial" w:eastAsiaTheme="majorEastAsia" w:hAnsi="Arial" w:cs="Arial"/>
          <w:lang w:val="en-GB"/>
        </w:rPr>
        <w:t>NHS staff</w:t>
      </w:r>
      <w:r w:rsidRPr="00844A77">
        <w:rPr>
          <w:rStyle w:val="eop"/>
          <w:rFonts w:ascii="Arial" w:eastAsiaTheme="majorEastAsia" w:hAnsi="Arial" w:cs="Arial"/>
        </w:rPr>
        <w:t> </w:t>
      </w:r>
    </w:p>
    <w:p w14:paraId="5D5DE853" w14:textId="77777777" w:rsidR="006626F3" w:rsidRPr="00844A77" w:rsidRDefault="006626F3" w:rsidP="006626F3">
      <w:pPr>
        <w:pStyle w:val="paragraph"/>
        <w:spacing w:before="0" w:after="0"/>
        <w:textAlignment w:val="baseline"/>
        <w:rPr>
          <w:rStyle w:val="eop"/>
          <w:rFonts w:ascii="Arial" w:eastAsiaTheme="majorEastAsia" w:hAnsi="Arial" w:cs="Arial"/>
        </w:rPr>
      </w:pPr>
      <w:bookmarkStart w:id="12" w:name="_Toc236318270"/>
      <w:r w:rsidRPr="005E45F4">
        <w:rPr>
          <w:rStyle w:val="Heading2Char"/>
        </w:rPr>
        <w:t>Systems Thinking Approach (Meadows, 2008)</w:t>
      </w:r>
      <w:bookmarkEnd w:id="12"/>
      <w:r w:rsidRPr="00844A77">
        <w:rPr>
          <w:rStyle w:val="scxw186148479"/>
          <w:rFonts w:ascii="Arial" w:eastAsiaTheme="majorEastAsia" w:hAnsi="Arial" w:cs="Arial"/>
        </w:rPr>
        <w:t> </w:t>
      </w:r>
      <w:r w:rsidRPr="00844A77">
        <w:rPr>
          <w:rFonts w:ascii="Arial" w:hAnsi="Arial" w:cs="Arial"/>
        </w:rPr>
        <w:br/>
      </w:r>
      <w:r w:rsidRPr="00844A77">
        <w:rPr>
          <w:rStyle w:val="normaltextrun"/>
          <w:rFonts w:ascii="Arial" w:eastAsiaTheme="majorEastAsia" w:hAnsi="Arial" w:cs="Arial"/>
          <w:lang w:val="en-GB"/>
        </w:rPr>
        <w:t>Health and social care problems are interconnected. Long waiting times result from several linked factors, such as workforce shortages, funding pressures and increasing demand. Improving only one area will not solve the problem without wider system changes.</w:t>
      </w:r>
      <w:r w:rsidRPr="00844A77">
        <w:rPr>
          <w:rStyle w:val="eop"/>
          <w:rFonts w:ascii="Arial" w:eastAsiaTheme="majorEastAsia" w:hAnsi="Arial" w:cs="Arial"/>
        </w:rPr>
        <w:t> </w:t>
      </w:r>
    </w:p>
    <w:p w14:paraId="045B3201" w14:textId="6C7E8512" w:rsidR="00D23AAA" w:rsidRPr="006626F3" w:rsidRDefault="00D23AAA" w:rsidP="006626F3">
      <w:pPr>
        <w:pStyle w:val="paragraph"/>
        <w:spacing w:before="0" w:after="0"/>
        <w:textAlignment w:val="baseline"/>
        <w:rPr>
          <w:rFonts w:ascii="Arial" w:hAnsi="Arial" w:cs="Arial"/>
          <w:sz w:val="20"/>
          <w:szCs w:val="20"/>
        </w:rPr>
      </w:pPr>
      <w:r w:rsidRPr="00D23AAA">
        <w:rPr>
          <w:rFonts w:ascii="Arial" w:hAnsi="Arial" w:cs="Arial"/>
          <w:noProof/>
          <w:sz w:val="20"/>
          <w:szCs w:val="20"/>
        </w:rPr>
        <w:drawing>
          <wp:inline distT="0" distB="0" distL="0" distR="0" wp14:anchorId="4CC3E8C4" wp14:editId="332A7ABB">
            <wp:extent cx="2447024" cy="1363133"/>
            <wp:effectExtent l="0" t="0" r="4445" b="0"/>
            <wp:docPr id="150908202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082025" name="Picture 1" descr="A screenshot of a computer&#10;&#10;AI-generated content may be incorrect."/>
                    <pic:cNvPicPr/>
                  </pic:nvPicPr>
                  <pic:blipFill>
                    <a:blip r:embed="rId15"/>
                    <a:stretch>
                      <a:fillRect/>
                    </a:stretch>
                  </pic:blipFill>
                  <pic:spPr>
                    <a:xfrm>
                      <a:off x="0" y="0"/>
                      <a:ext cx="2466396" cy="1373924"/>
                    </a:xfrm>
                    <a:prstGeom prst="rect">
                      <a:avLst/>
                    </a:prstGeom>
                  </pic:spPr>
                </pic:pic>
              </a:graphicData>
            </a:graphic>
          </wp:inline>
        </w:drawing>
      </w:r>
    </w:p>
    <w:p w14:paraId="70D0DCB5" w14:textId="34881AB8" w:rsidR="006626F3" w:rsidRPr="006626F3" w:rsidRDefault="006626F3" w:rsidP="006626F3">
      <w:pPr>
        <w:pStyle w:val="paragraph"/>
        <w:spacing w:before="0" w:beforeAutospacing="0" w:after="0" w:afterAutospacing="0"/>
        <w:textAlignment w:val="baseline"/>
        <w:rPr>
          <w:rFonts w:ascii="Arial" w:hAnsi="Arial" w:cs="Arial"/>
          <w:sz w:val="20"/>
          <w:szCs w:val="20"/>
        </w:rPr>
      </w:pPr>
      <w:r w:rsidRPr="006626F3">
        <w:rPr>
          <w:rFonts w:ascii="Arial" w:hAnsi="Arial" w:cs="Arial"/>
          <w:sz w:val="20"/>
          <w:szCs w:val="20"/>
        </w:rPr>
        <w:fldChar w:fldCharType="begin"/>
      </w:r>
      <w:r w:rsidRPr="006626F3">
        <w:rPr>
          <w:rFonts w:ascii="Arial" w:hAnsi="Arial" w:cs="Arial"/>
          <w:sz w:val="20"/>
          <w:szCs w:val="20"/>
        </w:rPr>
        <w:instrText xml:space="preserve"> INCLUDEPICTURE "/Users/romanpacek/Library/Group Containers/UBF8T346G9.ms/WebArchiveCopyPasteTempFiles/com.microsoft.Word/69uSEAAAAAAAAAAAAAAAPCjBi9JAAH919MlAAAAAElFTkSuQmCC" \* MERGEFORMATINET </w:instrText>
      </w:r>
      <w:r w:rsidRPr="006626F3">
        <w:rPr>
          <w:rFonts w:ascii="Arial" w:hAnsi="Arial" w:cs="Arial"/>
          <w:sz w:val="20"/>
          <w:szCs w:val="20"/>
        </w:rPr>
        <w:fldChar w:fldCharType="separate"/>
      </w:r>
      <w:r w:rsidRPr="006626F3">
        <w:rPr>
          <w:rFonts w:ascii="Arial" w:hAnsi="Arial" w:cs="Arial"/>
          <w:noProof/>
          <w:sz w:val="20"/>
          <w:szCs w:val="20"/>
        </w:rPr>
        <w:drawing>
          <wp:inline distT="0" distB="0" distL="0" distR="0" wp14:anchorId="1A6D7E90" wp14:editId="55DBE067">
            <wp:extent cx="5731510" cy="47625"/>
            <wp:effectExtent l="0" t="0" r="0" b="0"/>
            <wp:docPr id="19248151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47625"/>
                    </a:xfrm>
                    <a:prstGeom prst="rect">
                      <a:avLst/>
                    </a:prstGeom>
                    <a:noFill/>
                    <a:ln>
                      <a:noFill/>
                    </a:ln>
                  </pic:spPr>
                </pic:pic>
              </a:graphicData>
            </a:graphic>
          </wp:inline>
        </w:drawing>
      </w:r>
      <w:r w:rsidRPr="006626F3">
        <w:rPr>
          <w:rFonts w:ascii="Arial" w:hAnsi="Arial" w:cs="Arial"/>
          <w:sz w:val="20"/>
          <w:szCs w:val="20"/>
        </w:rPr>
        <w:fldChar w:fldCharType="end"/>
      </w:r>
      <w:r w:rsidRPr="006626F3">
        <w:rPr>
          <w:rStyle w:val="eop"/>
          <w:rFonts w:ascii="Arial" w:eastAsiaTheme="majorEastAsia" w:hAnsi="Arial" w:cs="Arial"/>
          <w:sz w:val="20"/>
          <w:szCs w:val="20"/>
        </w:rPr>
        <w:t> </w:t>
      </w:r>
    </w:p>
    <w:p w14:paraId="17B005F7" w14:textId="77777777" w:rsidR="006626F3" w:rsidRPr="00844A77" w:rsidRDefault="006626F3" w:rsidP="006626F3">
      <w:pPr>
        <w:pStyle w:val="paragraph"/>
        <w:spacing w:before="0" w:after="0"/>
        <w:textAlignment w:val="baseline"/>
        <w:rPr>
          <w:rFonts w:ascii="Arial" w:hAnsi="Arial" w:cs="Arial"/>
        </w:rPr>
      </w:pPr>
      <w:r w:rsidRPr="00652F86">
        <w:rPr>
          <w:rStyle w:val="normaltextrun"/>
          <w:rFonts w:ascii="Arial" w:eastAsiaTheme="majorEastAsia" w:hAnsi="Arial" w:cs="Arial"/>
          <w:lang w:val="en-GB"/>
        </w:rPr>
        <w:t>Long waiting times are a significant challenge in health and social care because they delay diagnosis and treatment, resulting in poorer patient outcomes and reduced patient satisfaction. The problem is caused by interconnected factors including workforce shortages, increasing demand for services, limited</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resources</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and delayed hospital discharge. These factors also contribute to staff burnout and place</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additional</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pressure on emergency departments. Older adults, people with chronic illnesses and healthcare professionals are among those most affected. My mind map</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demonstrates</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how these causes, impacts and potential solutions are connected. Using the</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Systems Thinking Approach</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(Meadows, 2008), the issue is viewed as part of a wider healthcare system rather than a single problem. This</w:t>
      </w:r>
      <w:r w:rsidRPr="00844A77">
        <w:rPr>
          <w:rStyle w:val="normaltextrun"/>
          <w:rFonts w:ascii="Arial" w:eastAsiaTheme="majorEastAsia" w:hAnsi="Arial" w:cs="Arial"/>
          <w:lang w:val="en-GB"/>
        </w:rPr>
        <w:t xml:space="preserve"> highlights that effective solutions require collaboration across health and social care services, improved workforce</w:t>
      </w:r>
      <w:r w:rsidRPr="00844A77">
        <w:rPr>
          <w:rStyle w:val="apple-converted-space"/>
          <w:rFonts w:ascii="Arial" w:eastAsiaTheme="majorEastAsia" w:hAnsi="Arial" w:cs="Arial"/>
          <w:lang w:val="en-GB"/>
        </w:rPr>
        <w:t> </w:t>
      </w:r>
      <w:r w:rsidRPr="00844A77">
        <w:rPr>
          <w:rStyle w:val="normaltextrun"/>
          <w:rFonts w:ascii="Arial" w:eastAsiaTheme="majorEastAsia" w:hAnsi="Arial" w:cs="Arial"/>
          <w:lang w:val="en-GB"/>
        </w:rPr>
        <w:t>planning</w:t>
      </w:r>
      <w:r w:rsidRPr="00844A77">
        <w:rPr>
          <w:rStyle w:val="apple-converted-space"/>
          <w:rFonts w:ascii="Arial" w:eastAsiaTheme="majorEastAsia" w:hAnsi="Arial" w:cs="Arial"/>
          <w:lang w:val="en-GB"/>
        </w:rPr>
        <w:t> </w:t>
      </w:r>
      <w:r w:rsidRPr="00844A77">
        <w:rPr>
          <w:rStyle w:val="normaltextrun"/>
          <w:rFonts w:ascii="Arial" w:eastAsiaTheme="majorEastAsia" w:hAnsi="Arial" w:cs="Arial"/>
          <w:lang w:val="en-GB"/>
        </w:rPr>
        <w:t>and increased investment to reduce waiting times and improve patient care.</w:t>
      </w:r>
      <w:r w:rsidRPr="00844A77">
        <w:rPr>
          <w:rStyle w:val="eop"/>
          <w:rFonts w:ascii="Arial" w:eastAsiaTheme="majorEastAsia" w:hAnsi="Arial" w:cs="Arial"/>
        </w:rPr>
        <w:t> </w:t>
      </w:r>
    </w:p>
    <w:p w14:paraId="1D1D5507" w14:textId="4A46A25D" w:rsidR="000531EF" w:rsidRPr="00844A77" w:rsidRDefault="000531EF" w:rsidP="005E45F4">
      <w:pPr>
        <w:pStyle w:val="Heading1"/>
      </w:pPr>
      <w:bookmarkStart w:id="13" w:name="_Toc236318271"/>
      <w:r w:rsidRPr="00844A77">
        <w:rPr>
          <w:rStyle w:val="normaltextrun"/>
          <w:rFonts w:ascii="Arial" w:hAnsi="Arial" w:cs="Arial"/>
          <w:b/>
          <w:bCs/>
          <w:sz w:val="28"/>
          <w:szCs w:val="28"/>
        </w:rPr>
        <w:lastRenderedPageBreak/>
        <w:t>Task 3 – Self-Reflection of Group Activity</w:t>
      </w:r>
      <w:bookmarkEnd w:id="13"/>
      <w:r w:rsidRPr="00844A77">
        <w:rPr>
          <w:rStyle w:val="normaltextrun"/>
          <w:rFonts w:ascii="Arial" w:hAnsi="Arial" w:cs="Arial"/>
          <w:b/>
          <w:bCs/>
          <w:sz w:val="28"/>
          <w:szCs w:val="28"/>
        </w:rPr>
        <w:t xml:space="preserve"> </w:t>
      </w:r>
    </w:p>
    <w:p w14:paraId="0953A43F" w14:textId="77777777" w:rsidR="000531EF" w:rsidRPr="00652F86" w:rsidRDefault="000531EF" w:rsidP="003855D9">
      <w:pPr>
        <w:pStyle w:val="paragraph"/>
        <w:spacing w:before="0" w:beforeAutospacing="0"/>
        <w:textAlignment w:val="baseline"/>
        <w:rPr>
          <w:rFonts w:ascii="Arial" w:hAnsi="Arial" w:cs="Arial"/>
        </w:rPr>
      </w:pPr>
      <w:r w:rsidRPr="00652F86">
        <w:rPr>
          <w:rStyle w:val="normaltextrun"/>
          <w:rFonts w:ascii="Arial" w:eastAsiaTheme="majorEastAsia" w:hAnsi="Arial" w:cs="Arial"/>
          <w:lang w:val="en-GB"/>
        </w:rPr>
        <w:t>This reflection uses</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Gibbs’ Reflective Cycle (1988)</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to evaluate my experience during the Convergent and Divergent Thinking group activity. Divergent thinking involves generating a wide range of creative ideas, while convergent thinking focuses on evaluating those ideas to</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identify</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the most practical solution.</w:t>
      </w:r>
      <w:r w:rsidRPr="00652F86">
        <w:rPr>
          <w:rStyle w:val="eop"/>
          <w:rFonts w:ascii="Arial" w:eastAsiaTheme="majorEastAsia" w:hAnsi="Arial" w:cs="Arial"/>
        </w:rPr>
        <w:t> </w:t>
      </w:r>
    </w:p>
    <w:p w14:paraId="68D0A8ED" w14:textId="77777777" w:rsidR="000531EF" w:rsidRPr="00652F86" w:rsidRDefault="000531EF" w:rsidP="003855D9">
      <w:pPr>
        <w:pStyle w:val="paragraph"/>
        <w:spacing w:before="0" w:beforeAutospacing="0"/>
        <w:textAlignment w:val="baseline"/>
        <w:rPr>
          <w:rFonts w:ascii="Arial" w:hAnsi="Arial" w:cs="Arial"/>
        </w:rPr>
      </w:pPr>
      <w:r w:rsidRPr="00652F86">
        <w:rPr>
          <w:rStyle w:val="normaltextrun"/>
          <w:rFonts w:ascii="Arial" w:eastAsiaTheme="majorEastAsia" w:hAnsi="Arial" w:cs="Arial"/>
          <w:lang w:val="en-GB"/>
        </w:rPr>
        <w:t>During the activity, my group initially used divergent thinking by brainstorming</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different ways</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to address a healthcare problem. I contributed several ideas and encouraged other group members to share their opinions. As the discussion progressed, we used convergent thinking to compare the options and agree on the most effective solution. At one stage, the group had different opinions, so I suggested discussing the advantages and disadvantages of each idea, which helped us reach a shared decision.</w:t>
      </w:r>
      <w:r w:rsidRPr="00652F86">
        <w:rPr>
          <w:rStyle w:val="eop"/>
          <w:rFonts w:ascii="Arial" w:eastAsiaTheme="majorEastAsia" w:hAnsi="Arial" w:cs="Arial"/>
        </w:rPr>
        <w:t> </w:t>
      </w:r>
    </w:p>
    <w:p w14:paraId="27ED741A" w14:textId="77777777" w:rsidR="000531EF" w:rsidRPr="00652F86" w:rsidRDefault="000531EF" w:rsidP="003855D9">
      <w:pPr>
        <w:pStyle w:val="paragraph"/>
        <w:spacing w:before="0" w:beforeAutospacing="0"/>
        <w:textAlignment w:val="baseline"/>
        <w:rPr>
          <w:rStyle w:val="eop"/>
          <w:rFonts w:ascii="Arial" w:eastAsiaTheme="majorEastAsia" w:hAnsi="Arial" w:cs="Arial"/>
        </w:rPr>
      </w:pPr>
      <w:r w:rsidRPr="00652F86">
        <w:rPr>
          <w:rStyle w:val="normaltextrun"/>
          <w:rFonts w:ascii="Arial" w:eastAsiaTheme="majorEastAsia" w:hAnsi="Arial" w:cs="Arial"/>
          <w:lang w:val="en-GB"/>
        </w:rPr>
        <w:t>Reflecting on the activity, I realised that I naturally enjoy divergent thinking because I like generating creative ideas. However, I also recognised the importance of convergent thinking in making evidence-based decisions and working effectively as a team. Gibbs (1988) explains that reflection helps individuals learn from experience and improve future practice. Next time, I will contribute more confidently during the evaluation stage and ensure that everyone has an equal opportunity to</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participate</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before making final decisions.</w:t>
      </w:r>
      <w:r w:rsidRPr="00652F86">
        <w:rPr>
          <w:rStyle w:val="eop"/>
          <w:rFonts w:ascii="Arial" w:eastAsiaTheme="majorEastAsia" w:hAnsi="Arial" w:cs="Arial"/>
        </w:rPr>
        <w:t> </w:t>
      </w:r>
    </w:p>
    <w:p w14:paraId="28097499" w14:textId="76D8437D" w:rsidR="00D23AAA" w:rsidRPr="000531EF" w:rsidRDefault="00D23AAA" w:rsidP="000531EF">
      <w:pPr>
        <w:pStyle w:val="paragraph"/>
        <w:spacing w:before="0" w:after="0"/>
        <w:textAlignment w:val="baseline"/>
        <w:rPr>
          <w:rFonts w:ascii="Arial" w:hAnsi="Arial" w:cs="Arial"/>
          <w:sz w:val="20"/>
          <w:szCs w:val="20"/>
        </w:rPr>
      </w:pPr>
      <w:r w:rsidRPr="00D23AAA">
        <w:rPr>
          <w:rFonts w:ascii="Arial" w:hAnsi="Arial" w:cs="Arial"/>
          <w:noProof/>
          <w:sz w:val="20"/>
          <w:szCs w:val="20"/>
        </w:rPr>
        <w:drawing>
          <wp:inline distT="0" distB="0" distL="0" distR="0" wp14:anchorId="61A211DD" wp14:editId="70557AD7">
            <wp:extent cx="2700867" cy="1610167"/>
            <wp:effectExtent l="0" t="0" r="4445" b="3175"/>
            <wp:docPr id="16612953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29534" name="Picture 1" descr="A screenshot of a computer&#10;&#10;AI-generated content may be incorrect."/>
                    <pic:cNvPicPr/>
                  </pic:nvPicPr>
                  <pic:blipFill>
                    <a:blip r:embed="rId17"/>
                    <a:stretch>
                      <a:fillRect/>
                    </a:stretch>
                  </pic:blipFill>
                  <pic:spPr>
                    <a:xfrm>
                      <a:off x="0" y="0"/>
                      <a:ext cx="2730429" cy="1627791"/>
                    </a:xfrm>
                    <a:prstGeom prst="rect">
                      <a:avLst/>
                    </a:prstGeom>
                  </pic:spPr>
                </pic:pic>
              </a:graphicData>
            </a:graphic>
          </wp:inline>
        </w:drawing>
      </w:r>
    </w:p>
    <w:p w14:paraId="448781B8" w14:textId="77777777" w:rsidR="000531EF" w:rsidRPr="00844A77" w:rsidRDefault="000531EF" w:rsidP="005E45F4">
      <w:pPr>
        <w:pStyle w:val="Heading1"/>
      </w:pPr>
      <w:bookmarkStart w:id="14" w:name="_Toc236318272"/>
      <w:r w:rsidRPr="00844A77">
        <w:rPr>
          <w:rStyle w:val="normaltextrun"/>
          <w:rFonts w:ascii="Arial" w:hAnsi="Arial" w:cs="Arial"/>
          <w:b/>
          <w:bCs/>
          <w:sz w:val="28"/>
          <w:szCs w:val="28"/>
        </w:rPr>
        <w:t>Task 4 – Case Study Analysis of a UK Innovation</w:t>
      </w:r>
      <w:bookmarkEnd w:id="14"/>
      <w:r w:rsidRPr="00844A77">
        <w:rPr>
          <w:rStyle w:val="eop"/>
          <w:rFonts w:ascii="Arial" w:hAnsi="Arial" w:cs="Arial"/>
          <w:sz w:val="28"/>
          <w:szCs w:val="28"/>
        </w:rPr>
        <w:t> </w:t>
      </w:r>
    </w:p>
    <w:p w14:paraId="1D885C0B" w14:textId="77777777" w:rsidR="000531EF" w:rsidRPr="00844A77" w:rsidRDefault="000531EF" w:rsidP="000531EF">
      <w:pPr>
        <w:pStyle w:val="paragraph"/>
        <w:spacing w:before="0" w:after="0"/>
        <w:textAlignment w:val="baseline"/>
        <w:rPr>
          <w:rFonts w:ascii="Arial" w:hAnsi="Arial" w:cs="Arial"/>
        </w:rPr>
      </w:pPr>
      <w:r w:rsidRPr="00652F86">
        <w:rPr>
          <w:rStyle w:val="normaltextrun"/>
          <w:rFonts w:ascii="Arial" w:eastAsiaTheme="majorEastAsia" w:hAnsi="Arial" w:cs="Arial"/>
          <w:lang w:val="en-GB"/>
        </w:rPr>
        <w:t>One significant innovation in the NHS is the</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Virtual Ward</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programme, which allows suitable patients to receive hospital-level care in their own homes through remote monitoring and regular contact with healthcare professionals. This innovation was</w:t>
      </w:r>
      <w:r w:rsidRPr="00844A77">
        <w:rPr>
          <w:rStyle w:val="normaltextrun"/>
          <w:rFonts w:ascii="Arial" w:eastAsiaTheme="majorEastAsia" w:hAnsi="Arial" w:cs="Arial"/>
          <w:lang w:val="en-GB"/>
        </w:rPr>
        <w:t xml:space="preserve"> introduced to reduce pressure on hospitals, improve patient flow and provide safe, personalised care outside of traditional hospital settings.</w:t>
      </w:r>
      <w:r w:rsidRPr="00844A77">
        <w:rPr>
          <w:rStyle w:val="eop"/>
          <w:rFonts w:ascii="Arial" w:eastAsiaTheme="majorEastAsia" w:hAnsi="Arial" w:cs="Arial"/>
        </w:rPr>
        <w:t> </w:t>
      </w:r>
    </w:p>
    <w:p w14:paraId="133FD090" w14:textId="77777777" w:rsidR="000531EF" w:rsidRPr="00844A77" w:rsidRDefault="000531EF" w:rsidP="000531EF">
      <w:pPr>
        <w:pStyle w:val="paragraph"/>
        <w:spacing w:before="0" w:after="0"/>
        <w:textAlignment w:val="baseline"/>
        <w:rPr>
          <w:rFonts w:ascii="Arial" w:hAnsi="Arial" w:cs="Arial"/>
        </w:rPr>
      </w:pPr>
      <w:r w:rsidRPr="00844A77">
        <w:rPr>
          <w:rStyle w:val="normaltextrun"/>
          <w:rFonts w:ascii="Arial" w:eastAsiaTheme="majorEastAsia" w:hAnsi="Arial" w:cs="Arial"/>
          <w:lang w:val="en-GB"/>
        </w:rPr>
        <w:t>Creativity played</w:t>
      </w:r>
      <w:r w:rsidRPr="00844A77">
        <w:rPr>
          <w:rStyle w:val="apple-converted-space"/>
          <w:rFonts w:ascii="Arial" w:eastAsiaTheme="majorEastAsia" w:hAnsi="Arial" w:cs="Arial"/>
          <w:lang w:val="en-GB"/>
        </w:rPr>
        <w:t> </w:t>
      </w:r>
      <w:r w:rsidRPr="00844A77">
        <w:rPr>
          <w:rStyle w:val="normaltextrun"/>
          <w:rFonts w:ascii="Arial" w:eastAsiaTheme="majorEastAsia" w:hAnsi="Arial" w:cs="Arial"/>
          <w:lang w:val="en-GB"/>
        </w:rPr>
        <w:t>an important role</w:t>
      </w:r>
      <w:r w:rsidRPr="00844A77">
        <w:rPr>
          <w:rStyle w:val="apple-converted-space"/>
          <w:rFonts w:ascii="Arial" w:eastAsiaTheme="majorEastAsia" w:hAnsi="Arial" w:cs="Arial"/>
          <w:lang w:val="en-GB"/>
        </w:rPr>
        <w:t> </w:t>
      </w:r>
      <w:r w:rsidRPr="00844A77">
        <w:rPr>
          <w:rStyle w:val="normaltextrun"/>
          <w:rFonts w:ascii="Arial" w:eastAsiaTheme="majorEastAsia" w:hAnsi="Arial" w:cs="Arial"/>
          <w:lang w:val="en-GB"/>
        </w:rPr>
        <w:t>by combining digital technology, wearable</w:t>
      </w:r>
      <w:r w:rsidRPr="00844A77">
        <w:rPr>
          <w:rStyle w:val="apple-converted-space"/>
          <w:rFonts w:ascii="Arial" w:eastAsiaTheme="majorEastAsia" w:hAnsi="Arial" w:cs="Arial"/>
          <w:lang w:val="en-GB"/>
        </w:rPr>
        <w:t> </w:t>
      </w:r>
      <w:r w:rsidRPr="00844A77">
        <w:rPr>
          <w:rStyle w:val="normaltextrun"/>
          <w:rFonts w:ascii="Arial" w:eastAsiaTheme="majorEastAsia" w:hAnsi="Arial" w:cs="Arial"/>
          <w:lang w:val="en-GB"/>
        </w:rPr>
        <w:t>devices</w:t>
      </w:r>
      <w:r w:rsidRPr="00844A77">
        <w:rPr>
          <w:rStyle w:val="apple-converted-space"/>
          <w:rFonts w:ascii="Arial" w:eastAsiaTheme="majorEastAsia" w:hAnsi="Arial" w:cs="Arial"/>
          <w:lang w:val="en-GB"/>
        </w:rPr>
        <w:t> </w:t>
      </w:r>
      <w:r w:rsidRPr="00844A77">
        <w:rPr>
          <w:rStyle w:val="normaltextrun"/>
          <w:rFonts w:ascii="Arial" w:eastAsiaTheme="majorEastAsia" w:hAnsi="Arial" w:cs="Arial"/>
          <w:lang w:val="en-GB"/>
        </w:rPr>
        <w:t>and multidisciplinary teamwork to redesign how healthcare is delivered. Instead of requiring patients to remain in hospital, clinicians can</w:t>
      </w:r>
      <w:r w:rsidRPr="00844A77">
        <w:rPr>
          <w:rStyle w:val="apple-converted-space"/>
          <w:rFonts w:ascii="Arial" w:eastAsiaTheme="majorEastAsia" w:hAnsi="Arial" w:cs="Arial"/>
          <w:lang w:val="en-GB"/>
        </w:rPr>
        <w:t> </w:t>
      </w:r>
      <w:r w:rsidRPr="00844A77">
        <w:rPr>
          <w:rStyle w:val="normaltextrun"/>
          <w:rFonts w:ascii="Arial" w:eastAsiaTheme="majorEastAsia" w:hAnsi="Arial" w:cs="Arial"/>
          <w:lang w:val="en-GB"/>
        </w:rPr>
        <w:t>monitor</w:t>
      </w:r>
      <w:r w:rsidRPr="00844A77">
        <w:rPr>
          <w:rStyle w:val="apple-converted-space"/>
          <w:rFonts w:ascii="Arial" w:eastAsiaTheme="majorEastAsia" w:hAnsi="Arial" w:cs="Arial"/>
          <w:lang w:val="en-GB"/>
        </w:rPr>
        <w:t> </w:t>
      </w:r>
      <w:r w:rsidRPr="00844A77">
        <w:rPr>
          <w:rStyle w:val="normaltextrun"/>
          <w:rFonts w:ascii="Arial" w:eastAsiaTheme="majorEastAsia" w:hAnsi="Arial" w:cs="Arial"/>
          <w:lang w:val="en-GB"/>
        </w:rPr>
        <w:t>their condition remotely and intervene quickly if their health changes.</w:t>
      </w:r>
      <w:r w:rsidRPr="00844A77">
        <w:rPr>
          <w:rStyle w:val="eop"/>
          <w:rFonts w:ascii="Arial" w:eastAsiaTheme="majorEastAsia" w:hAnsi="Arial" w:cs="Arial"/>
        </w:rPr>
        <w:t> </w:t>
      </w:r>
    </w:p>
    <w:p w14:paraId="1230F17E" w14:textId="0F908AF0" w:rsidR="000531EF" w:rsidRPr="00652F86" w:rsidRDefault="000531EF" w:rsidP="000531EF">
      <w:pPr>
        <w:pStyle w:val="paragraph"/>
        <w:spacing w:before="0" w:after="0"/>
        <w:textAlignment w:val="baseline"/>
        <w:rPr>
          <w:rStyle w:val="eop"/>
          <w:rFonts w:ascii="Arial" w:eastAsiaTheme="majorEastAsia" w:hAnsi="Arial" w:cs="Arial"/>
        </w:rPr>
      </w:pPr>
      <w:r w:rsidRPr="00652F86">
        <w:rPr>
          <w:rStyle w:val="normaltextrun"/>
          <w:rFonts w:ascii="Arial" w:eastAsiaTheme="majorEastAsia" w:hAnsi="Arial" w:cs="Arial"/>
          <w:lang w:val="en-GB"/>
        </w:rPr>
        <w:t>The innovation has created value for patients, healthcare</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staff</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and the NHS. Patients often recover more comfortably at home, reducing the risk of hospital-acquired infections while</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 xml:space="preserve">maintaining independence. Staff can manage hospital capacity more </w:t>
      </w:r>
      <w:r w:rsidRPr="00652F86">
        <w:rPr>
          <w:rStyle w:val="normaltextrun"/>
          <w:rFonts w:ascii="Arial" w:eastAsiaTheme="majorEastAsia" w:hAnsi="Arial" w:cs="Arial"/>
          <w:lang w:val="en-GB"/>
        </w:rPr>
        <w:lastRenderedPageBreak/>
        <w:t>effectively, and the NHS benefits from fewer unnecessary admissions and shorter hospital stays. According to</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Rogers’ Diffusion of Innovation Theory</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(Rogers, 2003), innovations are more likely to be adopted when they</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demonstrate</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clear advantages and are practical to implement. The growing use of virtual wards across England reflects these characteristics. Reported outcomes include improved patient satisfaction, better use of hospital beds and increased efficiency within NHS services.</w:t>
      </w:r>
      <w:r w:rsidRPr="00652F86">
        <w:rPr>
          <w:rStyle w:val="eop"/>
          <w:rFonts w:ascii="Arial" w:eastAsiaTheme="majorEastAsia" w:hAnsi="Arial" w:cs="Arial"/>
        </w:rPr>
        <w:t> </w:t>
      </w:r>
    </w:p>
    <w:p w14:paraId="3A94D737" w14:textId="58634011" w:rsidR="00D46920" w:rsidRDefault="004D2C1E" w:rsidP="00D46920">
      <w:pPr>
        <w:pStyle w:val="NormalWeb"/>
        <w:spacing w:line="360" w:lineRule="auto"/>
        <w:rPr>
          <w:rFonts w:ascii="Arial" w:hAnsi="Arial" w:cs="Arial"/>
          <w:b/>
          <w:bCs/>
          <w:color w:val="000000"/>
        </w:rPr>
      </w:pPr>
      <w:r w:rsidRPr="004D2C1E">
        <w:rPr>
          <w:rFonts w:ascii="Arial" w:hAnsi="Arial" w:cs="Arial"/>
          <w:b/>
          <w:bCs/>
          <w:noProof/>
          <w:color w:val="000000"/>
        </w:rPr>
        <w:drawing>
          <wp:inline distT="0" distB="0" distL="0" distR="0" wp14:anchorId="729DA962" wp14:editId="6B72CD43">
            <wp:extent cx="2429933" cy="1573561"/>
            <wp:effectExtent l="0" t="0" r="0" b="1270"/>
            <wp:docPr id="153383983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839838" name="Picture 1" descr="A screenshot of a computer&#10;&#10;AI-generated content may be incorrect."/>
                    <pic:cNvPicPr/>
                  </pic:nvPicPr>
                  <pic:blipFill>
                    <a:blip r:embed="rId18"/>
                    <a:stretch>
                      <a:fillRect/>
                    </a:stretch>
                  </pic:blipFill>
                  <pic:spPr>
                    <a:xfrm>
                      <a:off x="0" y="0"/>
                      <a:ext cx="2471937" cy="1600762"/>
                    </a:xfrm>
                    <a:prstGeom prst="rect">
                      <a:avLst/>
                    </a:prstGeom>
                  </pic:spPr>
                </pic:pic>
              </a:graphicData>
            </a:graphic>
          </wp:inline>
        </w:drawing>
      </w:r>
    </w:p>
    <w:p w14:paraId="06FAF397" w14:textId="4C35564F" w:rsidR="000531EF" w:rsidRPr="00844A77" w:rsidRDefault="000531EF" w:rsidP="005E45F4">
      <w:pPr>
        <w:pStyle w:val="Heading1"/>
      </w:pPr>
      <w:bookmarkStart w:id="15" w:name="_Toc236318273"/>
      <w:r w:rsidRPr="00844A77">
        <w:rPr>
          <w:rStyle w:val="normaltextrun"/>
          <w:rFonts w:ascii="Arial" w:hAnsi="Arial" w:cs="Arial"/>
          <w:b/>
          <w:bCs/>
          <w:sz w:val="28"/>
          <w:szCs w:val="28"/>
        </w:rPr>
        <w:t>Task 5 – Research</w:t>
      </w:r>
      <w:bookmarkEnd w:id="15"/>
    </w:p>
    <w:p w14:paraId="645F93D6" w14:textId="77777777" w:rsidR="000531EF" w:rsidRPr="00844A77" w:rsidRDefault="000531EF" w:rsidP="005E45F4">
      <w:pPr>
        <w:pStyle w:val="Heading1"/>
      </w:pPr>
      <w:bookmarkStart w:id="16" w:name="_Toc236318274"/>
      <w:r w:rsidRPr="00844A77">
        <w:rPr>
          <w:rStyle w:val="normaltextrun"/>
          <w:rFonts w:ascii="Arial" w:hAnsi="Arial" w:cs="Arial"/>
          <w:b/>
          <w:bCs/>
          <w:sz w:val="28"/>
          <w:szCs w:val="28"/>
        </w:rPr>
        <w:t>Current Issue: Staff Stress and Burnout in Health and Social Care</w:t>
      </w:r>
      <w:bookmarkEnd w:id="16"/>
      <w:r w:rsidRPr="00844A77">
        <w:rPr>
          <w:rStyle w:val="eop"/>
          <w:rFonts w:ascii="Arial" w:hAnsi="Arial" w:cs="Arial"/>
          <w:sz w:val="28"/>
          <w:szCs w:val="28"/>
        </w:rPr>
        <w:t> </w:t>
      </w:r>
    </w:p>
    <w:p w14:paraId="41B76A7C" w14:textId="2173BEC8" w:rsidR="000531EF" w:rsidRPr="00652F86" w:rsidRDefault="000531EF" w:rsidP="000531EF">
      <w:pPr>
        <w:pStyle w:val="paragraph"/>
        <w:spacing w:before="0" w:after="0"/>
        <w:textAlignment w:val="baseline"/>
        <w:rPr>
          <w:rFonts w:ascii="Arial" w:hAnsi="Arial" w:cs="Arial"/>
        </w:rPr>
      </w:pPr>
      <w:r w:rsidRPr="00652F86">
        <w:rPr>
          <w:rStyle w:val="normaltextrun"/>
          <w:rFonts w:ascii="Arial" w:eastAsiaTheme="majorEastAsia" w:hAnsi="Arial" w:cs="Arial"/>
          <w:lang w:val="en-GB"/>
        </w:rPr>
        <w:t>Staff stress and burnout are significant challenges within health and social care, affecting staff wellbeing, patient</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safety</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and the quality of care.</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Maslach and Leiter (2016)</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explain that burnout develops when employees experience excessive workloads, emotional</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demands</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and insufficient organisational support over a prolonged period. Their research highlights that staff shortages and high job</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demand increase emotional exhaustion, leading to reduced job satisfaction and poorer performance. The authors use</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Maslach’s Burnout Theory</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to explain how workplace factors contribute to burnout.</w:t>
      </w:r>
      <w:r w:rsidRPr="00652F86">
        <w:rPr>
          <w:rStyle w:val="eop"/>
          <w:rFonts w:ascii="Arial" w:eastAsiaTheme="majorEastAsia" w:hAnsi="Arial" w:cs="Arial"/>
        </w:rPr>
        <w:t> </w:t>
      </w:r>
    </w:p>
    <w:p w14:paraId="347CE68C" w14:textId="77777777" w:rsidR="000531EF" w:rsidRPr="00652F86" w:rsidRDefault="000531EF" w:rsidP="000531EF">
      <w:pPr>
        <w:pStyle w:val="paragraph"/>
        <w:spacing w:before="0" w:after="0"/>
        <w:textAlignment w:val="baseline"/>
        <w:rPr>
          <w:rFonts w:ascii="Arial" w:hAnsi="Arial" w:cs="Arial"/>
        </w:rPr>
      </w:pPr>
      <w:r w:rsidRPr="00652F86">
        <w:rPr>
          <w:rStyle w:val="normaltextrun"/>
          <w:rFonts w:ascii="Arial" w:eastAsiaTheme="majorEastAsia" w:hAnsi="Arial" w:cs="Arial"/>
          <w:lang w:val="en-GB"/>
        </w:rPr>
        <w:t>Similarly,</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Dall’Ora et al. (2020)</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found that long working hours, inadequate staffing levels and increased workloads are major causes of burnout among nurses. Their study also showed that burnout can increase sickness absence, staff</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turnover</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and the likelihood of errors in patient care. This</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demonstrates</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how staff wellbeing is</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directly linked</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to patient outcomes within healthcare settings.</w:t>
      </w:r>
      <w:r w:rsidRPr="00652F86">
        <w:rPr>
          <w:rStyle w:val="eop"/>
          <w:rFonts w:ascii="Arial" w:eastAsiaTheme="majorEastAsia" w:hAnsi="Arial" w:cs="Arial"/>
        </w:rPr>
        <w:t> </w:t>
      </w:r>
    </w:p>
    <w:p w14:paraId="23E97EEA" w14:textId="7AFA0886" w:rsidR="00D46920" w:rsidRPr="00AE0A1B" w:rsidRDefault="000531EF" w:rsidP="00AE0A1B">
      <w:pPr>
        <w:pStyle w:val="paragraph"/>
        <w:spacing w:before="0" w:after="0"/>
        <w:textAlignment w:val="baseline"/>
        <w:rPr>
          <w:rFonts w:ascii="Arial" w:hAnsi="Arial" w:cs="Arial"/>
        </w:rPr>
      </w:pPr>
      <w:r w:rsidRPr="00844A77">
        <w:rPr>
          <w:rStyle w:val="normaltextrun"/>
          <w:rFonts w:ascii="Arial" w:eastAsiaTheme="majorEastAsia" w:hAnsi="Arial" w:cs="Arial"/>
          <w:lang w:val="en-GB"/>
        </w:rPr>
        <w:t>Both articles agree that organisational factors, rather than individual weaknesses, are the primary causes of burnout. However, while Maslach and Leiter focus on the psychological causes of burnout,</w:t>
      </w:r>
      <w:r w:rsidRPr="00844A77">
        <w:rPr>
          <w:rStyle w:val="apple-converted-space"/>
          <w:rFonts w:ascii="Arial" w:eastAsiaTheme="majorEastAsia" w:hAnsi="Arial" w:cs="Arial"/>
          <w:lang w:val="en-GB"/>
        </w:rPr>
        <w:t> </w:t>
      </w:r>
      <w:r w:rsidRPr="00844A77">
        <w:rPr>
          <w:rStyle w:val="normaltextrun"/>
          <w:rFonts w:ascii="Arial" w:eastAsiaTheme="majorEastAsia" w:hAnsi="Arial" w:cs="Arial"/>
          <w:lang w:val="en-GB"/>
        </w:rPr>
        <w:t>Dall’Ora</w:t>
      </w:r>
      <w:r w:rsidRPr="00844A77">
        <w:rPr>
          <w:rStyle w:val="apple-converted-space"/>
          <w:rFonts w:ascii="Arial" w:eastAsiaTheme="majorEastAsia" w:hAnsi="Arial" w:cs="Arial"/>
          <w:lang w:val="en-GB"/>
        </w:rPr>
        <w:t> </w:t>
      </w:r>
      <w:r w:rsidRPr="00844A77">
        <w:rPr>
          <w:rStyle w:val="normaltextrun"/>
          <w:rFonts w:ascii="Arial" w:eastAsiaTheme="majorEastAsia" w:hAnsi="Arial" w:cs="Arial"/>
          <w:lang w:val="en-GB"/>
        </w:rPr>
        <w:t>et al. place greater emphasis on staffing levels and working conditions within healthcare organisations. Together, these studies improve understanding of why supporting staff wellbeing is essential for</w:t>
      </w:r>
      <w:r w:rsidRPr="00844A77">
        <w:rPr>
          <w:rStyle w:val="apple-converted-space"/>
          <w:rFonts w:ascii="Arial" w:eastAsiaTheme="majorEastAsia" w:hAnsi="Arial" w:cs="Arial"/>
          <w:lang w:val="en-GB"/>
        </w:rPr>
        <w:t> </w:t>
      </w:r>
      <w:r w:rsidRPr="00844A77">
        <w:rPr>
          <w:rStyle w:val="normaltextrun"/>
          <w:rFonts w:ascii="Arial" w:eastAsiaTheme="majorEastAsia" w:hAnsi="Arial" w:cs="Arial"/>
          <w:lang w:val="en-GB"/>
        </w:rPr>
        <w:t>maintaining</w:t>
      </w:r>
      <w:r w:rsidRPr="00844A77">
        <w:rPr>
          <w:rStyle w:val="apple-converted-space"/>
          <w:rFonts w:ascii="Arial" w:eastAsiaTheme="majorEastAsia" w:hAnsi="Arial" w:cs="Arial"/>
          <w:lang w:val="en-GB"/>
        </w:rPr>
        <w:t> </w:t>
      </w:r>
      <w:r w:rsidRPr="00844A77">
        <w:rPr>
          <w:rStyle w:val="normaltextrun"/>
          <w:rFonts w:ascii="Arial" w:eastAsiaTheme="majorEastAsia" w:hAnsi="Arial" w:cs="Arial"/>
          <w:lang w:val="en-GB"/>
        </w:rPr>
        <w:t>safe,</w:t>
      </w:r>
      <w:r w:rsidRPr="00844A77">
        <w:rPr>
          <w:rStyle w:val="apple-converted-space"/>
          <w:rFonts w:ascii="Arial" w:eastAsiaTheme="majorEastAsia" w:hAnsi="Arial" w:cs="Arial"/>
          <w:lang w:val="en-GB"/>
        </w:rPr>
        <w:t> </w:t>
      </w:r>
      <w:r w:rsidRPr="00844A77">
        <w:rPr>
          <w:rStyle w:val="normaltextrun"/>
          <w:rFonts w:ascii="Arial" w:eastAsiaTheme="majorEastAsia" w:hAnsi="Arial" w:cs="Arial"/>
          <w:lang w:val="en-GB"/>
        </w:rPr>
        <w:t>effective</w:t>
      </w:r>
      <w:r w:rsidRPr="00844A77">
        <w:rPr>
          <w:rStyle w:val="apple-converted-space"/>
          <w:rFonts w:ascii="Arial" w:eastAsiaTheme="majorEastAsia" w:hAnsi="Arial" w:cs="Arial"/>
          <w:lang w:val="en-GB"/>
        </w:rPr>
        <w:t> </w:t>
      </w:r>
      <w:r w:rsidRPr="00844A77">
        <w:rPr>
          <w:rStyle w:val="normaltextrun"/>
          <w:rFonts w:ascii="Arial" w:eastAsiaTheme="majorEastAsia" w:hAnsi="Arial" w:cs="Arial"/>
          <w:lang w:val="en-GB"/>
        </w:rPr>
        <w:t>and high-quality patient care.</w:t>
      </w:r>
      <w:r w:rsidRPr="00844A77">
        <w:rPr>
          <w:rStyle w:val="eop"/>
          <w:rFonts w:ascii="Arial" w:eastAsiaTheme="majorEastAsia" w:hAnsi="Arial" w:cs="Arial"/>
        </w:rPr>
        <w:t> </w:t>
      </w:r>
    </w:p>
    <w:p w14:paraId="506820A8" w14:textId="77777777" w:rsidR="000531EF" w:rsidRPr="00844A77" w:rsidRDefault="000531EF" w:rsidP="005E45F4">
      <w:pPr>
        <w:pStyle w:val="Heading1"/>
      </w:pPr>
      <w:bookmarkStart w:id="17" w:name="_Toc236318275"/>
      <w:r w:rsidRPr="00844A77">
        <w:rPr>
          <w:rStyle w:val="normaltextrun"/>
          <w:rFonts w:ascii="Arial" w:hAnsi="Arial" w:cs="Arial"/>
          <w:b/>
          <w:bCs/>
          <w:sz w:val="28"/>
          <w:szCs w:val="28"/>
        </w:rPr>
        <w:lastRenderedPageBreak/>
        <w:t>Task 6 – Exploring Digital Innovation in Health and Social Care</w:t>
      </w:r>
      <w:bookmarkEnd w:id="17"/>
      <w:r w:rsidRPr="00844A77">
        <w:rPr>
          <w:rStyle w:val="eop"/>
          <w:rFonts w:ascii="Arial" w:hAnsi="Arial" w:cs="Arial"/>
          <w:sz w:val="28"/>
          <w:szCs w:val="28"/>
        </w:rPr>
        <w:t> </w:t>
      </w:r>
    </w:p>
    <w:p w14:paraId="45B9B5C8" w14:textId="77777777" w:rsidR="000531EF" w:rsidRPr="00844A77" w:rsidRDefault="000531EF" w:rsidP="005E45F4">
      <w:pPr>
        <w:pStyle w:val="Heading2"/>
      </w:pPr>
      <w:bookmarkStart w:id="18" w:name="_Toc236318276"/>
      <w:r w:rsidRPr="00844A77">
        <w:rPr>
          <w:rStyle w:val="normaltextrun"/>
          <w:rFonts w:ascii="Arial" w:hAnsi="Arial" w:cs="Arial"/>
          <w:b/>
          <w:bCs/>
          <w:sz w:val="28"/>
          <w:szCs w:val="28"/>
        </w:rPr>
        <w:t>Question 1: One benefit of wearable health technologies</w:t>
      </w:r>
      <w:bookmarkEnd w:id="18"/>
      <w:r w:rsidRPr="00844A77">
        <w:rPr>
          <w:rStyle w:val="eop"/>
          <w:rFonts w:ascii="Arial" w:hAnsi="Arial" w:cs="Arial"/>
          <w:sz w:val="28"/>
          <w:szCs w:val="28"/>
        </w:rPr>
        <w:t> </w:t>
      </w:r>
    </w:p>
    <w:p w14:paraId="1823F74C" w14:textId="77777777" w:rsidR="000531EF" w:rsidRPr="00A11762" w:rsidRDefault="000531EF" w:rsidP="000531EF">
      <w:pPr>
        <w:pStyle w:val="paragraph"/>
        <w:spacing w:before="0" w:after="0"/>
        <w:textAlignment w:val="baseline"/>
        <w:rPr>
          <w:rStyle w:val="eop"/>
          <w:rFonts w:ascii="Arial" w:eastAsiaTheme="majorEastAsia" w:hAnsi="Arial" w:cs="Arial"/>
        </w:rPr>
      </w:pPr>
      <w:r w:rsidRPr="00A11762">
        <w:rPr>
          <w:rStyle w:val="normaltextrun"/>
          <w:rFonts w:ascii="Arial" w:eastAsiaTheme="majorEastAsia" w:hAnsi="Arial" w:cs="Arial"/>
          <w:lang w:val="en-GB"/>
        </w:rPr>
        <w:t>One major benefit of wearable health technologies, such as smartwatches and continuous glucose monitors, is that they support people in managing long-term health conditions through real-time monitoring. These devices collect health data, including heart rate, blood glucose levels and physical activity, allowing users and healthcare professionals to</w:t>
      </w:r>
      <w:r w:rsidRPr="00A11762">
        <w:rPr>
          <w:rStyle w:val="apple-converted-space"/>
          <w:rFonts w:ascii="Arial" w:eastAsiaTheme="majorEastAsia" w:hAnsi="Arial" w:cs="Arial"/>
          <w:lang w:val="en-GB"/>
        </w:rPr>
        <w:t> </w:t>
      </w:r>
      <w:r w:rsidRPr="00A11762">
        <w:rPr>
          <w:rStyle w:val="normaltextrun"/>
          <w:rFonts w:ascii="Arial" w:eastAsiaTheme="majorEastAsia" w:hAnsi="Arial" w:cs="Arial"/>
          <w:lang w:val="en-GB"/>
        </w:rPr>
        <w:t>identify</w:t>
      </w:r>
      <w:r w:rsidRPr="00A11762">
        <w:rPr>
          <w:rStyle w:val="apple-converted-space"/>
          <w:rFonts w:ascii="Arial" w:eastAsiaTheme="majorEastAsia" w:hAnsi="Arial" w:cs="Arial"/>
          <w:lang w:val="en-GB"/>
        </w:rPr>
        <w:t> </w:t>
      </w:r>
      <w:r w:rsidRPr="00A11762">
        <w:rPr>
          <w:rStyle w:val="normaltextrun"/>
          <w:rFonts w:ascii="Arial" w:eastAsiaTheme="majorEastAsia" w:hAnsi="Arial" w:cs="Arial"/>
          <w:lang w:val="en-GB"/>
        </w:rPr>
        <w:t>changes early and respond quickly. For example, people living with diabetes can use continuous glucose monitors to track blood sugar levels throughout the day, reducing the risk of complications and improving self-management. Wearable technology also encourages patients to take a more active role in their own care, which can improve treatment adherence and overall health outcomes. According to the</w:t>
      </w:r>
      <w:r w:rsidRPr="00A11762">
        <w:rPr>
          <w:rStyle w:val="apple-converted-space"/>
          <w:rFonts w:ascii="Arial" w:eastAsiaTheme="majorEastAsia" w:hAnsi="Arial" w:cs="Arial"/>
          <w:lang w:val="en-GB"/>
        </w:rPr>
        <w:t> </w:t>
      </w:r>
      <w:r w:rsidRPr="00A11762">
        <w:rPr>
          <w:rStyle w:val="normaltextrun"/>
          <w:rFonts w:ascii="Arial" w:eastAsiaTheme="majorEastAsia" w:hAnsi="Arial" w:cs="Arial"/>
          <w:lang w:val="en-GB"/>
        </w:rPr>
        <w:t>Technology Acceptance Model (Davis, 1989), individuals are more likely to use digital technologies when they believe they are useful and easy to use. This helps explain the growing use of wearable devices in supporting long-term condition management.</w:t>
      </w:r>
      <w:r w:rsidRPr="00A11762">
        <w:rPr>
          <w:rStyle w:val="eop"/>
          <w:rFonts w:ascii="Arial" w:eastAsiaTheme="majorEastAsia" w:hAnsi="Arial" w:cs="Arial"/>
        </w:rPr>
        <w:t> </w:t>
      </w:r>
    </w:p>
    <w:p w14:paraId="6E028E0E" w14:textId="187C89AF" w:rsidR="004D2C1E" w:rsidRPr="00844A77" w:rsidRDefault="004D2C1E" w:rsidP="2D87DB90">
      <w:pPr>
        <w:pStyle w:val="paragraph"/>
        <w:spacing w:before="0" w:after="0"/>
      </w:pPr>
      <w:r>
        <w:drawing>
          <wp:inline distT="0" distB="0" distL="0" distR="0" wp14:anchorId="7CBAB21F" wp14:editId="699B9A35">
            <wp:extent cx="2283576" cy="1092200"/>
            <wp:effectExtent l="0" t="0" r="2540" b="0"/>
            <wp:docPr id="131734697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346977" name="Picture 1" descr="A screenshot of a computer&#10;&#10;AI-generated content may be incorrect."/>
                    <pic:cNvPicPr/>
                  </pic:nvPicPr>
                  <pic:blipFill>
                    <a:blip r:embed="rId19"/>
                    <a:stretch>
                      <a:fillRect/>
                    </a:stretch>
                  </pic:blipFill>
                  <pic:spPr>
                    <a:xfrm>
                      <a:off x="0" y="0"/>
                      <a:ext cx="2395314" cy="1145642"/>
                    </a:xfrm>
                    <a:prstGeom prst="rect">
                      <a:avLst/>
                    </a:prstGeom>
                  </pic:spPr>
                </pic:pic>
              </a:graphicData>
            </a:graphic>
          </wp:inline>
        </w:drawing>
      </w:r>
    </w:p>
    <w:p w14:paraId="33782173" w14:textId="6DDF0F5B" w:rsidR="000531EF" w:rsidRPr="00844A77" w:rsidRDefault="000531EF" w:rsidP="2D87DB90">
      <w:pPr>
        <w:pStyle w:val="paragraph"/>
        <w:spacing w:before="0" w:after="0"/>
        <w:rPr>
          <w:rStyle w:val="normaltextrun"/>
          <w:rFonts w:ascii="Arial" w:hAnsi="Arial" w:cs="Arial"/>
          <w:b/>
          <w:bCs/>
          <w:sz w:val="28"/>
          <w:szCs w:val="28"/>
        </w:rPr>
      </w:pPr>
    </w:p>
    <w:p w14:paraId="148F040D" w14:textId="0F49AAA3" w:rsidR="000531EF" w:rsidRPr="00745AAD" w:rsidRDefault="000531EF" w:rsidP="00745AAD">
      <w:pPr>
        <w:pStyle w:val="Heading2"/>
      </w:pPr>
      <w:bookmarkStart w:id="19" w:name="_Toc236318277"/>
      <w:r w:rsidRPr="00745AAD">
        <w:rPr>
          <w:rStyle w:val="normaltextrun"/>
          <w:rFonts w:ascii="Arial" w:hAnsi="Arial" w:cs="Arial"/>
          <w:sz w:val="28"/>
          <w:szCs w:val="28"/>
        </w:rPr>
        <w:t>Question 2: How Electronic Health Records improve communication</w:t>
      </w:r>
      <w:bookmarkEnd w:id="19"/>
      <w:r w:rsidRPr="00745AAD">
        <w:rPr>
          <w:rStyle w:val="eop"/>
          <w:rFonts w:ascii="Arial" w:hAnsi="Arial" w:cs="Arial"/>
          <w:sz w:val="28"/>
          <w:szCs w:val="28"/>
        </w:rPr>
        <w:t> </w:t>
      </w:r>
    </w:p>
    <w:p w14:paraId="3E49DD97" w14:textId="77777777" w:rsidR="004D2C1E" w:rsidRPr="00844A77" w:rsidRDefault="000531EF" w:rsidP="000531EF">
      <w:pPr>
        <w:pStyle w:val="paragraph"/>
        <w:spacing w:before="0" w:after="0"/>
        <w:textAlignment w:val="baseline"/>
        <w:rPr>
          <w:rStyle w:val="eop"/>
          <w:rFonts w:ascii="Arial" w:eastAsiaTheme="majorEastAsia" w:hAnsi="Arial" w:cs="Arial"/>
        </w:rPr>
      </w:pPr>
      <w:r w:rsidRPr="00652F86">
        <w:rPr>
          <w:rStyle w:val="normaltextrun"/>
          <w:rFonts w:ascii="Arial" w:eastAsiaTheme="majorEastAsia" w:hAnsi="Arial" w:cs="Arial"/>
          <w:lang w:val="en-GB"/>
        </w:rPr>
        <w:t>Electronic Health Records (EHRs) improve communication by providing healthcare professionals with secure access to</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accurate</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and up-to-date patient information across different healthcare settings. This enables doctors, nurses,</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pharmacists</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and social care professionals to work together more effectively, reducing duplication of tests and minimising medication errors. For example, when a patient is discharged from hospital, their GP can</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immediately</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access updated treatment information, ensuring continuity of care. EHRs also improve clinical decision-making because healthcare professionals have access to complete medical histories,</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allergies</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and prescribed medications. The</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Technology Acceptance Model (Davis, 1989)</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suggests that digital systems are more likely to be adopted when users find them useful and easy to use. As EHR systems continue to become more user-</w:t>
      </w:r>
      <w:r w:rsidRPr="00844A77">
        <w:rPr>
          <w:rStyle w:val="normaltextrun"/>
          <w:rFonts w:ascii="Arial" w:eastAsiaTheme="majorEastAsia" w:hAnsi="Arial" w:cs="Arial"/>
          <w:lang w:val="en-GB"/>
        </w:rPr>
        <w:t>friendly, they support better collaboration, improve patient</w:t>
      </w:r>
      <w:r w:rsidRPr="00844A77">
        <w:rPr>
          <w:rStyle w:val="apple-converted-space"/>
          <w:rFonts w:ascii="Arial" w:eastAsiaTheme="majorEastAsia" w:hAnsi="Arial" w:cs="Arial"/>
          <w:lang w:val="en-GB"/>
        </w:rPr>
        <w:t> </w:t>
      </w:r>
      <w:r w:rsidRPr="00844A77">
        <w:rPr>
          <w:rStyle w:val="normaltextrun"/>
          <w:rFonts w:ascii="Arial" w:eastAsiaTheme="majorEastAsia" w:hAnsi="Arial" w:cs="Arial"/>
          <w:lang w:val="en-GB"/>
        </w:rPr>
        <w:t>safety</w:t>
      </w:r>
      <w:r w:rsidRPr="00844A77">
        <w:rPr>
          <w:rStyle w:val="apple-converted-space"/>
          <w:rFonts w:ascii="Arial" w:eastAsiaTheme="majorEastAsia" w:hAnsi="Arial" w:cs="Arial"/>
          <w:lang w:val="en-GB"/>
        </w:rPr>
        <w:t> </w:t>
      </w:r>
      <w:r w:rsidRPr="00844A77">
        <w:rPr>
          <w:rStyle w:val="normaltextrun"/>
          <w:rFonts w:ascii="Arial" w:eastAsiaTheme="majorEastAsia" w:hAnsi="Arial" w:cs="Arial"/>
          <w:lang w:val="en-GB"/>
        </w:rPr>
        <w:t>and increase the efficiency of health and social care services.</w:t>
      </w:r>
      <w:r w:rsidRPr="00844A77">
        <w:rPr>
          <w:rStyle w:val="eop"/>
          <w:rFonts w:ascii="Arial" w:eastAsiaTheme="majorEastAsia" w:hAnsi="Arial" w:cs="Arial"/>
        </w:rPr>
        <w:t> </w:t>
      </w:r>
    </w:p>
    <w:p w14:paraId="34E77128" w14:textId="39343E49" w:rsidR="000531EF" w:rsidRPr="000531EF" w:rsidRDefault="000531EF" w:rsidP="000531EF">
      <w:pPr>
        <w:pStyle w:val="paragraph"/>
        <w:spacing w:before="0" w:after="0"/>
        <w:textAlignment w:val="baseline"/>
        <w:rPr>
          <w:rFonts w:ascii="Arial" w:hAnsi="Arial" w:cs="Arial"/>
          <w:sz w:val="20"/>
          <w:szCs w:val="20"/>
        </w:rPr>
      </w:pPr>
      <w:r w:rsidRPr="7D07A0B2">
        <w:rPr>
          <w:rStyle w:val="eop"/>
          <w:rFonts w:ascii="Arial" w:eastAsiaTheme="majorEastAsia" w:hAnsi="Arial" w:cs="Arial"/>
        </w:rPr>
        <w:t> </w:t>
      </w:r>
      <w:bookmarkStart w:id="20" w:name="_Toc236318278"/>
      <w:r w:rsidRPr="7D07A0B2">
        <w:rPr>
          <w:rStyle w:val="Heading2Char"/>
        </w:rPr>
        <w:t>Question 3: Digital technology for preventative care and health promotion</w:t>
      </w:r>
      <w:bookmarkEnd w:id="20"/>
      <w:r w:rsidRPr="7D07A0B2">
        <w:rPr>
          <w:rStyle w:val="eop"/>
          <w:rFonts w:ascii="Arial" w:eastAsiaTheme="majorEastAsia" w:hAnsi="Arial" w:cs="Arial"/>
          <w:sz w:val="20"/>
          <w:szCs w:val="20"/>
        </w:rPr>
        <w:t> </w:t>
      </w:r>
    </w:p>
    <w:p w14:paraId="2DECDDF4" w14:textId="77777777" w:rsidR="000531EF" w:rsidRPr="00652F86" w:rsidRDefault="000531EF" w:rsidP="000531EF">
      <w:pPr>
        <w:pStyle w:val="paragraph"/>
        <w:spacing w:before="0" w:after="0"/>
        <w:textAlignment w:val="baseline"/>
        <w:rPr>
          <w:rFonts w:ascii="Arial" w:hAnsi="Arial" w:cs="Arial"/>
        </w:rPr>
      </w:pPr>
      <w:r w:rsidRPr="00652F86">
        <w:rPr>
          <w:rStyle w:val="normaltextrun"/>
          <w:rFonts w:ascii="Arial" w:eastAsiaTheme="majorEastAsia" w:hAnsi="Arial" w:cs="Arial"/>
          <w:lang w:val="en-GB"/>
        </w:rPr>
        <w:t>Digital technology plays</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an important role</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in preventative care by helping individuals</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monitor</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 xml:space="preserve">their health and encouraging healthier lifestyle choices before </w:t>
      </w:r>
      <w:r w:rsidRPr="00652F86">
        <w:rPr>
          <w:rStyle w:val="normaltextrun"/>
          <w:rFonts w:ascii="Arial" w:eastAsiaTheme="majorEastAsia" w:hAnsi="Arial" w:cs="Arial"/>
          <w:lang w:val="en-GB"/>
        </w:rPr>
        <w:lastRenderedPageBreak/>
        <w:t>illness develops. Mobile health applications can provide reminders to exercise, eat a balanced diet, attend screening</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appointments</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and take prescribed medication. For example, the</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NHS App</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allows users to book appointments, access health advice and receive reminders for vaccinations and screening programmes, supporting early intervention and disease prevention. These digital tools empower individuals to take greater responsibility for their health while enabling healthcare professionals to</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identify</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potential problems earlier. According to the</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Technology Acceptance Model (Davis, 1989), people are more likely to engage with digital health technologies when they believe they are beneficial and straightforward to use. As a result, digital technology can improve public health, reduce preventable</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illnesses</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and lessen pressure on NHS services.</w:t>
      </w:r>
      <w:r w:rsidRPr="00652F86">
        <w:rPr>
          <w:rStyle w:val="eop"/>
          <w:rFonts w:ascii="Arial" w:eastAsiaTheme="majorEastAsia" w:hAnsi="Arial" w:cs="Arial"/>
        </w:rPr>
        <w:t> </w:t>
      </w:r>
    </w:p>
    <w:p w14:paraId="43D75C70" w14:textId="7B7E5619" w:rsidR="004D2C1E" w:rsidRDefault="004D2C1E" w:rsidP="005C28E8">
      <w:pPr>
        <w:spacing w:line="360" w:lineRule="auto"/>
        <w:rPr>
          <w:rFonts w:ascii="Times New Roman" w:hAnsi="Times New Roman"/>
          <w:b/>
          <w:bCs/>
          <w:sz w:val="32"/>
          <w:szCs w:val="32"/>
        </w:rPr>
      </w:pPr>
      <w:r w:rsidRPr="004D2C1E">
        <w:rPr>
          <w:rFonts w:ascii="Times New Roman" w:hAnsi="Times New Roman"/>
          <w:b/>
          <w:bCs/>
          <w:noProof/>
          <w:sz w:val="32"/>
          <w:szCs w:val="32"/>
        </w:rPr>
        <w:drawing>
          <wp:inline distT="0" distB="0" distL="0" distR="0" wp14:anchorId="50EE443C" wp14:editId="27BE89D8">
            <wp:extent cx="1837267" cy="1298870"/>
            <wp:effectExtent l="0" t="0" r="4445" b="0"/>
            <wp:docPr id="155957139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571398" name="Picture 1" descr="A screenshot of a computer&#10;&#10;AI-generated content may be incorrect."/>
                    <pic:cNvPicPr/>
                  </pic:nvPicPr>
                  <pic:blipFill>
                    <a:blip r:embed="rId20"/>
                    <a:stretch>
                      <a:fillRect/>
                    </a:stretch>
                  </pic:blipFill>
                  <pic:spPr>
                    <a:xfrm>
                      <a:off x="0" y="0"/>
                      <a:ext cx="1894786" cy="1339533"/>
                    </a:xfrm>
                    <a:prstGeom prst="rect">
                      <a:avLst/>
                    </a:prstGeom>
                  </pic:spPr>
                </pic:pic>
              </a:graphicData>
            </a:graphic>
          </wp:inline>
        </w:drawing>
      </w:r>
    </w:p>
    <w:p w14:paraId="4376C962" w14:textId="6FE912FC" w:rsidR="000531EF" w:rsidRPr="00844A77" w:rsidRDefault="000531EF" w:rsidP="005E45F4">
      <w:pPr>
        <w:pStyle w:val="Heading1"/>
      </w:pPr>
      <w:bookmarkStart w:id="21" w:name="_Toc236318279"/>
      <w:r w:rsidRPr="00844A77">
        <w:rPr>
          <w:rStyle w:val="normaltextrun"/>
          <w:rFonts w:ascii="Arial" w:hAnsi="Arial" w:cs="Arial"/>
          <w:b/>
          <w:bCs/>
          <w:sz w:val="28"/>
          <w:szCs w:val="28"/>
        </w:rPr>
        <w:t>Task 7 – Understanding the NHS Leadership Framework</w:t>
      </w:r>
      <w:bookmarkEnd w:id="21"/>
      <w:r w:rsidRPr="00844A77">
        <w:rPr>
          <w:rStyle w:val="normaltextrun"/>
          <w:rFonts w:ascii="Arial" w:hAnsi="Arial" w:cs="Arial"/>
          <w:b/>
          <w:bCs/>
          <w:sz w:val="28"/>
          <w:szCs w:val="28"/>
        </w:rPr>
        <w:t xml:space="preserve"> </w:t>
      </w:r>
    </w:p>
    <w:p w14:paraId="1D0381AB" w14:textId="77777777" w:rsidR="000531EF" w:rsidRPr="005E45F4" w:rsidRDefault="000531EF" w:rsidP="005E45F4">
      <w:pPr>
        <w:pStyle w:val="Heading2"/>
      </w:pPr>
      <w:bookmarkStart w:id="22" w:name="_Toc236318280"/>
      <w:r w:rsidRPr="005E45F4">
        <w:rPr>
          <w:rStyle w:val="normaltextrun"/>
        </w:rPr>
        <w:t>Summary of the NHS Leadership Framework</w:t>
      </w:r>
      <w:bookmarkEnd w:id="22"/>
      <w:r w:rsidRPr="005E45F4">
        <w:rPr>
          <w:rStyle w:val="normaltextrun"/>
        </w:rPr>
        <w:t xml:space="preserve"> </w:t>
      </w:r>
    </w:p>
    <w:p w14:paraId="2AE6E4B1" w14:textId="4E2C8552" w:rsidR="000531EF" w:rsidRPr="00652F86" w:rsidRDefault="000531EF" w:rsidP="000531EF">
      <w:pPr>
        <w:pStyle w:val="paragraph"/>
        <w:spacing w:before="0" w:after="0"/>
        <w:textAlignment w:val="baseline"/>
        <w:rPr>
          <w:rFonts w:ascii="Arial" w:hAnsi="Arial" w:cs="Arial"/>
        </w:rPr>
      </w:pPr>
      <w:r w:rsidRPr="00652F86">
        <w:rPr>
          <w:rStyle w:val="normaltextrun"/>
          <w:rFonts w:ascii="Arial" w:eastAsiaTheme="majorEastAsia" w:hAnsi="Arial" w:cs="Arial"/>
          <w:lang w:val="en-GB"/>
        </w:rPr>
        <w:t>The</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NHS Healthcare Leadership Model</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provides a framework that describes the behaviours</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required</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for effective leadership across health and social care, regardless of job role. It is based on the principle that leadership is everyone’s responsibility and aims to improve patient care by developing compassionate,</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effective</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 xml:space="preserve">and inclusive leaders (NHS Leadership Academy, 2013). </w:t>
      </w:r>
      <w:bookmarkStart w:id="23" w:name="_Int_FRpEF4EZ"/>
      <w:r w:rsidRPr="00652F86">
        <w:rPr>
          <w:rStyle w:val="normaltextrun"/>
          <w:rFonts w:ascii="Arial" w:eastAsiaTheme="majorEastAsia" w:hAnsi="Arial" w:cs="Arial"/>
          <w:lang w:val="en-GB"/>
        </w:rPr>
        <w:t>The model consists of nine dimensions:</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Inspiring Shared Purpose, Leading with Care, Evaluating Information, Connecting Our Service, Sharing the Vision, Engaging the Team, Holding to Account, Developing Capability,</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and</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Influencing for Results.</w:t>
      </w:r>
      <w:bookmarkEnd w:id="23"/>
      <w:r w:rsidRPr="00652F86">
        <w:rPr>
          <w:rStyle w:val="normaltextrun"/>
          <w:rFonts w:ascii="Arial" w:eastAsiaTheme="majorEastAsia" w:hAnsi="Arial" w:cs="Arial"/>
          <w:lang w:val="en-GB"/>
        </w:rPr>
        <w:t xml:space="preserve"> Together, these behaviours help leaders create positive working environments, encourage</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collaboration</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and support continuous improvement.</w:t>
      </w:r>
      <w:r w:rsidRPr="00652F86">
        <w:rPr>
          <w:rStyle w:val="eop"/>
          <w:rFonts w:ascii="Arial" w:eastAsiaTheme="majorEastAsia" w:hAnsi="Arial" w:cs="Arial"/>
        </w:rPr>
        <w:t> </w:t>
      </w:r>
    </w:p>
    <w:p w14:paraId="7867C902" w14:textId="77777777" w:rsidR="00AE0A1B" w:rsidRDefault="000531EF" w:rsidP="2D87DB90">
      <w:pPr>
        <w:pStyle w:val="paragraph"/>
        <w:spacing w:before="0" w:beforeAutospacing="0" w:after="0" w:afterAutospacing="0"/>
        <w:textAlignment w:val="baseline"/>
        <w:rPr>
          <w:rStyle w:val="normaltextrun"/>
          <w:rFonts w:ascii="Arial" w:eastAsiaTheme="majorEastAsia" w:hAnsi="Arial" w:cs="Arial"/>
          <w:lang w:val="en-GB"/>
        </w:rPr>
      </w:pPr>
      <w:r w:rsidRPr="00844A77">
        <w:rPr>
          <w:rStyle w:val="normaltextrun"/>
          <w:rFonts w:ascii="Arial" w:eastAsiaTheme="majorEastAsia" w:hAnsi="Arial" w:cs="Arial"/>
          <w:lang w:val="en-GB"/>
        </w:rPr>
        <w:t>The framework is important because effective leadership contributes to better staff wellbeing, improved</w:t>
      </w:r>
      <w:r w:rsidRPr="00844A77">
        <w:rPr>
          <w:rStyle w:val="apple-converted-space"/>
          <w:rFonts w:ascii="Arial" w:eastAsiaTheme="majorEastAsia" w:hAnsi="Arial" w:cs="Arial"/>
          <w:lang w:val="en-GB"/>
        </w:rPr>
        <w:t> </w:t>
      </w:r>
      <w:r w:rsidRPr="00844A77">
        <w:rPr>
          <w:rStyle w:val="normaltextrun"/>
          <w:rFonts w:ascii="Arial" w:eastAsiaTheme="majorEastAsia" w:hAnsi="Arial" w:cs="Arial"/>
          <w:lang w:val="en-GB"/>
        </w:rPr>
        <w:t>teamwork</w:t>
      </w:r>
      <w:r w:rsidRPr="00844A77">
        <w:rPr>
          <w:rStyle w:val="apple-converted-space"/>
          <w:rFonts w:ascii="Arial" w:eastAsiaTheme="majorEastAsia" w:hAnsi="Arial" w:cs="Arial"/>
          <w:lang w:val="en-GB"/>
        </w:rPr>
        <w:t> </w:t>
      </w:r>
      <w:r w:rsidRPr="00844A77">
        <w:rPr>
          <w:rStyle w:val="normaltextrun"/>
          <w:rFonts w:ascii="Arial" w:eastAsiaTheme="majorEastAsia" w:hAnsi="Arial" w:cs="Arial"/>
          <w:lang w:val="en-GB"/>
        </w:rPr>
        <w:t>and safer, higher-quality care for patients. Leaders who</w:t>
      </w:r>
      <w:r w:rsidRPr="00844A77">
        <w:rPr>
          <w:rStyle w:val="apple-converted-space"/>
          <w:rFonts w:ascii="Arial" w:eastAsiaTheme="majorEastAsia" w:hAnsi="Arial" w:cs="Arial"/>
          <w:lang w:val="en-GB"/>
        </w:rPr>
        <w:t> </w:t>
      </w:r>
      <w:r w:rsidRPr="00844A77">
        <w:rPr>
          <w:rStyle w:val="normaltextrun"/>
          <w:rFonts w:ascii="Arial" w:eastAsiaTheme="majorEastAsia" w:hAnsi="Arial" w:cs="Arial"/>
          <w:lang w:val="en-GB"/>
        </w:rPr>
        <w:t>demonstrate</w:t>
      </w:r>
      <w:r w:rsidRPr="00844A77">
        <w:rPr>
          <w:rStyle w:val="apple-converted-space"/>
          <w:rFonts w:ascii="Arial" w:eastAsiaTheme="majorEastAsia" w:hAnsi="Arial" w:cs="Arial"/>
          <w:lang w:val="en-GB"/>
        </w:rPr>
        <w:t> </w:t>
      </w:r>
      <w:r w:rsidRPr="00844A77">
        <w:rPr>
          <w:rStyle w:val="normaltextrun"/>
          <w:rFonts w:ascii="Arial" w:eastAsiaTheme="majorEastAsia" w:hAnsi="Arial" w:cs="Arial"/>
          <w:lang w:val="en-GB"/>
        </w:rPr>
        <w:t>these behaviours can support innovation by encouraging staff to share ideas and use evidence to improve practice. This aligns with the NHS commitment to delivering person-centred, high-quality healthcare while adapting to changing patient needs and service demands.</w:t>
      </w:r>
    </w:p>
    <w:p w14:paraId="76E02467" w14:textId="6908245C" w:rsidR="000531EF" w:rsidRDefault="000531EF" w:rsidP="2D87DB90">
      <w:pPr>
        <w:pStyle w:val="paragraph"/>
        <w:spacing w:before="0" w:beforeAutospacing="0" w:after="0" w:afterAutospacing="0"/>
        <w:textAlignment w:val="baseline"/>
        <w:rPr>
          <w:rFonts w:ascii="Arial" w:hAnsi="Arial" w:cs="Arial"/>
        </w:rPr>
      </w:pPr>
      <w:r w:rsidRPr="00844A77">
        <w:rPr>
          <w:rStyle w:val="eop"/>
          <w:rFonts w:ascii="Arial" w:eastAsiaTheme="majorEastAsia" w:hAnsi="Arial" w:cs="Arial"/>
        </w:rPr>
        <w:t> </w:t>
      </w:r>
    </w:p>
    <w:p w14:paraId="57753419" w14:textId="6363AC85" w:rsidR="000531EF" w:rsidRDefault="000531EF" w:rsidP="000531EF">
      <w:pPr>
        <w:pStyle w:val="paragraph"/>
        <w:spacing w:before="0" w:beforeAutospacing="0" w:after="0" w:afterAutospacing="0"/>
        <w:textAlignment w:val="baseline"/>
        <w:rPr>
          <w:rStyle w:val="normaltextrun"/>
          <w:rFonts w:ascii="Arial" w:eastAsiaTheme="majorEastAsia" w:hAnsi="Arial" w:cs="Arial"/>
          <w:b/>
          <w:bCs/>
          <w:lang w:val="en-GB"/>
        </w:rPr>
      </w:pPr>
      <w:r w:rsidRPr="7D07A0B2">
        <w:rPr>
          <w:rStyle w:val="eop"/>
          <w:rFonts w:ascii="Arial" w:eastAsiaTheme="majorEastAsia" w:hAnsi="Arial" w:cs="Arial"/>
          <w:sz w:val="20"/>
          <w:szCs w:val="20"/>
        </w:rPr>
        <w:t> </w:t>
      </w:r>
      <w:bookmarkStart w:id="24" w:name="_Toc236318281"/>
      <w:r w:rsidRPr="7D07A0B2">
        <w:rPr>
          <w:rStyle w:val="Heading2Char"/>
        </w:rPr>
        <w:t xml:space="preserve">Leadership </w:t>
      </w:r>
      <w:r w:rsidR="009E5357" w:rsidRPr="7D07A0B2">
        <w:rPr>
          <w:rStyle w:val="Heading2Char"/>
        </w:rPr>
        <w:t>Behavior</w:t>
      </w:r>
      <w:r w:rsidRPr="7D07A0B2">
        <w:rPr>
          <w:rStyle w:val="Heading2Char"/>
        </w:rPr>
        <w:t>: Leading with Care</w:t>
      </w:r>
      <w:bookmarkEnd w:id="24"/>
      <w:r w:rsidRPr="7D07A0B2">
        <w:rPr>
          <w:rStyle w:val="normaltextrun"/>
          <w:rFonts w:ascii="Arial" w:eastAsiaTheme="majorEastAsia" w:hAnsi="Arial" w:cs="Arial"/>
          <w:b/>
          <w:bCs/>
          <w:lang w:val="en-GB"/>
        </w:rPr>
        <w:t xml:space="preserve"> </w:t>
      </w:r>
    </w:p>
    <w:p w14:paraId="47A0F542" w14:textId="77777777" w:rsidR="000531EF" w:rsidRPr="000531EF" w:rsidRDefault="000531EF" w:rsidP="000531EF">
      <w:pPr>
        <w:pStyle w:val="paragraph"/>
        <w:spacing w:before="0" w:beforeAutospacing="0" w:after="0" w:afterAutospacing="0"/>
        <w:textAlignment w:val="baseline"/>
        <w:rPr>
          <w:rFonts w:ascii="Arial" w:hAnsi="Arial" w:cs="Arial"/>
          <w:sz w:val="20"/>
          <w:szCs w:val="20"/>
        </w:rPr>
      </w:pPr>
    </w:p>
    <w:p w14:paraId="465C95B9" w14:textId="77777777" w:rsidR="000531EF" w:rsidRPr="00652F86" w:rsidRDefault="000531EF" w:rsidP="000531EF">
      <w:pPr>
        <w:pStyle w:val="paragraph"/>
        <w:spacing w:before="0" w:after="0"/>
        <w:textAlignment w:val="baseline"/>
        <w:rPr>
          <w:rFonts w:ascii="Arial" w:hAnsi="Arial" w:cs="Arial"/>
        </w:rPr>
      </w:pPr>
      <w:r w:rsidRPr="00652F86">
        <w:rPr>
          <w:rStyle w:val="normaltextrun"/>
          <w:rFonts w:ascii="Arial" w:eastAsiaTheme="majorEastAsia" w:hAnsi="Arial" w:cs="Arial"/>
          <w:lang w:val="en-GB"/>
        </w:rPr>
        <w:t>One important leadership behaviour is</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Leading with Care, which focuses on supporting staff, promoting</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wellbeing</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and creating a culture of trust and respect. A leader who</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demonstrates</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 xml:space="preserve">this behaviour listens to staff concerns, values </w:t>
      </w:r>
      <w:r w:rsidRPr="00652F86">
        <w:rPr>
          <w:rStyle w:val="normaltextrun"/>
          <w:rFonts w:ascii="Arial" w:eastAsiaTheme="majorEastAsia" w:hAnsi="Arial" w:cs="Arial"/>
          <w:lang w:val="en-GB"/>
        </w:rPr>
        <w:lastRenderedPageBreak/>
        <w:t>their</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contributions</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and encourages open communication. For example, a ward manager could hold regular team meetings where staff are encouraged to suggest new ways of improving patient care. By recognising</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good ideas</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and providing support to test them, leaders encourage creativity and innovation. Staff who feel respected and supported are more motivated to contribute to service improvement, leading to better patient experiences and outcomes. This approach reflects the principles of</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Transformational Leadership Theory, which suggests that leaders inspire and motivate others through vision,</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encouragement</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and personal support (Bass and Avolio, 1994).</w:t>
      </w:r>
      <w:r w:rsidRPr="00652F86">
        <w:rPr>
          <w:rStyle w:val="eop"/>
          <w:rFonts w:ascii="Arial" w:eastAsiaTheme="majorEastAsia" w:hAnsi="Arial" w:cs="Arial"/>
        </w:rPr>
        <w:t> </w:t>
      </w:r>
    </w:p>
    <w:p w14:paraId="23C4321B" w14:textId="77777777" w:rsidR="00D46920" w:rsidRDefault="00D46920" w:rsidP="005C28E8">
      <w:pPr>
        <w:spacing w:line="360" w:lineRule="auto"/>
        <w:rPr>
          <w:rFonts w:ascii="Times New Roman" w:hAnsi="Times New Roman"/>
          <w:b/>
          <w:bCs/>
          <w:sz w:val="32"/>
          <w:szCs w:val="32"/>
        </w:rPr>
      </w:pPr>
    </w:p>
    <w:p w14:paraId="1A1DDA03" w14:textId="3A6C4E6D" w:rsidR="000531EF" w:rsidRPr="00844A77" w:rsidRDefault="000531EF" w:rsidP="005E45F4">
      <w:pPr>
        <w:pStyle w:val="Heading1"/>
      </w:pPr>
      <w:bookmarkStart w:id="25" w:name="_Toc236318282"/>
      <w:r w:rsidRPr="00844A77">
        <w:rPr>
          <w:rStyle w:val="normaltextrun"/>
          <w:rFonts w:ascii="Arial" w:hAnsi="Arial" w:cs="Arial"/>
          <w:b/>
          <w:bCs/>
          <w:sz w:val="28"/>
          <w:szCs w:val="28"/>
        </w:rPr>
        <w:t>Task 8 – Self-Reflection Journal Entry</w:t>
      </w:r>
      <w:bookmarkEnd w:id="25"/>
      <w:r w:rsidRPr="00844A77">
        <w:rPr>
          <w:rStyle w:val="normaltextrun"/>
          <w:rFonts w:ascii="Arial" w:hAnsi="Arial" w:cs="Arial"/>
          <w:b/>
          <w:bCs/>
          <w:sz w:val="28"/>
          <w:szCs w:val="28"/>
        </w:rPr>
        <w:t xml:space="preserve"> </w:t>
      </w:r>
    </w:p>
    <w:p w14:paraId="064172F2" w14:textId="77777777" w:rsidR="000531EF" w:rsidRPr="00652F86" w:rsidRDefault="000531EF" w:rsidP="000531EF">
      <w:pPr>
        <w:pStyle w:val="paragraph"/>
        <w:spacing w:before="0" w:after="0"/>
        <w:textAlignment w:val="baseline"/>
        <w:rPr>
          <w:rStyle w:val="eop"/>
          <w:rFonts w:ascii="Arial" w:eastAsiaTheme="majorEastAsia" w:hAnsi="Arial" w:cs="Arial"/>
        </w:rPr>
      </w:pPr>
      <w:r w:rsidRPr="00652F86">
        <w:rPr>
          <w:rStyle w:val="normaltextrun"/>
          <w:rFonts w:ascii="Arial" w:eastAsiaTheme="majorEastAsia" w:hAnsi="Arial" w:cs="Arial"/>
          <w:lang w:val="en-GB"/>
        </w:rPr>
        <w:t>This module has changed my understanding of</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creativity, innovation and value creation</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in health and social care. Before completing the module, I viewed innovation</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mainly as</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the introduction of</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new technology. However, through activities such as analysing</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NHS Virtual Wards</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and exploring digital health innovations, I realised that innovation also involves improving existing services to enhance patient outcomes and the quality of care. Using</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Gibbs’ Reflective Cycle (1988), I recognised that creativity is not only about generating ideas but also about working collaboratively to solve problems and implement practical improvements. Learning about value creation has shown me that high-quality care involves achieving the best possible patient outcomes while making effective use of available resources. In my future professional practice, I will be more willing to share ideas, embrace evidence-based</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innovation</w:t>
      </w:r>
      <w:r w:rsidRPr="00652F86">
        <w:rPr>
          <w:rStyle w:val="apple-converted-space"/>
          <w:rFonts w:ascii="Arial" w:eastAsiaTheme="majorEastAsia" w:hAnsi="Arial" w:cs="Arial"/>
          <w:lang w:val="en-GB"/>
        </w:rPr>
        <w:t> </w:t>
      </w:r>
      <w:r w:rsidRPr="00652F86">
        <w:rPr>
          <w:rStyle w:val="normaltextrun"/>
          <w:rFonts w:ascii="Arial" w:eastAsiaTheme="majorEastAsia" w:hAnsi="Arial" w:cs="Arial"/>
          <w:lang w:val="en-GB"/>
        </w:rPr>
        <w:t>and work collaboratively with colleagues to improve services. This module has strengthened my confidence in contributing to continuous improvement and delivering person-centred care.</w:t>
      </w:r>
      <w:r w:rsidRPr="00652F86">
        <w:rPr>
          <w:rStyle w:val="eop"/>
          <w:rFonts w:ascii="Arial" w:eastAsiaTheme="majorEastAsia" w:hAnsi="Arial" w:cs="Arial"/>
        </w:rPr>
        <w:t> </w:t>
      </w:r>
    </w:p>
    <w:p w14:paraId="6A4E6DF6" w14:textId="63F58266" w:rsidR="00D23AAA" w:rsidRPr="000531EF" w:rsidRDefault="00D23AAA" w:rsidP="000531EF">
      <w:pPr>
        <w:pStyle w:val="paragraph"/>
        <w:spacing w:before="0" w:after="0"/>
        <w:textAlignment w:val="baseline"/>
        <w:rPr>
          <w:rFonts w:ascii="Arial" w:hAnsi="Arial" w:cs="Arial"/>
          <w:sz w:val="20"/>
          <w:szCs w:val="20"/>
        </w:rPr>
      </w:pPr>
      <w:r w:rsidRPr="00D23AAA">
        <w:rPr>
          <w:rFonts w:ascii="Arial" w:hAnsi="Arial" w:cs="Arial"/>
          <w:noProof/>
          <w:sz w:val="20"/>
          <w:szCs w:val="20"/>
        </w:rPr>
        <w:drawing>
          <wp:inline distT="0" distB="0" distL="0" distR="0" wp14:anchorId="5C98795D" wp14:editId="4F97063A">
            <wp:extent cx="2175933" cy="1217905"/>
            <wp:effectExtent l="0" t="0" r="0" b="1905"/>
            <wp:docPr id="144841800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418008" name="Picture 1" descr="A screenshot of a computer&#10;&#10;AI-generated content may be incorrect."/>
                    <pic:cNvPicPr/>
                  </pic:nvPicPr>
                  <pic:blipFill>
                    <a:blip r:embed="rId21"/>
                    <a:stretch>
                      <a:fillRect/>
                    </a:stretch>
                  </pic:blipFill>
                  <pic:spPr>
                    <a:xfrm>
                      <a:off x="0" y="0"/>
                      <a:ext cx="2354227" cy="1317699"/>
                    </a:xfrm>
                    <a:prstGeom prst="rect">
                      <a:avLst/>
                    </a:prstGeom>
                  </pic:spPr>
                </pic:pic>
              </a:graphicData>
            </a:graphic>
          </wp:inline>
        </w:drawing>
      </w:r>
    </w:p>
    <w:p w14:paraId="69E6266C" w14:textId="77777777" w:rsidR="004D36EA" w:rsidRDefault="004D36EA" w:rsidP="005E45F4">
      <w:pPr>
        <w:pStyle w:val="Heading1"/>
        <w:rPr>
          <w:rStyle w:val="normaltextrun"/>
          <w:rFonts w:ascii="Arial" w:hAnsi="Arial" w:cs="Arial"/>
          <w:b/>
          <w:bCs/>
          <w:sz w:val="28"/>
          <w:szCs w:val="28"/>
        </w:rPr>
      </w:pPr>
    </w:p>
    <w:p w14:paraId="5D2948A1" w14:textId="77777777" w:rsidR="004D36EA" w:rsidRDefault="004D36EA" w:rsidP="005E45F4">
      <w:pPr>
        <w:pStyle w:val="Heading1"/>
        <w:rPr>
          <w:rStyle w:val="normaltextrun"/>
          <w:rFonts w:ascii="Arial" w:hAnsi="Arial" w:cs="Arial"/>
          <w:b/>
          <w:bCs/>
          <w:sz w:val="28"/>
          <w:szCs w:val="28"/>
        </w:rPr>
      </w:pPr>
    </w:p>
    <w:p w14:paraId="4BBE37DF" w14:textId="77777777" w:rsidR="004D36EA" w:rsidRPr="004D36EA" w:rsidRDefault="004D36EA" w:rsidP="004D36EA"/>
    <w:p w14:paraId="4E7A6810" w14:textId="77777777" w:rsidR="004D36EA" w:rsidRDefault="004D36EA" w:rsidP="005E45F4">
      <w:pPr>
        <w:pStyle w:val="Heading1"/>
        <w:rPr>
          <w:rStyle w:val="normaltextrun"/>
          <w:rFonts w:ascii="Arial" w:hAnsi="Arial" w:cs="Arial"/>
          <w:b/>
          <w:bCs/>
          <w:sz w:val="28"/>
          <w:szCs w:val="28"/>
        </w:rPr>
      </w:pPr>
    </w:p>
    <w:p w14:paraId="4DAA3A11" w14:textId="13D43177" w:rsidR="00F73628" w:rsidRPr="00844A77" w:rsidRDefault="00F73628" w:rsidP="005E45F4">
      <w:pPr>
        <w:pStyle w:val="Heading1"/>
      </w:pPr>
      <w:r w:rsidRPr="00844A77">
        <w:rPr>
          <w:rStyle w:val="normaltextrun"/>
          <w:rFonts w:ascii="Arial" w:hAnsi="Arial" w:cs="Arial"/>
          <w:b/>
          <w:bCs/>
          <w:sz w:val="28"/>
          <w:szCs w:val="28"/>
        </w:rPr>
        <w:t xml:space="preserve"> </w:t>
      </w:r>
      <w:bookmarkStart w:id="26" w:name="_Toc236318283"/>
      <w:r w:rsidRPr="00844A77">
        <w:rPr>
          <w:rStyle w:val="normaltextrun"/>
          <w:rFonts w:ascii="Arial" w:hAnsi="Arial" w:cs="Arial"/>
          <w:b/>
          <w:bCs/>
          <w:sz w:val="28"/>
          <w:szCs w:val="28"/>
        </w:rPr>
        <w:t xml:space="preserve">Reference </w:t>
      </w:r>
      <w:proofErr w:type="gramStart"/>
      <w:r w:rsidRPr="00844A77">
        <w:rPr>
          <w:rStyle w:val="normaltextrun"/>
          <w:rFonts w:ascii="Arial" w:hAnsi="Arial" w:cs="Arial"/>
          <w:b/>
          <w:bCs/>
          <w:sz w:val="28"/>
          <w:szCs w:val="28"/>
        </w:rPr>
        <w:t xml:space="preserve">List </w:t>
      </w:r>
      <w:r w:rsidR="005E45F4">
        <w:rPr>
          <w:rStyle w:val="normaltextrun"/>
          <w:rFonts w:ascii="Arial" w:hAnsi="Arial" w:cs="Arial"/>
          <w:b/>
          <w:bCs/>
          <w:sz w:val="28"/>
          <w:szCs w:val="28"/>
        </w:rPr>
        <w:t>:</w:t>
      </w:r>
      <w:bookmarkEnd w:id="26"/>
      <w:proofErr w:type="gramEnd"/>
    </w:p>
    <w:p w14:paraId="16826B81" w14:textId="77777777" w:rsidR="00F73628" w:rsidRPr="00844A77" w:rsidRDefault="00F73628" w:rsidP="00F73628">
      <w:pPr>
        <w:pStyle w:val="paragraph"/>
        <w:spacing w:before="0" w:after="0"/>
        <w:textAlignment w:val="baseline"/>
        <w:rPr>
          <w:rFonts w:ascii="Arial" w:hAnsi="Arial" w:cs="Arial"/>
        </w:rPr>
      </w:pPr>
      <w:r w:rsidRPr="00844A77">
        <w:rPr>
          <w:rStyle w:val="normaltextrun"/>
          <w:rFonts w:ascii="Arial" w:eastAsiaTheme="majorEastAsia" w:hAnsi="Arial" w:cs="Arial"/>
          <w:lang w:val="en-GB"/>
        </w:rPr>
        <w:t>Amabile, T.M. (1996)</w:t>
      </w:r>
      <w:r w:rsidRPr="00844A77">
        <w:rPr>
          <w:rStyle w:val="apple-converted-space"/>
          <w:rFonts w:ascii="Arial" w:eastAsiaTheme="majorEastAsia" w:hAnsi="Arial" w:cs="Arial"/>
          <w:lang w:val="en-GB"/>
        </w:rPr>
        <w:t> </w:t>
      </w:r>
      <w:r w:rsidRPr="00844A77">
        <w:rPr>
          <w:rStyle w:val="normaltextrun"/>
          <w:rFonts w:ascii="Arial" w:eastAsiaTheme="majorEastAsia" w:hAnsi="Arial" w:cs="Arial"/>
          <w:i/>
          <w:iCs/>
          <w:lang w:val="en-GB"/>
        </w:rPr>
        <w:t>Creativity in Context</w:t>
      </w:r>
      <w:r w:rsidRPr="00844A77">
        <w:rPr>
          <w:rStyle w:val="normaltextrun"/>
          <w:rFonts w:ascii="Arial" w:eastAsiaTheme="majorEastAsia" w:hAnsi="Arial" w:cs="Arial"/>
          <w:lang w:val="en-GB"/>
        </w:rPr>
        <w:t>. Boulder, CO: Westview Press.</w:t>
      </w:r>
      <w:r w:rsidRPr="00844A77">
        <w:rPr>
          <w:rStyle w:val="eop"/>
          <w:rFonts w:ascii="Arial" w:eastAsiaTheme="majorEastAsia" w:hAnsi="Arial" w:cs="Arial"/>
        </w:rPr>
        <w:t> </w:t>
      </w:r>
    </w:p>
    <w:p w14:paraId="2462F8B9" w14:textId="77777777" w:rsidR="00F73628" w:rsidRPr="00844A77" w:rsidRDefault="00F73628" w:rsidP="00F73628">
      <w:pPr>
        <w:pStyle w:val="paragraph"/>
        <w:spacing w:before="0" w:after="0"/>
        <w:textAlignment w:val="baseline"/>
        <w:rPr>
          <w:rFonts w:ascii="Arial" w:hAnsi="Arial" w:cs="Arial"/>
        </w:rPr>
      </w:pPr>
      <w:r w:rsidRPr="00844A77">
        <w:rPr>
          <w:rStyle w:val="normaltextrun"/>
          <w:rFonts w:ascii="Arial" w:eastAsiaTheme="majorEastAsia" w:hAnsi="Arial" w:cs="Arial"/>
          <w:lang w:val="en-GB"/>
        </w:rPr>
        <w:t>Bass, B.M. and Avolio, B.J. (1994)</w:t>
      </w:r>
      <w:r w:rsidRPr="00844A77">
        <w:rPr>
          <w:rStyle w:val="apple-converted-space"/>
          <w:rFonts w:ascii="Arial" w:eastAsiaTheme="majorEastAsia" w:hAnsi="Arial" w:cs="Arial"/>
          <w:lang w:val="en-GB"/>
        </w:rPr>
        <w:t> </w:t>
      </w:r>
      <w:r w:rsidRPr="00844A77">
        <w:rPr>
          <w:rStyle w:val="normaltextrun"/>
          <w:rFonts w:ascii="Arial" w:eastAsiaTheme="majorEastAsia" w:hAnsi="Arial" w:cs="Arial"/>
          <w:i/>
          <w:iCs/>
          <w:lang w:val="en-GB"/>
        </w:rPr>
        <w:t>Improving Organizational Effectiveness through Transformational Leadership</w:t>
      </w:r>
      <w:r w:rsidRPr="00844A77">
        <w:rPr>
          <w:rStyle w:val="normaltextrun"/>
          <w:rFonts w:ascii="Arial" w:eastAsiaTheme="majorEastAsia" w:hAnsi="Arial" w:cs="Arial"/>
          <w:lang w:val="en-GB"/>
        </w:rPr>
        <w:t>. Thousand Oaks, CA: Sage Publications.</w:t>
      </w:r>
      <w:r w:rsidRPr="00844A77">
        <w:rPr>
          <w:rStyle w:val="eop"/>
          <w:rFonts w:ascii="Arial" w:eastAsiaTheme="majorEastAsia" w:hAnsi="Arial" w:cs="Arial"/>
        </w:rPr>
        <w:t> </w:t>
      </w:r>
    </w:p>
    <w:p w14:paraId="03ECA847" w14:textId="77777777" w:rsidR="00F73628" w:rsidRPr="00844A77" w:rsidRDefault="00F73628" w:rsidP="00F73628">
      <w:pPr>
        <w:pStyle w:val="paragraph"/>
        <w:spacing w:before="0" w:after="0"/>
        <w:textAlignment w:val="baseline"/>
        <w:rPr>
          <w:rFonts w:ascii="Arial" w:hAnsi="Arial" w:cs="Arial"/>
        </w:rPr>
      </w:pPr>
      <w:r w:rsidRPr="00844A77">
        <w:rPr>
          <w:rStyle w:val="normaltextrun"/>
          <w:rFonts w:ascii="Arial" w:eastAsiaTheme="majorEastAsia" w:hAnsi="Arial" w:cs="Arial"/>
          <w:lang w:val="en-GB"/>
        </w:rPr>
        <w:t>Burnes, B. (2017) ‘Kurt Lewin and the Harwood Studies: The Foundations of OD’,</w:t>
      </w:r>
      <w:r w:rsidRPr="00844A77">
        <w:rPr>
          <w:rStyle w:val="apple-converted-space"/>
          <w:rFonts w:ascii="Arial" w:eastAsiaTheme="majorEastAsia" w:hAnsi="Arial" w:cs="Arial"/>
          <w:lang w:val="en-GB"/>
        </w:rPr>
        <w:t> </w:t>
      </w:r>
      <w:r w:rsidRPr="00844A77">
        <w:rPr>
          <w:rStyle w:val="normaltextrun"/>
          <w:rFonts w:ascii="Arial" w:eastAsiaTheme="majorEastAsia" w:hAnsi="Arial" w:cs="Arial"/>
          <w:i/>
          <w:iCs/>
          <w:lang w:val="en-GB"/>
        </w:rPr>
        <w:t>Journal of Change Management</w:t>
      </w:r>
      <w:r w:rsidRPr="00844A77">
        <w:rPr>
          <w:rStyle w:val="normaltextrun"/>
          <w:rFonts w:ascii="Arial" w:eastAsiaTheme="majorEastAsia" w:hAnsi="Arial" w:cs="Arial"/>
          <w:lang w:val="en-GB"/>
        </w:rPr>
        <w:t>, 17(2), pp. 91–100.</w:t>
      </w:r>
      <w:r w:rsidRPr="00844A77">
        <w:rPr>
          <w:rStyle w:val="eop"/>
          <w:rFonts w:ascii="Arial" w:eastAsiaTheme="majorEastAsia" w:hAnsi="Arial" w:cs="Arial"/>
        </w:rPr>
        <w:t> </w:t>
      </w:r>
    </w:p>
    <w:p w14:paraId="290061D1" w14:textId="77777777" w:rsidR="00F73628" w:rsidRPr="00844A77" w:rsidRDefault="00F73628" w:rsidP="00F73628">
      <w:pPr>
        <w:pStyle w:val="paragraph"/>
        <w:spacing w:before="0" w:after="0"/>
        <w:textAlignment w:val="baseline"/>
        <w:rPr>
          <w:rFonts w:ascii="Arial" w:hAnsi="Arial" w:cs="Arial"/>
        </w:rPr>
      </w:pPr>
      <w:proofErr w:type="spellStart"/>
      <w:r w:rsidRPr="00844A77">
        <w:rPr>
          <w:rStyle w:val="normaltextrun"/>
          <w:rFonts w:ascii="Arial" w:eastAsiaTheme="majorEastAsia" w:hAnsi="Arial" w:cs="Arial"/>
          <w:lang w:val="en-GB"/>
        </w:rPr>
        <w:t>Dall’Ora</w:t>
      </w:r>
      <w:proofErr w:type="spellEnd"/>
      <w:r w:rsidRPr="00844A77">
        <w:rPr>
          <w:rStyle w:val="normaltextrun"/>
          <w:rFonts w:ascii="Arial" w:eastAsiaTheme="majorEastAsia" w:hAnsi="Arial" w:cs="Arial"/>
          <w:lang w:val="en-GB"/>
        </w:rPr>
        <w:t>, C., Ball, J.,</w:t>
      </w:r>
      <w:r w:rsidRPr="00844A77">
        <w:rPr>
          <w:rStyle w:val="apple-converted-space"/>
          <w:rFonts w:ascii="Arial" w:eastAsiaTheme="majorEastAsia" w:hAnsi="Arial" w:cs="Arial"/>
          <w:lang w:val="en-GB"/>
        </w:rPr>
        <w:t> </w:t>
      </w:r>
      <w:r w:rsidRPr="00844A77">
        <w:rPr>
          <w:rStyle w:val="normaltextrun"/>
          <w:rFonts w:ascii="Arial" w:eastAsiaTheme="majorEastAsia" w:hAnsi="Arial" w:cs="Arial"/>
          <w:lang w:val="en-GB"/>
        </w:rPr>
        <w:t>Reinius, M. and Griffiths, P. (2020) ‘Burnout in nursing: A theoretical review’,</w:t>
      </w:r>
      <w:r w:rsidRPr="00844A77">
        <w:rPr>
          <w:rStyle w:val="apple-converted-space"/>
          <w:rFonts w:ascii="Arial" w:eastAsiaTheme="majorEastAsia" w:hAnsi="Arial" w:cs="Arial"/>
          <w:lang w:val="en-GB"/>
        </w:rPr>
        <w:t> </w:t>
      </w:r>
      <w:r w:rsidRPr="00844A77">
        <w:rPr>
          <w:rStyle w:val="normaltextrun"/>
          <w:rFonts w:ascii="Arial" w:eastAsiaTheme="majorEastAsia" w:hAnsi="Arial" w:cs="Arial"/>
          <w:i/>
          <w:iCs/>
          <w:lang w:val="en-GB"/>
        </w:rPr>
        <w:t>Human Resources for Health</w:t>
      </w:r>
      <w:r w:rsidRPr="00844A77">
        <w:rPr>
          <w:rStyle w:val="normaltextrun"/>
          <w:rFonts w:ascii="Arial" w:eastAsiaTheme="majorEastAsia" w:hAnsi="Arial" w:cs="Arial"/>
          <w:lang w:val="en-GB"/>
        </w:rPr>
        <w:t>, 18(1), pp. 1–17.</w:t>
      </w:r>
      <w:r w:rsidRPr="00844A77">
        <w:rPr>
          <w:rStyle w:val="eop"/>
          <w:rFonts w:ascii="Arial" w:eastAsiaTheme="majorEastAsia" w:hAnsi="Arial" w:cs="Arial"/>
        </w:rPr>
        <w:t> </w:t>
      </w:r>
    </w:p>
    <w:p w14:paraId="0EB56758" w14:textId="77777777" w:rsidR="00F73628" w:rsidRPr="00844A77" w:rsidRDefault="00F73628" w:rsidP="00F73628">
      <w:pPr>
        <w:pStyle w:val="paragraph"/>
        <w:spacing w:before="0" w:after="0"/>
        <w:textAlignment w:val="baseline"/>
        <w:rPr>
          <w:rFonts w:ascii="Arial" w:hAnsi="Arial" w:cs="Arial"/>
        </w:rPr>
      </w:pPr>
      <w:r w:rsidRPr="00844A77">
        <w:rPr>
          <w:rStyle w:val="normaltextrun"/>
          <w:rFonts w:ascii="Arial" w:eastAsiaTheme="majorEastAsia" w:hAnsi="Arial" w:cs="Arial"/>
          <w:lang w:val="en-GB"/>
        </w:rPr>
        <w:t>Davis, F.D. (1989) ‘Perceived usefulness, perceived ease of use, and user acceptance of information technology’,</w:t>
      </w:r>
      <w:r w:rsidRPr="00844A77">
        <w:rPr>
          <w:rStyle w:val="apple-converted-space"/>
          <w:rFonts w:ascii="Arial" w:eastAsiaTheme="majorEastAsia" w:hAnsi="Arial" w:cs="Arial"/>
          <w:lang w:val="en-GB"/>
        </w:rPr>
        <w:t> </w:t>
      </w:r>
      <w:r w:rsidRPr="00844A77">
        <w:rPr>
          <w:rStyle w:val="normaltextrun"/>
          <w:rFonts w:ascii="Arial" w:eastAsiaTheme="majorEastAsia" w:hAnsi="Arial" w:cs="Arial"/>
          <w:i/>
          <w:iCs/>
          <w:lang w:val="en-GB"/>
        </w:rPr>
        <w:t>MIS Quarterly</w:t>
      </w:r>
      <w:r w:rsidRPr="00844A77">
        <w:rPr>
          <w:rStyle w:val="normaltextrun"/>
          <w:rFonts w:ascii="Arial" w:eastAsiaTheme="majorEastAsia" w:hAnsi="Arial" w:cs="Arial"/>
          <w:lang w:val="en-GB"/>
        </w:rPr>
        <w:t>, 13(3), pp. 319–340.</w:t>
      </w:r>
      <w:r w:rsidRPr="00844A77">
        <w:rPr>
          <w:rStyle w:val="eop"/>
          <w:rFonts w:ascii="Arial" w:eastAsiaTheme="majorEastAsia" w:hAnsi="Arial" w:cs="Arial"/>
        </w:rPr>
        <w:t> </w:t>
      </w:r>
    </w:p>
    <w:p w14:paraId="604A5B55" w14:textId="77777777" w:rsidR="00F73628" w:rsidRPr="00844A77" w:rsidRDefault="00F73628" w:rsidP="00F73628">
      <w:pPr>
        <w:pStyle w:val="paragraph"/>
        <w:spacing w:before="0" w:after="0"/>
        <w:textAlignment w:val="baseline"/>
        <w:rPr>
          <w:rFonts w:ascii="Arial" w:hAnsi="Arial" w:cs="Arial"/>
        </w:rPr>
      </w:pPr>
      <w:r w:rsidRPr="00844A77">
        <w:rPr>
          <w:rStyle w:val="normaltextrun"/>
          <w:rFonts w:ascii="Arial" w:eastAsiaTheme="majorEastAsia" w:hAnsi="Arial" w:cs="Arial"/>
          <w:lang w:val="en-GB"/>
        </w:rPr>
        <w:t>Gibbs, G. (1988)</w:t>
      </w:r>
      <w:r w:rsidRPr="00844A77">
        <w:rPr>
          <w:rStyle w:val="apple-converted-space"/>
          <w:rFonts w:ascii="Arial" w:eastAsiaTheme="majorEastAsia" w:hAnsi="Arial" w:cs="Arial"/>
          <w:lang w:val="en-GB"/>
        </w:rPr>
        <w:t> </w:t>
      </w:r>
      <w:r w:rsidRPr="00844A77">
        <w:rPr>
          <w:rStyle w:val="normaltextrun"/>
          <w:rFonts w:ascii="Arial" w:eastAsiaTheme="majorEastAsia" w:hAnsi="Arial" w:cs="Arial"/>
          <w:i/>
          <w:iCs/>
          <w:lang w:val="en-GB"/>
        </w:rPr>
        <w:t>Learning by Doing: A Guide to Teaching and Learning Methods</w:t>
      </w:r>
      <w:r w:rsidRPr="00844A77">
        <w:rPr>
          <w:rStyle w:val="normaltextrun"/>
          <w:rFonts w:ascii="Arial" w:eastAsiaTheme="majorEastAsia" w:hAnsi="Arial" w:cs="Arial"/>
          <w:lang w:val="en-GB"/>
        </w:rPr>
        <w:t>. Oxford: Oxford Polytechnic.</w:t>
      </w:r>
      <w:r w:rsidRPr="00844A77">
        <w:rPr>
          <w:rStyle w:val="eop"/>
          <w:rFonts w:ascii="Arial" w:eastAsiaTheme="majorEastAsia" w:hAnsi="Arial" w:cs="Arial"/>
        </w:rPr>
        <w:t> </w:t>
      </w:r>
    </w:p>
    <w:p w14:paraId="1F9EA6D8" w14:textId="77777777" w:rsidR="00F73628" w:rsidRPr="00844A77" w:rsidRDefault="00F73628" w:rsidP="00F73628">
      <w:pPr>
        <w:pStyle w:val="paragraph"/>
        <w:spacing w:before="0" w:after="0"/>
        <w:textAlignment w:val="baseline"/>
        <w:rPr>
          <w:rFonts w:ascii="Arial" w:hAnsi="Arial" w:cs="Arial"/>
        </w:rPr>
      </w:pPr>
      <w:r w:rsidRPr="00844A77">
        <w:rPr>
          <w:rStyle w:val="normaltextrun"/>
          <w:rFonts w:ascii="Arial" w:eastAsiaTheme="majorEastAsia" w:hAnsi="Arial" w:cs="Arial"/>
          <w:lang w:val="en-GB"/>
        </w:rPr>
        <w:t>Maslach, C. and Leiter, M.P. (2016) ‘Understanding the burnout experience: Recent research and its implications for psychiatry’,</w:t>
      </w:r>
      <w:r w:rsidRPr="00844A77">
        <w:rPr>
          <w:rStyle w:val="apple-converted-space"/>
          <w:rFonts w:ascii="Arial" w:eastAsiaTheme="majorEastAsia" w:hAnsi="Arial" w:cs="Arial"/>
          <w:lang w:val="en-GB"/>
        </w:rPr>
        <w:t> </w:t>
      </w:r>
      <w:r w:rsidRPr="00844A77">
        <w:rPr>
          <w:rStyle w:val="normaltextrun"/>
          <w:rFonts w:ascii="Arial" w:eastAsiaTheme="majorEastAsia" w:hAnsi="Arial" w:cs="Arial"/>
          <w:i/>
          <w:iCs/>
          <w:lang w:val="en-GB"/>
        </w:rPr>
        <w:t>World Psychiatry</w:t>
      </w:r>
      <w:r w:rsidRPr="00844A77">
        <w:rPr>
          <w:rStyle w:val="normaltextrun"/>
          <w:rFonts w:ascii="Arial" w:eastAsiaTheme="majorEastAsia" w:hAnsi="Arial" w:cs="Arial"/>
          <w:lang w:val="en-GB"/>
        </w:rPr>
        <w:t>, 15(2), pp. 103–111.</w:t>
      </w:r>
      <w:r w:rsidRPr="00844A77">
        <w:rPr>
          <w:rStyle w:val="eop"/>
          <w:rFonts w:ascii="Arial" w:eastAsiaTheme="majorEastAsia" w:hAnsi="Arial" w:cs="Arial"/>
        </w:rPr>
        <w:t> </w:t>
      </w:r>
    </w:p>
    <w:p w14:paraId="24737394" w14:textId="77777777" w:rsidR="00F73628" w:rsidRPr="00844A77" w:rsidRDefault="00F73628" w:rsidP="00F73628">
      <w:pPr>
        <w:pStyle w:val="paragraph"/>
        <w:spacing w:before="0" w:after="0"/>
        <w:textAlignment w:val="baseline"/>
        <w:rPr>
          <w:rFonts w:ascii="Arial" w:hAnsi="Arial" w:cs="Arial"/>
        </w:rPr>
      </w:pPr>
      <w:r w:rsidRPr="00844A77">
        <w:rPr>
          <w:rStyle w:val="normaltextrun"/>
          <w:rFonts w:ascii="Arial" w:eastAsiaTheme="majorEastAsia" w:hAnsi="Arial" w:cs="Arial"/>
          <w:lang w:val="en-GB"/>
        </w:rPr>
        <w:t>Meadows, D.H. (2008)</w:t>
      </w:r>
      <w:r w:rsidRPr="00844A77">
        <w:rPr>
          <w:rStyle w:val="apple-converted-space"/>
          <w:rFonts w:ascii="Arial" w:eastAsiaTheme="majorEastAsia" w:hAnsi="Arial" w:cs="Arial"/>
          <w:lang w:val="en-GB"/>
        </w:rPr>
        <w:t> </w:t>
      </w:r>
      <w:r w:rsidRPr="00844A77">
        <w:rPr>
          <w:rStyle w:val="normaltextrun"/>
          <w:rFonts w:ascii="Arial" w:eastAsiaTheme="majorEastAsia" w:hAnsi="Arial" w:cs="Arial"/>
          <w:i/>
          <w:iCs/>
          <w:lang w:val="en-GB"/>
        </w:rPr>
        <w:t>Thinking in Systems: A Primer</w:t>
      </w:r>
      <w:r w:rsidRPr="00844A77">
        <w:rPr>
          <w:rStyle w:val="normaltextrun"/>
          <w:rFonts w:ascii="Arial" w:eastAsiaTheme="majorEastAsia" w:hAnsi="Arial" w:cs="Arial"/>
          <w:lang w:val="en-GB"/>
        </w:rPr>
        <w:t>. White River Junction, VT: Chelsea Green Publishing.</w:t>
      </w:r>
      <w:r w:rsidRPr="00844A77">
        <w:rPr>
          <w:rStyle w:val="eop"/>
          <w:rFonts w:ascii="Arial" w:eastAsiaTheme="majorEastAsia" w:hAnsi="Arial" w:cs="Arial"/>
        </w:rPr>
        <w:t> </w:t>
      </w:r>
    </w:p>
    <w:p w14:paraId="7C25B6B3" w14:textId="77777777" w:rsidR="00F73628" w:rsidRPr="00844A77" w:rsidRDefault="00F73628" w:rsidP="00F73628">
      <w:pPr>
        <w:pStyle w:val="paragraph"/>
        <w:spacing w:before="0" w:after="0"/>
        <w:textAlignment w:val="baseline"/>
        <w:rPr>
          <w:rFonts w:ascii="Arial" w:hAnsi="Arial" w:cs="Arial"/>
        </w:rPr>
      </w:pPr>
      <w:r w:rsidRPr="00844A77">
        <w:rPr>
          <w:rStyle w:val="normaltextrun"/>
          <w:rFonts w:ascii="Arial" w:eastAsiaTheme="majorEastAsia" w:hAnsi="Arial" w:cs="Arial"/>
          <w:lang w:val="en-GB"/>
        </w:rPr>
        <w:t>NHS England (2023)</w:t>
      </w:r>
      <w:r w:rsidRPr="00844A77">
        <w:rPr>
          <w:rStyle w:val="apple-converted-space"/>
          <w:rFonts w:ascii="Arial" w:eastAsiaTheme="majorEastAsia" w:hAnsi="Arial" w:cs="Arial"/>
          <w:lang w:val="en-GB"/>
        </w:rPr>
        <w:t> </w:t>
      </w:r>
      <w:r w:rsidRPr="00844A77">
        <w:rPr>
          <w:rStyle w:val="normaltextrun"/>
          <w:rFonts w:ascii="Arial" w:eastAsiaTheme="majorEastAsia" w:hAnsi="Arial" w:cs="Arial"/>
          <w:i/>
          <w:iCs/>
          <w:lang w:val="en-GB"/>
        </w:rPr>
        <w:t>Virtual Wards Including Hospital at Home</w:t>
      </w:r>
      <w:r w:rsidRPr="00844A77">
        <w:rPr>
          <w:rStyle w:val="normaltextrun"/>
          <w:rFonts w:ascii="Arial" w:eastAsiaTheme="majorEastAsia" w:hAnsi="Arial" w:cs="Arial"/>
          <w:lang w:val="en-GB"/>
        </w:rPr>
        <w:t>. Available at:</w:t>
      </w:r>
      <w:r w:rsidRPr="00844A77">
        <w:rPr>
          <w:rStyle w:val="apple-converted-space"/>
          <w:rFonts w:ascii="Arial" w:eastAsiaTheme="majorEastAsia" w:hAnsi="Arial" w:cs="Arial"/>
          <w:lang w:val="en-GB"/>
        </w:rPr>
        <w:t> </w:t>
      </w:r>
      <w:hyperlink r:id="rId22" w:tgtFrame="_blank" w:history="1">
        <w:r w:rsidRPr="00844A77">
          <w:rPr>
            <w:rStyle w:val="normaltextrun"/>
            <w:rFonts w:ascii="Arial" w:eastAsiaTheme="majorEastAsia" w:hAnsi="Arial" w:cs="Arial"/>
            <w:color w:val="0000FF"/>
            <w:u w:val="single"/>
            <w:lang w:val="en-GB"/>
          </w:rPr>
          <w:t>https://www.england.nhs.uk/ourwork/clinical-policy/virtual-wards/</w:t>
        </w:r>
      </w:hyperlink>
      <w:r w:rsidRPr="00844A77">
        <w:rPr>
          <w:rStyle w:val="apple-converted-space"/>
          <w:rFonts w:ascii="Arial" w:eastAsiaTheme="majorEastAsia" w:hAnsi="Arial" w:cs="Arial"/>
          <w:lang w:val="en-GB"/>
        </w:rPr>
        <w:t> </w:t>
      </w:r>
      <w:r w:rsidRPr="00844A77">
        <w:rPr>
          <w:rStyle w:val="normaltextrun"/>
          <w:rFonts w:ascii="Arial" w:eastAsiaTheme="majorEastAsia" w:hAnsi="Arial" w:cs="Arial"/>
          <w:lang w:val="en-GB"/>
        </w:rPr>
        <w:t>(Accessed: 29 July 2026).</w:t>
      </w:r>
      <w:r w:rsidRPr="00844A77">
        <w:rPr>
          <w:rStyle w:val="eop"/>
          <w:rFonts w:ascii="Arial" w:eastAsiaTheme="majorEastAsia" w:hAnsi="Arial" w:cs="Arial"/>
        </w:rPr>
        <w:t> </w:t>
      </w:r>
    </w:p>
    <w:p w14:paraId="4DDEEB3C" w14:textId="77777777" w:rsidR="00F73628" w:rsidRPr="00844A77" w:rsidRDefault="00F73628" w:rsidP="00F73628">
      <w:pPr>
        <w:pStyle w:val="paragraph"/>
        <w:spacing w:before="0" w:after="0"/>
        <w:textAlignment w:val="baseline"/>
        <w:rPr>
          <w:rFonts w:ascii="Arial" w:hAnsi="Arial" w:cs="Arial"/>
        </w:rPr>
      </w:pPr>
      <w:r w:rsidRPr="00844A77">
        <w:rPr>
          <w:rStyle w:val="normaltextrun"/>
          <w:rFonts w:ascii="Arial" w:eastAsiaTheme="majorEastAsia" w:hAnsi="Arial" w:cs="Arial"/>
          <w:lang w:val="en-GB"/>
        </w:rPr>
        <w:t>NHS Leadership Academy (2013)</w:t>
      </w:r>
      <w:r w:rsidRPr="00844A77">
        <w:rPr>
          <w:rStyle w:val="apple-converted-space"/>
          <w:rFonts w:ascii="Arial" w:eastAsiaTheme="majorEastAsia" w:hAnsi="Arial" w:cs="Arial"/>
          <w:lang w:val="en-GB"/>
        </w:rPr>
        <w:t> </w:t>
      </w:r>
      <w:r w:rsidRPr="00844A77">
        <w:rPr>
          <w:rStyle w:val="normaltextrun"/>
          <w:rFonts w:ascii="Arial" w:eastAsiaTheme="majorEastAsia" w:hAnsi="Arial" w:cs="Arial"/>
          <w:i/>
          <w:iCs/>
          <w:lang w:val="en-GB"/>
        </w:rPr>
        <w:t>Healthcare Leadership Model</w:t>
      </w:r>
      <w:r w:rsidRPr="00844A77">
        <w:rPr>
          <w:rStyle w:val="normaltextrun"/>
          <w:rFonts w:ascii="Arial" w:eastAsiaTheme="majorEastAsia" w:hAnsi="Arial" w:cs="Arial"/>
          <w:lang w:val="en-GB"/>
        </w:rPr>
        <w:t>. Leeds: NHS Leadership Academy.</w:t>
      </w:r>
      <w:r w:rsidRPr="00844A77">
        <w:rPr>
          <w:rStyle w:val="eop"/>
          <w:rFonts w:ascii="Arial" w:eastAsiaTheme="majorEastAsia" w:hAnsi="Arial" w:cs="Arial"/>
        </w:rPr>
        <w:t> </w:t>
      </w:r>
    </w:p>
    <w:p w14:paraId="7BF34086" w14:textId="77777777" w:rsidR="00F73628" w:rsidRPr="00844A77" w:rsidRDefault="00F73628" w:rsidP="00F73628">
      <w:pPr>
        <w:pStyle w:val="paragraph"/>
        <w:spacing w:before="0" w:after="0"/>
        <w:textAlignment w:val="baseline"/>
        <w:rPr>
          <w:rFonts w:ascii="Arial" w:hAnsi="Arial" w:cs="Arial"/>
        </w:rPr>
      </w:pPr>
      <w:r w:rsidRPr="00844A77">
        <w:rPr>
          <w:rStyle w:val="normaltextrun"/>
          <w:rFonts w:ascii="Arial" w:eastAsiaTheme="majorEastAsia" w:hAnsi="Arial" w:cs="Arial"/>
          <w:lang w:val="en-GB"/>
        </w:rPr>
        <w:t>Porter, M.E. (2010) ‘What is Value in Health Care?’,</w:t>
      </w:r>
      <w:r w:rsidRPr="00844A77">
        <w:rPr>
          <w:rStyle w:val="apple-converted-space"/>
          <w:rFonts w:ascii="Arial" w:eastAsiaTheme="majorEastAsia" w:hAnsi="Arial" w:cs="Arial"/>
          <w:lang w:val="en-GB"/>
        </w:rPr>
        <w:t> </w:t>
      </w:r>
      <w:r w:rsidRPr="00844A77">
        <w:rPr>
          <w:rStyle w:val="normaltextrun"/>
          <w:rFonts w:ascii="Arial" w:eastAsiaTheme="majorEastAsia" w:hAnsi="Arial" w:cs="Arial"/>
          <w:i/>
          <w:iCs/>
          <w:lang w:val="en-GB"/>
        </w:rPr>
        <w:t>New England Journal of Medicine</w:t>
      </w:r>
      <w:r w:rsidRPr="00844A77">
        <w:rPr>
          <w:rStyle w:val="normaltextrun"/>
          <w:rFonts w:ascii="Arial" w:eastAsiaTheme="majorEastAsia" w:hAnsi="Arial" w:cs="Arial"/>
          <w:lang w:val="en-GB"/>
        </w:rPr>
        <w:t>, 363(26), pp.</w:t>
      </w:r>
      <w:r w:rsidRPr="00844A77">
        <w:rPr>
          <w:rStyle w:val="apple-converted-space"/>
          <w:rFonts w:ascii="Arial" w:eastAsiaTheme="majorEastAsia" w:hAnsi="Arial" w:cs="Arial"/>
          <w:lang w:val="en-GB"/>
        </w:rPr>
        <w:t> </w:t>
      </w:r>
      <w:hyperlink r:id="rId23" w:tgtFrame="_blank" w:history="1">
        <w:r w:rsidRPr="00844A77">
          <w:rPr>
            <w:rStyle w:val="normaltextrun"/>
            <w:rFonts w:ascii="Arial" w:eastAsiaTheme="majorEastAsia" w:hAnsi="Arial" w:cs="Arial"/>
            <w:color w:val="0000FF"/>
            <w:u w:val="single"/>
            <w:lang w:val="en-GB"/>
          </w:rPr>
          <w:t>2477–2481</w:t>
        </w:r>
      </w:hyperlink>
      <w:r w:rsidRPr="00844A77">
        <w:rPr>
          <w:rStyle w:val="normaltextrun"/>
          <w:rFonts w:ascii="Arial" w:eastAsiaTheme="majorEastAsia" w:hAnsi="Arial" w:cs="Arial"/>
          <w:lang w:val="en-GB"/>
        </w:rPr>
        <w:t>.</w:t>
      </w:r>
      <w:r w:rsidRPr="00844A77">
        <w:rPr>
          <w:rStyle w:val="eop"/>
          <w:rFonts w:ascii="Arial" w:eastAsiaTheme="majorEastAsia" w:hAnsi="Arial" w:cs="Arial"/>
        </w:rPr>
        <w:t> </w:t>
      </w:r>
    </w:p>
    <w:p w14:paraId="3DFF4BD1" w14:textId="77777777" w:rsidR="00F73628" w:rsidRPr="00844A77" w:rsidRDefault="00F73628" w:rsidP="00F73628">
      <w:pPr>
        <w:pStyle w:val="paragraph"/>
        <w:spacing w:before="0" w:after="0"/>
        <w:textAlignment w:val="baseline"/>
        <w:rPr>
          <w:rStyle w:val="eop"/>
          <w:rFonts w:ascii="Arial" w:eastAsiaTheme="majorEastAsia" w:hAnsi="Arial" w:cs="Arial"/>
        </w:rPr>
      </w:pPr>
      <w:r w:rsidRPr="00844A77">
        <w:rPr>
          <w:rStyle w:val="normaltextrun"/>
          <w:rFonts w:ascii="Arial" w:eastAsiaTheme="majorEastAsia" w:hAnsi="Arial" w:cs="Arial"/>
          <w:lang w:val="en-GB"/>
        </w:rPr>
        <w:t>Rogers, E.M. (2003)</w:t>
      </w:r>
      <w:r w:rsidRPr="00844A77">
        <w:rPr>
          <w:rStyle w:val="apple-converted-space"/>
          <w:rFonts w:ascii="Arial" w:eastAsiaTheme="majorEastAsia" w:hAnsi="Arial" w:cs="Arial"/>
          <w:lang w:val="en-GB"/>
        </w:rPr>
        <w:t> </w:t>
      </w:r>
      <w:r w:rsidRPr="00844A77">
        <w:rPr>
          <w:rStyle w:val="normaltextrun"/>
          <w:rFonts w:ascii="Arial" w:eastAsiaTheme="majorEastAsia" w:hAnsi="Arial" w:cs="Arial"/>
          <w:i/>
          <w:iCs/>
          <w:lang w:val="en-GB"/>
        </w:rPr>
        <w:t>Diffusion of Innovations</w:t>
      </w:r>
      <w:r w:rsidRPr="00844A77">
        <w:rPr>
          <w:rStyle w:val="normaltextrun"/>
          <w:rFonts w:ascii="Arial" w:eastAsiaTheme="majorEastAsia" w:hAnsi="Arial" w:cs="Arial"/>
          <w:lang w:val="en-GB"/>
        </w:rPr>
        <w:t>. 5th</w:t>
      </w:r>
      <w:r w:rsidRPr="00844A77">
        <w:rPr>
          <w:rStyle w:val="apple-converted-space"/>
          <w:rFonts w:ascii="Arial" w:eastAsiaTheme="majorEastAsia" w:hAnsi="Arial" w:cs="Arial"/>
          <w:lang w:val="en-GB"/>
        </w:rPr>
        <w:t> </w:t>
      </w:r>
      <w:proofErr w:type="spellStart"/>
      <w:r w:rsidRPr="00844A77">
        <w:rPr>
          <w:rStyle w:val="normaltextrun"/>
          <w:rFonts w:ascii="Arial" w:eastAsiaTheme="majorEastAsia" w:hAnsi="Arial" w:cs="Arial"/>
          <w:lang w:val="en-GB"/>
        </w:rPr>
        <w:t>edn</w:t>
      </w:r>
      <w:proofErr w:type="spellEnd"/>
      <w:r w:rsidRPr="00844A77">
        <w:rPr>
          <w:rStyle w:val="normaltextrun"/>
          <w:rFonts w:ascii="Arial" w:eastAsiaTheme="majorEastAsia" w:hAnsi="Arial" w:cs="Arial"/>
          <w:lang w:val="en-GB"/>
        </w:rPr>
        <w:t>. New York: Free Press.</w:t>
      </w:r>
      <w:r w:rsidRPr="00844A77">
        <w:rPr>
          <w:rStyle w:val="eop"/>
          <w:rFonts w:ascii="Arial" w:eastAsiaTheme="majorEastAsia" w:hAnsi="Arial" w:cs="Arial"/>
        </w:rPr>
        <w:t> </w:t>
      </w:r>
    </w:p>
    <w:p w14:paraId="5FE15DF7" w14:textId="6F193FEC" w:rsidR="005456FA" w:rsidRPr="00844A77" w:rsidRDefault="005456FA" w:rsidP="00F73628">
      <w:pPr>
        <w:pStyle w:val="paragraph"/>
        <w:spacing w:before="0" w:after="0"/>
        <w:textAlignment w:val="baseline"/>
        <w:rPr>
          <w:rStyle w:val="eop"/>
          <w:rFonts w:ascii="Arial" w:eastAsiaTheme="majorEastAsia" w:hAnsi="Arial" w:cs="Arial"/>
        </w:rPr>
      </w:pPr>
      <w:r w:rsidRPr="00844A77">
        <w:rPr>
          <w:rStyle w:val="eop"/>
          <w:rFonts w:ascii="Arial" w:eastAsiaTheme="majorEastAsia" w:hAnsi="Arial" w:cs="Arial"/>
        </w:rPr>
        <w:t>Photos:</w:t>
      </w:r>
    </w:p>
    <w:p w14:paraId="0A3DDBC6" w14:textId="3C352A2B" w:rsidR="005456FA" w:rsidRPr="00844A77" w:rsidRDefault="005456FA" w:rsidP="00F73628">
      <w:pPr>
        <w:pStyle w:val="paragraph"/>
        <w:spacing w:before="0" w:after="0"/>
        <w:textAlignment w:val="baseline"/>
        <w:rPr>
          <w:rFonts w:ascii="Arial" w:hAnsi="Arial" w:cs="Arial"/>
        </w:rPr>
      </w:pPr>
      <w:hyperlink r:id="rId24" w:history="1">
        <w:r w:rsidRPr="00844A77">
          <w:rPr>
            <w:rStyle w:val="Hyperlink"/>
            <w:rFonts w:ascii="Arial" w:hAnsi="Arial" w:cs="Arial"/>
          </w:rPr>
          <w:t>https://moodle.uwtsd.ac.uk/mod/forum/view.php?id=580554</w:t>
        </w:r>
      </w:hyperlink>
    </w:p>
    <w:p w14:paraId="1809FD42" w14:textId="6BDF7F75" w:rsidR="005456FA" w:rsidRPr="00844A77" w:rsidRDefault="005456FA" w:rsidP="00F73628">
      <w:pPr>
        <w:pStyle w:val="paragraph"/>
        <w:spacing w:before="0" w:after="0"/>
        <w:textAlignment w:val="baseline"/>
        <w:rPr>
          <w:rFonts w:ascii="Arial" w:hAnsi="Arial" w:cs="Arial"/>
        </w:rPr>
      </w:pPr>
      <w:hyperlink r:id="rId25" w:history="1">
        <w:r w:rsidRPr="00844A77">
          <w:rPr>
            <w:rStyle w:val="Hyperlink"/>
            <w:rFonts w:ascii="Arial" w:hAnsi="Arial" w:cs="Arial"/>
          </w:rPr>
          <w:t>https://moodle.uwtsd.ac.uk/mod/forum/view.php?id=580553</w:t>
        </w:r>
      </w:hyperlink>
    </w:p>
    <w:p w14:paraId="413D0E32" w14:textId="0C6B0321" w:rsidR="005456FA" w:rsidRPr="00844A77" w:rsidRDefault="005456FA" w:rsidP="00F73628">
      <w:pPr>
        <w:pStyle w:val="paragraph"/>
        <w:spacing w:before="0" w:after="0"/>
        <w:textAlignment w:val="baseline"/>
        <w:rPr>
          <w:rFonts w:ascii="Arial" w:hAnsi="Arial" w:cs="Arial"/>
        </w:rPr>
      </w:pPr>
      <w:hyperlink r:id="rId26" w:history="1">
        <w:r w:rsidRPr="00844A77">
          <w:rPr>
            <w:rStyle w:val="Hyperlink"/>
            <w:rFonts w:ascii="Arial" w:hAnsi="Arial" w:cs="Arial"/>
          </w:rPr>
          <w:t>https://moodle.uwtsd.ac.uk/mod/forum/view.php?id=580555&amp;o=9&amp;s=100&amp;p=1</w:t>
        </w:r>
      </w:hyperlink>
    </w:p>
    <w:p w14:paraId="6E58D427" w14:textId="77777777" w:rsidR="00114199" w:rsidRDefault="00114199"/>
    <w:sectPr w:rsidR="00114199" w:rsidSect="00155C13">
      <w:pgSz w:w="11906" w:h="16838"/>
      <w:pgMar w:top="1440" w:right="1440" w:bottom="1440" w:left="1440" w:header="708" w:footer="708" w:gutter="0"/>
      <w:pgNumType w:start="3"/>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8C42D0" w14:textId="77777777" w:rsidR="002826B5" w:rsidRDefault="002826B5" w:rsidP="00E20EAD">
      <w:pPr>
        <w:spacing w:after="0" w:line="240" w:lineRule="auto"/>
      </w:pPr>
      <w:r>
        <w:separator/>
      </w:r>
    </w:p>
  </w:endnote>
  <w:endnote w:type="continuationSeparator" w:id="0">
    <w:p w14:paraId="0D83381F" w14:textId="77777777" w:rsidR="002826B5" w:rsidRDefault="002826B5" w:rsidP="00E20E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notTrueType/>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46084433"/>
      <w:docPartObj>
        <w:docPartGallery w:val="Page Numbers (Bottom of Page)"/>
        <w:docPartUnique/>
      </w:docPartObj>
    </w:sdtPr>
    <w:sdtContent>
      <w:p w14:paraId="23EF7567" w14:textId="652E4AEF" w:rsidR="00E20EAD" w:rsidRDefault="00E20EAD" w:rsidP="00092D8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8970EB">
          <w:rPr>
            <w:rStyle w:val="PageNumber"/>
            <w:noProof/>
          </w:rPr>
          <w:t>3</w:t>
        </w:r>
        <w:r>
          <w:rPr>
            <w:rStyle w:val="PageNumber"/>
          </w:rPr>
          <w:fldChar w:fldCharType="end"/>
        </w:r>
      </w:p>
    </w:sdtContent>
  </w:sdt>
  <w:p w14:paraId="7E587E3A" w14:textId="77777777" w:rsidR="00E20EAD" w:rsidRDefault="00E20EAD" w:rsidP="00E20EA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8F4624" w14:textId="4B640B69" w:rsidR="000463C0" w:rsidRDefault="000463C0" w:rsidP="00092D85">
    <w:pPr>
      <w:pStyle w:val="Footer"/>
      <w:framePr w:wrap="none" w:vAnchor="text" w:hAnchor="margin" w:xAlign="right" w:y="1"/>
      <w:rPr>
        <w:rStyle w:val="PageNumber"/>
      </w:rPr>
    </w:pPr>
  </w:p>
  <w:p w14:paraId="60C31899" w14:textId="106E815E" w:rsidR="00E20EAD" w:rsidRDefault="00E20EAD" w:rsidP="00E20EA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D3CD4E" w14:textId="77777777" w:rsidR="002826B5" w:rsidRDefault="002826B5" w:rsidP="00E20EAD">
      <w:pPr>
        <w:spacing w:after="0" w:line="240" w:lineRule="auto"/>
      </w:pPr>
      <w:r>
        <w:separator/>
      </w:r>
    </w:p>
  </w:footnote>
  <w:footnote w:type="continuationSeparator" w:id="0">
    <w:p w14:paraId="2D6CC60F" w14:textId="77777777" w:rsidR="002826B5" w:rsidRDefault="002826B5" w:rsidP="00E20EAD">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FRpEF4EZ" int2:invalidationBookmarkName="" int2:hashCode="M30v6y6jDyxaGG" int2:id="8OSUmUfr">
      <int2:state int2:value="Review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C60FF"/>
    <w:multiLevelType w:val="multilevel"/>
    <w:tmpl w:val="C7B87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ED5216"/>
    <w:multiLevelType w:val="multilevel"/>
    <w:tmpl w:val="D4CE9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7335EAF"/>
    <w:multiLevelType w:val="hybridMultilevel"/>
    <w:tmpl w:val="75605F9C"/>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E62F62"/>
    <w:multiLevelType w:val="hybridMultilevel"/>
    <w:tmpl w:val="21EA8B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9D90D23"/>
    <w:multiLevelType w:val="multilevel"/>
    <w:tmpl w:val="3CA87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AD84432"/>
    <w:multiLevelType w:val="hybridMultilevel"/>
    <w:tmpl w:val="064ABF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0BFA354A"/>
    <w:multiLevelType w:val="multilevel"/>
    <w:tmpl w:val="1FC63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E702322"/>
    <w:multiLevelType w:val="multilevel"/>
    <w:tmpl w:val="1488E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0F7E0968"/>
    <w:multiLevelType w:val="multilevel"/>
    <w:tmpl w:val="E4820C7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ascii="Times New Roman" w:eastAsia="Times New Roman" w:hAnsi="Times New Roman" w:cs="Times New Roman"/>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FE57E03"/>
    <w:multiLevelType w:val="multilevel"/>
    <w:tmpl w:val="34003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30A2345"/>
    <w:multiLevelType w:val="multilevel"/>
    <w:tmpl w:val="A7F05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3F55746"/>
    <w:multiLevelType w:val="hybridMultilevel"/>
    <w:tmpl w:val="C4684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2C354B9"/>
    <w:multiLevelType w:val="hybridMultilevel"/>
    <w:tmpl w:val="B05079CA"/>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D56EED"/>
    <w:multiLevelType w:val="hybridMultilevel"/>
    <w:tmpl w:val="76CCE8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3D415A7"/>
    <w:multiLevelType w:val="multilevel"/>
    <w:tmpl w:val="BD306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5427507"/>
    <w:multiLevelType w:val="hybridMultilevel"/>
    <w:tmpl w:val="A252A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080395"/>
    <w:multiLevelType w:val="hybridMultilevel"/>
    <w:tmpl w:val="55784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6E51AB7"/>
    <w:multiLevelType w:val="hybridMultilevel"/>
    <w:tmpl w:val="476E9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A313A6A"/>
    <w:multiLevelType w:val="hybridMultilevel"/>
    <w:tmpl w:val="4F40D17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CDE457D"/>
    <w:multiLevelType w:val="multilevel"/>
    <w:tmpl w:val="1EFAE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60F661A"/>
    <w:multiLevelType w:val="multilevel"/>
    <w:tmpl w:val="90C2C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88F6AF8"/>
    <w:multiLevelType w:val="hybridMultilevel"/>
    <w:tmpl w:val="14369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157FFE"/>
    <w:multiLevelType w:val="hybridMultilevel"/>
    <w:tmpl w:val="E9A882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B5D016C"/>
    <w:multiLevelType w:val="hybridMultilevel"/>
    <w:tmpl w:val="8BA4880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09C4290"/>
    <w:multiLevelType w:val="multilevel"/>
    <w:tmpl w:val="9282E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EBC2254"/>
    <w:multiLevelType w:val="multilevel"/>
    <w:tmpl w:val="7248B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31867C7"/>
    <w:multiLevelType w:val="multilevel"/>
    <w:tmpl w:val="FFAAE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38241ED"/>
    <w:multiLevelType w:val="multilevel"/>
    <w:tmpl w:val="C6486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70B7056"/>
    <w:multiLevelType w:val="multilevel"/>
    <w:tmpl w:val="BE347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A1D192D"/>
    <w:multiLevelType w:val="multilevel"/>
    <w:tmpl w:val="0166E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E573CCD"/>
    <w:multiLevelType w:val="multilevel"/>
    <w:tmpl w:val="74544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5BD1935"/>
    <w:multiLevelType w:val="hybridMultilevel"/>
    <w:tmpl w:val="965A9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64916E2"/>
    <w:multiLevelType w:val="multilevel"/>
    <w:tmpl w:val="FD16C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6E7580C"/>
    <w:multiLevelType w:val="hybridMultilevel"/>
    <w:tmpl w:val="89888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8D97788"/>
    <w:multiLevelType w:val="hybridMultilevel"/>
    <w:tmpl w:val="C890F7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79B86C4D"/>
    <w:multiLevelType w:val="multilevel"/>
    <w:tmpl w:val="3614E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7AD34C2A"/>
    <w:multiLevelType w:val="multilevel"/>
    <w:tmpl w:val="5C022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DF15123"/>
    <w:multiLevelType w:val="hybridMultilevel"/>
    <w:tmpl w:val="047679A6"/>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8783713">
    <w:abstractNumId w:val="18"/>
  </w:num>
  <w:num w:numId="2" w16cid:durableId="1622766073">
    <w:abstractNumId w:val="12"/>
  </w:num>
  <w:num w:numId="3" w16cid:durableId="521866105">
    <w:abstractNumId w:val="2"/>
  </w:num>
  <w:num w:numId="4" w16cid:durableId="1518612884">
    <w:abstractNumId w:val="23"/>
  </w:num>
  <w:num w:numId="5" w16cid:durableId="1113476408">
    <w:abstractNumId w:val="37"/>
  </w:num>
  <w:num w:numId="6" w16cid:durableId="2142140862">
    <w:abstractNumId w:val="33"/>
  </w:num>
  <w:num w:numId="7" w16cid:durableId="2060398449">
    <w:abstractNumId w:val="8"/>
  </w:num>
  <w:num w:numId="8" w16cid:durableId="1191258451">
    <w:abstractNumId w:val="11"/>
  </w:num>
  <w:num w:numId="9" w16cid:durableId="1457792697">
    <w:abstractNumId w:val="21"/>
  </w:num>
  <w:num w:numId="10" w16cid:durableId="78447588">
    <w:abstractNumId w:val="31"/>
  </w:num>
  <w:num w:numId="11" w16cid:durableId="1342471444">
    <w:abstractNumId w:val="16"/>
  </w:num>
  <w:num w:numId="12" w16cid:durableId="521866661">
    <w:abstractNumId w:val="17"/>
  </w:num>
  <w:num w:numId="13" w16cid:durableId="228422474">
    <w:abstractNumId w:val="15"/>
  </w:num>
  <w:num w:numId="14" w16cid:durableId="962033768">
    <w:abstractNumId w:val="9"/>
  </w:num>
  <w:num w:numId="15" w16cid:durableId="32927290">
    <w:abstractNumId w:val="30"/>
  </w:num>
  <w:num w:numId="16" w16cid:durableId="1305282466">
    <w:abstractNumId w:val="28"/>
  </w:num>
  <w:num w:numId="17" w16cid:durableId="942423490">
    <w:abstractNumId w:val="4"/>
  </w:num>
  <w:num w:numId="18" w16cid:durableId="331640262">
    <w:abstractNumId w:val="36"/>
  </w:num>
  <w:num w:numId="19" w16cid:durableId="1140077454">
    <w:abstractNumId w:val="10"/>
  </w:num>
  <w:num w:numId="20" w16cid:durableId="323315794">
    <w:abstractNumId w:val="35"/>
  </w:num>
  <w:num w:numId="21" w16cid:durableId="1190753691">
    <w:abstractNumId w:val="24"/>
  </w:num>
  <w:num w:numId="22" w16cid:durableId="854536563">
    <w:abstractNumId w:val="1"/>
  </w:num>
  <w:num w:numId="23" w16cid:durableId="417024230">
    <w:abstractNumId w:val="20"/>
  </w:num>
  <w:num w:numId="24" w16cid:durableId="579222110">
    <w:abstractNumId w:val="32"/>
  </w:num>
  <w:num w:numId="25" w16cid:durableId="1791970789">
    <w:abstractNumId w:val="25"/>
  </w:num>
  <w:num w:numId="26" w16cid:durableId="1056972033">
    <w:abstractNumId w:val="6"/>
  </w:num>
  <w:num w:numId="27" w16cid:durableId="1778139152">
    <w:abstractNumId w:val="26"/>
  </w:num>
  <w:num w:numId="28" w16cid:durableId="26949064">
    <w:abstractNumId w:val="27"/>
  </w:num>
  <w:num w:numId="29" w16cid:durableId="1762526075">
    <w:abstractNumId w:val="29"/>
  </w:num>
  <w:num w:numId="30" w16cid:durableId="1434126217">
    <w:abstractNumId w:val="14"/>
  </w:num>
  <w:num w:numId="31" w16cid:durableId="235435752">
    <w:abstractNumId w:val="19"/>
  </w:num>
  <w:num w:numId="32" w16cid:durableId="1317413750">
    <w:abstractNumId w:val="0"/>
  </w:num>
  <w:num w:numId="33" w16cid:durableId="1707606888">
    <w:abstractNumId w:val="7"/>
  </w:num>
  <w:num w:numId="34" w16cid:durableId="462650357">
    <w:abstractNumId w:val="13"/>
  </w:num>
  <w:num w:numId="35" w16cid:durableId="1787774950">
    <w:abstractNumId w:val="5"/>
  </w:num>
  <w:num w:numId="36" w16cid:durableId="1695231203">
    <w:abstractNumId w:val="22"/>
  </w:num>
  <w:num w:numId="37" w16cid:durableId="2109157732">
    <w:abstractNumId w:val="3"/>
  </w:num>
  <w:num w:numId="38" w16cid:durableId="863634411">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199"/>
    <w:rsid w:val="00000643"/>
    <w:rsid w:val="000243ED"/>
    <w:rsid w:val="000463C0"/>
    <w:rsid w:val="000531EF"/>
    <w:rsid w:val="000721B9"/>
    <w:rsid w:val="00080904"/>
    <w:rsid w:val="000812B9"/>
    <w:rsid w:val="00083D0D"/>
    <w:rsid w:val="00092D85"/>
    <w:rsid w:val="000A62F1"/>
    <w:rsid w:val="000B1AFC"/>
    <w:rsid w:val="000B60C9"/>
    <w:rsid w:val="000E20F4"/>
    <w:rsid w:val="000E2333"/>
    <w:rsid w:val="000F7C7A"/>
    <w:rsid w:val="00114199"/>
    <w:rsid w:val="00116541"/>
    <w:rsid w:val="001552C9"/>
    <w:rsid w:val="00155C13"/>
    <w:rsid w:val="00181864"/>
    <w:rsid w:val="001B5712"/>
    <w:rsid w:val="001C28F6"/>
    <w:rsid w:val="00261ABD"/>
    <w:rsid w:val="002634C7"/>
    <w:rsid w:val="00272B31"/>
    <w:rsid w:val="002826B5"/>
    <w:rsid w:val="002A707E"/>
    <w:rsid w:val="002B28D1"/>
    <w:rsid w:val="002B3FD1"/>
    <w:rsid w:val="002D6959"/>
    <w:rsid w:val="00300DA3"/>
    <w:rsid w:val="00323B9F"/>
    <w:rsid w:val="00373BDE"/>
    <w:rsid w:val="00383676"/>
    <w:rsid w:val="003855D9"/>
    <w:rsid w:val="003E274E"/>
    <w:rsid w:val="003F4B48"/>
    <w:rsid w:val="00427726"/>
    <w:rsid w:val="00474C09"/>
    <w:rsid w:val="00496E72"/>
    <w:rsid w:val="004C1DE1"/>
    <w:rsid w:val="004D0D89"/>
    <w:rsid w:val="004D2C1E"/>
    <w:rsid w:val="004D36EA"/>
    <w:rsid w:val="004D520E"/>
    <w:rsid w:val="004E3FCD"/>
    <w:rsid w:val="004E478C"/>
    <w:rsid w:val="004F0EF9"/>
    <w:rsid w:val="004F7ED9"/>
    <w:rsid w:val="00502719"/>
    <w:rsid w:val="005162A2"/>
    <w:rsid w:val="00523561"/>
    <w:rsid w:val="0053088F"/>
    <w:rsid w:val="0053607B"/>
    <w:rsid w:val="005456FA"/>
    <w:rsid w:val="00567C03"/>
    <w:rsid w:val="005A6EEE"/>
    <w:rsid w:val="005C28E8"/>
    <w:rsid w:val="005C3614"/>
    <w:rsid w:val="005E0918"/>
    <w:rsid w:val="005E45F4"/>
    <w:rsid w:val="00623A30"/>
    <w:rsid w:val="00642B7F"/>
    <w:rsid w:val="00652771"/>
    <w:rsid w:val="00652F86"/>
    <w:rsid w:val="006626F3"/>
    <w:rsid w:val="006B35AD"/>
    <w:rsid w:val="006B411E"/>
    <w:rsid w:val="006C1C40"/>
    <w:rsid w:val="006D271D"/>
    <w:rsid w:val="00706694"/>
    <w:rsid w:val="00713EB5"/>
    <w:rsid w:val="00745AAD"/>
    <w:rsid w:val="007472D0"/>
    <w:rsid w:val="00771B1B"/>
    <w:rsid w:val="00774382"/>
    <w:rsid w:val="007766F8"/>
    <w:rsid w:val="007801E7"/>
    <w:rsid w:val="007B6377"/>
    <w:rsid w:val="00804E06"/>
    <w:rsid w:val="00813694"/>
    <w:rsid w:val="00824F31"/>
    <w:rsid w:val="00844A77"/>
    <w:rsid w:val="00856D38"/>
    <w:rsid w:val="00866B21"/>
    <w:rsid w:val="008970EB"/>
    <w:rsid w:val="008B1D9C"/>
    <w:rsid w:val="008C4C5C"/>
    <w:rsid w:val="008E2B85"/>
    <w:rsid w:val="008E68F2"/>
    <w:rsid w:val="008E752F"/>
    <w:rsid w:val="0090156D"/>
    <w:rsid w:val="009144B6"/>
    <w:rsid w:val="00924438"/>
    <w:rsid w:val="00954F10"/>
    <w:rsid w:val="00967DA3"/>
    <w:rsid w:val="009958A3"/>
    <w:rsid w:val="00997AB9"/>
    <w:rsid w:val="009B6843"/>
    <w:rsid w:val="009C58B2"/>
    <w:rsid w:val="009E1428"/>
    <w:rsid w:val="009E5357"/>
    <w:rsid w:val="00A11762"/>
    <w:rsid w:val="00A35149"/>
    <w:rsid w:val="00A849B2"/>
    <w:rsid w:val="00AB4960"/>
    <w:rsid w:val="00AC11A3"/>
    <w:rsid w:val="00AC4736"/>
    <w:rsid w:val="00AD4F02"/>
    <w:rsid w:val="00AE0A1B"/>
    <w:rsid w:val="00AF1CFD"/>
    <w:rsid w:val="00AF2F7A"/>
    <w:rsid w:val="00B35B82"/>
    <w:rsid w:val="00B44499"/>
    <w:rsid w:val="00B44E1A"/>
    <w:rsid w:val="00B90544"/>
    <w:rsid w:val="00BA0EF2"/>
    <w:rsid w:val="00BC00E5"/>
    <w:rsid w:val="00BC44AB"/>
    <w:rsid w:val="00BD1F07"/>
    <w:rsid w:val="00BE1A64"/>
    <w:rsid w:val="00BF4F5F"/>
    <w:rsid w:val="00C00D9D"/>
    <w:rsid w:val="00C0314B"/>
    <w:rsid w:val="00C13DE1"/>
    <w:rsid w:val="00C71C05"/>
    <w:rsid w:val="00C75B27"/>
    <w:rsid w:val="00C97AA3"/>
    <w:rsid w:val="00CC45D5"/>
    <w:rsid w:val="00CD5291"/>
    <w:rsid w:val="00CD729B"/>
    <w:rsid w:val="00D228EA"/>
    <w:rsid w:val="00D23AAA"/>
    <w:rsid w:val="00D23DC9"/>
    <w:rsid w:val="00D35AE8"/>
    <w:rsid w:val="00D41FD8"/>
    <w:rsid w:val="00D46920"/>
    <w:rsid w:val="00D93939"/>
    <w:rsid w:val="00DA26D7"/>
    <w:rsid w:val="00DD32F1"/>
    <w:rsid w:val="00DD71F4"/>
    <w:rsid w:val="00DF32F1"/>
    <w:rsid w:val="00E154AC"/>
    <w:rsid w:val="00E20EAD"/>
    <w:rsid w:val="00E23A08"/>
    <w:rsid w:val="00E41CC4"/>
    <w:rsid w:val="00E47340"/>
    <w:rsid w:val="00E55301"/>
    <w:rsid w:val="00E831D8"/>
    <w:rsid w:val="00E8369A"/>
    <w:rsid w:val="00EA2FF7"/>
    <w:rsid w:val="00EB134F"/>
    <w:rsid w:val="00EB1E02"/>
    <w:rsid w:val="00EC633A"/>
    <w:rsid w:val="00EE5219"/>
    <w:rsid w:val="00EE7FCF"/>
    <w:rsid w:val="00F12AFE"/>
    <w:rsid w:val="00F27690"/>
    <w:rsid w:val="00F73628"/>
    <w:rsid w:val="00FD4DDD"/>
    <w:rsid w:val="00FE5AD4"/>
    <w:rsid w:val="00FF1789"/>
    <w:rsid w:val="00FF25DA"/>
    <w:rsid w:val="2D87DB90"/>
    <w:rsid w:val="3B84BFFB"/>
    <w:rsid w:val="40A48BF8"/>
    <w:rsid w:val="7D07A0B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56403"/>
  <w15:chartTrackingRefBased/>
  <w15:docId w15:val="{23D97591-7C35-8947-9AC0-D26A4D44D8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4199"/>
    <w:rPr>
      <w:rFonts w:ascii="Aptos" w:eastAsia="Aptos" w:hAnsi="Aptos" w:cs="Times New Roman"/>
      <w14:ligatures w14:val="none"/>
    </w:rPr>
  </w:style>
  <w:style w:type="paragraph" w:styleId="Heading1">
    <w:name w:val="heading 1"/>
    <w:basedOn w:val="Normal"/>
    <w:next w:val="Normal"/>
    <w:link w:val="Heading1Char"/>
    <w:uiPriority w:val="9"/>
    <w:qFormat/>
    <w:rsid w:val="001141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141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141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1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1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1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1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1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1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1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141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141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41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41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41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41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41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4199"/>
    <w:rPr>
      <w:rFonts w:eastAsiaTheme="majorEastAsia" w:cstheme="majorBidi"/>
      <w:color w:val="272727" w:themeColor="text1" w:themeTint="D8"/>
    </w:rPr>
  </w:style>
  <w:style w:type="paragraph" w:styleId="Title">
    <w:name w:val="Title"/>
    <w:basedOn w:val="Normal"/>
    <w:next w:val="Normal"/>
    <w:link w:val="TitleChar"/>
    <w:uiPriority w:val="10"/>
    <w:qFormat/>
    <w:rsid w:val="001141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1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1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1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199"/>
    <w:pPr>
      <w:spacing w:before="160"/>
      <w:jc w:val="center"/>
    </w:pPr>
    <w:rPr>
      <w:i/>
      <w:iCs/>
      <w:color w:val="404040" w:themeColor="text1" w:themeTint="BF"/>
    </w:rPr>
  </w:style>
  <w:style w:type="character" w:customStyle="1" w:styleId="QuoteChar">
    <w:name w:val="Quote Char"/>
    <w:basedOn w:val="DefaultParagraphFont"/>
    <w:link w:val="Quote"/>
    <w:uiPriority w:val="29"/>
    <w:rsid w:val="00114199"/>
    <w:rPr>
      <w:i/>
      <w:iCs/>
      <w:color w:val="404040" w:themeColor="text1" w:themeTint="BF"/>
    </w:rPr>
  </w:style>
  <w:style w:type="paragraph" w:styleId="ListParagraph">
    <w:name w:val="List Paragraph"/>
    <w:basedOn w:val="Normal"/>
    <w:uiPriority w:val="34"/>
    <w:qFormat/>
    <w:rsid w:val="00114199"/>
    <w:pPr>
      <w:ind w:left="720"/>
      <w:contextualSpacing/>
    </w:pPr>
  </w:style>
  <w:style w:type="character" w:styleId="IntenseEmphasis">
    <w:name w:val="Intense Emphasis"/>
    <w:basedOn w:val="DefaultParagraphFont"/>
    <w:uiPriority w:val="21"/>
    <w:qFormat/>
    <w:rsid w:val="00114199"/>
    <w:rPr>
      <w:i/>
      <w:iCs/>
      <w:color w:val="0F4761" w:themeColor="accent1" w:themeShade="BF"/>
    </w:rPr>
  </w:style>
  <w:style w:type="paragraph" w:styleId="IntenseQuote">
    <w:name w:val="Intense Quote"/>
    <w:basedOn w:val="Normal"/>
    <w:next w:val="Normal"/>
    <w:link w:val="IntenseQuoteChar"/>
    <w:uiPriority w:val="30"/>
    <w:qFormat/>
    <w:rsid w:val="001141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4199"/>
    <w:rPr>
      <w:i/>
      <w:iCs/>
      <w:color w:val="0F4761" w:themeColor="accent1" w:themeShade="BF"/>
    </w:rPr>
  </w:style>
  <w:style w:type="character" w:styleId="IntenseReference">
    <w:name w:val="Intense Reference"/>
    <w:basedOn w:val="DefaultParagraphFont"/>
    <w:uiPriority w:val="32"/>
    <w:qFormat/>
    <w:rsid w:val="00114199"/>
    <w:rPr>
      <w:b/>
      <w:bCs/>
      <w:smallCaps/>
      <w:color w:val="0F4761" w:themeColor="accent1" w:themeShade="BF"/>
      <w:spacing w:val="5"/>
    </w:rPr>
  </w:style>
  <w:style w:type="table" w:styleId="TableGrid">
    <w:name w:val="Table Grid"/>
    <w:basedOn w:val="TableNormal"/>
    <w:uiPriority w:val="39"/>
    <w:rsid w:val="001141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14199"/>
    <w:pPr>
      <w:spacing w:after="0" w:line="240" w:lineRule="auto"/>
    </w:pPr>
    <w:rPr>
      <w:rFonts w:ascii="Aptos" w:eastAsia="Aptos" w:hAnsi="Aptos" w:cs="Times New Roman"/>
      <w14:ligatures w14:val="none"/>
    </w:rPr>
  </w:style>
  <w:style w:type="character" w:styleId="Strong">
    <w:name w:val="Strong"/>
    <w:uiPriority w:val="22"/>
    <w:qFormat/>
    <w:rsid w:val="00114199"/>
    <w:rPr>
      <w:b/>
      <w:bCs/>
    </w:rPr>
  </w:style>
  <w:style w:type="paragraph" w:styleId="NormalWeb">
    <w:name w:val="Normal (Web)"/>
    <w:basedOn w:val="Normal"/>
    <w:uiPriority w:val="99"/>
    <w:unhideWhenUsed/>
    <w:rsid w:val="000B1AFC"/>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0B1AFC"/>
  </w:style>
  <w:style w:type="paragraph" w:customStyle="1" w:styleId="paragraph">
    <w:name w:val="paragraph"/>
    <w:basedOn w:val="Normal"/>
    <w:rsid w:val="006626F3"/>
    <w:pPr>
      <w:spacing w:before="100" w:beforeAutospacing="1" w:after="100" w:afterAutospacing="1" w:line="240" w:lineRule="auto"/>
    </w:pPr>
    <w:rPr>
      <w:rFonts w:ascii="Times New Roman" w:eastAsia="Times New Roman" w:hAnsi="Times New Roman"/>
      <w:kern w:val="0"/>
      <w:lang w:val="en-US"/>
    </w:rPr>
  </w:style>
  <w:style w:type="character" w:customStyle="1" w:styleId="normaltextrun">
    <w:name w:val="normaltextrun"/>
    <w:basedOn w:val="DefaultParagraphFont"/>
    <w:rsid w:val="006626F3"/>
  </w:style>
  <w:style w:type="character" w:customStyle="1" w:styleId="eop">
    <w:name w:val="eop"/>
    <w:basedOn w:val="DefaultParagraphFont"/>
    <w:rsid w:val="006626F3"/>
  </w:style>
  <w:style w:type="character" w:customStyle="1" w:styleId="scxw186148479">
    <w:name w:val="scxw186148479"/>
    <w:basedOn w:val="DefaultParagraphFont"/>
    <w:rsid w:val="006626F3"/>
  </w:style>
  <w:style w:type="character" w:styleId="Hyperlink">
    <w:name w:val="Hyperlink"/>
    <w:basedOn w:val="DefaultParagraphFont"/>
    <w:uiPriority w:val="99"/>
    <w:unhideWhenUsed/>
    <w:rsid w:val="005456FA"/>
    <w:rPr>
      <w:color w:val="467886" w:themeColor="hyperlink"/>
      <w:u w:val="single"/>
    </w:rPr>
  </w:style>
  <w:style w:type="character" w:styleId="UnresolvedMention">
    <w:name w:val="Unresolved Mention"/>
    <w:basedOn w:val="DefaultParagraphFont"/>
    <w:uiPriority w:val="99"/>
    <w:semiHidden/>
    <w:unhideWhenUsed/>
    <w:rsid w:val="005456FA"/>
    <w:rPr>
      <w:color w:val="605E5C"/>
      <w:shd w:val="clear" w:color="auto" w:fill="E1DFDD"/>
    </w:rPr>
  </w:style>
  <w:style w:type="character" w:styleId="FollowedHyperlink">
    <w:name w:val="FollowedHyperlink"/>
    <w:basedOn w:val="DefaultParagraphFont"/>
    <w:uiPriority w:val="99"/>
    <w:semiHidden/>
    <w:unhideWhenUsed/>
    <w:rsid w:val="005456FA"/>
    <w:rPr>
      <w:color w:val="96607D" w:themeColor="followedHyperlink"/>
      <w:u w:val="single"/>
    </w:rPr>
  </w:style>
  <w:style w:type="paragraph" w:styleId="Footer">
    <w:name w:val="footer"/>
    <w:basedOn w:val="Normal"/>
    <w:link w:val="FooterChar"/>
    <w:uiPriority w:val="99"/>
    <w:unhideWhenUsed/>
    <w:rsid w:val="00E20EAD"/>
    <w:pPr>
      <w:tabs>
        <w:tab w:val="center" w:pos="4680"/>
        <w:tab w:val="right" w:pos="9360"/>
      </w:tabs>
      <w:spacing w:after="0" w:line="240" w:lineRule="auto"/>
    </w:pPr>
  </w:style>
  <w:style w:type="character" w:customStyle="1" w:styleId="FooterChar">
    <w:name w:val="Footer Char"/>
    <w:basedOn w:val="DefaultParagraphFont"/>
    <w:link w:val="Footer"/>
    <w:uiPriority w:val="99"/>
    <w:rsid w:val="00E20EAD"/>
    <w:rPr>
      <w:rFonts w:ascii="Aptos" w:eastAsia="Aptos" w:hAnsi="Aptos" w:cs="Times New Roman"/>
      <w14:ligatures w14:val="none"/>
    </w:rPr>
  </w:style>
  <w:style w:type="character" w:styleId="PageNumber">
    <w:name w:val="page number"/>
    <w:basedOn w:val="DefaultParagraphFont"/>
    <w:uiPriority w:val="99"/>
    <w:semiHidden/>
    <w:unhideWhenUsed/>
    <w:rsid w:val="00E20EAD"/>
  </w:style>
  <w:style w:type="paragraph" w:styleId="Header">
    <w:name w:val="header"/>
    <w:basedOn w:val="Normal"/>
    <w:link w:val="HeaderChar"/>
    <w:uiPriority w:val="99"/>
    <w:unhideWhenUsed/>
    <w:rsid w:val="00323B9F"/>
    <w:pPr>
      <w:tabs>
        <w:tab w:val="center" w:pos="4680"/>
        <w:tab w:val="right" w:pos="9360"/>
      </w:tabs>
      <w:spacing w:after="0" w:line="240" w:lineRule="auto"/>
    </w:pPr>
  </w:style>
  <w:style w:type="character" w:customStyle="1" w:styleId="HeaderChar">
    <w:name w:val="Header Char"/>
    <w:basedOn w:val="DefaultParagraphFont"/>
    <w:link w:val="Header"/>
    <w:uiPriority w:val="99"/>
    <w:rsid w:val="00323B9F"/>
    <w:rPr>
      <w:rFonts w:ascii="Aptos" w:eastAsia="Aptos" w:hAnsi="Aptos" w:cs="Times New Roman"/>
      <w14:ligatures w14:val="none"/>
    </w:rPr>
  </w:style>
  <w:style w:type="paragraph" w:styleId="TOCHeading">
    <w:name w:val="TOC Heading"/>
    <w:basedOn w:val="Heading1"/>
    <w:next w:val="Normal"/>
    <w:uiPriority w:val="39"/>
    <w:unhideWhenUsed/>
    <w:qFormat/>
    <w:rsid w:val="000E20F4"/>
    <w:pPr>
      <w:spacing w:before="480" w:after="0" w:line="276" w:lineRule="auto"/>
      <w:outlineLvl w:val="9"/>
    </w:pPr>
    <w:rPr>
      <w:b/>
      <w:bCs/>
      <w:kern w:val="0"/>
      <w:sz w:val="28"/>
      <w:szCs w:val="28"/>
      <w:lang w:val="en-US"/>
    </w:rPr>
  </w:style>
  <w:style w:type="paragraph" w:styleId="TOC1">
    <w:name w:val="toc 1"/>
    <w:basedOn w:val="Normal"/>
    <w:next w:val="Normal"/>
    <w:autoRedefine/>
    <w:uiPriority w:val="39"/>
    <w:unhideWhenUsed/>
    <w:rsid w:val="000E20F4"/>
    <w:pPr>
      <w:spacing w:before="120" w:after="0"/>
    </w:pPr>
    <w:rPr>
      <w:rFonts w:asciiTheme="minorHAnsi" w:hAnsiTheme="minorHAnsi"/>
      <w:b/>
      <w:bCs/>
      <w:i/>
      <w:iCs/>
    </w:rPr>
  </w:style>
  <w:style w:type="paragraph" w:styleId="TOC2">
    <w:name w:val="toc 2"/>
    <w:basedOn w:val="Normal"/>
    <w:next w:val="Normal"/>
    <w:autoRedefine/>
    <w:uiPriority w:val="39"/>
    <w:unhideWhenUsed/>
    <w:rsid w:val="000E20F4"/>
    <w:pPr>
      <w:spacing w:before="120" w:after="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0E20F4"/>
    <w:pPr>
      <w:spacing w:after="0"/>
      <w:ind w:left="480"/>
    </w:pPr>
    <w:rPr>
      <w:rFonts w:asciiTheme="minorHAnsi" w:hAnsiTheme="minorHAnsi"/>
      <w:sz w:val="20"/>
      <w:szCs w:val="20"/>
    </w:rPr>
  </w:style>
  <w:style w:type="paragraph" w:styleId="TOC4">
    <w:name w:val="toc 4"/>
    <w:basedOn w:val="Normal"/>
    <w:next w:val="Normal"/>
    <w:autoRedefine/>
    <w:uiPriority w:val="39"/>
    <w:semiHidden/>
    <w:unhideWhenUsed/>
    <w:rsid w:val="000E20F4"/>
    <w:pPr>
      <w:spacing w:after="0"/>
      <w:ind w:left="720"/>
    </w:pPr>
    <w:rPr>
      <w:rFonts w:asciiTheme="minorHAnsi" w:hAnsiTheme="minorHAnsi"/>
      <w:sz w:val="20"/>
      <w:szCs w:val="20"/>
    </w:rPr>
  </w:style>
  <w:style w:type="paragraph" w:styleId="TOC5">
    <w:name w:val="toc 5"/>
    <w:basedOn w:val="Normal"/>
    <w:next w:val="Normal"/>
    <w:autoRedefine/>
    <w:uiPriority w:val="39"/>
    <w:semiHidden/>
    <w:unhideWhenUsed/>
    <w:rsid w:val="000E20F4"/>
    <w:pPr>
      <w:spacing w:after="0"/>
      <w:ind w:left="960"/>
    </w:pPr>
    <w:rPr>
      <w:rFonts w:asciiTheme="minorHAnsi" w:hAnsiTheme="minorHAnsi"/>
      <w:sz w:val="20"/>
      <w:szCs w:val="20"/>
    </w:rPr>
  </w:style>
  <w:style w:type="paragraph" w:styleId="TOC6">
    <w:name w:val="toc 6"/>
    <w:basedOn w:val="Normal"/>
    <w:next w:val="Normal"/>
    <w:autoRedefine/>
    <w:uiPriority w:val="39"/>
    <w:semiHidden/>
    <w:unhideWhenUsed/>
    <w:rsid w:val="000E20F4"/>
    <w:pPr>
      <w:spacing w:after="0"/>
      <w:ind w:left="1200"/>
    </w:pPr>
    <w:rPr>
      <w:rFonts w:asciiTheme="minorHAnsi" w:hAnsiTheme="minorHAnsi"/>
      <w:sz w:val="20"/>
      <w:szCs w:val="20"/>
    </w:rPr>
  </w:style>
  <w:style w:type="paragraph" w:styleId="TOC7">
    <w:name w:val="toc 7"/>
    <w:basedOn w:val="Normal"/>
    <w:next w:val="Normal"/>
    <w:autoRedefine/>
    <w:uiPriority w:val="39"/>
    <w:semiHidden/>
    <w:unhideWhenUsed/>
    <w:rsid w:val="000E20F4"/>
    <w:pPr>
      <w:spacing w:after="0"/>
      <w:ind w:left="1440"/>
    </w:pPr>
    <w:rPr>
      <w:rFonts w:asciiTheme="minorHAnsi" w:hAnsiTheme="minorHAnsi"/>
      <w:sz w:val="20"/>
      <w:szCs w:val="20"/>
    </w:rPr>
  </w:style>
  <w:style w:type="paragraph" w:styleId="TOC8">
    <w:name w:val="toc 8"/>
    <w:basedOn w:val="Normal"/>
    <w:next w:val="Normal"/>
    <w:autoRedefine/>
    <w:uiPriority w:val="39"/>
    <w:semiHidden/>
    <w:unhideWhenUsed/>
    <w:rsid w:val="000E20F4"/>
    <w:pPr>
      <w:spacing w:after="0"/>
      <w:ind w:left="1680"/>
    </w:pPr>
    <w:rPr>
      <w:rFonts w:asciiTheme="minorHAnsi" w:hAnsiTheme="minorHAnsi"/>
      <w:sz w:val="20"/>
      <w:szCs w:val="20"/>
    </w:rPr>
  </w:style>
  <w:style w:type="paragraph" w:styleId="TOC9">
    <w:name w:val="toc 9"/>
    <w:basedOn w:val="Normal"/>
    <w:next w:val="Normal"/>
    <w:autoRedefine/>
    <w:uiPriority w:val="39"/>
    <w:semiHidden/>
    <w:unhideWhenUsed/>
    <w:rsid w:val="000E20F4"/>
    <w:pPr>
      <w:spacing w:after="0"/>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moodle.uwtsd.ac.uk/mod/forum/view.php?id=580555&amp;o=9&amp;s=100&amp;p=1" TargetMode="Externa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moodle.uwtsd.ac.uk/mod/forum/view.php?id=580553" TargetMode="Externa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moodle.uwtsd.ac.uk/mod/forum/view.php?id=580554" TargetMode="Externa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tel:2477-2481" TargetMode="External"/><Relationship Id="rId28" Type="http://schemas.openxmlformats.org/officeDocument/2006/relationships/theme" Target="theme/theme1.xml"/><Relationship Id="rId10" Type="http://schemas.openxmlformats.org/officeDocument/2006/relationships/footer" Target="footer2.xm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hyperlink" Target="https://www.england.nhs.uk/ourwork/clinical-policy/virtual-ward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4EC9C5-8C81-8C4D-BF6C-F66342493B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173</TotalTime>
  <Pages>12</Pages>
  <Words>3300</Words>
  <Characters>18815</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22071</CharactersWithSpaces>
  <SharedDoc>false</SharedDoc>
  <HLinks>
    <vt:vector size="174" baseType="variant">
      <vt:variant>
        <vt:i4>5963840</vt:i4>
      </vt:variant>
      <vt:variant>
        <vt:i4>162</vt:i4>
      </vt:variant>
      <vt:variant>
        <vt:i4>0</vt:i4>
      </vt:variant>
      <vt:variant>
        <vt:i4>5</vt:i4>
      </vt:variant>
      <vt:variant>
        <vt:lpwstr>https://moodle.uwtsd.ac.uk/mod/forum/view.php?id=580555&amp;o=9&amp;s=100&amp;p=1</vt:lpwstr>
      </vt:variant>
      <vt:variant>
        <vt:lpwstr/>
      </vt:variant>
      <vt:variant>
        <vt:i4>7340065</vt:i4>
      </vt:variant>
      <vt:variant>
        <vt:i4>159</vt:i4>
      </vt:variant>
      <vt:variant>
        <vt:i4>0</vt:i4>
      </vt:variant>
      <vt:variant>
        <vt:i4>5</vt:i4>
      </vt:variant>
      <vt:variant>
        <vt:lpwstr>https://moodle.uwtsd.ac.uk/mod/forum/view.php?id=580553</vt:lpwstr>
      </vt:variant>
      <vt:variant>
        <vt:lpwstr/>
      </vt:variant>
      <vt:variant>
        <vt:i4>7340065</vt:i4>
      </vt:variant>
      <vt:variant>
        <vt:i4>156</vt:i4>
      </vt:variant>
      <vt:variant>
        <vt:i4>0</vt:i4>
      </vt:variant>
      <vt:variant>
        <vt:i4>5</vt:i4>
      </vt:variant>
      <vt:variant>
        <vt:lpwstr>https://moodle.uwtsd.ac.uk/mod/forum/view.php?id=580554</vt:lpwstr>
      </vt:variant>
      <vt:variant>
        <vt:lpwstr/>
      </vt:variant>
      <vt:variant>
        <vt:i4>5636100</vt:i4>
      </vt:variant>
      <vt:variant>
        <vt:i4>153</vt:i4>
      </vt:variant>
      <vt:variant>
        <vt:i4>0</vt:i4>
      </vt:variant>
      <vt:variant>
        <vt:i4>5</vt:i4>
      </vt:variant>
      <vt:variant>
        <vt:lpwstr>tel:2477-2481</vt:lpwstr>
      </vt:variant>
      <vt:variant>
        <vt:lpwstr/>
      </vt:variant>
      <vt:variant>
        <vt:i4>327766</vt:i4>
      </vt:variant>
      <vt:variant>
        <vt:i4>150</vt:i4>
      </vt:variant>
      <vt:variant>
        <vt:i4>0</vt:i4>
      </vt:variant>
      <vt:variant>
        <vt:i4>5</vt:i4>
      </vt:variant>
      <vt:variant>
        <vt:lpwstr>https://www.england.nhs.uk/ourwork/clinical-policy/virtual-wards/</vt:lpwstr>
      </vt:variant>
      <vt:variant>
        <vt:lpwstr/>
      </vt:variant>
      <vt:variant>
        <vt:i4>2031669</vt:i4>
      </vt:variant>
      <vt:variant>
        <vt:i4>140</vt:i4>
      </vt:variant>
      <vt:variant>
        <vt:i4>0</vt:i4>
      </vt:variant>
      <vt:variant>
        <vt:i4>5</vt:i4>
      </vt:variant>
      <vt:variant>
        <vt:lpwstr/>
      </vt:variant>
      <vt:variant>
        <vt:lpwstr>_Toc236308104</vt:lpwstr>
      </vt:variant>
      <vt:variant>
        <vt:i4>2031669</vt:i4>
      </vt:variant>
      <vt:variant>
        <vt:i4>134</vt:i4>
      </vt:variant>
      <vt:variant>
        <vt:i4>0</vt:i4>
      </vt:variant>
      <vt:variant>
        <vt:i4>5</vt:i4>
      </vt:variant>
      <vt:variant>
        <vt:lpwstr/>
      </vt:variant>
      <vt:variant>
        <vt:lpwstr>_Toc236308103</vt:lpwstr>
      </vt:variant>
      <vt:variant>
        <vt:i4>2031669</vt:i4>
      </vt:variant>
      <vt:variant>
        <vt:i4>128</vt:i4>
      </vt:variant>
      <vt:variant>
        <vt:i4>0</vt:i4>
      </vt:variant>
      <vt:variant>
        <vt:i4>5</vt:i4>
      </vt:variant>
      <vt:variant>
        <vt:lpwstr/>
      </vt:variant>
      <vt:variant>
        <vt:lpwstr>_Toc236308102</vt:lpwstr>
      </vt:variant>
      <vt:variant>
        <vt:i4>2031669</vt:i4>
      </vt:variant>
      <vt:variant>
        <vt:i4>122</vt:i4>
      </vt:variant>
      <vt:variant>
        <vt:i4>0</vt:i4>
      </vt:variant>
      <vt:variant>
        <vt:i4>5</vt:i4>
      </vt:variant>
      <vt:variant>
        <vt:lpwstr/>
      </vt:variant>
      <vt:variant>
        <vt:lpwstr>_Toc236308101</vt:lpwstr>
      </vt:variant>
      <vt:variant>
        <vt:i4>2031669</vt:i4>
      </vt:variant>
      <vt:variant>
        <vt:i4>116</vt:i4>
      </vt:variant>
      <vt:variant>
        <vt:i4>0</vt:i4>
      </vt:variant>
      <vt:variant>
        <vt:i4>5</vt:i4>
      </vt:variant>
      <vt:variant>
        <vt:lpwstr/>
      </vt:variant>
      <vt:variant>
        <vt:lpwstr>_Toc236308100</vt:lpwstr>
      </vt:variant>
      <vt:variant>
        <vt:i4>1441844</vt:i4>
      </vt:variant>
      <vt:variant>
        <vt:i4>110</vt:i4>
      </vt:variant>
      <vt:variant>
        <vt:i4>0</vt:i4>
      </vt:variant>
      <vt:variant>
        <vt:i4>5</vt:i4>
      </vt:variant>
      <vt:variant>
        <vt:lpwstr/>
      </vt:variant>
      <vt:variant>
        <vt:lpwstr>_Toc236308099</vt:lpwstr>
      </vt:variant>
      <vt:variant>
        <vt:i4>1441844</vt:i4>
      </vt:variant>
      <vt:variant>
        <vt:i4>104</vt:i4>
      </vt:variant>
      <vt:variant>
        <vt:i4>0</vt:i4>
      </vt:variant>
      <vt:variant>
        <vt:i4>5</vt:i4>
      </vt:variant>
      <vt:variant>
        <vt:lpwstr/>
      </vt:variant>
      <vt:variant>
        <vt:lpwstr>_Toc236308098</vt:lpwstr>
      </vt:variant>
      <vt:variant>
        <vt:i4>1441844</vt:i4>
      </vt:variant>
      <vt:variant>
        <vt:i4>98</vt:i4>
      </vt:variant>
      <vt:variant>
        <vt:i4>0</vt:i4>
      </vt:variant>
      <vt:variant>
        <vt:i4>5</vt:i4>
      </vt:variant>
      <vt:variant>
        <vt:lpwstr/>
      </vt:variant>
      <vt:variant>
        <vt:lpwstr>_Toc236308097</vt:lpwstr>
      </vt:variant>
      <vt:variant>
        <vt:i4>1441844</vt:i4>
      </vt:variant>
      <vt:variant>
        <vt:i4>92</vt:i4>
      </vt:variant>
      <vt:variant>
        <vt:i4>0</vt:i4>
      </vt:variant>
      <vt:variant>
        <vt:i4>5</vt:i4>
      </vt:variant>
      <vt:variant>
        <vt:lpwstr/>
      </vt:variant>
      <vt:variant>
        <vt:lpwstr>_Toc236308096</vt:lpwstr>
      </vt:variant>
      <vt:variant>
        <vt:i4>1441844</vt:i4>
      </vt:variant>
      <vt:variant>
        <vt:i4>86</vt:i4>
      </vt:variant>
      <vt:variant>
        <vt:i4>0</vt:i4>
      </vt:variant>
      <vt:variant>
        <vt:i4>5</vt:i4>
      </vt:variant>
      <vt:variant>
        <vt:lpwstr/>
      </vt:variant>
      <vt:variant>
        <vt:lpwstr>_Toc236308095</vt:lpwstr>
      </vt:variant>
      <vt:variant>
        <vt:i4>1441844</vt:i4>
      </vt:variant>
      <vt:variant>
        <vt:i4>80</vt:i4>
      </vt:variant>
      <vt:variant>
        <vt:i4>0</vt:i4>
      </vt:variant>
      <vt:variant>
        <vt:i4>5</vt:i4>
      </vt:variant>
      <vt:variant>
        <vt:lpwstr/>
      </vt:variant>
      <vt:variant>
        <vt:lpwstr>_Toc236308094</vt:lpwstr>
      </vt:variant>
      <vt:variant>
        <vt:i4>1441844</vt:i4>
      </vt:variant>
      <vt:variant>
        <vt:i4>74</vt:i4>
      </vt:variant>
      <vt:variant>
        <vt:i4>0</vt:i4>
      </vt:variant>
      <vt:variant>
        <vt:i4>5</vt:i4>
      </vt:variant>
      <vt:variant>
        <vt:lpwstr/>
      </vt:variant>
      <vt:variant>
        <vt:lpwstr>_Toc236308093</vt:lpwstr>
      </vt:variant>
      <vt:variant>
        <vt:i4>1441844</vt:i4>
      </vt:variant>
      <vt:variant>
        <vt:i4>68</vt:i4>
      </vt:variant>
      <vt:variant>
        <vt:i4>0</vt:i4>
      </vt:variant>
      <vt:variant>
        <vt:i4>5</vt:i4>
      </vt:variant>
      <vt:variant>
        <vt:lpwstr/>
      </vt:variant>
      <vt:variant>
        <vt:lpwstr>_Toc236308092</vt:lpwstr>
      </vt:variant>
      <vt:variant>
        <vt:i4>1441844</vt:i4>
      </vt:variant>
      <vt:variant>
        <vt:i4>62</vt:i4>
      </vt:variant>
      <vt:variant>
        <vt:i4>0</vt:i4>
      </vt:variant>
      <vt:variant>
        <vt:i4>5</vt:i4>
      </vt:variant>
      <vt:variant>
        <vt:lpwstr/>
      </vt:variant>
      <vt:variant>
        <vt:lpwstr>_Toc236308091</vt:lpwstr>
      </vt:variant>
      <vt:variant>
        <vt:i4>1441844</vt:i4>
      </vt:variant>
      <vt:variant>
        <vt:i4>56</vt:i4>
      </vt:variant>
      <vt:variant>
        <vt:i4>0</vt:i4>
      </vt:variant>
      <vt:variant>
        <vt:i4>5</vt:i4>
      </vt:variant>
      <vt:variant>
        <vt:lpwstr/>
      </vt:variant>
      <vt:variant>
        <vt:lpwstr>_Toc236308090</vt:lpwstr>
      </vt:variant>
      <vt:variant>
        <vt:i4>1507380</vt:i4>
      </vt:variant>
      <vt:variant>
        <vt:i4>50</vt:i4>
      </vt:variant>
      <vt:variant>
        <vt:i4>0</vt:i4>
      </vt:variant>
      <vt:variant>
        <vt:i4>5</vt:i4>
      </vt:variant>
      <vt:variant>
        <vt:lpwstr/>
      </vt:variant>
      <vt:variant>
        <vt:lpwstr>_Toc236308089</vt:lpwstr>
      </vt:variant>
      <vt:variant>
        <vt:i4>1507380</vt:i4>
      </vt:variant>
      <vt:variant>
        <vt:i4>44</vt:i4>
      </vt:variant>
      <vt:variant>
        <vt:i4>0</vt:i4>
      </vt:variant>
      <vt:variant>
        <vt:i4>5</vt:i4>
      </vt:variant>
      <vt:variant>
        <vt:lpwstr/>
      </vt:variant>
      <vt:variant>
        <vt:lpwstr>_Toc236308088</vt:lpwstr>
      </vt:variant>
      <vt:variant>
        <vt:i4>1507380</vt:i4>
      </vt:variant>
      <vt:variant>
        <vt:i4>38</vt:i4>
      </vt:variant>
      <vt:variant>
        <vt:i4>0</vt:i4>
      </vt:variant>
      <vt:variant>
        <vt:i4>5</vt:i4>
      </vt:variant>
      <vt:variant>
        <vt:lpwstr/>
      </vt:variant>
      <vt:variant>
        <vt:lpwstr>_Toc236308087</vt:lpwstr>
      </vt:variant>
      <vt:variant>
        <vt:i4>1507380</vt:i4>
      </vt:variant>
      <vt:variant>
        <vt:i4>32</vt:i4>
      </vt:variant>
      <vt:variant>
        <vt:i4>0</vt:i4>
      </vt:variant>
      <vt:variant>
        <vt:i4>5</vt:i4>
      </vt:variant>
      <vt:variant>
        <vt:lpwstr/>
      </vt:variant>
      <vt:variant>
        <vt:lpwstr>_Toc236308086</vt:lpwstr>
      </vt:variant>
      <vt:variant>
        <vt:i4>1507380</vt:i4>
      </vt:variant>
      <vt:variant>
        <vt:i4>26</vt:i4>
      </vt:variant>
      <vt:variant>
        <vt:i4>0</vt:i4>
      </vt:variant>
      <vt:variant>
        <vt:i4>5</vt:i4>
      </vt:variant>
      <vt:variant>
        <vt:lpwstr/>
      </vt:variant>
      <vt:variant>
        <vt:lpwstr>_Toc236308085</vt:lpwstr>
      </vt:variant>
      <vt:variant>
        <vt:i4>1507380</vt:i4>
      </vt:variant>
      <vt:variant>
        <vt:i4>20</vt:i4>
      </vt:variant>
      <vt:variant>
        <vt:i4>0</vt:i4>
      </vt:variant>
      <vt:variant>
        <vt:i4>5</vt:i4>
      </vt:variant>
      <vt:variant>
        <vt:lpwstr/>
      </vt:variant>
      <vt:variant>
        <vt:lpwstr>_Toc236308084</vt:lpwstr>
      </vt:variant>
      <vt:variant>
        <vt:i4>1507380</vt:i4>
      </vt:variant>
      <vt:variant>
        <vt:i4>14</vt:i4>
      </vt:variant>
      <vt:variant>
        <vt:i4>0</vt:i4>
      </vt:variant>
      <vt:variant>
        <vt:i4>5</vt:i4>
      </vt:variant>
      <vt:variant>
        <vt:lpwstr/>
      </vt:variant>
      <vt:variant>
        <vt:lpwstr>_Toc236308083</vt:lpwstr>
      </vt:variant>
      <vt:variant>
        <vt:i4>1507380</vt:i4>
      </vt:variant>
      <vt:variant>
        <vt:i4>8</vt:i4>
      </vt:variant>
      <vt:variant>
        <vt:i4>0</vt:i4>
      </vt:variant>
      <vt:variant>
        <vt:i4>5</vt:i4>
      </vt:variant>
      <vt:variant>
        <vt:lpwstr/>
      </vt:variant>
      <vt:variant>
        <vt:lpwstr>_Toc236308082</vt:lpwstr>
      </vt:variant>
      <vt:variant>
        <vt:i4>1507380</vt:i4>
      </vt:variant>
      <vt:variant>
        <vt:i4>2</vt:i4>
      </vt:variant>
      <vt:variant>
        <vt:i4>0</vt:i4>
      </vt:variant>
      <vt:variant>
        <vt:i4>5</vt:i4>
      </vt:variant>
      <vt:variant>
        <vt:lpwstr/>
      </vt:variant>
      <vt:variant>
        <vt:lpwstr>_Toc236308081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Roman Pacek (2415805)</cp:lastModifiedBy>
  <cp:revision>105</cp:revision>
  <cp:lastPrinted>2026-07-29T17:51:00Z</cp:lastPrinted>
  <dcterms:created xsi:type="dcterms:W3CDTF">2026-07-29T18:53:00Z</dcterms:created>
  <dcterms:modified xsi:type="dcterms:W3CDTF">2026-07-30T14:37:00Z</dcterms:modified>
</cp:coreProperties>
</file>