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0D68C0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C41A1">
        <w:rPr>
          <w:rFonts w:asciiTheme="minorBidi" w:hAnsiTheme="minorBidi"/>
          <w:sz w:val="28"/>
          <w:szCs w:val="28"/>
        </w:rPr>
        <w:t>RAMA GYAWALI</w:t>
      </w:r>
    </w:p>
    <w:p w14:paraId="485B6F49" w14:textId="74A5539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C41A1">
        <w:rPr>
          <w:rFonts w:asciiTheme="minorBidi" w:hAnsiTheme="minorBidi"/>
          <w:sz w:val="28"/>
          <w:szCs w:val="28"/>
        </w:rPr>
        <w:t>2509561</w:t>
      </w:r>
    </w:p>
    <w:p w14:paraId="3C1E7A20" w14:textId="0A66422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C41A1">
        <w:rPr>
          <w:rFonts w:asciiTheme="minorBidi" w:hAnsiTheme="minorBidi"/>
          <w:sz w:val="28"/>
          <w:szCs w:val="28"/>
        </w:rPr>
        <w:t>LHCS 4001</w:t>
      </w:r>
      <w:r w:rsidR="005012DE">
        <w:rPr>
          <w:rFonts w:asciiTheme="minorBidi" w:hAnsiTheme="minorBidi"/>
          <w:sz w:val="28"/>
          <w:szCs w:val="28"/>
        </w:rPr>
        <w:t>-LON</w:t>
      </w:r>
    </w:p>
    <w:p w14:paraId="4EEB2DA3" w14:textId="777FB9C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C41A1">
        <w:rPr>
          <w:rFonts w:asciiTheme="minorBidi" w:hAnsiTheme="minorBidi"/>
          <w:sz w:val="28"/>
          <w:szCs w:val="28"/>
        </w:rPr>
        <w:t xml:space="preserve">Academic </w:t>
      </w:r>
      <w:r w:rsidR="00591A32">
        <w:rPr>
          <w:rFonts w:asciiTheme="minorBidi" w:hAnsiTheme="minorBidi"/>
          <w:sz w:val="28"/>
          <w:szCs w:val="28"/>
        </w:rPr>
        <w:t xml:space="preserve">and </w:t>
      </w:r>
      <w:r w:rsidR="00631F82">
        <w:rPr>
          <w:rFonts w:asciiTheme="minorBidi" w:hAnsiTheme="minorBidi"/>
          <w:sz w:val="28"/>
          <w:szCs w:val="28"/>
        </w:rPr>
        <w:t xml:space="preserve">Employability Skills </w:t>
      </w:r>
    </w:p>
    <w:p w14:paraId="112342CB" w14:textId="60849D8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C41A1">
        <w:rPr>
          <w:rFonts w:asciiTheme="minorBidi" w:hAnsiTheme="minorBidi"/>
          <w:sz w:val="28"/>
          <w:szCs w:val="28"/>
        </w:rPr>
        <w:t xml:space="preserve">ARIF AHMED </w:t>
      </w:r>
    </w:p>
    <w:p w14:paraId="78C0B80E" w14:textId="77777777" w:rsidR="00ED5964" w:rsidRDefault="00ED5964" w:rsidP="00ED5964">
      <w:pPr>
        <w:jc w:val="both"/>
        <w:rPr>
          <w:rFonts w:asciiTheme="minorBidi" w:hAnsiTheme="minorBidi"/>
          <w:sz w:val="28"/>
          <w:szCs w:val="28"/>
        </w:rPr>
      </w:pPr>
    </w:p>
    <w:p w14:paraId="2331B35C" w14:textId="0ED78C55"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roofErr w:type="gramStart"/>
      <w:r w:rsidR="00514E05">
        <w:rPr>
          <w:rFonts w:asciiTheme="minorBidi" w:hAnsiTheme="minorBidi"/>
          <w:sz w:val="28"/>
          <w:szCs w:val="28"/>
        </w:rPr>
        <w:t>26/11/2025</w:t>
      </w:r>
      <w:proofErr w:type="gramEnd"/>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8 to </w:t>
      </w:r>
      <w:proofErr w:type="gramStart"/>
      <w:r w:rsidR="00C55451">
        <w:rPr>
          <w:rFonts w:asciiTheme="minorBidi" w:hAnsiTheme="minorBidi"/>
          <w:sz w:val="24"/>
          <w:szCs w:val="24"/>
        </w:rPr>
        <w:t>submit</w:t>
      </w:r>
      <w:proofErr w:type="gramEnd"/>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 xml:space="preserve">Use any notes you have already made to </w:t>
      </w:r>
      <w:proofErr w:type="gramStart"/>
      <w:r w:rsidRPr="007270CF">
        <w:rPr>
          <w:rFonts w:asciiTheme="minorBidi" w:hAnsiTheme="minorBidi"/>
          <w:sz w:val="24"/>
          <w:szCs w:val="24"/>
        </w:rPr>
        <w:t>help</w:t>
      </w:r>
      <w:proofErr w:type="gramEnd"/>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 xml:space="preserve">The boxes will expand when you </w:t>
      </w:r>
      <w:proofErr w:type="gramStart"/>
      <w:r>
        <w:rPr>
          <w:rFonts w:asciiTheme="minorBidi" w:hAnsiTheme="minorBidi"/>
          <w:sz w:val="24"/>
          <w:szCs w:val="24"/>
        </w:rPr>
        <w:t>type</w:t>
      </w:r>
      <w:proofErr w:type="gramEnd"/>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02347CAE" w:rsidR="00FE136A" w:rsidRPr="00627ACC" w:rsidRDefault="00D92A35"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Research was an essential part of preparing presentation </w:t>
            </w:r>
            <w:r w:rsidR="00820EF0">
              <w:rPr>
                <w:rFonts w:ascii="Calibri" w:eastAsia="Times New Roman" w:hAnsi="Calibri" w:cs="Calibri"/>
                <w:kern w:val="0"/>
                <w:sz w:val="24"/>
                <w:szCs w:val="24"/>
                <w14:ligatures w14:val="none"/>
              </w:rPr>
              <w:t xml:space="preserve">in health and social care. I explored issues related to mental health awareness among young people ,individuals and communities .This involved identifying credible and evidence based information from NHS publications, academic journals and government reports .Engaging with these sources allowed me to develop a deeper understanding of how social environmental and personal factors influence mental wellbeing .The research process also strengthened my ability to analyse information critically and apply the CRAAP test to evaluate the accuracy and relevance of the material. As a </w:t>
            </w:r>
            <w:r w:rsidR="00495015">
              <w:rPr>
                <w:rFonts w:ascii="Calibri" w:eastAsia="Times New Roman" w:hAnsi="Calibri" w:cs="Calibri"/>
                <w:kern w:val="0"/>
                <w:sz w:val="24"/>
                <w:szCs w:val="24"/>
                <w14:ligatures w14:val="none"/>
              </w:rPr>
              <w:t>result,</w:t>
            </w:r>
            <w:r w:rsidR="00820EF0">
              <w:rPr>
                <w:rFonts w:ascii="Calibri" w:eastAsia="Times New Roman" w:hAnsi="Calibri" w:cs="Calibri"/>
                <w:kern w:val="0"/>
                <w:sz w:val="24"/>
                <w:szCs w:val="24"/>
                <w14:ligatures w14:val="none"/>
              </w:rPr>
              <w:t xml:space="preserve"> I became more confident in using reliable evidence to support my </w:t>
            </w:r>
            <w:r w:rsidR="00495015">
              <w:rPr>
                <w:rFonts w:ascii="Calibri" w:eastAsia="Times New Roman" w:hAnsi="Calibri" w:cs="Calibri"/>
                <w:kern w:val="0"/>
                <w:sz w:val="24"/>
                <w:szCs w:val="24"/>
                <w14:ligatures w14:val="none"/>
              </w:rPr>
              <w:t>discussion of health-related topics.</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7E368970" w:rsidR="00FE136A" w:rsidRPr="00627ACC" w:rsidRDefault="00495015"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Delivering presentation helped developing communication and interpersonal skills. Used power point to support</w:t>
            </w:r>
            <w:r w:rsidR="00D80458">
              <w:rPr>
                <w:rFonts w:ascii="Calibri" w:eastAsia="Times New Roman" w:hAnsi="Calibri" w:cs="Calibri"/>
                <w:kern w:val="0"/>
                <w:sz w:val="24"/>
                <w:szCs w:val="24"/>
                <w14:ligatures w14:val="none"/>
              </w:rPr>
              <w:t>,</w:t>
            </w:r>
            <w:r>
              <w:rPr>
                <w:rFonts w:ascii="Calibri" w:eastAsia="Times New Roman" w:hAnsi="Calibri" w:cs="Calibri"/>
                <w:kern w:val="0"/>
                <w:sz w:val="24"/>
                <w:szCs w:val="24"/>
                <w14:ligatures w14:val="none"/>
              </w:rPr>
              <w:t xml:space="preserve"> verbal delivery and ensured maintained eye contact to engage the audience. Feedback from tutor indicated that presentation was clear and informative. However, needed to project greater confidence while speaking. This experience contributed to growth as a communication and demonstration </w:t>
            </w:r>
            <w:r w:rsidR="00D80458">
              <w:rPr>
                <w:rFonts w:ascii="Calibri" w:eastAsia="Times New Roman" w:hAnsi="Calibri" w:cs="Calibri"/>
                <w:kern w:val="0"/>
                <w:sz w:val="24"/>
                <w:szCs w:val="24"/>
                <w14:ligatures w14:val="none"/>
              </w:rPr>
              <w:t>the importance of clarity, structure and professionalism when presenting information in Health and Social Care setting.</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70BA3F9F" w:rsidR="00FE136A" w:rsidRPr="00627ACC" w:rsidRDefault="00E23D18"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Encountered several challenges during the preparation and delivery of my presentation. Time management was a significant difficulty as balancing research planning and prac</w:t>
            </w:r>
            <w:r w:rsidR="00A9183E">
              <w:rPr>
                <w:rFonts w:ascii="Calibri" w:eastAsia="Times New Roman" w:hAnsi="Calibri" w:cs="Calibri"/>
                <w:kern w:val="0"/>
                <w:sz w:val="24"/>
                <w:szCs w:val="24"/>
                <w14:ligatures w14:val="none"/>
              </w:rPr>
              <w:t xml:space="preserve">tice required. Also experienced anxiety and nervousness which affected and caused speak too quickly at </w:t>
            </w:r>
            <w:r w:rsidR="00CC1FC1">
              <w:rPr>
                <w:rFonts w:ascii="Calibri" w:eastAsia="Times New Roman" w:hAnsi="Calibri" w:cs="Calibri"/>
                <w:kern w:val="0"/>
                <w:sz w:val="24"/>
                <w:szCs w:val="24"/>
                <w14:ligatures w14:val="none"/>
              </w:rPr>
              <w:t>time. Also</w:t>
            </w:r>
            <w:r w:rsidR="00A9183E">
              <w:rPr>
                <w:rFonts w:ascii="Calibri" w:eastAsia="Times New Roman" w:hAnsi="Calibri" w:cs="Calibri"/>
                <w:kern w:val="0"/>
                <w:sz w:val="24"/>
                <w:szCs w:val="24"/>
                <w14:ligatures w14:val="none"/>
              </w:rPr>
              <w:t xml:space="preserve"> found use of CRAAP </w:t>
            </w:r>
            <w:r w:rsidR="00CC1FC1">
              <w:rPr>
                <w:rFonts w:ascii="Calibri" w:eastAsia="Times New Roman" w:hAnsi="Calibri" w:cs="Calibri"/>
                <w:kern w:val="0"/>
                <w:sz w:val="24"/>
                <w:szCs w:val="24"/>
                <w14:ligatures w14:val="none"/>
              </w:rPr>
              <w:t>test challenging</w:t>
            </w:r>
            <w:r w:rsidR="00A9183E">
              <w:rPr>
                <w:rFonts w:ascii="Calibri" w:eastAsia="Times New Roman" w:hAnsi="Calibri" w:cs="Calibri"/>
                <w:kern w:val="0"/>
                <w:sz w:val="24"/>
                <w:szCs w:val="24"/>
                <w14:ligatures w14:val="none"/>
              </w:rPr>
              <w:t xml:space="preserve"> </w:t>
            </w:r>
            <w:r w:rsidR="0042740D">
              <w:rPr>
                <w:rFonts w:ascii="Calibri" w:eastAsia="Times New Roman" w:hAnsi="Calibri" w:cs="Calibri"/>
                <w:kern w:val="0"/>
                <w:sz w:val="24"/>
                <w:szCs w:val="24"/>
                <w14:ligatures w14:val="none"/>
              </w:rPr>
              <w:t>A particularly</w:t>
            </w:r>
            <w:r w:rsidR="00A9183E">
              <w:rPr>
                <w:rFonts w:ascii="Calibri" w:eastAsia="Times New Roman" w:hAnsi="Calibri" w:cs="Calibri"/>
                <w:kern w:val="0"/>
                <w:sz w:val="24"/>
                <w:szCs w:val="24"/>
                <w14:ligatures w14:val="none"/>
              </w:rPr>
              <w:t xml:space="preserve"> when evaluating the authority and accuracy of </w:t>
            </w:r>
            <w:r w:rsidR="0042740D">
              <w:rPr>
                <w:rFonts w:ascii="Calibri" w:eastAsia="Times New Roman" w:hAnsi="Calibri" w:cs="Calibri"/>
                <w:kern w:val="0"/>
                <w:sz w:val="24"/>
                <w:szCs w:val="24"/>
                <w14:ligatures w14:val="none"/>
              </w:rPr>
              <w:t>one-line</w:t>
            </w:r>
            <w:r w:rsidR="00E762D0">
              <w:rPr>
                <w:rFonts w:ascii="Calibri" w:eastAsia="Times New Roman" w:hAnsi="Calibri" w:cs="Calibri"/>
                <w:kern w:val="0"/>
                <w:sz w:val="24"/>
                <w:szCs w:val="24"/>
                <w14:ligatures w14:val="none"/>
              </w:rPr>
              <w:t xml:space="preserve"> sources</w:t>
            </w:r>
            <w:r w:rsidR="00A9183E">
              <w:rPr>
                <w:rFonts w:ascii="Calibri" w:eastAsia="Times New Roman" w:hAnsi="Calibri" w:cs="Calibri"/>
                <w:kern w:val="0"/>
                <w:sz w:val="24"/>
                <w:szCs w:val="24"/>
                <w14:ligatures w14:val="none"/>
              </w:rPr>
              <w:t>. These challenges highlighted importance of developing both research literacy and confidence in public speaking.</w:t>
            </w:r>
          </w:p>
        </w:tc>
      </w:tr>
    </w:tbl>
    <w:p w14:paraId="03DB9518" w14:textId="6AACC2E6" w:rsidR="007360CC" w:rsidRPr="001702BC" w:rsidRDefault="007360CC" w:rsidP="00E8580A">
      <w:pPr>
        <w:pStyle w:val="ListParagraph"/>
        <w:jc w:val="both"/>
        <w:rPr>
          <w:rFonts w:asciiTheme="minorBidi" w:hAnsiTheme="minorBidi"/>
          <w:sz w:val="28"/>
          <w:szCs w:val="28"/>
        </w:rPr>
      </w:pPr>
    </w:p>
    <w:p w14:paraId="7B3C3DDB" w14:textId="2C932BB4" w:rsidR="0042740D" w:rsidRPr="00E8580A" w:rsidRDefault="0042740D" w:rsidP="00E8580A">
      <w:pPr>
        <w:ind w:left="360"/>
        <w:jc w:val="both"/>
        <w:rPr>
          <w:rFonts w:asciiTheme="minorBidi" w:hAnsiTheme="minorBidi"/>
          <w:sz w:val="28"/>
          <w:szCs w:val="28"/>
        </w:rPr>
      </w:pPr>
      <w:bookmarkStart w:id="0" w:name="_Hlk215046821"/>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720BBB" w:rsidRPr="00627ACC" w14:paraId="3B45CB7E" w14:textId="77777777" w:rsidTr="00466A5F">
        <w:trPr>
          <w:trHeight w:val="300"/>
        </w:trPr>
        <w:tc>
          <w:tcPr>
            <w:tcW w:w="4305" w:type="dxa"/>
            <w:hideMark/>
          </w:tcPr>
          <w:bookmarkEnd w:id="0"/>
          <w:p w14:paraId="00BDD417" w14:textId="77777777" w:rsidR="00720BBB" w:rsidRPr="004763EC" w:rsidRDefault="00720BBB" w:rsidP="00466A5F">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0D7E245D" w14:textId="77777777" w:rsidR="00720BBB" w:rsidRPr="00627ACC" w:rsidRDefault="00720BBB" w:rsidP="00466A5F">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To improve skills plan to continue practising and using reflective techniques. Presenting in front of peers and record to identify areas that need develop. This approach will help to manage anxiety and nervousness. Also intend to enhance research skills, using academic database more effectively and applying the CRAAP teat consistently. This action will enable to communicate more professionally and confidently in future tasks.</w:t>
            </w:r>
          </w:p>
        </w:tc>
      </w:tr>
      <w:tr w:rsidR="00720BBB" w:rsidRPr="00627ACC" w14:paraId="3FA2CD16" w14:textId="77777777" w:rsidTr="00466A5F">
        <w:trPr>
          <w:trHeight w:val="300"/>
        </w:trPr>
        <w:tc>
          <w:tcPr>
            <w:tcW w:w="4305" w:type="dxa"/>
          </w:tcPr>
          <w:p w14:paraId="7F9C7F97" w14:textId="77777777" w:rsidR="00720BBB" w:rsidRPr="004763EC" w:rsidRDefault="00720BBB" w:rsidP="00466A5F">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31D7D212" w14:textId="77777777" w:rsidR="00720BBB" w:rsidRPr="00627ACC" w:rsidRDefault="00720BBB" w:rsidP="00466A5F">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To continue improving attend academic skills workshops and seek feedback from tutors. Enhance research and presentation techniques will support developing as a Health and Social Care sector. Also, regular reflection, continuous learning and active engagement with academic resources will help to build the confident and knowledge required for future roles in Health and Social Care where effective communication is essential.</w:t>
            </w:r>
          </w:p>
        </w:tc>
      </w:tr>
    </w:tbl>
    <w:p w14:paraId="63A2A8F2" w14:textId="77777777" w:rsidR="00720BBB" w:rsidRDefault="00720BBB" w:rsidP="00720BBB">
      <w:pPr>
        <w:jc w:val="both"/>
        <w:rPr>
          <w:rFonts w:asciiTheme="minorBidi" w:hAnsiTheme="minorBidi"/>
          <w:sz w:val="28"/>
          <w:szCs w:val="28"/>
        </w:rPr>
      </w:pPr>
      <w:r>
        <w:rPr>
          <w:rFonts w:asciiTheme="minorBidi" w:hAnsiTheme="minorBidi"/>
          <w:sz w:val="28"/>
          <w:szCs w:val="28"/>
        </w:rPr>
        <w:t xml:space="preserve"> References:</w:t>
      </w:r>
    </w:p>
    <w:p w14:paraId="72383197" w14:textId="77777777" w:rsidR="00720BBB" w:rsidRPr="001702BC" w:rsidRDefault="00720BBB" w:rsidP="00720BBB">
      <w:pPr>
        <w:pStyle w:val="ListParagraph"/>
        <w:numPr>
          <w:ilvl w:val="0"/>
          <w:numId w:val="25"/>
        </w:numPr>
        <w:jc w:val="both"/>
        <w:rPr>
          <w:rFonts w:asciiTheme="minorBidi" w:hAnsiTheme="minorBidi"/>
          <w:sz w:val="28"/>
          <w:szCs w:val="28"/>
        </w:rPr>
      </w:pPr>
      <w:r w:rsidRPr="001702BC">
        <w:rPr>
          <w:rFonts w:asciiTheme="minorBidi" w:hAnsiTheme="minorBidi"/>
          <w:sz w:val="28"/>
          <w:szCs w:val="28"/>
        </w:rPr>
        <w:t>Department of Health and Social Care (2023) Health and Social Care sector guidance. London: DHSC</w:t>
      </w:r>
    </w:p>
    <w:p w14:paraId="128A6C64" w14:textId="7B9ADC78" w:rsidR="00E46214" w:rsidRPr="00E8580A" w:rsidRDefault="00720BBB" w:rsidP="00E8580A">
      <w:pPr>
        <w:pStyle w:val="ListParagraph"/>
        <w:numPr>
          <w:ilvl w:val="0"/>
          <w:numId w:val="25"/>
        </w:numPr>
        <w:jc w:val="both"/>
        <w:rPr>
          <w:rFonts w:asciiTheme="minorBidi" w:hAnsiTheme="minorBidi"/>
          <w:sz w:val="28"/>
          <w:szCs w:val="28"/>
        </w:rPr>
      </w:pPr>
      <w:r w:rsidRPr="00E8580A">
        <w:rPr>
          <w:rFonts w:asciiTheme="minorBidi" w:hAnsiTheme="minorBidi"/>
          <w:sz w:val="28"/>
          <w:szCs w:val="28"/>
        </w:rPr>
        <w:t>GOV.UK (2022) Mental health and wellbeing: Government strategy. London: HM Government</w:t>
      </w:r>
      <w:r w:rsidR="00E46214" w:rsidRPr="00E8580A">
        <w:rPr>
          <w:rFonts w:asciiTheme="minorBidi" w:hAnsiTheme="minorBidi"/>
          <w:sz w:val="28"/>
          <w:szCs w:val="28"/>
        </w:rPr>
        <w:t xml:space="preserve"> </w:t>
      </w:r>
      <w:r w:rsidR="00E46214" w:rsidRPr="00E8580A">
        <w:rPr>
          <w:rFonts w:asciiTheme="minorBidi" w:hAnsiTheme="minorBidi"/>
          <w:sz w:val="28"/>
          <w:szCs w:val="28"/>
        </w:rPr>
        <w:t xml:space="preserve">NHS (2024) Mental health services and statistics. NHS </w:t>
      </w:r>
      <w:proofErr w:type="gramStart"/>
      <w:r w:rsidR="00E46214" w:rsidRPr="00E8580A">
        <w:rPr>
          <w:rFonts w:asciiTheme="minorBidi" w:hAnsiTheme="minorBidi"/>
          <w:sz w:val="28"/>
          <w:szCs w:val="28"/>
        </w:rPr>
        <w:t>UK .</w:t>
      </w:r>
      <w:proofErr w:type="gramEnd"/>
      <w:r w:rsidR="00E46214" w:rsidRPr="00E8580A">
        <w:rPr>
          <w:rFonts w:asciiTheme="minorBidi" w:hAnsiTheme="minorBidi"/>
          <w:sz w:val="28"/>
          <w:szCs w:val="28"/>
        </w:rPr>
        <w:t xml:space="preserve"> Available at </w:t>
      </w:r>
      <w:hyperlink r:id="rId9" w:history="1">
        <w:r w:rsidR="00E46214" w:rsidRPr="00E8580A">
          <w:rPr>
            <w:rStyle w:val="Hyperlink"/>
            <w:rFonts w:asciiTheme="minorBidi" w:hAnsiTheme="minorBidi"/>
            <w:sz w:val="28"/>
            <w:szCs w:val="28"/>
          </w:rPr>
          <w:t>https://www.nhs.uk</w:t>
        </w:r>
      </w:hyperlink>
    </w:p>
    <w:p w14:paraId="636D06A0" w14:textId="77777777" w:rsidR="00E46214" w:rsidRDefault="00E46214" w:rsidP="00E46214">
      <w:pPr>
        <w:pStyle w:val="ListParagraph"/>
        <w:numPr>
          <w:ilvl w:val="0"/>
          <w:numId w:val="24"/>
        </w:numPr>
        <w:jc w:val="both"/>
        <w:rPr>
          <w:rFonts w:asciiTheme="minorBidi" w:hAnsiTheme="minorBidi"/>
          <w:sz w:val="28"/>
          <w:szCs w:val="28"/>
        </w:rPr>
      </w:pPr>
      <w:r w:rsidRPr="001702BC">
        <w:rPr>
          <w:rFonts w:asciiTheme="minorBidi" w:hAnsiTheme="minorBidi"/>
          <w:sz w:val="28"/>
          <w:szCs w:val="28"/>
        </w:rPr>
        <w:t>University of Leeds (2021) Guide to academic presentation skills. Leeds: University of Leeds</w:t>
      </w:r>
    </w:p>
    <w:p w14:paraId="059AE4CA" w14:textId="77777777" w:rsidR="004465FB" w:rsidRPr="001702BC" w:rsidRDefault="004465FB" w:rsidP="004465FB">
      <w:pPr>
        <w:pStyle w:val="ListParagraph"/>
        <w:numPr>
          <w:ilvl w:val="0"/>
          <w:numId w:val="24"/>
        </w:numPr>
        <w:jc w:val="both"/>
        <w:rPr>
          <w:rFonts w:asciiTheme="minorBidi" w:hAnsiTheme="minorBidi"/>
          <w:sz w:val="28"/>
          <w:szCs w:val="28"/>
        </w:rPr>
      </w:pPr>
      <w:r w:rsidRPr="001702BC">
        <w:rPr>
          <w:rFonts w:asciiTheme="minorBidi" w:hAnsiTheme="minorBidi"/>
          <w:sz w:val="28"/>
          <w:szCs w:val="28"/>
        </w:rPr>
        <w:t xml:space="preserve">NHS (2024) Mental health services and statistics. NHS </w:t>
      </w:r>
      <w:proofErr w:type="gramStart"/>
      <w:r w:rsidRPr="001702BC">
        <w:rPr>
          <w:rFonts w:asciiTheme="minorBidi" w:hAnsiTheme="minorBidi"/>
          <w:sz w:val="28"/>
          <w:szCs w:val="28"/>
        </w:rPr>
        <w:t>UK .</w:t>
      </w:r>
      <w:proofErr w:type="gramEnd"/>
      <w:r w:rsidRPr="001702BC">
        <w:rPr>
          <w:rFonts w:asciiTheme="minorBidi" w:hAnsiTheme="minorBidi"/>
          <w:sz w:val="28"/>
          <w:szCs w:val="28"/>
        </w:rPr>
        <w:t xml:space="preserve"> Available at </w:t>
      </w:r>
      <w:hyperlink r:id="rId10" w:history="1">
        <w:r w:rsidRPr="001702BC">
          <w:rPr>
            <w:rStyle w:val="Hyperlink"/>
            <w:rFonts w:asciiTheme="minorBidi" w:hAnsiTheme="minorBidi"/>
            <w:sz w:val="28"/>
            <w:szCs w:val="28"/>
          </w:rPr>
          <w:t>https://www.nhs.uk</w:t>
        </w:r>
      </w:hyperlink>
    </w:p>
    <w:p w14:paraId="2247DBD9" w14:textId="57DA11FC" w:rsidR="004465FB" w:rsidRPr="001702BC" w:rsidRDefault="004465FB" w:rsidP="00103142">
      <w:pPr>
        <w:pStyle w:val="ListParagraph"/>
        <w:jc w:val="both"/>
        <w:rPr>
          <w:rFonts w:asciiTheme="minorBidi" w:hAnsiTheme="minorBidi"/>
          <w:sz w:val="28"/>
          <w:szCs w:val="28"/>
        </w:rPr>
      </w:pPr>
    </w:p>
    <w:p w14:paraId="1761CEBA" w14:textId="77777777" w:rsidR="004465FB" w:rsidRPr="001702BC" w:rsidRDefault="004465FB" w:rsidP="004465FB">
      <w:pPr>
        <w:pStyle w:val="ListParagraph"/>
        <w:jc w:val="both"/>
        <w:rPr>
          <w:rFonts w:asciiTheme="minorBidi" w:hAnsiTheme="minorBidi"/>
          <w:sz w:val="28"/>
          <w:szCs w:val="28"/>
        </w:rPr>
      </w:pPr>
    </w:p>
    <w:p w14:paraId="52CA6486" w14:textId="68A42135" w:rsidR="007360CC" w:rsidRDefault="007360CC" w:rsidP="00720BBB">
      <w:pPr>
        <w:jc w:val="both"/>
        <w:rPr>
          <w:rFonts w:asciiTheme="minorBidi" w:hAnsiTheme="minorBidi"/>
          <w:sz w:val="28"/>
          <w:szCs w:val="28"/>
        </w:rPr>
      </w:pPr>
    </w:p>
    <w:p w14:paraId="58A06CAF" w14:textId="77777777" w:rsidR="00DA6FE7" w:rsidRDefault="00DA6FE7" w:rsidP="00720BBB">
      <w:pPr>
        <w:jc w:val="both"/>
        <w:rPr>
          <w:rFonts w:asciiTheme="minorBidi" w:hAnsiTheme="minorBidi"/>
          <w:sz w:val="28"/>
          <w:szCs w:val="28"/>
        </w:rPr>
      </w:pPr>
    </w:p>
    <w:p w14:paraId="7ED41119" w14:textId="77777777" w:rsidR="007360CC" w:rsidRDefault="007360CC" w:rsidP="00ED5964">
      <w:pPr>
        <w:jc w:val="both"/>
        <w:rPr>
          <w:rFonts w:asciiTheme="minorBidi" w:hAnsiTheme="minorBidi"/>
          <w:sz w:val="28"/>
          <w:szCs w:val="28"/>
        </w:rPr>
      </w:pPr>
    </w:p>
    <w:p w14:paraId="4264495F" w14:textId="77777777" w:rsidR="007360CC" w:rsidRDefault="007360CC" w:rsidP="00ED5964">
      <w:pPr>
        <w:jc w:val="both"/>
        <w:rPr>
          <w:rFonts w:asciiTheme="minorBidi" w:hAnsiTheme="minorBidi"/>
          <w:sz w:val="28"/>
          <w:szCs w:val="28"/>
        </w:rPr>
      </w:pPr>
    </w:p>
    <w:p w14:paraId="00147887" w14:textId="77777777" w:rsidR="007360CC" w:rsidRDefault="007360CC" w:rsidP="00ED5964">
      <w:pPr>
        <w:jc w:val="both"/>
        <w:rPr>
          <w:rFonts w:asciiTheme="minorBidi" w:hAnsiTheme="minorBidi"/>
          <w:sz w:val="28"/>
          <w:szCs w:val="28"/>
        </w:rPr>
      </w:pPr>
    </w:p>
    <w:p w14:paraId="0D71955D" w14:textId="77777777" w:rsidR="007360CC" w:rsidRDefault="007360CC" w:rsidP="00ED5964">
      <w:pPr>
        <w:jc w:val="both"/>
        <w:rPr>
          <w:rFonts w:asciiTheme="minorBidi" w:hAnsiTheme="minorBidi"/>
          <w:sz w:val="28"/>
          <w:szCs w:val="28"/>
        </w:rPr>
      </w:pPr>
    </w:p>
    <w:p w14:paraId="209326F7" w14:textId="77777777" w:rsidR="007360CC" w:rsidRDefault="007360CC"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7A7907" w14:textId="77777777" w:rsidR="002215C1" w:rsidRDefault="002215C1" w:rsidP="003C7C97">
      <w:pPr>
        <w:spacing w:after="0" w:line="240" w:lineRule="auto"/>
      </w:pPr>
      <w:r>
        <w:separator/>
      </w:r>
    </w:p>
  </w:endnote>
  <w:endnote w:type="continuationSeparator" w:id="0">
    <w:p w14:paraId="4CF4ABE1" w14:textId="77777777" w:rsidR="002215C1" w:rsidRDefault="002215C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1B34A2" w14:textId="77777777" w:rsidR="002215C1" w:rsidRDefault="002215C1" w:rsidP="003C7C97">
      <w:pPr>
        <w:spacing w:after="0" w:line="240" w:lineRule="auto"/>
      </w:pPr>
      <w:r>
        <w:separator/>
      </w:r>
    </w:p>
  </w:footnote>
  <w:footnote w:type="continuationSeparator" w:id="0">
    <w:p w14:paraId="45070D44" w14:textId="77777777" w:rsidR="002215C1" w:rsidRDefault="002215C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0072F1"/>
    <w:multiLevelType w:val="hybridMultilevel"/>
    <w:tmpl w:val="74D81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9744F"/>
    <w:multiLevelType w:val="hybridMultilevel"/>
    <w:tmpl w:val="CCB03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1"/>
  </w:num>
  <w:num w:numId="3" w16cid:durableId="1067413603">
    <w:abstractNumId w:val="11"/>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5"/>
  </w:num>
  <w:num w:numId="10" w16cid:durableId="1579359955">
    <w:abstractNumId w:val="13"/>
  </w:num>
  <w:num w:numId="11" w16cid:durableId="806699681">
    <w:abstractNumId w:val="14"/>
  </w:num>
  <w:num w:numId="12" w16cid:durableId="1314750107">
    <w:abstractNumId w:val="12"/>
  </w:num>
  <w:num w:numId="13" w16cid:durableId="1766919701">
    <w:abstractNumId w:val="17"/>
  </w:num>
  <w:num w:numId="14" w16cid:durableId="1957908719">
    <w:abstractNumId w:val="10"/>
  </w:num>
  <w:num w:numId="15" w16cid:durableId="1132019979">
    <w:abstractNumId w:val="4"/>
  </w:num>
  <w:num w:numId="16" w16cid:durableId="1457524365">
    <w:abstractNumId w:val="6"/>
  </w:num>
  <w:num w:numId="17" w16cid:durableId="1386294306">
    <w:abstractNumId w:val="23"/>
  </w:num>
  <w:num w:numId="18" w16cid:durableId="1838374920">
    <w:abstractNumId w:val="20"/>
  </w:num>
  <w:num w:numId="19" w16cid:durableId="1827044992">
    <w:abstractNumId w:val="8"/>
  </w:num>
  <w:num w:numId="20" w16cid:durableId="895820667">
    <w:abstractNumId w:val="16"/>
  </w:num>
  <w:num w:numId="21" w16cid:durableId="817497522">
    <w:abstractNumId w:val="24"/>
  </w:num>
  <w:num w:numId="22" w16cid:durableId="725690465">
    <w:abstractNumId w:val="0"/>
  </w:num>
  <w:num w:numId="23" w16cid:durableId="1612087055">
    <w:abstractNumId w:val="9"/>
  </w:num>
  <w:num w:numId="24" w16cid:durableId="84232176">
    <w:abstractNumId w:val="3"/>
  </w:num>
  <w:num w:numId="25" w16cid:durableId="4774954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C41A1"/>
    <w:rsid w:val="000D41DC"/>
    <w:rsid w:val="000D5DCB"/>
    <w:rsid w:val="00103142"/>
    <w:rsid w:val="00125D37"/>
    <w:rsid w:val="00127C1A"/>
    <w:rsid w:val="00131229"/>
    <w:rsid w:val="00150D81"/>
    <w:rsid w:val="00166CEB"/>
    <w:rsid w:val="001702BC"/>
    <w:rsid w:val="00184A9A"/>
    <w:rsid w:val="001947DF"/>
    <w:rsid w:val="001B22BB"/>
    <w:rsid w:val="001B619C"/>
    <w:rsid w:val="001D1D3C"/>
    <w:rsid w:val="002205D4"/>
    <w:rsid w:val="002215C1"/>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2740D"/>
    <w:rsid w:val="004465FB"/>
    <w:rsid w:val="004466C3"/>
    <w:rsid w:val="004552CE"/>
    <w:rsid w:val="00462006"/>
    <w:rsid w:val="004763EC"/>
    <w:rsid w:val="00481FF7"/>
    <w:rsid w:val="00495015"/>
    <w:rsid w:val="00500295"/>
    <w:rsid w:val="005012DE"/>
    <w:rsid w:val="00501AAF"/>
    <w:rsid w:val="00514E05"/>
    <w:rsid w:val="00527AFA"/>
    <w:rsid w:val="005419DA"/>
    <w:rsid w:val="005678AC"/>
    <w:rsid w:val="005709B1"/>
    <w:rsid w:val="00572B3B"/>
    <w:rsid w:val="005836D2"/>
    <w:rsid w:val="00587C58"/>
    <w:rsid w:val="00591A32"/>
    <w:rsid w:val="005A7FD4"/>
    <w:rsid w:val="005B1A84"/>
    <w:rsid w:val="005C4D58"/>
    <w:rsid w:val="005D1AF9"/>
    <w:rsid w:val="005D5457"/>
    <w:rsid w:val="005E2699"/>
    <w:rsid w:val="005E44B5"/>
    <w:rsid w:val="00612DEA"/>
    <w:rsid w:val="00614572"/>
    <w:rsid w:val="006232DF"/>
    <w:rsid w:val="00631F2E"/>
    <w:rsid w:val="00631F82"/>
    <w:rsid w:val="00636DEB"/>
    <w:rsid w:val="00641539"/>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0BBB"/>
    <w:rsid w:val="007270CF"/>
    <w:rsid w:val="007360CC"/>
    <w:rsid w:val="007632A9"/>
    <w:rsid w:val="00774092"/>
    <w:rsid w:val="00782830"/>
    <w:rsid w:val="0078664A"/>
    <w:rsid w:val="007B0F6D"/>
    <w:rsid w:val="007C62C3"/>
    <w:rsid w:val="007D25AA"/>
    <w:rsid w:val="007F0873"/>
    <w:rsid w:val="00805726"/>
    <w:rsid w:val="00815117"/>
    <w:rsid w:val="00820EF0"/>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183E"/>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1FC1"/>
    <w:rsid w:val="00CC3F59"/>
    <w:rsid w:val="00CC7065"/>
    <w:rsid w:val="00CD4774"/>
    <w:rsid w:val="00D005DB"/>
    <w:rsid w:val="00D10AAF"/>
    <w:rsid w:val="00D27540"/>
    <w:rsid w:val="00D4006B"/>
    <w:rsid w:val="00D40D7A"/>
    <w:rsid w:val="00D64A0D"/>
    <w:rsid w:val="00D750B4"/>
    <w:rsid w:val="00D80458"/>
    <w:rsid w:val="00D81C18"/>
    <w:rsid w:val="00D8461A"/>
    <w:rsid w:val="00D92A35"/>
    <w:rsid w:val="00D95CAF"/>
    <w:rsid w:val="00DA6FE7"/>
    <w:rsid w:val="00DB60B6"/>
    <w:rsid w:val="00DC1CC6"/>
    <w:rsid w:val="00DC23E5"/>
    <w:rsid w:val="00E03C06"/>
    <w:rsid w:val="00E067A8"/>
    <w:rsid w:val="00E13924"/>
    <w:rsid w:val="00E15FD5"/>
    <w:rsid w:val="00E1725A"/>
    <w:rsid w:val="00E23D18"/>
    <w:rsid w:val="00E33758"/>
    <w:rsid w:val="00E46214"/>
    <w:rsid w:val="00E53E5E"/>
    <w:rsid w:val="00E64325"/>
    <w:rsid w:val="00E673C5"/>
    <w:rsid w:val="00E67967"/>
    <w:rsid w:val="00E762D0"/>
    <w:rsid w:val="00E82723"/>
    <w:rsid w:val="00E8580A"/>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4274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nhs.uk" TargetMode="External"/><Relationship Id="rId4" Type="http://schemas.openxmlformats.org/officeDocument/2006/relationships/settings" Target="settings.xml"/><Relationship Id="rId9"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564</Words>
  <Characters>3221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Rama Gyawali</cp:lastModifiedBy>
  <cp:revision>2</cp:revision>
  <dcterms:created xsi:type="dcterms:W3CDTF">2025-11-26T10:59:00Z</dcterms:created>
  <dcterms:modified xsi:type="dcterms:W3CDTF">2025-11-26T10:59:00Z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