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19" w:rsidRDefault="009F5919" w:rsidP="00061B7F">
      <w:pPr>
        <w:spacing w:after="0" w:line="360" w:lineRule="auto"/>
        <w:jc w:val="center"/>
        <w:rPr>
          <w:rFonts w:eastAsia="Times New Roman" w:cs="Arial"/>
          <w:bCs/>
          <w:sz w:val="32"/>
          <w:szCs w:val="32"/>
          <w:lang w:val="en-GB"/>
        </w:rPr>
      </w:pPr>
    </w:p>
    <w:p w:rsidR="009F5919" w:rsidRDefault="009F5919" w:rsidP="00061B7F">
      <w:pPr>
        <w:spacing w:after="0" w:line="360" w:lineRule="auto"/>
        <w:jc w:val="center"/>
        <w:rPr>
          <w:rFonts w:eastAsia="Times New Roman" w:cs="Arial"/>
          <w:bCs/>
          <w:sz w:val="32"/>
          <w:szCs w:val="32"/>
          <w:lang w:val="en-GB"/>
        </w:rPr>
      </w:pPr>
    </w:p>
    <w:p w:rsidR="009F5919" w:rsidRDefault="00380816" w:rsidP="00061B7F">
      <w:pPr>
        <w:spacing w:after="0" w:line="360" w:lineRule="auto"/>
        <w:jc w:val="center"/>
        <w:rPr>
          <w:rFonts w:eastAsia="Times New Roman" w:cs="Arial"/>
          <w:bCs/>
          <w:sz w:val="32"/>
          <w:szCs w:val="32"/>
          <w:lang w:val="en-GB"/>
        </w:rPr>
      </w:pPr>
      <w:r w:rsidRPr="00380816">
        <w:rPr>
          <w:rFonts w:eastAsia="Times New Roman" w:cs="Arial"/>
          <w:bCs/>
          <w:noProof/>
          <w:sz w:val="32"/>
          <w:szCs w:val="32"/>
          <w:lang w:val="en-GB" w:eastAsia="en-GB"/>
        </w:rPr>
        <w:drawing>
          <wp:anchor distT="0" distB="0" distL="114300" distR="114300" simplePos="0" relativeHeight="251659264" behindDoc="1" locked="0" layoutInCell="1" allowOverlap="1">
            <wp:simplePos x="0" y="0"/>
            <wp:positionH relativeFrom="column">
              <wp:posOffset>133350</wp:posOffset>
            </wp:positionH>
            <wp:positionV relativeFrom="paragraph">
              <wp:posOffset>-996315</wp:posOffset>
            </wp:positionV>
            <wp:extent cx="2828925" cy="1190625"/>
            <wp:effectExtent l="19050" t="0" r="9525" b="0"/>
            <wp:wrapTight wrapText="bothSides">
              <wp:wrapPolygon edited="0">
                <wp:start x="-145" y="0"/>
                <wp:lineTo x="-145" y="21427"/>
                <wp:lineTo x="21673" y="21427"/>
                <wp:lineTo x="21673" y="0"/>
                <wp:lineTo x="-145"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srcRect/>
                    <a:stretch>
                      <a:fillRect/>
                    </a:stretch>
                  </pic:blipFill>
                  <pic:spPr bwMode="auto">
                    <a:xfrm>
                      <a:off x="0" y="0"/>
                      <a:ext cx="2828925" cy="1190625"/>
                    </a:xfrm>
                    <a:prstGeom prst="rect">
                      <a:avLst/>
                    </a:prstGeom>
                    <a:noFill/>
                    <a:ln w="9525">
                      <a:noFill/>
                      <a:miter lim="800000"/>
                      <a:headEnd/>
                      <a:tailEnd/>
                    </a:ln>
                  </pic:spPr>
                </pic:pic>
              </a:graphicData>
            </a:graphic>
          </wp:anchor>
        </w:drawing>
      </w:r>
    </w:p>
    <w:p w:rsidR="009F5919" w:rsidRDefault="009F5919" w:rsidP="00061B7F">
      <w:pPr>
        <w:spacing w:after="0" w:line="360" w:lineRule="auto"/>
        <w:jc w:val="center"/>
        <w:rPr>
          <w:rFonts w:eastAsia="Times New Roman" w:cs="Arial"/>
          <w:bCs/>
          <w:sz w:val="32"/>
          <w:szCs w:val="32"/>
          <w:lang w:val="en-GB"/>
        </w:rPr>
      </w:pPr>
    </w:p>
    <w:p w:rsidR="007246B9" w:rsidRPr="00AF2F95" w:rsidRDefault="004853E5" w:rsidP="00061B7F">
      <w:pPr>
        <w:spacing w:after="0" w:line="360" w:lineRule="auto"/>
        <w:jc w:val="left"/>
        <w:rPr>
          <w:rFonts w:eastAsia="Times New Roman" w:cs="Arial"/>
          <w:b w:val="0"/>
          <w:bCs/>
          <w:sz w:val="32"/>
          <w:szCs w:val="32"/>
          <w:lang w:val="en-GB"/>
        </w:rPr>
      </w:pPr>
      <w:r w:rsidRPr="00C35E35">
        <w:rPr>
          <w:rFonts w:eastAsia="Times New Roman" w:cs="Arial"/>
          <w:bCs/>
          <w:sz w:val="32"/>
          <w:szCs w:val="32"/>
          <w:lang w:val="en-GB"/>
        </w:rPr>
        <w:t>Student name:</w:t>
      </w:r>
      <w:r w:rsidRPr="00AF2F95">
        <w:rPr>
          <w:rFonts w:eastAsia="Times New Roman" w:cs="Arial"/>
          <w:b w:val="0"/>
          <w:bCs/>
          <w:sz w:val="32"/>
          <w:szCs w:val="32"/>
          <w:lang w:val="en-GB"/>
        </w:rPr>
        <w:t xml:space="preserve"> Nusrat Shitara</w:t>
      </w:r>
    </w:p>
    <w:p w:rsidR="004853E5" w:rsidRDefault="004853E5" w:rsidP="00061B7F">
      <w:pPr>
        <w:spacing w:after="0" w:line="360" w:lineRule="auto"/>
        <w:jc w:val="left"/>
        <w:rPr>
          <w:rFonts w:eastAsia="Times New Roman" w:cs="Arial"/>
          <w:b w:val="0"/>
          <w:bCs/>
          <w:sz w:val="32"/>
          <w:szCs w:val="32"/>
          <w:lang w:val="en-GB"/>
        </w:rPr>
      </w:pPr>
      <w:r w:rsidRPr="00C35E35">
        <w:rPr>
          <w:rFonts w:eastAsia="Times New Roman" w:cs="Arial"/>
          <w:bCs/>
          <w:sz w:val="32"/>
          <w:szCs w:val="32"/>
          <w:lang w:val="en-GB"/>
        </w:rPr>
        <w:t>Student no</w:t>
      </w:r>
      <w:r w:rsidRPr="00AF2F95">
        <w:rPr>
          <w:rFonts w:eastAsia="Times New Roman" w:cs="Arial"/>
          <w:b w:val="0"/>
          <w:bCs/>
          <w:sz w:val="32"/>
          <w:szCs w:val="32"/>
          <w:lang w:val="en-GB"/>
        </w:rPr>
        <w:t>: 1712117</w:t>
      </w:r>
    </w:p>
    <w:p w:rsidR="004D04D3" w:rsidRPr="00AF2F95" w:rsidRDefault="00F664D7" w:rsidP="00061B7F">
      <w:pPr>
        <w:spacing w:after="0" w:line="360" w:lineRule="auto"/>
        <w:jc w:val="left"/>
        <w:rPr>
          <w:rFonts w:eastAsia="Times New Roman" w:cs="Arial"/>
          <w:b w:val="0"/>
          <w:bCs/>
          <w:sz w:val="32"/>
          <w:szCs w:val="32"/>
          <w:lang w:val="en-GB"/>
        </w:rPr>
      </w:pPr>
      <w:r w:rsidRPr="00F664D7">
        <w:rPr>
          <w:rFonts w:eastAsia="Times New Roman" w:cs="Arial"/>
          <w:bCs/>
          <w:sz w:val="32"/>
          <w:szCs w:val="32"/>
          <w:lang w:val="en-GB"/>
        </w:rPr>
        <w:t>Learner</w:t>
      </w:r>
      <w:r>
        <w:rPr>
          <w:rFonts w:eastAsia="Times New Roman" w:cs="Arial"/>
          <w:bCs/>
          <w:sz w:val="32"/>
          <w:szCs w:val="32"/>
          <w:lang w:val="en-GB"/>
        </w:rPr>
        <w:t xml:space="preserve"> </w:t>
      </w:r>
      <w:r w:rsidR="004D04D3" w:rsidRPr="004D04D3">
        <w:rPr>
          <w:rFonts w:eastAsia="Times New Roman" w:cs="Arial"/>
          <w:bCs/>
          <w:sz w:val="32"/>
          <w:szCs w:val="32"/>
          <w:lang w:val="en-GB"/>
        </w:rPr>
        <w:t>Group</w:t>
      </w:r>
      <w:r w:rsidR="004D04D3">
        <w:rPr>
          <w:rFonts w:eastAsia="Times New Roman" w:cs="Arial"/>
          <w:bCs/>
          <w:sz w:val="32"/>
          <w:szCs w:val="32"/>
          <w:lang w:val="en-GB"/>
        </w:rPr>
        <w:t>:</w:t>
      </w:r>
      <w:r w:rsidR="004D04D3">
        <w:rPr>
          <w:rFonts w:eastAsia="Times New Roman" w:cs="Arial"/>
          <w:b w:val="0"/>
          <w:bCs/>
          <w:sz w:val="32"/>
          <w:szCs w:val="32"/>
          <w:lang w:val="en-GB"/>
        </w:rPr>
        <w:t xml:space="preserve"> 3</w:t>
      </w:r>
    </w:p>
    <w:p w:rsidR="004853E5" w:rsidRPr="00AF2F95" w:rsidRDefault="004853E5" w:rsidP="00061B7F">
      <w:pPr>
        <w:spacing w:after="0" w:line="360" w:lineRule="auto"/>
        <w:jc w:val="left"/>
        <w:rPr>
          <w:rFonts w:eastAsia="Times New Roman" w:cs="Arial"/>
          <w:b w:val="0"/>
          <w:bCs/>
          <w:sz w:val="32"/>
          <w:szCs w:val="32"/>
          <w:lang w:val="en-GB"/>
        </w:rPr>
      </w:pPr>
      <w:r w:rsidRPr="00C35E35">
        <w:rPr>
          <w:rFonts w:eastAsia="Times New Roman" w:cs="Arial"/>
          <w:bCs/>
          <w:sz w:val="32"/>
          <w:szCs w:val="32"/>
          <w:lang w:val="en-GB"/>
        </w:rPr>
        <w:t>Module Name</w:t>
      </w:r>
      <w:r w:rsidRPr="00AF2F95">
        <w:rPr>
          <w:rFonts w:eastAsia="Times New Roman" w:cs="Arial"/>
          <w:b w:val="0"/>
          <w:bCs/>
          <w:sz w:val="32"/>
          <w:szCs w:val="32"/>
          <w:lang w:val="en-GB"/>
        </w:rPr>
        <w:t>: Developing workplace critical thinking</w:t>
      </w:r>
    </w:p>
    <w:p w:rsidR="004853E5" w:rsidRPr="00AF2F95" w:rsidRDefault="004853E5" w:rsidP="00061B7F">
      <w:pPr>
        <w:spacing w:after="0" w:line="360" w:lineRule="auto"/>
        <w:jc w:val="left"/>
        <w:rPr>
          <w:rFonts w:eastAsia="Times New Roman" w:cs="Arial"/>
          <w:b w:val="0"/>
          <w:bCs/>
          <w:sz w:val="32"/>
          <w:szCs w:val="32"/>
          <w:lang w:val="en-GB"/>
        </w:rPr>
      </w:pPr>
      <w:r w:rsidRPr="00C35E35">
        <w:rPr>
          <w:rFonts w:eastAsia="Times New Roman" w:cs="Arial"/>
          <w:bCs/>
          <w:sz w:val="32"/>
          <w:szCs w:val="32"/>
          <w:lang w:val="en-GB"/>
        </w:rPr>
        <w:t>Module Code</w:t>
      </w:r>
      <w:r w:rsidRPr="00AF2F95">
        <w:rPr>
          <w:rFonts w:eastAsia="Times New Roman" w:cs="Arial"/>
          <w:b w:val="0"/>
          <w:bCs/>
          <w:sz w:val="32"/>
          <w:szCs w:val="32"/>
          <w:lang w:val="en-GB"/>
        </w:rPr>
        <w:t>: BMSK5001</w:t>
      </w:r>
    </w:p>
    <w:p w:rsidR="004853E5" w:rsidRPr="00AF2F95" w:rsidRDefault="004853E5" w:rsidP="00061B7F">
      <w:pPr>
        <w:spacing w:after="0" w:line="360" w:lineRule="auto"/>
        <w:jc w:val="left"/>
        <w:rPr>
          <w:rFonts w:eastAsia="Times New Roman" w:cs="Arial"/>
          <w:b w:val="0"/>
          <w:bCs/>
          <w:sz w:val="32"/>
          <w:szCs w:val="32"/>
          <w:lang w:val="en-GB"/>
        </w:rPr>
      </w:pPr>
      <w:r w:rsidRPr="00C35E35">
        <w:rPr>
          <w:rFonts w:eastAsia="Times New Roman" w:cs="Arial"/>
          <w:bCs/>
          <w:sz w:val="32"/>
          <w:szCs w:val="32"/>
          <w:lang w:val="en-GB"/>
        </w:rPr>
        <w:t>Assignment Title:</w:t>
      </w:r>
      <w:r w:rsidRPr="00AF2F95">
        <w:rPr>
          <w:rFonts w:eastAsia="Times New Roman" w:cs="Arial"/>
          <w:b w:val="0"/>
          <w:bCs/>
          <w:sz w:val="32"/>
          <w:szCs w:val="32"/>
          <w:lang w:val="en-GB"/>
        </w:rPr>
        <w:t xml:space="preserve"> </w:t>
      </w:r>
      <w:r w:rsidR="002531E1" w:rsidRPr="00AF2F95">
        <w:rPr>
          <w:rFonts w:eastAsia="Times New Roman" w:cs="Arial"/>
          <w:b w:val="0"/>
          <w:bCs/>
          <w:sz w:val="32"/>
          <w:szCs w:val="32"/>
          <w:lang w:val="en-GB"/>
        </w:rPr>
        <w:t>How individuals’ beliefs, attitudes and values impact on workplace behaviour</w:t>
      </w:r>
    </w:p>
    <w:p w:rsidR="002531E1" w:rsidRPr="00AF2F95" w:rsidRDefault="00B94D59" w:rsidP="00061B7F">
      <w:pPr>
        <w:spacing w:after="0" w:line="360" w:lineRule="auto"/>
        <w:jc w:val="left"/>
        <w:rPr>
          <w:rFonts w:eastAsia="Times New Roman" w:cs="Arial"/>
          <w:b w:val="0"/>
          <w:bCs/>
          <w:sz w:val="32"/>
          <w:szCs w:val="32"/>
          <w:lang w:val="en-GB"/>
        </w:rPr>
      </w:pPr>
      <w:r w:rsidRPr="00960532">
        <w:rPr>
          <w:rFonts w:eastAsia="Times New Roman" w:cs="Arial"/>
          <w:bCs/>
          <w:sz w:val="32"/>
          <w:szCs w:val="32"/>
          <w:lang w:val="en-GB"/>
        </w:rPr>
        <w:t>Lecturer Name</w:t>
      </w:r>
      <w:r w:rsidRPr="00AF2F95">
        <w:rPr>
          <w:rFonts w:eastAsia="Times New Roman" w:cs="Arial"/>
          <w:b w:val="0"/>
          <w:bCs/>
          <w:sz w:val="32"/>
          <w:szCs w:val="32"/>
          <w:lang w:val="en-GB"/>
        </w:rPr>
        <w:t xml:space="preserve">: Ernest </w:t>
      </w:r>
      <w:r w:rsidR="00C35E35">
        <w:rPr>
          <w:rFonts w:eastAsia="Times New Roman" w:cs="Arial"/>
          <w:b w:val="0"/>
          <w:bCs/>
          <w:sz w:val="32"/>
          <w:szCs w:val="32"/>
          <w:lang w:val="en-GB"/>
        </w:rPr>
        <w:t>Ovia</w:t>
      </w:r>
    </w:p>
    <w:p w:rsidR="004853E5" w:rsidRPr="00AF2F95" w:rsidRDefault="004853E5" w:rsidP="00061B7F">
      <w:pPr>
        <w:spacing w:after="0" w:line="360" w:lineRule="auto"/>
        <w:rPr>
          <w:rFonts w:eastAsia="Times New Roman" w:cs="Arial"/>
          <w:bCs/>
          <w:szCs w:val="24"/>
          <w:lang w:val="en-GB"/>
        </w:rPr>
      </w:pPr>
    </w:p>
    <w:p w:rsidR="004853E5" w:rsidRDefault="004853E5" w:rsidP="00061B7F">
      <w:pPr>
        <w:spacing w:after="0" w:line="360" w:lineRule="auto"/>
        <w:rPr>
          <w:rFonts w:eastAsia="Times New Roman" w:cs="Arial"/>
          <w:b w:val="0"/>
          <w:bCs/>
          <w:szCs w:val="24"/>
          <w:lang w:val="en-GB"/>
        </w:rPr>
      </w:pPr>
    </w:p>
    <w:p w:rsidR="004853E5" w:rsidRDefault="004853E5" w:rsidP="00061B7F">
      <w:pPr>
        <w:spacing w:after="0" w:line="360" w:lineRule="auto"/>
        <w:rPr>
          <w:rFonts w:eastAsia="Times New Roman" w:cs="Arial"/>
          <w:b w:val="0"/>
          <w:bCs/>
          <w:szCs w:val="24"/>
          <w:lang w:val="en-GB"/>
        </w:rPr>
      </w:pPr>
    </w:p>
    <w:p w:rsidR="004853E5" w:rsidRDefault="004853E5" w:rsidP="00061B7F">
      <w:pPr>
        <w:spacing w:after="0" w:line="360" w:lineRule="auto"/>
        <w:rPr>
          <w:rFonts w:eastAsia="Times New Roman" w:cs="Arial"/>
          <w:b w:val="0"/>
          <w:bCs/>
          <w:szCs w:val="24"/>
          <w:lang w:val="en-GB"/>
        </w:rPr>
      </w:pPr>
    </w:p>
    <w:p w:rsidR="004853E5" w:rsidRPr="00E47940" w:rsidRDefault="004853E5" w:rsidP="00061B7F">
      <w:pPr>
        <w:spacing w:after="0" w:line="360" w:lineRule="auto"/>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bookmarkStart w:id="0" w:name="_GoBack"/>
      <w:bookmarkEnd w:id="0"/>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Cs w:val="24"/>
          <w:lang w:val="en-GB"/>
        </w:rPr>
      </w:pPr>
    </w:p>
    <w:p w:rsidR="00E4567B" w:rsidRPr="00E47940" w:rsidRDefault="00E4567B" w:rsidP="00061B7F">
      <w:pPr>
        <w:spacing w:after="0" w:line="360" w:lineRule="auto"/>
        <w:jc w:val="center"/>
        <w:rPr>
          <w:rFonts w:eastAsia="Times New Roman" w:cs="Arial"/>
          <w:b w:val="0"/>
          <w:bCs/>
          <w:sz w:val="32"/>
          <w:szCs w:val="24"/>
          <w:lang w:val="en-GB"/>
        </w:rPr>
      </w:pPr>
    </w:p>
    <w:sdt>
      <w:sdtPr>
        <w:rPr>
          <w:rFonts w:ascii="Arial" w:eastAsiaTheme="minorEastAsia" w:hAnsi="Arial" w:cs="Arial"/>
          <w:b w:val="0"/>
          <w:bCs w:val="0"/>
          <w:color w:val="auto"/>
          <w:sz w:val="24"/>
          <w:szCs w:val="24"/>
          <w:lang w:val="en-GB"/>
        </w:rPr>
        <w:id w:val="315266"/>
        <w:docPartObj>
          <w:docPartGallery w:val="Table of Contents"/>
          <w:docPartUnique/>
        </w:docPartObj>
      </w:sdtPr>
      <w:sdtEndPr>
        <w:rPr>
          <w:b/>
          <w:sz w:val="22"/>
          <w:szCs w:val="22"/>
        </w:rPr>
      </w:sdtEndPr>
      <w:sdtContent>
        <w:p w:rsidR="00E161E7" w:rsidRPr="00E47940" w:rsidRDefault="00E161E7" w:rsidP="00061B7F">
          <w:pPr>
            <w:pStyle w:val="TOCHeading"/>
            <w:spacing w:line="360" w:lineRule="auto"/>
            <w:jc w:val="center"/>
            <w:rPr>
              <w:rFonts w:ascii="Arial" w:hAnsi="Arial" w:cs="Arial"/>
              <w:color w:val="auto"/>
              <w:sz w:val="24"/>
              <w:szCs w:val="24"/>
              <w:lang w:val="en-GB"/>
            </w:rPr>
          </w:pPr>
          <w:r w:rsidRPr="00E47940">
            <w:rPr>
              <w:rFonts w:ascii="Arial" w:hAnsi="Arial" w:cs="Arial"/>
              <w:color w:val="auto"/>
              <w:sz w:val="24"/>
              <w:szCs w:val="24"/>
              <w:lang w:val="en-GB"/>
            </w:rPr>
            <w:t>Table of Contents</w:t>
          </w:r>
        </w:p>
        <w:p w:rsidR="00E161E7" w:rsidRPr="00AD1968" w:rsidRDefault="00442E89" w:rsidP="00061B7F">
          <w:pPr>
            <w:pStyle w:val="TOC1"/>
            <w:tabs>
              <w:tab w:val="right" w:leader="dot" w:pos="9350"/>
            </w:tabs>
            <w:spacing w:line="360" w:lineRule="auto"/>
            <w:rPr>
              <w:rFonts w:cs="Arial"/>
              <w:b w:val="0"/>
              <w:noProof/>
              <w:sz w:val="22"/>
            </w:rPr>
          </w:pPr>
          <w:r w:rsidRPr="00AD1968">
            <w:rPr>
              <w:rFonts w:cs="Arial"/>
              <w:b w:val="0"/>
              <w:sz w:val="22"/>
              <w:lang w:val="en-GB"/>
            </w:rPr>
            <w:fldChar w:fldCharType="begin"/>
          </w:r>
          <w:r w:rsidR="00E161E7" w:rsidRPr="00AD1968">
            <w:rPr>
              <w:rFonts w:cs="Arial"/>
              <w:b w:val="0"/>
              <w:sz w:val="22"/>
              <w:lang w:val="en-GB"/>
            </w:rPr>
            <w:instrText xml:space="preserve"> TOC \o "1-3" \h \z \u </w:instrText>
          </w:r>
          <w:r w:rsidRPr="00AD1968">
            <w:rPr>
              <w:rFonts w:cs="Arial"/>
              <w:b w:val="0"/>
              <w:sz w:val="22"/>
              <w:lang w:val="en-GB"/>
            </w:rPr>
            <w:fldChar w:fldCharType="separate"/>
          </w:r>
          <w:hyperlink w:anchor="_Toc15296768" w:history="1">
            <w:r w:rsidR="00E161E7" w:rsidRPr="00AD1968">
              <w:rPr>
                <w:rStyle w:val="Hyperlink"/>
                <w:rFonts w:cs="Arial"/>
                <w:b w:val="0"/>
                <w:noProof/>
                <w:color w:val="auto"/>
                <w:sz w:val="22"/>
              </w:rPr>
              <w:t>Introduction</w:t>
            </w:r>
            <w:r w:rsidR="00E161E7" w:rsidRPr="00AD1968">
              <w:rPr>
                <w:rFonts w:cs="Arial"/>
                <w:b w:val="0"/>
                <w:noProof/>
                <w:webHidden/>
                <w:sz w:val="22"/>
              </w:rPr>
              <w:tab/>
            </w:r>
            <w:r w:rsidRPr="00AD1968">
              <w:rPr>
                <w:rFonts w:cs="Arial"/>
                <w:b w:val="0"/>
                <w:noProof/>
                <w:webHidden/>
                <w:sz w:val="22"/>
              </w:rPr>
              <w:fldChar w:fldCharType="begin"/>
            </w:r>
            <w:r w:rsidR="00E161E7" w:rsidRPr="00AD1968">
              <w:rPr>
                <w:rFonts w:cs="Arial"/>
                <w:b w:val="0"/>
                <w:noProof/>
                <w:webHidden/>
                <w:sz w:val="22"/>
              </w:rPr>
              <w:instrText xml:space="preserve"> PAGEREF _Toc15296768 \h </w:instrText>
            </w:r>
            <w:r w:rsidRPr="00AD1968">
              <w:rPr>
                <w:rFonts w:cs="Arial"/>
                <w:b w:val="0"/>
                <w:noProof/>
                <w:webHidden/>
                <w:sz w:val="22"/>
              </w:rPr>
            </w:r>
            <w:r w:rsidRPr="00AD1968">
              <w:rPr>
                <w:rFonts w:cs="Arial"/>
                <w:b w:val="0"/>
                <w:noProof/>
                <w:webHidden/>
                <w:sz w:val="22"/>
              </w:rPr>
              <w:fldChar w:fldCharType="separate"/>
            </w:r>
            <w:r w:rsidR="00E17959">
              <w:rPr>
                <w:rFonts w:cs="Arial"/>
                <w:b w:val="0"/>
                <w:noProof/>
                <w:webHidden/>
                <w:sz w:val="22"/>
              </w:rPr>
              <w:t>4</w:t>
            </w:r>
            <w:r w:rsidRPr="00AD1968">
              <w:rPr>
                <w:rFonts w:cs="Arial"/>
                <w:b w:val="0"/>
                <w:noProof/>
                <w:webHidden/>
                <w:sz w:val="22"/>
              </w:rPr>
              <w:fldChar w:fldCharType="end"/>
            </w:r>
          </w:hyperlink>
        </w:p>
        <w:p w:rsidR="00E161E7" w:rsidRPr="00AD1968" w:rsidRDefault="00442E89" w:rsidP="00061B7F">
          <w:pPr>
            <w:pStyle w:val="TOC1"/>
            <w:tabs>
              <w:tab w:val="right" w:leader="dot" w:pos="9350"/>
            </w:tabs>
            <w:spacing w:line="360" w:lineRule="auto"/>
            <w:rPr>
              <w:rFonts w:cs="Arial"/>
              <w:b w:val="0"/>
              <w:noProof/>
              <w:sz w:val="22"/>
            </w:rPr>
          </w:pPr>
          <w:hyperlink w:anchor="_Toc15296769" w:history="1">
            <w:r w:rsidR="00E161E7" w:rsidRPr="00AD1968">
              <w:rPr>
                <w:rStyle w:val="Hyperlink"/>
                <w:rFonts w:cs="Arial"/>
                <w:b w:val="0"/>
                <w:noProof/>
                <w:color w:val="auto"/>
                <w:sz w:val="22"/>
                <w:lang w:val="en-GB"/>
              </w:rPr>
              <w:t xml:space="preserve">Task 1: </w:t>
            </w:r>
            <w:r w:rsidR="00E161E7" w:rsidRPr="00AD1968">
              <w:rPr>
                <w:rStyle w:val="Hyperlink"/>
                <w:rFonts w:cs="Arial"/>
                <w:b w:val="0"/>
                <w:noProof/>
                <w:color w:val="auto"/>
                <w:sz w:val="22"/>
              </w:rPr>
              <w:t>Collision</w:t>
            </w:r>
            <w:r w:rsidR="00E161E7" w:rsidRPr="00AD1968">
              <w:rPr>
                <w:rStyle w:val="Hyperlink"/>
                <w:rFonts w:cs="Arial"/>
                <w:b w:val="0"/>
                <w:noProof/>
                <w:color w:val="auto"/>
                <w:sz w:val="22"/>
                <w:lang w:val="en-GB"/>
              </w:rPr>
              <w:t xml:space="preserve"> of values, </w:t>
            </w:r>
            <w:r w:rsidR="00E161E7" w:rsidRPr="00AD1968">
              <w:rPr>
                <w:rStyle w:val="Hyperlink"/>
                <w:rFonts w:cs="Arial"/>
                <w:b w:val="0"/>
                <w:noProof/>
                <w:color w:val="auto"/>
                <w:sz w:val="22"/>
              </w:rPr>
              <w:t>attitude</w:t>
            </w:r>
            <w:r w:rsidR="00E161E7" w:rsidRPr="00AD1968">
              <w:rPr>
                <w:rStyle w:val="Hyperlink"/>
                <w:rFonts w:cs="Arial"/>
                <w:b w:val="0"/>
                <w:noProof/>
                <w:color w:val="auto"/>
                <w:sz w:val="22"/>
                <w:lang w:val="en-GB"/>
              </w:rPr>
              <w:t>, and beliefs on individual behaviour</w:t>
            </w:r>
            <w:r w:rsidR="00E161E7" w:rsidRPr="00AD1968">
              <w:rPr>
                <w:rFonts w:cs="Arial"/>
                <w:b w:val="0"/>
                <w:noProof/>
                <w:webHidden/>
                <w:sz w:val="22"/>
              </w:rPr>
              <w:tab/>
            </w:r>
            <w:r w:rsidRPr="00AD1968">
              <w:rPr>
                <w:rFonts w:cs="Arial"/>
                <w:b w:val="0"/>
                <w:noProof/>
                <w:webHidden/>
                <w:sz w:val="22"/>
              </w:rPr>
              <w:fldChar w:fldCharType="begin"/>
            </w:r>
            <w:r w:rsidR="00E161E7" w:rsidRPr="00AD1968">
              <w:rPr>
                <w:rFonts w:cs="Arial"/>
                <w:b w:val="0"/>
                <w:noProof/>
                <w:webHidden/>
                <w:sz w:val="22"/>
              </w:rPr>
              <w:instrText xml:space="preserve"> PAGEREF _Toc15296769 \h </w:instrText>
            </w:r>
            <w:r w:rsidRPr="00AD1968">
              <w:rPr>
                <w:rFonts w:cs="Arial"/>
                <w:b w:val="0"/>
                <w:noProof/>
                <w:webHidden/>
                <w:sz w:val="22"/>
              </w:rPr>
            </w:r>
            <w:r w:rsidRPr="00AD1968">
              <w:rPr>
                <w:rFonts w:cs="Arial"/>
                <w:b w:val="0"/>
                <w:noProof/>
                <w:webHidden/>
                <w:sz w:val="22"/>
              </w:rPr>
              <w:fldChar w:fldCharType="separate"/>
            </w:r>
            <w:r w:rsidR="00E17959">
              <w:rPr>
                <w:rFonts w:cs="Arial"/>
                <w:b w:val="0"/>
                <w:noProof/>
                <w:webHidden/>
                <w:sz w:val="22"/>
              </w:rPr>
              <w:t>4</w:t>
            </w:r>
            <w:r w:rsidRPr="00AD1968">
              <w:rPr>
                <w:rFonts w:cs="Arial"/>
                <w:b w:val="0"/>
                <w:noProof/>
                <w:webHidden/>
                <w:sz w:val="22"/>
              </w:rPr>
              <w:fldChar w:fldCharType="end"/>
            </w:r>
          </w:hyperlink>
        </w:p>
        <w:p w:rsidR="00E161E7" w:rsidRPr="00AD1968" w:rsidRDefault="00442E89" w:rsidP="00061B7F">
          <w:pPr>
            <w:pStyle w:val="TOC1"/>
            <w:tabs>
              <w:tab w:val="right" w:leader="dot" w:pos="9350"/>
            </w:tabs>
            <w:spacing w:line="360" w:lineRule="auto"/>
            <w:rPr>
              <w:rFonts w:cs="Arial"/>
              <w:b w:val="0"/>
              <w:noProof/>
              <w:sz w:val="22"/>
            </w:rPr>
          </w:pPr>
          <w:hyperlink w:anchor="_Toc15296770" w:history="1">
            <w:r w:rsidR="00E161E7" w:rsidRPr="00AD1968">
              <w:rPr>
                <w:rStyle w:val="Hyperlink"/>
                <w:rFonts w:cs="Arial"/>
                <w:b w:val="0"/>
                <w:noProof/>
                <w:color w:val="auto"/>
                <w:sz w:val="22"/>
                <w:lang w:val="en-GB"/>
              </w:rPr>
              <w:t>Task 2: Management theory</w:t>
            </w:r>
            <w:r w:rsidR="00E161E7" w:rsidRPr="00AD1968">
              <w:rPr>
                <w:rFonts w:cs="Arial"/>
                <w:b w:val="0"/>
                <w:noProof/>
                <w:webHidden/>
                <w:sz w:val="22"/>
              </w:rPr>
              <w:tab/>
            </w:r>
            <w:r w:rsidRPr="00AD1968">
              <w:rPr>
                <w:rFonts w:cs="Arial"/>
                <w:b w:val="0"/>
                <w:noProof/>
                <w:webHidden/>
                <w:sz w:val="22"/>
              </w:rPr>
              <w:fldChar w:fldCharType="begin"/>
            </w:r>
            <w:r w:rsidR="00E161E7" w:rsidRPr="00AD1968">
              <w:rPr>
                <w:rFonts w:cs="Arial"/>
                <w:b w:val="0"/>
                <w:noProof/>
                <w:webHidden/>
                <w:sz w:val="22"/>
              </w:rPr>
              <w:instrText xml:space="preserve"> PAGEREF _Toc15296770 \h </w:instrText>
            </w:r>
            <w:r w:rsidRPr="00AD1968">
              <w:rPr>
                <w:rFonts w:cs="Arial"/>
                <w:b w:val="0"/>
                <w:noProof/>
                <w:webHidden/>
                <w:sz w:val="22"/>
              </w:rPr>
            </w:r>
            <w:r w:rsidRPr="00AD1968">
              <w:rPr>
                <w:rFonts w:cs="Arial"/>
                <w:b w:val="0"/>
                <w:noProof/>
                <w:webHidden/>
                <w:sz w:val="22"/>
              </w:rPr>
              <w:fldChar w:fldCharType="separate"/>
            </w:r>
            <w:r w:rsidR="00E17959">
              <w:rPr>
                <w:rFonts w:cs="Arial"/>
                <w:b w:val="0"/>
                <w:noProof/>
                <w:webHidden/>
                <w:sz w:val="22"/>
              </w:rPr>
              <w:t>10</w:t>
            </w:r>
            <w:r w:rsidRPr="00AD1968">
              <w:rPr>
                <w:rFonts w:cs="Arial"/>
                <w:b w:val="0"/>
                <w:noProof/>
                <w:webHidden/>
                <w:sz w:val="22"/>
              </w:rPr>
              <w:fldChar w:fldCharType="end"/>
            </w:r>
          </w:hyperlink>
        </w:p>
        <w:p w:rsidR="00E161E7" w:rsidRPr="00AD1968" w:rsidRDefault="00442E89" w:rsidP="00061B7F">
          <w:pPr>
            <w:pStyle w:val="TOC1"/>
            <w:tabs>
              <w:tab w:val="right" w:leader="dot" w:pos="9350"/>
            </w:tabs>
            <w:spacing w:line="360" w:lineRule="auto"/>
            <w:rPr>
              <w:rFonts w:cs="Arial"/>
              <w:b w:val="0"/>
              <w:noProof/>
              <w:sz w:val="22"/>
            </w:rPr>
          </w:pPr>
          <w:hyperlink w:anchor="_Toc15296771" w:history="1">
            <w:r w:rsidR="00E161E7" w:rsidRPr="00AD1968">
              <w:rPr>
                <w:rStyle w:val="Hyperlink"/>
                <w:rFonts w:cs="Arial"/>
                <w:b w:val="0"/>
                <w:noProof/>
                <w:color w:val="auto"/>
                <w:sz w:val="22"/>
                <w:lang w:val="en-GB"/>
              </w:rPr>
              <w:t>Conclusion and Recommendation</w:t>
            </w:r>
            <w:r w:rsidR="00E161E7" w:rsidRPr="00AD1968">
              <w:rPr>
                <w:rFonts w:cs="Arial"/>
                <w:b w:val="0"/>
                <w:noProof/>
                <w:webHidden/>
                <w:sz w:val="22"/>
              </w:rPr>
              <w:tab/>
            </w:r>
            <w:r w:rsidRPr="00AD1968">
              <w:rPr>
                <w:rFonts w:cs="Arial"/>
                <w:b w:val="0"/>
                <w:noProof/>
                <w:webHidden/>
                <w:sz w:val="22"/>
              </w:rPr>
              <w:fldChar w:fldCharType="begin"/>
            </w:r>
            <w:r w:rsidR="00E161E7" w:rsidRPr="00AD1968">
              <w:rPr>
                <w:rFonts w:cs="Arial"/>
                <w:b w:val="0"/>
                <w:noProof/>
                <w:webHidden/>
                <w:sz w:val="22"/>
              </w:rPr>
              <w:instrText xml:space="preserve"> PAGEREF _Toc15296771 \h </w:instrText>
            </w:r>
            <w:r w:rsidRPr="00AD1968">
              <w:rPr>
                <w:rFonts w:cs="Arial"/>
                <w:b w:val="0"/>
                <w:noProof/>
                <w:webHidden/>
                <w:sz w:val="22"/>
              </w:rPr>
            </w:r>
            <w:r w:rsidRPr="00AD1968">
              <w:rPr>
                <w:rFonts w:cs="Arial"/>
                <w:b w:val="0"/>
                <w:noProof/>
                <w:webHidden/>
                <w:sz w:val="22"/>
              </w:rPr>
              <w:fldChar w:fldCharType="separate"/>
            </w:r>
            <w:r w:rsidR="00E17959">
              <w:rPr>
                <w:rFonts w:cs="Arial"/>
                <w:b w:val="0"/>
                <w:noProof/>
                <w:webHidden/>
                <w:sz w:val="22"/>
              </w:rPr>
              <w:t>19</w:t>
            </w:r>
            <w:r w:rsidRPr="00AD1968">
              <w:rPr>
                <w:rFonts w:cs="Arial"/>
                <w:b w:val="0"/>
                <w:noProof/>
                <w:webHidden/>
                <w:sz w:val="22"/>
              </w:rPr>
              <w:fldChar w:fldCharType="end"/>
            </w:r>
          </w:hyperlink>
        </w:p>
        <w:p w:rsidR="00E161E7" w:rsidRPr="00AD1968" w:rsidRDefault="00442E89" w:rsidP="00061B7F">
          <w:pPr>
            <w:pStyle w:val="TOC1"/>
            <w:tabs>
              <w:tab w:val="right" w:leader="dot" w:pos="9350"/>
            </w:tabs>
            <w:spacing w:line="360" w:lineRule="auto"/>
            <w:rPr>
              <w:rFonts w:cs="Arial"/>
              <w:b w:val="0"/>
              <w:noProof/>
              <w:sz w:val="22"/>
            </w:rPr>
          </w:pPr>
          <w:hyperlink w:anchor="_Toc15296772" w:history="1">
            <w:r w:rsidR="00E161E7" w:rsidRPr="00AD1968">
              <w:rPr>
                <w:rStyle w:val="Hyperlink"/>
                <w:rFonts w:cs="Arial"/>
                <w:b w:val="0"/>
                <w:noProof/>
                <w:color w:val="auto"/>
                <w:sz w:val="22"/>
                <w:lang w:val="en-GB"/>
              </w:rPr>
              <w:t>References</w:t>
            </w:r>
            <w:r w:rsidR="00E161E7" w:rsidRPr="00AD1968">
              <w:rPr>
                <w:rFonts w:cs="Arial"/>
                <w:b w:val="0"/>
                <w:noProof/>
                <w:webHidden/>
                <w:sz w:val="22"/>
              </w:rPr>
              <w:tab/>
            </w:r>
            <w:r w:rsidRPr="00AD1968">
              <w:rPr>
                <w:rFonts w:cs="Arial"/>
                <w:b w:val="0"/>
                <w:noProof/>
                <w:webHidden/>
                <w:sz w:val="22"/>
              </w:rPr>
              <w:fldChar w:fldCharType="begin"/>
            </w:r>
            <w:r w:rsidR="00E161E7" w:rsidRPr="00AD1968">
              <w:rPr>
                <w:rFonts w:cs="Arial"/>
                <w:b w:val="0"/>
                <w:noProof/>
                <w:webHidden/>
                <w:sz w:val="22"/>
              </w:rPr>
              <w:instrText xml:space="preserve"> PAGEREF _Toc15296772 \h </w:instrText>
            </w:r>
            <w:r w:rsidRPr="00AD1968">
              <w:rPr>
                <w:rFonts w:cs="Arial"/>
                <w:b w:val="0"/>
                <w:noProof/>
                <w:webHidden/>
                <w:sz w:val="22"/>
              </w:rPr>
            </w:r>
            <w:r w:rsidRPr="00AD1968">
              <w:rPr>
                <w:rFonts w:cs="Arial"/>
                <w:b w:val="0"/>
                <w:noProof/>
                <w:webHidden/>
                <w:sz w:val="22"/>
              </w:rPr>
              <w:fldChar w:fldCharType="separate"/>
            </w:r>
            <w:r w:rsidR="00E17959">
              <w:rPr>
                <w:rFonts w:cs="Arial"/>
                <w:b w:val="0"/>
                <w:noProof/>
                <w:webHidden/>
                <w:sz w:val="22"/>
              </w:rPr>
              <w:t>20</w:t>
            </w:r>
            <w:r w:rsidRPr="00AD1968">
              <w:rPr>
                <w:rFonts w:cs="Arial"/>
                <w:b w:val="0"/>
                <w:noProof/>
                <w:webHidden/>
                <w:sz w:val="22"/>
              </w:rPr>
              <w:fldChar w:fldCharType="end"/>
            </w:r>
          </w:hyperlink>
        </w:p>
        <w:p w:rsidR="00E161E7" w:rsidRPr="00AD1968" w:rsidRDefault="00442E89" w:rsidP="00061B7F">
          <w:pPr>
            <w:spacing w:line="360" w:lineRule="auto"/>
            <w:rPr>
              <w:rFonts w:cs="Arial"/>
              <w:sz w:val="22"/>
            </w:rPr>
          </w:pPr>
          <w:r w:rsidRPr="00AD1968">
            <w:rPr>
              <w:rFonts w:cs="Arial"/>
              <w:b w:val="0"/>
              <w:sz w:val="22"/>
              <w:lang w:val="en-GB"/>
            </w:rPr>
            <w:fldChar w:fldCharType="end"/>
          </w:r>
        </w:p>
      </w:sdtContent>
    </w:sdt>
    <w:p w:rsidR="006A5684" w:rsidRPr="00AD1968" w:rsidRDefault="006A5684" w:rsidP="00061B7F">
      <w:pPr>
        <w:spacing w:after="0" w:line="360" w:lineRule="auto"/>
        <w:jc w:val="center"/>
        <w:rPr>
          <w:rFonts w:eastAsia="Times New Roman" w:cs="Arial"/>
          <w:b w:val="0"/>
          <w:bCs/>
          <w:sz w:val="22"/>
          <w:lang w:val="en-GB"/>
        </w:rPr>
      </w:pPr>
    </w:p>
    <w:p w:rsidR="006A5684" w:rsidRPr="00AD1968" w:rsidRDefault="006A5684" w:rsidP="00061B7F">
      <w:pPr>
        <w:spacing w:line="360" w:lineRule="auto"/>
        <w:rPr>
          <w:rFonts w:eastAsia="Times New Roman" w:cs="Arial"/>
          <w:b w:val="0"/>
          <w:bCs/>
          <w:sz w:val="22"/>
          <w:lang w:val="en-GB"/>
        </w:rPr>
      </w:pPr>
      <w:r w:rsidRPr="00AD1968">
        <w:rPr>
          <w:rFonts w:eastAsia="Times New Roman" w:cs="Arial"/>
          <w:bCs/>
          <w:sz w:val="22"/>
          <w:lang w:val="en-GB"/>
        </w:rPr>
        <w:br w:type="page"/>
      </w:r>
    </w:p>
    <w:p w:rsidR="00F6117A" w:rsidRPr="00AD1968" w:rsidRDefault="006A5684" w:rsidP="00061B7F">
      <w:pPr>
        <w:spacing w:after="0" w:line="360" w:lineRule="auto"/>
        <w:jc w:val="center"/>
        <w:rPr>
          <w:rFonts w:eastAsia="Times New Roman" w:cs="Arial"/>
          <w:b w:val="0"/>
          <w:sz w:val="22"/>
          <w:lang w:val="en-GB"/>
        </w:rPr>
      </w:pPr>
      <w:r w:rsidRPr="00AD1968">
        <w:rPr>
          <w:rFonts w:eastAsia="Times New Roman" w:cs="Arial"/>
          <w:sz w:val="22"/>
          <w:lang w:val="en-GB"/>
        </w:rPr>
        <w:lastRenderedPageBreak/>
        <w:t>Executive summary</w:t>
      </w:r>
    </w:p>
    <w:p w:rsidR="00E4567B" w:rsidRPr="00AD1968" w:rsidRDefault="009E64BF" w:rsidP="00061B7F">
      <w:pPr>
        <w:spacing w:after="240" w:line="360" w:lineRule="auto"/>
        <w:rPr>
          <w:rFonts w:eastAsia="Times New Roman" w:cs="Arial"/>
          <w:b w:val="0"/>
          <w:sz w:val="22"/>
          <w:lang w:val="en-GB"/>
        </w:rPr>
      </w:pPr>
      <w:r w:rsidRPr="00AD1968">
        <w:rPr>
          <w:rFonts w:eastAsia="Times New Roman" w:cs="Arial"/>
          <w:b w:val="0"/>
          <w:sz w:val="22"/>
          <w:lang w:val="en-GB"/>
        </w:rPr>
        <w:t>This report p</w:t>
      </w:r>
      <w:r w:rsidR="007F29F5" w:rsidRPr="00AD1968">
        <w:rPr>
          <w:rFonts w:eastAsia="Times New Roman" w:cs="Arial"/>
          <w:b w:val="0"/>
          <w:sz w:val="22"/>
          <w:lang w:val="en-GB"/>
        </w:rPr>
        <w:t>rovides</w:t>
      </w:r>
      <w:r w:rsidRPr="00AD1968">
        <w:rPr>
          <w:rFonts w:eastAsia="Times New Roman" w:cs="Arial"/>
          <w:b w:val="0"/>
          <w:sz w:val="22"/>
          <w:lang w:val="en-GB"/>
        </w:rPr>
        <w:t xml:space="preserve"> a clear understanding </w:t>
      </w:r>
      <w:r w:rsidR="007F29F5" w:rsidRPr="00AD1968">
        <w:rPr>
          <w:rFonts w:eastAsia="Times New Roman" w:cs="Arial"/>
          <w:b w:val="0"/>
          <w:sz w:val="22"/>
          <w:lang w:val="en-GB"/>
        </w:rPr>
        <w:t>related</w:t>
      </w:r>
      <w:r w:rsidRPr="00AD1968">
        <w:rPr>
          <w:rFonts w:eastAsia="Times New Roman" w:cs="Arial"/>
          <w:b w:val="0"/>
          <w:sz w:val="22"/>
          <w:lang w:val="en-GB"/>
        </w:rPr>
        <w:t xml:space="preserve"> to development in workplace. In this context, a critical discussion has also provided. </w:t>
      </w:r>
      <w:r w:rsidR="007F29F5" w:rsidRPr="00AD1968">
        <w:rPr>
          <w:rFonts w:eastAsia="Times New Roman" w:cs="Arial"/>
          <w:b w:val="0"/>
          <w:sz w:val="22"/>
          <w:lang w:val="en-GB"/>
        </w:rPr>
        <w:t xml:space="preserve">Beliefs, values and attitudes plays vital role in employee performance and it also effects on </w:t>
      </w:r>
      <w:r w:rsidR="00E07552" w:rsidRPr="00AD1968">
        <w:rPr>
          <w:rFonts w:eastAsia="Times New Roman" w:cs="Arial"/>
          <w:b w:val="0"/>
          <w:sz w:val="22"/>
          <w:lang w:val="en-GB"/>
        </w:rPr>
        <w:t xml:space="preserve">organisational prosperity. This report discriminates these three factors properly and it </w:t>
      </w:r>
      <w:r w:rsidR="00114E2B" w:rsidRPr="00AD1968">
        <w:rPr>
          <w:rFonts w:eastAsia="Times New Roman" w:cs="Arial"/>
          <w:b w:val="0"/>
          <w:sz w:val="22"/>
          <w:lang w:val="en-GB"/>
        </w:rPr>
        <w:t>is</w:t>
      </w:r>
      <w:r w:rsidR="00E07552" w:rsidRPr="00AD1968">
        <w:rPr>
          <w:rFonts w:eastAsia="Times New Roman" w:cs="Arial"/>
          <w:b w:val="0"/>
          <w:sz w:val="22"/>
          <w:lang w:val="en-GB"/>
        </w:rPr>
        <w:t xml:space="preserve"> consisted of </w:t>
      </w:r>
      <w:r w:rsidR="00E347D1" w:rsidRPr="00AD1968">
        <w:rPr>
          <w:rFonts w:eastAsia="Times New Roman" w:cs="Arial"/>
          <w:b w:val="0"/>
          <w:sz w:val="22"/>
          <w:lang w:val="en-GB"/>
        </w:rPr>
        <w:t>an</w:t>
      </w:r>
      <w:r w:rsidR="00E07552" w:rsidRPr="00AD1968">
        <w:rPr>
          <w:rFonts w:eastAsia="Times New Roman" w:cs="Arial"/>
          <w:b w:val="0"/>
          <w:sz w:val="22"/>
          <w:lang w:val="en-GB"/>
        </w:rPr>
        <w:t xml:space="preserve"> analysis of differences among them. </w:t>
      </w:r>
      <w:r w:rsidR="003B113E" w:rsidRPr="00AD1968">
        <w:rPr>
          <w:rFonts w:eastAsia="Times New Roman" w:cs="Arial"/>
          <w:b w:val="0"/>
          <w:sz w:val="22"/>
          <w:lang w:val="en-GB"/>
        </w:rPr>
        <w:t xml:space="preserve">A critical assessment is also given in this context and it is based on the impacts led by these three factors on </w:t>
      </w:r>
      <w:r w:rsidR="00093483" w:rsidRPr="00AD1968">
        <w:rPr>
          <w:rFonts w:eastAsia="Times New Roman" w:cs="Arial"/>
          <w:b w:val="0"/>
          <w:sz w:val="22"/>
          <w:lang w:val="en-GB"/>
        </w:rPr>
        <w:t>behavioural</w:t>
      </w:r>
      <w:r w:rsidR="00E46774" w:rsidRPr="00AD1968">
        <w:rPr>
          <w:rFonts w:eastAsia="Times New Roman" w:cs="Arial"/>
          <w:b w:val="0"/>
          <w:sz w:val="22"/>
          <w:lang w:val="en-GB"/>
        </w:rPr>
        <w:t xml:space="preserve"> changes in workplace. Researcher has chosen a French management theorist, Henry Fayol and </w:t>
      </w:r>
      <w:r w:rsidR="00690D52" w:rsidRPr="00AD1968">
        <w:rPr>
          <w:rFonts w:eastAsia="Times New Roman" w:cs="Arial"/>
          <w:b w:val="0"/>
          <w:sz w:val="22"/>
          <w:lang w:val="en-GB"/>
        </w:rPr>
        <w:t>name of theory provided by this theorist is management theory of administration. Elements and principles of this theory has also been discussed here by tak</w:t>
      </w:r>
      <w:r w:rsidR="003E364A" w:rsidRPr="00AD1968">
        <w:rPr>
          <w:rFonts w:eastAsia="Times New Roman" w:cs="Arial"/>
          <w:b w:val="0"/>
          <w:sz w:val="22"/>
          <w:lang w:val="en-GB"/>
        </w:rPr>
        <w:t xml:space="preserve">ing an example of Sainsbury, an UK based organisation. Researcher has also supplied a critical overview of this theory and though its benefits </w:t>
      </w:r>
      <w:r w:rsidR="00227182" w:rsidRPr="00AD1968">
        <w:rPr>
          <w:rFonts w:eastAsia="Times New Roman" w:cs="Arial"/>
          <w:b w:val="0"/>
          <w:sz w:val="22"/>
          <w:lang w:val="en-GB"/>
        </w:rPr>
        <w:t>have</w:t>
      </w:r>
      <w:r w:rsidR="003E364A" w:rsidRPr="00AD1968">
        <w:rPr>
          <w:rFonts w:eastAsia="Times New Roman" w:cs="Arial"/>
          <w:b w:val="0"/>
          <w:sz w:val="22"/>
          <w:lang w:val="en-GB"/>
        </w:rPr>
        <w:t xml:space="preserve"> discussed here. </w:t>
      </w:r>
      <w:r w:rsidR="00B23555" w:rsidRPr="00AD1968">
        <w:rPr>
          <w:rFonts w:eastAsia="Times New Roman" w:cs="Arial"/>
          <w:b w:val="0"/>
          <w:sz w:val="22"/>
          <w:lang w:val="en-GB"/>
        </w:rPr>
        <w:t xml:space="preserve">Both positive and negative effects of this theory on an organisational performance have also been discussed here </w:t>
      </w:r>
      <w:r w:rsidR="00E019AD" w:rsidRPr="00AD1968">
        <w:rPr>
          <w:rFonts w:eastAsia="Times New Roman" w:cs="Arial"/>
          <w:b w:val="0"/>
          <w:sz w:val="22"/>
          <w:lang w:val="en-GB"/>
        </w:rPr>
        <w:t>based on</w:t>
      </w:r>
      <w:r w:rsidR="00B23555" w:rsidRPr="00AD1968">
        <w:rPr>
          <w:rFonts w:eastAsia="Times New Roman" w:cs="Arial"/>
          <w:b w:val="0"/>
          <w:sz w:val="22"/>
          <w:lang w:val="en-GB"/>
        </w:rPr>
        <w:t xml:space="preserve"> chosen organisation. </w:t>
      </w:r>
    </w:p>
    <w:p w:rsidR="008C73B0" w:rsidRPr="00AD1968" w:rsidRDefault="00E4567B" w:rsidP="00061B7F">
      <w:pPr>
        <w:pStyle w:val="Heading1"/>
        <w:rPr>
          <w:sz w:val="22"/>
          <w:lang w:val="en-GB"/>
        </w:rPr>
      </w:pPr>
      <w:r w:rsidRPr="00AD1968">
        <w:rPr>
          <w:sz w:val="22"/>
          <w:lang w:val="en-GB"/>
        </w:rPr>
        <w:br w:type="page"/>
      </w:r>
      <w:bookmarkStart w:id="1" w:name="_Toc15296768"/>
      <w:r w:rsidR="008C73B0" w:rsidRPr="00AD1968">
        <w:rPr>
          <w:sz w:val="22"/>
        </w:rPr>
        <w:lastRenderedPageBreak/>
        <w:t>Introduction</w:t>
      </w:r>
      <w:bookmarkEnd w:id="1"/>
    </w:p>
    <w:p w:rsidR="008C73B0" w:rsidRPr="00AD1968" w:rsidRDefault="008C73B0" w:rsidP="00061B7F">
      <w:pPr>
        <w:pStyle w:val="Normal1"/>
        <w:spacing w:line="360" w:lineRule="auto"/>
        <w:jc w:val="both"/>
        <w:rPr>
          <w:lang w:val="en-GB"/>
        </w:rPr>
      </w:pPr>
      <w:r w:rsidRPr="00AD1968">
        <w:rPr>
          <w:lang w:val="en-GB"/>
        </w:rPr>
        <w:t>Organisational culture directly affects employees' behaviour and performance. A developed workplace leads to manage organisational operational, functional and financial activity in a systematic manner. The purpose of study is to describe behaviour, attitude, and values of employees in Sainsbury. Management theory also helps in managing employees' attitudes and behaviour for the benefits of business.</w:t>
      </w:r>
    </w:p>
    <w:p w:rsidR="008C73B0" w:rsidRPr="00AD1968" w:rsidRDefault="008C73B0" w:rsidP="00061B7F">
      <w:pPr>
        <w:pStyle w:val="Heading1"/>
        <w:rPr>
          <w:sz w:val="22"/>
          <w:lang w:val="en-GB"/>
        </w:rPr>
      </w:pPr>
      <w:bookmarkStart w:id="2" w:name="_Toc15296769"/>
      <w:r w:rsidRPr="00AD1968">
        <w:rPr>
          <w:sz w:val="22"/>
          <w:lang w:val="en-GB"/>
        </w:rPr>
        <w:t xml:space="preserve">Task 1: </w:t>
      </w:r>
      <w:r w:rsidR="00A050D8" w:rsidRPr="00AD1968">
        <w:rPr>
          <w:sz w:val="22"/>
        </w:rPr>
        <w:t>Collision</w:t>
      </w:r>
      <w:r w:rsidRPr="00AD1968">
        <w:rPr>
          <w:sz w:val="22"/>
          <w:lang w:val="en-GB"/>
        </w:rPr>
        <w:t xml:space="preserve"> of values, </w:t>
      </w:r>
      <w:r w:rsidRPr="00AD1968">
        <w:rPr>
          <w:sz w:val="22"/>
        </w:rPr>
        <w:t>attitude</w:t>
      </w:r>
      <w:r w:rsidRPr="00AD1968">
        <w:rPr>
          <w:sz w:val="22"/>
          <w:lang w:val="en-GB"/>
        </w:rPr>
        <w:t xml:space="preserve">, and beliefs on </w:t>
      </w:r>
      <w:r w:rsidR="00A050D8" w:rsidRPr="00AD1968">
        <w:rPr>
          <w:sz w:val="22"/>
          <w:lang w:val="en-GB"/>
        </w:rPr>
        <w:t>individual</w:t>
      </w:r>
      <w:r w:rsidRPr="00AD1968">
        <w:rPr>
          <w:sz w:val="22"/>
          <w:lang w:val="en-GB"/>
        </w:rPr>
        <w:t xml:space="preserve"> behaviour</w:t>
      </w:r>
      <w:bookmarkEnd w:id="2"/>
    </w:p>
    <w:p w:rsidR="008C73B0" w:rsidRPr="00AD1968" w:rsidRDefault="008C73B0" w:rsidP="00061B7F">
      <w:pPr>
        <w:spacing w:line="360" w:lineRule="auto"/>
        <w:rPr>
          <w:rFonts w:cs="Arial"/>
          <w:sz w:val="22"/>
          <w:lang w:val="en-GB"/>
        </w:rPr>
      </w:pPr>
      <w:r w:rsidRPr="00AD1968">
        <w:rPr>
          <w:rFonts w:cs="Arial"/>
          <w:sz w:val="22"/>
          <w:lang w:val="en-GB"/>
        </w:rPr>
        <w:t>Beliefs, Attitude, and values</w:t>
      </w:r>
    </w:p>
    <w:tbl>
      <w:tblPr>
        <w:tblStyle w:val="TableGrid"/>
        <w:tblW w:w="0" w:type="auto"/>
        <w:tblLook w:val="04A0"/>
      </w:tblPr>
      <w:tblGrid>
        <w:gridCol w:w="3192"/>
        <w:gridCol w:w="3192"/>
        <w:gridCol w:w="3192"/>
      </w:tblGrid>
      <w:tr w:rsidR="00E47940" w:rsidRPr="00AD1968" w:rsidTr="00184785">
        <w:trPr>
          <w:trHeight w:val="530"/>
        </w:trPr>
        <w:tc>
          <w:tcPr>
            <w:tcW w:w="3192" w:type="dxa"/>
          </w:tcPr>
          <w:p w:rsidR="00894479" w:rsidRPr="00AD1968" w:rsidRDefault="00894479" w:rsidP="00061B7F">
            <w:pPr>
              <w:spacing w:line="360" w:lineRule="auto"/>
              <w:jc w:val="center"/>
              <w:rPr>
                <w:rFonts w:cs="Arial"/>
                <w:lang w:val="en-GB"/>
              </w:rPr>
            </w:pPr>
            <w:r w:rsidRPr="00AD1968">
              <w:rPr>
                <w:rFonts w:cs="Arial"/>
                <w:lang w:val="en-GB"/>
              </w:rPr>
              <w:t>Corporate beliefs</w:t>
            </w:r>
          </w:p>
        </w:tc>
        <w:tc>
          <w:tcPr>
            <w:tcW w:w="3192" w:type="dxa"/>
          </w:tcPr>
          <w:p w:rsidR="00894479" w:rsidRPr="00AD1968" w:rsidRDefault="00894479" w:rsidP="00061B7F">
            <w:pPr>
              <w:spacing w:line="360" w:lineRule="auto"/>
              <w:jc w:val="center"/>
              <w:rPr>
                <w:rFonts w:cs="Arial"/>
                <w:lang w:val="en-GB"/>
              </w:rPr>
            </w:pPr>
            <w:r w:rsidRPr="00AD1968">
              <w:rPr>
                <w:rFonts w:cs="Arial"/>
                <w:lang w:val="en-GB"/>
              </w:rPr>
              <w:t>Attitude</w:t>
            </w:r>
          </w:p>
        </w:tc>
        <w:tc>
          <w:tcPr>
            <w:tcW w:w="3192" w:type="dxa"/>
          </w:tcPr>
          <w:p w:rsidR="00894479" w:rsidRPr="00AD1968" w:rsidRDefault="00894479" w:rsidP="00061B7F">
            <w:pPr>
              <w:spacing w:line="360" w:lineRule="auto"/>
              <w:jc w:val="center"/>
              <w:rPr>
                <w:rFonts w:cs="Arial"/>
                <w:lang w:val="en-GB"/>
              </w:rPr>
            </w:pPr>
            <w:r w:rsidRPr="00AD1968">
              <w:rPr>
                <w:rFonts w:cs="Arial"/>
                <w:lang w:val="en-GB"/>
              </w:rPr>
              <w:t>Values</w:t>
            </w:r>
          </w:p>
        </w:tc>
      </w:tr>
      <w:tr w:rsidR="00E47940" w:rsidRPr="00AD1968" w:rsidTr="00894479">
        <w:tc>
          <w:tcPr>
            <w:tcW w:w="3192" w:type="dxa"/>
          </w:tcPr>
          <w:p w:rsidR="00894479" w:rsidRPr="00AD1968" w:rsidRDefault="00894479" w:rsidP="00061B7F">
            <w:pPr>
              <w:pStyle w:val="Normal1"/>
              <w:spacing w:line="360" w:lineRule="auto"/>
              <w:jc w:val="both"/>
              <w:rPr>
                <w:lang w:val="en-GB"/>
              </w:rPr>
            </w:pPr>
            <w:r w:rsidRPr="00AD1968">
              <w:rPr>
                <w:lang w:val="en-GB"/>
              </w:rPr>
              <w:t>Corporate beliefs can be defined as an idea to consider something true based on experience and principles. There are various sources of beliefs such as experiments, religions, education and mentoring. Employees of Sainsbury have their own beliefs and this impact on their performance and build attitudes among them. Afsar and Badir (2017, p. 100) have suggested that corporate belief is committed to the employee satisfaction level that assisted to increase their engagement in a different activity.</w:t>
            </w:r>
          </w:p>
          <w:p w:rsidR="00894479" w:rsidRPr="00AD1968" w:rsidRDefault="00894479" w:rsidP="00061B7F">
            <w:pPr>
              <w:spacing w:line="360" w:lineRule="auto"/>
              <w:rPr>
                <w:rFonts w:cs="Arial"/>
                <w:lang w:val="en-GB"/>
              </w:rPr>
            </w:pPr>
          </w:p>
        </w:tc>
        <w:tc>
          <w:tcPr>
            <w:tcW w:w="3192" w:type="dxa"/>
          </w:tcPr>
          <w:p w:rsidR="00894479" w:rsidRPr="00AD1968" w:rsidRDefault="00894479" w:rsidP="00061B7F">
            <w:pPr>
              <w:pStyle w:val="Normal1"/>
              <w:spacing w:line="360" w:lineRule="auto"/>
              <w:jc w:val="both"/>
              <w:rPr>
                <w:lang w:val="en-GB"/>
              </w:rPr>
            </w:pPr>
            <w:r w:rsidRPr="00AD1968">
              <w:rPr>
                <w:lang w:val="en-GB"/>
              </w:rPr>
              <w:t xml:space="preserve">Attitude of a person is judged by considering behaviour with others. Working environment and culture strongly reflects attitude of individual and it may change with time. In case of Sainsbury, employees attitude change as per working environment and policies in which business manager has mainly focused to satisfy their professional needs. </w:t>
            </w:r>
          </w:p>
          <w:p w:rsidR="00894479" w:rsidRPr="00AD1968" w:rsidRDefault="00894479" w:rsidP="00061B7F">
            <w:pPr>
              <w:spacing w:line="360" w:lineRule="auto"/>
              <w:rPr>
                <w:rFonts w:cs="Arial"/>
                <w:lang w:val="en-GB"/>
              </w:rPr>
            </w:pPr>
          </w:p>
        </w:tc>
        <w:tc>
          <w:tcPr>
            <w:tcW w:w="3192" w:type="dxa"/>
          </w:tcPr>
          <w:p w:rsidR="00894479" w:rsidRPr="00AD1968" w:rsidRDefault="00CB51E5" w:rsidP="00061B7F">
            <w:pPr>
              <w:pStyle w:val="Normal1"/>
              <w:spacing w:line="360" w:lineRule="auto"/>
              <w:jc w:val="both"/>
              <w:rPr>
                <w:lang w:val="en-GB"/>
              </w:rPr>
            </w:pPr>
            <w:r w:rsidRPr="00AD1968">
              <w:rPr>
                <w:lang w:val="en-GB"/>
              </w:rPr>
              <w:t>Core values can be undertaken as fundamental beliefs of employees that segregate into faithfulness, loyalty, effort, honesty and so many. People have long-lasting beliefs in something such as culture and religion, and this creates values among them. Standard or personality of individual is developed by their values. In the opinion of Cumberland</w:t>
            </w:r>
            <w:r w:rsidRPr="00AD1968">
              <w:rPr>
                <w:i/>
                <w:lang w:val="en-GB"/>
              </w:rPr>
              <w:t xml:space="preserve"> et al. </w:t>
            </w:r>
            <w:r w:rsidRPr="00AD1968">
              <w:rPr>
                <w:lang w:val="en-GB"/>
              </w:rPr>
              <w:t xml:space="preserve">(2016, p. 310), sources of values are family, culture, religion, social influence, and background. Culture of Sainsbury creates values among employees and due to this; they are loyal to the company. </w:t>
            </w:r>
          </w:p>
        </w:tc>
      </w:tr>
    </w:tbl>
    <w:p w:rsidR="003F6BB0" w:rsidRPr="00AD1968" w:rsidRDefault="003F6BB0" w:rsidP="00061B7F">
      <w:pPr>
        <w:pStyle w:val="Normal1"/>
        <w:spacing w:line="360" w:lineRule="auto"/>
        <w:jc w:val="center"/>
        <w:rPr>
          <w:b/>
          <w:lang w:val="en-GB"/>
        </w:rPr>
      </w:pPr>
      <w:r w:rsidRPr="00AD1968">
        <w:rPr>
          <w:b/>
          <w:lang w:val="en-GB"/>
        </w:rPr>
        <w:t>Table 1: Values, attitude, and beliefs</w:t>
      </w:r>
    </w:p>
    <w:p w:rsidR="003F6BB0" w:rsidRPr="00AD1968" w:rsidRDefault="003F6BB0" w:rsidP="00061B7F">
      <w:pPr>
        <w:pStyle w:val="Normal1"/>
        <w:spacing w:line="360" w:lineRule="auto"/>
        <w:jc w:val="center"/>
        <w:rPr>
          <w:lang w:val="en-GB"/>
        </w:rPr>
      </w:pPr>
      <w:r w:rsidRPr="00AD1968">
        <w:rPr>
          <w:lang w:val="en-GB"/>
        </w:rPr>
        <w:t>(Source: Created by researcher)</w:t>
      </w:r>
    </w:p>
    <w:p w:rsidR="00894479" w:rsidRPr="00AD1968" w:rsidRDefault="00894479" w:rsidP="00061B7F">
      <w:pPr>
        <w:spacing w:line="360" w:lineRule="auto"/>
        <w:rPr>
          <w:rFonts w:cs="Arial"/>
          <w:sz w:val="22"/>
          <w:lang w:val="en-GB"/>
        </w:rPr>
      </w:pPr>
    </w:p>
    <w:p w:rsidR="008C73B0" w:rsidRPr="00AD1968" w:rsidRDefault="00A84642" w:rsidP="00061B7F">
      <w:pPr>
        <w:spacing w:line="360" w:lineRule="auto"/>
        <w:rPr>
          <w:rFonts w:cs="Arial"/>
          <w:sz w:val="22"/>
          <w:lang w:val="en-GB"/>
        </w:rPr>
      </w:pPr>
      <w:r w:rsidRPr="00AD1968">
        <w:rPr>
          <w:rFonts w:cs="Arial"/>
          <w:sz w:val="22"/>
          <w:lang w:val="en-GB"/>
        </w:rPr>
        <w:lastRenderedPageBreak/>
        <w:t>A</w:t>
      </w:r>
      <w:r w:rsidR="009C0C8F" w:rsidRPr="00AD1968">
        <w:rPr>
          <w:rFonts w:cs="Arial"/>
          <w:sz w:val="22"/>
          <w:lang w:val="en-GB"/>
        </w:rPr>
        <w:t>ssociation</w:t>
      </w:r>
      <w:r w:rsidR="008C73B0" w:rsidRPr="00AD1968">
        <w:rPr>
          <w:rFonts w:cs="Arial"/>
          <w:sz w:val="22"/>
          <w:lang w:val="en-GB"/>
        </w:rPr>
        <w:t xml:space="preserve"> between values, attitude, and beliefs</w:t>
      </w:r>
    </w:p>
    <w:p w:rsidR="008C73B0" w:rsidRPr="00AD1968" w:rsidRDefault="008C73B0" w:rsidP="00061B7F">
      <w:pPr>
        <w:pStyle w:val="Normal1"/>
        <w:spacing w:line="360" w:lineRule="auto"/>
        <w:jc w:val="both"/>
        <w:rPr>
          <w:b/>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E47940" w:rsidRPr="00AD1968" w:rsidTr="00F00A16">
        <w:trPr>
          <w:trHeight w:val="520"/>
        </w:trPr>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center"/>
              <w:rPr>
                <w:b/>
                <w:lang w:val="en-GB"/>
              </w:rPr>
            </w:pPr>
            <w:r w:rsidRPr="00AD1968">
              <w:rPr>
                <w:b/>
                <w:lang w:val="en-GB"/>
              </w:rPr>
              <w:t>Factors</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center"/>
              <w:rPr>
                <w:b/>
                <w:lang w:val="en-GB"/>
              </w:rPr>
            </w:pPr>
            <w:r w:rsidRPr="00AD1968">
              <w:rPr>
                <w:b/>
                <w:lang w:val="en-GB"/>
              </w:rPr>
              <w:t>Nature</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spacing w:line="360" w:lineRule="auto"/>
              <w:jc w:val="center"/>
              <w:rPr>
                <w:b/>
                <w:lang w:val="en-GB"/>
              </w:rPr>
            </w:pPr>
            <w:r w:rsidRPr="00AD1968">
              <w:rPr>
                <w:b/>
                <w:lang w:val="en-GB"/>
              </w:rPr>
              <w:t>Source</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center"/>
              <w:rPr>
                <w:b/>
                <w:lang w:val="en-GB"/>
              </w:rPr>
            </w:pPr>
            <w:r w:rsidRPr="00AD1968">
              <w:rPr>
                <w:b/>
                <w:lang w:val="en-GB"/>
              </w:rPr>
              <w:t>Description</w:t>
            </w:r>
          </w:p>
        </w:tc>
      </w:tr>
      <w:tr w:rsidR="00E47940" w:rsidRPr="00AD1968" w:rsidTr="00F00A16">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b/>
                <w:lang w:val="en-GB"/>
              </w:rPr>
            </w:pPr>
            <w:r w:rsidRPr="00AD1968">
              <w:rPr>
                <w:b/>
                <w:lang w:val="en-GB"/>
              </w:rPr>
              <w:t xml:space="preserve">Attitude </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Change frequently</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 xml:space="preserve">Attitude of employee change by getting influence from others behaviour. </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 xml:space="preserve">Attitude of an employee can change by getting negative behaviour from others in Sainsbury and </w:t>
            </w:r>
            <w:r w:rsidR="00D61693" w:rsidRPr="00AD1968">
              <w:rPr>
                <w:lang w:val="en-GB"/>
              </w:rPr>
              <w:t>these impacts</w:t>
            </w:r>
            <w:r w:rsidRPr="00AD1968">
              <w:rPr>
                <w:lang w:val="en-GB"/>
              </w:rPr>
              <w:t xml:space="preserve"> the culture of organisation.</w:t>
            </w:r>
          </w:p>
        </w:tc>
      </w:tr>
      <w:tr w:rsidR="00E47940" w:rsidRPr="00AD1968" w:rsidTr="00F00A16">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b/>
                <w:lang w:val="en-GB"/>
              </w:rPr>
            </w:pPr>
            <w:r w:rsidRPr="00AD1968">
              <w:rPr>
                <w:b/>
                <w:lang w:val="en-GB"/>
              </w:rPr>
              <w:t>Beliefs</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Change over time</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 xml:space="preserve">Beliefs change through education, experience, and support of mentors. </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 xml:space="preserve">As stated by Eisenberg </w:t>
            </w:r>
            <w:r w:rsidR="006F027A" w:rsidRPr="00AD1968">
              <w:rPr>
                <w:i/>
                <w:lang w:val="en-GB"/>
              </w:rPr>
              <w:t>et al.</w:t>
            </w:r>
            <w:r w:rsidRPr="00AD1968">
              <w:rPr>
                <w:lang w:val="en-GB"/>
              </w:rPr>
              <w:t xml:space="preserve">(2016, p. 10), after getting effective training at the workplace, beliefs of employees change and they start focusing more on their jobs and career. </w:t>
            </w:r>
          </w:p>
        </w:tc>
      </w:tr>
      <w:tr w:rsidR="00E47940" w:rsidRPr="00AD1968" w:rsidTr="00F00A16">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b/>
                <w:lang w:val="en-GB"/>
              </w:rPr>
            </w:pPr>
            <w:r w:rsidRPr="00AD1968">
              <w:rPr>
                <w:b/>
                <w:lang w:val="en-GB"/>
              </w:rPr>
              <w:t xml:space="preserve">Values </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Long-lasting</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 xml:space="preserve">Values of a person change by getting an unexpected experience in life. </w:t>
            </w:r>
          </w:p>
        </w:tc>
        <w:tc>
          <w:tcPr>
            <w:tcW w:w="2340" w:type="dxa"/>
            <w:shd w:val="clear" w:color="auto" w:fill="auto"/>
            <w:tcMar>
              <w:top w:w="100" w:type="dxa"/>
              <w:left w:w="100" w:type="dxa"/>
              <w:bottom w:w="100" w:type="dxa"/>
              <w:right w:w="100" w:type="dxa"/>
            </w:tcMar>
          </w:tcPr>
          <w:p w:rsidR="008C73B0" w:rsidRPr="00AD1968" w:rsidRDefault="008C73B0" w:rsidP="00061B7F">
            <w:pPr>
              <w:pStyle w:val="Normal1"/>
              <w:widowControl w:val="0"/>
              <w:pBdr>
                <w:top w:val="nil"/>
                <w:left w:val="nil"/>
                <w:bottom w:val="nil"/>
                <w:right w:val="nil"/>
                <w:between w:val="nil"/>
              </w:pBdr>
              <w:spacing w:line="360" w:lineRule="auto"/>
              <w:jc w:val="both"/>
              <w:rPr>
                <w:lang w:val="en-GB"/>
              </w:rPr>
            </w:pPr>
            <w:r w:rsidRPr="00AD1968">
              <w:rPr>
                <w:lang w:val="en-GB"/>
              </w:rPr>
              <w:t xml:space="preserve">Employees of the company have effective values, as they get better pay and working environment at the workplace. </w:t>
            </w:r>
          </w:p>
        </w:tc>
      </w:tr>
    </w:tbl>
    <w:p w:rsidR="008C73B0" w:rsidRPr="00AD1968" w:rsidRDefault="003F6BB0" w:rsidP="00061B7F">
      <w:pPr>
        <w:pStyle w:val="Normal1"/>
        <w:spacing w:line="360" w:lineRule="auto"/>
        <w:jc w:val="center"/>
        <w:rPr>
          <w:b/>
          <w:lang w:val="en-GB"/>
        </w:rPr>
      </w:pPr>
      <w:r w:rsidRPr="00AD1968">
        <w:rPr>
          <w:b/>
          <w:lang w:val="en-GB"/>
        </w:rPr>
        <w:t>Table 2</w:t>
      </w:r>
      <w:r w:rsidR="008C73B0" w:rsidRPr="00AD1968">
        <w:rPr>
          <w:b/>
          <w:lang w:val="en-GB"/>
        </w:rPr>
        <w:t>: Relation between values, attitude, and beliefs</w:t>
      </w:r>
    </w:p>
    <w:p w:rsidR="008C73B0" w:rsidRPr="00AD1968" w:rsidRDefault="008C73B0" w:rsidP="00061B7F">
      <w:pPr>
        <w:pStyle w:val="Normal1"/>
        <w:spacing w:line="360" w:lineRule="auto"/>
        <w:jc w:val="center"/>
        <w:rPr>
          <w:lang w:val="en-GB"/>
        </w:rPr>
      </w:pPr>
      <w:r w:rsidRPr="00AD1968">
        <w:rPr>
          <w:lang w:val="en-GB"/>
        </w:rPr>
        <w:t>(Source: Created by researcher)</w:t>
      </w:r>
    </w:p>
    <w:p w:rsidR="008C73B0" w:rsidRPr="00AD1968" w:rsidRDefault="008C73B0" w:rsidP="00061B7F">
      <w:pPr>
        <w:pStyle w:val="Normal1"/>
        <w:spacing w:line="360" w:lineRule="auto"/>
        <w:jc w:val="both"/>
        <w:rPr>
          <w:lang w:val="en-GB"/>
        </w:rPr>
      </w:pPr>
      <w:r w:rsidRPr="00AD1968">
        <w:rPr>
          <w:lang w:val="en-GB"/>
        </w:rPr>
        <w:lastRenderedPageBreak/>
        <w:t>Attitude of an employee is developed by getting influence from values and beliefs. People learn attitudes, beliefs, and values by interacting with others. In the workplace, employees need to have effective values, beliefs, and attitudes to avoid conflicts and achieve the objective of business. In accordance to Fielding and Hornsey (2016, p. 121), organisational values and actions are also responsible for developing employees' attitudes and behaviour. It has been found that Sainsbury has increased the payment of staff by 8% annually in 2018 (Theguardian.com, 2019). This increases job satisfaction of employees in the organisation and builds positive attitude among them. Employees also face issues among each other at the workplace and this changes their attitude negatively for others.</w:t>
      </w:r>
    </w:p>
    <w:p w:rsidR="008C73B0" w:rsidRPr="00AD1968" w:rsidRDefault="008C73B0" w:rsidP="00061B7F">
      <w:pPr>
        <w:pStyle w:val="Normal1"/>
        <w:spacing w:line="360" w:lineRule="auto"/>
        <w:jc w:val="center"/>
        <w:rPr>
          <w:b/>
          <w:lang w:val="en-GB"/>
        </w:rPr>
      </w:pPr>
      <w:r w:rsidRPr="00AD1968">
        <w:rPr>
          <w:b/>
          <w:noProof/>
          <w:lang w:val="en-GB" w:eastAsia="en-GB"/>
        </w:rPr>
        <w:drawing>
          <wp:inline distT="114300" distB="114300" distL="114300" distR="114300">
            <wp:extent cx="3057525" cy="33242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2019607207" name="image3.png"/>
                    <pic:cNvPicPr/>
                  </pic:nvPicPr>
                  <pic:blipFill>
                    <a:blip r:embed="rId9"/>
                    <a:stretch>
                      <a:fillRect/>
                    </a:stretch>
                  </pic:blipFill>
                  <pic:spPr>
                    <a:xfrm>
                      <a:off x="0" y="0"/>
                      <a:ext cx="3057525" cy="3324225"/>
                    </a:xfrm>
                    <a:prstGeom prst="rect">
                      <a:avLst/>
                    </a:prstGeom>
                  </pic:spPr>
                </pic:pic>
              </a:graphicData>
            </a:graphic>
          </wp:inline>
        </w:drawing>
      </w:r>
    </w:p>
    <w:p w:rsidR="008C73B0" w:rsidRPr="00AD1968" w:rsidRDefault="008C73B0" w:rsidP="00061B7F">
      <w:pPr>
        <w:pStyle w:val="Normal1"/>
        <w:spacing w:line="360" w:lineRule="auto"/>
        <w:jc w:val="center"/>
        <w:rPr>
          <w:b/>
          <w:lang w:val="en-GB"/>
        </w:rPr>
      </w:pPr>
      <w:r w:rsidRPr="00AD1968">
        <w:rPr>
          <w:b/>
          <w:lang w:val="en-GB"/>
        </w:rPr>
        <w:t>Figure 1: Impact of values and beliefs on attitude and behaviour</w:t>
      </w:r>
    </w:p>
    <w:p w:rsidR="008C73B0" w:rsidRPr="00AD1968" w:rsidRDefault="008C73B0" w:rsidP="00061B7F">
      <w:pPr>
        <w:pStyle w:val="Normal1"/>
        <w:spacing w:line="360" w:lineRule="auto"/>
        <w:jc w:val="center"/>
        <w:rPr>
          <w:lang w:val="en-GB"/>
        </w:rPr>
      </w:pPr>
      <w:r w:rsidRPr="00AD1968">
        <w:rPr>
          <w:lang w:val="en-GB"/>
        </w:rPr>
        <w:t>(Source: Hopkins, 2016, p. 17)</w:t>
      </w:r>
    </w:p>
    <w:p w:rsidR="008C73B0" w:rsidRPr="00AD1968" w:rsidRDefault="008C73B0" w:rsidP="00061B7F">
      <w:pPr>
        <w:pStyle w:val="Normal1"/>
        <w:spacing w:line="360" w:lineRule="auto"/>
        <w:jc w:val="both"/>
        <w:rPr>
          <w:lang w:val="en-GB"/>
        </w:rPr>
      </w:pPr>
      <w:r w:rsidRPr="00AD1968">
        <w:rPr>
          <w:lang w:val="en-GB"/>
        </w:rPr>
        <w:t>From the above figure, it can be said that employees’ beliefs create values among them and attitude is developed by those beliefs. Behaviour of people changes as per their attitude and reaction of others. As commented by Gregory-Smith</w:t>
      </w:r>
      <w:r w:rsidR="006F027A" w:rsidRPr="00AD1968">
        <w:rPr>
          <w:i/>
          <w:lang w:val="en-GB"/>
        </w:rPr>
        <w:t xml:space="preserve">et al. </w:t>
      </w:r>
      <w:r w:rsidRPr="00AD1968">
        <w:rPr>
          <w:lang w:val="en-GB"/>
        </w:rPr>
        <w:t xml:space="preserve">(2015, p. 350), people beliefs in something by getting experience, education, knowledge, and mentorship. Values are developed in people by the impact of culture, religions, family, and happiness. These values and beliefs help in developing positive attitude and due to </w:t>
      </w:r>
      <w:r w:rsidR="00F55888" w:rsidRPr="00AD1968">
        <w:rPr>
          <w:lang w:val="en-GB"/>
        </w:rPr>
        <w:t>this,</w:t>
      </w:r>
      <w:r w:rsidRPr="00AD1968">
        <w:rPr>
          <w:lang w:val="en-GB"/>
        </w:rPr>
        <w:t xml:space="preserve"> people behave effectively with each other. As influenced by Hopkins (2016, p. 17), at the time of working in organisations, employees are influenced by culture and environment and develop attitudes among them. In case, employees are getting positive culture and behaviour in Sainsbury then positive attitude is developed </w:t>
      </w:r>
      <w:r w:rsidRPr="00AD1968">
        <w:rPr>
          <w:lang w:val="en-GB"/>
        </w:rPr>
        <w:lastRenderedPageBreak/>
        <w:t xml:space="preserve">among them and they start liking each other and working together to achieve the business objectives. In case culture of organisation is negative, then negative attitude develops among employees and they do not remain loyal to organisation. Conflicts among employees also increase in a negative environment. </w:t>
      </w:r>
    </w:p>
    <w:p w:rsidR="00495D29" w:rsidRPr="00AD1968" w:rsidRDefault="00495D29" w:rsidP="00061B7F">
      <w:pPr>
        <w:pStyle w:val="Normal1"/>
        <w:spacing w:line="360" w:lineRule="auto"/>
        <w:jc w:val="both"/>
        <w:rPr>
          <w:lang w:val="en-GB"/>
        </w:rPr>
      </w:pPr>
    </w:p>
    <w:p w:rsidR="00495D29" w:rsidRPr="00AD1968" w:rsidRDefault="00495D29" w:rsidP="00061B7F">
      <w:pPr>
        <w:pStyle w:val="Normal1"/>
        <w:spacing w:line="360" w:lineRule="auto"/>
        <w:jc w:val="both"/>
        <w:rPr>
          <w:lang w:val="en-GB"/>
        </w:rPr>
      </w:pPr>
    </w:p>
    <w:p w:rsidR="008C73B0" w:rsidRPr="00AD1968" w:rsidRDefault="008C73B0" w:rsidP="00061B7F">
      <w:pPr>
        <w:spacing w:line="360" w:lineRule="auto"/>
        <w:rPr>
          <w:rFonts w:cs="Arial"/>
          <w:sz w:val="22"/>
          <w:lang w:val="en-GB"/>
        </w:rPr>
      </w:pPr>
      <w:r w:rsidRPr="00AD1968">
        <w:rPr>
          <w:rFonts w:cs="Arial"/>
          <w:sz w:val="22"/>
          <w:lang w:val="en-GB"/>
        </w:rPr>
        <w:t xml:space="preserve">Beliefs and values of an </w:t>
      </w:r>
      <w:r w:rsidR="00A84642" w:rsidRPr="00AD1968">
        <w:rPr>
          <w:rFonts w:cs="Arial"/>
          <w:sz w:val="22"/>
          <w:lang w:val="en-GB"/>
        </w:rPr>
        <w:t>individual in institute</w:t>
      </w:r>
    </w:p>
    <w:p w:rsidR="008C73B0" w:rsidRPr="00AD1968" w:rsidRDefault="008C73B0" w:rsidP="00061B7F">
      <w:pPr>
        <w:pStyle w:val="Normal1"/>
        <w:spacing w:line="360" w:lineRule="auto"/>
        <w:jc w:val="both"/>
        <w:rPr>
          <w:lang w:val="en-GB"/>
        </w:rPr>
      </w:pPr>
      <w:r w:rsidRPr="00AD1968">
        <w:rPr>
          <w:lang w:val="en-GB"/>
        </w:rPr>
        <w:t xml:space="preserve">Beliefs and values of employees help in creating culture and values in business. Manager of Sainsbury thinks about the benefits of employees and increases their salary based on performance. Training is also provided to employees for developing their skills and knowledge and due to this, beliefs and attitudes can be developed among employees. As stated by Kunyk </w:t>
      </w:r>
      <w:r w:rsidR="006F027A" w:rsidRPr="00AD1968">
        <w:rPr>
          <w:i/>
          <w:lang w:val="en-GB"/>
        </w:rPr>
        <w:t>et al.</w:t>
      </w:r>
      <w:r w:rsidRPr="00AD1968">
        <w:rPr>
          <w:lang w:val="en-GB"/>
        </w:rPr>
        <w:t>(2016, p. 45), an employee having strong beliefs in business and self-skill, can focus on creativity and help in achieving business objectives. Employees of Sainsbury can focus on creating new ways to increase the sale of products and build effective relationships with customers. Beliefs also help in reducing the communication gap between managers and employees and profitability of business can be increased. In accordance to Manika</w:t>
      </w:r>
      <w:r w:rsidR="00A16464" w:rsidRPr="00AD1968">
        <w:rPr>
          <w:i/>
          <w:lang w:val="en-GB"/>
        </w:rPr>
        <w:t>et al.</w:t>
      </w:r>
      <w:r w:rsidRPr="00AD1968">
        <w:rPr>
          <w:lang w:val="en-GB"/>
        </w:rPr>
        <w:t xml:space="preserve">(2015, p. 680), employees can communicate with customers effectively with confidence if they have beliefs in their products and brand. Relationship among employees improves due to having same beliefs in business and each other. They consider the organisation as their own and work with responsibility. Sainsbury invests a huge amount in development of employees and due to this employees respect their managers and organisation. Business can be grown rapidly due to strong beliefs of employees in organisation. </w:t>
      </w:r>
    </w:p>
    <w:p w:rsidR="008C73B0" w:rsidRPr="00AD1968" w:rsidRDefault="008C73B0" w:rsidP="00061B7F">
      <w:pPr>
        <w:pStyle w:val="Normal1"/>
        <w:spacing w:line="360" w:lineRule="auto"/>
        <w:jc w:val="both"/>
        <w:rPr>
          <w:lang w:val="en-GB"/>
        </w:rPr>
      </w:pPr>
      <w:r w:rsidRPr="00AD1968">
        <w:rPr>
          <w:lang w:val="en-GB"/>
        </w:rPr>
        <w:t xml:space="preserve">Ethical value among employees builds honesty and integrity. Policies and procedures of Sainsbury help in building values among employees. The company has been built on the foundation of honesty and due to </w:t>
      </w:r>
      <w:r w:rsidR="009A34EA" w:rsidRPr="00AD1968">
        <w:rPr>
          <w:lang w:val="en-GB"/>
        </w:rPr>
        <w:t>this;</w:t>
      </w:r>
      <w:r w:rsidRPr="00AD1968">
        <w:rPr>
          <w:lang w:val="en-GB"/>
        </w:rPr>
        <w:t xml:space="preserve"> employees are also loyal to the company. The company has recently increased the salaries of employees by 8% annually and increases their break hours as well (Theguardian.com, 2019). Respect of employees towards their organisation has been increased and they have become more dedicated to work. Integrity and ethics are the core values of the company and this helps in making the business sustainable. The company takes care of individual rights and privacy and helps employees to manage their personal lives along with working life. </w:t>
      </w:r>
    </w:p>
    <w:p w:rsidR="00C06488" w:rsidRPr="00AD1968" w:rsidRDefault="00C06488" w:rsidP="00061B7F">
      <w:pPr>
        <w:spacing w:line="360" w:lineRule="auto"/>
        <w:rPr>
          <w:rFonts w:cs="Arial"/>
          <w:sz w:val="22"/>
          <w:lang w:val="en-GB"/>
        </w:rPr>
      </w:pPr>
    </w:p>
    <w:p w:rsidR="00C06488" w:rsidRPr="00AD1968" w:rsidRDefault="00C06488" w:rsidP="00061B7F">
      <w:pPr>
        <w:spacing w:line="360" w:lineRule="auto"/>
        <w:rPr>
          <w:rFonts w:cs="Arial"/>
          <w:sz w:val="22"/>
          <w:lang w:val="en-GB"/>
        </w:rPr>
      </w:pPr>
    </w:p>
    <w:p w:rsidR="00C06488" w:rsidRPr="00AD1968" w:rsidRDefault="00C06488" w:rsidP="00061B7F">
      <w:pPr>
        <w:spacing w:line="360" w:lineRule="auto"/>
        <w:rPr>
          <w:rFonts w:cs="Arial"/>
          <w:sz w:val="22"/>
          <w:lang w:val="en-GB"/>
        </w:rPr>
      </w:pPr>
    </w:p>
    <w:p w:rsidR="008C73B0" w:rsidRPr="00AD1968" w:rsidRDefault="008C73B0" w:rsidP="00061B7F">
      <w:pPr>
        <w:spacing w:line="360" w:lineRule="auto"/>
        <w:rPr>
          <w:rFonts w:cs="Arial"/>
          <w:sz w:val="22"/>
          <w:lang w:val="en-GB"/>
        </w:rPr>
      </w:pPr>
      <w:r w:rsidRPr="00AD1968">
        <w:rPr>
          <w:rFonts w:cs="Arial"/>
          <w:sz w:val="22"/>
          <w:lang w:val="en-GB"/>
        </w:rPr>
        <w:t xml:space="preserve">Impact of employee’s </w:t>
      </w:r>
      <w:r w:rsidR="00A84642" w:rsidRPr="00AD1968">
        <w:rPr>
          <w:rFonts w:cs="Arial"/>
          <w:sz w:val="22"/>
          <w:lang w:val="en-GB"/>
        </w:rPr>
        <w:t>activities</w:t>
      </w:r>
      <w:r w:rsidRPr="00AD1968">
        <w:rPr>
          <w:rFonts w:cs="Arial"/>
          <w:sz w:val="22"/>
          <w:lang w:val="en-GB"/>
        </w:rPr>
        <w:t xml:space="preserve"> in workplace</w:t>
      </w:r>
    </w:p>
    <w:p w:rsidR="008C73B0" w:rsidRPr="00AD1968" w:rsidRDefault="008C73B0" w:rsidP="00061B7F">
      <w:pPr>
        <w:pStyle w:val="Normal1"/>
        <w:spacing w:line="360" w:lineRule="auto"/>
        <w:jc w:val="both"/>
        <w:rPr>
          <w:b/>
          <w:lang w:val="en-GB"/>
        </w:rPr>
      </w:pPr>
      <w:r w:rsidRPr="00AD1968">
        <w:rPr>
          <w:b/>
          <w:lang w:val="en-GB"/>
        </w:rPr>
        <w:t>Create positive culture and morale</w:t>
      </w:r>
    </w:p>
    <w:p w:rsidR="008C73B0" w:rsidRPr="00AD1968" w:rsidRDefault="008C73B0" w:rsidP="00061B7F">
      <w:pPr>
        <w:pStyle w:val="Normal1"/>
        <w:spacing w:line="360" w:lineRule="auto"/>
        <w:jc w:val="both"/>
        <w:rPr>
          <w:lang w:val="en-GB"/>
        </w:rPr>
      </w:pPr>
      <w:r w:rsidRPr="00AD1968">
        <w:rPr>
          <w:lang w:val="en-GB"/>
        </w:rPr>
        <w:t xml:space="preserve">Culture and environment of organisation depend on behaviour of employees in organisation. Management assessment of Sainsbury has created positive culture at the workplace by managing behaviour of employees. As commented by Pheko </w:t>
      </w:r>
      <w:r w:rsidR="006F027A" w:rsidRPr="00AD1968">
        <w:rPr>
          <w:i/>
          <w:lang w:val="en-GB"/>
        </w:rPr>
        <w:t>et al.</w:t>
      </w:r>
      <w:r w:rsidRPr="00AD1968">
        <w:rPr>
          <w:lang w:val="en-GB"/>
        </w:rPr>
        <w:t xml:space="preserve">(2017, p. 580), positive behaviour of employees manage the culture of workplace and increases production level. The company provides job satisfaction to employees to increase their dedication level. Employees are happy at their work and this creates high morale of the organisation. Leaders play an effective role in managing ethical values and morale of the organisation. </w:t>
      </w:r>
    </w:p>
    <w:p w:rsidR="008C73B0" w:rsidRPr="00AD1968" w:rsidRDefault="008C73B0" w:rsidP="00061B7F">
      <w:pPr>
        <w:pStyle w:val="Normal1"/>
        <w:spacing w:line="360" w:lineRule="auto"/>
        <w:jc w:val="center"/>
        <w:rPr>
          <w:lang w:val="en-GB"/>
        </w:rPr>
      </w:pPr>
      <w:r w:rsidRPr="00AD1968">
        <w:rPr>
          <w:noProof/>
          <w:lang w:val="en-GB" w:eastAsia="en-GB"/>
        </w:rPr>
        <w:drawing>
          <wp:inline distT="114300" distB="114300" distL="114300" distR="114300">
            <wp:extent cx="3400425" cy="25336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737147165" name="image1.png"/>
                    <pic:cNvPicPr/>
                  </pic:nvPicPr>
                  <pic:blipFill>
                    <a:blip r:embed="rId10"/>
                    <a:stretch>
                      <a:fillRect/>
                    </a:stretch>
                  </pic:blipFill>
                  <pic:spPr>
                    <a:xfrm>
                      <a:off x="0" y="0"/>
                      <a:ext cx="3400425" cy="2533650"/>
                    </a:xfrm>
                    <a:prstGeom prst="rect">
                      <a:avLst/>
                    </a:prstGeom>
                  </pic:spPr>
                </pic:pic>
              </a:graphicData>
            </a:graphic>
          </wp:inline>
        </w:drawing>
      </w:r>
    </w:p>
    <w:p w:rsidR="008C73B0" w:rsidRPr="00AD1968" w:rsidRDefault="008C73B0" w:rsidP="00061B7F">
      <w:pPr>
        <w:pStyle w:val="Normal1"/>
        <w:spacing w:line="360" w:lineRule="auto"/>
        <w:jc w:val="center"/>
        <w:rPr>
          <w:b/>
          <w:lang w:val="en-GB"/>
        </w:rPr>
      </w:pPr>
      <w:r w:rsidRPr="00AD1968">
        <w:rPr>
          <w:b/>
          <w:lang w:val="en-GB"/>
        </w:rPr>
        <w:t>Figure 2: Influence of culture on employee</w:t>
      </w:r>
    </w:p>
    <w:p w:rsidR="008C73B0" w:rsidRPr="00AD1968" w:rsidRDefault="008C73B0" w:rsidP="00061B7F">
      <w:pPr>
        <w:pStyle w:val="Normal1"/>
        <w:spacing w:line="360" w:lineRule="auto"/>
        <w:jc w:val="center"/>
        <w:rPr>
          <w:lang w:val="en-GB"/>
        </w:rPr>
      </w:pPr>
      <w:r w:rsidRPr="00AD1968">
        <w:rPr>
          <w:lang w:val="en-GB"/>
        </w:rPr>
        <w:t xml:space="preserve">(Source: Pheko </w:t>
      </w:r>
      <w:r w:rsidR="006F027A" w:rsidRPr="00AD1968">
        <w:rPr>
          <w:i/>
          <w:lang w:val="en-GB"/>
        </w:rPr>
        <w:t>et al.</w:t>
      </w:r>
      <w:r w:rsidRPr="00AD1968">
        <w:rPr>
          <w:lang w:val="en-GB"/>
        </w:rPr>
        <w:t>2017, p. 580)</w:t>
      </w:r>
    </w:p>
    <w:p w:rsidR="008C73B0" w:rsidRPr="00AD1968" w:rsidRDefault="008C73B0" w:rsidP="00061B7F">
      <w:pPr>
        <w:pStyle w:val="Normal1"/>
        <w:spacing w:line="360" w:lineRule="auto"/>
        <w:jc w:val="both"/>
        <w:rPr>
          <w:b/>
          <w:lang w:val="en-GB"/>
        </w:rPr>
      </w:pPr>
      <w:r w:rsidRPr="00AD1968">
        <w:rPr>
          <w:b/>
          <w:lang w:val="en-GB"/>
        </w:rPr>
        <w:t>Build relationships among employees</w:t>
      </w:r>
    </w:p>
    <w:p w:rsidR="008C73B0" w:rsidRPr="00AD1968" w:rsidRDefault="008C73B0" w:rsidP="00061B7F">
      <w:pPr>
        <w:pStyle w:val="Normal1"/>
        <w:spacing w:line="360" w:lineRule="auto"/>
        <w:jc w:val="both"/>
        <w:rPr>
          <w:lang w:val="en-GB"/>
        </w:rPr>
      </w:pPr>
      <w:r w:rsidRPr="00AD1968">
        <w:rPr>
          <w:lang w:val="en-GB"/>
        </w:rPr>
        <w:t xml:space="preserve">Employees of Sainsbury work in a group and have strong relationship with each member. This unity helps in achieving their goals and helping each other in business. As influenced by Wells </w:t>
      </w:r>
      <w:r w:rsidR="006F027A" w:rsidRPr="00AD1968">
        <w:rPr>
          <w:i/>
          <w:lang w:val="en-GB"/>
        </w:rPr>
        <w:t>et al.</w:t>
      </w:r>
      <w:r w:rsidRPr="00AD1968">
        <w:rPr>
          <w:lang w:val="en-GB"/>
        </w:rPr>
        <w:t xml:space="preserve">(2016, p. 70), values of organisation help in managing effective relationships among employees and affecting their behaviour positively. Employees of the company are not allowed to use negative words against others for maintaining corporate ethical values. Manager also uses to arrange weekly meeting with employees to reduce communication gap between them. </w:t>
      </w:r>
    </w:p>
    <w:p w:rsidR="00C06488" w:rsidRPr="00AD1968" w:rsidRDefault="00C06488" w:rsidP="00061B7F">
      <w:pPr>
        <w:pStyle w:val="Normal1"/>
        <w:spacing w:line="360" w:lineRule="auto"/>
        <w:jc w:val="both"/>
        <w:rPr>
          <w:b/>
          <w:lang w:val="en-GB"/>
        </w:rPr>
      </w:pPr>
    </w:p>
    <w:p w:rsidR="008C73B0" w:rsidRPr="00AD1968" w:rsidRDefault="008C73B0" w:rsidP="00061B7F">
      <w:pPr>
        <w:pStyle w:val="Normal1"/>
        <w:spacing w:line="360" w:lineRule="auto"/>
        <w:jc w:val="both"/>
        <w:rPr>
          <w:b/>
          <w:lang w:val="en-GB"/>
        </w:rPr>
      </w:pPr>
      <w:r w:rsidRPr="00AD1968">
        <w:rPr>
          <w:b/>
          <w:lang w:val="en-GB"/>
        </w:rPr>
        <w:t>Manage conflicts</w:t>
      </w:r>
    </w:p>
    <w:p w:rsidR="008C73B0" w:rsidRPr="00AD1968" w:rsidRDefault="008C73B0" w:rsidP="00061B7F">
      <w:pPr>
        <w:pStyle w:val="Normal1"/>
        <w:spacing w:line="360" w:lineRule="auto"/>
        <w:jc w:val="both"/>
        <w:rPr>
          <w:lang w:val="en-GB"/>
        </w:rPr>
      </w:pPr>
      <w:r w:rsidRPr="00AD1968">
        <w:rPr>
          <w:lang w:val="en-GB"/>
        </w:rPr>
        <w:lastRenderedPageBreak/>
        <w:t xml:space="preserve">Positive behaviour and attitude of employees are necessary to reduce conflicts and manage effective environment at workplace. Due to values of Sainsbury, employees understand each other and this helps in reducing conflicts in business. Fewer conflicts among employees are beneficial for increasing productivity of employees and business. As stated by Young </w:t>
      </w:r>
      <w:r w:rsidR="006F027A" w:rsidRPr="00AD1968">
        <w:rPr>
          <w:i/>
          <w:lang w:val="en-GB"/>
        </w:rPr>
        <w:t>et al.</w:t>
      </w:r>
      <w:r w:rsidRPr="00AD1968">
        <w:rPr>
          <w:lang w:val="en-GB"/>
        </w:rPr>
        <w:t xml:space="preserve">(2015, p. 700), negative environment is created in business if employees are having conflicts with each other and business performance is impacted negatively. Manager of the company needs to solve the issues among employees in short time for the benefits of business. Managers and leaders of organisation to solve business issues use situational leadership style. Managers or leaders of Sainsbury's first understand the situation and then make business decisions to solve the situation for the benefits of business and employees. </w:t>
      </w:r>
    </w:p>
    <w:p w:rsidR="008C73B0" w:rsidRPr="00AD1968" w:rsidRDefault="008C73B0" w:rsidP="00061B7F">
      <w:pPr>
        <w:pStyle w:val="Normal1"/>
        <w:spacing w:line="360" w:lineRule="auto"/>
        <w:jc w:val="both"/>
        <w:rPr>
          <w:b/>
          <w:lang w:val="en-GB"/>
        </w:rPr>
      </w:pPr>
      <w:r w:rsidRPr="00AD1968">
        <w:rPr>
          <w:b/>
          <w:lang w:val="en-GB"/>
        </w:rPr>
        <w:t>Increase productivity</w:t>
      </w:r>
    </w:p>
    <w:p w:rsidR="008C73B0" w:rsidRPr="00AD1968" w:rsidRDefault="008C73B0" w:rsidP="00061B7F">
      <w:pPr>
        <w:pStyle w:val="Normal1"/>
        <w:spacing w:line="360" w:lineRule="auto"/>
        <w:jc w:val="both"/>
        <w:rPr>
          <w:lang w:val="en-GB"/>
        </w:rPr>
      </w:pPr>
      <w:r w:rsidRPr="00AD1968">
        <w:rPr>
          <w:lang w:val="en-GB"/>
        </w:rPr>
        <w:t>Positive relationship among employees can help in improving business productivity due to their unity and happiness at work. In accordance to Manika</w:t>
      </w:r>
      <w:r w:rsidR="006F027A" w:rsidRPr="00AD1968">
        <w:rPr>
          <w:i/>
          <w:lang w:val="en-GB"/>
        </w:rPr>
        <w:t xml:space="preserve">et al. </w:t>
      </w:r>
      <w:r w:rsidRPr="00AD1968">
        <w:rPr>
          <w:lang w:val="en-GB"/>
        </w:rPr>
        <w:t xml:space="preserve">(2015, p. 680), culture and profitability of business are impacted due to negative behaviour of employees in the organisation. Goal of the business is not achieved on time due to inappropriate relationship among each other and lack of unity. Positive behaviour of employees can help in creating high-performance culture in Sainsbury and business objective can be achieved easily by improving employees’ performance. Manager uses to design the job as per capability of employees so that, they can perform effectively. Employees and managers to avoid loss in business manage resources of business properly. </w:t>
      </w:r>
    </w:p>
    <w:p w:rsidR="008C73B0" w:rsidRPr="00AD1968" w:rsidRDefault="008C73B0" w:rsidP="00061B7F">
      <w:pPr>
        <w:pStyle w:val="Normal1"/>
        <w:spacing w:line="360" w:lineRule="auto"/>
        <w:jc w:val="both"/>
        <w:rPr>
          <w:b/>
          <w:lang w:val="en-GB"/>
        </w:rPr>
      </w:pPr>
      <w:r w:rsidRPr="00AD1968">
        <w:rPr>
          <w:b/>
          <w:lang w:val="en-GB"/>
        </w:rPr>
        <w:t>Reduce employees’ turnover</w:t>
      </w:r>
    </w:p>
    <w:p w:rsidR="008C73B0" w:rsidRPr="00AD1968" w:rsidRDefault="008C73B0" w:rsidP="00061B7F">
      <w:pPr>
        <w:pStyle w:val="Normal1"/>
        <w:spacing w:line="360" w:lineRule="auto"/>
        <w:jc w:val="both"/>
        <w:rPr>
          <w:lang w:val="en-GB"/>
        </w:rPr>
      </w:pPr>
      <w:r w:rsidRPr="00AD1968">
        <w:rPr>
          <w:lang w:val="en-GB"/>
        </w:rPr>
        <w:t xml:space="preserve">Employees take decision to leave organisation due to ineffective culture and inappropriate relationships with others. As commented by Pheko </w:t>
      </w:r>
      <w:r w:rsidR="00184785" w:rsidRPr="00AD1968">
        <w:rPr>
          <w:i/>
          <w:lang w:val="en-GB"/>
        </w:rPr>
        <w:t>et al.</w:t>
      </w:r>
      <w:r w:rsidRPr="00AD1968">
        <w:rPr>
          <w:lang w:val="en-GB"/>
        </w:rPr>
        <w:t xml:space="preserve">(2017, p. 580), employees’ turnover can be reduced if employees are getting development in their skills and knowledge during their work. Positive culture and employees’ behaviour of the company helps in reducing employees’ turnover. Leaders and managers provide new employees with effective training and guidance. Employees also help each other in achieving their goals and due to this, employees turnover rate is less in the company. Fairness treatment of managers to employees is also beneficial in reducing employees’ turnover. Workload of employees is not high in Sainsbury and due to this; employees do not want to leave the organisation. </w:t>
      </w:r>
    </w:p>
    <w:p w:rsidR="00C06488" w:rsidRPr="00AD1968" w:rsidRDefault="00C06488" w:rsidP="00061B7F">
      <w:pPr>
        <w:pStyle w:val="Normal1"/>
        <w:spacing w:line="360" w:lineRule="auto"/>
        <w:jc w:val="both"/>
        <w:rPr>
          <w:b/>
          <w:lang w:val="en-GB"/>
        </w:rPr>
      </w:pPr>
    </w:p>
    <w:p w:rsidR="00C06488" w:rsidRPr="00AD1968" w:rsidRDefault="00C06488" w:rsidP="00061B7F">
      <w:pPr>
        <w:pStyle w:val="Normal1"/>
        <w:spacing w:line="360" w:lineRule="auto"/>
        <w:jc w:val="both"/>
        <w:rPr>
          <w:b/>
          <w:lang w:val="en-GB"/>
        </w:rPr>
      </w:pPr>
    </w:p>
    <w:p w:rsidR="008C73B0" w:rsidRPr="00AD1968" w:rsidRDefault="008C73B0" w:rsidP="00061B7F">
      <w:pPr>
        <w:pStyle w:val="Normal1"/>
        <w:spacing w:line="360" w:lineRule="auto"/>
        <w:jc w:val="both"/>
        <w:rPr>
          <w:b/>
          <w:lang w:val="en-GB"/>
        </w:rPr>
      </w:pPr>
      <w:r w:rsidRPr="00AD1968">
        <w:rPr>
          <w:b/>
          <w:lang w:val="en-GB"/>
        </w:rPr>
        <w:t>Increase employees’ motivation</w:t>
      </w:r>
    </w:p>
    <w:p w:rsidR="008C73B0" w:rsidRPr="00AD1968" w:rsidRDefault="008C73B0" w:rsidP="00061B7F">
      <w:pPr>
        <w:pStyle w:val="Normal1"/>
        <w:spacing w:line="360" w:lineRule="auto"/>
        <w:jc w:val="both"/>
        <w:rPr>
          <w:lang w:val="en-GB"/>
        </w:rPr>
      </w:pPr>
      <w:r w:rsidRPr="00AD1968">
        <w:rPr>
          <w:lang w:val="en-GB"/>
        </w:rPr>
        <w:lastRenderedPageBreak/>
        <w:t xml:space="preserve">Employees are happy and motivated at work if they are having a positive and healthy relationship with each other. Due to increase in payment of employees, they are motivated at work and give effective performance in business. It has been found that sale of Sainsbury has increased by 1.1% in comparison with 2.3% of Asda and 2.7% in Tesco (Theguardian.com, 2019). Employees’ salary has been increased by 8% through the sale has not been increased as per expectation. The company has done so to motivate employers and increase business productivity. Performance of employees is measured and feedbacks are provided to them to improve their performance. Equal opportunities are provided in the organisation to get reward and promotion in business. </w:t>
      </w:r>
    </w:p>
    <w:p w:rsidR="008C73B0" w:rsidRPr="00AD1968" w:rsidRDefault="008C73B0" w:rsidP="00061B7F">
      <w:pPr>
        <w:pStyle w:val="Normal1"/>
        <w:spacing w:line="360" w:lineRule="auto"/>
        <w:jc w:val="center"/>
        <w:rPr>
          <w:lang w:val="en-GB"/>
        </w:rPr>
      </w:pPr>
      <w:r w:rsidRPr="00AD1968">
        <w:rPr>
          <w:noProof/>
          <w:lang w:val="en-GB" w:eastAsia="en-GB"/>
        </w:rPr>
        <w:drawing>
          <wp:inline distT="114300" distB="114300" distL="114300" distR="114300">
            <wp:extent cx="4362450" cy="32956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36360353" name="image2.png"/>
                    <pic:cNvPicPr/>
                  </pic:nvPicPr>
                  <pic:blipFill>
                    <a:blip r:embed="rId11"/>
                    <a:stretch>
                      <a:fillRect/>
                    </a:stretch>
                  </pic:blipFill>
                  <pic:spPr>
                    <a:xfrm>
                      <a:off x="0" y="0"/>
                      <a:ext cx="4362450" cy="3295650"/>
                    </a:xfrm>
                    <a:prstGeom prst="rect">
                      <a:avLst/>
                    </a:prstGeom>
                  </pic:spPr>
                </pic:pic>
              </a:graphicData>
            </a:graphic>
          </wp:inline>
        </w:drawing>
      </w:r>
    </w:p>
    <w:p w:rsidR="008C73B0" w:rsidRPr="00AD1968" w:rsidRDefault="008C73B0" w:rsidP="00061B7F">
      <w:pPr>
        <w:pStyle w:val="Normal1"/>
        <w:spacing w:line="360" w:lineRule="auto"/>
        <w:jc w:val="center"/>
        <w:rPr>
          <w:b/>
          <w:lang w:val="en-GB"/>
        </w:rPr>
      </w:pPr>
      <w:r w:rsidRPr="00AD1968">
        <w:rPr>
          <w:b/>
          <w:lang w:val="en-GB"/>
        </w:rPr>
        <w:t>Figure 3: Impact of employee’s behaviour in workplace</w:t>
      </w:r>
    </w:p>
    <w:p w:rsidR="008C73B0" w:rsidRPr="00AD1968" w:rsidRDefault="008C73B0" w:rsidP="00061B7F">
      <w:pPr>
        <w:pStyle w:val="Normal1"/>
        <w:spacing w:line="360" w:lineRule="auto"/>
        <w:jc w:val="center"/>
        <w:rPr>
          <w:lang w:val="en-GB"/>
        </w:rPr>
      </w:pPr>
      <w:r w:rsidRPr="00AD1968">
        <w:rPr>
          <w:lang w:val="en-GB"/>
        </w:rPr>
        <w:t>(Source: Manika</w:t>
      </w:r>
      <w:r w:rsidR="006F027A" w:rsidRPr="00AD1968">
        <w:rPr>
          <w:i/>
          <w:lang w:val="en-GB"/>
        </w:rPr>
        <w:t>et al.</w:t>
      </w:r>
      <w:r w:rsidRPr="00AD1968">
        <w:rPr>
          <w:lang w:val="en-GB"/>
        </w:rPr>
        <w:t>2015, p. 680)</w:t>
      </w:r>
    </w:p>
    <w:p w:rsidR="008C73B0" w:rsidRPr="00AD1968" w:rsidRDefault="008C73B0" w:rsidP="00061B7F">
      <w:pPr>
        <w:pStyle w:val="Heading1"/>
        <w:rPr>
          <w:sz w:val="22"/>
          <w:lang w:val="en-GB"/>
        </w:rPr>
      </w:pPr>
    </w:p>
    <w:p w:rsidR="00F6117A" w:rsidRPr="00AD1968" w:rsidRDefault="00690D52" w:rsidP="00061B7F">
      <w:pPr>
        <w:pStyle w:val="Heading1"/>
        <w:rPr>
          <w:sz w:val="22"/>
          <w:lang w:val="en-GB"/>
        </w:rPr>
      </w:pPr>
      <w:bookmarkStart w:id="3" w:name="_Toc15296770"/>
      <w:r w:rsidRPr="00AD1968">
        <w:rPr>
          <w:sz w:val="22"/>
          <w:lang w:val="en-GB"/>
        </w:rPr>
        <w:t>Task 2: Management theory</w:t>
      </w:r>
      <w:bookmarkEnd w:id="3"/>
    </w:p>
    <w:p w:rsidR="00F6117A" w:rsidRPr="00AD1968" w:rsidRDefault="00A84642" w:rsidP="00061B7F">
      <w:pPr>
        <w:spacing w:line="360" w:lineRule="auto"/>
        <w:rPr>
          <w:rFonts w:cs="Arial"/>
          <w:sz w:val="22"/>
          <w:lang w:val="en-GB"/>
        </w:rPr>
      </w:pPr>
      <w:r w:rsidRPr="00AD1968">
        <w:rPr>
          <w:rFonts w:cs="Arial"/>
          <w:sz w:val="22"/>
          <w:lang w:val="en-GB"/>
        </w:rPr>
        <w:t>Assortment</w:t>
      </w:r>
      <w:r w:rsidR="00690D52" w:rsidRPr="00AD1968">
        <w:rPr>
          <w:rFonts w:cs="Arial"/>
          <w:sz w:val="22"/>
          <w:lang w:val="en-GB"/>
        </w:rPr>
        <w:t xml:space="preserve"> of theorist</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 xml:space="preserve">In this part of the research project, a theorist is to be chosen by the researcher to provide a clear understanding related to the implemented management theory. In this context, Henry Fayol is chosen as a theorist and this theorist gave a theory on administrative management within an organisation. Relevancy of this theory in present organisational situation is being </w:t>
      </w:r>
      <w:r w:rsidRPr="00AD1968">
        <w:rPr>
          <w:rFonts w:eastAsia="Times New Roman" w:cs="Arial"/>
          <w:b w:val="0"/>
          <w:sz w:val="22"/>
          <w:lang w:val="en-GB"/>
        </w:rPr>
        <w:lastRenderedPageBreak/>
        <w:t>discussed by taking Sainsbury as an example. In this context, it also provides a critical assessment of the chosen theory.</w:t>
      </w:r>
    </w:p>
    <w:p w:rsidR="00F6117A" w:rsidRPr="00AD1968" w:rsidRDefault="00690D52" w:rsidP="00061B7F">
      <w:pPr>
        <w:spacing w:line="360" w:lineRule="auto"/>
        <w:rPr>
          <w:rFonts w:cs="Arial"/>
          <w:sz w:val="22"/>
          <w:lang w:val="en-GB"/>
        </w:rPr>
      </w:pPr>
      <w:r w:rsidRPr="00AD1968">
        <w:rPr>
          <w:rFonts w:cs="Arial"/>
          <w:sz w:val="22"/>
          <w:lang w:val="en-GB"/>
        </w:rPr>
        <w:t>Background </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Being a management theorist of France, Henry Fayol observed organisational situation from a very close position. As a result of this, he became able to experience the issues faced by various French organisation regarding administrative division. Therefore, in order to mitigate scopes of corporate issues, management theory of administration has been developed. Though this particular theory has been originated in France, it can be applied to many organisations worldwide. Such theory provides a scientific approach to reduce issues related to organisational administration.</w:t>
      </w:r>
    </w:p>
    <w:p w:rsidR="00495D29" w:rsidRPr="00AD1968" w:rsidRDefault="00495D29" w:rsidP="00061B7F">
      <w:pPr>
        <w:spacing w:after="0" w:line="360" w:lineRule="auto"/>
        <w:rPr>
          <w:rFonts w:eastAsia="Times New Roman" w:cs="Arial"/>
          <w:b w:val="0"/>
          <w:sz w:val="22"/>
          <w:lang w:val="en-GB"/>
        </w:rPr>
      </w:pPr>
    </w:p>
    <w:p w:rsidR="00F6117A" w:rsidRPr="00AD1968" w:rsidRDefault="00690D52" w:rsidP="00061B7F">
      <w:pPr>
        <w:spacing w:line="360" w:lineRule="auto"/>
        <w:rPr>
          <w:rFonts w:cs="Arial"/>
          <w:sz w:val="22"/>
          <w:lang w:val="en-GB"/>
        </w:rPr>
      </w:pPr>
      <w:r w:rsidRPr="00AD1968">
        <w:rPr>
          <w:rFonts w:cs="Arial"/>
          <w:sz w:val="22"/>
          <w:lang w:val="en-GB"/>
        </w:rPr>
        <w:t>Management theory of administration by Henry Fayol</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 xml:space="preserve">Management theory demonstrates managerial excellence as technical ability and it can be achieved by implementing a suitable management practice within an organisation. As stated by Bratton and Gold (2017, p. 121), by taking this management theory of administration, five basic elements of, management can be recognised properly. These five elements are planning, organising, commanding, coordinating and controlling. A very small description of these elements has given in the following table: </w:t>
      </w:r>
    </w:p>
    <w:tbl>
      <w:tblPr>
        <w:tblW w:w="0" w:type="auto"/>
        <w:tblCellMar>
          <w:top w:w="15" w:type="dxa"/>
          <w:left w:w="15" w:type="dxa"/>
          <w:bottom w:w="15" w:type="dxa"/>
          <w:right w:w="15" w:type="dxa"/>
        </w:tblCellMar>
        <w:tblLook w:val="04A0"/>
      </w:tblPr>
      <w:tblGrid>
        <w:gridCol w:w="1570"/>
        <w:gridCol w:w="7990"/>
      </w:tblGrid>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lang w:val="en-GB"/>
              </w:rPr>
            </w:pPr>
            <w:r w:rsidRPr="00AD1968">
              <w:rPr>
                <w:rFonts w:eastAsia="Times New Roman" w:cs="Arial"/>
                <w:bCs/>
                <w:sz w:val="22"/>
                <w:lang w:val="en-GB"/>
              </w:rPr>
              <w:t>ELEMENT</w:t>
            </w:r>
            <w:r w:rsidR="00CE3F9E" w:rsidRPr="00AD1968">
              <w:rPr>
                <w:rFonts w:eastAsia="Times New Roman" w:cs="Arial"/>
                <w:bCs/>
                <w:sz w:val="22"/>
                <w:lang w:val="en-GB"/>
              </w:rPr>
              <w: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tabs>
                <w:tab w:val="left" w:pos="540"/>
                <w:tab w:val="center" w:pos="3780"/>
              </w:tabs>
              <w:spacing w:after="0" w:line="360" w:lineRule="auto"/>
              <w:jc w:val="center"/>
              <w:rPr>
                <w:rFonts w:eastAsia="Times New Roman" w:cs="Arial"/>
                <w:lang w:val="en-GB"/>
              </w:rPr>
            </w:pPr>
            <w:r w:rsidRPr="00AD1968">
              <w:rPr>
                <w:rFonts w:eastAsia="Times New Roman" w:cs="Arial"/>
                <w:bCs/>
                <w:sz w:val="22"/>
                <w:lang w:val="en-GB"/>
              </w:rPr>
              <w:t>DESCRIPTION</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Planning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It includes construction of a structural plan to achieve organisational goals. </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Organising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Organising means formation of a suitable organisational structure by. </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Commanding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In this process, organisational authority provides commands to their subordinates. </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Coordinating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This includes establishment of proper communication and coordination among employees and authorities along with </w:t>
            </w:r>
            <w:r w:rsidR="00461AF4" w:rsidRPr="00AD1968">
              <w:rPr>
                <w:rFonts w:eastAsia="Times New Roman" w:cs="Arial"/>
                <w:b w:val="0"/>
                <w:sz w:val="22"/>
                <w:lang w:val="en-GB"/>
              </w:rPr>
              <w:t>each</w:t>
            </w:r>
            <w:r w:rsidRPr="00AD1968">
              <w:rPr>
                <w:rFonts w:eastAsia="Times New Roman" w:cs="Arial"/>
                <w:b w:val="0"/>
                <w:sz w:val="22"/>
                <w:lang w:val="en-GB"/>
              </w:rPr>
              <w:t xml:space="preserve"> workgroups within an organisation.</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Controlling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It demonstrates a comparison between desired organisational performance and actual performance.</w:t>
            </w:r>
          </w:p>
        </w:tc>
      </w:tr>
    </w:tbl>
    <w:p w:rsidR="00F6117A" w:rsidRPr="00AD1968" w:rsidRDefault="003F6BB0" w:rsidP="00061B7F">
      <w:pPr>
        <w:spacing w:after="0" w:line="360" w:lineRule="auto"/>
        <w:jc w:val="center"/>
        <w:rPr>
          <w:rFonts w:eastAsia="Times New Roman" w:cs="Arial"/>
          <w:sz w:val="22"/>
          <w:lang w:val="en-GB"/>
        </w:rPr>
      </w:pPr>
      <w:r w:rsidRPr="00AD1968">
        <w:rPr>
          <w:rFonts w:eastAsia="Times New Roman" w:cs="Arial"/>
          <w:bCs/>
          <w:sz w:val="22"/>
          <w:lang w:val="en-GB"/>
        </w:rPr>
        <w:t>Table 3</w:t>
      </w:r>
      <w:r w:rsidR="00690D52" w:rsidRPr="00AD1968">
        <w:rPr>
          <w:rFonts w:eastAsia="Times New Roman" w:cs="Arial"/>
          <w:bCs/>
          <w:sz w:val="22"/>
          <w:lang w:val="en-GB"/>
        </w:rPr>
        <w:t>: Elements of management theory of administration</w:t>
      </w:r>
    </w:p>
    <w:p w:rsidR="00F6117A" w:rsidRPr="00AD1968" w:rsidRDefault="00690D52" w:rsidP="00061B7F">
      <w:pPr>
        <w:spacing w:after="0" w:line="360" w:lineRule="auto"/>
        <w:jc w:val="center"/>
        <w:rPr>
          <w:rFonts w:eastAsia="Times New Roman" w:cs="Arial"/>
          <w:b w:val="0"/>
          <w:sz w:val="22"/>
          <w:lang w:val="en-GB"/>
        </w:rPr>
      </w:pPr>
      <w:r w:rsidRPr="00AD1968">
        <w:rPr>
          <w:rFonts w:eastAsia="Times New Roman" w:cs="Arial"/>
          <w:b w:val="0"/>
          <w:sz w:val="22"/>
          <w:lang w:val="en-GB"/>
        </w:rPr>
        <w:t>(Source: as created by researcher)</w:t>
      </w:r>
    </w:p>
    <w:p w:rsidR="00F6117A" w:rsidRPr="00AD1968" w:rsidRDefault="00690D52" w:rsidP="00061B7F">
      <w:pPr>
        <w:spacing w:after="0" w:line="360" w:lineRule="auto"/>
        <w:jc w:val="center"/>
        <w:rPr>
          <w:rFonts w:eastAsia="Times New Roman" w:cs="Arial"/>
          <w:sz w:val="22"/>
          <w:lang w:val="en-GB"/>
        </w:rPr>
      </w:pPr>
      <w:r w:rsidRPr="00AD1968">
        <w:rPr>
          <w:rFonts w:eastAsia="Times New Roman" w:cs="Arial"/>
          <w:noProof/>
          <w:sz w:val="22"/>
          <w:lang w:val="en-GB" w:eastAsia="en-GB"/>
        </w:rPr>
        <w:lastRenderedPageBreak/>
        <w:drawing>
          <wp:inline distT="0" distB="0" distL="0" distR="0">
            <wp:extent cx="3871595" cy="3040380"/>
            <wp:effectExtent l="19050" t="0" r="0" b="0"/>
            <wp:docPr id="10" name="Picture 10" descr="https://lh3.googleusercontent.com/g_1Bh71BIBUEG2OEzkBl9at52REcXISMav5lFjRjYWnTdQUtpvkoeuxd5hMo-qDZErSY0GeNZM25ulFS4SudS6Se5LJ9q6oSLl0cPUNazysKlYQIPE5uTKHF-zsKN8bs70COn4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9437" name="Picture 10" descr="https://lh3.googleusercontent.com/g_1Bh71BIBUEG2OEzkBl9at52REcXISMav5lFjRjYWnTdQUtpvkoeuxd5hMo-qDZErSY0GeNZM25ulFS4SudS6Se5LJ9q6oSLl0cPUNazysKlYQIPE5uTKHF-zsKN8bs70COn4YO"/>
                    <pic:cNvPicPr>
                      <a:picLocks noChangeAspect="1" noChangeArrowheads="1"/>
                    </pic:cNvPicPr>
                  </pic:nvPicPr>
                  <pic:blipFill>
                    <a:blip r:embed="rId12"/>
                    <a:stretch>
                      <a:fillRect/>
                    </a:stretch>
                  </pic:blipFill>
                  <pic:spPr bwMode="auto">
                    <a:xfrm>
                      <a:off x="0" y="0"/>
                      <a:ext cx="3871595" cy="3040380"/>
                    </a:xfrm>
                    <a:prstGeom prst="rect">
                      <a:avLst/>
                    </a:prstGeom>
                    <a:noFill/>
                    <a:ln w="9525">
                      <a:noFill/>
                      <a:miter lim="800000"/>
                      <a:headEnd/>
                      <a:tailEnd/>
                    </a:ln>
                  </pic:spPr>
                </pic:pic>
              </a:graphicData>
            </a:graphic>
          </wp:inline>
        </w:drawing>
      </w:r>
    </w:p>
    <w:p w:rsidR="00F6117A" w:rsidRPr="00AD1968" w:rsidRDefault="00A7493E" w:rsidP="00061B7F">
      <w:pPr>
        <w:spacing w:after="0" w:line="360" w:lineRule="auto"/>
        <w:jc w:val="center"/>
        <w:rPr>
          <w:rFonts w:eastAsia="Times New Roman" w:cs="Arial"/>
          <w:sz w:val="22"/>
          <w:lang w:val="en-GB"/>
        </w:rPr>
      </w:pPr>
      <w:r w:rsidRPr="00AD1968">
        <w:rPr>
          <w:rFonts w:eastAsia="Times New Roman" w:cs="Arial"/>
          <w:bCs/>
          <w:sz w:val="22"/>
          <w:lang w:val="en-GB"/>
        </w:rPr>
        <w:t>Figure 3</w:t>
      </w:r>
      <w:r w:rsidR="00690D52" w:rsidRPr="00AD1968">
        <w:rPr>
          <w:rFonts w:eastAsia="Times New Roman" w:cs="Arial"/>
          <w:bCs/>
          <w:sz w:val="22"/>
          <w:lang w:val="en-GB"/>
        </w:rPr>
        <w:t>: Elements of management theory of administration</w:t>
      </w:r>
    </w:p>
    <w:p w:rsidR="00F6117A" w:rsidRPr="00AD1968" w:rsidRDefault="00690D52" w:rsidP="00061B7F">
      <w:pPr>
        <w:spacing w:after="0" w:line="360" w:lineRule="auto"/>
        <w:jc w:val="center"/>
        <w:rPr>
          <w:rFonts w:eastAsia="Times New Roman" w:cs="Arial"/>
          <w:b w:val="0"/>
          <w:sz w:val="22"/>
          <w:lang w:val="en-GB"/>
        </w:rPr>
      </w:pPr>
      <w:r w:rsidRPr="00AD1968">
        <w:rPr>
          <w:rFonts w:eastAsia="Times New Roman" w:cs="Arial"/>
          <w:b w:val="0"/>
          <w:sz w:val="22"/>
          <w:lang w:val="en-GB"/>
        </w:rPr>
        <w:t>(Source: Bratton and Gold, 2017, p. 121)</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 xml:space="preserve">All of these elements are present in organisational practice of </w:t>
      </w:r>
      <w:r w:rsidR="00540A59" w:rsidRPr="00AD1968">
        <w:rPr>
          <w:rFonts w:eastAsia="Times New Roman" w:cs="Arial"/>
          <w:b w:val="0"/>
          <w:sz w:val="22"/>
          <w:lang w:val="en-GB"/>
        </w:rPr>
        <w:t>Sainsbury, which</w:t>
      </w:r>
      <w:r w:rsidRPr="00AD1968">
        <w:rPr>
          <w:rFonts w:eastAsia="Times New Roman" w:cs="Arial"/>
          <w:b w:val="0"/>
          <w:sz w:val="22"/>
          <w:lang w:val="en-GB"/>
        </w:rPr>
        <w:t xml:space="preserve"> demonstrates the suitability of implementation of management theory provided by Henry. </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This management theory is based on 14 principles and as opined by Calas and Smircich (2019, p. 232), to receive maximum benefit from this theory, an organisation has to maintain all these principles properly. A clear understanding in this regard has been provided with respect to chosen organisation in the following table:</w:t>
      </w:r>
    </w:p>
    <w:tbl>
      <w:tblPr>
        <w:tblW w:w="0" w:type="auto"/>
        <w:tblCellMar>
          <w:top w:w="15" w:type="dxa"/>
          <w:left w:w="15" w:type="dxa"/>
          <w:bottom w:w="15" w:type="dxa"/>
          <w:right w:w="15" w:type="dxa"/>
        </w:tblCellMar>
        <w:tblLook w:val="04A0"/>
      </w:tblPr>
      <w:tblGrid>
        <w:gridCol w:w="1690"/>
        <w:gridCol w:w="3039"/>
        <w:gridCol w:w="4831"/>
      </w:tblGrid>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3A2FB3" w:rsidP="00061B7F">
            <w:pPr>
              <w:spacing w:after="0" w:line="360" w:lineRule="auto"/>
              <w:jc w:val="center"/>
              <w:rPr>
                <w:rFonts w:eastAsia="Times New Roman" w:cs="Arial"/>
                <w:b w:val="0"/>
                <w:lang w:val="en-GB"/>
              </w:rPr>
            </w:pPr>
            <w:r w:rsidRPr="00AD1968">
              <w:rPr>
                <w:rFonts w:eastAsia="Times New Roman" w:cs="Arial"/>
                <w:sz w:val="22"/>
                <w:lang w:val="en-GB"/>
              </w:rPr>
              <w:t>PRINCIPLES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3A2FB3" w:rsidP="00061B7F">
            <w:pPr>
              <w:spacing w:after="0" w:line="360" w:lineRule="auto"/>
              <w:jc w:val="center"/>
              <w:rPr>
                <w:rFonts w:eastAsia="Times New Roman" w:cs="Arial"/>
                <w:b w:val="0"/>
                <w:lang w:val="en-GB"/>
              </w:rPr>
            </w:pPr>
            <w:r w:rsidRPr="00AD1968">
              <w:rPr>
                <w:rFonts w:eastAsia="Times New Roman" w:cs="Arial"/>
                <w:sz w:val="22"/>
                <w:lang w:val="en-GB"/>
              </w:rPr>
              <w:t>DISCUSSION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3A2FB3" w:rsidP="00061B7F">
            <w:pPr>
              <w:spacing w:after="0" w:line="360" w:lineRule="auto"/>
              <w:jc w:val="center"/>
              <w:rPr>
                <w:rFonts w:eastAsia="Times New Roman" w:cs="Arial"/>
                <w:b w:val="0"/>
                <w:lang w:val="en-GB"/>
              </w:rPr>
            </w:pPr>
            <w:r w:rsidRPr="00AD1968">
              <w:rPr>
                <w:rFonts w:eastAsia="Times New Roman" w:cs="Arial"/>
                <w:sz w:val="22"/>
                <w:lang w:val="en-GB"/>
              </w:rPr>
              <w:t>EFFECTS IN SAINSBURY</w:t>
            </w: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Work division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Entire organisational work is to be divided among work persons based on experience, skill, specialization, ability (Edwards, 2018, p. 45).</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All of these 14 principles are being maintained in an appropriate way within Sainsbury. As a result of this effective implementation, it has received a positive growth in its financial position in financial year (FY) 2018 as compared to the same in FY2017 (About.sainsburys.co.uk, 2019). Sainsbury is dividing its entire work among its employees based on their capabilities and along with this, it is also maintaining well discipline in </w:t>
            </w:r>
            <w:r w:rsidRPr="00AD1968">
              <w:rPr>
                <w:rFonts w:eastAsia="Times New Roman" w:cs="Arial"/>
                <w:b w:val="0"/>
                <w:sz w:val="22"/>
                <w:lang w:val="en-GB"/>
              </w:rPr>
              <w:lastRenderedPageBreak/>
              <w:t xml:space="preserve">organisational premises. This company is maintaining equity in remuneration system and </w:t>
            </w:r>
            <w:r w:rsidR="00F73F6B" w:rsidRPr="00AD1968">
              <w:rPr>
                <w:rFonts w:eastAsia="Times New Roman" w:cs="Arial"/>
                <w:b w:val="0"/>
                <w:sz w:val="22"/>
                <w:lang w:val="en-GB"/>
              </w:rPr>
              <w:t>because</w:t>
            </w:r>
            <w:r w:rsidRPr="00AD1968">
              <w:rPr>
                <w:rFonts w:eastAsia="Times New Roman" w:cs="Arial"/>
                <w:b w:val="0"/>
                <w:sz w:val="22"/>
                <w:lang w:val="en-GB"/>
              </w:rPr>
              <w:t xml:space="preserve"> of this, there are no such issues related to employee wages within this organisation.</w:t>
            </w: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Responsibility, authority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These two are interconnected. Responsibility means accountability whereas </w:t>
            </w:r>
            <w:r w:rsidRPr="00AD1968">
              <w:rPr>
                <w:rFonts w:eastAsia="Times New Roman" w:cs="Arial"/>
                <w:b w:val="0"/>
                <w:sz w:val="22"/>
                <w:lang w:val="en-GB"/>
              </w:rPr>
              <w:lastRenderedPageBreak/>
              <w:t>authority means right to place order to subordinates (Thompson, 2017, p. 454).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lastRenderedPageBreak/>
              <w:t>Discipline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Every working individual must abide by all rules and regulations made by organisation (Rosenbloom, 2016, p. 80).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Command 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A working person must receive commands from only one </w:t>
            </w:r>
            <w:r w:rsidR="003A2FB3" w:rsidRPr="00AD1968">
              <w:rPr>
                <w:rFonts w:eastAsia="Times New Roman" w:cs="Arial"/>
                <w:b w:val="0"/>
                <w:sz w:val="22"/>
                <w:lang w:val="en-GB"/>
              </w:rPr>
              <w:t>supervisor;</w:t>
            </w:r>
            <w:r w:rsidRPr="00AD1968">
              <w:rPr>
                <w:rFonts w:eastAsia="Times New Roman" w:cs="Arial"/>
                <w:b w:val="0"/>
                <w:sz w:val="22"/>
                <w:lang w:val="en-GB"/>
              </w:rPr>
              <w:t xml:space="preserve"> this practice is stated in this principle (Hinojosa </w:t>
            </w:r>
            <w:r w:rsidR="006F027A" w:rsidRPr="00AD1968">
              <w:rPr>
                <w:rFonts w:eastAsia="Times New Roman" w:cs="Arial"/>
                <w:b w:val="0"/>
                <w:i/>
                <w:iCs/>
                <w:sz w:val="22"/>
                <w:lang w:val="en-GB"/>
              </w:rPr>
              <w:t>et al.</w:t>
            </w:r>
            <w:r w:rsidRPr="00AD1968">
              <w:rPr>
                <w:rFonts w:eastAsia="Times New Roman" w:cs="Arial"/>
                <w:b w:val="0"/>
                <w:sz w:val="22"/>
                <w:lang w:val="en-GB"/>
              </w:rPr>
              <w:t>2017, p. 175).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Direction 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It means, every work group must be directed towards the main objectives of concerned organisation (Gond </w:t>
            </w:r>
            <w:r w:rsidR="006F027A" w:rsidRPr="00AD1968">
              <w:rPr>
                <w:rFonts w:eastAsia="Times New Roman" w:cs="Arial"/>
                <w:b w:val="0"/>
                <w:i/>
                <w:iCs/>
                <w:sz w:val="22"/>
                <w:lang w:val="en-GB"/>
              </w:rPr>
              <w:t>et al.</w:t>
            </w:r>
            <w:r w:rsidRPr="00AD1968">
              <w:rPr>
                <w:rFonts w:eastAsia="Times New Roman" w:cs="Arial"/>
                <w:b w:val="0"/>
                <w:sz w:val="22"/>
                <w:lang w:val="en-GB"/>
              </w:rPr>
              <w:t>2016, p. 442).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Individual subordination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It creates a diversification between personal interest and common interest. It prohibits employees to bring any personal interest in front of organisational interest (Marti and Scherer, 2016, p. 300).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Personnel remuneration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Transparent payment method is to be implemented to increase employee </w:t>
            </w:r>
            <w:r w:rsidRPr="00AD1968">
              <w:rPr>
                <w:rFonts w:eastAsia="Times New Roman" w:cs="Arial"/>
                <w:b w:val="0"/>
                <w:sz w:val="22"/>
                <w:lang w:val="en-GB"/>
              </w:rPr>
              <w:lastRenderedPageBreak/>
              <w:t>satisfaction (Morden, 2017, p. 265).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lastRenderedPageBreak/>
              <w:t>Scalar chain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It initiates a suitable hierarchy within organisational premises. This improvises work division based on talent, performance, and ability (Edwards, 2018, p. 45).</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Order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Order means maintenance of a proper organisation procedure in a company (Thompson, 2017, p. 454).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Equity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It provides equal opportunity to every working person within an organisation beyond any gender, social, political or financial discrimination (Rosenbloom, 2016, p. 80).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 Tenure stability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It demonstrates about work stability of employees (Hinojosa </w:t>
            </w:r>
            <w:r w:rsidR="006F027A" w:rsidRPr="00AD1968">
              <w:rPr>
                <w:rFonts w:eastAsia="Times New Roman" w:cs="Arial"/>
                <w:b w:val="0"/>
                <w:i/>
                <w:iCs/>
                <w:sz w:val="22"/>
                <w:lang w:val="en-GB"/>
              </w:rPr>
              <w:t>et al.</w:t>
            </w:r>
            <w:r w:rsidRPr="00AD1968">
              <w:rPr>
                <w:rFonts w:eastAsia="Times New Roman" w:cs="Arial"/>
                <w:b w:val="0"/>
                <w:sz w:val="22"/>
                <w:lang w:val="en-GB"/>
              </w:rPr>
              <w:t>2017, p. 175).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 Initiative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According to this principle, a manager motivates subordinates to develop a plan to implement innovation and technology in business process (Gond </w:t>
            </w:r>
            <w:r w:rsidR="006F027A" w:rsidRPr="00AD1968">
              <w:rPr>
                <w:rFonts w:eastAsia="Times New Roman" w:cs="Arial"/>
                <w:b w:val="0"/>
                <w:i/>
                <w:iCs/>
                <w:sz w:val="22"/>
                <w:lang w:val="en-GB"/>
              </w:rPr>
              <w:t>et al.</w:t>
            </w:r>
            <w:r w:rsidRPr="00AD1968">
              <w:rPr>
                <w:rFonts w:eastAsia="Times New Roman" w:cs="Arial"/>
                <w:b w:val="0"/>
                <w:sz w:val="22"/>
                <w:lang w:val="en-GB"/>
              </w:rPr>
              <w:t xml:space="preserve">2016, p. </w:t>
            </w:r>
            <w:r w:rsidRPr="00AD1968">
              <w:rPr>
                <w:rFonts w:eastAsia="Times New Roman" w:cs="Arial"/>
                <w:b w:val="0"/>
                <w:sz w:val="22"/>
                <w:lang w:val="en-GB"/>
              </w:rPr>
              <w:lastRenderedPageBreak/>
              <w:t>442).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lastRenderedPageBreak/>
              <w:t xml:space="preserve"> Esprit-de-Corps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 xml:space="preserve">It is a French word, which means unity is confined in strength. </w:t>
            </w:r>
            <w:r w:rsidR="004031BF" w:rsidRPr="00AD1968">
              <w:rPr>
                <w:rFonts w:eastAsia="Times New Roman" w:cs="Arial"/>
                <w:b w:val="0"/>
                <w:sz w:val="22"/>
                <w:lang w:val="en-GB"/>
              </w:rPr>
              <w:t xml:space="preserve">Each working person should maintain unity among them </w:t>
            </w:r>
            <w:r w:rsidRPr="00AD1968">
              <w:rPr>
                <w:rFonts w:eastAsia="Times New Roman" w:cs="Arial"/>
                <w:b w:val="0"/>
                <w:sz w:val="22"/>
                <w:lang w:val="en-GB"/>
              </w:rPr>
              <w:t>to increase organisational productivity (Marti and Scherer, 2016, p. 300).</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r w:rsidR="00E47940" w:rsidRPr="00AD1968" w:rsidTr="00F6117A">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3A2FB3" w:rsidP="00061B7F">
            <w:pPr>
              <w:spacing w:after="0" w:line="360" w:lineRule="auto"/>
              <w:rPr>
                <w:rFonts w:eastAsia="Times New Roman" w:cs="Arial"/>
                <w:b w:val="0"/>
                <w:lang w:val="en-GB"/>
              </w:rPr>
            </w:pPr>
            <w:r w:rsidRPr="00AD1968">
              <w:rPr>
                <w:rFonts w:eastAsia="Times New Roman" w:cs="Arial"/>
                <w:b w:val="0"/>
                <w:sz w:val="22"/>
                <w:lang w:val="en-GB"/>
              </w:rPr>
              <w:t>Centralization</w:t>
            </w:r>
            <w:r w:rsidR="00690D52" w:rsidRPr="00AD1968">
              <w:rPr>
                <w:rFonts w:eastAsia="Times New Roman" w:cs="Arial"/>
                <w:b w:val="0"/>
                <w:sz w:val="22"/>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It means deduction of importance of subordinates within an organisation (Morden, 2017, p. 265).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6117A" w:rsidRPr="00AD1968" w:rsidRDefault="00F6117A" w:rsidP="00061B7F">
            <w:pPr>
              <w:spacing w:after="0" w:line="360" w:lineRule="auto"/>
              <w:rPr>
                <w:rFonts w:eastAsia="Times New Roman" w:cs="Arial"/>
                <w:lang w:val="en-GB"/>
              </w:rPr>
            </w:pPr>
          </w:p>
        </w:tc>
      </w:tr>
    </w:tbl>
    <w:p w:rsidR="00F6117A" w:rsidRPr="00AD1968" w:rsidRDefault="003F6BB0" w:rsidP="00061B7F">
      <w:pPr>
        <w:spacing w:after="0" w:line="360" w:lineRule="auto"/>
        <w:jc w:val="center"/>
        <w:rPr>
          <w:rFonts w:eastAsia="Times New Roman" w:cs="Arial"/>
          <w:sz w:val="22"/>
          <w:lang w:val="en-GB"/>
        </w:rPr>
      </w:pPr>
      <w:r w:rsidRPr="00AD1968">
        <w:rPr>
          <w:rFonts w:eastAsia="Times New Roman" w:cs="Arial"/>
          <w:bCs/>
          <w:sz w:val="22"/>
          <w:lang w:val="en-GB"/>
        </w:rPr>
        <w:t>Table 4</w:t>
      </w:r>
      <w:r w:rsidR="00690D52" w:rsidRPr="00AD1968">
        <w:rPr>
          <w:rFonts w:eastAsia="Times New Roman" w:cs="Arial"/>
          <w:bCs/>
          <w:sz w:val="22"/>
          <w:lang w:val="en-GB"/>
        </w:rPr>
        <w:t>: 14 principles of administrative theory</w:t>
      </w:r>
    </w:p>
    <w:p w:rsidR="00F6117A" w:rsidRPr="00AD1968" w:rsidRDefault="00690D52" w:rsidP="00061B7F">
      <w:pPr>
        <w:spacing w:after="0" w:line="360" w:lineRule="auto"/>
        <w:jc w:val="center"/>
        <w:rPr>
          <w:rFonts w:eastAsia="Times New Roman" w:cs="Arial"/>
          <w:b w:val="0"/>
          <w:sz w:val="22"/>
          <w:lang w:val="en-GB"/>
        </w:rPr>
      </w:pPr>
      <w:r w:rsidRPr="00AD1968">
        <w:rPr>
          <w:rFonts w:eastAsia="Times New Roman" w:cs="Arial"/>
          <w:b w:val="0"/>
          <w:sz w:val="22"/>
          <w:lang w:val="en-GB"/>
        </w:rPr>
        <w:t>(Source: as created by researcher)</w:t>
      </w:r>
    </w:p>
    <w:p w:rsidR="00F6117A" w:rsidRPr="00AD1968" w:rsidRDefault="00690D52" w:rsidP="00061B7F">
      <w:pPr>
        <w:spacing w:after="0" w:line="360" w:lineRule="auto"/>
        <w:jc w:val="center"/>
        <w:rPr>
          <w:rFonts w:eastAsia="Times New Roman" w:cs="Arial"/>
          <w:sz w:val="22"/>
          <w:lang w:val="en-GB"/>
        </w:rPr>
      </w:pPr>
      <w:r w:rsidRPr="00AD1968">
        <w:rPr>
          <w:rFonts w:eastAsia="Times New Roman" w:cs="Arial"/>
          <w:noProof/>
          <w:sz w:val="22"/>
          <w:lang w:val="en-GB" w:eastAsia="en-GB"/>
        </w:rPr>
        <w:drawing>
          <wp:inline distT="0" distB="0" distL="0" distR="0">
            <wp:extent cx="5640705" cy="2968625"/>
            <wp:effectExtent l="19050" t="0" r="0" b="0"/>
            <wp:docPr id="11" name="Picture 11" descr="https://lh5.googleusercontent.com/tKHjwEwE-HIpdjkTRJHNepYQscO1aHfxgVImZE17WVqcF7pixIdSRzqYRyBN1lIhqu-Yxj9tMgRhcN3tVhMIgfvYcIcwixdbg0jxuJHod-P5PuhVz9_AjsEO0jS0xBW3nkv2w3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55262" name="Picture 11" descr="https://lh5.googleusercontent.com/tKHjwEwE-HIpdjkTRJHNepYQscO1aHfxgVImZE17WVqcF7pixIdSRzqYRyBN1lIhqu-Yxj9tMgRhcN3tVhMIgfvYcIcwixdbg0jxuJHod-P5PuhVz9_AjsEO0jS0xBW3nkv2w3bt"/>
                    <pic:cNvPicPr>
                      <a:picLocks noChangeAspect="1" noChangeArrowheads="1"/>
                    </pic:cNvPicPr>
                  </pic:nvPicPr>
                  <pic:blipFill>
                    <a:blip r:embed="rId13"/>
                    <a:stretch>
                      <a:fillRect/>
                    </a:stretch>
                  </pic:blipFill>
                  <pic:spPr bwMode="auto">
                    <a:xfrm>
                      <a:off x="0" y="0"/>
                      <a:ext cx="5640705" cy="2968625"/>
                    </a:xfrm>
                    <a:prstGeom prst="rect">
                      <a:avLst/>
                    </a:prstGeom>
                    <a:noFill/>
                    <a:ln w="9525">
                      <a:noFill/>
                      <a:miter lim="800000"/>
                      <a:headEnd/>
                      <a:tailEnd/>
                    </a:ln>
                  </pic:spPr>
                </pic:pic>
              </a:graphicData>
            </a:graphic>
          </wp:inline>
        </w:drawing>
      </w:r>
    </w:p>
    <w:p w:rsidR="00F6117A" w:rsidRPr="00AD1968" w:rsidRDefault="00A7493E" w:rsidP="00061B7F">
      <w:pPr>
        <w:spacing w:after="0" w:line="360" w:lineRule="auto"/>
        <w:jc w:val="center"/>
        <w:rPr>
          <w:rFonts w:eastAsia="Times New Roman" w:cs="Arial"/>
          <w:sz w:val="22"/>
          <w:lang w:val="en-GB"/>
        </w:rPr>
      </w:pPr>
      <w:r w:rsidRPr="00AD1968">
        <w:rPr>
          <w:rFonts w:eastAsia="Times New Roman" w:cs="Arial"/>
          <w:bCs/>
          <w:sz w:val="22"/>
          <w:lang w:val="en-GB"/>
        </w:rPr>
        <w:t>Figure 4</w:t>
      </w:r>
      <w:r w:rsidR="00690D52" w:rsidRPr="00AD1968">
        <w:rPr>
          <w:rFonts w:eastAsia="Times New Roman" w:cs="Arial"/>
          <w:bCs/>
          <w:sz w:val="22"/>
          <w:lang w:val="en-GB"/>
        </w:rPr>
        <w:t>: 14 principles of administrative theory of management</w:t>
      </w:r>
    </w:p>
    <w:p w:rsidR="00F6117A" w:rsidRPr="00AD1968" w:rsidRDefault="00690D52" w:rsidP="00061B7F">
      <w:pPr>
        <w:spacing w:after="0" w:line="360" w:lineRule="auto"/>
        <w:jc w:val="center"/>
        <w:rPr>
          <w:rFonts w:eastAsia="Times New Roman" w:cs="Arial"/>
          <w:sz w:val="22"/>
          <w:lang w:val="en-GB"/>
        </w:rPr>
      </w:pPr>
      <w:r w:rsidRPr="00AD1968">
        <w:rPr>
          <w:rFonts w:eastAsia="Times New Roman" w:cs="Arial"/>
          <w:sz w:val="22"/>
          <w:lang w:val="en-GB"/>
        </w:rPr>
        <w:t>(Source: Calas and Smircich, 2019, p. 232)</w:t>
      </w:r>
    </w:p>
    <w:p w:rsidR="00F6117A" w:rsidRPr="00AD1968" w:rsidRDefault="00690D52" w:rsidP="00061B7F">
      <w:pPr>
        <w:spacing w:line="360" w:lineRule="auto"/>
        <w:rPr>
          <w:rFonts w:cs="Arial"/>
          <w:sz w:val="22"/>
          <w:lang w:val="en-GB"/>
        </w:rPr>
      </w:pPr>
      <w:r w:rsidRPr="00AD1968">
        <w:rPr>
          <w:rFonts w:cs="Arial"/>
          <w:sz w:val="22"/>
          <w:lang w:val="en-GB"/>
        </w:rPr>
        <w:t xml:space="preserve">Critical </w:t>
      </w:r>
      <w:r w:rsidR="00A84642" w:rsidRPr="00AD1968">
        <w:rPr>
          <w:rFonts w:cs="Arial"/>
          <w:sz w:val="22"/>
          <w:lang w:val="en-GB"/>
        </w:rPr>
        <w:t>impression</w:t>
      </w:r>
      <w:r w:rsidRPr="00AD1968">
        <w:rPr>
          <w:rFonts w:cs="Arial"/>
          <w:sz w:val="22"/>
          <w:lang w:val="en-GB"/>
        </w:rPr>
        <w:t xml:space="preserve"> of Henry’s theory</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lastRenderedPageBreak/>
        <w:t>Though this theory is very effective and important for managing administrative process within an organisation, many theorists have also criticised this theory in various approaches. A critical discussion is provided herewith:</w:t>
      </w:r>
    </w:p>
    <w:p w:rsidR="00F6117A" w:rsidRPr="00AD1968" w:rsidRDefault="00690D52" w:rsidP="00061B7F">
      <w:pPr>
        <w:numPr>
          <w:ilvl w:val="0"/>
          <w:numId w:val="6"/>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Management orientation</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 xml:space="preserve">This theory focuses on only management guidelines and there is nothing about issues related to workers (Eveleens </w:t>
      </w:r>
      <w:r w:rsidR="006F027A" w:rsidRPr="00AD1968">
        <w:rPr>
          <w:rFonts w:eastAsia="Times New Roman" w:cs="Arial"/>
          <w:b w:val="0"/>
          <w:i/>
          <w:iCs/>
          <w:sz w:val="22"/>
          <w:lang w:val="en-GB"/>
        </w:rPr>
        <w:t>et al.</w:t>
      </w:r>
      <w:r w:rsidRPr="00AD1968">
        <w:rPr>
          <w:rFonts w:eastAsia="Times New Roman" w:cs="Arial"/>
          <w:b w:val="0"/>
          <w:sz w:val="22"/>
          <w:lang w:val="en-GB"/>
        </w:rPr>
        <w:t>2017, p. 680). </w:t>
      </w:r>
    </w:p>
    <w:p w:rsidR="00F6117A" w:rsidRPr="00AD1968" w:rsidRDefault="00690D52" w:rsidP="00061B7F">
      <w:pPr>
        <w:numPr>
          <w:ilvl w:val="0"/>
          <w:numId w:val="7"/>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Provides less importance on informal organisations</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Only formal organisations can get benefits from this theory and it is ineffective towards informal organisations.</w:t>
      </w:r>
    </w:p>
    <w:p w:rsidR="00F6117A" w:rsidRPr="00AD1968" w:rsidRDefault="00690D52" w:rsidP="00061B7F">
      <w:pPr>
        <w:numPr>
          <w:ilvl w:val="0"/>
          <w:numId w:val="8"/>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Essence of military science</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 xml:space="preserve">Two principles of this theory (command unity and direction unity) are taken from military principles. In some cases, this approach may lead to no or negative impact on organisation (Eveleens </w:t>
      </w:r>
      <w:r w:rsidR="006F027A" w:rsidRPr="00AD1968">
        <w:rPr>
          <w:rFonts w:eastAsia="Times New Roman" w:cs="Arial"/>
          <w:b w:val="0"/>
          <w:i/>
          <w:iCs/>
          <w:sz w:val="22"/>
          <w:lang w:val="en-GB"/>
        </w:rPr>
        <w:t>et al.</w:t>
      </w:r>
      <w:r w:rsidRPr="00AD1968">
        <w:rPr>
          <w:rFonts w:eastAsia="Times New Roman" w:cs="Arial"/>
          <w:b w:val="0"/>
          <w:sz w:val="22"/>
          <w:lang w:val="en-GB"/>
        </w:rPr>
        <w:t>2017, p. 681). </w:t>
      </w:r>
    </w:p>
    <w:p w:rsidR="00F6117A" w:rsidRPr="00AD1968" w:rsidRDefault="00690D52" w:rsidP="00061B7F">
      <w:pPr>
        <w:numPr>
          <w:ilvl w:val="0"/>
          <w:numId w:val="9"/>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Mechanical approach</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It does not have any relation with communication, motivation, and leadership within an organisation. Therefore, it can be stated that it is a mechanical approach.</w:t>
      </w:r>
    </w:p>
    <w:p w:rsidR="00F6117A" w:rsidRPr="00AD1968" w:rsidRDefault="00690D52" w:rsidP="00061B7F">
      <w:pPr>
        <w:numPr>
          <w:ilvl w:val="0"/>
          <w:numId w:val="10"/>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Inconsistency</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Henry’s theory is based on limited observation and experie</w:t>
      </w:r>
      <w:r w:rsidR="00E5609F" w:rsidRPr="00AD1968">
        <w:rPr>
          <w:rFonts w:eastAsia="Times New Roman" w:cs="Arial"/>
          <w:b w:val="0"/>
          <w:sz w:val="22"/>
          <w:lang w:val="en-GB"/>
        </w:rPr>
        <w:t>nce. Therefore, it can</w:t>
      </w:r>
      <w:r w:rsidRPr="00AD1968">
        <w:rPr>
          <w:rFonts w:eastAsia="Times New Roman" w:cs="Arial"/>
          <w:b w:val="0"/>
          <w:sz w:val="22"/>
          <w:lang w:val="en-GB"/>
        </w:rPr>
        <w:t xml:space="preserve">not serve a positive role in any business condition (Eveleens </w:t>
      </w:r>
      <w:r w:rsidR="006F027A" w:rsidRPr="00AD1968">
        <w:rPr>
          <w:rFonts w:eastAsia="Times New Roman" w:cs="Arial"/>
          <w:b w:val="0"/>
          <w:i/>
          <w:iCs/>
          <w:sz w:val="22"/>
          <w:lang w:val="en-GB"/>
        </w:rPr>
        <w:t>et al.</w:t>
      </w:r>
      <w:r w:rsidRPr="00AD1968">
        <w:rPr>
          <w:rFonts w:eastAsia="Times New Roman" w:cs="Arial"/>
          <w:b w:val="0"/>
          <w:sz w:val="22"/>
          <w:lang w:val="en-GB"/>
        </w:rPr>
        <w:t>2017, p. 681).</w:t>
      </w:r>
    </w:p>
    <w:p w:rsidR="00B50865" w:rsidRPr="00AD1968" w:rsidRDefault="00B50865" w:rsidP="00061B7F">
      <w:pPr>
        <w:spacing w:after="0" w:line="360" w:lineRule="auto"/>
        <w:rPr>
          <w:rFonts w:eastAsia="Times New Roman" w:cs="Arial"/>
          <w:b w:val="0"/>
          <w:sz w:val="22"/>
          <w:lang w:val="en-GB"/>
        </w:rPr>
      </w:pPr>
    </w:p>
    <w:p w:rsidR="00F6117A" w:rsidRPr="00AD1968" w:rsidRDefault="00A84642" w:rsidP="00061B7F">
      <w:pPr>
        <w:pStyle w:val="Normal1"/>
        <w:spacing w:line="360" w:lineRule="auto"/>
        <w:rPr>
          <w:b/>
          <w:lang w:val="en-GB"/>
        </w:rPr>
      </w:pPr>
      <w:r w:rsidRPr="00AD1968">
        <w:rPr>
          <w:b/>
          <w:lang w:val="en-GB"/>
        </w:rPr>
        <w:t>Reimbursement</w:t>
      </w:r>
      <w:r w:rsidR="00690D52" w:rsidRPr="00AD1968">
        <w:rPr>
          <w:b/>
          <w:lang w:val="en-GB"/>
        </w:rPr>
        <w:t xml:space="preserve"> of theory in the workplace</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Though there are some issues related to this theory, there are also some benefits of this theory in the workplace. Some of these benefits are discussing here:</w:t>
      </w:r>
    </w:p>
    <w:p w:rsidR="00F6117A" w:rsidRPr="00AD1968" w:rsidRDefault="00690D52" w:rsidP="00061B7F">
      <w:pPr>
        <w:numPr>
          <w:ilvl w:val="0"/>
          <w:numId w:val="11"/>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Maintenance of organisational structure</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Implementation of this theory means maintenance of a proper organisational structure and it also divides work among employees according to capabilities. Therefore, it helps to increase organisational productivity. </w:t>
      </w:r>
    </w:p>
    <w:p w:rsidR="00F6117A" w:rsidRPr="00AD1968" w:rsidRDefault="00690D52" w:rsidP="00061B7F">
      <w:pPr>
        <w:numPr>
          <w:ilvl w:val="0"/>
          <w:numId w:val="12"/>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Team concept enhancement</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It promotes working team culture and by this culture, it increases coordination among employees. This, in turn, helps to maintain proper communication among various workgroups and it also helps to maintain the same among employed and management authorities.</w:t>
      </w:r>
    </w:p>
    <w:p w:rsidR="00F6117A" w:rsidRPr="00AD1968" w:rsidRDefault="00690D52" w:rsidP="00061B7F">
      <w:pPr>
        <w:numPr>
          <w:ilvl w:val="0"/>
          <w:numId w:val="13"/>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Employee motivation </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lastRenderedPageBreak/>
        <w:t>This theory provides employee motivation through allocation of fair compensation and remuneration. As it provides equity in wages in the workplace, there is no such issue related to employee dissatisfaction in organisational process.</w:t>
      </w:r>
    </w:p>
    <w:p w:rsidR="00F6117A" w:rsidRPr="00AD1968" w:rsidRDefault="00E25950" w:rsidP="00061B7F">
      <w:pPr>
        <w:spacing w:after="0" w:line="360" w:lineRule="auto"/>
        <w:rPr>
          <w:rFonts w:eastAsia="Times New Roman" w:cs="Arial"/>
          <w:b w:val="0"/>
          <w:sz w:val="22"/>
          <w:lang w:val="en-GB"/>
        </w:rPr>
      </w:pPr>
      <w:r w:rsidRPr="00AD1968">
        <w:rPr>
          <w:rFonts w:eastAsia="Times New Roman" w:cs="Arial"/>
          <w:b w:val="0"/>
          <w:sz w:val="22"/>
          <w:lang w:val="en-GB"/>
        </w:rPr>
        <w:t>Sainsbury is receiving all of these benefits</w:t>
      </w:r>
      <w:r w:rsidR="00690D52" w:rsidRPr="00AD1968">
        <w:rPr>
          <w:rFonts w:eastAsia="Times New Roman" w:cs="Arial"/>
          <w:b w:val="0"/>
          <w:sz w:val="22"/>
          <w:lang w:val="en-GB"/>
        </w:rPr>
        <w:t xml:space="preserve"> and its positive financial growth in FY2018 is showing these impacts clearly (About.sainsburys.co.uk, 2019). </w:t>
      </w:r>
    </w:p>
    <w:p w:rsidR="00400433" w:rsidRPr="00AD1968" w:rsidRDefault="00400433" w:rsidP="00061B7F">
      <w:pPr>
        <w:spacing w:after="0" w:line="360" w:lineRule="auto"/>
        <w:rPr>
          <w:rFonts w:eastAsia="Times New Roman" w:cs="Arial"/>
          <w:b w:val="0"/>
          <w:sz w:val="22"/>
          <w:lang w:val="en-GB"/>
        </w:rPr>
      </w:pPr>
    </w:p>
    <w:p w:rsidR="00F6117A" w:rsidRPr="00AD1968" w:rsidRDefault="00690D52" w:rsidP="00061B7F">
      <w:pPr>
        <w:spacing w:line="360" w:lineRule="auto"/>
        <w:rPr>
          <w:rFonts w:cs="Arial"/>
          <w:sz w:val="22"/>
          <w:lang w:val="en-GB"/>
        </w:rPr>
      </w:pPr>
      <w:r w:rsidRPr="00AD1968">
        <w:rPr>
          <w:rFonts w:cs="Arial"/>
          <w:sz w:val="22"/>
          <w:lang w:val="en-GB"/>
        </w:rPr>
        <w:t xml:space="preserve">Practical </w:t>
      </w:r>
      <w:r w:rsidR="00714653" w:rsidRPr="00AD1968">
        <w:rPr>
          <w:rFonts w:cs="Arial"/>
          <w:sz w:val="22"/>
          <w:lang w:val="en-GB"/>
        </w:rPr>
        <w:t>instance</w:t>
      </w:r>
      <w:r w:rsidRPr="00AD1968">
        <w:rPr>
          <w:rFonts w:cs="Arial"/>
          <w:sz w:val="22"/>
          <w:lang w:val="en-GB"/>
        </w:rPr>
        <w:t xml:space="preserve"> of Henry’s Management theory of administration</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Sainsbury, a UK based organisation can be taken as a practical example of Henry’s Management theory of administration. Implication of this theory shows both positive and negative impacts on this organisation. </w:t>
      </w:r>
    </w:p>
    <w:p w:rsidR="00F6117A" w:rsidRPr="00AD1968" w:rsidRDefault="00690D52" w:rsidP="00061B7F">
      <w:pPr>
        <w:numPr>
          <w:ilvl w:val="0"/>
          <w:numId w:val="14"/>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Positive effects</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Positive effect of implication of this management theory in Sainsbury can be observed in the following data comparison between FY2017 and FY2018 (About.sainsburys.co.uk, 2019):</w:t>
      </w:r>
    </w:p>
    <w:tbl>
      <w:tblPr>
        <w:tblW w:w="9026" w:type="dxa"/>
        <w:tblCellMar>
          <w:top w:w="15" w:type="dxa"/>
          <w:left w:w="15" w:type="dxa"/>
          <w:bottom w:w="15" w:type="dxa"/>
          <w:right w:w="15" w:type="dxa"/>
        </w:tblCellMar>
        <w:tblLook w:val="04A0"/>
      </w:tblPr>
      <w:tblGrid>
        <w:gridCol w:w="5820"/>
        <w:gridCol w:w="1603"/>
        <w:gridCol w:w="1603"/>
      </w:tblGrid>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lang w:val="en-GB"/>
              </w:rPr>
            </w:pPr>
            <w:r w:rsidRPr="00AD1968">
              <w:rPr>
                <w:rFonts w:eastAsia="Times New Roman" w:cs="Arial"/>
                <w:bCs/>
                <w:sz w:val="22"/>
                <w:lang w:val="en-GB"/>
              </w:rPr>
              <w:t>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lang w:val="en-GB"/>
              </w:rPr>
            </w:pPr>
            <w:r w:rsidRPr="00AD1968">
              <w:rPr>
                <w:rFonts w:eastAsia="Times New Roman" w:cs="Arial"/>
                <w:bCs/>
                <w:sz w:val="22"/>
                <w:lang w:val="en-GB"/>
              </w:rPr>
              <w:t>FY2017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lang w:val="en-GB"/>
              </w:rPr>
            </w:pPr>
            <w:r w:rsidRPr="00AD1968">
              <w:rPr>
                <w:rFonts w:eastAsia="Times New Roman" w:cs="Arial"/>
                <w:bCs/>
                <w:sz w:val="22"/>
                <w:lang w:val="en-GB"/>
              </w:rPr>
              <w:t>FY2018</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Revenue (£m)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26,224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28,456</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Gross profit (£m)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1,634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1,882</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Total comprehensive income (£m)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738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85</w:t>
            </w:r>
          </w:p>
        </w:tc>
      </w:tr>
    </w:tbl>
    <w:p w:rsidR="00F6117A" w:rsidRPr="00AD1968" w:rsidRDefault="003F6BB0" w:rsidP="00061B7F">
      <w:pPr>
        <w:spacing w:after="0" w:line="360" w:lineRule="auto"/>
        <w:jc w:val="center"/>
        <w:rPr>
          <w:rFonts w:eastAsia="Times New Roman" w:cs="Arial"/>
          <w:sz w:val="22"/>
          <w:lang w:val="en-GB"/>
        </w:rPr>
      </w:pPr>
      <w:r w:rsidRPr="00AD1968">
        <w:rPr>
          <w:rFonts w:eastAsia="Times New Roman" w:cs="Arial"/>
          <w:bCs/>
          <w:sz w:val="22"/>
          <w:lang w:val="en-GB"/>
        </w:rPr>
        <w:t>Table 5</w:t>
      </w:r>
      <w:r w:rsidR="00690D52" w:rsidRPr="00AD1968">
        <w:rPr>
          <w:rFonts w:eastAsia="Times New Roman" w:cs="Arial"/>
          <w:bCs/>
          <w:sz w:val="22"/>
          <w:lang w:val="en-GB"/>
        </w:rPr>
        <w:t>: Sainsbury: FY2017 and FY2018</w:t>
      </w:r>
    </w:p>
    <w:p w:rsidR="00F6117A" w:rsidRPr="00AD1968" w:rsidRDefault="00690D52" w:rsidP="00061B7F">
      <w:pPr>
        <w:spacing w:after="0" w:line="360" w:lineRule="auto"/>
        <w:jc w:val="center"/>
        <w:rPr>
          <w:rFonts w:eastAsia="Times New Roman" w:cs="Arial"/>
          <w:b w:val="0"/>
          <w:sz w:val="22"/>
          <w:lang w:val="en-GB"/>
        </w:rPr>
      </w:pPr>
      <w:r w:rsidRPr="00AD1968">
        <w:rPr>
          <w:rFonts w:eastAsia="Times New Roman" w:cs="Arial"/>
          <w:b w:val="0"/>
          <w:sz w:val="22"/>
          <w:lang w:val="en-GB"/>
        </w:rPr>
        <w:t>(Source: About.sainsburys.co.uk, 2019)</w:t>
      </w:r>
    </w:p>
    <w:p w:rsidR="00F6117A" w:rsidRPr="00AD1968" w:rsidRDefault="00DF334E" w:rsidP="00061B7F">
      <w:pPr>
        <w:spacing w:after="0" w:line="360" w:lineRule="auto"/>
        <w:rPr>
          <w:rFonts w:eastAsia="Times New Roman" w:cs="Arial"/>
          <w:b w:val="0"/>
          <w:sz w:val="22"/>
          <w:lang w:val="en-GB"/>
        </w:rPr>
      </w:pPr>
      <w:r w:rsidRPr="00AD1968">
        <w:rPr>
          <w:rFonts w:eastAsia="Times New Roman" w:cs="Arial"/>
          <w:b w:val="0"/>
          <w:sz w:val="22"/>
          <w:lang w:val="en-GB"/>
        </w:rPr>
        <w:t>This</w:t>
      </w:r>
      <w:r w:rsidR="00690D52" w:rsidRPr="00AD1968">
        <w:rPr>
          <w:rFonts w:eastAsia="Times New Roman" w:cs="Arial"/>
          <w:b w:val="0"/>
          <w:sz w:val="22"/>
          <w:lang w:val="en-GB"/>
        </w:rPr>
        <w:t xml:space="preserve"> theory is helping this organisation to divide its workloads among capable employees by maintaining a suitable organisational structure in its business process. Not only this, but it is also providing a unified direction and command by maintaining good discipline within organisational premises.</w:t>
      </w:r>
    </w:p>
    <w:p w:rsidR="00F6117A" w:rsidRPr="00AD1968" w:rsidRDefault="00690D52" w:rsidP="00061B7F">
      <w:pPr>
        <w:numPr>
          <w:ilvl w:val="0"/>
          <w:numId w:val="15"/>
        </w:numPr>
        <w:spacing w:after="0" w:line="360" w:lineRule="auto"/>
        <w:textAlignment w:val="baseline"/>
        <w:rPr>
          <w:rFonts w:eastAsia="Times New Roman" w:cs="Arial"/>
          <w:bCs/>
          <w:i/>
          <w:iCs/>
          <w:sz w:val="22"/>
          <w:lang w:val="en-GB"/>
        </w:rPr>
      </w:pPr>
      <w:r w:rsidRPr="00AD1968">
        <w:rPr>
          <w:rFonts w:eastAsia="Times New Roman" w:cs="Arial"/>
          <w:bCs/>
          <w:i/>
          <w:iCs/>
          <w:sz w:val="22"/>
          <w:lang w:val="en-GB"/>
        </w:rPr>
        <w:t>Negative effects</w:t>
      </w:r>
    </w:p>
    <w:p w:rsidR="00F6117A"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Sainsbury is also facing these problems while implementing this concept in its business process and in this context, the yearly total profit before tax of this company in FY2017 and FY2018 can be taken under consideration. </w:t>
      </w:r>
    </w:p>
    <w:tbl>
      <w:tblPr>
        <w:tblW w:w="9026" w:type="dxa"/>
        <w:tblCellMar>
          <w:top w:w="15" w:type="dxa"/>
          <w:left w:w="15" w:type="dxa"/>
          <w:bottom w:w="15" w:type="dxa"/>
          <w:right w:w="15" w:type="dxa"/>
        </w:tblCellMar>
        <w:tblLook w:val="04A0"/>
      </w:tblPr>
      <w:tblGrid>
        <w:gridCol w:w="5324"/>
        <w:gridCol w:w="1851"/>
        <w:gridCol w:w="1851"/>
      </w:tblGrid>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DF334E" w:rsidP="00061B7F">
            <w:pPr>
              <w:spacing w:after="0" w:line="360" w:lineRule="auto"/>
              <w:jc w:val="center"/>
              <w:rPr>
                <w:rFonts w:eastAsia="Times New Roman" w:cs="Arial"/>
                <w:b w:val="0"/>
                <w:lang w:val="en-GB"/>
              </w:rPr>
            </w:pPr>
            <w:r w:rsidRPr="00AD1968">
              <w:rPr>
                <w:rFonts w:eastAsia="Times New Roman" w:cs="Arial"/>
                <w:b w:val="0"/>
                <w:bCs/>
                <w:sz w:val="22"/>
                <w:lang w:val="en-GB"/>
              </w:rPr>
              <w:t>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DF334E" w:rsidP="00061B7F">
            <w:pPr>
              <w:spacing w:after="0" w:line="360" w:lineRule="auto"/>
              <w:jc w:val="center"/>
              <w:rPr>
                <w:rFonts w:eastAsia="Times New Roman" w:cs="Arial"/>
                <w:b w:val="0"/>
                <w:lang w:val="en-GB"/>
              </w:rPr>
            </w:pPr>
            <w:r w:rsidRPr="00AD1968">
              <w:rPr>
                <w:rFonts w:eastAsia="Times New Roman" w:cs="Arial"/>
                <w:b w:val="0"/>
                <w:bCs/>
                <w:sz w:val="22"/>
                <w:lang w:val="en-GB"/>
              </w:rPr>
              <w:t>FY2017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DF334E" w:rsidP="00061B7F">
            <w:pPr>
              <w:spacing w:after="0" w:line="360" w:lineRule="auto"/>
              <w:jc w:val="center"/>
              <w:rPr>
                <w:rFonts w:eastAsia="Times New Roman" w:cs="Arial"/>
                <w:b w:val="0"/>
                <w:lang w:val="en-GB"/>
              </w:rPr>
            </w:pPr>
            <w:r w:rsidRPr="00AD1968">
              <w:rPr>
                <w:rFonts w:eastAsia="Times New Roman" w:cs="Arial"/>
                <w:b w:val="0"/>
                <w:bCs/>
                <w:sz w:val="22"/>
                <w:lang w:val="en-GB"/>
              </w:rPr>
              <w:t>FY2018</w:t>
            </w:r>
          </w:p>
        </w:tc>
      </w:tr>
      <w:tr w:rsidR="00E47940" w:rsidRPr="00AD1968" w:rsidTr="00F611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rPr>
                <w:rFonts w:eastAsia="Times New Roman" w:cs="Arial"/>
                <w:b w:val="0"/>
                <w:lang w:val="en-GB"/>
              </w:rPr>
            </w:pPr>
            <w:r w:rsidRPr="00AD1968">
              <w:rPr>
                <w:rFonts w:eastAsia="Times New Roman" w:cs="Arial"/>
                <w:b w:val="0"/>
                <w:sz w:val="22"/>
                <w:lang w:val="en-GB"/>
              </w:rPr>
              <w:t>Total profit before tax (£m)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503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6117A" w:rsidRPr="00AD1968" w:rsidRDefault="00690D52" w:rsidP="00061B7F">
            <w:pPr>
              <w:spacing w:after="0" w:line="360" w:lineRule="auto"/>
              <w:jc w:val="center"/>
              <w:rPr>
                <w:rFonts w:eastAsia="Times New Roman" w:cs="Arial"/>
                <w:b w:val="0"/>
                <w:lang w:val="en-GB"/>
              </w:rPr>
            </w:pPr>
            <w:r w:rsidRPr="00AD1968">
              <w:rPr>
                <w:rFonts w:eastAsia="Times New Roman" w:cs="Arial"/>
                <w:b w:val="0"/>
                <w:sz w:val="22"/>
                <w:lang w:val="en-GB"/>
              </w:rPr>
              <w:t>409</w:t>
            </w:r>
          </w:p>
        </w:tc>
      </w:tr>
    </w:tbl>
    <w:p w:rsidR="00F6117A" w:rsidRPr="00AD1968" w:rsidRDefault="003F6BB0" w:rsidP="00061B7F">
      <w:pPr>
        <w:spacing w:after="0" w:line="360" w:lineRule="auto"/>
        <w:jc w:val="center"/>
        <w:rPr>
          <w:rFonts w:eastAsia="Times New Roman" w:cs="Arial"/>
          <w:sz w:val="22"/>
          <w:lang w:val="en-GB"/>
        </w:rPr>
      </w:pPr>
      <w:r w:rsidRPr="00AD1968">
        <w:rPr>
          <w:rFonts w:eastAsia="Times New Roman" w:cs="Arial"/>
          <w:bCs/>
          <w:sz w:val="22"/>
          <w:lang w:val="en-GB"/>
        </w:rPr>
        <w:t>Table 5</w:t>
      </w:r>
      <w:r w:rsidR="00690D52" w:rsidRPr="00AD1968">
        <w:rPr>
          <w:rFonts w:eastAsia="Times New Roman" w:cs="Arial"/>
          <w:bCs/>
          <w:sz w:val="22"/>
          <w:lang w:val="en-GB"/>
        </w:rPr>
        <w:t>: Sainsbury: FY2017 and FY2018</w:t>
      </w:r>
    </w:p>
    <w:p w:rsidR="00F6117A" w:rsidRPr="00AD1968" w:rsidRDefault="00690D52" w:rsidP="00061B7F">
      <w:pPr>
        <w:spacing w:after="0" w:line="360" w:lineRule="auto"/>
        <w:jc w:val="center"/>
        <w:rPr>
          <w:rFonts w:eastAsia="Times New Roman" w:cs="Arial"/>
          <w:b w:val="0"/>
          <w:sz w:val="22"/>
          <w:lang w:val="en-GB"/>
        </w:rPr>
      </w:pPr>
      <w:r w:rsidRPr="00AD1968">
        <w:rPr>
          <w:rFonts w:eastAsia="Times New Roman" w:cs="Arial"/>
          <w:b w:val="0"/>
          <w:sz w:val="22"/>
          <w:lang w:val="en-GB"/>
        </w:rPr>
        <w:lastRenderedPageBreak/>
        <w:t>(Source: About.sainsburys.co.uk, 2019)</w:t>
      </w:r>
    </w:p>
    <w:p w:rsidR="00E4567B" w:rsidRPr="00AD1968" w:rsidRDefault="00690D52" w:rsidP="00061B7F">
      <w:pPr>
        <w:spacing w:after="0" w:line="360" w:lineRule="auto"/>
        <w:rPr>
          <w:rFonts w:eastAsia="Times New Roman" w:cs="Arial"/>
          <w:b w:val="0"/>
          <w:sz w:val="22"/>
          <w:lang w:val="en-GB"/>
        </w:rPr>
      </w:pPr>
      <w:r w:rsidRPr="00AD1968">
        <w:rPr>
          <w:rFonts w:eastAsia="Times New Roman" w:cs="Arial"/>
          <w:b w:val="0"/>
          <w:sz w:val="22"/>
          <w:lang w:val="en-GB"/>
        </w:rPr>
        <w:t xml:space="preserve">The above table shows a financial decrease in total profit in Sainsbury in FY2017 and FY2018. As this theory is focusing on only organisational stature, not on employee issues, there are a lot of issues related to employee groups. As a result of </w:t>
      </w:r>
      <w:r w:rsidR="00DF334E" w:rsidRPr="00AD1968">
        <w:rPr>
          <w:rFonts w:eastAsia="Times New Roman" w:cs="Arial"/>
          <w:b w:val="0"/>
          <w:sz w:val="22"/>
          <w:lang w:val="en-GB"/>
        </w:rPr>
        <w:t>such</w:t>
      </w:r>
      <w:r w:rsidRPr="00AD1968">
        <w:rPr>
          <w:rFonts w:eastAsia="Times New Roman" w:cs="Arial"/>
          <w:b w:val="0"/>
          <w:sz w:val="22"/>
          <w:lang w:val="en-GB"/>
        </w:rPr>
        <w:t xml:space="preserve"> negative effects is being observed in this organisation. </w:t>
      </w:r>
    </w:p>
    <w:p w:rsidR="00504916" w:rsidRPr="00AD1968" w:rsidRDefault="00504916" w:rsidP="00061B7F">
      <w:pPr>
        <w:spacing w:line="360" w:lineRule="auto"/>
        <w:rPr>
          <w:rFonts w:cs="Arial"/>
          <w:sz w:val="22"/>
          <w:lang w:val="en-GB"/>
        </w:rPr>
      </w:pPr>
      <w:r w:rsidRPr="00AD1968">
        <w:rPr>
          <w:rFonts w:cs="Arial"/>
          <w:sz w:val="22"/>
          <w:lang w:val="en-GB"/>
        </w:rPr>
        <w:t xml:space="preserve">Opinion on theoretical framework </w:t>
      </w:r>
    </w:p>
    <w:p w:rsidR="00504916" w:rsidRPr="00AD1968" w:rsidRDefault="00504916" w:rsidP="00061B7F">
      <w:pPr>
        <w:pStyle w:val="Normal1"/>
        <w:spacing w:line="360" w:lineRule="auto"/>
        <w:jc w:val="both"/>
        <w:rPr>
          <w:lang w:val="en-GB"/>
        </w:rPr>
      </w:pPr>
      <w:r w:rsidRPr="00AD1968">
        <w:rPr>
          <w:lang w:val="en-GB"/>
        </w:rPr>
        <w:t xml:space="preserve">Managers of an organisation have the responsibility to manage attitude, beliefs, and values of employees and organisation. As per administrative theory of management, it is necessary for managers to interact with employees for the benefits of business. As influenced by Wells </w:t>
      </w:r>
      <w:r w:rsidR="006F027A" w:rsidRPr="00AD1968">
        <w:rPr>
          <w:i/>
          <w:lang w:val="en-GB"/>
        </w:rPr>
        <w:t>et al.</w:t>
      </w:r>
      <w:r w:rsidRPr="00AD1968">
        <w:rPr>
          <w:lang w:val="en-GB"/>
        </w:rPr>
        <w:t>(2016, p. 70), employees follow the path shown by leaders and managers in organisations. In case managers follow the administrative theory</w:t>
      </w:r>
      <w:r w:rsidR="0008326D" w:rsidRPr="00AD1968">
        <w:rPr>
          <w:lang w:val="en-GB"/>
        </w:rPr>
        <w:t xml:space="preserve"> of Henry Fayol</w:t>
      </w:r>
      <w:r w:rsidRPr="00AD1968">
        <w:rPr>
          <w:lang w:val="en-GB"/>
        </w:rPr>
        <w:t xml:space="preserve"> in effective way then, employees also do the same and this protects the ethical values of business. Discipline in workplace required achieving business goals and developing positive behaviour among employees. Leaders of Sainsbury need to guide employees to follow regulations, policies and procedures of business. This theory also helps in managing behaviour of managers with employees. Managers need to behave kindly with employees so that employees can share their issues with them without any hesitation. In accordance to Manika</w:t>
      </w:r>
      <w:r w:rsidR="003F6BB0" w:rsidRPr="00AD1968">
        <w:rPr>
          <w:i/>
          <w:lang w:val="en-GB"/>
        </w:rPr>
        <w:t>et al.</w:t>
      </w:r>
      <w:r w:rsidRPr="00AD1968">
        <w:rPr>
          <w:lang w:val="en-GB"/>
        </w:rPr>
        <w:t xml:space="preserve">(2015, p. 680), equality needs to be maintained at the workplace to manage business ethics and make the business sustainable. Rewards also help in managing beliefs of employees and increasing their motivation and dedication at work. Manager of Sainsbury needs to reward employees for giving better performance and increase their confidence level. This can be helpful in building positive attitude among employees and increasing productivity of business. </w:t>
      </w:r>
    </w:p>
    <w:p w:rsidR="00504916" w:rsidRPr="00AD1968" w:rsidRDefault="00504916" w:rsidP="00061B7F">
      <w:pPr>
        <w:pStyle w:val="Normal1"/>
        <w:spacing w:line="360" w:lineRule="auto"/>
        <w:jc w:val="both"/>
        <w:rPr>
          <w:lang w:val="en-GB"/>
        </w:rPr>
      </w:pPr>
      <w:r w:rsidRPr="00AD1968">
        <w:rPr>
          <w:lang w:val="en-GB"/>
        </w:rPr>
        <w:t xml:space="preserve">Manager also needs to make business-related decisions by involving employees in the process. This helps in increasing responsibility of employees work and achieving business objective in an easier way. As per this theory, six major business activities such as technical activities, accounting activities, security activities, commercial activities, and managerial activities, need to be managed in an effective way. Manager of the company needs to provide effective training to employees to improve the business. As stated by Young </w:t>
      </w:r>
      <w:r w:rsidR="006F027A" w:rsidRPr="00AD1968">
        <w:rPr>
          <w:i/>
          <w:lang w:val="en-GB"/>
        </w:rPr>
        <w:t>et al.</w:t>
      </w:r>
      <w:r w:rsidRPr="00AD1968">
        <w:rPr>
          <w:lang w:val="en-GB"/>
        </w:rPr>
        <w:t xml:space="preserve">(2015, p. 700), attitude of employees can be developed if they are getting effective knowledge of latest technology at work. Employees and managers to avoid conflicts and issues among them should also manage sales, distribution and purchase of goods properly. Communication gap should be reduced to avoiding issues between managers and employees. As commented by Pheko </w:t>
      </w:r>
      <w:r w:rsidR="003F6BB0" w:rsidRPr="00AD1968">
        <w:rPr>
          <w:i/>
          <w:lang w:val="en-GB"/>
        </w:rPr>
        <w:t>et al.</w:t>
      </w:r>
      <w:r w:rsidRPr="00AD1968">
        <w:rPr>
          <w:lang w:val="en-GB"/>
        </w:rPr>
        <w:t xml:space="preserve">(2017, p. 580), employees beliefs are impacted negatively due to loss in business. Financial document of </w:t>
      </w:r>
      <w:r w:rsidRPr="00AD1968">
        <w:rPr>
          <w:lang w:val="en-GB"/>
        </w:rPr>
        <w:lastRenderedPageBreak/>
        <w:t xml:space="preserve">business should be maintained properly to avoid loss in business. Manager also needs to think about protection and safety of employees at work. This helps in protecting employees’ attitudes and beliefs for organisation and manages ethical values of business. </w:t>
      </w:r>
    </w:p>
    <w:p w:rsidR="00C62A40" w:rsidRPr="00AD1968" w:rsidRDefault="00C62A40" w:rsidP="00061B7F">
      <w:pPr>
        <w:pStyle w:val="Heading1"/>
        <w:rPr>
          <w:sz w:val="22"/>
          <w:lang w:val="en-GB"/>
        </w:rPr>
      </w:pPr>
      <w:bookmarkStart w:id="4" w:name="_Toc15296771"/>
    </w:p>
    <w:p w:rsidR="00504916" w:rsidRPr="00AD1968" w:rsidRDefault="00504916" w:rsidP="00061B7F">
      <w:pPr>
        <w:pStyle w:val="Heading1"/>
        <w:rPr>
          <w:sz w:val="22"/>
          <w:lang w:val="en-GB"/>
        </w:rPr>
      </w:pPr>
      <w:r w:rsidRPr="00AD1968">
        <w:rPr>
          <w:sz w:val="22"/>
          <w:lang w:val="en-GB"/>
        </w:rPr>
        <w:t>Conclusion and Recommendation</w:t>
      </w:r>
      <w:bookmarkEnd w:id="4"/>
    </w:p>
    <w:p w:rsidR="00504916" w:rsidRPr="00AD1968" w:rsidRDefault="00504916" w:rsidP="00061B7F">
      <w:pPr>
        <w:pStyle w:val="Normal1"/>
        <w:spacing w:line="360" w:lineRule="auto"/>
        <w:jc w:val="both"/>
        <w:rPr>
          <w:lang w:val="en-GB"/>
        </w:rPr>
      </w:pPr>
      <w:r w:rsidRPr="00AD1968">
        <w:rPr>
          <w:lang w:val="en-GB"/>
        </w:rPr>
        <w:t>It can be concluded that values, attitudes, and beliefs among employees are required for running the business in a sustainable way. Regulation and policies of organisation help in creating discipline at the workplace and develop positive attitude among employees. Conflicts in business can be reduced by building effective relationships among employees. Positive behaviour of employees can help in reducing employees' turnover and create happiness in the workplace.</w:t>
      </w:r>
      <w:r w:rsidR="0008326D" w:rsidRPr="00AD1968">
        <w:rPr>
          <w:lang w:val="en-GB"/>
        </w:rPr>
        <w:t xml:space="preserve"> Management theory by Henry Fayol</w:t>
      </w:r>
      <w:r w:rsidRPr="00AD1968">
        <w:rPr>
          <w:lang w:val="en-GB"/>
        </w:rPr>
        <w:t xml:space="preserve"> can be helpful in managing business activities effectively and manage ethical and cultural values of business. Communication gap needs to be reduced to avoiding issues between managers and employees. </w:t>
      </w:r>
    </w:p>
    <w:p w:rsidR="00504916" w:rsidRPr="00AD1968" w:rsidRDefault="00504916" w:rsidP="00061B7F">
      <w:pPr>
        <w:pStyle w:val="Normal1"/>
        <w:spacing w:line="360" w:lineRule="auto"/>
        <w:jc w:val="both"/>
        <w:rPr>
          <w:b/>
          <w:lang w:val="en-GB"/>
        </w:rPr>
      </w:pPr>
    </w:p>
    <w:p w:rsidR="00504916" w:rsidRPr="00AD1968" w:rsidRDefault="00504916" w:rsidP="00061B7F">
      <w:pPr>
        <w:pStyle w:val="Normal1"/>
        <w:spacing w:line="360" w:lineRule="auto"/>
        <w:jc w:val="both"/>
        <w:rPr>
          <w:b/>
          <w:lang w:val="en-GB"/>
        </w:rPr>
      </w:pPr>
    </w:p>
    <w:p w:rsidR="00504916" w:rsidRPr="00AD1968" w:rsidRDefault="00504916" w:rsidP="00061B7F">
      <w:pPr>
        <w:spacing w:after="0" w:line="360" w:lineRule="auto"/>
        <w:rPr>
          <w:rFonts w:eastAsia="Times New Roman" w:cs="Arial"/>
          <w:sz w:val="22"/>
          <w:lang w:val="en-GB"/>
        </w:rPr>
      </w:pPr>
    </w:p>
    <w:p w:rsidR="00E4567B" w:rsidRPr="00AD1968" w:rsidRDefault="00E4567B" w:rsidP="00061B7F">
      <w:pPr>
        <w:spacing w:line="360" w:lineRule="auto"/>
        <w:rPr>
          <w:rFonts w:eastAsia="Times New Roman" w:cs="Arial"/>
          <w:sz w:val="22"/>
          <w:lang w:val="en-GB"/>
        </w:rPr>
      </w:pPr>
      <w:r w:rsidRPr="00AD1968">
        <w:rPr>
          <w:rFonts w:eastAsia="Times New Roman" w:cs="Arial"/>
          <w:sz w:val="22"/>
          <w:lang w:val="en-GB"/>
        </w:rPr>
        <w:br w:type="page"/>
      </w:r>
    </w:p>
    <w:p w:rsidR="00BD66BB" w:rsidRPr="00AD1968" w:rsidRDefault="00E4567B" w:rsidP="00061B7F">
      <w:pPr>
        <w:pStyle w:val="Heading1"/>
        <w:rPr>
          <w:sz w:val="22"/>
          <w:lang w:val="en-GB"/>
        </w:rPr>
      </w:pPr>
      <w:bookmarkStart w:id="5" w:name="_Toc15296772"/>
      <w:r w:rsidRPr="00AD1968">
        <w:rPr>
          <w:sz w:val="22"/>
          <w:lang w:val="en-GB"/>
        </w:rPr>
        <w:lastRenderedPageBreak/>
        <w:t>References</w:t>
      </w:r>
      <w:bookmarkEnd w:id="5"/>
    </w:p>
    <w:p w:rsidR="00C06488" w:rsidRPr="00AD1968" w:rsidRDefault="00C06488" w:rsidP="00061B7F">
      <w:pPr>
        <w:spacing w:line="360" w:lineRule="auto"/>
        <w:rPr>
          <w:rFonts w:cs="Arial"/>
          <w:b w:val="0"/>
          <w:sz w:val="22"/>
          <w:lang w:val="en-GB"/>
        </w:rPr>
      </w:pPr>
      <w:r w:rsidRPr="00AD1968">
        <w:rPr>
          <w:rFonts w:cs="Arial"/>
          <w:b w:val="0"/>
          <w:sz w:val="22"/>
          <w:lang w:val="en-GB"/>
        </w:rPr>
        <w:t xml:space="preserve">About.sainsburys.co.uk, 2019, </w:t>
      </w:r>
      <w:r w:rsidRPr="00AD1968">
        <w:rPr>
          <w:rFonts w:cs="Arial"/>
          <w:b w:val="0"/>
          <w:i/>
          <w:sz w:val="22"/>
          <w:lang w:val="en-GB"/>
        </w:rPr>
        <w:t>Annual report of 2018,</w:t>
      </w:r>
      <w:r w:rsidRPr="00AD1968">
        <w:rPr>
          <w:rFonts w:cs="Arial"/>
          <w:b w:val="0"/>
          <w:sz w:val="22"/>
          <w:lang w:val="en-GB"/>
        </w:rPr>
        <w:t xml:space="preserve"> Accessed from: &lt;https://www.about.sainsburys.co.uk/~/media/Files/S/Sainsburys/documents/reports-and-presentations/annual-reports/sainsburys-ar-2018-full-report.pdf&gt; accessed on: 8</w:t>
      </w:r>
      <w:r w:rsidRPr="00AD1968">
        <w:rPr>
          <w:rFonts w:cs="Arial"/>
          <w:b w:val="0"/>
          <w:sz w:val="22"/>
          <w:vertAlign w:val="superscript"/>
          <w:lang w:val="en-GB"/>
        </w:rPr>
        <w:t>th</w:t>
      </w:r>
      <w:r w:rsidRPr="00AD1968">
        <w:rPr>
          <w:rFonts w:cs="Arial"/>
          <w:b w:val="0"/>
          <w:sz w:val="22"/>
          <w:lang w:val="en-GB"/>
        </w:rPr>
        <w:t xml:space="preserve"> July, 2019</w:t>
      </w:r>
    </w:p>
    <w:p w:rsidR="00C06488" w:rsidRPr="00AD1968" w:rsidRDefault="00C06488" w:rsidP="00061B7F">
      <w:pPr>
        <w:spacing w:line="360" w:lineRule="auto"/>
        <w:rPr>
          <w:rFonts w:cs="Arial"/>
          <w:b w:val="0"/>
          <w:sz w:val="22"/>
          <w:lang w:val="en-GB"/>
        </w:rPr>
      </w:pPr>
      <w:r w:rsidRPr="00AD1968">
        <w:rPr>
          <w:rFonts w:cs="Arial"/>
          <w:b w:val="0"/>
          <w:sz w:val="22"/>
          <w:shd w:val="clear" w:color="auto" w:fill="FFFFFF"/>
          <w:lang w:val="en-GB"/>
        </w:rPr>
        <w:t>Afsar, B., and Badir, Y. (2017) Workplace spirituality, perceived organizational support and innovative work behavior: The mediating effects of person-organization fit. </w:t>
      </w:r>
      <w:r w:rsidRPr="00AD1968">
        <w:rPr>
          <w:rFonts w:cs="Arial"/>
          <w:b w:val="0"/>
          <w:i/>
          <w:iCs/>
          <w:sz w:val="22"/>
          <w:shd w:val="clear" w:color="auto" w:fill="FFFFFF"/>
          <w:lang w:val="en-GB"/>
        </w:rPr>
        <w:t>Journal of workplace Learning</w:t>
      </w:r>
      <w:r w:rsidRPr="00AD1968">
        <w:rPr>
          <w:rFonts w:cs="Arial"/>
          <w:b w:val="0"/>
          <w:sz w:val="22"/>
          <w:shd w:val="clear" w:color="auto" w:fill="FFFFFF"/>
          <w:lang w:val="en-GB"/>
        </w:rPr>
        <w:t>, </w:t>
      </w:r>
      <w:r w:rsidRPr="00AD1968">
        <w:rPr>
          <w:rFonts w:cs="Arial"/>
          <w:b w:val="0"/>
          <w:iCs/>
          <w:sz w:val="22"/>
          <w:shd w:val="clear" w:color="auto" w:fill="FFFFFF"/>
          <w:lang w:val="en-GB"/>
        </w:rPr>
        <w:t>29</w:t>
      </w:r>
      <w:r w:rsidRPr="00AD1968">
        <w:rPr>
          <w:rFonts w:cs="Arial"/>
          <w:b w:val="0"/>
          <w:sz w:val="22"/>
          <w:shd w:val="clear" w:color="auto" w:fill="FFFFFF"/>
          <w:lang w:val="en-GB"/>
        </w:rPr>
        <w:t>(2), pp. 95-109.</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Bratton, J. and Gold, J., 2017. </w:t>
      </w:r>
      <w:r w:rsidRPr="00AD1968">
        <w:rPr>
          <w:rFonts w:cs="Arial"/>
          <w:b w:val="0"/>
          <w:i/>
          <w:iCs/>
          <w:sz w:val="22"/>
          <w:shd w:val="clear" w:color="auto" w:fill="FFFFFF"/>
          <w:lang w:val="en-GB"/>
        </w:rPr>
        <w:t>Human resource management: theory and practice</w:t>
      </w:r>
      <w:r w:rsidRPr="00AD1968">
        <w:rPr>
          <w:rFonts w:cs="Arial"/>
          <w:b w:val="0"/>
          <w:sz w:val="22"/>
          <w:shd w:val="clear" w:color="auto" w:fill="FFFFFF"/>
          <w:lang w:val="en-GB"/>
        </w:rPr>
        <w:t>. Palgrave.</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Calás, M.B. and Smircich, L. eds., 2019. </w:t>
      </w:r>
      <w:r w:rsidRPr="00AD1968">
        <w:rPr>
          <w:rFonts w:cs="Arial"/>
          <w:b w:val="0"/>
          <w:i/>
          <w:iCs/>
          <w:sz w:val="22"/>
          <w:shd w:val="clear" w:color="auto" w:fill="FFFFFF"/>
          <w:lang w:val="en-GB"/>
        </w:rPr>
        <w:t>Postmodern management theory</w:t>
      </w:r>
      <w:r w:rsidRPr="00AD1968">
        <w:rPr>
          <w:rFonts w:cs="Arial"/>
          <w:b w:val="0"/>
          <w:sz w:val="22"/>
          <w:shd w:val="clear" w:color="auto" w:fill="FFFFFF"/>
          <w:lang w:val="en-GB"/>
        </w:rPr>
        <w:t>. Abingdon; Routledge.</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Cumberland, D. M., Herd, A., Alagaraja, M., and Kerrick, S. A. (2016) Assessment and development of global leadership competencies in the workplace: A review of literature. </w:t>
      </w:r>
      <w:r w:rsidRPr="00AD1968">
        <w:rPr>
          <w:rFonts w:cs="Arial"/>
          <w:b w:val="0"/>
          <w:i/>
          <w:iCs/>
          <w:sz w:val="22"/>
          <w:shd w:val="clear" w:color="auto" w:fill="FFFFFF"/>
          <w:lang w:val="en-GB"/>
        </w:rPr>
        <w:t>Advances in Developing Human Resources</w:t>
      </w:r>
      <w:r w:rsidRPr="00AD1968">
        <w:rPr>
          <w:rFonts w:cs="Arial"/>
          <w:b w:val="0"/>
          <w:sz w:val="22"/>
          <w:shd w:val="clear" w:color="auto" w:fill="FFFFFF"/>
          <w:lang w:val="en-GB"/>
        </w:rPr>
        <w:t>, </w:t>
      </w:r>
      <w:r w:rsidRPr="00AD1968">
        <w:rPr>
          <w:rFonts w:cs="Arial"/>
          <w:b w:val="0"/>
          <w:iCs/>
          <w:sz w:val="22"/>
          <w:shd w:val="clear" w:color="auto" w:fill="FFFFFF"/>
          <w:lang w:val="en-GB"/>
        </w:rPr>
        <w:t>18</w:t>
      </w:r>
      <w:r w:rsidRPr="00AD1968">
        <w:rPr>
          <w:rFonts w:cs="Arial"/>
          <w:b w:val="0"/>
          <w:sz w:val="22"/>
          <w:shd w:val="clear" w:color="auto" w:fill="FFFFFF"/>
          <w:lang w:val="en-GB"/>
        </w:rPr>
        <w:t>(3), pp. 301-317.</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Edwards, R., 2018. An Elaboration of the Administrative Theory of the 14 Principles of Management by Henri Fayol. </w:t>
      </w:r>
      <w:r w:rsidRPr="00AD1968">
        <w:rPr>
          <w:rFonts w:cs="Arial"/>
          <w:b w:val="0"/>
          <w:i/>
          <w:iCs/>
          <w:sz w:val="22"/>
          <w:shd w:val="clear" w:color="auto" w:fill="FFFFFF"/>
          <w:lang w:val="en-GB"/>
        </w:rPr>
        <w:t>International Journal for Empirical Education and Research</w:t>
      </w:r>
      <w:r w:rsidRPr="00AD1968">
        <w:rPr>
          <w:rFonts w:cs="Arial"/>
          <w:b w:val="0"/>
          <w:sz w:val="22"/>
          <w:shd w:val="clear" w:color="auto" w:fill="FFFFFF"/>
          <w:lang w:val="en-GB"/>
        </w:rPr>
        <w:t>, </w:t>
      </w:r>
      <w:r w:rsidRPr="00AD1968">
        <w:rPr>
          <w:rFonts w:cs="Arial"/>
          <w:b w:val="0"/>
          <w:i/>
          <w:iCs/>
          <w:sz w:val="22"/>
          <w:shd w:val="clear" w:color="auto" w:fill="FFFFFF"/>
          <w:lang w:val="en-GB"/>
        </w:rPr>
        <w:t>1</w:t>
      </w:r>
      <w:r w:rsidRPr="00AD1968">
        <w:rPr>
          <w:rFonts w:cs="Arial"/>
          <w:b w:val="0"/>
          <w:sz w:val="22"/>
          <w:shd w:val="clear" w:color="auto" w:fill="FFFFFF"/>
          <w:lang w:val="en-GB"/>
        </w:rPr>
        <w:t>(1), pp.41-51.</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Eisenberg, N., Reykowski, J., and Staub, E. (Eds.). (2016) </w:t>
      </w:r>
      <w:r w:rsidRPr="00AD1968">
        <w:rPr>
          <w:rFonts w:cs="Arial"/>
          <w:b w:val="0"/>
          <w:i/>
          <w:iCs/>
          <w:sz w:val="22"/>
          <w:shd w:val="clear" w:color="auto" w:fill="FFFFFF"/>
          <w:lang w:val="en-GB"/>
        </w:rPr>
        <w:t>Social and moral values: Individual and societal perspectives</w:t>
      </w:r>
      <w:r w:rsidRPr="00AD1968">
        <w:rPr>
          <w:rFonts w:cs="Arial"/>
          <w:b w:val="0"/>
          <w:sz w:val="22"/>
          <w:shd w:val="clear" w:color="auto" w:fill="FFFFFF"/>
          <w:lang w:val="en-GB"/>
        </w:rPr>
        <w:t>. Abingdon; Routledge.</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 xml:space="preserve">Eveleens, C.P., van Rijnsoever, F.J. and Niesten, E.M., 2017. </w:t>
      </w:r>
      <w:r w:rsidRPr="00AD1968">
        <w:rPr>
          <w:rFonts w:cs="Arial"/>
          <w:b w:val="0"/>
          <w:i/>
          <w:sz w:val="22"/>
          <w:shd w:val="clear" w:color="auto" w:fill="FFFFFF"/>
          <w:lang w:val="en-GB"/>
        </w:rPr>
        <w:t>How network-based incubation helps start-up performance: a systematic review against the background of management theories. </w:t>
      </w:r>
      <w:r w:rsidRPr="00AD1968">
        <w:rPr>
          <w:rFonts w:cs="Arial"/>
          <w:b w:val="0"/>
          <w:i/>
          <w:iCs/>
          <w:sz w:val="22"/>
          <w:shd w:val="clear" w:color="auto" w:fill="FFFFFF"/>
          <w:lang w:val="en-GB"/>
        </w:rPr>
        <w:t>The Journal of Technology Transfer</w:t>
      </w:r>
      <w:r w:rsidRPr="00AD1968">
        <w:rPr>
          <w:rFonts w:cs="Arial"/>
          <w:b w:val="0"/>
          <w:sz w:val="22"/>
          <w:shd w:val="clear" w:color="auto" w:fill="FFFFFF"/>
          <w:lang w:val="en-GB"/>
        </w:rPr>
        <w:t>, </w:t>
      </w:r>
      <w:r w:rsidRPr="00AD1968">
        <w:rPr>
          <w:rFonts w:cs="Arial"/>
          <w:b w:val="0"/>
          <w:i/>
          <w:iCs/>
          <w:sz w:val="22"/>
          <w:shd w:val="clear" w:color="auto" w:fill="FFFFFF"/>
          <w:lang w:val="en-GB"/>
        </w:rPr>
        <w:t>42</w:t>
      </w:r>
      <w:r w:rsidRPr="00AD1968">
        <w:rPr>
          <w:rFonts w:cs="Arial"/>
          <w:b w:val="0"/>
          <w:sz w:val="22"/>
          <w:shd w:val="clear" w:color="auto" w:fill="FFFFFF"/>
          <w:lang w:val="en-GB"/>
        </w:rPr>
        <w:t>(3), pp.676-713.</w:t>
      </w:r>
    </w:p>
    <w:p w:rsidR="00C06488" w:rsidRPr="00AD1968" w:rsidRDefault="00C06488" w:rsidP="00061B7F">
      <w:pPr>
        <w:spacing w:line="360" w:lineRule="auto"/>
        <w:rPr>
          <w:rFonts w:cs="Arial"/>
          <w:b w:val="0"/>
          <w:sz w:val="22"/>
          <w:lang w:val="en-GB"/>
        </w:rPr>
      </w:pPr>
      <w:r w:rsidRPr="00AD1968">
        <w:rPr>
          <w:rFonts w:cs="Arial"/>
          <w:b w:val="0"/>
          <w:sz w:val="22"/>
          <w:shd w:val="clear" w:color="auto" w:fill="FFFFFF"/>
          <w:lang w:val="en-GB"/>
        </w:rPr>
        <w:t>Fielding, K. S., and Hornsey, M. J. (2016) A social identity analysis of climate change and environmental attitudes and behaviors: Insights and opportunities. </w:t>
      </w:r>
      <w:r w:rsidRPr="00AD1968">
        <w:rPr>
          <w:rFonts w:cs="Arial"/>
          <w:b w:val="0"/>
          <w:i/>
          <w:iCs/>
          <w:sz w:val="22"/>
          <w:shd w:val="clear" w:color="auto" w:fill="FFFFFF"/>
          <w:lang w:val="en-GB"/>
        </w:rPr>
        <w:t>Frontiers in psychology</w:t>
      </w:r>
      <w:r w:rsidRPr="00AD1968">
        <w:rPr>
          <w:rFonts w:cs="Arial"/>
          <w:b w:val="0"/>
          <w:sz w:val="22"/>
          <w:shd w:val="clear" w:color="auto" w:fill="FFFFFF"/>
          <w:lang w:val="en-GB"/>
        </w:rPr>
        <w:t>, </w:t>
      </w:r>
      <w:r w:rsidRPr="00AD1968">
        <w:rPr>
          <w:rFonts w:cs="Arial"/>
          <w:b w:val="0"/>
          <w:iCs/>
          <w:sz w:val="22"/>
          <w:shd w:val="clear" w:color="auto" w:fill="FFFFFF"/>
          <w:lang w:val="en-GB"/>
        </w:rPr>
        <w:t>7</w:t>
      </w:r>
      <w:r w:rsidRPr="00AD1968">
        <w:rPr>
          <w:rFonts w:cs="Arial"/>
          <w:b w:val="0"/>
          <w:sz w:val="22"/>
          <w:shd w:val="clear" w:color="auto" w:fill="FFFFFF"/>
          <w:lang w:val="en-GB"/>
        </w:rPr>
        <w:t xml:space="preserve">, p. 121. Available at: </w:t>
      </w:r>
      <w:r w:rsidRPr="00AD1968">
        <w:rPr>
          <w:rFonts w:cs="Arial"/>
          <w:b w:val="0"/>
          <w:sz w:val="22"/>
          <w:lang w:val="en-GB"/>
        </w:rPr>
        <w:t>https://journals.sagepub.com/doi/abs/10.1177/1086026615628036?journalCode=oaec [Accessed on: 28th May 2019]</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Gond, J.P., Cabantous, L., Harding, N. and Learmonth, M., 2016. What do we mean by performativity in organizational and management theory? The uses and abuses of performativity. </w:t>
      </w:r>
      <w:r w:rsidRPr="00AD1968">
        <w:rPr>
          <w:rFonts w:cs="Arial"/>
          <w:b w:val="0"/>
          <w:i/>
          <w:iCs/>
          <w:sz w:val="22"/>
          <w:shd w:val="clear" w:color="auto" w:fill="FFFFFF"/>
          <w:lang w:val="en-GB"/>
        </w:rPr>
        <w:t>International Journal of Management Reviews</w:t>
      </w:r>
      <w:r w:rsidRPr="00AD1968">
        <w:rPr>
          <w:rFonts w:cs="Arial"/>
          <w:b w:val="0"/>
          <w:sz w:val="22"/>
          <w:shd w:val="clear" w:color="auto" w:fill="FFFFFF"/>
          <w:lang w:val="en-GB"/>
        </w:rPr>
        <w:t>, </w:t>
      </w:r>
      <w:r w:rsidRPr="00AD1968">
        <w:rPr>
          <w:rFonts w:cs="Arial"/>
          <w:b w:val="0"/>
          <w:i/>
          <w:iCs/>
          <w:sz w:val="22"/>
          <w:shd w:val="clear" w:color="auto" w:fill="FFFFFF"/>
          <w:lang w:val="en-GB"/>
        </w:rPr>
        <w:t>18</w:t>
      </w:r>
      <w:r w:rsidRPr="00AD1968">
        <w:rPr>
          <w:rFonts w:cs="Arial"/>
          <w:b w:val="0"/>
          <w:sz w:val="22"/>
          <w:shd w:val="clear" w:color="auto" w:fill="FFFFFF"/>
          <w:lang w:val="en-GB"/>
        </w:rPr>
        <w:t>(4), pp.440-463.</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lastRenderedPageBreak/>
        <w:t>Gregory-Smith, D., Wells, V. K., Manika, D., and Graham, S. (2015) An environmental social marketing intervention among employees: assessing attitude and behaviour change. </w:t>
      </w:r>
      <w:r w:rsidRPr="00AD1968">
        <w:rPr>
          <w:rFonts w:cs="Arial"/>
          <w:b w:val="0"/>
          <w:i/>
          <w:iCs/>
          <w:sz w:val="22"/>
          <w:shd w:val="clear" w:color="auto" w:fill="FFFFFF"/>
          <w:lang w:val="en-GB"/>
        </w:rPr>
        <w:t>Journal of Marketing Management</w:t>
      </w:r>
      <w:r w:rsidRPr="00AD1968">
        <w:rPr>
          <w:rFonts w:cs="Arial"/>
          <w:b w:val="0"/>
          <w:sz w:val="22"/>
          <w:shd w:val="clear" w:color="auto" w:fill="FFFFFF"/>
          <w:lang w:val="en-GB"/>
        </w:rPr>
        <w:t>, </w:t>
      </w:r>
      <w:r w:rsidRPr="00AD1968">
        <w:rPr>
          <w:rFonts w:cs="Arial"/>
          <w:b w:val="0"/>
          <w:iCs/>
          <w:sz w:val="22"/>
          <w:shd w:val="clear" w:color="auto" w:fill="FFFFFF"/>
          <w:lang w:val="en-GB"/>
        </w:rPr>
        <w:t>31</w:t>
      </w:r>
      <w:r w:rsidRPr="00AD1968">
        <w:rPr>
          <w:rFonts w:cs="Arial"/>
          <w:b w:val="0"/>
          <w:sz w:val="22"/>
          <w:shd w:val="clear" w:color="auto" w:fill="FFFFFF"/>
          <w:lang w:val="en-GB"/>
        </w:rPr>
        <w:t>(3-4), pp. 336-377.</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Hinojosa, A.S., Gardner, W.L., Walker, H.J., Cogliser, C. and Gullifor, D., 2017. A review of cognitive dissonance theory in management research: Opportunities for further development. </w:t>
      </w:r>
      <w:r w:rsidRPr="00AD1968">
        <w:rPr>
          <w:rFonts w:cs="Arial"/>
          <w:b w:val="0"/>
          <w:i/>
          <w:iCs/>
          <w:sz w:val="22"/>
          <w:shd w:val="clear" w:color="auto" w:fill="FFFFFF"/>
          <w:lang w:val="en-GB"/>
        </w:rPr>
        <w:t>Journal of Management</w:t>
      </w:r>
      <w:r w:rsidRPr="00AD1968">
        <w:rPr>
          <w:rFonts w:cs="Arial"/>
          <w:b w:val="0"/>
          <w:sz w:val="22"/>
          <w:shd w:val="clear" w:color="auto" w:fill="FFFFFF"/>
          <w:lang w:val="en-GB"/>
        </w:rPr>
        <w:t>, </w:t>
      </w:r>
      <w:r w:rsidRPr="00AD1968">
        <w:rPr>
          <w:rFonts w:cs="Arial"/>
          <w:b w:val="0"/>
          <w:i/>
          <w:iCs/>
          <w:sz w:val="22"/>
          <w:shd w:val="clear" w:color="auto" w:fill="FFFFFF"/>
          <w:lang w:val="en-GB"/>
        </w:rPr>
        <w:t>43</w:t>
      </w:r>
      <w:r w:rsidRPr="00AD1968">
        <w:rPr>
          <w:rFonts w:cs="Arial"/>
          <w:b w:val="0"/>
          <w:sz w:val="22"/>
          <w:shd w:val="clear" w:color="auto" w:fill="FFFFFF"/>
          <w:lang w:val="en-GB"/>
        </w:rPr>
        <w:t>(1), pp.170-199.</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Hopkins, B. (2016) </w:t>
      </w:r>
      <w:r w:rsidRPr="00AD1968">
        <w:rPr>
          <w:rFonts w:cs="Arial"/>
          <w:b w:val="0"/>
          <w:i/>
          <w:iCs/>
          <w:sz w:val="22"/>
          <w:shd w:val="clear" w:color="auto" w:fill="FFFFFF"/>
          <w:lang w:val="en-GB"/>
        </w:rPr>
        <w:t>Cultural differences and improving performance: How values and beliefs influence organizational performance</w:t>
      </w:r>
      <w:r w:rsidRPr="00AD1968">
        <w:rPr>
          <w:rFonts w:cs="Arial"/>
          <w:b w:val="0"/>
          <w:sz w:val="22"/>
          <w:shd w:val="clear" w:color="auto" w:fill="FFFFFF"/>
          <w:lang w:val="en-GB"/>
        </w:rPr>
        <w:t>. Abingdon: Routledge.</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Kunyk, D., Craig-Broadwith, M., Morris, H., Diaz, R., Reisdorfer, E., and Wang, J. (2016) Employers’ perceptions and attitudes toward the Canadian national standard on psychological health and safety in the workplace: A qualitative study. </w:t>
      </w:r>
      <w:r w:rsidRPr="00AD1968">
        <w:rPr>
          <w:rFonts w:cs="Arial"/>
          <w:b w:val="0"/>
          <w:i/>
          <w:iCs/>
          <w:sz w:val="22"/>
          <w:shd w:val="clear" w:color="auto" w:fill="FFFFFF"/>
          <w:lang w:val="en-GB"/>
        </w:rPr>
        <w:t>International journal of law and psychiatry</w:t>
      </w:r>
      <w:r w:rsidRPr="00AD1968">
        <w:rPr>
          <w:rFonts w:cs="Arial"/>
          <w:b w:val="0"/>
          <w:sz w:val="22"/>
          <w:shd w:val="clear" w:color="auto" w:fill="FFFFFF"/>
          <w:lang w:val="en-GB"/>
        </w:rPr>
        <w:t>, </w:t>
      </w:r>
      <w:r w:rsidRPr="00AD1968">
        <w:rPr>
          <w:rFonts w:cs="Arial"/>
          <w:b w:val="0"/>
          <w:iCs/>
          <w:sz w:val="22"/>
          <w:shd w:val="clear" w:color="auto" w:fill="FFFFFF"/>
          <w:lang w:val="en-GB"/>
        </w:rPr>
        <w:t>44</w:t>
      </w:r>
      <w:r w:rsidRPr="00AD1968">
        <w:rPr>
          <w:rFonts w:cs="Arial"/>
          <w:b w:val="0"/>
          <w:sz w:val="22"/>
          <w:shd w:val="clear" w:color="auto" w:fill="FFFFFF"/>
          <w:lang w:val="en-GB"/>
        </w:rPr>
        <w:t>, pp. 41-47.</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Manika, D., Wells, V. K., Gregory-Smith, D., and Gentry, M. (2015) The impact of individual attitudinal and organisational variables on workplace environmentally friendly behaviours. </w:t>
      </w:r>
      <w:r w:rsidRPr="00AD1968">
        <w:rPr>
          <w:rFonts w:cs="Arial"/>
          <w:b w:val="0"/>
          <w:i/>
          <w:iCs/>
          <w:sz w:val="22"/>
          <w:shd w:val="clear" w:color="auto" w:fill="FFFFFF"/>
          <w:lang w:val="en-GB"/>
        </w:rPr>
        <w:t>Journal of Business Ethics</w:t>
      </w:r>
      <w:r w:rsidRPr="00AD1968">
        <w:rPr>
          <w:rFonts w:cs="Arial"/>
          <w:b w:val="0"/>
          <w:sz w:val="22"/>
          <w:shd w:val="clear" w:color="auto" w:fill="FFFFFF"/>
          <w:lang w:val="en-GB"/>
        </w:rPr>
        <w:t>, </w:t>
      </w:r>
      <w:r w:rsidRPr="00AD1968">
        <w:rPr>
          <w:rFonts w:cs="Arial"/>
          <w:b w:val="0"/>
          <w:i/>
          <w:iCs/>
          <w:sz w:val="22"/>
          <w:shd w:val="clear" w:color="auto" w:fill="FFFFFF"/>
          <w:lang w:val="en-GB"/>
        </w:rPr>
        <w:t>126</w:t>
      </w:r>
      <w:r w:rsidRPr="00AD1968">
        <w:rPr>
          <w:rFonts w:cs="Arial"/>
          <w:b w:val="0"/>
          <w:sz w:val="22"/>
          <w:shd w:val="clear" w:color="auto" w:fill="FFFFFF"/>
          <w:lang w:val="en-GB"/>
        </w:rPr>
        <w:t>(4), pp. 663-684.</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Marti, E. and Scherer, A.G., 2016. Financial regulation and social welfare: The critical contribution of management theory. </w:t>
      </w:r>
      <w:r w:rsidRPr="00AD1968">
        <w:rPr>
          <w:rFonts w:cs="Arial"/>
          <w:b w:val="0"/>
          <w:i/>
          <w:iCs/>
          <w:sz w:val="22"/>
          <w:shd w:val="clear" w:color="auto" w:fill="FFFFFF"/>
          <w:lang w:val="en-GB"/>
        </w:rPr>
        <w:t>Academy of Management Review</w:t>
      </w:r>
      <w:r w:rsidRPr="00AD1968">
        <w:rPr>
          <w:rFonts w:cs="Arial"/>
          <w:b w:val="0"/>
          <w:sz w:val="22"/>
          <w:shd w:val="clear" w:color="auto" w:fill="FFFFFF"/>
          <w:lang w:val="en-GB"/>
        </w:rPr>
        <w:t>, </w:t>
      </w:r>
      <w:r w:rsidRPr="00AD1968">
        <w:rPr>
          <w:rFonts w:cs="Arial"/>
          <w:b w:val="0"/>
          <w:i/>
          <w:iCs/>
          <w:sz w:val="22"/>
          <w:shd w:val="clear" w:color="auto" w:fill="FFFFFF"/>
          <w:lang w:val="en-GB"/>
        </w:rPr>
        <w:t>41</w:t>
      </w:r>
      <w:r w:rsidRPr="00AD1968">
        <w:rPr>
          <w:rFonts w:cs="Arial"/>
          <w:b w:val="0"/>
          <w:sz w:val="22"/>
          <w:shd w:val="clear" w:color="auto" w:fill="FFFFFF"/>
          <w:lang w:val="en-GB"/>
        </w:rPr>
        <w:t>(2), pp.298-323.</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Morden, T., 2017. </w:t>
      </w:r>
      <w:r w:rsidRPr="00AD1968">
        <w:rPr>
          <w:rFonts w:cs="Arial"/>
          <w:b w:val="0"/>
          <w:i/>
          <w:iCs/>
          <w:sz w:val="22"/>
          <w:shd w:val="clear" w:color="auto" w:fill="FFFFFF"/>
          <w:lang w:val="en-GB"/>
        </w:rPr>
        <w:t>Principles of management</w:t>
      </w:r>
      <w:r w:rsidRPr="00AD1968">
        <w:rPr>
          <w:rFonts w:cs="Arial"/>
          <w:b w:val="0"/>
          <w:sz w:val="22"/>
          <w:shd w:val="clear" w:color="auto" w:fill="FFFFFF"/>
          <w:lang w:val="en-GB"/>
        </w:rPr>
        <w:t>. Abingdon: Routledge.</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Pheko, M. M., Monteiro, N. M., and Segopolo, M. T. (2017) When work hurts: A conceptual framework explaining how organizational culture may perpetuate workplace bullying. </w:t>
      </w:r>
      <w:r w:rsidRPr="00AD1968">
        <w:rPr>
          <w:rFonts w:cs="Arial"/>
          <w:b w:val="0"/>
          <w:i/>
          <w:iCs/>
          <w:sz w:val="22"/>
          <w:shd w:val="clear" w:color="auto" w:fill="FFFFFF"/>
          <w:lang w:val="en-GB"/>
        </w:rPr>
        <w:t>Journal of Human Behavior in the Social Environment</w:t>
      </w:r>
      <w:r w:rsidRPr="00AD1968">
        <w:rPr>
          <w:rFonts w:cs="Arial"/>
          <w:b w:val="0"/>
          <w:sz w:val="22"/>
          <w:shd w:val="clear" w:color="auto" w:fill="FFFFFF"/>
          <w:lang w:val="en-GB"/>
        </w:rPr>
        <w:t>, </w:t>
      </w:r>
      <w:r w:rsidRPr="00AD1968">
        <w:rPr>
          <w:rFonts w:cs="Arial"/>
          <w:b w:val="0"/>
          <w:iCs/>
          <w:sz w:val="22"/>
          <w:shd w:val="clear" w:color="auto" w:fill="FFFFFF"/>
          <w:lang w:val="en-GB"/>
        </w:rPr>
        <w:t>27</w:t>
      </w:r>
      <w:r w:rsidRPr="00AD1968">
        <w:rPr>
          <w:rFonts w:cs="Arial"/>
          <w:b w:val="0"/>
          <w:sz w:val="22"/>
          <w:shd w:val="clear" w:color="auto" w:fill="FFFFFF"/>
          <w:lang w:val="en-GB"/>
        </w:rPr>
        <w:t>(6), pp. 571-588.</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Rosenbloom, D.H., 2016. 3a. Public Administrative Theory and the Separation of Powers. In </w:t>
      </w:r>
      <w:r w:rsidRPr="00AD1968">
        <w:rPr>
          <w:rFonts w:cs="Arial"/>
          <w:b w:val="0"/>
          <w:i/>
          <w:iCs/>
          <w:sz w:val="22"/>
          <w:shd w:val="clear" w:color="auto" w:fill="FFFFFF"/>
          <w:lang w:val="en-GB"/>
        </w:rPr>
        <w:t>The Constitutional School of American Public Administration</w:t>
      </w:r>
      <w:r w:rsidRPr="00AD1968">
        <w:rPr>
          <w:rFonts w:cs="Arial"/>
          <w:b w:val="0"/>
          <w:sz w:val="22"/>
          <w:shd w:val="clear" w:color="auto" w:fill="FFFFFF"/>
          <w:lang w:val="en-GB"/>
        </w:rPr>
        <w:t xml:space="preserve"> (pp. 78-94). </w:t>
      </w:r>
    </w:p>
    <w:p w:rsidR="00C06488" w:rsidRPr="00AD1968" w:rsidRDefault="00C06488" w:rsidP="00061B7F">
      <w:pPr>
        <w:spacing w:line="360" w:lineRule="auto"/>
        <w:rPr>
          <w:rFonts w:cs="Arial"/>
          <w:b w:val="0"/>
          <w:sz w:val="22"/>
          <w:lang w:val="en-GB"/>
        </w:rPr>
      </w:pPr>
      <w:r w:rsidRPr="00AD1968">
        <w:rPr>
          <w:rFonts w:cs="Arial"/>
          <w:b w:val="0"/>
          <w:sz w:val="22"/>
          <w:lang w:val="en-GB"/>
        </w:rPr>
        <w:t xml:space="preserve">Theguardian.com (2018), </w:t>
      </w:r>
      <w:r w:rsidRPr="00AD1968">
        <w:rPr>
          <w:rFonts w:cs="Arial"/>
          <w:b w:val="0"/>
          <w:i/>
          <w:sz w:val="22"/>
          <w:lang w:val="en-GB"/>
        </w:rPr>
        <w:t>Employees’ salary in Sainsbury</w:t>
      </w:r>
      <w:r w:rsidRPr="00AD1968">
        <w:rPr>
          <w:rFonts w:cs="Arial"/>
          <w:b w:val="0"/>
          <w:sz w:val="22"/>
          <w:lang w:val="en-GB"/>
        </w:rPr>
        <w:t>, Available at:https://www.theguardian.com/business/2018/mar/06/sainsburys-increases-staff-pay-aldi-lidl [Accessed on: 28th May 2019]</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Thompson, J.D., 2017. </w:t>
      </w:r>
      <w:r w:rsidRPr="00AD1968">
        <w:rPr>
          <w:rFonts w:cs="Arial"/>
          <w:b w:val="0"/>
          <w:i/>
          <w:iCs/>
          <w:sz w:val="22"/>
          <w:shd w:val="clear" w:color="auto" w:fill="FFFFFF"/>
          <w:lang w:val="en-GB"/>
        </w:rPr>
        <w:t>Organizations in action: Social science bases of administrative theory</w:t>
      </w:r>
      <w:r w:rsidRPr="00AD1968">
        <w:rPr>
          <w:rFonts w:cs="Arial"/>
          <w:b w:val="0"/>
          <w:sz w:val="22"/>
          <w:shd w:val="clear" w:color="auto" w:fill="FFFFFF"/>
          <w:lang w:val="en-GB"/>
        </w:rPr>
        <w:t>. Abingdon: Routledge.</w:t>
      </w:r>
    </w:p>
    <w:p w:rsidR="00C06488" w:rsidRPr="00AD1968" w:rsidRDefault="00C06488" w:rsidP="00061B7F">
      <w:pPr>
        <w:spacing w:line="360" w:lineRule="auto"/>
        <w:rPr>
          <w:rFonts w:cs="Arial"/>
          <w:b w:val="0"/>
          <w:sz w:val="22"/>
          <w:lang w:val="en-GB"/>
        </w:rPr>
      </w:pPr>
      <w:r w:rsidRPr="00AD1968">
        <w:rPr>
          <w:rFonts w:cs="Arial"/>
          <w:b w:val="0"/>
          <w:sz w:val="22"/>
          <w:shd w:val="clear" w:color="auto" w:fill="FFFFFF"/>
          <w:lang w:val="en-GB"/>
        </w:rPr>
        <w:lastRenderedPageBreak/>
        <w:t>Wells, V. K., Taheri, B., Gregory-Smith, D., and Manika, D. (2016) The role of generativity and attitudes on employees home and workplace water and energy saving behaviours. </w:t>
      </w:r>
      <w:r w:rsidRPr="00AD1968">
        <w:rPr>
          <w:rFonts w:cs="Arial"/>
          <w:b w:val="0"/>
          <w:i/>
          <w:iCs/>
          <w:sz w:val="22"/>
          <w:shd w:val="clear" w:color="auto" w:fill="FFFFFF"/>
          <w:lang w:val="en-GB"/>
        </w:rPr>
        <w:t>Tourism Management</w:t>
      </w:r>
      <w:r w:rsidRPr="00AD1968">
        <w:rPr>
          <w:rFonts w:cs="Arial"/>
          <w:b w:val="0"/>
          <w:sz w:val="22"/>
          <w:shd w:val="clear" w:color="auto" w:fill="FFFFFF"/>
          <w:lang w:val="en-GB"/>
        </w:rPr>
        <w:t>, </w:t>
      </w:r>
      <w:r w:rsidRPr="00AD1968">
        <w:rPr>
          <w:rFonts w:cs="Arial"/>
          <w:b w:val="0"/>
          <w:iCs/>
          <w:sz w:val="22"/>
          <w:shd w:val="clear" w:color="auto" w:fill="FFFFFF"/>
          <w:lang w:val="en-GB"/>
        </w:rPr>
        <w:t>56</w:t>
      </w:r>
      <w:r w:rsidRPr="00AD1968">
        <w:rPr>
          <w:rFonts w:cs="Arial"/>
          <w:b w:val="0"/>
          <w:sz w:val="22"/>
          <w:shd w:val="clear" w:color="auto" w:fill="FFFFFF"/>
          <w:lang w:val="en-GB"/>
        </w:rPr>
        <w:t xml:space="preserve">, pp. 63-74. Available at: </w:t>
      </w:r>
      <w:r w:rsidRPr="00AD1968">
        <w:rPr>
          <w:rFonts w:cs="Arial"/>
          <w:b w:val="0"/>
          <w:sz w:val="22"/>
          <w:lang w:val="en-GB"/>
        </w:rPr>
        <w:t>https://www.sciencedirect.com/science/article/pii/S0261517716300425 [Accessed on: 28th May 2019]</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Yi, X., Ribbens, B., Fu, L., and Cheng, W. (2015) Variation in career and workplace attitudes by generation, gender, and culture differences in career perceptions in the United States and China. </w:t>
      </w:r>
      <w:r w:rsidRPr="00AD1968">
        <w:rPr>
          <w:rFonts w:cs="Arial"/>
          <w:b w:val="0"/>
          <w:i/>
          <w:iCs/>
          <w:sz w:val="22"/>
          <w:shd w:val="clear" w:color="auto" w:fill="FFFFFF"/>
          <w:lang w:val="en-GB"/>
        </w:rPr>
        <w:t>Employee Relations</w:t>
      </w:r>
      <w:r w:rsidRPr="00AD1968">
        <w:rPr>
          <w:rFonts w:cs="Arial"/>
          <w:b w:val="0"/>
          <w:sz w:val="22"/>
          <w:shd w:val="clear" w:color="auto" w:fill="FFFFFF"/>
          <w:lang w:val="en-GB"/>
        </w:rPr>
        <w:t>, </w:t>
      </w:r>
      <w:r w:rsidRPr="00AD1968">
        <w:rPr>
          <w:rFonts w:cs="Arial"/>
          <w:b w:val="0"/>
          <w:iCs/>
          <w:sz w:val="22"/>
          <w:shd w:val="clear" w:color="auto" w:fill="FFFFFF"/>
          <w:lang w:val="en-GB"/>
        </w:rPr>
        <w:t>37</w:t>
      </w:r>
      <w:r w:rsidRPr="00AD1968">
        <w:rPr>
          <w:rFonts w:cs="Arial"/>
          <w:b w:val="0"/>
          <w:sz w:val="22"/>
          <w:shd w:val="clear" w:color="auto" w:fill="FFFFFF"/>
          <w:lang w:val="en-GB"/>
        </w:rPr>
        <w:t>(1), pp. 66-82.</w:t>
      </w:r>
    </w:p>
    <w:p w:rsidR="00C06488" w:rsidRPr="00AD1968" w:rsidRDefault="00C06488" w:rsidP="00061B7F">
      <w:pPr>
        <w:spacing w:line="360" w:lineRule="auto"/>
        <w:rPr>
          <w:rFonts w:cs="Arial"/>
          <w:b w:val="0"/>
          <w:sz w:val="22"/>
          <w:shd w:val="clear" w:color="auto" w:fill="FFFFFF"/>
          <w:lang w:val="en-GB"/>
        </w:rPr>
      </w:pPr>
      <w:r w:rsidRPr="00AD1968">
        <w:rPr>
          <w:rFonts w:cs="Arial"/>
          <w:b w:val="0"/>
          <w:sz w:val="22"/>
          <w:shd w:val="clear" w:color="auto" w:fill="FFFFFF"/>
          <w:lang w:val="en-GB"/>
        </w:rPr>
        <w:t>Young, W., Davis, M., McNeill, I. M., Malhotra, B., Russell, S., Unsworth, K., and Clegg, C. W. (2015) Changing behaviour: successful environmental programmes in the workplace. </w:t>
      </w:r>
      <w:r w:rsidRPr="00AD1968">
        <w:rPr>
          <w:rFonts w:cs="Arial"/>
          <w:b w:val="0"/>
          <w:i/>
          <w:iCs/>
          <w:sz w:val="22"/>
          <w:shd w:val="clear" w:color="auto" w:fill="FFFFFF"/>
          <w:lang w:val="en-GB"/>
        </w:rPr>
        <w:t>Business Strategy and the Environment</w:t>
      </w:r>
      <w:r w:rsidRPr="00AD1968">
        <w:rPr>
          <w:rFonts w:cs="Arial"/>
          <w:b w:val="0"/>
          <w:sz w:val="22"/>
          <w:shd w:val="clear" w:color="auto" w:fill="FFFFFF"/>
          <w:lang w:val="en-GB"/>
        </w:rPr>
        <w:t>, </w:t>
      </w:r>
      <w:r w:rsidRPr="00AD1968">
        <w:rPr>
          <w:rFonts w:cs="Arial"/>
          <w:b w:val="0"/>
          <w:iCs/>
          <w:sz w:val="22"/>
          <w:shd w:val="clear" w:color="auto" w:fill="FFFFFF"/>
          <w:lang w:val="en-GB"/>
        </w:rPr>
        <w:t>24</w:t>
      </w:r>
      <w:r w:rsidRPr="00AD1968">
        <w:rPr>
          <w:rFonts w:cs="Arial"/>
          <w:b w:val="0"/>
          <w:sz w:val="22"/>
          <w:shd w:val="clear" w:color="auto" w:fill="FFFFFF"/>
          <w:lang w:val="en-GB"/>
        </w:rPr>
        <w:t>(8), pp. 689-703.</w:t>
      </w:r>
    </w:p>
    <w:sectPr w:rsidR="00C06488" w:rsidRPr="00AD1968" w:rsidSect="00432C40">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A0A" w:rsidRDefault="00633A0A" w:rsidP="007A534F">
      <w:pPr>
        <w:spacing w:after="0" w:line="240" w:lineRule="auto"/>
      </w:pPr>
      <w:r>
        <w:separator/>
      </w:r>
    </w:p>
  </w:endnote>
  <w:endnote w:type="continuationSeparator" w:id="1">
    <w:p w:rsidR="00633A0A" w:rsidRDefault="00633A0A" w:rsidP="007A53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88628"/>
      <w:docPartObj>
        <w:docPartGallery w:val="Page Numbers (Bottom of Page)"/>
        <w:docPartUnique/>
      </w:docPartObj>
    </w:sdtPr>
    <w:sdtContent>
      <w:p w:rsidR="00690D52" w:rsidRDefault="00442E89">
        <w:pPr>
          <w:pStyle w:val="Footer"/>
          <w:jc w:val="right"/>
        </w:pPr>
        <w:r>
          <w:fldChar w:fldCharType="begin"/>
        </w:r>
        <w:r w:rsidR="009B0B1B">
          <w:instrText xml:space="preserve"> PAGE   \* MERGEFORMAT </w:instrText>
        </w:r>
        <w:r>
          <w:fldChar w:fldCharType="separate"/>
        </w:r>
        <w:r w:rsidR="004D5EFC">
          <w:rPr>
            <w:noProof/>
          </w:rPr>
          <w:t>22</w:t>
        </w:r>
        <w:r>
          <w:rPr>
            <w:noProof/>
          </w:rPr>
          <w:fldChar w:fldCharType="end"/>
        </w:r>
      </w:p>
    </w:sdtContent>
  </w:sdt>
  <w:p w:rsidR="00690D52" w:rsidRDefault="00690D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A0A" w:rsidRDefault="00633A0A" w:rsidP="007A534F">
      <w:pPr>
        <w:spacing w:after="0" w:line="240" w:lineRule="auto"/>
      </w:pPr>
      <w:r>
        <w:separator/>
      </w:r>
    </w:p>
  </w:footnote>
  <w:footnote w:type="continuationSeparator" w:id="1">
    <w:p w:rsidR="00633A0A" w:rsidRDefault="00633A0A" w:rsidP="007A53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5459"/>
    <w:multiLevelType w:val="multilevel"/>
    <w:tmpl w:val="62AA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4B2DE1"/>
    <w:multiLevelType w:val="multilevel"/>
    <w:tmpl w:val="B7A2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8A587B"/>
    <w:multiLevelType w:val="multilevel"/>
    <w:tmpl w:val="72F6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E00F0A"/>
    <w:multiLevelType w:val="multilevel"/>
    <w:tmpl w:val="74BC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F4E3C"/>
    <w:multiLevelType w:val="multilevel"/>
    <w:tmpl w:val="4E0A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197CC8"/>
    <w:multiLevelType w:val="multilevel"/>
    <w:tmpl w:val="980A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2B7D98"/>
    <w:multiLevelType w:val="multilevel"/>
    <w:tmpl w:val="1DB2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2F0D07"/>
    <w:multiLevelType w:val="multilevel"/>
    <w:tmpl w:val="083A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276DEC"/>
    <w:multiLevelType w:val="multilevel"/>
    <w:tmpl w:val="AFE4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120FD6"/>
    <w:multiLevelType w:val="multilevel"/>
    <w:tmpl w:val="4F5E4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CC623F"/>
    <w:multiLevelType w:val="multilevel"/>
    <w:tmpl w:val="B976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3F56EE"/>
    <w:multiLevelType w:val="hybridMultilevel"/>
    <w:tmpl w:val="5B1E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716263"/>
    <w:multiLevelType w:val="multilevel"/>
    <w:tmpl w:val="7588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07441A"/>
    <w:multiLevelType w:val="multilevel"/>
    <w:tmpl w:val="CC10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3469B2"/>
    <w:multiLevelType w:val="multilevel"/>
    <w:tmpl w:val="239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E183062"/>
    <w:multiLevelType w:val="multilevel"/>
    <w:tmpl w:val="A0D2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0"/>
  </w:num>
  <w:num w:numId="5">
    <w:abstractNumId w:val="8"/>
  </w:num>
  <w:num w:numId="6">
    <w:abstractNumId w:val="9"/>
  </w:num>
  <w:num w:numId="7">
    <w:abstractNumId w:val="12"/>
  </w:num>
  <w:num w:numId="8">
    <w:abstractNumId w:val="5"/>
  </w:num>
  <w:num w:numId="9">
    <w:abstractNumId w:val="1"/>
  </w:num>
  <w:num w:numId="10">
    <w:abstractNumId w:val="14"/>
  </w:num>
  <w:num w:numId="11">
    <w:abstractNumId w:val="4"/>
  </w:num>
  <w:num w:numId="12">
    <w:abstractNumId w:val="15"/>
  </w:num>
  <w:num w:numId="13">
    <w:abstractNumId w:val="6"/>
  </w:num>
  <w:num w:numId="14">
    <w:abstractNumId w:val="7"/>
  </w:num>
  <w:num w:numId="15">
    <w:abstractNumId w:val="13"/>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482"/>
  </w:hdrShapeDefaults>
  <w:footnotePr>
    <w:footnote w:id="0"/>
    <w:footnote w:id="1"/>
  </w:footnotePr>
  <w:endnotePr>
    <w:endnote w:id="0"/>
    <w:endnote w:id="1"/>
  </w:endnotePr>
  <w:compat>
    <w:useFELayout/>
  </w:compat>
  <w:rsids>
    <w:rsidRoot w:val="00074FD0"/>
    <w:rsid w:val="0003136C"/>
    <w:rsid w:val="00060A75"/>
    <w:rsid w:val="00061B7F"/>
    <w:rsid w:val="00071F07"/>
    <w:rsid w:val="00074FD0"/>
    <w:rsid w:val="0008326D"/>
    <w:rsid w:val="00093483"/>
    <w:rsid w:val="00107A0F"/>
    <w:rsid w:val="00114E2B"/>
    <w:rsid w:val="00141956"/>
    <w:rsid w:val="00142606"/>
    <w:rsid w:val="00173523"/>
    <w:rsid w:val="00184785"/>
    <w:rsid w:val="001F166C"/>
    <w:rsid w:val="00214A8F"/>
    <w:rsid w:val="00217E63"/>
    <w:rsid w:val="00227182"/>
    <w:rsid w:val="002531E1"/>
    <w:rsid w:val="00265245"/>
    <w:rsid w:val="00345F52"/>
    <w:rsid w:val="003508EF"/>
    <w:rsid w:val="00364785"/>
    <w:rsid w:val="00380816"/>
    <w:rsid w:val="003A2FB3"/>
    <w:rsid w:val="003B113E"/>
    <w:rsid w:val="003C15DB"/>
    <w:rsid w:val="003E364A"/>
    <w:rsid w:val="003F5E17"/>
    <w:rsid w:val="003F6BB0"/>
    <w:rsid w:val="00400433"/>
    <w:rsid w:val="004031BF"/>
    <w:rsid w:val="00432C40"/>
    <w:rsid w:val="00442E89"/>
    <w:rsid w:val="00461AF4"/>
    <w:rsid w:val="004853E5"/>
    <w:rsid w:val="00495D29"/>
    <w:rsid w:val="004C522C"/>
    <w:rsid w:val="004D04D3"/>
    <w:rsid w:val="004D5EFC"/>
    <w:rsid w:val="005004FD"/>
    <w:rsid w:val="00504916"/>
    <w:rsid w:val="00521F95"/>
    <w:rsid w:val="00531A02"/>
    <w:rsid w:val="00540A59"/>
    <w:rsid w:val="0059769E"/>
    <w:rsid w:val="00607F42"/>
    <w:rsid w:val="00615D36"/>
    <w:rsid w:val="0061759F"/>
    <w:rsid w:val="006252B8"/>
    <w:rsid w:val="00633A0A"/>
    <w:rsid w:val="00690D52"/>
    <w:rsid w:val="006A5684"/>
    <w:rsid w:val="006E658A"/>
    <w:rsid w:val="006F027A"/>
    <w:rsid w:val="00714653"/>
    <w:rsid w:val="007246B9"/>
    <w:rsid w:val="00751FCE"/>
    <w:rsid w:val="007A534F"/>
    <w:rsid w:val="007B50A9"/>
    <w:rsid w:val="007B550F"/>
    <w:rsid w:val="007F29F5"/>
    <w:rsid w:val="00813F9D"/>
    <w:rsid w:val="008342BB"/>
    <w:rsid w:val="00851C80"/>
    <w:rsid w:val="00874164"/>
    <w:rsid w:val="00882DAE"/>
    <w:rsid w:val="00893722"/>
    <w:rsid w:val="00894479"/>
    <w:rsid w:val="00896BF1"/>
    <w:rsid w:val="008C73B0"/>
    <w:rsid w:val="008D79A4"/>
    <w:rsid w:val="008F1170"/>
    <w:rsid w:val="00944ABD"/>
    <w:rsid w:val="00956D28"/>
    <w:rsid w:val="00960532"/>
    <w:rsid w:val="00997008"/>
    <w:rsid w:val="009A34EA"/>
    <w:rsid w:val="009B0B1B"/>
    <w:rsid w:val="009C024C"/>
    <w:rsid w:val="009C0C8F"/>
    <w:rsid w:val="009C5ADE"/>
    <w:rsid w:val="009C7BC6"/>
    <w:rsid w:val="009E5176"/>
    <w:rsid w:val="009E64BF"/>
    <w:rsid w:val="009F5919"/>
    <w:rsid w:val="00A050D8"/>
    <w:rsid w:val="00A06667"/>
    <w:rsid w:val="00A16464"/>
    <w:rsid w:val="00A7493E"/>
    <w:rsid w:val="00A82143"/>
    <w:rsid w:val="00A84642"/>
    <w:rsid w:val="00A870B8"/>
    <w:rsid w:val="00AD107E"/>
    <w:rsid w:val="00AD1968"/>
    <w:rsid w:val="00AF0C92"/>
    <w:rsid w:val="00AF2F95"/>
    <w:rsid w:val="00B03E26"/>
    <w:rsid w:val="00B10A06"/>
    <w:rsid w:val="00B23555"/>
    <w:rsid w:val="00B325C8"/>
    <w:rsid w:val="00B40C83"/>
    <w:rsid w:val="00B423D8"/>
    <w:rsid w:val="00B50865"/>
    <w:rsid w:val="00B66309"/>
    <w:rsid w:val="00B94D59"/>
    <w:rsid w:val="00BD66BB"/>
    <w:rsid w:val="00C06488"/>
    <w:rsid w:val="00C35E35"/>
    <w:rsid w:val="00C62A40"/>
    <w:rsid w:val="00C62C42"/>
    <w:rsid w:val="00C96482"/>
    <w:rsid w:val="00CB4F9C"/>
    <w:rsid w:val="00CB51E5"/>
    <w:rsid w:val="00CC6442"/>
    <w:rsid w:val="00CE3F9E"/>
    <w:rsid w:val="00D554A5"/>
    <w:rsid w:val="00D61693"/>
    <w:rsid w:val="00D80EDE"/>
    <w:rsid w:val="00D925B6"/>
    <w:rsid w:val="00DA4836"/>
    <w:rsid w:val="00DA566A"/>
    <w:rsid w:val="00DF334E"/>
    <w:rsid w:val="00E019AD"/>
    <w:rsid w:val="00E04955"/>
    <w:rsid w:val="00E07552"/>
    <w:rsid w:val="00E161E7"/>
    <w:rsid w:val="00E17959"/>
    <w:rsid w:val="00E252C1"/>
    <w:rsid w:val="00E25950"/>
    <w:rsid w:val="00E347D1"/>
    <w:rsid w:val="00E4567B"/>
    <w:rsid w:val="00E46774"/>
    <w:rsid w:val="00E47940"/>
    <w:rsid w:val="00E5609F"/>
    <w:rsid w:val="00E637F0"/>
    <w:rsid w:val="00E64516"/>
    <w:rsid w:val="00E86AED"/>
    <w:rsid w:val="00E9441F"/>
    <w:rsid w:val="00ED3EBA"/>
    <w:rsid w:val="00F00B5A"/>
    <w:rsid w:val="00F55888"/>
    <w:rsid w:val="00F57E35"/>
    <w:rsid w:val="00F6117A"/>
    <w:rsid w:val="00F664D7"/>
    <w:rsid w:val="00F73F6B"/>
    <w:rsid w:val="00F83B8A"/>
    <w:rsid w:val="00FF47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ADE"/>
    <w:pPr>
      <w:jc w:val="both"/>
    </w:pPr>
    <w:rPr>
      <w:rFonts w:ascii="Arial" w:hAnsi="Arial"/>
      <w:b/>
      <w:sz w:val="24"/>
    </w:rPr>
  </w:style>
  <w:style w:type="paragraph" w:styleId="Heading1">
    <w:name w:val="heading 1"/>
    <w:basedOn w:val="Normal"/>
    <w:next w:val="Normal"/>
    <w:link w:val="Heading1Char"/>
    <w:uiPriority w:val="9"/>
    <w:qFormat/>
    <w:rsid w:val="00E4567B"/>
    <w:pPr>
      <w:spacing w:after="0" w:line="360" w:lineRule="auto"/>
      <w:outlineLvl w:val="0"/>
    </w:pPr>
    <w:rPr>
      <w:rFonts w:eastAsia="Times New Roman" w:cs="Arial"/>
    </w:rPr>
  </w:style>
  <w:style w:type="paragraph" w:styleId="Heading2">
    <w:name w:val="heading 2"/>
    <w:basedOn w:val="Normal"/>
    <w:next w:val="Normal"/>
    <w:link w:val="Heading2Char"/>
    <w:uiPriority w:val="9"/>
    <w:unhideWhenUsed/>
    <w:qFormat/>
    <w:rsid w:val="00E4567B"/>
    <w:pPr>
      <w:spacing w:after="0" w:line="360" w:lineRule="auto"/>
      <w:outlineLvl w:val="1"/>
    </w:pPr>
    <w:rPr>
      <w:rFonts w:eastAsia="Times New Roman" w:cs="Arial"/>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75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9F"/>
    <w:rPr>
      <w:rFonts w:ascii="Tahoma" w:hAnsi="Tahoma" w:cs="Tahoma"/>
      <w:sz w:val="16"/>
      <w:szCs w:val="16"/>
    </w:rPr>
  </w:style>
  <w:style w:type="paragraph" w:styleId="NormalWeb">
    <w:name w:val="Normal (Web)"/>
    <w:basedOn w:val="Normal"/>
    <w:uiPriority w:val="99"/>
    <w:unhideWhenUsed/>
    <w:rsid w:val="00AD107E"/>
    <w:pPr>
      <w:spacing w:before="100" w:beforeAutospacing="1" w:after="100" w:afterAutospacing="1" w:line="240" w:lineRule="auto"/>
    </w:pPr>
    <w:rPr>
      <w:rFonts w:ascii="Times New Roman" w:eastAsia="Times New Roman" w:hAnsi="Times New Roman" w:cs="Times New Roman"/>
      <w:szCs w:val="24"/>
    </w:rPr>
  </w:style>
  <w:style w:type="table" w:styleId="TableGrid">
    <w:name w:val="Table Grid"/>
    <w:basedOn w:val="TableNormal"/>
    <w:uiPriority w:val="59"/>
    <w:rsid w:val="009C7B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A53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A534F"/>
  </w:style>
  <w:style w:type="paragraph" w:styleId="Footer">
    <w:name w:val="footer"/>
    <w:basedOn w:val="Normal"/>
    <w:link w:val="FooterChar"/>
    <w:uiPriority w:val="99"/>
    <w:unhideWhenUsed/>
    <w:rsid w:val="007A53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34F"/>
  </w:style>
  <w:style w:type="character" w:customStyle="1" w:styleId="Heading1Char">
    <w:name w:val="Heading 1 Char"/>
    <w:basedOn w:val="DefaultParagraphFont"/>
    <w:link w:val="Heading1"/>
    <w:uiPriority w:val="9"/>
    <w:rsid w:val="00E4567B"/>
    <w:rPr>
      <w:rFonts w:ascii="Arial" w:eastAsia="Times New Roman" w:hAnsi="Arial" w:cs="Arial"/>
      <w:b/>
    </w:rPr>
  </w:style>
  <w:style w:type="character" w:customStyle="1" w:styleId="Heading2Char">
    <w:name w:val="Heading 2 Char"/>
    <w:basedOn w:val="DefaultParagraphFont"/>
    <w:link w:val="Heading2"/>
    <w:uiPriority w:val="9"/>
    <w:rsid w:val="00E4567B"/>
    <w:rPr>
      <w:rFonts w:ascii="Arial" w:eastAsia="Times New Roman" w:hAnsi="Arial" w:cs="Arial"/>
      <w:b/>
      <w:bCs/>
      <w:color w:val="000000"/>
    </w:rPr>
  </w:style>
  <w:style w:type="paragraph" w:styleId="TOCHeading">
    <w:name w:val="TOC Heading"/>
    <w:basedOn w:val="Heading1"/>
    <w:next w:val="Normal"/>
    <w:uiPriority w:val="39"/>
    <w:unhideWhenUsed/>
    <w:qFormat/>
    <w:rsid w:val="00CC6442"/>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C6442"/>
    <w:pPr>
      <w:spacing w:after="100"/>
    </w:pPr>
  </w:style>
  <w:style w:type="paragraph" w:styleId="TOC2">
    <w:name w:val="toc 2"/>
    <w:basedOn w:val="Normal"/>
    <w:next w:val="Normal"/>
    <w:autoRedefine/>
    <w:uiPriority w:val="39"/>
    <w:unhideWhenUsed/>
    <w:rsid w:val="00CC6442"/>
    <w:pPr>
      <w:spacing w:after="100"/>
      <w:ind w:left="220"/>
    </w:pPr>
  </w:style>
  <w:style w:type="character" w:styleId="Hyperlink">
    <w:name w:val="Hyperlink"/>
    <w:basedOn w:val="DefaultParagraphFont"/>
    <w:uiPriority w:val="99"/>
    <w:unhideWhenUsed/>
    <w:rsid w:val="00CC6442"/>
    <w:rPr>
      <w:color w:val="0000FF" w:themeColor="hyperlink"/>
      <w:u w:val="single"/>
    </w:rPr>
  </w:style>
  <w:style w:type="paragraph" w:customStyle="1" w:styleId="Normal1">
    <w:name w:val="Normal1"/>
    <w:rsid w:val="008C73B0"/>
    <w:pPr>
      <w:spacing w:after="0"/>
    </w:pPr>
    <w:rPr>
      <w:rFonts w:ascii="Arial" w:eastAsia="Arial" w:hAnsi="Arial" w:cs="Arial"/>
    </w:rPr>
  </w:style>
  <w:style w:type="table" w:customStyle="1" w:styleId="a">
    <w:name w:val="a"/>
    <w:basedOn w:val="TableNormal"/>
    <w:rsid w:val="008C73B0"/>
    <w:pPr>
      <w:spacing w:after="0"/>
    </w:pPr>
    <w:rPr>
      <w:rFonts w:ascii="Arial" w:eastAsia="Arial" w:hAnsi="Arial" w:cs="Arial"/>
    </w:rPr>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107A0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F83D976E-BE20-473C-B30E-771E9B4E1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22</Pages>
  <Words>4781</Words>
  <Characters>27255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Nusrat</cp:lastModifiedBy>
  <cp:revision>164</cp:revision>
  <cp:lastPrinted>2019-07-31T18:55:00Z</cp:lastPrinted>
  <dcterms:created xsi:type="dcterms:W3CDTF">2019-07-09T07:59:00Z</dcterms:created>
  <dcterms:modified xsi:type="dcterms:W3CDTF">2019-07-31T19:07:00Z</dcterms:modified>
</cp:coreProperties>
</file>