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080" w:firstLine="0"/>
        <w:rPr>
          <w:b w:val="1"/>
          <w:sz w:val="48"/>
          <w:szCs w:val="48"/>
        </w:rPr>
      </w:pPr>
      <w:r w:rsidDel="00000000" w:rsidR="00000000" w:rsidRPr="00000000">
        <w:rPr>
          <w:b w:val="1"/>
          <w:sz w:val="48"/>
          <w:szCs w:val="48"/>
          <w:rtl w:val="0"/>
        </w:rPr>
        <w:t xml:space="preserve">Examine the importance of </w:t>
      </w:r>
      <w:r w:rsidDel="00000000" w:rsidR="00000000" w:rsidRPr="00000000">
        <w:rPr>
          <w:b w:val="1"/>
          <w:i w:val="1"/>
          <w:sz w:val="48"/>
          <w:szCs w:val="48"/>
          <w:rtl w:val="0"/>
        </w:rPr>
        <w:t xml:space="preserve">‘policing by consent’</w:t>
      </w:r>
      <w:r w:rsidDel="00000000" w:rsidR="00000000" w:rsidRPr="00000000">
        <w:rPr>
          <w:b w:val="1"/>
          <w:sz w:val="48"/>
          <w:szCs w:val="48"/>
          <w:rtl w:val="0"/>
        </w:rPr>
        <w:t xml:space="preserve"> and the impact it has upon a modern-day police service</w:t>
      </w:r>
    </w:p>
    <w:p w:rsidR="00000000" w:rsidDel="00000000" w:rsidP="00000000" w:rsidRDefault="00000000" w:rsidRPr="00000000" w14:paraId="00000002">
      <w:pPr>
        <w:spacing w:line="240" w:lineRule="auto"/>
        <w:ind w:left="1080" w:firstLine="0"/>
        <w:rPr>
          <w:sz w:val="60"/>
          <w:szCs w:val="60"/>
        </w:rPr>
      </w:pPr>
      <w:r w:rsidDel="00000000" w:rsidR="00000000" w:rsidRPr="00000000">
        <w:rPr>
          <w:rtl w:val="0"/>
        </w:rPr>
      </w:r>
    </w:p>
    <w:p w:rsidR="00000000" w:rsidDel="00000000" w:rsidP="00000000" w:rsidRDefault="00000000" w:rsidRPr="00000000" w14:paraId="00000003">
      <w:pPr>
        <w:spacing w:line="480" w:lineRule="auto"/>
        <w:rPr>
          <w:sz w:val="24"/>
          <w:szCs w:val="24"/>
          <w:highlight w:val="white"/>
        </w:rPr>
      </w:pPr>
      <w:r w:rsidDel="00000000" w:rsidR="00000000" w:rsidRPr="00000000">
        <w:rPr>
          <w:sz w:val="24"/>
          <w:szCs w:val="24"/>
          <w:highlight w:val="white"/>
        </w:rPr>
        <w:drawing>
          <wp:anchor allowOverlap="1" behindDoc="1" distB="114300" distT="114300" distL="114300" distR="114300" hidden="0" layoutInCell="1" locked="0" relativeHeight="0" simplePos="0">
            <wp:simplePos x="0" y="0"/>
            <wp:positionH relativeFrom="page">
              <wp:posOffset>3981450</wp:posOffset>
            </wp:positionH>
            <wp:positionV relativeFrom="page">
              <wp:posOffset>2537333</wp:posOffset>
            </wp:positionV>
            <wp:extent cx="2304808" cy="1536539"/>
            <wp:effectExtent b="0" l="0" r="0" t="0"/>
            <wp:wrapNone/>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304808" cy="1536539"/>
                    </a:xfrm>
                    <a:prstGeom prst="rect"/>
                    <a:ln/>
                  </pic:spPr>
                </pic:pic>
              </a:graphicData>
            </a:graphic>
          </wp:anchor>
        </w:drawing>
      </w:r>
      <w:r w:rsidDel="00000000" w:rsidR="00000000" w:rsidRPr="00000000">
        <w:rPr>
          <w:rtl w:val="0"/>
        </w:rPr>
      </w:r>
    </w:p>
    <w:p w:rsidR="00000000" w:rsidDel="00000000" w:rsidP="00000000" w:rsidRDefault="00000000" w:rsidRPr="00000000" w14:paraId="00000004">
      <w:pPr>
        <w:spacing w:line="480" w:lineRule="auto"/>
        <w:rPr>
          <w:sz w:val="48"/>
          <w:szCs w:val="48"/>
          <w:highlight w:val="white"/>
        </w:rPr>
      </w:pPr>
      <w:r w:rsidDel="00000000" w:rsidR="00000000" w:rsidRPr="00000000">
        <w:rPr>
          <w:rtl w:val="0"/>
        </w:rPr>
      </w:r>
    </w:p>
    <w:p w:rsidR="00000000" w:rsidDel="00000000" w:rsidP="00000000" w:rsidRDefault="00000000" w:rsidRPr="00000000" w14:paraId="00000005">
      <w:pPr>
        <w:spacing w:line="480" w:lineRule="auto"/>
        <w:rPr>
          <w:sz w:val="48"/>
          <w:szCs w:val="48"/>
          <w:highlight w:val="white"/>
        </w:rPr>
      </w:pPr>
      <w:r w:rsidDel="00000000" w:rsidR="00000000" w:rsidRPr="00000000">
        <w:rPr>
          <w:sz w:val="48"/>
          <w:szCs w:val="48"/>
          <w:highlight w:val="white"/>
        </w:rPr>
        <w:drawing>
          <wp:anchor allowOverlap="1" behindDoc="1" distB="114300" distT="114300" distL="114300" distR="114300" hidden="0" layoutInCell="1" locked="0" relativeHeight="0" simplePos="0">
            <wp:simplePos x="0" y="0"/>
            <wp:positionH relativeFrom="page">
              <wp:posOffset>1428750</wp:posOffset>
            </wp:positionH>
            <wp:positionV relativeFrom="page">
              <wp:posOffset>3584212</wp:posOffset>
            </wp:positionV>
            <wp:extent cx="2971800" cy="2219899"/>
            <wp:effectExtent b="0" l="0" r="0" t="0"/>
            <wp:wrapNone/>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971800" cy="2219899"/>
                    </a:xfrm>
                    <a:prstGeom prst="rect"/>
                    <a:ln/>
                  </pic:spPr>
                </pic:pic>
              </a:graphicData>
            </a:graphic>
          </wp:anchor>
        </w:drawing>
      </w:r>
      <w:r w:rsidDel="00000000" w:rsidR="00000000" w:rsidRPr="00000000">
        <w:rPr>
          <w:rtl w:val="0"/>
        </w:rPr>
      </w:r>
    </w:p>
    <w:p w:rsidR="00000000" w:rsidDel="00000000" w:rsidP="00000000" w:rsidRDefault="00000000" w:rsidRPr="00000000" w14:paraId="00000006">
      <w:pPr>
        <w:spacing w:line="480" w:lineRule="auto"/>
        <w:rPr>
          <w:sz w:val="48"/>
          <w:szCs w:val="48"/>
          <w:highlight w:val="white"/>
        </w:rPr>
      </w:pPr>
      <w:r w:rsidDel="00000000" w:rsidR="00000000" w:rsidRPr="00000000">
        <w:rPr>
          <w:rtl w:val="0"/>
        </w:rPr>
      </w:r>
    </w:p>
    <w:p w:rsidR="00000000" w:rsidDel="00000000" w:rsidP="00000000" w:rsidRDefault="00000000" w:rsidRPr="00000000" w14:paraId="00000007">
      <w:pPr>
        <w:spacing w:line="480" w:lineRule="auto"/>
        <w:jc w:val="center"/>
        <w:rPr>
          <w:sz w:val="48"/>
          <w:szCs w:val="48"/>
          <w:highlight w:val="white"/>
        </w:rPr>
      </w:pPr>
      <w:r w:rsidDel="00000000" w:rsidR="00000000" w:rsidRPr="00000000">
        <w:rPr>
          <w:rtl w:val="0"/>
        </w:rPr>
      </w:r>
    </w:p>
    <w:p w:rsidR="00000000" w:rsidDel="00000000" w:rsidP="00000000" w:rsidRDefault="00000000" w:rsidRPr="00000000" w14:paraId="00000008">
      <w:pPr>
        <w:spacing w:line="480" w:lineRule="auto"/>
        <w:jc w:val="center"/>
        <w:rPr>
          <w:sz w:val="48"/>
          <w:szCs w:val="48"/>
          <w:highlight w:val="white"/>
        </w:rPr>
      </w:pPr>
      <w:r w:rsidDel="00000000" w:rsidR="00000000" w:rsidRPr="00000000">
        <w:rPr>
          <w:rtl w:val="0"/>
        </w:rPr>
      </w:r>
    </w:p>
    <w:p w:rsidR="00000000" w:rsidDel="00000000" w:rsidP="00000000" w:rsidRDefault="00000000" w:rsidRPr="00000000" w14:paraId="00000009">
      <w:pPr>
        <w:spacing w:line="480" w:lineRule="auto"/>
        <w:jc w:val="center"/>
        <w:rPr>
          <w:sz w:val="48"/>
          <w:szCs w:val="48"/>
          <w:highlight w:val="white"/>
        </w:rPr>
      </w:pPr>
      <w:r w:rsidDel="00000000" w:rsidR="00000000" w:rsidRPr="00000000">
        <w:rPr>
          <w:rtl w:val="0"/>
        </w:rPr>
      </w:r>
    </w:p>
    <w:p w:rsidR="00000000" w:rsidDel="00000000" w:rsidP="00000000" w:rsidRDefault="00000000" w:rsidRPr="00000000" w14:paraId="0000000A">
      <w:pPr>
        <w:spacing w:line="480" w:lineRule="auto"/>
        <w:jc w:val="center"/>
        <w:rPr>
          <w:sz w:val="48"/>
          <w:szCs w:val="48"/>
          <w:highlight w:val="white"/>
        </w:rPr>
      </w:pPr>
      <w:r w:rsidDel="00000000" w:rsidR="00000000" w:rsidRPr="00000000">
        <w:rPr>
          <w:sz w:val="48"/>
          <w:szCs w:val="48"/>
          <w:highlight w:val="white"/>
          <w:rtl w:val="0"/>
        </w:rPr>
        <w:t xml:space="preserve">Luke Evans</w:t>
      </w:r>
    </w:p>
    <w:p w:rsidR="00000000" w:rsidDel="00000000" w:rsidP="00000000" w:rsidRDefault="00000000" w:rsidRPr="00000000" w14:paraId="0000000B">
      <w:pPr>
        <w:spacing w:line="480" w:lineRule="auto"/>
        <w:jc w:val="center"/>
        <w:rPr>
          <w:sz w:val="48"/>
          <w:szCs w:val="48"/>
          <w:highlight w:val="white"/>
        </w:rPr>
      </w:pPr>
      <w:r w:rsidDel="00000000" w:rsidR="00000000" w:rsidRPr="00000000">
        <w:rPr>
          <w:sz w:val="48"/>
          <w:szCs w:val="48"/>
          <w:highlight w:val="white"/>
          <w:rtl w:val="0"/>
        </w:rPr>
        <w:t xml:space="preserve">2204296</w:t>
      </w:r>
    </w:p>
    <w:p w:rsidR="00000000" w:rsidDel="00000000" w:rsidP="00000000" w:rsidRDefault="00000000" w:rsidRPr="00000000" w14:paraId="0000000C">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0D">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0E">
      <w:pPr>
        <w:spacing w:line="480" w:lineRule="auto"/>
        <w:rPr>
          <w:sz w:val="24"/>
          <w:szCs w:val="24"/>
          <w:highlight w:val="white"/>
        </w:rPr>
      </w:pPr>
      <w:r w:rsidDel="00000000" w:rsidR="00000000" w:rsidRPr="00000000">
        <w:rPr>
          <w:sz w:val="24"/>
          <w:szCs w:val="24"/>
          <w:highlight w:val="white"/>
          <w:rtl w:val="0"/>
        </w:rPr>
        <w:t xml:space="preserve">The Home Secretary notes in the Freedom of Information release published on 10th December 2012 that ‘policing by consent’ is based on a long-standing idea referred to as Robert Peel’s 9 Principles of Policing.  These Peelian principles are rules given to every new police officer back in 1829.  These, according to Charles Reith in his ‘New Study of Police History’ published in 1956 are</w:t>
      </w:r>
    </w:p>
    <w:p w:rsidR="00000000" w:rsidDel="00000000" w:rsidP="00000000" w:rsidRDefault="00000000" w:rsidRPr="00000000" w14:paraId="0000000F">
      <w:pPr>
        <w:shd w:fill="ffffff" w:val="clear"/>
        <w:spacing w:after="300" w:before="300" w:line="480" w:lineRule="auto"/>
        <w:jc w:val="center"/>
        <w:rPr>
          <w:i w:val="1"/>
          <w:sz w:val="24"/>
          <w:szCs w:val="24"/>
          <w:highlight w:val="white"/>
        </w:rPr>
      </w:pPr>
      <w:r w:rsidDel="00000000" w:rsidR="00000000" w:rsidRPr="00000000">
        <w:rPr>
          <w:i w:val="1"/>
          <w:sz w:val="24"/>
          <w:szCs w:val="24"/>
          <w:highlight w:val="white"/>
          <w:rtl w:val="0"/>
        </w:rPr>
        <w:t xml:space="preserve">‘unique in history and throughout the world because it derived not from fear but almost exclusively from public co-operation with the police, induced by them designedly by behaviour which secures and maintains for them the approval, respect, and affection of the public’. (Home Office, 2012)</w:t>
      </w:r>
    </w:p>
    <w:p w:rsidR="00000000" w:rsidDel="00000000" w:rsidP="00000000" w:rsidRDefault="00000000" w:rsidRPr="00000000" w14:paraId="00000010">
      <w:pPr>
        <w:shd w:fill="ffffff" w:val="clear"/>
        <w:spacing w:after="300" w:before="300" w:line="480" w:lineRule="auto"/>
        <w:rPr>
          <w:sz w:val="24"/>
          <w:szCs w:val="24"/>
          <w:highlight w:val="white"/>
        </w:rPr>
      </w:pPr>
      <w:r w:rsidDel="00000000" w:rsidR="00000000" w:rsidRPr="00000000">
        <w:rPr>
          <w:sz w:val="24"/>
          <w:szCs w:val="24"/>
          <w:highlight w:val="white"/>
          <w:rtl w:val="0"/>
        </w:rPr>
        <w:t xml:space="preserve">Meaning the authority of the police comes not just from their power but relies on the trust and the public’s confidence in them to create a safe environment. </w:t>
      </w:r>
      <w:r w:rsidDel="00000000" w:rsidR="00000000" w:rsidRPr="00000000">
        <w:rPr>
          <w:sz w:val="24"/>
          <w:szCs w:val="24"/>
          <w:highlight w:val="white"/>
          <w:rtl w:val="0"/>
        </w:rPr>
        <w:t xml:space="preserve">Each Peelian principle is a key to successful policing and has shaped our policing in the present day. The professional standards department is responsible for maintaining trust and confidence and managing misconduct and complaints; they do this by following a code of ethics introduced by the College of Policing in 2014. (</w:t>
      </w:r>
      <w:r w:rsidDel="00000000" w:rsidR="00000000" w:rsidRPr="00000000">
        <w:rPr>
          <w:sz w:val="24"/>
          <w:szCs w:val="24"/>
          <w:rtl w:val="0"/>
        </w:rPr>
        <w:t xml:space="preserve">Professional standards)</w:t>
      </w:r>
      <w:r w:rsidDel="00000000" w:rsidR="00000000" w:rsidRPr="00000000">
        <w:rPr>
          <w:sz w:val="24"/>
          <w:szCs w:val="24"/>
          <w:highlight w:val="white"/>
          <w:rtl w:val="0"/>
        </w:rPr>
        <w:t xml:space="preserve">. This is designed to “encourage personal responsibility in doing the right thing” and is central to modern policing. (</w:t>
      </w:r>
      <w:r w:rsidDel="00000000" w:rsidR="00000000" w:rsidRPr="00000000">
        <w:rPr>
          <w:i w:val="1"/>
          <w:sz w:val="24"/>
          <w:szCs w:val="24"/>
          <w:highlight w:val="white"/>
          <w:rtl w:val="0"/>
        </w:rPr>
        <w:t xml:space="preserve">Code of Ethics, 2014</w:t>
      </w:r>
      <w:r w:rsidDel="00000000" w:rsidR="00000000" w:rsidRPr="00000000">
        <w:rPr>
          <w:sz w:val="24"/>
          <w:szCs w:val="24"/>
          <w:highlight w:val="white"/>
          <w:rtl w:val="0"/>
        </w:rPr>
        <w:t xml:space="preserve">). </w:t>
      </w:r>
    </w:p>
    <w:p w:rsidR="00000000" w:rsidDel="00000000" w:rsidP="00000000" w:rsidRDefault="00000000" w:rsidRPr="00000000" w14:paraId="00000011">
      <w:pPr>
        <w:shd w:fill="ffffff" w:val="clear"/>
        <w:spacing w:after="300" w:before="300" w:line="480" w:lineRule="auto"/>
        <w:rPr>
          <w:sz w:val="24"/>
          <w:szCs w:val="24"/>
        </w:rPr>
      </w:pPr>
      <w:r w:rsidDel="00000000" w:rsidR="00000000" w:rsidRPr="00000000">
        <w:rPr>
          <w:sz w:val="24"/>
          <w:szCs w:val="24"/>
          <w:highlight w:val="white"/>
          <w:rtl w:val="0"/>
        </w:rPr>
        <w:t xml:space="preserve">I find the concept of the public having such an integral role in policing fascinating so, have decided to focus my attention on the question ‘</w:t>
      </w:r>
      <w:r w:rsidDel="00000000" w:rsidR="00000000" w:rsidRPr="00000000">
        <w:rPr>
          <w:sz w:val="24"/>
          <w:szCs w:val="24"/>
          <w:rtl w:val="0"/>
        </w:rPr>
        <w:t xml:space="preserve">Examine the importance of </w:t>
      </w:r>
      <w:r w:rsidDel="00000000" w:rsidR="00000000" w:rsidRPr="00000000">
        <w:rPr>
          <w:i w:val="1"/>
          <w:sz w:val="24"/>
          <w:szCs w:val="24"/>
          <w:rtl w:val="0"/>
        </w:rPr>
        <w:t xml:space="preserve">‘policing by consent’</w:t>
      </w:r>
      <w:r w:rsidDel="00000000" w:rsidR="00000000" w:rsidRPr="00000000">
        <w:rPr>
          <w:sz w:val="24"/>
          <w:szCs w:val="24"/>
          <w:rtl w:val="0"/>
        </w:rPr>
        <w:t xml:space="preserve"> and the impact it has upon a modern-day police service’. I will research, using a range of sources, to see if the whole system would fail and lose credibility if the general public lost trust in the police and their actions. To do this I will look at how and why these principles came about, then consider their importance in modern-day policing including examples of where they have/not been implemented successfully. </w:t>
      </w:r>
    </w:p>
    <w:p w:rsidR="00000000" w:rsidDel="00000000" w:rsidP="00000000" w:rsidRDefault="00000000" w:rsidRPr="00000000" w14:paraId="00000012">
      <w:pPr>
        <w:shd w:fill="ffffff" w:val="clear"/>
        <w:spacing w:after="300" w:before="300" w:line="480" w:lineRule="auto"/>
        <w:rPr>
          <w:sz w:val="24"/>
          <w:szCs w:val="24"/>
        </w:rPr>
      </w:pPr>
      <w:r w:rsidDel="00000000" w:rsidR="00000000" w:rsidRPr="00000000">
        <w:rPr>
          <w:sz w:val="24"/>
          <w:szCs w:val="24"/>
          <w:rtl w:val="0"/>
        </w:rPr>
        <w:t xml:space="preserve">The main task of the British police force is to keep the peace, protect property and life, and prevent and detect crime; they can only do this by public consent which means that they need the support of the public to use their powers. They do this by being open about how the police force is run and are held accountable for their actions.  </w:t>
      </w:r>
    </w:p>
    <w:p w:rsidR="00000000" w:rsidDel="00000000" w:rsidP="00000000" w:rsidRDefault="00000000" w:rsidRPr="00000000" w14:paraId="00000013">
      <w:pPr>
        <w:shd w:fill="ffffff" w:val="clear"/>
        <w:spacing w:line="480" w:lineRule="auto"/>
        <w:rPr>
          <w:sz w:val="24"/>
          <w:szCs w:val="24"/>
        </w:rPr>
      </w:pPr>
      <w:r w:rsidDel="00000000" w:rsidR="00000000" w:rsidRPr="00000000">
        <w:rPr>
          <w:sz w:val="24"/>
          <w:szCs w:val="24"/>
          <w:rtl w:val="0"/>
        </w:rPr>
        <w:t xml:space="preserve">The term ‘bobby’ is a slang name for a member of the London Metropolitan Police and derives from the name Robert Peel. He was responsible for carrying out changes and reforms to our criminal laws. Before these reforms policing was carried out by constables who reported to magistrates, with soldiers used when there was unrest.  Peel put forward an unwelcome idea of having a professional police force set up by the government and governed by two commissioners, Charles Rowan and Richard Mayne. They were directly responsible to the Home Secretary. Police officers were given instructions to follow, the Peelian Principles. Officers were now judged on the absence of crime in their area not on how many arrests they made. This successful strategy was then rolled out across the country. (Patricia </w:t>
      </w:r>
      <w:r w:rsidDel="00000000" w:rsidR="00000000" w:rsidRPr="00000000">
        <w:rPr>
          <w:sz w:val="24"/>
          <w:szCs w:val="24"/>
          <w:highlight w:val="white"/>
          <w:rtl w:val="0"/>
        </w:rPr>
        <w:t xml:space="preserve">Bauer,  2018,</w:t>
      </w:r>
      <w:r w:rsidDel="00000000" w:rsidR="00000000" w:rsidRPr="00000000">
        <w:rPr>
          <w:sz w:val="24"/>
          <w:szCs w:val="24"/>
          <w:rtl w:val="0"/>
        </w:rPr>
        <w:t xml:space="preserve">) and has formed the foundation of many initiatives where police are visibly patrolling streets, running school-based initiatives and workshops to </w:t>
      </w:r>
      <w:r w:rsidDel="00000000" w:rsidR="00000000" w:rsidRPr="00000000">
        <w:rPr>
          <w:sz w:val="24"/>
          <w:szCs w:val="24"/>
          <w:rtl w:val="0"/>
        </w:rPr>
        <w:t xml:space="preserve">enroll</w:t>
      </w:r>
      <w:r w:rsidDel="00000000" w:rsidR="00000000" w:rsidRPr="00000000">
        <w:rPr>
          <w:sz w:val="24"/>
          <w:szCs w:val="24"/>
          <w:rtl w:val="0"/>
        </w:rPr>
        <w:t xml:space="preserve"> PCSO’s - reinforcing that absence of crime and disorder is the best indicator of an efficient police service. Several officers are killed or injured on duty which highlights their commitment to the Peelian principle of “</w:t>
      </w:r>
      <w:r w:rsidDel="00000000" w:rsidR="00000000" w:rsidRPr="00000000">
        <w:rPr>
          <w:sz w:val="24"/>
          <w:szCs w:val="24"/>
          <w:highlight w:val="white"/>
          <w:rtl w:val="0"/>
        </w:rPr>
        <w:t xml:space="preserve">offering of individual sacrifice in protecting and preserving life” in their quest to provide a service to the public.</w:t>
      </w:r>
      <w:r w:rsidDel="00000000" w:rsidR="00000000" w:rsidRPr="00000000">
        <w:rPr>
          <w:rtl w:val="0"/>
        </w:rPr>
      </w:r>
    </w:p>
    <w:p w:rsidR="00000000" w:rsidDel="00000000" w:rsidP="00000000" w:rsidRDefault="00000000" w:rsidRPr="00000000" w14:paraId="00000014">
      <w:pPr>
        <w:shd w:fill="ffffff" w:val="clear"/>
        <w:spacing w:after="300" w:before="300" w:line="480" w:lineRule="auto"/>
        <w:rPr>
          <w:sz w:val="24"/>
          <w:szCs w:val="24"/>
        </w:rPr>
      </w:pPr>
      <w:r w:rsidDel="00000000" w:rsidR="00000000" w:rsidRPr="00000000">
        <w:rPr>
          <w:sz w:val="24"/>
          <w:szCs w:val="24"/>
          <w:rtl w:val="0"/>
        </w:rPr>
        <w:t xml:space="preserve">When the public feel they are treated unfairly by society or government matters often come to a head with conflict or riots. The Llanelli Railway Riots of 1911 highlight the need for policing by consent. Rail Workers across the UK were angered at the poor pay and working conditions, whilst seeing railway companies make huge profits.  After blocking trains for 2 days, one managed to make its way through and the crowds chased after it.  Watching was the military, who were ordered by their commanding officer to shoot at the unarmed rioters.  Two innocent bystanders were shot and killed. News spread fast with crowds smashing windows and vandalising the police station, home, and local grocery shop belonging to the magistrate who ordered the military in. This lasting legacy introduced ‘the first basic legal rights for the British working class’ and reinforced the principle that successful policing does not need physical force (D.Hopkin, 1982, p.497-500).</w:t>
      </w:r>
    </w:p>
    <w:p w:rsidR="00000000" w:rsidDel="00000000" w:rsidP="00000000" w:rsidRDefault="00000000" w:rsidRPr="00000000" w14:paraId="00000015">
      <w:pPr>
        <w:shd w:fill="ffffff" w:val="clear"/>
        <w:spacing w:after="300" w:before="300" w:line="480" w:lineRule="auto"/>
        <w:rPr>
          <w:sz w:val="24"/>
          <w:szCs w:val="24"/>
        </w:rPr>
      </w:pPr>
      <w:r w:rsidDel="00000000" w:rsidR="00000000" w:rsidRPr="00000000">
        <w:rPr>
          <w:sz w:val="24"/>
          <w:szCs w:val="24"/>
          <w:rtl w:val="0"/>
        </w:rPr>
        <w:t xml:space="preserve">Although it is important that police work towards policing with consent we need to be mindful that these exact principles should be upheld within the police service itself; historically some less favourable practices have been kept hidden. The Brixton Riots of 1981 are a perfect example of inherent racism, lack of accountability, and a failure to uphold the law in a fair and just way led to the people of that area feeling that the police treated them unfairly because of their skin colour; the misuse of the “stop and search” law allowed officers at that time to stop and search anyone they thought might be committing a crime without reasonable cause (GOWISELY would not have been used here); this is currently addressed in P.A.C.E Code A 2015. (</w:t>
      </w:r>
      <w:r w:rsidDel="00000000" w:rsidR="00000000" w:rsidRPr="00000000">
        <w:rPr>
          <w:i w:val="1"/>
          <w:sz w:val="24"/>
          <w:szCs w:val="24"/>
          <w:rtl w:val="0"/>
        </w:rPr>
        <w:t xml:space="preserve">Police and criminal evidence act 1984 (PACE) codes of Practice</w:t>
      </w:r>
      <w:r w:rsidDel="00000000" w:rsidR="00000000" w:rsidRPr="00000000">
        <w:rPr>
          <w:sz w:val="24"/>
          <w:szCs w:val="24"/>
          <w:rtl w:val="0"/>
        </w:rPr>
        <w:t xml:space="preserve">). 1980 saw a “78% increase in street crime in the area”; to ‘deal’ with this police were wrongly charging the public with “loitering with suspicion to commit a criminal offence” which goes against the Peelian idea of “</w:t>
      </w:r>
      <w:r w:rsidDel="00000000" w:rsidR="00000000" w:rsidRPr="00000000">
        <w:rPr>
          <w:sz w:val="24"/>
          <w:szCs w:val="24"/>
          <w:rtl w:val="0"/>
        </w:rPr>
        <w:t xml:space="preserve">To recognise always that the test of police efficiency is the absence of crime and disorder, and not the visible evidence of police action in dealing with them.” (Office, </w:t>
      </w:r>
      <w:r w:rsidDel="00000000" w:rsidR="00000000" w:rsidRPr="00000000">
        <w:rPr>
          <w:i w:val="1"/>
          <w:sz w:val="24"/>
          <w:szCs w:val="24"/>
          <w:rtl w:val="0"/>
        </w:rPr>
        <w:t xml:space="preserve">Definition of policing by consent</w:t>
      </w:r>
      <w:r w:rsidDel="00000000" w:rsidR="00000000" w:rsidRPr="00000000">
        <w:rPr>
          <w:sz w:val="24"/>
          <w:szCs w:val="24"/>
          <w:rtl w:val="0"/>
        </w:rPr>
        <w:t xml:space="preserve"> 2016). </w:t>
      </w:r>
      <w:r w:rsidDel="00000000" w:rsidR="00000000" w:rsidRPr="00000000">
        <w:rPr>
          <w:sz w:val="24"/>
          <w:szCs w:val="24"/>
          <w:rtl w:val="0"/>
        </w:rPr>
        <w:t xml:space="preserve">“Operation Swamp 81” where 1000 people were stopped and searched but yet only 100 were charged; the incident with PC Steve Margiotta, who was accused of stopping an injured black man from seeking treatment which led to his death and the questioning of a man innocently sitting in his car were precursors to the Brixton Riots. (</w:t>
      </w:r>
      <w:r w:rsidDel="00000000" w:rsidR="00000000" w:rsidRPr="00000000">
        <w:rPr>
          <w:i w:val="1"/>
          <w:sz w:val="24"/>
          <w:szCs w:val="24"/>
          <w:rtl w:val="0"/>
        </w:rPr>
        <w:t xml:space="preserve">The Brixton riots 40 Years on,</w:t>
      </w:r>
      <w:r w:rsidDel="00000000" w:rsidR="00000000" w:rsidRPr="00000000">
        <w:rPr>
          <w:sz w:val="24"/>
          <w:szCs w:val="24"/>
          <w:rtl w:val="0"/>
        </w:rPr>
        <w:t xml:space="preserve"> 2021). These incidents are clear ways in which the Peelian idea of “</w:t>
      </w:r>
      <w:r w:rsidDel="00000000" w:rsidR="00000000" w:rsidRPr="00000000">
        <w:rPr>
          <w:sz w:val="24"/>
          <w:szCs w:val="24"/>
          <w:rtl w:val="0"/>
        </w:rPr>
        <w:t xml:space="preserve">To recognise always that the power of the police to fulfil their functions and duties is dependent on public approval of their existence, actions and behaviour and on their ability to secure and maintain public respect.” led to the chaos, loss of property and life and took enormous amounts of work in the coming years to fix and develop positive relations within the community. (Home Office, 2016). Reichter et al (2004) said that there must be a positive relationship between police and the public during large-scale events and that the </w:t>
      </w:r>
      <w:r w:rsidDel="00000000" w:rsidR="00000000" w:rsidRPr="00000000">
        <w:rPr>
          <w:sz w:val="24"/>
          <w:szCs w:val="24"/>
          <w:highlight w:val="white"/>
          <w:rtl w:val="0"/>
        </w:rPr>
        <w:t xml:space="preserve">Association of Chief Police Officers (ACPO) guidance manual</w:t>
      </w:r>
      <w:r w:rsidDel="00000000" w:rsidR="00000000" w:rsidRPr="00000000">
        <w:rPr>
          <w:sz w:val="24"/>
          <w:szCs w:val="24"/>
          <w:rtl w:val="0"/>
        </w:rPr>
        <w:t xml:space="preserve"> - Keeping the Peace notes </w:t>
      </w:r>
      <w:r w:rsidDel="00000000" w:rsidR="00000000" w:rsidRPr="00000000">
        <w:rPr>
          <w:sz w:val="24"/>
          <w:szCs w:val="24"/>
          <w:highlight w:val="white"/>
          <w:rtl w:val="0"/>
        </w:rPr>
        <w:t xml:space="preserve">‘the world of protest has changed and public order and practice must change with it’ (ACPO, </w:t>
      </w:r>
      <w:hyperlink r:id="rId8">
        <w:r w:rsidDel="00000000" w:rsidR="00000000" w:rsidRPr="00000000">
          <w:rPr>
            <w:sz w:val="24"/>
            <w:szCs w:val="24"/>
            <w:highlight w:val="white"/>
            <w:u w:val="single"/>
            <w:rtl w:val="0"/>
          </w:rPr>
          <w:t xml:space="preserve">2010</w:t>
        </w:r>
      </w:hyperlink>
      <w:r w:rsidDel="00000000" w:rsidR="00000000" w:rsidRPr="00000000">
        <w:rPr>
          <w:sz w:val="24"/>
          <w:szCs w:val="24"/>
          <w:highlight w:val="white"/>
          <w:rtl w:val="0"/>
        </w:rPr>
        <w:t xml:space="preserve">: p.112); policing by consent is central to this guidance as is talking and interacting with the public (ACPO, 201</w:t>
      </w:r>
      <w:r w:rsidDel="00000000" w:rsidR="00000000" w:rsidRPr="00000000">
        <w:rPr>
          <w:sz w:val="24"/>
          <w:szCs w:val="24"/>
          <w:rtl w:val="0"/>
        </w:rPr>
        <w:t xml:space="preserve">1</w:t>
      </w:r>
      <w:r w:rsidDel="00000000" w:rsidR="00000000" w:rsidRPr="00000000">
        <w:rPr>
          <w:sz w:val="24"/>
          <w:szCs w:val="24"/>
          <w:rtl w:val="0"/>
        </w:rPr>
        <w:t xml:space="preserve">, p.12</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16">
      <w:pPr>
        <w:shd w:fill="ffffff" w:val="clear"/>
        <w:spacing w:after="300" w:before="300" w:line="480" w:lineRule="auto"/>
        <w:rPr>
          <w:sz w:val="24"/>
          <w:szCs w:val="24"/>
          <w:highlight w:val="white"/>
        </w:rPr>
      </w:pPr>
      <w:r w:rsidDel="00000000" w:rsidR="00000000" w:rsidRPr="00000000">
        <w:rPr>
          <w:sz w:val="24"/>
          <w:szCs w:val="24"/>
          <w:rtl w:val="0"/>
        </w:rPr>
        <w:t xml:space="preserve">An undercover investigation by Mark Daly found inherent racism at all levels in the Bruche National Training Centre and Greater Manchester Police. Such was the significance of his revelation that Daly was invited to speak at the National Black Police Association conference where he received a standing ovation from 600 officers who said </w:t>
      </w:r>
      <w:r w:rsidDel="00000000" w:rsidR="00000000" w:rsidRPr="00000000">
        <w:rPr>
          <w:sz w:val="24"/>
          <w:szCs w:val="24"/>
          <w:highlight w:val="white"/>
          <w:rtl w:val="0"/>
        </w:rPr>
        <w:t xml:space="preserve">"....I had changed their lives and had been waiting for that for decades," (Susan Swarbrick, 2016). </w:t>
      </w:r>
    </w:p>
    <w:p w:rsidR="00000000" w:rsidDel="00000000" w:rsidP="00000000" w:rsidRDefault="00000000" w:rsidRPr="00000000" w14:paraId="00000017">
      <w:pPr>
        <w:shd w:fill="ffffff" w:val="clear"/>
        <w:spacing w:after="300" w:before="300" w:line="480" w:lineRule="auto"/>
        <w:rPr>
          <w:sz w:val="24"/>
          <w:szCs w:val="24"/>
          <w:highlight w:val="white"/>
        </w:rPr>
      </w:pPr>
      <w:r w:rsidDel="00000000" w:rsidR="00000000" w:rsidRPr="00000000">
        <w:rPr>
          <w:sz w:val="24"/>
          <w:szCs w:val="24"/>
          <w:highlight w:val="white"/>
          <w:rtl w:val="0"/>
        </w:rPr>
        <w:t xml:space="preserve">His revelations come 10 years after the death of Stephan Lawrence which shaped training given to recruits, however, Daly witnessed that this horrific murder only served to fester ‘explicit and brutal prejudice not only form long-serving officers but also from recruits. The Secret Policeman, 2003, showed extensive evidence and shocking revelations, that police failed to investigate </w:t>
      </w: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properly because he was black.</w:t>
      </w: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 Mark Ellison QC’s inquiry unveiled corruption and culpability which lead Doreen Lawrence, Stephen’s mother to state </w:t>
      </w:r>
      <w:r w:rsidDel="00000000" w:rsidR="00000000" w:rsidRPr="00000000">
        <w:rPr>
          <w:sz w:val="24"/>
          <w:szCs w:val="24"/>
          <w:highlight w:val="white"/>
          <w:rtl w:val="0"/>
        </w:rPr>
        <w:t xml:space="preserve"> “It’s just like we thought”, however it was a lot worse than many feared and lessons may still need to be learned from it; resulting in the term “institutional racism” being linked to the Met.  (</w:t>
      </w:r>
      <w:r w:rsidDel="00000000" w:rsidR="00000000" w:rsidRPr="00000000">
        <w:rPr>
          <w:i w:val="1"/>
          <w:sz w:val="24"/>
          <w:szCs w:val="24"/>
          <w:highlight w:val="white"/>
          <w:rtl w:val="0"/>
        </w:rPr>
        <w:t xml:space="preserve">Mark Daly, 2018</w:t>
      </w:r>
      <w:r w:rsidDel="00000000" w:rsidR="00000000" w:rsidRPr="00000000">
        <w:rPr>
          <w:sz w:val="24"/>
          <w:szCs w:val="24"/>
          <w:highlight w:val="white"/>
          <w:rtl w:val="0"/>
        </w:rPr>
        <w:t xml:space="preserve">). As a result of the Lawrence inquiry most recommendations have been implemented (M Shiner, 2010, p.935)</w:t>
      </w:r>
    </w:p>
    <w:p w:rsidR="00000000" w:rsidDel="00000000" w:rsidP="00000000" w:rsidRDefault="00000000" w:rsidRPr="00000000" w14:paraId="00000018">
      <w:pPr>
        <w:shd w:fill="ffffff" w:val="clear"/>
        <w:spacing w:after="300" w:before="300" w:line="480" w:lineRule="auto"/>
        <w:rPr>
          <w:sz w:val="24"/>
          <w:szCs w:val="24"/>
          <w:highlight w:val="white"/>
        </w:rPr>
      </w:pPr>
      <w:r w:rsidDel="00000000" w:rsidR="00000000" w:rsidRPr="00000000">
        <w:rPr>
          <w:sz w:val="24"/>
          <w:szCs w:val="24"/>
          <w:highlight w:val="white"/>
          <w:rtl w:val="0"/>
        </w:rPr>
        <w:t xml:space="preserve">History shapes the future, this is very true when the idea of policing by consent is considered.  Past events have reinforced the need for this concept. It has led to country-wide initiatives which increase public confidence in the police to view them as service providers who help to maintain order. These initiatives have enrolled volunteers who “provide a link between the public and police, interact with residents, delivering messages on behalf of the force” as well as delivering community surgeries; they have Multi-Agency Problem Solving (MAPS) groups which “identify, analyse and resolve crime and antisocial behaviour through coordinated multi-agency responses.” where local authorities, emergency services, and the education sector all work together.  (</w:t>
      </w:r>
      <w:r w:rsidDel="00000000" w:rsidR="00000000" w:rsidRPr="00000000">
        <w:rPr>
          <w:i w:val="1"/>
          <w:sz w:val="24"/>
          <w:szCs w:val="24"/>
          <w:highlight w:val="white"/>
          <w:rtl w:val="0"/>
        </w:rPr>
        <w:t xml:space="preserve">College of Policing, 2018</w:t>
      </w:r>
      <w:r w:rsidDel="00000000" w:rsidR="00000000" w:rsidRPr="00000000">
        <w:rPr>
          <w:sz w:val="24"/>
          <w:szCs w:val="24"/>
          <w:highlight w:val="white"/>
          <w:rtl w:val="0"/>
        </w:rPr>
        <w:t xml:space="preserve">).  The police service has used the public’s increased digital literacy to tap a resource where information can be collected and shared from Facebook to Twitter platforms. </w:t>
      </w:r>
    </w:p>
    <w:p w:rsidR="00000000" w:rsidDel="00000000" w:rsidP="00000000" w:rsidRDefault="00000000" w:rsidRPr="00000000" w14:paraId="00000019">
      <w:pPr>
        <w:shd w:fill="ffffff" w:val="clear"/>
        <w:spacing w:after="300" w:before="300" w:line="480" w:lineRule="auto"/>
        <w:rPr>
          <w:sz w:val="24"/>
          <w:szCs w:val="24"/>
          <w:highlight w:val="white"/>
        </w:rPr>
      </w:pPr>
      <w:r w:rsidDel="00000000" w:rsidR="00000000" w:rsidRPr="00000000">
        <w:rPr>
          <w:sz w:val="24"/>
          <w:szCs w:val="24"/>
          <w:highlight w:val="white"/>
          <w:rtl w:val="0"/>
        </w:rPr>
        <w:t xml:space="preserve">The riots of Brixham and Llanelli demonstrate that excessive force loses the public’s respect and willingness to cooperate. Learning from past issues with racism within the force has ensured that recruits receive substantial anti-racism training, but, </w:t>
      </w:r>
      <w:r w:rsidDel="00000000" w:rsidR="00000000" w:rsidRPr="00000000">
        <w:rPr>
          <w:sz w:val="24"/>
          <w:szCs w:val="24"/>
          <w:highlight w:val="white"/>
          <w:rtl w:val="0"/>
        </w:rPr>
        <w:t xml:space="preserve">Ilyas Nagdee, Amnesty International UK’s Racial Justice Director, said, in response to the new Police Race Action Plan that “racism is still rampant” asks the question that when so there are so many positive examples of policing by consent why is this one element still affecting the cohesion of our communities. The Policing Vision 2025 recognises “</w:t>
      </w:r>
      <w:r w:rsidDel="00000000" w:rsidR="00000000" w:rsidRPr="00000000">
        <w:rPr>
          <w:sz w:val="24"/>
          <w:szCs w:val="24"/>
          <w:highlight w:val="white"/>
          <w:rtl w:val="0"/>
        </w:rPr>
        <w:t xml:space="preserve">that the police are part of the community and that their power depends on public approval” (Gavin Stephens, 2018).</w:t>
      </w:r>
    </w:p>
    <w:p w:rsidR="00000000" w:rsidDel="00000000" w:rsidP="00000000" w:rsidRDefault="00000000" w:rsidRPr="00000000" w14:paraId="0000001A">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1B">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1C">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1D">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1E">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1F">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20">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21">
      <w:pP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022">
      <w:pPr>
        <w:rPr>
          <w:b w:val="1"/>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Anti racism training incorporated into general police training (2020). Available at: https://www.met.police.uk/foi-ai/metropolitan-police/disclosure-2020/june/anti-racism-training-incorporated-general-police-training/ (Accessed: November 9, 2022). </w:t>
      </w:r>
    </w:p>
    <w:p w:rsidR="00000000" w:rsidDel="00000000" w:rsidP="00000000" w:rsidRDefault="00000000" w:rsidRPr="00000000" w14:paraId="00000024">
      <w:pPr>
        <w:rPr>
          <w:b w:val="1"/>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Ben Johnson, The Llanelli Railway Riots (no date) Historic UK. Available at: https://www.historic-uk.com/HistoryUK/HistoryofWales/The-Llanelli-Railway-Riots/ (Accessed: November 8, 2022).</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Brief history of policing in Great Britain • police, protests and public order (no date) Brief History of Policing in Great Britain • Police, Protests and Public Order • MyLearning. Available at: https://www.mylearning.org/stories/police-protests-and-public-order/929 (Accessed: November 8, 2022).</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Code of ethics (2014) College of Policing. Available at: https://www.college.police.uk/ethics/code-of-ethics (Accessed: November 10, 2022). </w:t>
      </w:r>
    </w:p>
    <w:p w:rsidR="00000000" w:rsidDel="00000000" w:rsidP="00000000" w:rsidRDefault="00000000" w:rsidRPr="00000000" w14:paraId="0000002A">
      <w:pPr>
        <w:rPr>
          <w:b w:val="1"/>
          <w:sz w:val="24"/>
          <w:szCs w:val="24"/>
          <w:shd w:fill="eeeeee" w:val="clear"/>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Home Office, (2012) Definition of policing by consent, GOV.UK. GOV.UK. Available at: https://www.gov.uk/government/publications/policing-by-consent/definition-of-policing-by-consent (Accessed: November 8, 2022).</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highlight w:val="white"/>
          <w:rtl w:val="0"/>
        </w:rPr>
        <w:t xml:space="preserve">D. </w:t>
      </w:r>
      <w:r w:rsidDel="00000000" w:rsidR="00000000" w:rsidRPr="00000000">
        <w:rPr>
          <w:sz w:val="24"/>
          <w:szCs w:val="24"/>
          <w:highlight w:val="white"/>
          <w:rtl w:val="0"/>
        </w:rPr>
        <w:t xml:space="preserve">HOPKIN, 1982. Llanelli Riots, 1911, The. Welsh History Review = Cylchgrawn Hanes Cymru, </w:t>
      </w:r>
      <w:r w:rsidDel="00000000" w:rsidR="00000000" w:rsidRPr="00000000">
        <w:rPr>
          <w:sz w:val="24"/>
          <w:szCs w:val="24"/>
          <w:highlight w:val="white"/>
          <w:rtl w:val="0"/>
        </w:rPr>
        <w:t xml:space="preserve">11</w:t>
      </w:r>
      <w:r w:rsidDel="00000000" w:rsidR="00000000" w:rsidRPr="00000000">
        <w:rPr>
          <w:sz w:val="24"/>
          <w:szCs w:val="24"/>
          <w:highlight w:val="white"/>
          <w:rtl w:val="0"/>
        </w:rPr>
        <w:t xml:space="preserve">, pp. 488.</w:t>
      </w: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How many police officers are harmed in the line of duty? (2015) The Guardian. Guardian News and Media. Available at: https://www.theguardian.com/uk-news/datablog/2015/oct/15/how-many-police-officers-harmed-line-of-duty (Accessed: November 9, 2022).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Gorringe, Stott, C., &amp; Rosie, M. (2012). Dialogue Police, Decision Making, and the Management of Public Order During Protest Crowd Events. Journal of Investigative Psychology and Offender Profiling, 9(2), 111–125. https://doi.org/10.1002/jip.1359</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Mark Daly, 2018, who exposed official prejudice and corruption surrounding Stephen Lawrence's murder, looks back on a death that changed Britain, The Sunday Post. Available at: https://www.sundaypost.com/fp/ten-years-on-from-stephens-murder-i-was-stunned-by-the-casual-brutal-racism-i-found-in-that-police-college-now-25-years-on-we-are-right-to-ask-what-has-changed-and-by-how-much/ (Accessed: November 9, 2022).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M Shiner. (2010). Post-Lawrence Policing in England and Wales: Guilt, Innocence and the Defence of Organizational Ego. British Journal of Criminology, 50(5), 935–953. </w:t>
      </w:r>
      <w:hyperlink r:id="rId9">
        <w:r w:rsidDel="00000000" w:rsidR="00000000" w:rsidRPr="00000000">
          <w:rPr>
            <w:sz w:val="24"/>
            <w:szCs w:val="24"/>
            <w:u w:val="single"/>
            <w:rtl w:val="0"/>
          </w:rPr>
          <w:t xml:space="preserve">https://doi.org/10.1093/bjc/azq027</w:t>
        </w:r>
      </w:hyperlink>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Gavin Stephens, </w:t>
      </w:r>
      <w:r w:rsidDel="00000000" w:rsidR="00000000" w:rsidRPr="00000000">
        <w:rPr>
          <w:sz w:val="24"/>
          <w:szCs w:val="24"/>
          <w:rtl w:val="0"/>
        </w:rPr>
        <w:t xml:space="preserve">Neighbourhood</w:t>
      </w:r>
      <w:r w:rsidDel="00000000" w:rsidR="00000000" w:rsidRPr="00000000">
        <w:rPr>
          <w:sz w:val="24"/>
          <w:szCs w:val="24"/>
          <w:rtl w:val="0"/>
        </w:rPr>
        <w:t xml:space="preserve"> policing guidelines - college of policing (2018). Available at: https://assets.college.police.uk/s3fs-public/2021-05/npg-case-studies.pdf (Accessed: November 9, 2022). </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Patricia Bauer, (2018) Bobby, Encyclopædia Britannica. Encyclopædia Britannica, inc. Available at: https://www.britannica.com/topic/bobby (Accessed: November 8, 2022).</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Police and criminal evidence act 1984 (PACE) codes of Practice (2022) GOV.UK. Available at: https://www.gov.uk/guidance/police-and-criminal-evidence-act-1984-pace-codes-of-practice (Accessed: November 9, 2022). </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Professional standards (2021) College of Policing. Available at: https://www.college.police.uk/app/professional-standards (Accessed: November 8, 2022).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Susan Swarbrick, (2016) Face to face: BBC journalist Mark Daly uncovers the truth to make a difference, HeraldScotland. HeraldScotland. Available at: https://www.heraldscotland.com/news/14710236.face-face-bbc-journalist-mark-daly-uncovers-truth-make-difference/ (Accessed: November 9, 2022).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The Brixton riots 40 Years on: 'a watershed moment for Race Relations' (2021) The Guardian. Guardian News and Media. Available at: https://www.theguardian.com/world/2021/apr/11/brixton-riots-40-years-on-a-watershed-moment-for-race-relations (Accessed: November 9, 2022).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44">
      <w:pPr>
        <w:shd w:fill="ffffff" w:val="clear"/>
        <w:spacing w:after="300" w:before="300" w:line="480" w:lineRule="auto"/>
        <w:rPr>
          <w:sz w:val="24"/>
          <w:szCs w:val="24"/>
          <w:highlight w:val="white"/>
        </w:rPr>
      </w:pPr>
      <w:r w:rsidDel="00000000" w:rsidR="00000000" w:rsidRPr="00000000">
        <w:rPr>
          <w:rtl w:val="0"/>
        </w:rPr>
      </w:r>
    </w:p>
    <w:p w:rsidR="00000000" w:rsidDel="00000000" w:rsidP="00000000" w:rsidRDefault="00000000" w:rsidRPr="00000000" w14:paraId="00000045">
      <w:pPr>
        <w:shd w:fill="ffffff" w:val="clear"/>
        <w:spacing w:after="300" w:before="300" w:line="480" w:lineRule="auto"/>
        <w:rPr>
          <w:sz w:val="24"/>
          <w:szCs w:val="24"/>
        </w:rPr>
      </w:pPr>
      <w:r w:rsidDel="00000000" w:rsidR="00000000" w:rsidRPr="00000000">
        <w:rPr>
          <w:rtl w:val="0"/>
        </w:rPr>
      </w:r>
    </w:p>
    <w:p w:rsidR="00000000" w:rsidDel="00000000" w:rsidP="00000000" w:rsidRDefault="00000000" w:rsidRPr="00000000" w14:paraId="00000046">
      <w:pPr>
        <w:shd w:fill="ffffff" w:val="clear"/>
        <w:spacing w:after="300" w:before="300" w:line="480" w:lineRule="auto"/>
        <w:rPr>
          <w:sz w:val="24"/>
          <w:szCs w:val="24"/>
        </w:rPr>
      </w:pPr>
      <w:r w:rsidDel="00000000" w:rsidR="00000000" w:rsidRPr="00000000">
        <w:rPr>
          <w:rtl w:val="0"/>
        </w:rPr>
      </w:r>
    </w:p>
    <w:p w:rsidR="00000000" w:rsidDel="00000000" w:rsidP="00000000" w:rsidRDefault="00000000" w:rsidRPr="00000000" w14:paraId="00000047">
      <w:pPr>
        <w:shd w:fill="ffffff" w:val="clear"/>
        <w:spacing w:after="300" w:before="300" w:line="480" w:lineRule="auto"/>
        <w:rPr>
          <w:sz w:val="24"/>
          <w:szCs w:val="24"/>
        </w:rPr>
      </w:pPr>
      <w:r w:rsidDel="00000000" w:rsidR="00000000" w:rsidRPr="00000000">
        <w:rPr>
          <w:rtl w:val="0"/>
        </w:rPr>
      </w:r>
    </w:p>
    <w:p w:rsidR="00000000" w:rsidDel="00000000" w:rsidP="00000000" w:rsidRDefault="00000000" w:rsidRPr="00000000" w14:paraId="00000048">
      <w:pPr>
        <w:shd w:fill="ffffff" w:val="clear"/>
        <w:spacing w:after="300" w:before="300" w:line="480" w:lineRule="auto"/>
        <w:rPr>
          <w:sz w:val="24"/>
          <w:szCs w:val="24"/>
        </w:rPr>
      </w:pPr>
      <w:r w:rsidDel="00000000" w:rsidR="00000000" w:rsidRPr="00000000">
        <w:rPr>
          <w:rtl w:val="0"/>
        </w:rPr>
      </w:r>
    </w:p>
    <w:p w:rsidR="00000000" w:rsidDel="00000000" w:rsidP="00000000" w:rsidRDefault="00000000" w:rsidRPr="00000000" w14:paraId="00000049">
      <w:pPr>
        <w:shd w:fill="ffffff" w:val="clear"/>
        <w:spacing w:after="300" w:before="300" w:line="480" w:lineRule="auto"/>
        <w:rPr>
          <w:sz w:val="24"/>
          <w:szCs w:val="24"/>
        </w:rPr>
      </w:pPr>
      <w:r w:rsidDel="00000000" w:rsidR="00000000" w:rsidRPr="00000000">
        <w:rPr>
          <w:rtl w:val="0"/>
        </w:rPr>
      </w:r>
    </w:p>
    <w:p w:rsidR="00000000" w:rsidDel="00000000" w:rsidP="00000000" w:rsidRDefault="00000000" w:rsidRPr="00000000" w14:paraId="0000004A">
      <w:pPr>
        <w:shd w:fill="ffffff" w:val="clear"/>
        <w:spacing w:after="300" w:before="300" w:line="480" w:lineRule="auto"/>
        <w:rPr>
          <w:sz w:val="24"/>
          <w:szCs w:val="24"/>
          <w:shd w:fill="eeeeee" w:val="clea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93/bjc/azq027"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jpg"/><Relationship Id="rId8" Type="http://schemas.openxmlformats.org/officeDocument/2006/relationships/hyperlink" Target="https://onlinelibrary-wiley-com.ezproxy.uwtsd.ac.uk/doi/full/10.1002/jip.1359#jip1359-bib-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