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C2DEE" w14:textId="6C3ACBD7" w:rsidR="0085672C" w:rsidRPr="000117AC" w:rsidRDefault="0085672C" w:rsidP="0085672C">
      <w:pPr>
        <w:spacing w:line="360" w:lineRule="auto"/>
        <w:jc w:val="center"/>
        <w:rPr>
          <w:rFonts w:ascii="Calibri" w:hAnsi="Calibri" w:cs="Calibri"/>
          <w:b/>
          <w:bCs/>
          <w:sz w:val="28"/>
          <w:szCs w:val="28"/>
        </w:rPr>
      </w:pPr>
      <w:r w:rsidRPr="000117AC">
        <w:rPr>
          <w:rFonts w:ascii="Calibri" w:hAnsi="Calibri" w:cs="Calibri"/>
          <w:b/>
          <w:bCs/>
          <w:sz w:val="28"/>
          <w:szCs w:val="28"/>
        </w:rPr>
        <w:t>University of Wales Trinity Saint David</w:t>
      </w:r>
    </w:p>
    <w:p w14:paraId="79ED08CC" w14:textId="30CE0ACD" w:rsidR="0085672C" w:rsidRPr="000117AC" w:rsidRDefault="0085672C" w:rsidP="0085672C">
      <w:pPr>
        <w:jc w:val="center"/>
        <w:rPr>
          <w:rFonts w:ascii="Calibri" w:hAnsi="Calibri" w:cs="Calibri"/>
          <w:b/>
          <w:bCs/>
          <w:sz w:val="22"/>
          <w:szCs w:val="22"/>
        </w:rPr>
      </w:pPr>
      <w:r w:rsidRPr="000117AC">
        <w:rPr>
          <w:rFonts w:ascii="Calibri" w:hAnsi="Calibri" w:cs="Calibri"/>
          <w:b/>
          <w:bCs/>
          <w:sz w:val="22"/>
          <w:szCs w:val="22"/>
        </w:rPr>
        <w:t>Wales Institute of Science &amp; Art</w:t>
      </w:r>
    </w:p>
    <w:p w14:paraId="24908CD2" w14:textId="77777777" w:rsidR="0085672C" w:rsidRPr="000117AC" w:rsidRDefault="0085672C" w:rsidP="0085672C">
      <w:pPr>
        <w:jc w:val="center"/>
        <w:rPr>
          <w:rFonts w:ascii="Calibri" w:hAnsi="Calibri" w:cs="Calibri"/>
        </w:rPr>
      </w:pPr>
    </w:p>
    <w:p w14:paraId="6E0F26B8" w14:textId="77777777" w:rsidR="0085672C" w:rsidRPr="000117AC" w:rsidRDefault="0085672C" w:rsidP="0085672C">
      <w:pPr>
        <w:jc w:val="center"/>
        <w:rPr>
          <w:rFonts w:ascii="Calibri" w:hAnsi="Calibri" w:cs="Calibri"/>
        </w:rPr>
      </w:pPr>
    </w:p>
    <w:p w14:paraId="61A44CEA" w14:textId="5877268F" w:rsidR="0085672C" w:rsidRPr="000117AC" w:rsidRDefault="0085672C" w:rsidP="0085672C">
      <w:pPr>
        <w:jc w:val="center"/>
        <w:rPr>
          <w:rFonts w:ascii="Calibri" w:hAnsi="Calibri" w:cs="Calibri"/>
        </w:rPr>
      </w:pPr>
      <w:r w:rsidRPr="000117AC">
        <w:rPr>
          <w:rFonts w:ascii="Calibri" w:hAnsi="Calibri" w:cs="Calibri"/>
          <w:noProof/>
        </w:rPr>
        <w:drawing>
          <wp:inline distT="0" distB="0" distL="0" distR="0" wp14:anchorId="62170D78" wp14:editId="2E080922">
            <wp:extent cx="4180114" cy="2090058"/>
            <wp:effectExtent l="0" t="0" r="0" b="5715"/>
            <wp:docPr id="456041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1771" cy="2100886"/>
                    </a:xfrm>
                    <a:prstGeom prst="rect">
                      <a:avLst/>
                    </a:prstGeom>
                    <a:noFill/>
                  </pic:spPr>
                </pic:pic>
              </a:graphicData>
            </a:graphic>
          </wp:inline>
        </w:drawing>
      </w:r>
    </w:p>
    <w:p w14:paraId="52E3DF39" w14:textId="77777777" w:rsidR="0085672C" w:rsidRPr="000117AC" w:rsidRDefault="0085672C" w:rsidP="0085672C">
      <w:pPr>
        <w:jc w:val="center"/>
        <w:rPr>
          <w:rFonts w:ascii="Calibri" w:hAnsi="Calibri" w:cs="Calibri"/>
        </w:rPr>
      </w:pPr>
    </w:p>
    <w:p w14:paraId="4FFBBB27" w14:textId="77777777" w:rsidR="0085672C" w:rsidRPr="000117AC" w:rsidRDefault="0085672C" w:rsidP="0085672C">
      <w:pPr>
        <w:jc w:val="center"/>
        <w:rPr>
          <w:rFonts w:ascii="Calibri" w:hAnsi="Calibri" w:cs="Calibri"/>
        </w:rPr>
      </w:pPr>
    </w:p>
    <w:p w14:paraId="4C7D49C5" w14:textId="46826B1A" w:rsidR="00B96B4E" w:rsidRDefault="001B0257" w:rsidP="00B96B4E">
      <w:pPr>
        <w:pStyle w:val="ListParagraph"/>
        <w:jc w:val="center"/>
        <w:rPr>
          <w:rFonts w:ascii="Calibri" w:hAnsi="Calibri" w:cs="Calibri"/>
          <w:b/>
          <w:bCs/>
          <w:sz w:val="40"/>
          <w:szCs w:val="40"/>
        </w:rPr>
      </w:pPr>
      <w:r>
        <w:rPr>
          <w:rFonts w:ascii="Calibri" w:hAnsi="Calibri" w:cs="Calibri"/>
          <w:b/>
          <w:bCs/>
          <w:sz w:val="40"/>
          <w:szCs w:val="40"/>
        </w:rPr>
        <w:t>Material Science</w:t>
      </w:r>
      <w:r w:rsidR="00393476" w:rsidRPr="000117AC">
        <w:rPr>
          <w:rFonts w:ascii="Calibri" w:hAnsi="Calibri" w:cs="Calibri"/>
          <w:b/>
          <w:bCs/>
          <w:sz w:val="40"/>
          <w:szCs w:val="40"/>
        </w:rPr>
        <w:t xml:space="preserve"> Investigation</w:t>
      </w:r>
      <w:r>
        <w:rPr>
          <w:rFonts w:ascii="Calibri" w:hAnsi="Calibri" w:cs="Calibri"/>
          <w:b/>
          <w:bCs/>
          <w:sz w:val="40"/>
          <w:szCs w:val="40"/>
        </w:rPr>
        <w:t xml:space="preserve"> </w:t>
      </w:r>
    </w:p>
    <w:p w14:paraId="1CA51B12" w14:textId="45724992" w:rsidR="00393476" w:rsidRPr="000117AC" w:rsidRDefault="001B0257" w:rsidP="00B96B4E">
      <w:pPr>
        <w:pStyle w:val="ListParagraph"/>
        <w:jc w:val="center"/>
        <w:rPr>
          <w:rFonts w:ascii="Calibri" w:hAnsi="Calibri" w:cs="Calibri"/>
          <w:b/>
          <w:bCs/>
          <w:sz w:val="40"/>
          <w:szCs w:val="40"/>
        </w:rPr>
      </w:pPr>
      <w:r>
        <w:rPr>
          <w:rFonts w:ascii="Calibri" w:hAnsi="Calibri" w:cs="Calibri"/>
          <w:b/>
          <w:bCs/>
          <w:sz w:val="40"/>
          <w:szCs w:val="40"/>
        </w:rPr>
        <w:t xml:space="preserve">Stress and Strain </w:t>
      </w:r>
      <w:r w:rsidR="00B96B4E">
        <w:rPr>
          <w:rFonts w:ascii="Calibri" w:hAnsi="Calibri" w:cs="Calibri"/>
          <w:b/>
          <w:bCs/>
          <w:sz w:val="40"/>
          <w:szCs w:val="40"/>
        </w:rPr>
        <w:t>Testing of Various Materials.</w:t>
      </w:r>
    </w:p>
    <w:p w14:paraId="41C4D241" w14:textId="77777777" w:rsidR="00F819B2" w:rsidRPr="000117AC" w:rsidRDefault="00F819B2" w:rsidP="00F819B2">
      <w:pPr>
        <w:pStyle w:val="ListParagraph"/>
        <w:jc w:val="center"/>
        <w:rPr>
          <w:rFonts w:ascii="Calibri" w:hAnsi="Calibri" w:cs="Calibri"/>
          <w:b/>
          <w:bCs/>
          <w:sz w:val="22"/>
          <w:szCs w:val="22"/>
        </w:rPr>
      </w:pPr>
    </w:p>
    <w:p w14:paraId="678B4577" w14:textId="076C0E35" w:rsidR="00F819B2" w:rsidRPr="000117AC" w:rsidRDefault="00F819B2" w:rsidP="00F819B2">
      <w:pPr>
        <w:pStyle w:val="ListParagraph"/>
        <w:jc w:val="center"/>
        <w:rPr>
          <w:rFonts w:ascii="Calibri" w:hAnsi="Calibri" w:cs="Calibri"/>
          <w:b/>
          <w:bCs/>
          <w:sz w:val="22"/>
          <w:szCs w:val="22"/>
        </w:rPr>
      </w:pPr>
      <w:r w:rsidRPr="000117AC">
        <w:rPr>
          <w:rFonts w:ascii="Calibri" w:hAnsi="Calibri" w:cs="Calibri"/>
          <w:b/>
          <w:bCs/>
          <w:sz w:val="22"/>
          <w:szCs w:val="22"/>
        </w:rPr>
        <w:t>Module Code: ACMA40</w:t>
      </w:r>
      <w:r w:rsidR="006B5EBB">
        <w:rPr>
          <w:rFonts w:ascii="Calibri" w:hAnsi="Calibri" w:cs="Calibri"/>
          <w:b/>
          <w:bCs/>
          <w:sz w:val="22"/>
          <w:szCs w:val="22"/>
        </w:rPr>
        <w:t>28</w:t>
      </w:r>
    </w:p>
    <w:p w14:paraId="7B3506DB" w14:textId="77777777" w:rsidR="00F819B2" w:rsidRPr="000117AC" w:rsidRDefault="00F819B2" w:rsidP="00F819B2">
      <w:pPr>
        <w:pStyle w:val="ListParagraph"/>
        <w:jc w:val="center"/>
        <w:rPr>
          <w:rFonts w:ascii="Calibri" w:hAnsi="Calibri" w:cs="Calibri"/>
          <w:b/>
          <w:bCs/>
          <w:sz w:val="22"/>
          <w:szCs w:val="22"/>
        </w:rPr>
      </w:pPr>
    </w:p>
    <w:p w14:paraId="6BB8F388" w14:textId="4B69B377" w:rsidR="00393476" w:rsidRPr="000117AC" w:rsidRDefault="00393476" w:rsidP="00393476">
      <w:pPr>
        <w:pStyle w:val="ListParagraph"/>
        <w:jc w:val="right"/>
        <w:rPr>
          <w:rFonts w:ascii="Calibri" w:hAnsi="Calibri" w:cs="Calibri"/>
          <w:b/>
          <w:bCs/>
          <w:sz w:val="22"/>
          <w:szCs w:val="22"/>
        </w:rPr>
      </w:pPr>
      <w:r w:rsidRPr="000117AC">
        <w:rPr>
          <w:rFonts w:ascii="Calibri" w:hAnsi="Calibri" w:cs="Calibri"/>
          <w:b/>
          <w:bCs/>
          <w:sz w:val="22"/>
          <w:szCs w:val="22"/>
        </w:rPr>
        <w:t xml:space="preserve">Prepared </w:t>
      </w:r>
      <w:r w:rsidR="00C30FD8" w:rsidRPr="000117AC">
        <w:rPr>
          <w:rFonts w:ascii="Calibri" w:hAnsi="Calibri" w:cs="Calibri"/>
          <w:b/>
          <w:bCs/>
          <w:sz w:val="22"/>
          <w:szCs w:val="22"/>
        </w:rPr>
        <w:t>by:</w:t>
      </w:r>
      <w:r w:rsidRPr="000117AC">
        <w:rPr>
          <w:rFonts w:ascii="Calibri" w:hAnsi="Calibri" w:cs="Calibri"/>
          <w:b/>
          <w:bCs/>
          <w:sz w:val="22"/>
          <w:szCs w:val="22"/>
        </w:rPr>
        <w:t xml:space="preserve"> Connor Hooper.</w:t>
      </w:r>
    </w:p>
    <w:p w14:paraId="3328ABC7" w14:textId="2EC45DD4" w:rsidR="00393476" w:rsidRPr="000117AC" w:rsidRDefault="00393476" w:rsidP="00393476">
      <w:pPr>
        <w:pStyle w:val="ListParagraph"/>
        <w:jc w:val="right"/>
        <w:rPr>
          <w:rFonts w:ascii="Calibri" w:hAnsi="Calibri" w:cs="Calibri"/>
          <w:b/>
          <w:bCs/>
          <w:sz w:val="22"/>
          <w:szCs w:val="22"/>
        </w:rPr>
      </w:pPr>
      <w:r w:rsidRPr="000117AC">
        <w:rPr>
          <w:rFonts w:ascii="Calibri" w:hAnsi="Calibri" w:cs="Calibri"/>
          <w:b/>
          <w:bCs/>
          <w:sz w:val="22"/>
          <w:szCs w:val="22"/>
        </w:rPr>
        <w:t>For: Swansea University</w:t>
      </w:r>
    </w:p>
    <w:p w14:paraId="3F5C6883" w14:textId="77777777" w:rsidR="00393476" w:rsidRDefault="00393476" w:rsidP="00393476">
      <w:pPr>
        <w:pStyle w:val="ListParagraph"/>
        <w:jc w:val="right"/>
        <w:rPr>
          <w:rFonts w:ascii="Calibri" w:hAnsi="Calibri" w:cs="Calibri"/>
          <w:b/>
          <w:bCs/>
          <w:sz w:val="22"/>
          <w:szCs w:val="22"/>
        </w:rPr>
      </w:pPr>
    </w:p>
    <w:p w14:paraId="5AB2649C" w14:textId="77777777" w:rsidR="006B5EBB" w:rsidRPr="000117AC" w:rsidRDefault="006B5EBB" w:rsidP="00393476">
      <w:pPr>
        <w:pStyle w:val="ListParagraph"/>
        <w:jc w:val="right"/>
        <w:rPr>
          <w:rFonts w:ascii="Calibri" w:hAnsi="Calibri" w:cs="Calibri"/>
          <w:b/>
          <w:bCs/>
          <w:sz w:val="22"/>
          <w:szCs w:val="22"/>
        </w:rPr>
      </w:pPr>
    </w:p>
    <w:p w14:paraId="581A294A" w14:textId="72543EE5" w:rsidR="00393476" w:rsidRPr="000117AC" w:rsidRDefault="00393476" w:rsidP="00393476">
      <w:pPr>
        <w:pStyle w:val="ListParagraph"/>
        <w:jc w:val="right"/>
        <w:rPr>
          <w:rFonts w:ascii="Calibri" w:hAnsi="Calibri" w:cs="Calibri"/>
          <w:b/>
          <w:bCs/>
          <w:sz w:val="22"/>
          <w:szCs w:val="22"/>
        </w:rPr>
      </w:pPr>
      <w:r w:rsidRPr="000117AC">
        <w:rPr>
          <w:rFonts w:ascii="Calibri" w:hAnsi="Calibri" w:cs="Calibri"/>
          <w:b/>
          <w:bCs/>
          <w:sz w:val="22"/>
          <w:szCs w:val="22"/>
        </w:rPr>
        <w:t xml:space="preserve">Date: </w:t>
      </w:r>
      <w:r w:rsidR="004E0A4C">
        <w:rPr>
          <w:rFonts w:ascii="Calibri" w:hAnsi="Calibri" w:cs="Calibri"/>
          <w:b/>
          <w:bCs/>
          <w:sz w:val="22"/>
          <w:szCs w:val="22"/>
        </w:rPr>
        <w:t>16</w:t>
      </w:r>
      <w:r w:rsidRPr="000117AC">
        <w:rPr>
          <w:rFonts w:ascii="Calibri" w:hAnsi="Calibri" w:cs="Calibri"/>
          <w:b/>
          <w:bCs/>
          <w:sz w:val="22"/>
          <w:szCs w:val="22"/>
        </w:rPr>
        <w:t>/</w:t>
      </w:r>
      <w:r w:rsidR="006B5EBB">
        <w:rPr>
          <w:rFonts w:ascii="Calibri" w:hAnsi="Calibri" w:cs="Calibri"/>
          <w:b/>
          <w:bCs/>
          <w:sz w:val="22"/>
          <w:szCs w:val="22"/>
        </w:rPr>
        <w:t>06</w:t>
      </w:r>
      <w:r w:rsidRPr="000117AC">
        <w:rPr>
          <w:rFonts w:ascii="Calibri" w:hAnsi="Calibri" w:cs="Calibri"/>
          <w:b/>
          <w:bCs/>
          <w:sz w:val="22"/>
          <w:szCs w:val="22"/>
        </w:rPr>
        <w:t>/202</w:t>
      </w:r>
      <w:r w:rsidR="006B5EBB">
        <w:rPr>
          <w:rFonts w:ascii="Calibri" w:hAnsi="Calibri" w:cs="Calibri"/>
          <w:b/>
          <w:bCs/>
          <w:sz w:val="22"/>
          <w:szCs w:val="22"/>
        </w:rPr>
        <w:t>5</w:t>
      </w:r>
    </w:p>
    <w:p w14:paraId="43B5823A" w14:textId="77777777" w:rsidR="00393476" w:rsidRPr="000117AC" w:rsidRDefault="00393476" w:rsidP="00393476">
      <w:pPr>
        <w:pStyle w:val="ListParagraph"/>
        <w:jc w:val="right"/>
        <w:rPr>
          <w:rFonts w:ascii="Calibri" w:hAnsi="Calibri" w:cs="Calibri"/>
          <w:b/>
          <w:bCs/>
          <w:sz w:val="22"/>
          <w:szCs w:val="22"/>
        </w:rPr>
      </w:pPr>
    </w:p>
    <w:p w14:paraId="4EADFCCA" w14:textId="2B5CA025" w:rsidR="00393476" w:rsidRPr="000117AC" w:rsidRDefault="00393476" w:rsidP="00393476">
      <w:pPr>
        <w:pStyle w:val="ListParagraph"/>
        <w:jc w:val="right"/>
        <w:rPr>
          <w:rFonts w:ascii="Calibri" w:hAnsi="Calibri" w:cs="Calibri"/>
          <w:b/>
          <w:bCs/>
          <w:sz w:val="22"/>
          <w:szCs w:val="22"/>
        </w:rPr>
      </w:pPr>
      <w:r w:rsidRPr="000117AC">
        <w:rPr>
          <w:rFonts w:ascii="Calibri" w:hAnsi="Calibri" w:cs="Calibri"/>
          <w:b/>
          <w:bCs/>
          <w:sz w:val="22"/>
          <w:szCs w:val="22"/>
        </w:rPr>
        <w:t>Revision-01</w:t>
      </w:r>
    </w:p>
    <w:p w14:paraId="77A9C354" w14:textId="77777777" w:rsidR="00393476" w:rsidRPr="000117AC" w:rsidRDefault="00393476" w:rsidP="00393476">
      <w:pPr>
        <w:pStyle w:val="ListParagraph"/>
        <w:jc w:val="right"/>
        <w:rPr>
          <w:rFonts w:ascii="Calibri" w:hAnsi="Calibri" w:cs="Calibri"/>
          <w:b/>
          <w:bCs/>
          <w:sz w:val="22"/>
          <w:szCs w:val="22"/>
        </w:rPr>
      </w:pPr>
    </w:p>
    <w:p w14:paraId="042192CE" w14:textId="77777777" w:rsidR="00393476" w:rsidRPr="000117AC" w:rsidRDefault="00393476" w:rsidP="00393476">
      <w:pPr>
        <w:pStyle w:val="ListParagraph"/>
        <w:jc w:val="right"/>
        <w:rPr>
          <w:rFonts w:ascii="Calibri" w:hAnsi="Calibri" w:cs="Calibri"/>
          <w:b/>
          <w:bCs/>
          <w:sz w:val="22"/>
          <w:szCs w:val="22"/>
        </w:rPr>
      </w:pPr>
    </w:p>
    <w:p w14:paraId="658528D4" w14:textId="77777777" w:rsidR="00393476" w:rsidRPr="000117AC" w:rsidRDefault="00393476" w:rsidP="00393476">
      <w:pPr>
        <w:pStyle w:val="ListParagraph"/>
        <w:jc w:val="right"/>
        <w:rPr>
          <w:rFonts w:ascii="Calibri" w:hAnsi="Calibri" w:cs="Calibri"/>
          <w:b/>
          <w:bCs/>
          <w:sz w:val="22"/>
          <w:szCs w:val="22"/>
        </w:rPr>
      </w:pPr>
    </w:p>
    <w:p w14:paraId="79EDA30F" w14:textId="77777777" w:rsidR="00393476" w:rsidRPr="000117AC" w:rsidRDefault="00393476" w:rsidP="00393476">
      <w:pPr>
        <w:pStyle w:val="ListParagraph"/>
        <w:jc w:val="right"/>
        <w:rPr>
          <w:rFonts w:ascii="Calibri" w:hAnsi="Calibri" w:cs="Calibri"/>
          <w:b/>
          <w:bCs/>
          <w:sz w:val="22"/>
          <w:szCs w:val="22"/>
        </w:rPr>
      </w:pPr>
    </w:p>
    <w:p w14:paraId="7AE1EE69" w14:textId="77777777" w:rsidR="00393476" w:rsidRPr="000117AC" w:rsidRDefault="00393476" w:rsidP="00393476">
      <w:pPr>
        <w:pStyle w:val="ListParagraph"/>
        <w:jc w:val="right"/>
        <w:rPr>
          <w:rFonts w:ascii="Calibri" w:hAnsi="Calibri" w:cs="Calibri"/>
          <w:b/>
          <w:bCs/>
          <w:sz w:val="22"/>
          <w:szCs w:val="22"/>
        </w:rPr>
      </w:pPr>
    </w:p>
    <w:p w14:paraId="13D6E349" w14:textId="05351386" w:rsidR="00393476" w:rsidRPr="000117AC" w:rsidRDefault="00393476" w:rsidP="00393476">
      <w:pPr>
        <w:pStyle w:val="ListParagraph"/>
        <w:jc w:val="center"/>
        <w:rPr>
          <w:rFonts w:ascii="Calibri" w:hAnsi="Calibri" w:cs="Calibri"/>
          <w:b/>
          <w:bCs/>
          <w:sz w:val="22"/>
          <w:szCs w:val="22"/>
        </w:rPr>
      </w:pPr>
      <w:r w:rsidRPr="000117AC">
        <w:rPr>
          <w:rFonts w:ascii="Calibri" w:hAnsi="Calibri" w:cs="Calibri"/>
          <w:b/>
          <w:bCs/>
          <w:sz w:val="22"/>
          <w:szCs w:val="22"/>
        </w:rPr>
        <w:t xml:space="preserve">Connor Hooper </w:t>
      </w:r>
    </w:p>
    <w:p w14:paraId="45365086" w14:textId="71B84F7B" w:rsidR="00393476" w:rsidRPr="000117AC" w:rsidRDefault="00393476" w:rsidP="00393476">
      <w:pPr>
        <w:pStyle w:val="ListParagraph"/>
        <w:jc w:val="center"/>
        <w:rPr>
          <w:rFonts w:ascii="Calibri" w:hAnsi="Calibri" w:cs="Calibri"/>
          <w:b/>
          <w:bCs/>
          <w:sz w:val="22"/>
          <w:szCs w:val="22"/>
        </w:rPr>
      </w:pPr>
      <w:r w:rsidRPr="000117AC">
        <w:rPr>
          <w:rFonts w:ascii="Calibri" w:hAnsi="Calibri" w:cs="Calibri"/>
          <w:b/>
          <w:bCs/>
          <w:sz w:val="22"/>
          <w:szCs w:val="22"/>
        </w:rPr>
        <w:t xml:space="preserve">Student </w:t>
      </w:r>
      <w:r w:rsidR="00884632" w:rsidRPr="000117AC">
        <w:rPr>
          <w:rFonts w:ascii="Calibri" w:hAnsi="Calibri" w:cs="Calibri"/>
          <w:b/>
          <w:bCs/>
          <w:sz w:val="22"/>
          <w:szCs w:val="22"/>
        </w:rPr>
        <w:t>no. (2418021</w:t>
      </w:r>
      <w:r w:rsidRPr="000117AC">
        <w:rPr>
          <w:rFonts w:ascii="Calibri" w:hAnsi="Calibri" w:cs="Calibri"/>
          <w:b/>
          <w:bCs/>
          <w:sz w:val="22"/>
          <w:szCs w:val="22"/>
        </w:rPr>
        <w:t>)</w:t>
      </w:r>
    </w:p>
    <w:p w14:paraId="7763B410" w14:textId="77777777" w:rsidR="00393476" w:rsidRPr="000117AC" w:rsidRDefault="00393476" w:rsidP="00393476">
      <w:pPr>
        <w:pStyle w:val="ListParagraph"/>
        <w:jc w:val="center"/>
        <w:rPr>
          <w:rFonts w:ascii="Calibri" w:hAnsi="Calibri" w:cs="Calibri"/>
          <w:b/>
          <w:bCs/>
          <w:sz w:val="22"/>
          <w:szCs w:val="22"/>
        </w:rPr>
      </w:pPr>
    </w:p>
    <w:p w14:paraId="5C5ABF9E" w14:textId="2F9C3635" w:rsidR="00393476" w:rsidRPr="000117AC" w:rsidRDefault="004E0A4C" w:rsidP="00393476">
      <w:pPr>
        <w:pStyle w:val="ListParagraph"/>
        <w:jc w:val="center"/>
        <w:rPr>
          <w:rFonts w:ascii="Calibri" w:hAnsi="Calibri" w:cs="Calibri"/>
          <w:b/>
          <w:bCs/>
          <w:sz w:val="22"/>
          <w:szCs w:val="22"/>
        </w:rPr>
      </w:pPr>
      <w:r>
        <w:rPr>
          <w:rFonts w:ascii="Calibri" w:hAnsi="Calibri" w:cs="Calibri"/>
          <w:b/>
          <w:bCs/>
          <w:sz w:val="22"/>
          <w:szCs w:val="22"/>
        </w:rPr>
        <w:t>June 2025</w:t>
      </w:r>
    </w:p>
    <w:p w14:paraId="74324A80" w14:textId="64AF872F" w:rsidR="000117AC" w:rsidRPr="000117AC" w:rsidRDefault="000117AC" w:rsidP="0081233F">
      <w:pPr>
        <w:pStyle w:val="Heading1"/>
        <w:spacing w:line="360" w:lineRule="auto"/>
      </w:pPr>
      <w:bookmarkStart w:id="0" w:name="_Toc202193566"/>
      <w:r>
        <w:lastRenderedPageBreak/>
        <w:t xml:space="preserve">1 </w:t>
      </w:r>
      <w:r w:rsidRPr="000117AC">
        <w:t>Abstract</w:t>
      </w:r>
      <w:bookmarkEnd w:id="0"/>
    </w:p>
    <w:p w14:paraId="788F8BB0" w14:textId="34D52B3A" w:rsidR="00C4494E" w:rsidRPr="00C4494E" w:rsidRDefault="00C4494E" w:rsidP="0081233F">
      <w:pPr>
        <w:spacing w:line="360" w:lineRule="auto"/>
        <w:rPr>
          <w:sz w:val="22"/>
          <w:szCs w:val="22"/>
        </w:rPr>
      </w:pPr>
      <w:r w:rsidRPr="00C4494E">
        <w:rPr>
          <w:sz w:val="22"/>
          <w:szCs w:val="22"/>
        </w:rPr>
        <w:t xml:space="preserve">This report presents a comparative tensile analysis of four materials—Aluminium, Duralium, Plastic, and Steel—using data obtained from practical testing with a </w:t>
      </w:r>
      <w:proofErr w:type="spellStart"/>
      <w:r w:rsidRPr="00C4494E">
        <w:rPr>
          <w:sz w:val="22"/>
          <w:szCs w:val="22"/>
        </w:rPr>
        <w:t>TecQuipment</w:t>
      </w:r>
      <w:proofErr w:type="spellEnd"/>
      <w:r w:rsidRPr="00C4494E">
        <w:rPr>
          <w:sz w:val="22"/>
          <w:szCs w:val="22"/>
        </w:rPr>
        <w:t xml:space="preserve"> ES6 Tensile Tester. The objective was to characterize their mechanical properties by generating stress–strain curves and identifying key metrics such as Yield Stress, Ultimate Tensile Strength. Experimental data w</w:t>
      </w:r>
      <w:r w:rsidR="0050353B">
        <w:rPr>
          <w:sz w:val="22"/>
          <w:szCs w:val="22"/>
        </w:rPr>
        <w:t>as</w:t>
      </w:r>
      <w:r w:rsidRPr="00C4494E">
        <w:rPr>
          <w:sz w:val="22"/>
          <w:szCs w:val="22"/>
        </w:rPr>
        <w:t xml:space="preserve"> collected by</w:t>
      </w:r>
      <w:r w:rsidR="0050353B">
        <w:rPr>
          <w:sz w:val="22"/>
          <w:szCs w:val="22"/>
        </w:rPr>
        <w:t xml:space="preserve"> a coordinated team of 3</w:t>
      </w:r>
      <w:r w:rsidRPr="00C4494E">
        <w:rPr>
          <w:sz w:val="22"/>
          <w:szCs w:val="22"/>
        </w:rPr>
        <w:t xml:space="preserve"> measuring applied load and corresponding extension through controlled Load Nut movements and Dial Indicator readings.</w:t>
      </w:r>
    </w:p>
    <w:p w14:paraId="35EEDBC5" w14:textId="1EDDAEA6" w:rsidR="00C4494E" w:rsidRPr="00C4494E" w:rsidRDefault="00C4494E" w:rsidP="0081233F">
      <w:pPr>
        <w:spacing w:line="360" w:lineRule="auto"/>
        <w:rPr>
          <w:sz w:val="22"/>
          <w:szCs w:val="22"/>
        </w:rPr>
      </w:pPr>
      <w:r w:rsidRPr="00C4494E">
        <w:rPr>
          <w:sz w:val="22"/>
          <w:szCs w:val="22"/>
        </w:rPr>
        <w:t xml:space="preserve">The calculated engineering stress and nominal strain values revealed distinct material </w:t>
      </w:r>
      <w:r w:rsidRPr="00C4494E">
        <w:rPr>
          <w:sz w:val="22"/>
          <w:szCs w:val="22"/>
        </w:rPr>
        <w:t>behaviours</w:t>
      </w:r>
      <w:r w:rsidRPr="00C4494E">
        <w:rPr>
          <w:sz w:val="22"/>
          <w:szCs w:val="22"/>
        </w:rPr>
        <w:t xml:space="preserve">. Steel demonstrated the highest UTS of approximately 287 MPa and clear yielding </w:t>
      </w:r>
      <w:r w:rsidRPr="00C4494E">
        <w:rPr>
          <w:sz w:val="22"/>
          <w:szCs w:val="22"/>
        </w:rPr>
        <w:t>behaviour</w:t>
      </w:r>
      <w:r w:rsidRPr="00C4494E">
        <w:rPr>
          <w:sz w:val="22"/>
          <w:szCs w:val="22"/>
        </w:rPr>
        <w:t xml:space="preserve">, typical of ductile metals. Aluminium and Duralium exhibited moderate strength with smooth plastic flow, while Plastic showed low tensile strength and nonlinear elastic characteristics. The stress–strain </w:t>
      </w:r>
      <w:r w:rsidR="005F3525">
        <w:rPr>
          <w:sz w:val="22"/>
          <w:szCs w:val="22"/>
        </w:rPr>
        <w:t>results</w:t>
      </w:r>
      <w:r w:rsidRPr="00C4494E">
        <w:rPr>
          <w:sz w:val="22"/>
          <w:szCs w:val="22"/>
        </w:rPr>
        <w:t xml:space="preserve"> were </w:t>
      </w:r>
      <w:r w:rsidRPr="00C4494E">
        <w:rPr>
          <w:sz w:val="22"/>
          <w:szCs w:val="22"/>
        </w:rPr>
        <w:t>analysed</w:t>
      </w:r>
      <w:r w:rsidRPr="00C4494E">
        <w:rPr>
          <w:sz w:val="22"/>
          <w:szCs w:val="22"/>
        </w:rPr>
        <w:t xml:space="preserve"> to extract material stiffness, with Young’s Modulus evaluated from the elastic region for each case.</w:t>
      </w:r>
    </w:p>
    <w:p w14:paraId="2B5C7CB8" w14:textId="1AB3A361" w:rsidR="00BC22C7" w:rsidRDefault="000117AC" w:rsidP="0081233F">
      <w:pPr>
        <w:spacing w:line="360" w:lineRule="auto"/>
        <w:rPr>
          <w:rFonts w:ascii="Calibri" w:hAnsi="Calibri" w:cs="Calibri"/>
          <w:b/>
          <w:bCs/>
          <w:sz w:val="44"/>
          <w:szCs w:val="44"/>
          <w:u w:val="single"/>
        </w:rPr>
      </w:pPr>
      <w:r>
        <w:rPr>
          <w:rFonts w:ascii="Calibri" w:hAnsi="Calibri" w:cs="Calibri"/>
          <w:b/>
          <w:bCs/>
          <w:sz w:val="44"/>
          <w:szCs w:val="44"/>
          <w:u w:val="single"/>
        </w:rPr>
        <w:br w:type="page"/>
      </w:r>
    </w:p>
    <w:sdt>
      <w:sdtPr>
        <w:rPr>
          <w:rFonts w:asciiTheme="minorHAnsi" w:eastAsiaTheme="minorHAnsi" w:hAnsiTheme="minorHAnsi" w:cstheme="minorBidi"/>
          <w:color w:val="auto"/>
          <w:kern w:val="2"/>
          <w:sz w:val="24"/>
          <w:szCs w:val="24"/>
          <w:lang w:eastAsia="en-US"/>
          <w14:ligatures w14:val="standardContextual"/>
        </w:rPr>
        <w:id w:val="-1112196077"/>
        <w:docPartObj>
          <w:docPartGallery w:val="Table of Contents"/>
          <w:docPartUnique/>
        </w:docPartObj>
      </w:sdtPr>
      <w:sdtEndPr>
        <w:rPr>
          <w:b/>
          <w:bCs/>
        </w:rPr>
      </w:sdtEndPr>
      <w:sdtContent>
        <w:p w14:paraId="16613D80" w14:textId="65B4A999" w:rsidR="0085529D" w:rsidRDefault="0085529D" w:rsidP="0081233F">
          <w:pPr>
            <w:pStyle w:val="TOCHeading"/>
            <w:spacing w:line="360" w:lineRule="auto"/>
          </w:pPr>
          <w:r>
            <w:t>Table of Contents</w:t>
          </w:r>
        </w:p>
        <w:p w14:paraId="5DE7BE98" w14:textId="4B017945" w:rsidR="00B57E0F" w:rsidRDefault="008552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2193566" w:history="1">
            <w:r w:rsidR="00B57E0F" w:rsidRPr="003A29DF">
              <w:rPr>
                <w:rStyle w:val="Hyperlink"/>
                <w:noProof/>
              </w:rPr>
              <w:t>1 Abstract</w:t>
            </w:r>
            <w:r w:rsidR="00B57E0F">
              <w:rPr>
                <w:noProof/>
                <w:webHidden/>
              </w:rPr>
              <w:tab/>
            </w:r>
            <w:r w:rsidR="00B57E0F">
              <w:rPr>
                <w:noProof/>
                <w:webHidden/>
              </w:rPr>
              <w:fldChar w:fldCharType="begin"/>
            </w:r>
            <w:r w:rsidR="00B57E0F">
              <w:rPr>
                <w:noProof/>
                <w:webHidden/>
              </w:rPr>
              <w:instrText xml:space="preserve"> PAGEREF _Toc202193566 \h </w:instrText>
            </w:r>
            <w:r w:rsidR="00B57E0F">
              <w:rPr>
                <w:noProof/>
                <w:webHidden/>
              </w:rPr>
            </w:r>
            <w:r w:rsidR="00B57E0F">
              <w:rPr>
                <w:noProof/>
                <w:webHidden/>
              </w:rPr>
              <w:fldChar w:fldCharType="separate"/>
            </w:r>
            <w:r w:rsidR="00B57E0F">
              <w:rPr>
                <w:noProof/>
                <w:webHidden/>
              </w:rPr>
              <w:t>1</w:t>
            </w:r>
            <w:r w:rsidR="00B57E0F">
              <w:rPr>
                <w:noProof/>
                <w:webHidden/>
              </w:rPr>
              <w:fldChar w:fldCharType="end"/>
            </w:r>
          </w:hyperlink>
        </w:p>
        <w:p w14:paraId="1E87B6A5" w14:textId="239559D6" w:rsidR="00B57E0F" w:rsidRDefault="00B57E0F">
          <w:pPr>
            <w:pStyle w:val="TOC1"/>
            <w:tabs>
              <w:tab w:val="right" w:leader="dot" w:pos="9016"/>
            </w:tabs>
            <w:rPr>
              <w:rFonts w:eastAsiaTheme="minorEastAsia"/>
              <w:noProof/>
              <w:lang w:eastAsia="en-GB"/>
            </w:rPr>
          </w:pPr>
          <w:hyperlink w:anchor="_Toc202193567" w:history="1">
            <w:r w:rsidRPr="003A29DF">
              <w:rPr>
                <w:rStyle w:val="Hyperlink"/>
                <w:noProof/>
              </w:rPr>
              <w:t>2 Introduction</w:t>
            </w:r>
            <w:r>
              <w:rPr>
                <w:noProof/>
                <w:webHidden/>
              </w:rPr>
              <w:tab/>
            </w:r>
            <w:r>
              <w:rPr>
                <w:noProof/>
                <w:webHidden/>
              </w:rPr>
              <w:fldChar w:fldCharType="begin"/>
            </w:r>
            <w:r>
              <w:rPr>
                <w:noProof/>
                <w:webHidden/>
              </w:rPr>
              <w:instrText xml:space="preserve"> PAGEREF _Toc202193567 \h </w:instrText>
            </w:r>
            <w:r>
              <w:rPr>
                <w:noProof/>
                <w:webHidden/>
              </w:rPr>
            </w:r>
            <w:r>
              <w:rPr>
                <w:noProof/>
                <w:webHidden/>
              </w:rPr>
              <w:fldChar w:fldCharType="separate"/>
            </w:r>
            <w:r>
              <w:rPr>
                <w:noProof/>
                <w:webHidden/>
              </w:rPr>
              <w:t>3</w:t>
            </w:r>
            <w:r>
              <w:rPr>
                <w:noProof/>
                <w:webHidden/>
              </w:rPr>
              <w:fldChar w:fldCharType="end"/>
            </w:r>
          </w:hyperlink>
        </w:p>
        <w:p w14:paraId="5776A138" w14:textId="3D6B7B87" w:rsidR="00B57E0F" w:rsidRDefault="00B57E0F">
          <w:pPr>
            <w:pStyle w:val="TOC2"/>
            <w:tabs>
              <w:tab w:val="right" w:leader="dot" w:pos="9016"/>
            </w:tabs>
            <w:rPr>
              <w:rFonts w:eastAsiaTheme="minorEastAsia"/>
              <w:noProof/>
              <w:lang w:eastAsia="en-GB"/>
            </w:rPr>
          </w:pPr>
          <w:hyperlink w:anchor="_Toc202193568" w:history="1">
            <w:r w:rsidRPr="003A29DF">
              <w:rPr>
                <w:rStyle w:val="Hyperlink"/>
                <w:noProof/>
              </w:rPr>
              <w:t>2.1 Brief</w:t>
            </w:r>
            <w:r w:rsidRPr="003A29DF">
              <w:rPr>
                <w:rStyle w:val="Hyperlink"/>
                <w:rFonts w:ascii="Calibri" w:hAnsi="Calibri" w:cs="Calibri"/>
                <w:i/>
                <w:iCs/>
                <w:noProof/>
              </w:rPr>
              <w:t xml:space="preserve"> </w:t>
            </w:r>
            <w:r w:rsidRPr="003A29DF">
              <w:rPr>
                <w:rStyle w:val="Hyperlink"/>
                <w:noProof/>
              </w:rPr>
              <w:t>This experiment was conducted to investigate and compare the mechanical properties of four engineering materials—Steel, Aluminium, Duralium, and Plastic—using tensile testing, with a focus on stress–strain behaviour, yield strength and ultimate tensile strength.</w:t>
            </w:r>
            <w:r>
              <w:rPr>
                <w:noProof/>
                <w:webHidden/>
              </w:rPr>
              <w:tab/>
            </w:r>
            <w:r>
              <w:rPr>
                <w:noProof/>
                <w:webHidden/>
              </w:rPr>
              <w:fldChar w:fldCharType="begin"/>
            </w:r>
            <w:r>
              <w:rPr>
                <w:noProof/>
                <w:webHidden/>
              </w:rPr>
              <w:instrText xml:space="preserve"> PAGEREF _Toc202193568 \h </w:instrText>
            </w:r>
            <w:r>
              <w:rPr>
                <w:noProof/>
                <w:webHidden/>
              </w:rPr>
            </w:r>
            <w:r>
              <w:rPr>
                <w:noProof/>
                <w:webHidden/>
              </w:rPr>
              <w:fldChar w:fldCharType="separate"/>
            </w:r>
            <w:r>
              <w:rPr>
                <w:noProof/>
                <w:webHidden/>
              </w:rPr>
              <w:t>3</w:t>
            </w:r>
            <w:r>
              <w:rPr>
                <w:noProof/>
                <w:webHidden/>
              </w:rPr>
              <w:fldChar w:fldCharType="end"/>
            </w:r>
          </w:hyperlink>
        </w:p>
        <w:p w14:paraId="7D13D3E8" w14:textId="37914472" w:rsidR="00B57E0F" w:rsidRDefault="00B57E0F">
          <w:pPr>
            <w:pStyle w:val="TOC2"/>
            <w:tabs>
              <w:tab w:val="right" w:leader="dot" w:pos="9016"/>
            </w:tabs>
            <w:rPr>
              <w:rFonts w:eastAsiaTheme="minorEastAsia"/>
              <w:noProof/>
              <w:lang w:eastAsia="en-GB"/>
            </w:rPr>
          </w:pPr>
          <w:hyperlink w:anchor="_Toc202193569" w:history="1">
            <w:r w:rsidRPr="003A29DF">
              <w:rPr>
                <w:rStyle w:val="Hyperlink"/>
                <w:noProof/>
                <w:kern w:val="0"/>
                <w14:ligatures w14:val="none"/>
              </w:rPr>
              <w:t>Method Summary:</w:t>
            </w:r>
            <w:r>
              <w:rPr>
                <w:noProof/>
                <w:webHidden/>
              </w:rPr>
              <w:tab/>
            </w:r>
            <w:r>
              <w:rPr>
                <w:noProof/>
                <w:webHidden/>
              </w:rPr>
              <w:fldChar w:fldCharType="begin"/>
            </w:r>
            <w:r>
              <w:rPr>
                <w:noProof/>
                <w:webHidden/>
              </w:rPr>
              <w:instrText xml:space="preserve"> PAGEREF _Toc202193569 \h </w:instrText>
            </w:r>
            <w:r>
              <w:rPr>
                <w:noProof/>
                <w:webHidden/>
              </w:rPr>
            </w:r>
            <w:r>
              <w:rPr>
                <w:noProof/>
                <w:webHidden/>
              </w:rPr>
              <w:fldChar w:fldCharType="separate"/>
            </w:r>
            <w:r>
              <w:rPr>
                <w:noProof/>
                <w:webHidden/>
              </w:rPr>
              <w:t>3</w:t>
            </w:r>
            <w:r>
              <w:rPr>
                <w:noProof/>
                <w:webHidden/>
              </w:rPr>
              <w:fldChar w:fldCharType="end"/>
            </w:r>
          </w:hyperlink>
        </w:p>
        <w:p w14:paraId="7CB56111" w14:textId="030342AB" w:rsidR="00B57E0F" w:rsidRDefault="00B57E0F">
          <w:pPr>
            <w:pStyle w:val="TOC2"/>
            <w:tabs>
              <w:tab w:val="right" w:leader="dot" w:pos="9016"/>
            </w:tabs>
            <w:rPr>
              <w:rFonts w:eastAsiaTheme="minorEastAsia"/>
              <w:noProof/>
              <w:lang w:eastAsia="en-GB"/>
            </w:rPr>
          </w:pPr>
          <w:hyperlink w:anchor="_Toc202193570" w:history="1">
            <w:r w:rsidRPr="003A29DF">
              <w:rPr>
                <w:rStyle w:val="Hyperlink"/>
                <w:noProof/>
              </w:rPr>
              <w:t>2.2 Experimental Procedure using the ES6 Tensile Tester</w:t>
            </w:r>
            <w:r>
              <w:rPr>
                <w:noProof/>
                <w:webHidden/>
              </w:rPr>
              <w:tab/>
            </w:r>
            <w:r>
              <w:rPr>
                <w:noProof/>
                <w:webHidden/>
              </w:rPr>
              <w:fldChar w:fldCharType="begin"/>
            </w:r>
            <w:r>
              <w:rPr>
                <w:noProof/>
                <w:webHidden/>
              </w:rPr>
              <w:instrText xml:space="preserve"> PAGEREF _Toc202193570 \h </w:instrText>
            </w:r>
            <w:r>
              <w:rPr>
                <w:noProof/>
                <w:webHidden/>
              </w:rPr>
            </w:r>
            <w:r>
              <w:rPr>
                <w:noProof/>
                <w:webHidden/>
              </w:rPr>
              <w:fldChar w:fldCharType="separate"/>
            </w:r>
            <w:r>
              <w:rPr>
                <w:noProof/>
                <w:webHidden/>
              </w:rPr>
              <w:t>4</w:t>
            </w:r>
            <w:r>
              <w:rPr>
                <w:noProof/>
                <w:webHidden/>
              </w:rPr>
              <w:fldChar w:fldCharType="end"/>
            </w:r>
          </w:hyperlink>
        </w:p>
        <w:p w14:paraId="5559B7B2" w14:textId="2B8DF98D" w:rsidR="00B57E0F" w:rsidRDefault="00B57E0F">
          <w:pPr>
            <w:pStyle w:val="TOC1"/>
            <w:tabs>
              <w:tab w:val="right" w:leader="dot" w:pos="9016"/>
            </w:tabs>
            <w:rPr>
              <w:rFonts w:eastAsiaTheme="minorEastAsia"/>
              <w:noProof/>
              <w:lang w:eastAsia="en-GB"/>
            </w:rPr>
          </w:pPr>
          <w:hyperlink w:anchor="_Toc202193571" w:history="1">
            <w:r w:rsidRPr="003A29DF">
              <w:rPr>
                <w:rStyle w:val="Hyperlink"/>
                <w:noProof/>
              </w:rPr>
              <w:t>3 Findings</w:t>
            </w:r>
            <w:r>
              <w:rPr>
                <w:noProof/>
                <w:webHidden/>
              </w:rPr>
              <w:tab/>
            </w:r>
            <w:r>
              <w:rPr>
                <w:noProof/>
                <w:webHidden/>
              </w:rPr>
              <w:fldChar w:fldCharType="begin"/>
            </w:r>
            <w:r>
              <w:rPr>
                <w:noProof/>
                <w:webHidden/>
              </w:rPr>
              <w:instrText xml:space="preserve"> PAGEREF _Toc202193571 \h </w:instrText>
            </w:r>
            <w:r>
              <w:rPr>
                <w:noProof/>
                <w:webHidden/>
              </w:rPr>
            </w:r>
            <w:r>
              <w:rPr>
                <w:noProof/>
                <w:webHidden/>
              </w:rPr>
              <w:fldChar w:fldCharType="separate"/>
            </w:r>
            <w:r>
              <w:rPr>
                <w:noProof/>
                <w:webHidden/>
              </w:rPr>
              <w:t>7</w:t>
            </w:r>
            <w:r>
              <w:rPr>
                <w:noProof/>
                <w:webHidden/>
              </w:rPr>
              <w:fldChar w:fldCharType="end"/>
            </w:r>
          </w:hyperlink>
        </w:p>
        <w:p w14:paraId="6DE8FE81" w14:textId="4A059DDC" w:rsidR="00B57E0F" w:rsidRDefault="00B57E0F">
          <w:pPr>
            <w:pStyle w:val="TOC2"/>
            <w:tabs>
              <w:tab w:val="right" w:leader="dot" w:pos="9016"/>
            </w:tabs>
            <w:rPr>
              <w:rFonts w:eastAsiaTheme="minorEastAsia"/>
              <w:noProof/>
              <w:lang w:eastAsia="en-GB"/>
            </w:rPr>
          </w:pPr>
          <w:hyperlink w:anchor="_Toc202193572" w:history="1">
            <w:r w:rsidRPr="003A29DF">
              <w:rPr>
                <w:rStyle w:val="Hyperlink"/>
                <w:noProof/>
              </w:rPr>
              <w:t>3.1 Aluminium</w:t>
            </w:r>
            <w:r>
              <w:rPr>
                <w:noProof/>
                <w:webHidden/>
              </w:rPr>
              <w:tab/>
            </w:r>
            <w:r>
              <w:rPr>
                <w:noProof/>
                <w:webHidden/>
              </w:rPr>
              <w:fldChar w:fldCharType="begin"/>
            </w:r>
            <w:r>
              <w:rPr>
                <w:noProof/>
                <w:webHidden/>
              </w:rPr>
              <w:instrText xml:space="preserve"> PAGEREF _Toc202193572 \h </w:instrText>
            </w:r>
            <w:r>
              <w:rPr>
                <w:noProof/>
                <w:webHidden/>
              </w:rPr>
            </w:r>
            <w:r>
              <w:rPr>
                <w:noProof/>
                <w:webHidden/>
              </w:rPr>
              <w:fldChar w:fldCharType="separate"/>
            </w:r>
            <w:r>
              <w:rPr>
                <w:noProof/>
                <w:webHidden/>
              </w:rPr>
              <w:t>7</w:t>
            </w:r>
            <w:r>
              <w:rPr>
                <w:noProof/>
                <w:webHidden/>
              </w:rPr>
              <w:fldChar w:fldCharType="end"/>
            </w:r>
          </w:hyperlink>
        </w:p>
        <w:p w14:paraId="1E7888B6" w14:textId="2BB0C44D" w:rsidR="00B57E0F" w:rsidRDefault="00B57E0F">
          <w:pPr>
            <w:pStyle w:val="TOC2"/>
            <w:tabs>
              <w:tab w:val="right" w:leader="dot" w:pos="9016"/>
            </w:tabs>
            <w:rPr>
              <w:rFonts w:eastAsiaTheme="minorEastAsia"/>
              <w:noProof/>
              <w:lang w:eastAsia="en-GB"/>
            </w:rPr>
          </w:pPr>
          <w:hyperlink w:anchor="_Toc202193573" w:history="1">
            <w:r w:rsidRPr="003A29DF">
              <w:rPr>
                <w:rStyle w:val="Hyperlink"/>
                <w:noProof/>
              </w:rPr>
              <w:t>3.2 Duralumin</w:t>
            </w:r>
            <w:r>
              <w:rPr>
                <w:noProof/>
                <w:webHidden/>
              </w:rPr>
              <w:tab/>
            </w:r>
            <w:r>
              <w:rPr>
                <w:noProof/>
                <w:webHidden/>
              </w:rPr>
              <w:fldChar w:fldCharType="begin"/>
            </w:r>
            <w:r>
              <w:rPr>
                <w:noProof/>
                <w:webHidden/>
              </w:rPr>
              <w:instrText xml:space="preserve"> PAGEREF _Toc202193573 \h </w:instrText>
            </w:r>
            <w:r>
              <w:rPr>
                <w:noProof/>
                <w:webHidden/>
              </w:rPr>
            </w:r>
            <w:r>
              <w:rPr>
                <w:noProof/>
                <w:webHidden/>
              </w:rPr>
              <w:fldChar w:fldCharType="separate"/>
            </w:r>
            <w:r>
              <w:rPr>
                <w:noProof/>
                <w:webHidden/>
              </w:rPr>
              <w:t>8</w:t>
            </w:r>
            <w:r>
              <w:rPr>
                <w:noProof/>
                <w:webHidden/>
              </w:rPr>
              <w:fldChar w:fldCharType="end"/>
            </w:r>
          </w:hyperlink>
        </w:p>
        <w:p w14:paraId="11216CAF" w14:textId="18388647" w:rsidR="00B57E0F" w:rsidRDefault="00B57E0F">
          <w:pPr>
            <w:pStyle w:val="TOC2"/>
            <w:tabs>
              <w:tab w:val="right" w:leader="dot" w:pos="9016"/>
            </w:tabs>
            <w:rPr>
              <w:rFonts w:eastAsiaTheme="minorEastAsia"/>
              <w:noProof/>
              <w:lang w:eastAsia="en-GB"/>
            </w:rPr>
          </w:pPr>
          <w:hyperlink w:anchor="_Toc202193574" w:history="1">
            <w:r w:rsidRPr="003A29DF">
              <w:rPr>
                <w:rStyle w:val="Hyperlink"/>
                <w:noProof/>
              </w:rPr>
              <w:t>3.3 Plastic</w:t>
            </w:r>
            <w:r>
              <w:rPr>
                <w:noProof/>
                <w:webHidden/>
              </w:rPr>
              <w:tab/>
            </w:r>
            <w:r>
              <w:rPr>
                <w:noProof/>
                <w:webHidden/>
              </w:rPr>
              <w:fldChar w:fldCharType="begin"/>
            </w:r>
            <w:r>
              <w:rPr>
                <w:noProof/>
                <w:webHidden/>
              </w:rPr>
              <w:instrText xml:space="preserve"> PAGEREF _Toc202193574 \h </w:instrText>
            </w:r>
            <w:r>
              <w:rPr>
                <w:noProof/>
                <w:webHidden/>
              </w:rPr>
            </w:r>
            <w:r>
              <w:rPr>
                <w:noProof/>
                <w:webHidden/>
              </w:rPr>
              <w:fldChar w:fldCharType="separate"/>
            </w:r>
            <w:r>
              <w:rPr>
                <w:noProof/>
                <w:webHidden/>
              </w:rPr>
              <w:t>10</w:t>
            </w:r>
            <w:r>
              <w:rPr>
                <w:noProof/>
                <w:webHidden/>
              </w:rPr>
              <w:fldChar w:fldCharType="end"/>
            </w:r>
          </w:hyperlink>
        </w:p>
        <w:p w14:paraId="4A5342C0" w14:textId="241E2A7B" w:rsidR="00B57E0F" w:rsidRDefault="00B57E0F">
          <w:pPr>
            <w:pStyle w:val="TOC2"/>
            <w:tabs>
              <w:tab w:val="right" w:leader="dot" w:pos="9016"/>
            </w:tabs>
            <w:rPr>
              <w:rFonts w:eastAsiaTheme="minorEastAsia"/>
              <w:noProof/>
              <w:lang w:eastAsia="en-GB"/>
            </w:rPr>
          </w:pPr>
          <w:hyperlink w:anchor="_Toc202193575" w:history="1">
            <w:r w:rsidRPr="003A29DF">
              <w:rPr>
                <w:rStyle w:val="Hyperlink"/>
                <w:noProof/>
              </w:rPr>
              <w:t>3.4 Steel</w:t>
            </w:r>
            <w:r>
              <w:rPr>
                <w:noProof/>
                <w:webHidden/>
              </w:rPr>
              <w:tab/>
            </w:r>
            <w:r>
              <w:rPr>
                <w:noProof/>
                <w:webHidden/>
              </w:rPr>
              <w:fldChar w:fldCharType="begin"/>
            </w:r>
            <w:r>
              <w:rPr>
                <w:noProof/>
                <w:webHidden/>
              </w:rPr>
              <w:instrText xml:space="preserve"> PAGEREF _Toc202193575 \h </w:instrText>
            </w:r>
            <w:r>
              <w:rPr>
                <w:noProof/>
                <w:webHidden/>
              </w:rPr>
            </w:r>
            <w:r>
              <w:rPr>
                <w:noProof/>
                <w:webHidden/>
              </w:rPr>
              <w:fldChar w:fldCharType="separate"/>
            </w:r>
            <w:r>
              <w:rPr>
                <w:noProof/>
                <w:webHidden/>
              </w:rPr>
              <w:t>11</w:t>
            </w:r>
            <w:r>
              <w:rPr>
                <w:noProof/>
                <w:webHidden/>
              </w:rPr>
              <w:fldChar w:fldCharType="end"/>
            </w:r>
          </w:hyperlink>
        </w:p>
        <w:p w14:paraId="2B8118D7" w14:textId="77349D08" w:rsidR="0085529D" w:rsidRDefault="0085529D" w:rsidP="0081233F">
          <w:pPr>
            <w:spacing w:line="360" w:lineRule="auto"/>
          </w:pPr>
          <w:r>
            <w:rPr>
              <w:b/>
              <w:bCs/>
            </w:rPr>
            <w:fldChar w:fldCharType="end"/>
          </w:r>
        </w:p>
      </w:sdtContent>
    </w:sdt>
    <w:p w14:paraId="3FDDEE3E" w14:textId="59A31457" w:rsidR="000117AC" w:rsidRPr="000117AC" w:rsidRDefault="000117AC" w:rsidP="0081233F">
      <w:pPr>
        <w:spacing w:line="360" w:lineRule="auto"/>
        <w:rPr>
          <w:rFonts w:ascii="Calibri" w:hAnsi="Calibri" w:cs="Calibri"/>
          <w:sz w:val="44"/>
          <w:szCs w:val="44"/>
          <w:u w:val="single"/>
        </w:rPr>
      </w:pPr>
    </w:p>
    <w:p w14:paraId="4F070708" w14:textId="77777777" w:rsidR="000117AC" w:rsidRDefault="000117AC" w:rsidP="0081233F">
      <w:pPr>
        <w:spacing w:line="360" w:lineRule="auto"/>
        <w:rPr>
          <w:rFonts w:ascii="Calibri" w:hAnsi="Calibri" w:cs="Calibri"/>
          <w:sz w:val="44"/>
          <w:szCs w:val="44"/>
          <w:u w:val="single"/>
        </w:rPr>
      </w:pPr>
      <w:r>
        <w:rPr>
          <w:rFonts w:ascii="Calibri" w:hAnsi="Calibri" w:cs="Calibri"/>
          <w:sz w:val="44"/>
          <w:szCs w:val="44"/>
          <w:u w:val="single"/>
        </w:rPr>
        <w:br w:type="page"/>
      </w:r>
    </w:p>
    <w:p w14:paraId="298E5FE6" w14:textId="77777777" w:rsidR="00D91DFF" w:rsidRDefault="00513A6A" w:rsidP="00D91DFF">
      <w:pPr>
        <w:pStyle w:val="Heading1"/>
        <w:spacing w:line="360" w:lineRule="auto"/>
      </w:pPr>
      <w:bookmarkStart w:id="1" w:name="_Toc202193567"/>
      <w:r>
        <w:lastRenderedPageBreak/>
        <w:t xml:space="preserve">2 </w:t>
      </w:r>
      <w:r w:rsidR="000117AC" w:rsidRPr="000117AC">
        <w:t>Introduction</w:t>
      </w:r>
      <w:bookmarkStart w:id="2" w:name="_Toc202193568"/>
      <w:bookmarkEnd w:id="1"/>
    </w:p>
    <w:p w14:paraId="582691F0" w14:textId="01E0D66A" w:rsidR="00360738" w:rsidRPr="00C22A5E" w:rsidRDefault="00C22A5E" w:rsidP="00D91DFF">
      <w:pPr>
        <w:pStyle w:val="Heading1"/>
        <w:spacing w:line="360" w:lineRule="auto"/>
      </w:pPr>
      <w:r w:rsidRPr="00C22A5E">
        <w:rPr>
          <w:rFonts w:asciiTheme="minorHAnsi" w:eastAsiaTheme="minorHAnsi" w:hAnsiTheme="minorHAnsi" w:cstheme="minorBidi"/>
          <w:color w:val="auto"/>
          <w:sz w:val="22"/>
          <w:szCs w:val="22"/>
        </w:rPr>
        <w:t>T</w:t>
      </w:r>
      <w:r w:rsidR="000259DA" w:rsidRPr="00FB1674">
        <w:rPr>
          <w:rFonts w:asciiTheme="minorHAnsi" w:eastAsiaTheme="minorHAnsi" w:hAnsiTheme="minorHAnsi" w:cstheme="minorBidi"/>
          <w:color w:val="auto"/>
          <w:sz w:val="22"/>
          <w:szCs w:val="22"/>
        </w:rPr>
        <w:t>his experiment was conducted t</w:t>
      </w:r>
      <w:r w:rsidRPr="00C22A5E">
        <w:rPr>
          <w:rFonts w:asciiTheme="minorHAnsi" w:eastAsiaTheme="minorHAnsi" w:hAnsiTheme="minorHAnsi" w:cstheme="minorBidi"/>
          <w:color w:val="auto"/>
          <w:sz w:val="22"/>
          <w:szCs w:val="22"/>
        </w:rPr>
        <w:t>o investigate and compare the mechanical properties of four engineering materials—Steel, Aluminium, Duralium, and Plastic—using tensile testing, with a focus on stress–strain behaviour, yield strength</w:t>
      </w:r>
      <w:r w:rsidR="00680642" w:rsidRPr="00FB1674">
        <w:rPr>
          <w:rFonts w:asciiTheme="minorHAnsi" w:eastAsiaTheme="minorHAnsi" w:hAnsiTheme="minorHAnsi" w:cstheme="minorBidi"/>
          <w:color w:val="auto"/>
          <w:sz w:val="22"/>
          <w:szCs w:val="22"/>
        </w:rPr>
        <w:t xml:space="preserve"> and</w:t>
      </w:r>
      <w:r w:rsidRPr="00C22A5E">
        <w:rPr>
          <w:rFonts w:asciiTheme="minorHAnsi" w:eastAsiaTheme="minorHAnsi" w:hAnsiTheme="minorHAnsi" w:cstheme="minorBidi"/>
          <w:color w:val="auto"/>
          <w:sz w:val="22"/>
          <w:szCs w:val="22"/>
        </w:rPr>
        <w:t xml:space="preserve"> ultimate tensile strength.</w:t>
      </w:r>
      <w:bookmarkEnd w:id="2"/>
    </w:p>
    <w:p w14:paraId="60A5327D" w14:textId="77777777" w:rsidR="00C22A5E" w:rsidRPr="00C22A5E" w:rsidRDefault="00C22A5E" w:rsidP="0081233F">
      <w:pPr>
        <w:pStyle w:val="Caption"/>
        <w:spacing w:line="360" w:lineRule="auto"/>
        <w:rPr>
          <w:i w:val="0"/>
          <w:iCs w:val="0"/>
          <w:color w:val="auto"/>
          <w:sz w:val="22"/>
          <w:szCs w:val="22"/>
        </w:rPr>
      </w:pPr>
      <w:r w:rsidRPr="00C22A5E">
        <w:rPr>
          <w:i w:val="0"/>
          <w:iCs w:val="0"/>
          <w:color w:val="auto"/>
          <w:sz w:val="22"/>
          <w:szCs w:val="22"/>
        </w:rPr>
        <w:t>Materials Tested:</w:t>
      </w:r>
    </w:p>
    <w:p w14:paraId="3C8ECBB0" w14:textId="696AEDA8" w:rsidR="00C22A5E" w:rsidRPr="00C22A5E" w:rsidRDefault="00C22A5E" w:rsidP="0081233F">
      <w:pPr>
        <w:pStyle w:val="Caption"/>
        <w:numPr>
          <w:ilvl w:val="0"/>
          <w:numId w:val="4"/>
        </w:numPr>
        <w:spacing w:line="360" w:lineRule="auto"/>
        <w:rPr>
          <w:i w:val="0"/>
          <w:iCs w:val="0"/>
          <w:color w:val="auto"/>
          <w:sz w:val="22"/>
          <w:szCs w:val="22"/>
        </w:rPr>
      </w:pPr>
      <w:r w:rsidRPr="00C22A5E">
        <w:rPr>
          <w:i w:val="0"/>
          <w:iCs w:val="0"/>
          <w:color w:val="auto"/>
          <w:sz w:val="22"/>
          <w:szCs w:val="22"/>
        </w:rPr>
        <w:t>Steel</w:t>
      </w:r>
    </w:p>
    <w:p w14:paraId="4D28F674" w14:textId="77777777" w:rsidR="00C22A5E" w:rsidRPr="00C22A5E" w:rsidRDefault="00C22A5E" w:rsidP="0081233F">
      <w:pPr>
        <w:pStyle w:val="Caption"/>
        <w:numPr>
          <w:ilvl w:val="0"/>
          <w:numId w:val="4"/>
        </w:numPr>
        <w:spacing w:line="360" w:lineRule="auto"/>
        <w:rPr>
          <w:i w:val="0"/>
          <w:iCs w:val="0"/>
          <w:color w:val="auto"/>
          <w:sz w:val="22"/>
          <w:szCs w:val="22"/>
        </w:rPr>
      </w:pPr>
      <w:r w:rsidRPr="00C22A5E">
        <w:rPr>
          <w:i w:val="0"/>
          <w:iCs w:val="0"/>
          <w:color w:val="auto"/>
          <w:sz w:val="22"/>
          <w:szCs w:val="22"/>
        </w:rPr>
        <w:t>Aluminium</w:t>
      </w:r>
    </w:p>
    <w:p w14:paraId="37839FFA" w14:textId="77777777" w:rsidR="00C22A5E" w:rsidRPr="00C22A5E" w:rsidRDefault="00C22A5E" w:rsidP="0081233F">
      <w:pPr>
        <w:pStyle w:val="Caption"/>
        <w:numPr>
          <w:ilvl w:val="0"/>
          <w:numId w:val="4"/>
        </w:numPr>
        <w:spacing w:line="360" w:lineRule="auto"/>
        <w:rPr>
          <w:i w:val="0"/>
          <w:iCs w:val="0"/>
          <w:color w:val="auto"/>
          <w:sz w:val="22"/>
          <w:szCs w:val="22"/>
        </w:rPr>
      </w:pPr>
      <w:r w:rsidRPr="00C22A5E">
        <w:rPr>
          <w:i w:val="0"/>
          <w:iCs w:val="0"/>
          <w:color w:val="auto"/>
          <w:sz w:val="22"/>
          <w:szCs w:val="22"/>
        </w:rPr>
        <w:t>Duralium</w:t>
      </w:r>
    </w:p>
    <w:p w14:paraId="4F9CF982" w14:textId="25543CD2" w:rsidR="00C22A5E" w:rsidRPr="00C22A5E" w:rsidRDefault="00C22A5E" w:rsidP="0081233F">
      <w:pPr>
        <w:pStyle w:val="Caption"/>
        <w:numPr>
          <w:ilvl w:val="0"/>
          <w:numId w:val="4"/>
        </w:numPr>
        <w:spacing w:line="360" w:lineRule="auto"/>
        <w:rPr>
          <w:i w:val="0"/>
          <w:iCs w:val="0"/>
          <w:color w:val="auto"/>
          <w:sz w:val="22"/>
          <w:szCs w:val="22"/>
        </w:rPr>
      </w:pPr>
      <w:r w:rsidRPr="00C22A5E">
        <w:rPr>
          <w:i w:val="0"/>
          <w:iCs w:val="0"/>
          <w:color w:val="auto"/>
          <w:sz w:val="22"/>
          <w:szCs w:val="22"/>
        </w:rPr>
        <w:t>Plastic</w:t>
      </w:r>
    </w:p>
    <w:p w14:paraId="541CD933" w14:textId="77777777" w:rsidR="00C22A5E" w:rsidRPr="00C22A5E" w:rsidRDefault="00C22A5E" w:rsidP="0081233F">
      <w:pPr>
        <w:pStyle w:val="Caption"/>
        <w:spacing w:line="360" w:lineRule="auto"/>
        <w:rPr>
          <w:i w:val="0"/>
          <w:iCs w:val="0"/>
          <w:color w:val="auto"/>
          <w:sz w:val="22"/>
          <w:szCs w:val="22"/>
        </w:rPr>
      </w:pPr>
      <w:r w:rsidRPr="00C22A5E">
        <w:rPr>
          <w:i w:val="0"/>
          <w:iCs w:val="0"/>
          <w:color w:val="auto"/>
          <w:sz w:val="22"/>
          <w:szCs w:val="22"/>
        </w:rPr>
        <w:t>Equipment Used:</w:t>
      </w:r>
    </w:p>
    <w:p w14:paraId="71C565B9" w14:textId="2250F2C1" w:rsidR="00C22A5E" w:rsidRPr="00C22A5E" w:rsidRDefault="00C22A5E" w:rsidP="0081233F">
      <w:pPr>
        <w:pStyle w:val="Caption"/>
        <w:numPr>
          <w:ilvl w:val="0"/>
          <w:numId w:val="5"/>
        </w:numPr>
        <w:spacing w:line="360" w:lineRule="auto"/>
        <w:rPr>
          <w:i w:val="0"/>
          <w:iCs w:val="0"/>
          <w:color w:val="auto"/>
          <w:sz w:val="22"/>
          <w:szCs w:val="22"/>
        </w:rPr>
      </w:pPr>
      <w:proofErr w:type="spellStart"/>
      <w:r w:rsidRPr="00C22A5E">
        <w:rPr>
          <w:i w:val="0"/>
          <w:iCs w:val="0"/>
          <w:color w:val="auto"/>
          <w:sz w:val="22"/>
          <w:szCs w:val="22"/>
        </w:rPr>
        <w:t>TecQuipment</w:t>
      </w:r>
      <w:proofErr w:type="spellEnd"/>
      <w:r w:rsidRPr="00C22A5E">
        <w:rPr>
          <w:i w:val="0"/>
          <w:iCs w:val="0"/>
          <w:color w:val="auto"/>
          <w:sz w:val="22"/>
          <w:szCs w:val="22"/>
        </w:rPr>
        <w:t xml:space="preserve"> ES6 Tensile Tester Kit</w:t>
      </w:r>
    </w:p>
    <w:p w14:paraId="0BBBBB58" w14:textId="482DBF71" w:rsidR="005E2FAF" w:rsidRDefault="00D4529A" w:rsidP="0081233F">
      <w:pPr>
        <w:pStyle w:val="Caption"/>
        <w:numPr>
          <w:ilvl w:val="0"/>
          <w:numId w:val="5"/>
        </w:numPr>
        <w:spacing w:line="360" w:lineRule="auto"/>
        <w:rPr>
          <w:i w:val="0"/>
          <w:iCs w:val="0"/>
          <w:color w:val="auto"/>
          <w:sz w:val="22"/>
          <w:szCs w:val="22"/>
        </w:rPr>
      </w:pPr>
      <w:r w:rsidRPr="00FB1674">
        <w:rPr>
          <w:i w:val="0"/>
          <w:iCs w:val="0"/>
          <w:color w:val="auto"/>
          <w:sz w:val="22"/>
          <w:szCs w:val="22"/>
        </w:rPr>
        <w:t xml:space="preserve">Vernier </w:t>
      </w:r>
      <w:r w:rsidR="006A145D" w:rsidRPr="00FB1674">
        <w:rPr>
          <w:i w:val="0"/>
          <w:iCs w:val="0"/>
          <w:color w:val="auto"/>
          <w:sz w:val="22"/>
          <w:szCs w:val="22"/>
        </w:rPr>
        <w:t>callipers</w:t>
      </w:r>
    </w:p>
    <w:p w14:paraId="330EEF7E" w14:textId="44B19825" w:rsidR="00621E47" w:rsidRDefault="00621E47" w:rsidP="0081233F">
      <w:pPr>
        <w:spacing w:line="360" w:lineRule="auto"/>
      </w:pPr>
      <w:r>
        <w:t>Control Measures:</w:t>
      </w:r>
    </w:p>
    <w:p w14:paraId="1DEE818A" w14:textId="66F55850" w:rsidR="00621E47" w:rsidRDefault="00621E47" w:rsidP="0081233F">
      <w:pPr>
        <w:pStyle w:val="ListParagraph"/>
        <w:numPr>
          <w:ilvl w:val="0"/>
          <w:numId w:val="8"/>
        </w:numPr>
        <w:spacing w:line="360" w:lineRule="auto"/>
        <w:rPr>
          <w:sz w:val="22"/>
          <w:szCs w:val="22"/>
        </w:rPr>
      </w:pPr>
      <w:r w:rsidRPr="0081233F">
        <w:rPr>
          <w:sz w:val="22"/>
          <w:szCs w:val="22"/>
        </w:rPr>
        <w:t xml:space="preserve">Materials were tested in a controlled environment all at a temperature of </w:t>
      </w:r>
      <w:r w:rsidR="00305FBD" w:rsidRPr="0081233F">
        <w:rPr>
          <w:sz w:val="22"/>
          <w:szCs w:val="22"/>
        </w:rPr>
        <w:t>20-25</w:t>
      </w:r>
      <w:r w:rsidR="00305FBD" w:rsidRPr="0081233F">
        <w:rPr>
          <w:rFonts w:ascii="Aptos Narrow" w:hAnsi="Aptos Narrow"/>
          <w:sz w:val="22"/>
          <w:szCs w:val="22"/>
        </w:rPr>
        <w:t>˚</w:t>
      </w:r>
      <w:r w:rsidR="00305FBD" w:rsidRPr="0081233F">
        <w:rPr>
          <w:sz w:val="22"/>
          <w:szCs w:val="22"/>
        </w:rPr>
        <w:t>C</w:t>
      </w:r>
      <w:r w:rsidR="008507F8">
        <w:rPr>
          <w:sz w:val="22"/>
          <w:szCs w:val="22"/>
        </w:rPr>
        <w:t>.</w:t>
      </w:r>
    </w:p>
    <w:p w14:paraId="493364CC" w14:textId="1CE6282B" w:rsidR="008507F8" w:rsidRPr="0081233F" w:rsidRDefault="00BB432B" w:rsidP="0081233F">
      <w:pPr>
        <w:pStyle w:val="ListParagraph"/>
        <w:numPr>
          <w:ilvl w:val="0"/>
          <w:numId w:val="8"/>
        </w:numPr>
        <w:spacing w:line="360" w:lineRule="auto"/>
        <w:rPr>
          <w:sz w:val="22"/>
          <w:szCs w:val="22"/>
        </w:rPr>
      </w:pPr>
      <w:r>
        <w:rPr>
          <w:sz w:val="22"/>
          <w:szCs w:val="22"/>
        </w:rPr>
        <w:t>Accurate</w:t>
      </w:r>
      <w:r w:rsidR="008507F8">
        <w:rPr>
          <w:sz w:val="22"/>
          <w:szCs w:val="22"/>
        </w:rPr>
        <w:t xml:space="preserve"> dimensional </w:t>
      </w:r>
      <w:r>
        <w:rPr>
          <w:sz w:val="22"/>
          <w:szCs w:val="22"/>
        </w:rPr>
        <w:t>measurements</w:t>
      </w:r>
      <w:r w:rsidR="008507F8">
        <w:rPr>
          <w:sz w:val="22"/>
          <w:szCs w:val="22"/>
        </w:rPr>
        <w:t xml:space="preserve"> were taken of each specimen </w:t>
      </w:r>
      <w:r w:rsidR="00413B06">
        <w:rPr>
          <w:sz w:val="22"/>
          <w:szCs w:val="22"/>
        </w:rPr>
        <w:t>prior to engaging in the experiment. This is due to variations from manufacture</w:t>
      </w:r>
      <w:r w:rsidR="00EE1EC4">
        <w:rPr>
          <w:sz w:val="22"/>
          <w:szCs w:val="22"/>
        </w:rPr>
        <w:t xml:space="preserve"> that could have affected results, the specimens remained within 20% of the manufacturers </w:t>
      </w:r>
      <w:r>
        <w:rPr>
          <w:sz w:val="22"/>
          <w:szCs w:val="22"/>
        </w:rPr>
        <w:t>stated dimensions.</w:t>
      </w:r>
    </w:p>
    <w:p w14:paraId="2B85B975" w14:textId="1B61C23D" w:rsidR="00A0381A" w:rsidRPr="00FB1674" w:rsidRDefault="00A0381A" w:rsidP="0081233F">
      <w:pPr>
        <w:pStyle w:val="NormalWeb"/>
        <w:spacing w:line="360" w:lineRule="auto"/>
        <w:rPr>
          <w:rFonts w:asciiTheme="minorHAnsi" w:eastAsiaTheme="minorHAnsi" w:hAnsiTheme="minorHAnsi" w:cstheme="minorBidi"/>
          <w:kern w:val="2"/>
          <w:sz w:val="22"/>
          <w:szCs w:val="22"/>
          <w:lang w:eastAsia="en-US"/>
          <w14:ligatures w14:val="standardContextual"/>
        </w:rPr>
      </w:pPr>
      <w:bookmarkStart w:id="3" w:name="_Toc202193569"/>
      <w:r w:rsidRPr="00FA6BB6">
        <w:rPr>
          <w:rStyle w:val="Heading2Char"/>
          <w:lang w:eastAsia="en-US"/>
        </w:rPr>
        <w:t>Method Summary:</w:t>
      </w:r>
      <w:bookmarkEnd w:id="3"/>
      <w:r w:rsidRPr="00FA6BB6">
        <w:rPr>
          <w:rStyle w:val="Heading2Char"/>
          <w:lang w:eastAsia="en-US"/>
        </w:rPr>
        <w:br/>
      </w:r>
      <w:r w:rsidRPr="00FB1674">
        <w:rPr>
          <w:rFonts w:asciiTheme="minorHAnsi" w:eastAsiaTheme="minorHAnsi" w:hAnsiTheme="minorHAnsi" w:cstheme="minorBidi"/>
          <w:kern w:val="2"/>
          <w:sz w:val="22"/>
          <w:szCs w:val="22"/>
          <w:lang w:eastAsia="en-US"/>
          <w14:ligatures w14:val="standardContextual"/>
        </w:rPr>
        <w:t xml:space="preserve">Each specimen was subjected to incremental tensile loading, and corresponding deformations were recorded using </w:t>
      </w:r>
      <w:r w:rsidR="00771573" w:rsidRPr="00FB1674">
        <w:rPr>
          <w:rFonts w:asciiTheme="minorHAnsi" w:eastAsiaTheme="minorHAnsi" w:hAnsiTheme="minorHAnsi" w:cstheme="minorBidi"/>
          <w:kern w:val="2"/>
          <w:sz w:val="22"/>
          <w:szCs w:val="22"/>
          <w:lang w:eastAsia="en-US"/>
          <w14:ligatures w14:val="standardContextual"/>
        </w:rPr>
        <w:t>the equipped</w:t>
      </w:r>
      <w:r w:rsidRPr="00FB1674">
        <w:rPr>
          <w:rFonts w:asciiTheme="minorHAnsi" w:eastAsiaTheme="minorHAnsi" w:hAnsiTheme="minorHAnsi" w:cstheme="minorBidi"/>
          <w:kern w:val="2"/>
          <w:sz w:val="22"/>
          <w:szCs w:val="22"/>
          <w:lang w:eastAsia="en-US"/>
          <w14:ligatures w14:val="standardContextual"/>
        </w:rPr>
        <w:t xml:space="preserve"> dial indicator. Force and extension data we</w:t>
      </w:r>
      <w:r w:rsidR="00524E41">
        <w:rPr>
          <w:rFonts w:asciiTheme="minorHAnsi" w:eastAsiaTheme="minorHAnsi" w:hAnsiTheme="minorHAnsi" w:cstheme="minorBidi"/>
          <w:kern w:val="2"/>
          <w:sz w:val="22"/>
          <w:szCs w:val="22"/>
          <w:lang w:eastAsia="en-US"/>
          <w14:ligatures w14:val="standardContextual"/>
        </w:rPr>
        <w:t>re</w:t>
      </w:r>
      <w:r w:rsidRPr="00FB1674">
        <w:rPr>
          <w:rFonts w:asciiTheme="minorHAnsi" w:eastAsiaTheme="minorHAnsi" w:hAnsiTheme="minorHAnsi" w:cstheme="minorBidi"/>
          <w:kern w:val="2"/>
          <w:sz w:val="22"/>
          <w:szCs w:val="22"/>
          <w:lang w:eastAsia="en-US"/>
          <w14:ligatures w14:val="standardContextual"/>
        </w:rPr>
        <w:t xml:space="preserve"> processed to calculate engineering stress and nominal strain. These values were used to construct stress–strain curves for each material.</w:t>
      </w:r>
    </w:p>
    <w:p w14:paraId="0D18BF76" w14:textId="2882047E" w:rsidR="005E2FAF" w:rsidRDefault="005E2FAF" w:rsidP="0081233F">
      <w:pPr>
        <w:spacing w:line="360" w:lineRule="auto"/>
      </w:pPr>
    </w:p>
    <w:p w14:paraId="2A1FA161" w14:textId="39117F3C" w:rsidR="00FF765C" w:rsidRDefault="005E6E9E" w:rsidP="0081233F">
      <w:pPr>
        <w:keepNext/>
        <w:spacing w:line="360" w:lineRule="auto"/>
      </w:pPr>
      <w:r w:rsidRPr="005E6E9E">
        <w:lastRenderedPageBreak/>
        <w:drawing>
          <wp:anchor distT="0" distB="0" distL="114300" distR="114300" simplePos="0" relativeHeight="251669504" behindDoc="0" locked="0" layoutInCell="1" allowOverlap="1" wp14:anchorId="1D6DACD9" wp14:editId="7B87ED36">
            <wp:simplePos x="0" y="0"/>
            <wp:positionH relativeFrom="column">
              <wp:posOffset>2487930</wp:posOffset>
            </wp:positionH>
            <wp:positionV relativeFrom="paragraph">
              <wp:posOffset>5080</wp:posOffset>
            </wp:positionV>
            <wp:extent cx="3197860" cy="3048000"/>
            <wp:effectExtent l="0" t="0" r="2540" b="0"/>
            <wp:wrapSquare wrapText="bothSides"/>
            <wp:docPr id="1731445044" name="Picture 1" descr="A close up of a gau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45044" name="Picture 1" descr="A close up of a gaug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197860" cy="3048000"/>
                    </a:xfrm>
                    <a:prstGeom prst="rect">
                      <a:avLst/>
                    </a:prstGeom>
                  </pic:spPr>
                </pic:pic>
              </a:graphicData>
            </a:graphic>
            <wp14:sizeRelH relativeFrom="margin">
              <wp14:pctWidth>0</wp14:pctWidth>
            </wp14:sizeRelH>
            <wp14:sizeRelV relativeFrom="margin">
              <wp14:pctHeight>0</wp14:pctHeight>
            </wp14:sizeRelV>
          </wp:anchor>
        </w:drawing>
      </w:r>
      <w:r w:rsidR="00FF765C" w:rsidRPr="00FF765C">
        <w:drawing>
          <wp:inline distT="0" distB="0" distL="0" distR="0" wp14:anchorId="22630890" wp14:editId="1D0F77B7">
            <wp:extent cx="2109470" cy="3080357"/>
            <wp:effectExtent l="0" t="0" r="5080" b="6350"/>
            <wp:docPr id="532307267"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07267" name="Picture 1" descr="A close-up of a device&#10;&#10;AI-generated content may be incorrect."/>
                    <pic:cNvPicPr/>
                  </pic:nvPicPr>
                  <pic:blipFill>
                    <a:blip r:embed="rId10"/>
                    <a:stretch>
                      <a:fillRect/>
                    </a:stretch>
                  </pic:blipFill>
                  <pic:spPr>
                    <a:xfrm>
                      <a:off x="0" y="0"/>
                      <a:ext cx="2121285" cy="3097610"/>
                    </a:xfrm>
                    <a:prstGeom prst="rect">
                      <a:avLst/>
                    </a:prstGeom>
                  </pic:spPr>
                </pic:pic>
              </a:graphicData>
            </a:graphic>
          </wp:inline>
        </w:drawing>
      </w:r>
    </w:p>
    <w:p w14:paraId="0717C786" w14:textId="7A2BDEC0" w:rsidR="005E2FAF" w:rsidRPr="005E2FAF" w:rsidRDefault="00581FBA" w:rsidP="0081233F">
      <w:pPr>
        <w:pStyle w:val="Caption"/>
        <w:spacing w:line="360" w:lineRule="auto"/>
      </w:pPr>
      <w:r>
        <w:rPr>
          <w:noProof/>
        </w:rPr>
        <mc:AlternateContent>
          <mc:Choice Requires="wps">
            <w:drawing>
              <wp:anchor distT="0" distB="0" distL="114300" distR="114300" simplePos="0" relativeHeight="251671552" behindDoc="0" locked="0" layoutInCell="1" allowOverlap="1" wp14:anchorId="4B993E10" wp14:editId="1DD1435E">
                <wp:simplePos x="0" y="0"/>
                <wp:positionH relativeFrom="column">
                  <wp:posOffset>2666365</wp:posOffset>
                </wp:positionH>
                <wp:positionV relativeFrom="paragraph">
                  <wp:posOffset>3810</wp:posOffset>
                </wp:positionV>
                <wp:extent cx="3019425" cy="635"/>
                <wp:effectExtent l="0" t="0" r="0" b="0"/>
                <wp:wrapSquare wrapText="bothSides"/>
                <wp:docPr id="672882497" name="Text Box 1"/>
                <wp:cNvGraphicFramePr/>
                <a:graphic xmlns:a="http://schemas.openxmlformats.org/drawingml/2006/main">
                  <a:graphicData uri="http://schemas.microsoft.com/office/word/2010/wordprocessingShape">
                    <wps:wsp>
                      <wps:cNvSpPr txBox="1"/>
                      <wps:spPr>
                        <a:xfrm>
                          <a:off x="0" y="0"/>
                          <a:ext cx="3019425" cy="635"/>
                        </a:xfrm>
                        <a:prstGeom prst="rect">
                          <a:avLst/>
                        </a:prstGeom>
                        <a:solidFill>
                          <a:prstClr val="white"/>
                        </a:solidFill>
                        <a:ln>
                          <a:noFill/>
                        </a:ln>
                      </wps:spPr>
                      <wps:txbx>
                        <w:txbxContent>
                          <w:p w14:paraId="03FFE578" w14:textId="2ED3F953" w:rsidR="005E6E9E" w:rsidRPr="00FA7C53" w:rsidRDefault="005E6E9E" w:rsidP="005E6E9E">
                            <w:pPr>
                              <w:pStyle w:val="Caption"/>
                            </w:pPr>
                            <w:r>
                              <w:t xml:space="preserve">Figure </w:t>
                            </w:r>
                            <w:r w:rsidR="00581FBA">
                              <w:t>2</w:t>
                            </w:r>
                            <w:r>
                              <w:t>: Close up of Dial gauge used to measure deformation of material</w:t>
                            </w:r>
                            <w:r w:rsidR="006A145D">
                              <w:t>.</w:t>
                            </w:r>
                            <w:r w:rsidR="006A3E99">
                              <w:t xml:space="preserve"> (during procedure)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993E10" id="_x0000_t202" coordsize="21600,21600" o:spt="202" path="m,l,21600r21600,l21600,xe">
                <v:stroke joinstyle="miter"/>
                <v:path gradientshapeok="t" o:connecttype="rect"/>
              </v:shapetype>
              <v:shape id="Text Box 1" o:spid="_x0000_s1026" type="#_x0000_t202" style="position:absolute;margin-left:209.95pt;margin-top:.3pt;width:237.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eOu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Hk1nd1+nF9zJil3c3UdMbLLUYc+fFHQsBgUHEmTRJU4&#10;PvjQl44lsZMHU5eb2pj4ExNrg+woSL+2qoMawH+rMjbWWoinesC4k13miFHodt0w3A7KE82M0NvB&#10;O7mpqdGD8OFZIOlPY5KnwxMt2kBbcBgizirAH3/bj/UkC2U5a8lPBfffDwIVZ+arJcGi+cYAx2A3&#10;BvbQrIFGnNFrcTKFdACDGUON0LyS1VexC6WEldSr4GEM16F3NT0VqVarVEQWcyI82K2TEXok9KV7&#10;FegGOQKp+Aij00T+RpW+NuniVodAFCfJIqE9iwPPZM8k+vCUov9//U9Vlwe//AkAAP//AwBQSwME&#10;FAAGAAgAAAAhAMdLaIDdAAAABQEAAA8AAABkcnMvZG93bnJldi54bWxMjrFOwzAURXck/sF6SCyI&#10;OoWQNiEvVVXBQJeKtAubG7txIH6ObKcNf4+ZYLy6V+eecjWZnp2V850lhPksAaaosbKjFuGwf71f&#10;AvNBkBS9JYXwrTysquurUhTSXuhdnevQsgghXwgEHcJQcO4brYzwMzsoit3JOiNCjK7l0olLhJue&#10;PyRJxo3oKD5oMaiNVs1XPRqEXfqx03fj6WW7Th/d22HcZJ9tjXh7M62fgQU1hb8x/OpHdaii09GO&#10;JD3rEdJ5nscpQgYs1sv8KQV2RFgAr0r+3776AQAA//8DAFBLAQItABQABgAIAAAAIQC2gziS/gAA&#10;AOEBAAATAAAAAAAAAAAAAAAAAAAAAABbQ29udGVudF9UeXBlc10ueG1sUEsBAi0AFAAGAAgAAAAh&#10;ADj9If/WAAAAlAEAAAsAAAAAAAAAAAAAAAAALwEAAF9yZWxzLy5yZWxzUEsBAi0AFAAGAAgAAAAh&#10;AAFl464WAgAAOAQAAA4AAAAAAAAAAAAAAAAALgIAAGRycy9lMm9Eb2MueG1sUEsBAi0AFAAGAAgA&#10;AAAhAMdLaIDdAAAABQEAAA8AAAAAAAAAAAAAAAAAcAQAAGRycy9kb3ducmV2LnhtbFBLBQYAAAAA&#10;BAAEAPMAAAB6BQAAAAA=&#10;" stroked="f">
                <v:textbox style="mso-fit-shape-to-text:t" inset="0,0,0,0">
                  <w:txbxContent>
                    <w:p w14:paraId="03FFE578" w14:textId="2ED3F953" w:rsidR="005E6E9E" w:rsidRPr="00FA7C53" w:rsidRDefault="005E6E9E" w:rsidP="005E6E9E">
                      <w:pPr>
                        <w:pStyle w:val="Caption"/>
                      </w:pPr>
                      <w:r>
                        <w:t xml:space="preserve">Figure </w:t>
                      </w:r>
                      <w:r w:rsidR="00581FBA">
                        <w:t>2</w:t>
                      </w:r>
                      <w:r>
                        <w:t>: Close up of Dial gauge used to measure deformation of material</w:t>
                      </w:r>
                      <w:r w:rsidR="006A145D">
                        <w:t>.</w:t>
                      </w:r>
                      <w:r w:rsidR="006A3E99">
                        <w:t xml:space="preserve"> (during procedure)</w:t>
                      </w:r>
                    </w:p>
                  </w:txbxContent>
                </v:textbox>
                <w10:wrap type="square"/>
              </v:shape>
            </w:pict>
          </mc:Fallback>
        </mc:AlternateContent>
      </w:r>
      <w:r w:rsidR="00FF765C">
        <w:t xml:space="preserve">Figure </w:t>
      </w:r>
      <w:r w:rsidR="006A145D">
        <w:t>1:</w:t>
      </w:r>
      <w:r w:rsidR="00FF765C">
        <w:t xml:space="preserve"> ES6 Tensile tester with Aluminium test piece</w:t>
      </w:r>
      <w:r w:rsidR="006A145D">
        <w:t>.</w:t>
      </w:r>
      <w:r w:rsidR="006A3E99">
        <w:t xml:space="preserve"> (during procedure)</w:t>
      </w:r>
    </w:p>
    <w:p w14:paraId="627D43BC" w14:textId="055C2699" w:rsidR="00C03FED" w:rsidRPr="00CA749B" w:rsidRDefault="00C03FED" w:rsidP="0081233F">
      <w:pPr>
        <w:spacing w:line="360" w:lineRule="auto"/>
        <w:rPr>
          <w:sz w:val="22"/>
          <w:szCs w:val="22"/>
        </w:rPr>
      </w:pPr>
    </w:p>
    <w:p w14:paraId="6CEA1C37" w14:textId="30BA6CFB" w:rsidR="000117AC" w:rsidRPr="00C03FED" w:rsidRDefault="00D42475" w:rsidP="0081233F">
      <w:pPr>
        <w:pStyle w:val="Heading2"/>
        <w:spacing w:line="360" w:lineRule="auto"/>
      </w:pPr>
      <w:bookmarkStart w:id="4" w:name="_Toc202193570"/>
      <w:r>
        <w:rPr>
          <w:sz w:val="28"/>
          <w:szCs w:val="28"/>
        </w:rPr>
        <w:t>2</w:t>
      </w:r>
      <w:r w:rsidR="00C03FED" w:rsidRPr="00C03FED">
        <w:rPr>
          <w:sz w:val="28"/>
          <w:szCs w:val="28"/>
        </w:rPr>
        <w:t xml:space="preserve">.2 </w:t>
      </w:r>
      <w:r w:rsidR="0038523D">
        <w:rPr>
          <w:sz w:val="28"/>
          <w:szCs w:val="28"/>
        </w:rPr>
        <w:t>Experimental Procedure using the ES6 Tensile Tester</w:t>
      </w:r>
      <w:bookmarkEnd w:id="4"/>
    </w:p>
    <w:p w14:paraId="2AB4314E" w14:textId="5D9236F5" w:rsidR="007B3A52" w:rsidRPr="007B3A52" w:rsidRDefault="007B3A52" w:rsidP="0081233F">
      <w:pPr>
        <w:spacing w:line="360" w:lineRule="auto"/>
        <w:rPr>
          <w:rFonts w:ascii="Calibri" w:eastAsiaTheme="majorEastAsia" w:hAnsi="Calibri" w:cs="Calibri"/>
          <w:sz w:val="22"/>
          <w:szCs w:val="22"/>
        </w:rPr>
      </w:pPr>
      <w:r w:rsidRPr="007B3A52">
        <w:rPr>
          <w:rFonts w:ascii="Calibri" w:eastAsiaTheme="majorEastAsia" w:hAnsi="Calibri" w:cs="Calibri"/>
          <w:sz w:val="22"/>
          <w:szCs w:val="22"/>
        </w:rPr>
        <w:t xml:space="preserve">The tensile test was conducted using a </w:t>
      </w:r>
      <w:proofErr w:type="spellStart"/>
      <w:r w:rsidRPr="007B3A52">
        <w:rPr>
          <w:rFonts w:ascii="Calibri" w:eastAsiaTheme="majorEastAsia" w:hAnsi="Calibri" w:cs="Calibri"/>
          <w:sz w:val="22"/>
          <w:szCs w:val="22"/>
        </w:rPr>
        <w:t>TecQuipment</w:t>
      </w:r>
      <w:proofErr w:type="spellEnd"/>
      <w:r w:rsidRPr="007B3A52">
        <w:rPr>
          <w:rFonts w:ascii="Calibri" w:eastAsiaTheme="majorEastAsia" w:hAnsi="Calibri" w:cs="Calibri"/>
          <w:sz w:val="22"/>
          <w:szCs w:val="22"/>
        </w:rPr>
        <w:t xml:space="preserve"> ES6 Tensile Tester Kit to investigate the </w:t>
      </w:r>
      <w:r w:rsidR="009B142C">
        <w:rPr>
          <w:rFonts w:ascii="Calibri" w:eastAsiaTheme="majorEastAsia" w:hAnsi="Calibri" w:cs="Calibri"/>
          <w:sz w:val="22"/>
          <w:szCs w:val="22"/>
        </w:rPr>
        <w:t>material</w:t>
      </w:r>
      <w:r w:rsidRPr="007B3A52">
        <w:rPr>
          <w:rFonts w:ascii="Calibri" w:eastAsiaTheme="majorEastAsia" w:hAnsi="Calibri" w:cs="Calibri"/>
          <w:sz w:val="22"/>
          <w:szCs w:val="22"/>
        </w:rPr>
        <w:t xml:space="preserve"> properties of </w:t>
      </w:r>
      <w:r w:rsidR="006D40A1" w:rsidRPr="009705C6">
        <w:rPr>
          <w:rFonts w:ascii="Calibri" w:eastAsiaTheme="majorEastAsia" w:hAnsi="Calibri" w:cs="Calibri"/>
          <w:sz w:val="22"/>
          <w:szCs w:val="22"/>
        </w:rPr>
        <w:t>four different</w:t>
      </w:r>
      <w:r w:rsidRPr="007B3A52">
        <w:rPr>
          <w:rFonts w:ascii="Calibri" w:eastAsiaTheme="majorEastAsia" w:hAnsi="Calibri" w:cs="Calibri"/>
          <w:sz w:val="22"/>
          <w:szCs w:val="22"/>
        </w:rPr>
        <w:t xml:space="preserve"> engineering materials. The experiment was performed by a three-person team, with clearly defined responsibilities to ensure consistent data capture and minimis</w:t>
      </w:r>
      <w:r w:rsidR="006D40A1" w:rsidRPr="009705C6">
        <w:rPr>
          <w:rFonts w:ascii="Calibri" w:eastAsiaTheme="majorEastAsia" w:hAnsi="Calibri" w:cs="Calibri"/>
          <w:sz w:val="22"/>
          <w:szCs w:val="22"/>
        </w:rPr>
        <w:t>e</w:t>
      </w:r>
      <w:r w:rsidRPr="007B3A52">
        <w:rPr>
          <w:rFonts w:ascii="Calibri" w:eastAsiaTheme="majorEastAsia" w:hAnsi="Calibri" w:cs="Calibri"/>
          <w:sz w:val="22"/>
          <w:szCs w:val="22"/>
        </w:rPr>
        <w:t xml:space="preserve"> observational error.</w:t>
      </w:r>
    </w:p>
    <w:p w14:paraId="5DD45201" w14:textId="77777777" w:rsidR="007B3A52" w:rsidRPr="007B3A52" w:rsidRDefault="007B3A52" w:rsidP="0081233F">
      <w:pPr>
        <w:spacing w:line="360" w:lineRule="auto"/>
        <w:rPr>
          <w:rFonts w:ascii="Calibri" w:eastAsiaTheme="majorEastAsia" w:hAnsi="Calibri" w:cs="Calibri"/>
          <w:sz w:val="22"/>
          <w:szCs w:val="22"/>
        </w:rPr>
      </w:pPr>
      <w:r w:rsidRPr="007B3A52">
        <w:rPr>
          <w:rFonts w:ascii="Calibri" w:eastAsiaTheme="majorEastAsia" w:hAnsi="Calibri" w:cs="Calibri"/>
          <w:sz w:val="22"/>
          <w:szCs w:val="22"/>
        </w:rPr>
        <w:t>Team Roles</w:t>
      </w:r>
    </w:p>
    <w:p w14:paraId="355AD3F2" w14:textId="77777777" w:rsidR="007B3A52" w:rsidRPr="007B3A52" w:rsidRDefault="007B3A52" w:rsidP="0081233F">
      <w:pPr>
        <w:numPr>
          <w:ilvl w:val="0"/>
          <w:numId w:val="6"/>
        </w:numPr>
        <w:spacing w:line="360" w:lineRule="auto"/>
        <w:rPr>
          <w:rFonts w:ascii="Calibri" w:eastAsiaTheme="majorEastAsia" w:hAnsi="Calibri" w:cs="Calibri"/>
          <w:sz w:val="22"/>
          <w:szCs w:val="22"/>
        </w:rPr>
      </w:pPr>
      <w:r w:rsidRPr="007B3A52">
        <w:rPr>
          <w:rFonts w:ascii="Calibri" w:eastAsiaTheme="majorEastAsia" w:hAnsi="Calibri" w:cs="Calibri"/>
          <w:b/>
          <w:bCs/>
          <w:sz w:val="22"/>
          <w:szCs w:val="22"/>
        </w:rPr>
        <w:t>Operator 1</w:t>
      </w:r>
      <w:r w:rsidRPr="007B3A52">
        <w:rPr>
          <w:rFonts w:ascii="Calibri" w:eastAsiaTheme="majorEastAsia" w:hAnsi="Calibri" w:cs="Calibri"/>
          <w:sz w:val="22"/>
          <w:szCs w:val="22"/>
        </w:rPr>
        <w:t xml:space="preserve"> – Load Controller: Applied axial force to the specimen by steadily turning the Load Nut in controlled increments.</w:t>
      </w:r>
    </w:p>
    <w:p w14:paraId="7881ADBF" w14:textId="08077B5E" w:rsidR="007B3A52" w:rsidRPr="007B3A52" w:rsidRDefault="007B3A52" w:rsidP="0081233F">
      <w:pPr>
        <w:numPr>
          <w:ilvl w:val="0"/>
          <w:numId w:val="6"/>
        </w:numPr>
        <w:spacing w:line="360" w:lineRule="auto"/>
        <w:rPr>
          <w:rFonts w:ascii="Calibri" w:eastAsiaTheme="majorEastAsia" w:hAnsi="Calibri" w:cs="Calibri"/>
          <w:sz w:val="22"/>
          <w:szCs w:val="22"/>
        </w:rPr>
      </w:pPr>
      <w:r w:rsidRPr="007B3A52">
        <w:rPr>
          <w:rFonts w:ascii="Calibri" w:eastAsiaTheme="majorEastAsia" w:hAnsi="Calibri" w:cs="Calibri"/>
          <w:b/>
          <w:bCs/>
          <w:sz w:val="22"/>
          <w:szCs w:val="22"/>
        </w:rPr>
        <w:t>Operator 2</w:t>
      </w:r>
      <w:r w:rsidRPr="007B3A52">
        <w:rPr>
          <w:rFonts w:ascii="Calibri" w:eastAsiaTheme="majorEastAsia" w:hAnsi="Calibri" w:cs="Calibri"/>
          <w:sz w:val="22"/>
          <w:szCs w:val="22"/>
        </w:rPr>
        <w:t xml:space="preserve"> – Dial Reader: Monitored the Dial Indicator to track extension.</w:t>
      </w:r>
    </w:p>
    <w:p w14:paraId="21F3797E" w14:textId="36F60E03" w:rsidR="007B3A52" w:rsidRDefault="007B3A52" w:rsidP="0081233F">
      <w:pPr>
        <w:numPr>
          <w:ilvl w:val="0"/>
          <w:numId w:val="6"/>
        </w:numPr>
        <w:spacing w:line="360" w:lineRule="auto"/>
        <w:rPr>
          <w:rFonts w:ascii="Calibri" w:eastAsiaTheme="majorEastAsia" w:hAnsi="Calibri" w:cs="Calibri"/>
          <w:sz w:val="22"/>
          <w:szCs w:val="22"/>
        </w:rPr>
      </w:pPr>
      <w:r w:rsidRPr="007B3A52">
        <w:rPr>
          <w:rFonts w:ascii="Calibri" w:eastAsiaTheme="majorEastAsia" w:hAnsi="Calibri" w:cs="Calibri"/>
          <w:b/>
          <w:bCs/>
          <w:sz w:val="22"/>
          <w:szCs w:val="22"/>
        </w:rPr>
        <w:t>Operator 3</w:t>
      </w:r>
      <w:r w:rsidRPr="007B3A52">
        <w:rPr>
          <w:rFonts w:ascii="Calibri" w:eastAsiaTheme="majorEastAsia" w:hAnsi="Calibri" w:cs="Calibri"/>
          <w:sz w:val="22"/>
          <w:szCs w:val="22"/>
        </w:rPr>
        <w:t xml:space="preserve"> – Data Recorder: Logged all readings into a Microsoft Excel spreadsheet </w:t>
      </w:r>
      <w:r w:rsidR="00C80D9A" w:rsidRPr="009705C6">
        <w:rPr>
          <w:rFonts w:ascii="Calibri" w:eastAsiaTheme="majorEastAsia" w:hAnsi="Calibri" w:cs="Calibri"/>
          <w:sz w:val="22"/>
          <w:szCs w:val="22"/>
        </w:rPr>
        <w:t xml:space="preserve">to </w:t>
      </w:r>
      <w:proofErr w:type="gramStart"/>
      <w:r w:rsidR="0005755E">
        <w:rPr>
          <w:rFonts w:ascii="Calibri" w:eastAsiaTheme="majorEastAsia" w:hAnsi="Calibri" w:cs="Calibri"/>
          <w:sz w:val="22"/>
          <w:szCs w:val="22"/>
        </w:rPr>
        <w:t xml:space="preserve">later </w:t>
      </w:r>
      <w:r w:rsidR="00C80D9A" w:rsidRPr="009705C6">
        <w:rPr>
          <w:rFonts w:ascii="Calibri" w:eastAsiaTheme="majorEastAsia" w:hAnsi="Calibri" w:cs="Calibri"/>
          <w:sz w:val="22"/>
          <w:szCs w:val="22"/>
        </w:rPr>
        <w:t xml:space="preserve"> implement</w:t>
      </w:r>
      <w:proofErr w:type="gramEnd"/>
      <w:r w:rsidR="00C80D9A" w:rsidRPr="009705C6">
        <w:rPr>
          <w:rFonts w:ascii="Calibri" w:eastAsiaTheme="majorEastAsia" w:hAnsi="Calibri" w:cs="Calibri"/>
          <w:sz w:val="22"/>
          <w:szCs w:val="22"/>
        </w:rPr>
        <w:t xml:space="preserve"> </w:t>
      </w:r>
      <w:r w:rsidRPr="007B3A52">
        <w:rPr>
          <w:rFonts w:ascii="Calibri" w:eastAsiaTheme="majorEastAsia" w:hAnsi="Calibri" w:cs="Calibri"/>
          <w:sz w:val="22"/>
          <w:szCs w:val="22"/>
        </w:rPr>
        <w:t xml:space="preserve">formulas </w:t>
      </w:r>
      <w:r w:rsidR="00C80D9A" w:rsidRPr="009705C6">
        <w:rPr>
          <w:rFonts w:ascii="Calibri" w:eastAsiaTheme="majorEastAsia" w:hAnsi="Calibri" w:cs="Calibri"/>
          <w:sz w:val="22"/>
          <w:szCs w:val="22"/>
        </w:rPr>
        <w:t xml:space="preserve">to </w:t>
      </w:r>
      <w:r w:rsidRPr="007B3A52">
        <w:rPr>
          <w:rFonts w:ascii="Calibri" w:eastAsiaTheme="majorEastAsia" w:hAnsi="Calibri" w:cs="Calibri"/>
          <w:sz w:val="22"/>
          <w:szCs w:val="22"/>
        </w:rPr>
        <w:t>calculate stress and nominal strain.</w:t>
      </w:r>
    </w:p>
    <w:p w14:paraId="6A0AB7FC" w14:textId="38412786" w:rsidR="0081233F" w:rsidRDefault="0081233F">
      <w:pPr>
        <w:rPr>
          <w:rFonts w:ascii="Calibri" w:eastAsiaTheme="majorEastAsia" w:hAnsi="Calibri" w:cs="Calibri"/>
          <w:b/>
          <w:bCs/>
          <w:sz w:val="22"/>
          <w:szCs w:val="22"/>
        </w:rPr>
      </w:pPr>
      <w:r>
        <w:rPr>
          <w:rFonts w:ascii="Calibri" w:eastAsiaTheme="majorEastAsia" w:hAnsi="Calibri" w:cs="Calibri"/>
          <w:b/>
          <w:bCs/>
          <w:sz w:val="22"/>
          <w:szCs w:val="22"/>
        </w:rPr>
        <w:br w:type="page"/>
      </w:r>
    </w:p>
    <w:p w14:paraId="36960584" w14:textId="77777777" w:rsidR="0081233F" w:rsidRPr="007B3A52" w:rsidRDefault="0081233F" w:rsidP="0081233F">
      <w:pPr>
        <w:spacing w:line="360" w:lineRule="auto"/>
        <w:ind w:left="720"/>
        <w:rPr>
          <w:rFonts w:ascii="Calibri" w:eastAsiaTheme="majorEastAsia" w:hAnsi="Calibri" w:cs="Calibri"/>
          <w:sz w:val="22"/>
          <w:szCs w:val="22"/>
        </w:rPr>
      </w:pPr>
    </w:p>
    <w:p w14:paraId="1488890E" w14:textId="77777777" w:rsidR="007B3A52" w:rsidRDefault="007B3A52" w:rsidP="0081233F">
      <w:pPr>
        <w:spacing w:line="360" w:lineRule="auto"/>
        <w:rPr>
          <w:rFonts w:ascii="Calibri" w:eastAsiaTheme="majorEastAsia" w:hAnsi="Calibri" w:cs="Calibri"/>
          <w:sz w:val="22"/>
          <w:szCs w:val="22"/>
        </w:rPr>
      </w:pPr>
      <w:r w:rsidRPr="007B3A52">
        <w:rPr>
          <w:rFonts w:ascii="Calibri" w:eastAsiaTheme="majorEastAsia" w:hAnsi="Calibri" w:cs="Calibri"/>
          <w:sz w:val="22"/>
          <w:szCs w:val="22"/>
        </w:rPr>
        <w:t>Note: For each material tested, team roles were intentionally rotated to allow all group members to experience each task. While this provided valuable learning opportunities, it also introduced some variability in the precision of dial readings, timing, and data input. This role rotation may have contributed to slight inconsistencies in results between materials and should be considered when comparing data across samples.</w:t>
      </w:r>
    </w:p>
    <w:p w14:paraId="5DDBEE6C" w14:textId="7F76DF1E" w:rsidR="00F11C12" w:rsidRPr="007B3A52" w:rsidRDefault="00F11C12" w:rsidP="0081233F">
      <w:pPr>
        <w:spacing w:line="360" w:lineRule="auto"/>
        <w:rPr>
          <w:rFonts w:ascii="Calibri" w:eastAsiaTheme="majorEastAsia" w:hAnsi="Calibri" w:cs="Calibri"/>
          <w:sz w:val="22"/>
          <w:szCs w:val="22"/>
        </w:rPr>
      </w:pPr>
      <w:r w:rsidRPr="00F11C12">
        <w:rPr>
          <w:rFonts w:ascii="Calibri" w:eastAsiaTheme="majorEastAsia" w:hAnsi="Calibri" w:cs="Calibri"/>
          <w:sz w:val="22"/>
          <w:szCs w:val="22"/>
        </w:rPr>
        <w:drawing>
          <wp:inline distT="0" distB="0" distL="0" distR="0" wp14:anchorId="0E5A85ED" wp14:editId="7016145D">
            <wp:extent cx="5731510" cy="5740400"/>
            <wp:effectExtent l="0" t="0" r="2540" b="0"/>
            <wp:docPr id="690941721"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41721" name="Picture 1" descr="A close-up of a device&#10;&#10;AI-generated content may be incorrect."/>
                    <pic:cNvPicPr/>
                  </pic:nvPicPr>
                  <pic:blipFill>
                    <a:blip r:embed="rId11"/>
                    <a:stretch>
                      <a:fillRect/>
                    </a:stretch>
                  </pic:blipFill>
                  <pic:spPr>
                    <a:xfrm>
                      <a:off x="0" y="0"/>
                      <a:ext cx="5731510" cy="5740400"/>
                    </a:xfrm>
                    <a:prstGeom prst="rect">
                      <a:avLst/>
                    </a:prstGeom>
                  </pic:spPr>
                </pic:pic>
              </a:graphicData>
            </a:graphic>
          </wp:inline>
        </w:drawing>
      </w:r>
    </w:p>
    <w:p w14:paraId="4473BAE0" w14:textId="6C3F78F2" w:rsidR="007B3A52" w:rsidRPr="007B3A52" w:rsidRDefault="007B3A52" w:rsidP="0081233F">
      <w:pPr>
        <w:numPr>
          <w:ilvl w:val="0"/>
          <w:numId w:val="7"/>
        </w:numPr>
        <w:spacing w:line="360" w:lineRule="auto"/>
        <w:rPr>
          <w:rFonts w:ascii="Calibri" w:eastAsiaTheme="majorEastAsia" w:hAnsi="Calibri" w:cs="Calibri"/>
          <w:sz w:val="22"/>
          <w:szCs w:val="22"/>
        </w:rPr>
      </w:pPr>
      <w:r w:rsidRPr="007B3A52">
        <w:rPr>
          <w:rStyle w:val="Heading4Char"/>
        </w:rPr>
        <w:t>Initial Setup</w:t>
      </w:r>
      <w:r w:rsidRPr="007B3A52">
        <w:rPr>
          <w:rFonts w:ascii="Calibri" w:eastAsiaTheme="majorEastAsia" w:hAnsi="Calibri" w:cs="Calibri"/>
          <w:sz w:val="22"/>
          <w:szCs w:val="22"/>
        </w:rPr>
        <w:br/>
        <w:t xml:space="preserve">The specimen was clamped securely between the jaws of the tensile tester. Both the Dial Indicator and </w:t>
      </w:r>
      <w:r w:rsidR="00E40C3A">
        <w:rPr>
          <w:rFonts w:ascii="Calibri" w:eastAsiaTheme="majorEastAsia" w:hAnsi="Calibri" w:cs="Calibri"/>
          <w:sz w:val="22"/>
          <w:szCs w:val="22"/>
        </w:rPr>
        <w:t xml:space="preserve">the top nut </w:t>
      </w:r>
      <w:r w:rsidRPr="007B3A52">
        <w:rPr>
          <w:rFonts w:ascii="Calibri" w:eastAsiaTheme="majorEastAsia" w:hAnsi="Calibri" w:cs="Calibri"/>
          <w:sz w:val="22"/>
          <w:szCs w:val="22"/>
        </w:rPr>
        <w:t xml:space="preserve">were reset to zero to eliminate preload error. The cross-sectional area and original gauge length were recorded. The layout of the tensile testing apparatus is </w:t>
      </w:r>
      <w:r w:rsidRPr="007B3A52">
        <w:rPr>
          <w:rFonts w:ascii="Calibri" w:eastAsiaTheme="majorEastAsia" w:hAnsi="Calibri" w:cs="Calibri"/>
          <w:sz w:val="22"/>
          <w:szCs w:val="22"/>
        </w:rPr>
        <w:lastRenderedPageBreak/>
        <w:t>shown in Figure 3, illustrating key components such as the Load Nut, Dial Indicator, top and bottom chucks, vertical scale, and spring system.</w:t>
      </w:r>
    </w:p>
    <w:p w14:paraId="0229572F" w14:textId="116E6E80" w:rsidR="00123764" w:rsidRPr="00123764" w:rsidRDefault="007B3A52" w:rsidP="0081233F">
      <w:pPr>
        <w:pStyle w:val="ListParagraph"/>
        <w:numPr>
          <w:ilvl w:val="0"/>
          <w:numId w:val="7"/>
        </w:numPr>
        <w:spacing w:line="360" w:lineRule="auto"/>
        <w:rPr>
          <w:rFonts w:ascii="Calibri" w:eastAsiaTheme="majorEastAsia" w:hAnsi="Calibri" w:cs="Calibri"/>
          <w:sz w:val="22"/>
          <w:szCs w:val="22"/>
        </w:rPr>
      </w:pPr>
      <w:r w:rsidRPr="00123764">
        <w:rPr>
          <w:rStyle w:val="Heading4Char"/>
        </w:rPr>
        <w:t>Loading and Data Collection</w:t>
      </w:r>
      <w:r w:rsidRPr="00123764">
        <w:rPr>
          <w:rFonts w:ascii="Calibri" w:eastAsiaTheme="majorEastAsia" w:hAnsi="Calibri" w:cs="Calibri"/>
          <w:sz w:val="22"/>
          <w:szCs w:val="22"/>
        </w:rPr>
        <w:br/>
        <w:t>Operator 1 applied tension incrementally by rotating the Load Nut</w:t>
      </w:r>
      <w:r w:rsidR="00DB0780">
        <w:rPr>
          <w:rFonts w:ascii="Calibri" w:eastAsiaTheme="majorEastAsia" w:hAnsi="Calibri" w:cs="Calibri"/>
          <w:sz w:val="22"/>
          <w:szCs w:val="22"/>
        </w:rPr>
        <w:t xml:space="preserve"> beginning at 0.2mm increments</w:t>
      </w:r>
      <w:r w:rsidR="00045321">
        <w:rPr>
          <w:rFonts w:ascii="Calibri" w:eastAsiaTheme="majorEastAsia" w:hAnsi="Calibri" w:cs="Calibri"/>
          <w:sz w:val="22"/>
          <w:szCs w:val="22"/>
        </w:rPr>
        <w:t xml:space="preserve">, eventually progressing top 1mm increments if failure was not reached by </w:t>
      </w:r>
      <w:r w:rsidR="00A51B45">
        <w:rPr>
          <w:rFonts w:ascii="Calibri" w:eastAsiaTheme="majorEastAsia" w:hAnsi="Calibri" w:cs="Calibri"/>
          <w:sz w:val="22"/>
          <w:szCs w:val="22"/>
        </w:rPr>
        <w:t>5mm of extension</w:t>
      </w:r>
      <w:r w:rsidRPr="00123764">
        <w:rPr>
          <w:rFonts w:ascii="Calibri" w:eastAsiaTheme="majorEastAsia" w:hAnsi="Calibri" w:cs="Calibri"/>
          <w:sz w:val="22"/>
          <w:szCs w:val="22"/>
        </w:rPr>
        <w:t xml:space="preserve">. At each </w:t>
      </w:r>
      <w:r w:rsidR="00A51B45">
        <w:rPr>
          <w:rFonts w:ascii="Calibri" w:eastAsiaTheme="majorEastAsia" w:hAnsi="Calibri" w:cs="Calibri"/>
          <w:sz w:val="22"/>
          <w:szCs w:val="22"/>
        </w:rPr>
        <w:t>interval</w:t>
      </w:r>
      <w:r w:rsidRPr="00123764">
        <w:rPr>
          <w:rFonts w:ascii="Calibri" w:eastAsiaTheme="majorEastAsia" w:hAnsi="Calibri" w:cs="Calibri"/>
          <w:sz w:val="22"/>
          <w:szCs w:val="22"/>
        </w:rPr>
        <w:t xml:space="preserve">, Operator 2 read the Dial Indicator (extension) </w:t>
      </w:r>
      <w:r w:rsidR="005D210F" w:rsidRPr="00123764">
        <w:rPr>
          <w:rFonts w:ascii="Calibri" w:eastAsiaTheme="majorEastAsia" w:hAnsi="Calibri" w:cs="Calibri"/>
          <w:sz w:val="22"/>
          <w:szCs w:val="22"/>
        </w:rPr>
        <w:t>aloud</w:t>
      </w:r>
      <w:r w:rsidRPr="00123764">
        <w:rPr>
          <w:rFonts w:ascii="Calibri" w:eastAsiaTheme="majorEastAsia" w:hAnsi="Calibri" w:cs="Calibri"/>
          <w:sz w:val="22"/>
          <w:szCs w:val="22"/>
        </w:rPr>
        <w:t>. Operator 3 then logged</w:t>
      </w:r>
      <w:r w:rsidR="00E36150" w:rsidRPr="00123764">
        <w:rPr>
          <w:rFonts w:ascii="Calibri" w:eastAsiaTheme="majorEastAsia" w:hAnsi="Calibri" w:cs="Calibri"/>
          <w:sz w:val="22"/>
          <w:szCs w:val="22"/>
        </w:rPr>
        <w:t xml:space="preserve"> the </w:t>
      </w:r>
      <w:r w:rsidR="00E36150" w:rsidRPr="00123764">
        <w:rPr>
          <w:rFonts w:ascii="Calibri" w:eastAsiaTheme="majorEastAsia" w:hAnsi="Calibri" w:cs="Calibri"/>
          <w:sz w:val="22"/>
          <w:szCs w:val="22"/>
        </w:rPr>
        <w:t>Load Nut movement (mm)</w:t>
      </w:r>
      <w:r w:rsidR="00123764" w:rsidRPr="00123764">
        <w:rPr>
          <w:rFonts w:ascii="Calibri" w:eastAsiaTheme="majorEastAsia" w:hAnsi="Calibri" w:cs="Calibri"/>
          <w:sz w:val="22"/>
          <w:szCs w:val="22"/>
        </w:rPr>
        <w:t xml:space="preserve"> and the </w:t>
      </w:r>
      <w:r w:rsidR="00123764" w:rsidRPr="00123764">
        <w:rPr>
          <w:rFonts w:ascii="Calibri" w:eastAsiaTheme="majorEastAsia" w:hAnsi="Calibri" w:cs="Calibri"/>
          <w:sz w:val="22"/>
          <w:szCs w:val="22"/>
        </w:rPr>
        <w:t>Dial Indicator reading (mm)</w:t>
      </w:r>
    </w:p>
    <w:p w14:paraId="570159E8" w14:textId="1EC44711" w:rsidR="007B3A52" w:rsidRPr="007B3A52" w:rsidRDefault="007B3A52" w:rsidP="0081233F">
      <w:pPr>
        <w:numPr>
          <w:ilvl w:val="0"/>
          <w:numId w:val="7"/>
        </w:numPr>
        <w:spacing w:line="360" w:lineRule="auto"/>
        <w:rPr>
          <w:rFonts w:ascii="Calibri" w:eastAsiaTheme="majorEastAsia" w:hAnsi="Calibri" w:cs="Calibri"/>
          <w:sz w:val="22"/>
          <w:szCs w:val="22"/>
        </w:rPr>
      </w:pPr>
      <w:r w:rsidRPr="007B3A52">
        <w:rPr>
          <w:rStyle w:val="Heading4Char"/>
        </w:rPr>
        <w:t>Continuation Until Fracture</w:t>
      </w:r>
      <w:r w:rsidRPr="007B3A52">
        <w:rPr>
          <w:rFonts w:ascii="Calibri" w:eastAsiaTheme="majorEastAsia" w:hAnsi="Calibri" w:cs="Calibri"/>
          <w:sz w:val="22"/>
          <w:szCs w:val="22"/>
        </w:rPr>
        <w:br/>
        <w:t xml:space="preserve">Loading continued until the specimen exhibited signs of necking or complete fracture. All data points were captured to </w:t>
      </w:r>
      <w:r w:rsidR="00851BED">
        <w:rPr>
          <w:rFonts w:ascii="Calibri" w:eastAsiaTheme="majorEastAsia" w:hAnsi="Calibri" w:cs="Calibri"/>
          <w:sz w:val="22"/>
          <w:szCs w:val="22"/>
        </w:rPr>
        <w:t xml:space="preserve">calculate and </w:t>
      </w:r>
      <w:r w:rsidRPr="007B3A52">
        <w:rPr>
          <w:rFonts w:ascii="Calibri" w:eastAsiaTheme="majorEastAsia" w:hAnsi="Calibri" w:cs="Calibri"/>
          <w:sz w:val="22"/>
          <w:szCs w:val="22"/>
        </w:rPr>
        <w:t>produce a continuous stress–strain profile.</w:t>
      </w:r>
    </w:p>
    <w:p w14:paraId="69E30E51" w14:textId="2203A341" w:rsidR="007B3A52" w:rsidRPr="007B3A52" w:rsidRDefault="007B3A52" w:rsidP="0081233F">
      <w:pPr>
        <w:numPr>
          <w:ilvl w:val="0"/>
          <w:numId w:val="7"/>
        </w:numPr>
        <w:spacing w:line="360" w:lineRule="auto"/>
        <w:rPr>
          <w:rFonts w:ascii="Calibri" w:eastAsiaTheme="majorEastAsia" w:hAnsi="Calibri" w:cs="Calibri"/>
          <w:sz w:val="22"/>
          <w:szCs w:val="22"/>
        </w:rPr>
      </w:pPr>
      <w:r w:rsidRPr="007B3A52">
        <w:rPr>
          <w:rStyle w:val="Heading4Char"/>
        </w:rPr>
        <w:t>Post-Test Procedure</w:t>
      </w:r>
      <w:r w:rsidRPr="007B3A52">
        <w:rPr>
          <w:rFonts w:ascii="Calibri" w:eastAsiaTheme="majorEastAsia" w:hAnsi="Calibri" w:cs="Calibri"/>
          <w:sz w:val="22"/>
          <w:szCs w:val="22"/>
        </w:rPr>
        <w:br/>
        <w:t>The fractured specimen was carefully removed for inspection. Recorded data w</w:t>
      </w:r>
      <w:r w:rsidR="00FE64D3">
        <w:rPr>
          <w:rFonts w:ascii="Calibri" w:eastAsiaTheme="majorEastAsia" w:hAnsi="Calibri" w:cs="Calibri"/>
          <w:sz w:val="22"/>
          <w:szCs w:val="22"/>
        </w:rPr>
        <w:t>as</w:t>
      </w:r>
      <w:r w:rsidRPr="007B3A52">
        <w:rPr>
          <w:rFonts w:ascii="Calibri" w:eastAsiaTheme="majorEastAsia" w:hAnsi="Calibri" w:cs="Calibri"/>
          <w:sz w:val="22"/>
          <w:szCs w:val="22"/>
        </w:rPr>
        <w:t xml:space="preserve"> reviewed for consistency and plotted to produce stress–strain curves identifying material properties such as yield point and ultimate tensile strength.</w:t>
      </w:r>
    </w:p>
    <w:p w14:paraId="7F2DFF3D" w14:textId="2DC69914" w:rsidR="00CB7DE5" w:rsidRDefault="007B3A52" w:rsidP="0020428C">
      <w:pPr>
        <w:spacing w:line="360" w:lineRule="auto"/>
        <w:rPr>
          <w:rFonts w:ascii="Calibri" w:eastAsiaTheme="majorEastAsia" w:hAnsi="Calibri" w:cs="Calibri"/>
          <w:sz w:val="22"/>
          <w:szCs w:val="22"/>
        </w:rPr>
      </w:pPr>
      <w:r w:rsidRPr="007B3A52">
        <w:rPr>
          <w:rFonts w:ascii="Calibri" w:eastAsiaTheme="majorEastAsia" w:hAnsi="Calibri" w:cs="Calibri"/>
          <w:sz w:val="22"/>
          <w:szCs w:val="22"/>
        </w:rPr>
        <w:t xml:space="preserve">This structured, rotational method allowed each team member to develop familiarity with all aspects of the test while maintaining a </w:t>
      </w:r>
      <w:r w:rsidR="000A604C">
        <w:rPr>
          <w:rFonts w:ascii="Calibri" w:eastAsiaTheme="majorEastAsia" w:hAnsi="Calibri" w:cs="Calibri"/>
          <w:sz w:val="22"/>
          <w:szCs w:val="22"/>
        </w:rPr>
        <w:t xml:space="preserve">relatively </w:t>
      </w:r>
      <w:r w:rsidRPr="007B3A52">
        <w:rPr>
          <w:rFonts w:ascii="Calibri" w:eastAsiaTheme="majorEastAsia" w:hAnsi="Calibri" w:cs="Calibri"/>
          <w:sz w:val="22"/>
          <w:szCs w:val="22"/>
        </w:rPr>
        <w:t>strong degree of procedural integrity.</w:t>
      </w:r>
    </w:p>
    <w:p w14:paraId="004DBA99" w14:textId="61AFA6B6" w:rsidR="004560EE" w:rsidRDefault="004560EE">
      <w:pPr>
        <w:rPr>
          <w:rFonts w:ascii="Calibri" w:eastAsiaTheme="majorEastAsia" w:hAnsi="Calibri" w:cs="Calibri"/>
          <w:sz w:val="22"/>
          <w:szCs w:val="22"/>
        </w:rPr>
      </w:pPr>
      <w:r>
        <w:rPr>
          <w:rFonts w:ascii="Calibri" w:eastAsiaTheme="majorEastAsia" w:hAnsi="Calibri" w:cs="Calibri"/>
          <w:sz w:val="22"/>
          <w:szCs w:val="22"/>
        </w:rPr>
        <w:br w:type="page"/>
      </w:r>
    </w:p>
    <w:p w14:paraId="2A9B81D0" w14:textId="63486067" w:rsidR="0020428C" w:rsidRPr="00CB7DE5" w:rsidRDefault="006F67EF" w:rsidP="006F67EF">
      <w:pPr>
        <w:pStyle w:val="Heading1"/>
      </w:pPr>
      <w:bookmarkStart w:id="5" w:name="_Toc202193571"/>
      <w:r>
        <w:lastRenderedPageBreak/>
        <w:t>3 Findings</w:t>
      </w:r>
      <w:bookmarkEnd w:id="5"/>
    </w:p>
    <w:p w14:paraId="22A5C4AB" w14:textId="579B6CA4" w:rsidR="00CB7DE5" w:rsidRPr="00CB7DE5" w:rsidRDefault="006F67EF" w:rsidP="006F67EF">
      <w:pPr>
        <w:pStyle w:val="Heading2"/>
      </w:pPr>
      <w:bookmarkStart w:id="6" w:name="_Toc202193572"/>
      <w:r>
        <w:t xml:space="preserve">3.1 </w:t>
      </w:r>
      <w:r w:rsidR="00CB7DE5" w:rsidRPr="00CB7DE5">
        <w:t>Aluminium</w:t>
      </w:r>
      <w:bookmarkEnd w:id="6"/>
    </w:p>
    <w:p w14:paraId="4C769130" w14:textId="77777777"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Aluminium displayed a smooth, continuous stress–strain response, typical of ductile non-ferrous metals. The lack of a distinct yield point and the steady increase in stress indicates stable plastic deformation. These observations are consistent with established descriptions of aluminium's mechanical behaviour (Callister &amp; Rethwisch, 2018).</w:t>
      </w:r>
    </w:p>
    <w:p w14:paraId="7BACB9B2" w14:textId="77777777"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Table 1: Stress–Strain Data for Aluminium</w:t>
      </w:r>
    </w:p>
    <w:tbl>
      <w:tblPr>
        <w:tblW w:w="8584" w:type="dxa"/>
        <w:tblLook w:val="04A0" w:firstRow="1" w:lastRow="0" w:firstColumn="1" w:lastColumn="0" w:noHBand="0" w:noVBand="1"/>
      </w:tblPr>
      <w:tblGrid>
        <w:gridCol w:w="1428"/>
        <w:gridCol w:w="1428"/>
        <w:gridCol w:w="1428"/>
        <w:gridCol w:w="1436"/>
        <w:gridCol w:w="1436"/>
        <w:gridCol w:w="1428"/>
      </w:tblGrid>
      <w:tr w:rsidR="00D42B64" w:rsidRPr="00D42B64" w14:paraId="163E6198" w14:textId="77777777" w:rsidTr="00D42B64">
        <w:trPr>
          <w:trHeight w:val="293"/>
        </w:trPr>
        <w:tc>
          <w:tcPr>
            <w:tcW w:w="1428" w:type="dxa"/>
            <w:tcBorders>
              <w:top w:val="single" w:sz="8" w:space="0" w:color="auto"/>
              <w:left w:val="single" w:sz="8" w:space="0" w:color="auto"/>
              <w:bottom w:val="single" w:sz="8" w:space="0" w:color="auto"/>
              <w:right w:val="nil"/>
            </w:tcBorders>
            <w:shd w:val="clear" w:color="auto" w:fill="auto"/>
            <w:noWrap/>
            <w:vAlign w:val="bottom"/>
            <w:hideMark/>
          </w:tcPr>
          <w:p w14:paraId="66123338"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Material:</w:t>
            </w:r>
          </w:p>
        </w:tc>
        <w:tc>
          <w:tcPr>
            <w:tcW w:w="1428" w:type="dxa"/>
            <w:tcBorders>
              <w:top w:val="single" w:sz="8" w:space="0" w:color="auto"/>
              <w:left w:val="nil"/>
              <w:bottom w:val="single" w:sz="8" w:space="0" w:color="auto"/>
              <w:right w:val="single" w:sz="8" w:space="0" w:color="auto"/>
            </w:tcBorders>
            <w:shd w:val="clear" w:color="auto" w:fill="auto"/>
            <w:noWrap/>
            <w:vAlign w:val="bottom"/>
            <w:hideMark/>
          </w:tcPr>
          <w:p w14:paraId="6343E1F4"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Aluminium</w:t>
            </w:r>
          </w:p>
        </w:tc>
        <w:tc>
          <w:tcPr>
            <w:tcW w:w="1428" w:type="dxa"/>
            <w:tcBorders>
              <w:top w:val="single" w:sz="8" w:space="0" w:color="auto"/>
              <w:left w:val="nil"/>
              <w:bottom w:val="nil"/>
              <w:right w:val="nil"/>
            </w:tcBorders>
            <w:shd w:val="clear" w:color="auto" w:fill="auto"/>
            <w:noWrap/>
            <w:vAlign w:val="bottom"/>
            <w:hideMark/>
          </w:tcPr>
          <w:p w14:paraId="3E403C16"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414DE7CB"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64C21B61"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 </w:t>
            </w:r>
          </w:p>
        </w:tc>
        <w:tc>
          <w:tcPr>
            <w:tcW w:w="1428" w:type="dxa"/>
            <w:tcBorders>
              <w:top w:val="single" w:sz="8" w:space="0" w:color="auto"/>
              <w:left w:val="nil"/>
              <w:bottom w:val="nil"/>
              <w:right w:val="single" w:sz="8" w:space="0" w:color="auto"/>
            </w:tcBorders>
            <w:shd w:val="clear" w:color="auto" w:fill="auto"/>
            <w:noWrap/>
            <w:vAlign w:val="bottom"/>
            <w:hideMark/>
          </w:tcPr>
          <w:p w14:paraId="05A140C4"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 </w:t>
            </w:r>
          </w:p>
        </w:tc>
      </w:tr>
      <w:tr w:rsidR="00D42B64" w:rsidRPr="00D42B64" w14:paraId="449DD9FA" w14:textId="77777777" w:rsidTr="00D42B64">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7232B52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X:</w:t>
            </w:r>
          </w:p>
        </w:tc>
        <w:tc>
          <w:tcPr>
            <w:tcW w:w="1428" w:type="dxa"/>
            <w:tcBorders>
              <w:top w:val="nil"/>
              <w:left w:val="nil"/>
              <w:bottom w:val="single" w:sz="8" w:space="0" w:color="auto"/>
              <w:right w:val="single" w:sz="8" w:space="0" w:color="auto"/>
            </w:tcBorders>
            <w:shd w:val="clear" w:color="auto" w:fill="auto"/>
            <w:noWrap/>
            <w:vAlign w:val="bottom"/>
            <w:hideMark/>
          </w:tcPr>
          <w:p w14:paraId="1E5C3DBC"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2.1</w:t>
            </w:r>
          </w:p>
        </w:tc>
        <w:tc>
          <w:tcPr>
            <w:tcW w:w="1428" w:type="dxa"/>
            <w:tcBorders>
              <w:top w:val="single" w:sz="8" w:space="0" w:color="auto"/>
              <w:left w:val="nil"/>
              <w:bottom w:val="single" w:sz="8" w:space="0" w:color="auto"/>
              <w:right w:val="nil"/>
            </w:tcBorders>
            <w:shd w:val="clear" w:color="auto" w:fill="auto"/>
            <w:noWrap/>
            <w:vAlign w:val="bottom"/>
            <w:hideMark/>
          </w:tcPr>
          <w:p w14:paraId="53B9215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Z:</w:t>
            </w:r>
          </w:p>
        </w:tc>
        <w:tc>
          <w:tcPr>
            <w:tcW w:w="1436" w:type="dxa"/>
            <w:tcBorders>
              <w:top w:val="single" w:sz="8" w:space="0" w:color="auto"/>
              <w:left w:val="nil"/>
              <w:bottom w:val="single" w:sz="8" w:space="0" w:color="auto"/>
              <w:right w:val="single" w:sz="8" w:space="0" w:color="auto"/>
            </w:tcBorders>
            <w:shd w:val="clear" w:color="auto" w:fill="auto"/>
            <w:noWrap/>
            <w:vAlign w:val="bottom"/>
            <w:hideMark/>
          </w:tcPr>
          <w:p w14:paraId="00413B30"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1.08</w:t>
            </w:r>
          </w:p>
        </w:tc>
        <w:tc>
          <w:tcPr>
            <w:tcW w:w="2864" w:type="dxa"/>
            <w:gridSpan w:val="2"/>
            <w:tcBorders>
              <w:top w:val="single" w:sz="8" w:space="0" w:color="auto"/>
              <w:left w:val="nil"/>
              <w:bottom w:val="nil"/>
              <w:right w:val="single" w:sz="8" w:space="0" w:color="000000"/>
            </w:tcBorders>
            <w:shd w:val="clear" w:color="auto" w:fill="auto"/>
            <w:noWrap/>
            <w:vAlign w:val="bottom"/>
            <w:hideMark/>
          </w:tcPr>
          <w:p w14:paraId="61884A78" w14:textId="77777777" w:rsidR="00D42B64" w:rsidRPr="00D42B64" w:rsidRDefault="00D42B64" w:rsidP="00D42B64">
            <w:pPr>
              <w:spacing w:after="0" w:line="240" w:lineRule="auto"/>
              <w:jc w:val="center"/>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 xml:space="preserve">cross sectional area (mm²) = </w:t>
            </w:r>
          </w:p>
        </w:tc>
      </w:tr>
      <w:tr w:rsidR="00D42B64" w:rsidRPr="00D42B64" w14:paraId="0994803E" w14:textId="77777777" w:rsidTr="00D42B64">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76C021C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Y:</w:t>
            </w:r>
          </w:p>
        </w:tc>
        <w:tc>
          <w:tcPr>
            <w:tcW w:w="1428" w:type="dxa"/>
            <w:tcBorders>
              <w:top w:val="nil"/>
              <w:left w:val="nil"/>
              <w:bottom w:val="single" w:sz="8" w:space="0" w:color="auto"/>
              <w:right w:val="single" w:sz="8" w:space="0" w:color="auto"/>
            </w:tcBorders>
            <w:shd w:val="clear" w:color="auto" w:fill="auto"/>
            <w:noWrap/>
            <w:vAlign w:val="bottom"/>
            <w:hideMark/>
          </w:tcPr>
          <w:p w14:paraId="43DC1CCB"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30.6</w:t>
            </w:r>
          </w:p>
        </w:tc>
        <w:tc>
          <w:tcPr>
            <w:tcW w:w="1428" w:type="dxa"/>
            <w:tcBorders>
              <w:top w:val="nil"/>
              <w:left w:val="nil"/>
              <w:bottom w:val="single" w:sz="8" w:space="0" w:color="auto"/>
              <w:right w:val="nil"/>
            </w:tcBorders>
            <w:shd w:val="clear" w:color="auto" w:fill="auto"/>
            <w:noWrap/>
            <w:vAlign w:val="bottom"/>
            <w:hideMark/>
          </w:tcPr>
          <w:p w14:paraId="6E49616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Y2:</w:t>
            </w:r>
          </w:p>
        </w:tc>
        <w:tc>
          <w:tcPr>
            <w:tcW w:w="1436" w:type="dxa"/>
            <w:tcBorders>
              <w:top w:val="nil"/>
              <w:left w:val="nil"/>
              <w:bottom w:val="single" w:sz="8" w:space="0" w:color="auto"/>
              <w:right w:val="single" w:sz="8" w:space="0" w:color="auto"/>
            </w:tcBorders>
            <w:shd w:val="clear" w:color="auto" w:fill="auto"/>
            <w:noWrap/>
            <w:vAlign w:val="bottom"/>
            <w:hideMark/>
          </w:tcPr>
          <w:p w14:paraId="102A751A"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34</w:t>
            </w:r>
          </w:p>
        </w:tc>
        <w:tc>
          <w:tcPr>
            <w:tcW w:w="1436" w:type="dxa"/>
            <w:tcBorders>
              <w:top w:val="nil"/>
              <w:left w:val="nil"/>
              <w:bottom w:val="single" w:sz="8" w:space="0" w:color="auto"/>
              <w:right w:val="nil"/>
            </w:tcBorders>
            <w:shd w:val="clear" w:color="auto" w:fill="auto"/>
            <w:noWrap/>
            <w:vAlign w:val="bottom"/>
            <w:hideMark/>
          </w:tcPr>
          <w:p w14:paraId="47DB216A"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 </w:t>
            </w:r>
          </w:p>
        </w:tc>
        <w:tc>
          <w:tcPr>
            <w:tcW w:w="1428" w:type="dxa"/>
            <w:tcBorders>
              <w:top w:val="nil"/>
              <w:left w:val="nil"/>
              <w:bottom w:val="single" w:sz="8" w:space="0" w:color="auto"/>
              <w:right w:val="single" w:sz="8" w:space="0" w:color="auto"/>
            </w:tcBorders>
            <w:shd w:val="clear" w:color="auto" w:fill="auto"/>
            <w:noWrap/>
            <w:vAlign w:val="bottom"/>
            <w:hideMark/>
          </w:tcPr>
          <w:p w14:paraId="3C9DB77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2.289</w:t>
            </w:r>
          </w:p>
        </w:tc>
      </w:tr>
      <w:tr w:rsidR="00D42B64" w:rsidRPr="00D42B64" w14:paraId="777DFC86" w14:textId="77777777" w:rsidTr="00D42B64">
        <w:trPr>
          <w:trHeight w:val="863"/>
        </w:trPr>
        <w:tc>
          <w:tcPr>
            <w:tcW w:w="1428" w:type="dxa"/>
            <w:tcBorders>
              <w:top w:val="nil"/>
              <w:left w:val="single" w:sz="8" w:space="0" w:color="auto"/>
              <w:bottom w:val="single" w:sz="8" w:space="0" w:color="auto"/>
              <w:right w:val="nil"/>
            </w:tcBorders>
            <w:shd w:val="clear" w:color="000000" w:fill="E8E8E8"/>
            <w:vAlign w:val="bottom"/>
            <w:hideMark/>
          </w:tcPr>
          <w:p w14:paraId="2108717D"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Load Nut Movement (mm):</w:t>
            </w:r>
          </w:p>
        </w:tc>
        <w:tc>
          <w:tcPr>
            <w:tcW w:w="1428" w:type="dxa"/>
            <w:tcBorders>
              <w:top w:val="nil"/>
              <w:left w:val="nil"/>
              <w:bottom w:val="single" w:sz="8" w:space="0" w:color="auto"/>
              <w:right w:val="nil"/>
            </w:tcBorders>
            <w:shd w:val="clear" w:color="000000" w:fill="E8E8E8"/>
            <w:vAlign w:val="bottom"/>
            <w:hideMark/>
          </w:tcPr>
          <w:p w14:paraId="5BF68D45"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Dial Indicator (mm):</w:t>
            </w:r>
          </w:p>
        </w:tc>
        <w:tc>
          <w:tcPr>
            <w:tcW w:w="1428" w:type="dxa"/>
            <w:tcBorders>
              <w:top w:val="nil"/>
              <w:left w:val="nil"/>
              <w:bottom w:val="single" w:sz="8" w:space="0" w:color="auto"/>
              <w:right w:val="nil"/>
            </w:tcBorders>
            <w:shd w:val="clear" w:color="000000" w:fill="E8E8E8"/>
            <w:vAlign w:val="bottom"/>
            <w:hideMark/>
          </w:tcPr>
          <w:p w14:paraId="1C966723"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Force(N):</w:t>
            </w:r>
          </w:p>
        </w:tc>
        <w:tc>
          <w:tcPr>
            <w:tcW w:w="1436" w:type="dxa"/>
            <w:tcBorders>
              <w:top w:val="nil"/>
              <w:left w:val="nil"/>
              <w:bottom w:val="single" w:sz="8" w:space="0" w:color="auto"/>
              <w:right w:val="nil"/>
            </w:tcBorders>
            <w:shd w:val="clear" w:color="000000" w:fill="E8E8E8"/>
            <w:vAlign w:val="bottom"/>
            <w:hideMark/>
          </w:tcPr>
          <w:p w14:paraId="50FF5FBD"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Extension (mm):</w:t>
            </w:r>
          </w:p>
        </w:tc>
        <w:tc>
          <w:tcPr>
            <w:tcW w:w="1436" w:type="dxa"/>
            <w:tcBorders>
              <w:top w:val="nil"/>
              <w:left w:val="nil"/>
              <w:bottom w:val="single" w:sz="8" w:space="0" w:color="auto"/>
              <w:right w:val="nil"/>
            </w:tcBorders>
            <w:shd w:val="clear" w:color="000000" w:fill="E8E8E8"/>
            <w:vAlign w:val="bottom"/>
            <w:hideMark/>
          </w:tcPr>
          <w:p w14:paraId="7008AE13"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Stress N/mm²:</w:t>
            </w:r>
          </w:p>
        </w:tc>
        <w:tc>
          <w:tcPr>
            <w:tcW w:w="1428" w:type="dxa"/>
            <w:tcBorders>
              <w:top w:val="nil"/>
              <w:left w:val="nil"/>
              <w:bottom w:val="single" w:sz="8" w:space="0" w:color="auto"/>
              <w:right w:val="single" w:sz="8" w:space="0" w:color="auto"/>
            </w:tcBorders>
            <w:shd w:val="clear" w:color="000000" w:fill="E8E8E8"/>
            <w:vAlign w:val="bottom"/>
            <w:hideMark/>
          </w:tcPr>
          <w:p w14:paraId="180AF5A2" w14:textId="77777777" w:rsidR="00D42B64" w:rsidRPr="00D42B64" w:rsidRDefault="00D42B64" w:rsidP="00D42B64">
            <w:pPr>
              <w:spacing w:after="0" w:line="240" w:lineRule="auto"/>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Nominal Strain (</w:t>
            </w:r>
            <w:proofErr w:type="spellStart"/>
            <w:r w:rsidRPr="00D42B64">
              <w:rPr>
                <w:rFonts w:ascii="Aptos Narrow" w:eastAsia="Times New Roman" w:hAnsi="Aptos Narrow" w:cs="Times New Roman"/>
                <w:color w:val="000000"/>
                <w:kern w:val="0"/>
                <w:sz w:val="22"/>
                <w:szCs w:val="22"/>
                <w:lang w:eastAsia="en-GB"/>
                <w14:ligatures w14:val="none"/>
              </w:rPr>
              <w:t>mƐ</w:t>
            </w:r>
            <w:proofErr w:type="spellEnd"/>
            <w:r w:rsidRPr="00D42B64">
              <w:rPr>
                <w:rFonts w:ascii="Aptos Narrow" w:eastAsia="Times New Roman" w:hAnsi="Aptos Narrow" w:cs="Times New Roman"/>
                <w:color w:val="000000"/>
                <w:kern w:val="0"/>
                <w:sz w:val="22"/>
                <w:szCs w:val="22"/>
                <w:lang w:eastAsia="en-GB"/>
                <w14:ligatures w14:val="none"/>
              </w:rPr>
              <w:t>):</w:t>
            </w:r>
          </w:p>
        </w:tc>
      </w:tr>
      <w:tr w:rsidR="00D42B64" w:rsidRPr="00D42B64" w14:paraId="679C0BE0"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74D951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365E843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6303873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nil"/>
              <w:bottom w:val="nil"/>
              <w:right w:val="single" w:sz="4" w:space="0" w:color="auto"/>
            </w:tcBorders>
            <w:shd w:val="clear" w:color="auto" w:fill="auto"/>
            <w:noWrap/>
            <w:vAlign w:val="bottom"/>
            <w:hideMark/>
          </w:tcPr>
          <w:p w14:paraId="196793F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nil"/>
              <w:bottom w:val="nil"/>
              <w:right w:val="single" w:sz="4" w:space="0" w:color="auto"/>
            </w:tcBorders>
            <w:shd w:val="clear" w:color="auto" w:fill="auto"/>
            <w:noWrap/>
            <w:vAlign w:val="bottom"/>
            <w:hideMark/>
          </w:tcPr>
          <w:p w14:paraId="35A420A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748684A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w:t>
            </w:r>
          </w:p>
        </w:tc>
      </w:tr>
      <w:tr w:rsidR="00D42B64" w:rsidRPr="00D42B64" w14:paraId="27B6688E"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6880917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0.2</w:t>
            </w:r>
          </w:p>
        </w:tc>
        <w:tc>
          <w:tcPr>
            <w:tcW w:w="1428" w:type="dxa"/>
            <w:tcBorders>
              <w:top w:val="nil"/>
              <w:left w:val="nil"/>
              <w:bottom w:val="nil"/>
              <w:right w:val="single" w:sz="4" w:space="0" w:color="auto"/>
            </w:tcBorders>
            <w:shd w:val="clear" w:color="000000" w:fill="F2F2F2"/>
            <w:noWrap/>
            <w:vAlign w:val="bottom"/>
            <w:hideMark/>
          </w:tcPr>
          <w:p w14:paraId="2759CDE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0.15</w:t>
            </w:r>
          </w:p>
        </w:tc>
        <w:tc>
          <w:tcPr>
            <w:tcW w:w="1428" w:type="dxa"/>
            <w:tcBorders>
              <w:top w:val="nil"/>
              <w:left w:val="nil"/>
              <w:bottom w:val="nil"/>
              <w:right w:val="single" w:sz="4" w:space="0" w:color="auto"/>
            </w:tcBorders>
            <w:shd w:val="clear" w:color="000000" w:fill="F2F2F2"/>
            <w:noWrap/>
            <w:vAlign w:val="bottom"/>
            <w:hideMark/>
          </w:tcPr>
          <w:p w14:paraId="3B3C4BC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15</w:t>
            </w:r>
          </w:p>
        </w:tc>
        <w:tc>
          <w:tcPr>
            <w:tcW w:w="1436" w:type="dxa"/>
            <w:tcBorders>
              <w:top w:val="nil"/>
              <w:left w:val="nil"/>
              <w:bottom w:val="nil"/>
              <w:right w:val="single" w:sz="4" w:space="0" w:color="auto"/>
            </w:tcBorders>
            <w:shd w:val="clear" w:color="000000" w:fill="F2F2F2"/>
            <w:noWrap/>
            <w:vAlign w:val="bottom"/>
            <w:hideMark/>
          </w:tcPr>
          <w:p w14:paraId="133370E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0.05</w:t>
            </w:r>
          </w:p>
        </w:tc>
        <w:tc>
          <w:tcPr>
            <w:tcW w:w="1436" w:type="dxa"/>
            <w:tcBorders>
              <w:top w:val="nil"/>
              <w:left w:val="nil"/>
              <w:bottom w:val="nil"/>
              <w:right w:val="single" w:sz="4" w:space="0" w:color="auto"/>
            </w:tcBorders>
            <w:shd w:val="clear" w:color="000000" w:fill="F2F2F2"/>
            <w:noWrap/>
            <w:vAlign w:val="bottom"/>
            <w:hideMark/>
          </w:tcPr>
          <w:p w14:paraId="377FFBF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6.553079948</w:t>
            </w:r>
          </w:p>
        </w:tc>
        <w:tc>
          <w:tcPr>
            <w:tcW w:w="1428" w:type="dxa"/>
            <w:tcBorders>
              <w:top w:val="nil"/>
              <w:left w:val="nil"/>
              <w:bottom w:val="nil"/>
              <w:right w:val="single" w:sz="4" w:space="0" w:color="auto"/>
            </w:tcBorders>
            <w:shd w:val="clear" w:color="000000" w:fill="F2F2F2"/>
            <w:noWrap/>
            <w:vAlign w:val="bottom"/>
            <w:hideMark/>
          </w:tcPr>
          <w:p w14:paraId="43F1A0E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0.001633987</w:t>
            </w:r>
          </w:p>
        </w:tc>
      </w:tr>
      <w:tr w:rsidR="00D42B64" w:rsidRPr="00D42B64" w14:paraId="35C4913F"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BD5D0A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0.4</w:t>
            </w:r>
          </w:p>
        </w:tc>
        <w:tc>
          <w:tcPr>
            <w:tcW w:w="1428" w:type="dxa"/>
            <w:tcBorders>
              <w:top w:val="nil"/>
              <w:left w:val="nil"/>
              <w:bottom w:val="nil"/>
              <w:right w:val="single" w:sz="4" w:space="0" w:color="auto"/>
            </w:tcBorders>
            <w:shd w:val="clear" w:color="auto" w:fill="auto"/>
            <w:noWrap/>
            <w:vAlign w:val="bottom"/>
            <w:hideMark/>
          </w:tcPr>
          <w:p w14:paraId="74B1571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0.3</w:t>
            </w:r>
          </w:p>
        </w:tc>
        <w:tc>
          <w:tcPr>
            <w:tcW w:w="1428" w:type="dxa"/>
            <w:tcBorders>
              <w:top w:val="nil"/>
              <w:left w:val="nil"/>
              <w:bottom w:val="nil"/>
              <w:right w:val="single" w:sz="4" w:space="0" w:color="auto"/>
            </w:tcBorders>
            <w:shd w:val="clear" w:color="auto" w:fill="auto"/>
            <w:noWrap/>
            <w:vAlign w:val="bottom"/>
            <w:hideMark/>
          </w:tcPr>
          <w:p w14:paraId="526662A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30</w:t>
            </w:r>
          </w:p>
        </w:tc>
        <w:tc>
          <w:tcPr>
            <w:tcW w:w="1436" w:type="dxa"/>
            <w:tcBorders>
              <w:top w:val="nil"/>
              <w:left w:val="nil"/>
              <w:bottom w:val="nil"/>
              <w:right w:val="single" w:sz="4" w:space="0" w:color="auto"/>
            </w:tcBorders>
            <w:shd w:val="clear" w:color="auto" w:fill="auto"/>
            <w:noWrap/>
            <w:vAlign w:val="bottom"/>
            <w:hideMark/>
          </w:tcPr>
          <w:p w14:paraId="3CE33FC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0.1</w:t>
            </w:r>
          </w:p>
        </w:tc>
        <w:tc>
          <w:tcPr>
            <w:tcW w:w="1436" w:type="dxa"/>
            <w:tcBorders>
              <w:top w:val="nil"/>
              <w:left w:val="nil"/>
              <w:bottom w:val="nil"/>
              <w:right w:val="single" w:sz="4" w:space="0" w:color="auto"/>
            </w:tcBorders>
            <w:shd w:val="clear" w:color="auto" w:fill="auto"/>
            <w:noWrap/>
            <w:vAlign w:val="bottom"/>
            <w:hideMark/>
          </w:tcPr>
          <w:p w14:paraId="7512044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13.1061599</w:t>
            </w:r>
          </w:p>
        </w:tc>
        <w:tc>
          <w:tcPr>
            <w:tcW w:w="1428" w:type="dxa"/>
            <w:tcBorders>
              <w:top w:val="nil"/>
              <w:left w:val="nil"/>
              <w:bottom w:val="nil"/>
              <w:right w:val="single" w:sz="4" w:space="0" w:color="auto"/>
            </w:tcBorders>
            <w:shd w:val="clear" w:color="auto" w:fill="auto"/>
            <w:noWrap/>
            <w:vAlign w:val="bottom"/>
            <w:hideMark/>
          </w:tcPr>
          <w:p w14:paraId="4F3B6CA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0.003267974</w:t>
            </w:r>
          </w:p>
        </w:tc>
      </w:tr>
      <w:tr w:rsidR="00D42B64" w:rsidRPr="00D42B64" w14:paraId="2C390844"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104EF6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0.6</w:t>
            </w:r>
          </w:p>
        </w:tc>
        <w:tc>
          <w:tcPr>
            <w:tcW w:w="1428" w:type="dxa"/>
            <w:tcBorders>
              <w:top w:val="nil"/>
              <w:left w:val="nil"/>
              <w:bottom w:val="nil"/>
              <w:right w:val="single" w:sz="4" w:space="0" w:color="auto"/>
            </w:tcBorders>
            <w:shd w:val="clear" w:color="000000" w:fill="F2F2F2"/>
            <w:noWrap/>
            <w:vAlign w:val="bottom"/>
            <w:hideMark/>
          </w:tcPr>
          <w:p w14:paraId="45615A9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0.438</w:t>
            </w:r>
          </w:p>
        </w:tc>
        <w:tc>
          <w:tcPr>
            <w:tcW w:w="1428" w:type="dxa"/>
            <w:tcBorders>
              <w:top w:val="nil"/>
              <w:left w:val="nil"/>
              <w:bottom w:val="nil"/>
              <w:right w:val="single" w:sz="4" w:space="0" w:color="auto"/>
            </w:tcBorders>
            <w:shd w:val="clear" w:color="000000" w:fill="F2F2F2"/>
            <w:noWrap/>
            <w:vAlign w:val="bottom"/>
            <w:hideMark/>
          </w:tcPr>
          <w:p w14:paraId="42DD760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43.8</w:t>
            </w:r>
          </w:p>
        </w:tc>
        <w:tc>
          <w:tcPr>
            <w:tcW w:w="1436" w:type="dxa"/>
            <w:tcBorders>
              <w:top w:val="nil"/>
              <w:left w:val="nil"/>
              <w:bottom w:val="nil"/>
              <w:right w:val="single" w:sz="4" w:space="0" w:color="auto"/>
            </w:tcBorders>
            <w:shd w:val="clear" w:color="000000" w:fill="F2F2F2"/>
            <w:noWrap/>
            <w:vAlign w:val="bottom"/>
            <w:hideMark/>
          </w:tcPr>
          <w:p w14:paraId="45069BB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0.162</w:t>
            </w:r>
          </w:p>
        </w:tc>
        <w:tc>
          <w:tcPr>
            <w:tcW w:w="1436" w:type="dxa"/>
            <w:tcBorders>
              <w:top w:val="nil"/>
              <w:left w:val="nil"/>
              <w:bottom w:val="nil"/>
              <w:right w:val="single" w:sz="4" w:space="0" w:color="auto"/>
            </w:tcBorders>
            <w:shd w:val="clear" w:color="000000" w:fill="F2F2F2"/>
            <w:noWrap/>
            <w:vAlign w:val="bottom"/>
            <w:hideMark/>
          </w:tcPr>
          <w:p w14:paraId="2991019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19.13499345</w:t>
            </w:r>
          </w:p>
        </w:tc>
        <w:tc>
          <w:tcPr>
            <w:tcW w:w="1428" w:type="dxa"/>
            <w:tcBorders>
              <w:top w:val="nil"/>
              <w:left w:val="nil"/>
              <w:bottom w:val="nil"/>
              <w:right w:val="single" w:sz="4" w:space="0" w:color="auto"/>
            </w:tcBorders>
            <w:shd w:val="clear" w:color="000000" w:fill="F2F2F2"/>
            <w:noWrap/>
            <w:vAlign w:val="bottom"/>
            <w:hideMark/>
          </w:tcPr>
          <w:p w14:paraId="3AF6E19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0.005294118</w:t>
            </w:r>
          </w:p>
        </w:tc>
      </w:tr>
      <w:tr w:rsidR="00D42B64" w:rsidRPr="00D42B64" w14:paraId="409BEC77"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2FEEB3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0.8</w:t>
            </w:r>
          </w:p>
        </w:tc>
        <w:tc>
          <w:tcPr>
            <w:tcW w:w="1428" w:type="dxa"/>
            <w:tcBorders>
              <w:top w:val="nil"/>
              <w:left w:val="nil"/>
              <w:bottom w:val="nil"/>
              <w:right w:val="single" w:sz="4" w:space="0" w:color="auto"/>
            </w:tcBorders>
            <w:shd w:val="clear" w:color="auto" w:fill="auto"/>
            <w:noWrap/>
            <w:vAlign w:val="bottom"/>
            <w:hideMark/>
          </w:tcPr>
          <w:p w14:paraId="2891DCD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0.6</w:t>
            </w:r>
          </w:p>
        </w:tc>
        <w:tc>
          <w:tcPr>
            <w:tcW w:w="1428" w:type="dxa"/>
            <w:tcBorders>
              <w:top w:val="nil"/>
              <w:left w:val="nil"/>
              <w:bottom w:val="nil"/>
              <w:right w:val="single" w:sz="4" w:space="0" w:color="auto"/>
            </w:tcBorders>
            <w:shd w:val="clear" w:color="auto" w:fill="auto"/>
            <w:noWrap/>
            <w:vAlign w:val="bottom"/>
            <w:hideMark/>
          </w:tcPr>
          <w:p w14:paraId="7ED211B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60</w:t>
            </w:r>
          </w:p>
        </w:tc>
        <w:tc>
          <w:tcPr>
            <w:tcW w:w="1436" w:type="dxa"/>
            <w:tcBorders>
              <w:top w:val="nil"/>
              <w:left w:val="nil"/>
              <w:bottom w:val="nil"/>
              <w:right w:val="single" w:sz="4" w:space="0" w:color="auto"/>
            </w:tcBorders>
            <w:shd w:val="clear" w:color="auto" w:fill="auto"/>
            <w:noWrap/>
            <w:vAlign w:val="bottom"/>
            <w:hideMark/>
          </w:tcPr>
          <w:p w14:paraId="5BFEDC71"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0.2</w:t>
            </w:r>
          </w:p>
        </w:tc>
        <w:tc>
          <w:tcPr>
            <w:tcW w:w="1436" w:type="dxa"/>
            <w:tcBorders>
              <w:top w:val="nil"/>
              <w:left w:val="nil"/>
              <w:bottom w:val="nil"/>
              <w:right w:val="single" w:sz="4" w:space="0" w:color="auto"/>
            </w:tcBorders>
            <w:shd w:val="clear" w:color="auto" w:fill="auto"/>
            <w:noWrap/>
            <w:vAlign w:val="bottom"/>
            <w:hideMark/>
          </w:tcPr>
          <w:p w14:paraId="5B5BCD2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26.21231979</w:t>
            </w:r>
          </w:p>
        </w:tc>
        <w:tc>
          <w:tcPr>
            <w:tcW w:w="1428" w:type="dxa"/>
            <w:tcBorders>
              <w:top w:val="nil"/>
              <w:left w:val="nil"/>
              <w:bottom w:val="nil"/>
              <w:right w:val="single" w:sz="4" w:space="0" w:color="auto"/>
            </w:tcBorders>
            <w:shd w:val="clear" w:color="auto" w:fill="auto"/>
            <w:noWrap/>
            <w:vAlign w:val="bottom"/>
            <w:hideMark/>
          </w:tcPr>
          <w:p w14:paraId="6BDAB69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0.006535948</w:t>
            </w:r>
          </w:p>
        </w:tc>
      </w:tr>
      <w:tr w:rsidR="00D42B64" w:rsidRPr="00D42B64" w14:paraId="52A8E265"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8CB65D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w:t>
            </w:r>
          </w:p>
        </w:tc>
        <w:tc>
          <w:tcPr>
            <w:tcW w:w="1428" w:type="dxa"/>
            <w:tcBorders>
              <w:top w:val="nil"/>
              <w:left w:val="nil"/>
              <w:bottom w:val="nil"/>
              <w:right w:val="single" w:sz="4" w:space="0" w:color="auto"/>
            </w:tcBorders>
            <w:shd w:val="clear" w:color="000000" w:fill="F2F2F2"/>
            <w:noWrap/>
            <w:vAlign w:val="bottom"/>
            <w:hideMark/>
          </w:tcPr>
          <w:p w14:paraId="6E0E2C4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0.8</w:t>
            </w:r>
          </w:p>
        </w:tc>
        <w:tc>
          <w:tcPr>
            <w:tcW w:w="1428" w:type="dxa"/>
            <w:tcBorders>
              <w:top w:val="nil"/>
              <w:left w:val="nil"/>
              <w:bottom w:val="nil"/>
              <w:right w:val="single" w:sz="4" w:space="0" w:color="auto"/>
            </w:tcBorders>
            <w:shd w:val="clear" w:color="000000" w:fill="F2F2F2"/>
            <w:noWrap/>
            <w:vAlign w:val="bottom"/>
            <w:hideMark/>
          </w:tcPr>
          <w:p w14:paraId="30C4F3A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80</w:t>
            </w:r>
          </w:p>
        </w:tc>
        <w:tc>
          <w:tcPr>
            <w:tcW w:w="1436" w:type="dxa"/>
            <w:tcBorders>
              <w:top w:val="nil"/>
              <w:left w:val="nil"/>
              <w:bottom w:val="nil"/>
              <w:right w:val="single" w:sz="4" w:space="0" w:color="auto"/>
            </w:tcBorders>
            <w:shd w:val="clear" w:color="000000" w:fill="F2F2F2"/>
            <w:noWrap/>
            <w:vAlign w:val="bottom"/>
            <w:hideMark/>
          </w:tcPr>
          <w:p w14:paraId="0EC474D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0.2</w:t>
            </w:r>
          </w:p>
        </w:tc>
        <w:tc>
          <w:tcPr>
            <w:tcW w:w="1436" w:type="dxa"/>
            <w:tcBorders>
              <w:top w:val="nil"/>
              <w:left w:val="nil"/>
              <w:bottom w:val="nil"/>
              <w:right w:val="single" w:sz="4" w:space="0" w:color="auto"/>
            </w:tcBorders>
            <w:shd w:val="clear" w:color="000000" w:fill="F2F2F2"/>
            <w:noWrap/>
            <w:vAlign w:val="bottom"/>
            <w:hideMark/>
          </w:tcPr>
          <w:p w14:paraId="21C2F27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34.94975972</w:t>
            </w:r>
          </w:p>
        </w:tc>
        <w:tc>
          <w:tcPr>
            <w:tcW w:w="1428" w:type="dxa"/>
            <w:tcBorders>
              <w:top w:val="nil"/>
              <w:left w:val="nil"/>
              <w:bottom w:val="nil"/>
              <w:right w:val="single" w:sz="4" w:space="0" w:color="auto"/>
            </w:tcBorders>
            <w:shd w:val="clear" w:color="000000" w:fill="F2F2F2"/>
            <w:noWrap/>
            <w:vAlign w:val="bottom"/>
            <w:hideMark/>
          </w:tcPr>
          <w:p w14:paraId="4EDB6B1C"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0.006535948</w:t>
            </w:r>
          </w:p>
        </w:tc>
      </w:tr>
      <w:tr w:rsidR="00D42B64" w:rsidRPr="00D42B64" w14:paraId="06C6B380"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40212A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1.2</w:t>
            </w:r>
          </w:p>
        </w:tc>
        <w:tc>
          <w:tcPr>
            <w:tcW w:w="1428" w:type="dxa"/>
            <w:tcBorders>
              <w:top w:val="nil"/>
              <w:left w:val="nil"/>
              <w:bottom w:val="nil"/>
              <w:right w:val="single" w:sz="4" w:space="0" w:color="auto"/>
            </w:tcBorders>
            <w:shd w:val="clear" w:color="auto" w:fill="auto"/>
            <w:noWrap/>
            <w:vAlign w:val="bottom"/>
            <w:hideMark/>
          </w:tcPr>
          <w:p w14:paraId="4E91B7C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0.98</w:t>
            </w:r>
          </w:p>
        </w:tc>
        <w:tc>
          <w:tcPr>
            <w:tcW w:w="1428" w:type="dxa"/>
            <w:tcBorders>
              <w:top w:val="nil"/>
              <w:left w:val="nil"/>
              <w:bottom w:val="nil"/>
              <w:right w:val="single" w:sz="4" w:space="0" w:color="auto"/>
            </w:tcBorders>
            <w:shd w:val="clear" w:color="auto" w:fill="auto"/>
            <w:noWrap/>
            <w:vAlign w:val="bottom"/>
            <w:hideMark/>
          </w:tcPr>
          <w:p w14:paraId="4745235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98</w:t>
            </w:r>
          </w:p>
        </w:tc>
        <w:tc>
          <w:tcPr>
            <w:tcW w:w="1436" w:type="dxa"/>
            <w:tcBorders>
              <w:top w:val="nil"/>
              <w:left w:val="nil"/>
              <w:bottom w:val="nil"/>
              <w:right w:val="single" w:sz="4" w:space="0" w:color="auto"/>
            </w:tcBorders>
            <w:shd w:val="clear" w:color="auto" w:fill="auto"/>
            <w:noWrap/>
            <w:vAlign w:val="bottom"/>
            <w:hideMark/>
          </w:tcPr>
          <w:p w14:paraId="4269A1B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0.22</w:t>
            </w:r>
          </w:p>
        </w:tc>
        <w:tc>
          <w:tcPr>
            <w:tcW w:w="1436" w:type="dxa"/>
            <w:tcBorders>
              <w:top w:val="nil"/>
              <w:left w:val="nil"/>
              <w:bottom w:val="nil"/>
              <w:right w:val="single" w:sz="4" w:space="0" w:color="auto"/>
            </w:tcBorders>
            <w:shd w:val="clear" w:color="auto" w:fill="auto"/>
            <w:noWrap/>
            <w:vAlign w:val="bottom"/>
            <w:hideMark/>
          </w:tcPr>
          <w:p w14:paraId="696DAC8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42.81345566</w:t>
            </w:r>
          </w:p>
        </w:tc>
        <w:tc>
          <w:tcPr>
            <w:tcW w:w="1428" w:type="dxa"/>
            <w:tcBorders>
              <w:top w:val="nil"/>
              <w:left w:val="nil"/>
              <w:bottom w:val="nil"/>
              <w:right w:val="single" w:sz="4" w:space="0" w:color="auto"/>
            </w:tcBorders>
            <w:shd w:val="clear" w:color="auto" w:fill="auto"/>
            <w:noWrap/>
            <w:vAlign w:val="bottom"/>
            <w:hideMark/>
          </w:tcPr>
          <w:p w14:paraId="2F8119C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0.007189542</w:t>
            </w:r>
          </w:p>
        </w:tc>
      </w:tr>
      <w:tr w:rsidR="00D42B64" w:rsidRPr="00D42B64" w14:paraId="63B29330"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0FE0DE9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1.4</w:t>
            </w:r>
          </w:p>
        </w:tc>
        <w:tc>
          <w:tcPr>
            <w:tcW w:w="1428" w:type="dxa"/>
            <w:tcBorders>
              <w:top w:val="nil"/>
              <w:left w:val="nil"/>
              <w:bottom w:val="nil"/>
              <w:right w:val="single" w:sz="4" w:space="0" w:color="auto"/>
            </w:tcBorders>
            <w:shd w:val="clear" w:color="000000" w:fill="F2F2F2"/>
            <w:noWrap/>
            <w:vAlign w:val="bottom"/>
            <w:hideMark/>
          </w:tcPr>
          <w:p w14:paraId="40C7027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1.12</w:t>
            </w:r>
          </w:p>
        </w:tc>
        <w:tc>
          <w:tcPr>
            <w:tcW w:w="1428" w:type="dxa"/>
            <w:tcBorders>
              <w:top w:val="nil"/>
              <w:left w:val="nil"/>
              <w:bottom w:val="nil"/>
              <w:right w:val="single" w:sz="4" w:space="0" w:color="auto"/>
            </w:tcBorders>
            <w:shd w:val="clear" w:color="000000" w:fill="F2F2F2"/>
            <w:noWrap/>
            <w:vAlign w:val="bottom"/>
            <w:hideMark/>
          </w:tcPr>
          <w:p w14:paraId="2DB68C5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112</w:t>
            </w:r>
          </w:p>
        </w:tc>
        <w:tc>
          <w:tcPr>
            <w:tcW w:w="1436" w:type="dxa"/>
            <w:tcBorders>
              <w:top w:val="nil"/>
              <w:left w:val="nil"/>
              <w:bottom w:val="nil"/>
              <w:right w:val="single" w:sz="4" w:space="0" w:color="auto"/>
            </w:tcBorders>
            <w:shd w:val="clear" w:color="000000" w:fill="F2F2F2"/>
            <w:noWrap/>
            <w:vAlign w:val="bottom"/>
            <w:hideMark/>
          </w:tcPr>
          <w:p w14:paraId="4F338C4C"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0.28</w:t>
            </w:r>
          </w:p>
        </w:tc>
        <w:tc>
          <w:tcPr>
            <w:tcW w:w="1436" w:type="dxa"/>
            <w:tcBorders>
              <w:top w:val="nil"/>
              <w:left w:val="nil"/>
              <w:bottom w:val="nil"/>
              <w:right w:val="single" w:sz="4" w:space="0" w:color="auto"/>
            </w:tcBorders>
            <w:shd w:val="clear" w:color="000000" w:fill="F2F2F2"/>
            <w:noWrap/>
            <w:vAlign w:val="bottom"/>
            <w:hideMark/>
          </w:tcPr>
          <w:p w14:paraId="079A288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48.92966361</w:t>
            </w:r>
          </w:p>
        </w:tc>
        <w:tc>
          <w:tcPr>
            <w:tcW w:w="1428" w:type="dxa"/>
            <w:tcBorders>
              <w:top w:val="nil"/>
              <w:left w:val="nil"/>
              <w:bottom w:val="nil"/>
              <w:right w:val="single" w:sz="4" w:space="0" w:color="auto"/>
            </w:tcBorders>
            <w:shd w:val="clear" w:color="000000" w:fill="F2F2F2"/>
            <w:noWrap/>
            <w:vAlign w:val="bottom"/>
            <w:hideMark/>
          </w:tcPr>
          <w:p w14:paraId="4010E87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0.009150327</w:t>
            </w:r>
          </w:p>
        </w:tc>
      </w:tr>
      <w:tr w:rsidR="00D42B64" w:rsidRPr="00D42B64" w14:paraId="543D9562"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4C58B9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1.6</w:t>
            </w:r>
          </w:p>
        </w:tc>
        <w:tc>
          <w:tcPr>
            <w:tcW w:w="1428" w:type="dxa"/>
            <w:tcBorders>
              <w:top w:val="nil"/>
              <w:left w:val="nil"/>
              <w:bottom w:val="nil"/>
              <w:right w:val="single" w:sz="4" w:space="0" w:color="auto"/>
            </w:tcBorders>
            <w:shd w:val="clear" w:color="auto" w:fill="auto"/>
            <w:noWrap/>
            <w:vAlign w:val="bottom"/>
            <w:hideMark/>
          </w:tcPr>
          <w:p w14:paraId="398973C1"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1.29</w:t>
            </w:r>
          </w:p>
        </w:tc>
        <w:tc>
          <w:tcPr>
            <w:tcW w:w="1428" w:type="dxa"/>
            <w:tcBorders>
              <w:top w:val="nil"/>
              <w:left w:val="nil"/>
              <w:bottom w:val="nil"/>
              <w:right w:val="single" w:sz="4" w:space="0" w:color="auto"/>
            </w:tcBorders>
            <w:shd w:val="clear" w:color="auto" w:fill="auto"/>
            <w:noWrap/>
            <w:vAlign w:val="bottom"/>
            <w:hideMark/>
          </w:tcPr>
          <w:p w14:paraId="692A80A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129</w:t>
            </w:r>
          </w:p>
        </w:tc>
        <w:tc>
          <w:tcPr>
            <w:tcW w:w="1436" w:type="dxa"/>
            <w:tcBorders>
              <w:top w:val="nil"/>
              <w:left w:val="nil"/>
              <w:bottom w:val="nil"/>
              <w:right w:val="single" w:sz="4" w:space="0" w:color="auto"/>
            </w:tcBorders>
            <w:shd w:val="clear" w:color="auto" w:fill="auto"/>
            <w:noWrap/>
            <w:vAlign w:val="bottom"/>
            <w:hideMark/>
          </w:tcPr>
          <w:p w14:paraId="1E96D38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0.31</w:t>
            </w:r>
          </w:p>
        </w:tc>
        <w:tc>
          <w:tcPr>
            <w:tcW w:w="1436" w:type="dxa"/>
            <w:tcBorders>
              <w:top w:val="nil"/>
              <w:left w:val="nil"/>
              <w:bottom w:val="nil"/>
              <w:right w:val="single" w:sz="4" w:space="0" w:color="auto"/>
            </w:tcBorders>
            <w:shd w:val="clear" w:color="auto" w:fill="auto"/>
            <w:noWrap/>
            <w:vAlign w:val="bottom"/>
            <w:hideMark/>
          </w:tcPr>
          <w:p w14:paraId="1B3D866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56.35648755</w:t>
            </w:r>
          </w:p>
        </w:tc>
        <w:tc>
          <w:tcPr>
            <w:tcW w:w="1428" w:type="dxa"/>
            <w:tcBorders>
              <w:top w:val="nil"/>
              <w:left w:val="nil"/>
              <w:bottom w:val="nil"/>
              <w:right w:val="single" w:sz="4" w:space="0" w:color="auto"/>
            </w:tcBorders>
            <w:shd w:val="clear" w:color="auto" w:fill="auto"/>
            <w:noWrap/>
            <w:vAlign w:val="bottom"/>
            <w:hideMark/>
          </w:tcPr>
          <w:p w14:paraId="22593B1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0.010130719</w:t>
            </w:r>
          </w:p>
        </w:tc>
      </w:tr>
      <w:tr w:rsidR="00D42B64" w:rsidRPr="00D42B64" w14:paraId="6DFEF6A8"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998C63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1.8</w:t>
            </w:r>
          </w:p>
        </w:tc>
        <w:tc>
          <w:tcPr>
            <w:tcW w:w="1428" w:type="dxa"/>
            <w:tcBorders>
              <w:top w:val="nil"/>
              <w:left w:val="nil"/>
              <w:bottom w:val="nil"/>
              <w:right w:val="single" w:sz="4" w:space="0" w:color="auto"/>
            </w:tcBorders>
            <w:shd w:val="clear" w:color="000000" w:fill="F2F2F2"/>
            <w:noWrap/>
            <w:vAlign w:val="bottom"/>
            <w:hideMark/>
          </w:tcPr>
          <w:p w14:paraId="54F9F2B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1.46</w:t>
            </w:r>
          </w:p>
        </w:tc>
        <w:tc>
          <w:tcPr>
            <w:tcW w:w="1428" w:type="dxa"/>
            <w:tcBorders>
              <w:top w:val="nil"/>
              <w:left w:val="nil"/>
              <w:bottom w:val="nil"/>
              <w:right w:val="single" w:sz="4" w:space="0" w:color="auto"/>
            </w:tcBorders>
            <w:shd w:val="clear" w:color="000000" w:fill="F2F2F2"/>
            <w:noWrap/>
            <w:vAlign w:val="bottom"/>
            <w:hideMark/>
          </w:tcPr>
          <w:p w14:paraId="13E2420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146</w:t>
            </w:r>
          </w:p>
        </w:tc>
        <w:tc>
          <w:tcPr>
            <w:tcW w:w="1436" w:type="dxa"/>
            <w:tcBorders>
              <w:top w:val="nil"/>
              <w:left w:val="nil"/>
              <w:bottom w:val="nil"/>
              <w:right w:val="single" w:sz="4" w:space="0" w:color="auto"/>
            </w:tcBorders>
            <w:shd w:val="clear" w:color="000000" w:fill="F2F2F2"/>
            <w:noWrap/>
            <w:vAlign w:val="bottom"/>
            <w:hideMark/>
          </w:tcPr>
          <w:p w14:paraId="6A0C130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0.34</w:t>
            </w:r>
          </w:p>
        </w:tc>
        <w:tc>
          <w:tcPr>
            <w:tcW w:w="1436" w:type="dxa"/>
            <w:tcBorders>
              <w:top w:val="nil"/>
              <w:left w:val="nil"/>
              <w:bottom w:val="nil"/>
              <w:right w:val="single" w:sz="4" w:space="0" w:color="auto"/>
            </w:tcBorders>
            <w:shd w:val="clear" w:color="000000" w:fill="F2F2F2"/>
            <w:noWrap/>
            <w:vAlign w:val="bottom"/>
            <w:hideMark/>
          </w:tcPr>
          <w:p w14:paraId="6C4309D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63.78331149</w:t>
            </w:r>
          </w:p>
        </w:tc>
        <w:tc>
          <w:tcPr>
            <w:tcW w:w="1428" w:type="dxa"/>
            <w:tcBorders>
              <w:top w:val="nil"/>
              <w:left w:val="nil"/>
              <w:bottom w:val="nil"/>
              <w:right w:val="single" w:sz="4" w:space="0" w:color="auto"/>
            </w:tcBorders>
            <w:shd w:val="clear" w:color="000000" w:fill="F2F2F2"/>
            <w:noWrap/>
            <w:vAlign w:val="bottom"/>
            <w:hideMark/>
          </w:tcPr>
          <w:p w14:paraId="62DDB1E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0.011111111</w:t>
            </w:r>
          </w:p>
        </w:tc>
      </w:tr>
      <w:tr w:rsidR="00D42B64" w:rsidRPr="00D42B64" w14:paraId="38560E1C"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949820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w:t>
            </w:r>
          </w:p>
        </w:tc>
        <w:tc>
          <w:tcPr>
            <w:tcW w:w="1428" w:type="dxa"/>
            <w:tcBorders>
              <w:top w:val="nil"/>
              <w:left w:val="nil"/>
              <w:bottom w:val="nil"/>
              <w:right w:val="single" w:sz="4" w:space="0" w:color="auto"/>
            </w:tcBorders>
            <w:shd w:val="clear" w:color="auto" w:fill="auto"/>
            <w:noWrap/>
            <w:vAlign w:val="bottom"/>
            <w:hideMark/>
          </w:tcPr>
          <w:p w14:paraId="440DBE6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1.63</w:t>
            </w:r>
          </w:p>
        </w:tc>
        <w:tc>
          <w:tcPr>
            <w:tcW w:w="1428" w:type="dxa"/>
            <w:tcBorders>
              <w:top w:val="nil"/>
              <w:left w:val="nil"/>
              <w:bottom w:val="nil"/>
              <w:right w:val="single" w:sz="4" w:space="0" w:color="auto"/>
            </w:tcBorders>
            <w:shd w:val="clear" w:color="auto" w:fill="auto"/>
            <w:noWrap/>
            <w:vAlign w:val="bottom"/>
            <w:hideMark/>
          </w:tcPr>
          <w:p w14:paraId="5E4D4A6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163</w:t>
            </w:r>
          </w:p>
        </w:tc>
        <w:tc>
          <w:tcPr>
            <w:tcW w:w="1436" w:type="dxa"/>
            <w:tcBorders>
              <w:top w:val="nil"/>
              <w:left w:val="nil"/>
              <w:bottom w:val="nil"/>
              <w:right w:val="single" w:sz="4" w:space="0" w:color="auto"/>
            </w:tcBorders>
            <w:shd w:val="clear" w:color="auto" w:fill="auto"/>
            <w:noWrap/>
            <w:vAlign w:val="bottom"/>
            <w:hideMark/>
          </w:tcPr>
          <w:p w14:paraId="562D4AD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0.37</w:t>
            </w:r>
          </w:p>
        </w:tc>
        <w:tc>
          <w:tcPr>
            <w:tcW w:w="1436" w:type="dxa"/>
            <w:tcBorders>
              <w:top w:val="nil"/>
              <w:left w:val="nil"/>
              <w:bottom w:val="nil"/>
              <w:right w:val="single" w:sz="4" w:space="0" w:color="auto"/>
            </w:tcBorders>
            <w:shd w:val="clear" w:color="auto" w:fill="auto"/>
            <w:noWrap/>
            <w:vAlign w:val="bottom"/>
            <w:hideMark/>
          </w:tcPr>
          <w:p w14:paraId="229CA44C"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71.21013543</w:t>
            </w:r>
          </w:p>
        </w:tc>
        <w:tc>
          <w:tcPr>
            <w:tcW w:w="1428" w:type="dxa"/>
            <w:tcBorders>
              <w:top w:val="nil"/>
              <w:left w:val="nil"/>
              <w:bottom w:val="nil"/>
              <w:right w:val="single" w:sz="4" w:space="0" w:color="auto"/>
            </w:tcBorders>
            <w:shd w:val="clear" w:color="auto" w:fill="auto"/>
            <w:noWrap/>
            <w:vAlign w:val="bottom"/>
            <w:hideMark/>
          </w:tcPr>
          <w:p w14:paraId="6E57C60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0.012091503</w:t>
            </w:r>
          </w:p>
        </w:tc>
      </w:tr>
      <w:tr w:rsidR="00D42B64" w:rsidRPr="00D42B64" w14:paraId="28FA94CA"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86807E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2.2</w:t>
            </w:r>
          </w:p>
        </w:tc>
        <w:tc>
          <w:tcPr>
            <w:tcW w:w="1428" w:type="dxa"/>
            <w:tcBorders>
              <w:top w:val="nil"/>
              <w:left w:val="nil"/>
              <w:bottom w:val="nil"/>
              <w:right w:val="single" w:sz="4" w:space="0" w:color="auto"/>
            </w:tcBorders>
            <w:shd w:val="clear" w:color="000000" w:fill="F2F2F2"/>
            <w:noWrap/>
            <w:vAlign w:val="bottom"/>
            <w:hideMark/>
          </w:tcPr>
          <w:p w14:paraId="2A054BC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1.8</w:t>
            </w:r>
          </w:p>
        </w:tc>
        <w:tc>
          <w:tcPr>
            <w:tcW w:w="1428" w:type="dxa"/>
            <w:tcBorders>
              <w:top w:val="nil"/>
              <w:left w:val="nil"/>
              <w:bottom w:val="nil"/>
              <w:right w:val="single" w:sz="4" w:space="0" w:color="auto"/>
            </w:tcBorders>
            <w:shd w:val="clear" w:color="000000" w:fill="F2F2F2"/>
            <w:noWrap/>
            <w:vAlign w:val="bottom"/>
            <w:hideMark/>
          </w:tcPr>
          <w:p w14:paraId="2838864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180</w:t>
            </w:r>
          </w:p>
        </w:tc>
        <w:tc>
          <w:tcPr>
            <w:tcW w:w="1436" w:type="dxa"/>
            <w:tcBorders>
              <w:top w:val="nil"/>
              <w:left w:val="nil"/>
              <w:bottom w:val="nil"/>
              <w:right w:val="single" w:sz="4" w:space="0" w:color="auto"/>
            </w:tcBorders>
            <w:shd w:val="clear" w:color="000000" w:fill="F2F2F2"/>
            <w:noWrap/>
            <w:vAlign w:val="bottom"/>
            <w:hideMark/>
          </w:tcPr>
          <w:p w14:paraId="1B84371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0.4</w:t>
            </w:r>
          </w:p>
        </w:tc>
        <w:tc>
          <w:tcPr>
            <w:tcW w:w="1436" w:type="dxa"/>
            <w:tcBorders>
              <w:top w:val="nil"/>
              <w:left w:val="nil"/>
              <w:bottom w:val="nil"/>
              <w:right w:val="single" w:sz="4" w:space="0" w:color="auto"/>
            </w:tcBorders>
            <w:shd w:val="clear" w:color="000000" w:fill="F2F2F2"/>
            <w:noWrap/>
            <w:vAlign w:val="bottom"/>
            <w:hideMark/>
          </w:tcPr>
          <w:p w14:paraId="3A4283B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78.63695937</w:t>
            </w:r>
          </w:p>
        </w:tc>
        <w:tc>
          <w:tcPr>
            <w:tcW w:w="1428" w:type="dxa"/>
            <w:tcBorders>
              <w:top w:val="nil"/>
              <w:left w:val="nil"/>
              <w:bottom w:val="nil"/>
              <w:right w:val="single" w:sz="4" w:space="0" w:color="auto"/>
            </w:tcBorders>
            <w:shd w:val="clear" w:color="000000" w:fill="F2F2F2"/>
            <w:noWrap/>
            <w:vAlign w:val="bottom"/>
            <w:hideMark/>
          </w:tcPr>
          <w:p w14:paraId="24C4B25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0.013071895</w:t>
            </w:r>
          </w:p>
        </w:tc>
      </w:tr>
      <w:tr w:rsidR="00D42B64" w:rsidRPr="00D42B64" w14:paraId="45BCC8A1"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02AD36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2.4</w:t>
            </w:r>
          </w:p>
        </w:tc>
        <w:tc>
          <w:tcPr>
            <w:tcW w:w="1428" w:type="dxa"/>
            <w:tcBorders>
              <w:top w:val="nil"/>
              <w:left w:val="nil"/>
              <w:bottom w:val="nil"/>
              <w:right w:val="single" w:sz="4" w:space="0" w:color="auto"/>
            </w:tcBorders>
            <w:shd w:val="clear" w:color="auto" w:fill="auto"/>
            <w:noWrap/>
            <w:vAlign w:val="bottom"/>
            <w:hideMark/>
          </w:tcPr>
          <w:p w14:paraId="75FD4EA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1.9</w:t>
            </w:r>
          </w:p>
        </w:tc>
        <w:tc>
          <w:tcPr>
            <w:tcW w:w="1428" w:type="dxa"/>
            <w:tcBorders>
              <w:top w:val="nil"/>
              <w:left w:val="nil"/>
              <w:bottom w:val="nil"/>
              <w:right w:val="single" w:sz="4" w:space="0" w:color="auto"/>
            </w:tcBorders>
            <w:shd w:val="clear" w:color="auto" w:fill="auto"/>
            <w:noWrap/>
            <w:vAlign w:val="bottom"/>
            <w:hideMark/>
          </w:tcPr>
          <w:p w14:paraId="11BFC2B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190</w:t>
            </w:r>
          </w:p>
        </w:tc>
        <w:tc>
          <w:tcPr>
            <w:tcW w:w="1436" w:type="dxa"/>
            <w:tcBorders>
              <w:top w:val="nil"/>
              <w:left w:val="nil"/>
              <w:bottom w:val="nil"/>
              <w:right w:val="single" w:sz="4" w:space="0" w:color="auto"/>
            </w:tcBorders>
            <w:shd w:val="clear" w:color="auto" w:fill="auto"/>
            <w:noWrap/>
            <w:vAlign w:val="bottom"/>
            <w:hideMark/>
          </w:tcPr>
          <w:p w14:paraId="049D191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0.5</w:t>
            </w:r>
          </w:p>
        </w:tc>
        <w:tc>
          <w:tcPr>
            <w:tcW w:w="1436" w:type="dxa"/>
            <w:tcBorders>
              <w:top w:val="nil"/>
              <w:left w:val="nil"/>
              <w:bottom w:val="nil"/>
              <w:right w:val="single" w:sz="4" w:space="0" w:color="auto"/>
            </w:tcBorders>
            <w:shd w:val="clear" w:color="auto" w:fill="auto"/>
            <w:noWrap/>
            <w:vAlign w:val="bottom"/>
            <w:hideMark/>
          </w:tcPr>
          <w:p w14:paraId="19D7FC1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83.00567934</w:t>
            </w:r>
          </w:p>
        </w:tc>
        <w:tc>
          <w:tcPr>
            <w:tcW w:w="1428" w:type="dxa"/>
            <w:tcBorders>
              <w:top w:val="nil"/>
              <w:left w:val="nil"/>
              <w:bottom w:val="nil"/>
              <w:right w:val="single" w:sz="4" w:space="0" w:color="auto"/>
            </w:tcBorders>
            <w:shd w:val="clear" w:color="auto" w:fill="auto"/>
            <w:noWrap/>
            <w:vAlign w:val="bottom"/>
            <w:hideMark/>
          </w:tcPr>
          <w:p w14:paraId="0DEFDB4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0.016339869</w:t>
            </w:r>
          </w:p>
        </w:tc>
      </w:tr>
      <w:tr w:rsidR="00D42B64" w:rsidRPr="00D42B64" w14:paraId="6FB37F47"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669900B"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w:t>
            </w:r>
          </w:p>
        </w:tc>
        <w:tc>
          <w:tcPr>
            <w:tcW w:w="1428" w:type="dxa"/>
            <w:tcBorders>
              <w:top w:val="nil"/>
              <w:left w:val="nil"/>
              <w:bottom w:val="nil"/>
              <w:right w:val="single" w:sz="4" w:space="0" w:color="auto"/>
            </w:tcBorders>
            <w:shd w:val="clear" w:color="000000" w:fill="F2F2F2"/>
            <w:noWrap/>
            <w:vAlign w:val="bottom"/>
            <w:hideMark/>
          </w:tcPr>
          <w:p w14:paraId="4AC7E1B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2.03</w:t>
            </w:r>
          </w:p>
        </w:tc>
        <w:tc>
          <w:tcPr>
            <w:tcW w:w="1428" w:type="dxa"/>
            <w:tcBorders>
              <w:top w:val="nil"/>
              <w:left w:val="nil"/>
              <w:bottom w:val="nil"/>
              <w:right w:val="single" w:sz="4" w:space="0" w:color="auto"/>
            </w:tcBorders>
            <w:shd w:val="clear" w:color="000000" w:fill="F2F2F2"/>
            <w:noWrap/>
            <w:vAlign w:val="bottom"/>
            <w:hideMark/>
          </w:tcPr>
          <w:p w14:paraId="712C17A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203</w:t>
            </w:r>
          </w:p>
        </w:tc>
        <w:tc>
          <w:tcPr>
            <w:tcW w:w="1436" w:type="dxa"/>
            <w:tcBorders>
              <w:top w:val="nil"/>
              <w:left w:val="nil"/>
              <w:bottom w:val="nil"/>
              <w:right w:val="single" w:sz="4" w:space="0" w:color="auto"/>
            </w:tcBorders>
            <w:shd w:val="clear" w:color="000000" w:fill="F2F2F2"/>
            <w:noWrap/>
            <w:vAlign w:val="bottom"/>
            <w:hideMark/>
          </w:tcPr>
          <w:p w14:paraId="43945582"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0.57</w:t>
            </w:r>
          </w:p>
        </w:tc>
        <w:tc>
          <w:tcPr>
            <w:tcW w:w="1436" w:type="dxa"/>
            <w:tcBorders>
              <w:top w:val="nil"/>
              <w:left w:val="nil"/>
              <w:bottom w:val="nil"/>
              <w:right w:val="single" w:sz="4" w:space="0" w:color="auto"/>
            </w:tcBorders>
            <w:shd w:val="clear" w:color="000000" w:fill="F2F2F2"/>
            <w:noWrap/>
            <w:vAlign w:val="bottom"/>
            <w:hideMark/>
          </w:tcPr>
          <w:p w14:paraId="2CA12F2C"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88.68501529</w:t>
            </w:r>
          </w:p>
        </w:tc>
        <w:tc>
          <w:tcPr>
            <w:tcW w:w="1428" w:type="dxa"/>
            <w:tcBorders>
              <w:top w:val="nil"/>
              <w:left w:val="nil"/>
              <w:bottom w:val="nil"/>
              <w:right w:val="single" w:sz="4" w:space="0" w:color="auto"/>
            </w:tcBorders>
            <w:shd w:val="clear" w:color="000000" w:fill="F2F2F2"/>
            <w:noWrap/>
            <w:vAlign w:val="bottom"/>
            <w:hideMark/>
          </w:tcPr>
          <w:p w14:paraId="3E9B87B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0.018627451</w:t>
            </w:r>
          </w:p>
        </w:tc>
      </w:tr>
      <w:tr w:rsidR="00D42B64" w:rsidRPr="00D42B64" w14:paraId="7D0BB762"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426BF4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2.8</w:t>
            </w:r>
          </w:p>
        </w:tc>
        <w:tc>
          <w:tcPr>
            <w:tcW w:w="1428" w:type="dxa"/>
            <w:tcBorders>
              <w:top w:val="nil"/>
              <w:left w:val="nil"/>
              <w:bottom w:val="nil"/>
              <w:right w:val="single" w:sz="4" w:space="0" w:color="auto"/>
            </w:tcBorders>
            <w:shd w:val="clear" w:color="auto" w:fill="auto"/>
            <w:noWrap/>
            <w:vAlign w:val="bottom"/>
            <w:hideMark/>
          </w:tcPr>
          <w:p w14:paraId="6D84E3A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2.12</w:t>
            </w:r>
          </w:p>
        </w:tc>
        <w:tc>
          <w:tcPr>
            <w:tcW w:w="1428" w:type="dxa"/>
            <w:tcBorders>
              <w:top w:val="nil"/>
              <w:left w:val="nil"/>
              <w:bottom w:val="nil"/>
              <w:right w:val="single" w:sz="4" w:space="0" w:color="auto"/>
            </w:tcBorders>
            <w:shd w:val="clear" w:color="auto" w:fill="auto"/>
            <w:noWrap/>
            <w:vAlign w:val="bottom"/>
            <w:hideMark/>
          </w:tcPr>
          <w:p w14:paraId="1E1D735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212</w:t>
            </w:r>
          </w:p>
        </w:tc>
        <w:tc>
          <w:tcPr>
            <w:tcW w:w="1436" w:type="dxa"/>
            <w:tcBorders>
              <w:top w:val="nil"/>
              <w:left w:val="nil"/>
              <w:bottom w:val="nil"/>
              <w:right w:val="single" w:sz="4" w:space="0" w:color="auto"/>
            </w:tcBorders>
            <w:shd w:val="clear" w:color="auto" w:fill="auto"/>
            <w:noWrap/>
            <w:vAlign w:val="bottom"/>
            <w:hideMark/>
          </w:tcPr>
          <w:p w14:paraId="6ADF11D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0.68</w:t>
            </w:r>
          </w:p>
        </w:tc>
        <w:tc>
          <w:tcPr>
            <w:tcW w:w="1436" w:type="dxa"/>
            <w:tcBorders>
              <w:top w:val="nil"/>
              <w:left w:val="nil"/>
              <w:bottom w:val="nil"/>
              <w:right w:val="single" w:sz="4" w:space="0" w:color="auto"/>
            </w:tcBorders>
            <w:shd w:val="clear" w:color="auto" w:fill="auto"/>
            <w:noWrap/>
            <w:vAlign w:val="bottom"/>
            <w:hideMark/>
          </w:tcPr>
          <w:p w14:paraId="0ABC769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92.61686326</w:t>
            </w:r>
          </w:p>
        </w:tc>
        <w:tc>
          <w:tcPr>
            <w:tcW w:w="1428" w:type="dxa"/>
            <w:tcBorders>
              <w:top w:val="nil"/>
              <w:left w:val="nil"/>
              <w:bottom w:val="nil"/>
              <w:right w:val="single" w:sz="4" w:space="0" w:color="auto"/>
            </w:tcBorders>
            <w:shd w:val="clear" w:color="auto" w:fill="auto"/>
            <w:noWrap/>
            <w:vAlign w:val="bottom"/>
            <w:hideMark/>
          </w:tcPr>
          <w:p w14:paraId="7B1F5BA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0.022222222</w:t>
            </w:r>
          </w:p>
        </w:tc>
      </w:tr>
      <w:tr w:rsidR="00D42B64" w:rsidRPr="00D42B64" w14:paraId="0625251B"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58720E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w:t>
            </w:r>
          </w:p>
        </w:tc>
        <w:tc>
          <w:tcPr>
            <w:tcW w:w="1428" w:type="dxa"/>
            <w:tcBorders>
              <w:top w:val="nil"/>
              <w:left w:val="nil"/>
              <w:bottom w:val="nil"/>
              <w:right w:val="single" w:sz="4" w:space="0" w:color="auto"/>
            </w:tcBorders>
            <w:shd w:val="clear" w:color="000000" w:fill="F2F2F2"/>
            <w:noWrap/>
            <w:vAlign w:val="bottom"/>
            <w:hideMark/>
          </w:tcPr>
          <w:p w14:paraId="6C0683A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2.25</w:t>
            </w:r>
          </w:p>
        </w:tc>
        <w:tc>
          <w:tcPr>
            <w:tcW w:w="1428" w:type="dxa"/>
            <w:tcBorders>
              <w:top w:val="nil"/>
              <w:left w:val="nil"/>
              <w:bottom w:val="nil"/>
              <w:right w:val="single" w:sz="4" w:space="0" w:color="auto"/>
            </w:tcBorders>
            <w:shd w:val="clear" w:color="000000" w:fill="F2F2F2"/>
            <w:noWrap/>
            <w:vAlign w:val="bottom"/>
            <w:hideMark/>
          </w:tcPr>
          <w:p w14:paraId="50F584EB"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225</w:t>
            </w:r>
          </w:p>
        </w:tc>
        <w:tc>
          <w:tcPr>
            <w:tcW w:w="1436" w:type="dxa"/>
            <w:tcBorders>
              <w:top w:val="nil"/>
              <w:left w:val="nil"/>
              <w:bottom w:val="nil"/>
              <w:right w:val="single" w:sz="4" w:space="0" w:color="auto"/>
            </w:tcBorders>
            <w:shd w:val="clear" w:color="000000" w:fill="F2F2F2"/>
            <w:noWrap/>
            <w:vAlign w:val="bottom"/>
            <w:hideMark/>
          </w:tcPr>
          <w:p w14:paraId="75F910E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0.75</w:t>
            </w:r>
          </w:p>
        </w:tc>
        <w:tc>
          <w:tcPr>
            <w:tcW w:w="1436" w:type="dxa"/>
            <w:tcBorders>
              <w:top w:val="nil"/>
              <w:left w:val="nil"/>
              <w:bottom w:val="nil"/>
              <w:right w:val="single" w:sz="4" w:space="0" w:color="auto"/>
            </w:tcBorders>
            <w:shd w:val="clear" w:color="000000" w:fill="F2F2F2"/>
            <w:noWrap/>
            <w:vAlign w:val="bottom"/>
            <w:hideMark/>
          </w:tcPr>
          <w:p w14:paraId="6F0A261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98.29619921</w:t>
            </w:r>
          </w:p>
        </w:tc>
        <w:tc>
          <w:tcPr>
            <w:tcW w:w="1428" w:type="dxa"/>
            <w:tcBorders>
              <w:top w:val="nil"/>
              <w:left w:val="nil"/>
              <w:bottom w:val="nil"/>
              <w:right w:val="single" w:sz="4" w:space="0" w:color="auto"/>
            </w:tcBorders>
            <w:shd w:val="clear" w:color="000000" w:fill="F2F2F2"/>
            <w:noWrap/>
            <w:vAlign w:val="bottom"/>
            <w:hideMark/>
          </w:tcPr>
          <w:p w14:paraId="7365095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0.024509804</w:t>
            </w:r>
          </w:p>
        </w:tc>
      </w:tr>
      <w:tr w:rsidR="00D42B64" w:rsidRPr="00D42B64" w14:paraId="2BF4057D"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A0D3B1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3.2</w:t>
            </w:r>
          </w:p>
        </w:tc>
        <w:tc>
          <w:tcPr>
            <w:tcW w:w="1428" w:type="dxa"/>
            <w:tcBorders>
              <w:top w:val="nil"/>
              <w:left w:val="nil"/>
              <w:bottom w:val="nil"/>
              <w:right w:val="single" w:sz="4" w:space="0" w:color="auto"/>
            </w:tcBorders>
            <w:shd w:val="clear" w:color="auto" w:fill="auto"/>
            <w:noWrap/>
            <w:vAlign w:val="bottom"/>
            <w:hideMark/>
          </w:tcPr>
          <w:p w14:paraId="48A01F91"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2.32</w:t>
            </w:r>
          </w:p>
        </w:tc>
        <w:tc>
          <w:tcPr>
            <w:tcW w:w="1428" w:type="dxa"/>
            <w:tcBorders>
              <w:top w:val="nil"/>
              <w:left w:val="nil"/>
              <w:bottom w:val="nil"/>
              <w:right w:val="single" w:sz="4" w:space="0" w:color="auto"/>
            </w:tcBorders>
            <w:shd w:val="clear" w:color="auto" w:fill="auto"/>
            <w:noWrap/>
            <w:vAlign w:val="bottom"/>
            <w:hideMark/>
          </w:tcPr>
          <w:p w14:paraId="41E7EB72"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232</w:t>
            </w:r>
          </w:p>
        </w:tc>
        <w:tc>
          <w:tcPr>
            <w:tcW w:w="1436" w:type="dxa"/>
            <w:tcBorders>
              <w:top w:val="nil"/>
              <w:left w:val="nil"/>
              <w:bottom w:val="nil"/>
              <w:right w:val="single" w:sz="4" w:space="0" w:color="auto"/>
            </w:tcBorders>
            <w:shd w:val="clear" w:color="auto" w:fill="auto"/>
            <w:noWrap/>
            <w:vAlign w:val="bottom"/>
            <w:hideMark/>
          </w:tcPr>
          <w:p w14:paraId="7940523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0.88</w:t>
            </w:r>
          </w:p>
        </w:tc>
        <w:tc>
          <w:tcPr>
            <w:tcW w:w="1436" w:type="dxa"/>
            <w:tcBorders>
              <w:top w:val="nil"/>
              <w:left w:val="nil"/>
              <w:bottom w:val="nil"/>
              <w:right w:val="single" w:sz="4" w:space="0" w:color="auto"/>
            </w:tcBorders>
            <w:shd w:val="clear" w:color="auto" w:fill="auto"/>
            <w:noWrap/>
            <w:vAlign w:val="bottom"/>
            <w:hideMark/>
          </w:tcPr>
          <w:p w14:paraId="339F3E6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101.3543032</w:t>
            </w:r>
          </w:p>
        </w:tc>
        <w:tc>
          <w:tcPr>
            <w:tcW w:w="1428" w:type="dxa"/>
            <w:tcBorders>
              <w:top w:val="nil"/>
              <w:left w:val="nil"/>
              <w:bottom w:val="nil"/>
              <w:right w:val="single" w:sz="4" w:space="0" w:color="auto"/>
            </w:tcBorders>
            <w:shd w:val="clear" w:color="auto" w:fill="auto"/>
            <w:noWrap/>
            <w:vAlign w:val="bottom"/>
            <w:hideMark/>
          </w:tcPr>
          <w:p w14:paraId="7F2AE72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0.02875817</w:t>
            </w:r>
          </w:p>
        </w:tc>
      </w:tr>
      <w:tr w:rsidR="00D42B64" w:rsidRPr="00D42B64" w14:paraId="3C0AE9EE"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B83595C"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3.4</w:t>
            </w:r>
          </w:p>
        </w:tc>
        <w:tc>
          <w:tcPr>
            <w:tcW w:w="1428" w:type="dxa"/>
            <w:tcBorders>
              <w:top w:val="nil"/>
              <w:left w:val="nil"/>
              <w:bottom w:val="nil"/>
              <w:right w:val="single" w:sz="4" w:space="0" w:color="auto"/>
            </w:tcBorders>
            <w:shd w:val="clear" w:color="000000" w:fill="F2F2F2"/>
            <w:noWrap/>
            <w:vAlign w:val="bottom"/>
            <w:hideMark/>
          </w:tcPr>
          <w:p w14:paraId="09080D2B"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2.41</w:t>
            </w:r>
          </w:p>
        </w:tc>
        <w:tc>
          <w:tcPr>
            <w:tcW w:w="1428" w:type="dxa"/>
            <w:tcBorders>
              <w:top w:val="nil"/>
              <w:left w:val="nil"/>
              <w:bottom w:val="nil"/>
              <w:right w:val="single" w:sz="4" w:space="0" w:color="auto"/>
            </w:tcBorders>
            <w:shd w:val="clear" w:color="000000" w:fill="F2F2F2"/>
            <w:noWrap/>
            <w:vAlign w:val="bottom"/>
            <w:hideMark/>
          </w:tcPr>
          <w:p w14:paraId="14EDEFE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241</w:t>
            </w:r>
          </w:p>
        </w:tc>
        <w:tc>
          <w:tcPr>
            <w:tcW w:w="1436" w:type="dxa"/>
            <w:tcBorders>
              <w:top w:val="nil"/>
              <w:left w:val="nil"/>
              <w:bottom w:val="nil"/>
              <w:right w:val="single" w:sz="4" w:space="0" w:color="auto"/>
            </w:tcBorders>
            <w:shd w:val="clear" w:color="000000" w:fill="F2F2F2"/>
            <w:noWrap/>
            <w:vAlign w:val="bottom"/>
            <w:hideMark/>
          </w:tcPr>
          <w:p w14:paraId="071A57F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0.99</w:t>
            </w:r>
          </w:p>
        </w:tc>
        <w:tc>
          <w:tcPr>
            <w:tcW w:w="1436" w:type="dxa"/>
            <w:tcBorders>
              <w:top w:val="nil"/>
              <w:left w:val="nil"/>
              <w:bottom w:val="nil"/>
              <w:right w:val="single" w:sz="4" w:space="0" w:color="auto"/>
            </w:tcBorders>
            <w:shd w:val="clear" w:color="000000" w:fill="F2F2F2"/>
            <w:noWrap/>
            <w:vAlign w:val="bottom"/>
            <w:hideMark/>
          </w:tcPr>
          <w:p w14:paraId="18ADD57C"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105.2861512</w:t>
            </w:r>
          </w:p>
        </w:tc>
        <w:tc>
          <w:tcPr>
            <w:tcW w:w="1428" w:type="dxa"/>
            <w:tcBorders>
              <w:top w:val="nil"/>
              <w:left w:val="nil"/>
              <w:bottom w:val="nil"/>
              <w:right w:val="single" w:sz="4" w:space="0" w:color="auto"/>
            </w:tcBorders>
            <w:shd w:val="clear" w:color="000000" w:fill="F2F2F2"/>
            <w:noWrap/>
            <w:vAlign w:val="bottom"/>
            <w:hideMark/>
          </w:tcPr>
          <w:p w14:paraId="5FE3AA5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0.032352941</w:t>
            </w:r>
          </w:p>
        </w:tc>
      </w:tr>
      <w:tr w:rsidR="00D42B64" w:rsidRPr="00D42B64" w14:paraId="08D5517A"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09BD21E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3.6</w:t>
            </w:r>
          </w:p>
        </w:tc>
        <w:tc>
          <w:tcPr>
            <w:tcW w:w="1428" w:type="dxa"/>
            <w:tcBorders>
              <w:top w:val="nil"/>
              <w:left w:val="nil"/>
              <w:bottom w:val="nil"/>
              <w:right w:val="single" w:sz="4" w:space="0" w:color="auto"/>
            </w:tcBorders>
            <w:shd w:val="clear" w:color="auto" w:fill="auto"/>
            <w:noWrap/>
            <w:vAlign w:val="bottom"/>
            <w:hideMark/>
          </w:tcPr>
          <w:p w14:paraId="37C9AD7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2.47</w:t>
            </w:r>
          </w:p>
        </w:tc>
        <w:tc>
          <w:tcPr>
            <w:tcW w:w="1428" w:type="dxa"/>
            <w:tcBorders>
              <w:top w:val="nil"/>
              <w:left w:val="nil"/>
              <w:bottom w:val="nil"/>
              <w:right w:val="single" w:sz="4" w:space="0" w:color="auto"/>
            </w:tcBorders>
            <w:shd w:val="clear" w:color="auto" w:fill="auto"/>
            <w:noWrap/>
            <w:vAlign w:val="bottom"/>
            <w:hideMark/>
          </w:tcPr>
          <w:p w14:paraId="4F0FE02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247</w:t>
            </w:r>
          </w:p>
        </w:tc>
        <w:tc>
          <w:tcPr>
            <w:tcW w:w="1436" w:type="dxa"/>
            <w:tcBorders>
              <w:top w:val="nil"/>
              <w:left w:val="nil"/>
              <w:bottom w:val="nil"/>
              <w:right w:val="single" w:sz="4" w:space="0" w:color="auto"/>
            </w:tcBorders>
            <w:shd w:val="clear" w:color="auto" w:fill="auto"/>
            <w:noWrap/>
            <w:vAlign w:val="bottom"/>
            <w:hideMark/>
          </w:tcPr>
          <w:p w14:paraId="2F172E0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1.13</w:t>
            </w:r>
          </w:p>
        </w:tc>
        <w:tc>
          <w:tcPr>
            <w:tcW w:w="1436" w:type="dxa"/>
            <w:tcBorders>
              <w:top w:val="nil"/>
              <w:left w:val="nil"/>
              <w:bottom w:val="nil"/>
              <w:right w:val="single" w:sz="4" w:space="0" w:color="auto"/>
            </w:tcBorders>
            <w:shd w:val="clear" w:color="auto" w:fill="auto"/>
            <w:noWrap/>
            <w:vAlign w:val="bottom"/>
            <w:hideMark/>
          </w:tcPr>
          <w:p w14:paraId="274DB80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107.9073831</w:t>
            </w:r>
          </w:p>
        </w:tc>
        <w:tc>
          <w:tcPr>
            <w:tcW w:w="1428" w:type="dxa"/>
            <w:tcBorders>
              <w:top w:val="nil"/>
              <w:left w:val="nil"/>
              <w:bottom w:val="nil"/>
              <w:right w:val="single" w:sz="4" w:space="0" w:color="auto"/>
            </w:tcBorders>
            <w:shd w:val="clear" w:color="auto" w:fill="auto"/>
            <w:noWrap/>
            <w:vAlign w:val="bottom"/>
            <w:hideMark/>
          </w:tcPr>
          <w:p w14:paraId="6B99DD8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0.036928105</w:t>
            </w:r>
          </w:p>
        </w:tc>
      </w:tr>
      <w:tr w:rsidR="00D42B64" w:rsidRPr="00D42B64" w14:paraId="7E1D1B33"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AA3747B"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3.8</w:t>
            </w:r>
          </w:p>
        </w:tc>
        <w:tc>
          <w:tcPr>
            <w:tcW w:w="1428" w:type="dxa"/>
            <w:tcBorders>
              <w:top w:val="nil"/>
              <w:left w:val="nil"/>
              <w:bottom w:val="nil"/>
              <w:right w:val="single" w:sz="4" w:space="0" w:color="auto"/>
            </w:tcBorders>
            <w:shd w:val="clear" w:color="000000" w:fill="F2F2F2"/>
            <w:noWrap/>
            <w:vAlign w:val="bottom"/>
            <w:hideMark/>
          </w:tcPr>
          <w:p w14:paraId="6BB8979B"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2.54</w:t>
            </w:r>
          </w:p>
        </w:tc>
        <w:tc>
          <w:tcPr>
            <w:tcW w:w="1428" w:type="dxa"/>
            <w:tcBorders>
              <w:top w:val="nil"/>
              <w:left w:val="nil"/>
              <w:bottom w:val="nil"/>
              <w:right w:val="single" w:sz="4" w:space="0" w:color="auto"/>
            </w:tcBorders>
            <w:shd w:val="clear" w:color="000000" w:fill="F2F2F2"/>
            <w:noWrap/>
            <w:vAlign w:val="bottom"/>
            <w:hideMark/>
          </w:tcPr>
          <w:p w14:paraId="239CF82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254</w:t>
            </w:r>
          </w:p>
        </w:tc>
        <w:tc>
          <w:tcPr>
            <w:tcW w:w="1436" w:type="dxa"/>
            <w:tcBorders>
              <w:top w:val="nil"/>
              <w:left w:val="nil"/>
              <w:bottom w:val="nil"/>
              <w:right w:val="single" w:sz="4" w:space="0" w:color="auto"/>
            </w:tcBorders>
            <w:shd w:val="clear" w:color="000000" w:fill="F2F2F2"/>
            <w:noWrap/>
            <w:vAlign w:val="bottom"/>
            <w:hideMark/>
          </w:tcPr>
          <w:p w14:paraId="57E8470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1.26</w:t>
            </w:r>
          </w:p>
        </w:tc>
        <w:tc>
          <w:tcPr>
            <w:tcW w:w="1436" w:type="dxa"/>
            <w:tcBorders>
              <w:top w:val="nil"/>
              <w:left w:val="nil"/>
              <w:bottom w:val="nil"/>
              <w:right w:val="single" w:sz="4" w:space="0" w:color="auto"/>
            </w:tcBorders>
            <w:shd w:val="clear" w:color="000000" w:fill="F2F2F2"/>
            <w:noWrap/>
            <w:vAlign w:val="bottom"/>
            <w:hideMark/>
          </w:tcPr>
          <w:p w14:paraId="04F9E27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110.9654871</w:t>
            </w:r>
          </w:p>
        </w:tc>
        <w:tc>
          <w:tcPr>
            <w:tcW w:w="1428" w:type="dxa"/>
            <w:tcBorders>
              <w:top w:val="nil"/>
              <w:left w:val="nil"/>
              <w:bottom w:val="nil"/>
              <w:right w:val="single" w:sz="4" w:space="0" w:color="auto"/>
            </w:tcBorders>
            <w:shd w:val="clear" w:color="000000" w:fill="F2F2F2"/>
            <w:noWrap/>
            <w:vAlign w:val="bottom"/>
            <w:hideMark/>
          </w:tcPr>
          <w:p w14:paraId="01719992"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0.041176471</w:t>
            </w:r>
          </w:p>
        </w:tc>
      </w:tr>
      <w:tr w:rsidR="00D42B64" w:rsidRPr="00D42B64" w14:paraId="6D628F29"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DA9775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w:t>
            </w:r>
          </w:p>
        </w:tc>
        <w:tc>
          <w:tcPr>
            <w:tcW w:w="1428" w:type="dxa"/>
            <w:tcBorders>
              <w:top w:val="nil"/>
              <w:left w:val="nil"/>
              <w:bottom w:val="nil"/>
              <w:right w:val="single" w:sz="4" w:space="0" w:color="auto"/>
            </w:tcBorders>
            <w:shd w:val="clear" w:color="auto" w:fill="auto"/>
            <w:noWrap/>
            <w:vAlign w:val="bottom"/>
            <w:hideMark/>
          </w:tcPr>
          <w:p w14:paraId="2953A40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2.61</w:t>
            </w:r>
          </w:p>
        </w:tc>
        <w:tc>
          <w:tcPr>
            <w:tcW w:w="1428" w:type="dxa"/>
            <w:tcBorders>
              <w:top w:val="nil"/>
              <w:left w:val="nil"/>
              <w:bottom w:val="nil"/>
              <w:right w:val="single" w:sz="4" w:space="0" w:color="auto"/>
            </w:tcBorders>
            <w:shd w:val="clear" w:color="auto" w:fill="auto"/>
            <w:noWrap/>
            <w:vAlign w:val="bottom"/>
            <w:hideMark/>
          </w:tcPr>
          <w:p w14:paraId="08C7E06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261</w:t>
            </w:r>
          </w:p>
        </w:tc>
        <w:tc>
          <w:tcPr>
            <w:tcW w:w="1436" w:type="dxa"/>
            <w:tcBorders>
              <w:top w:val="nil"/>
              <w:left w:val="nil"/>
              <w:bottom w:val="nil"/>
              <w:right w:val="single" w:sz="4" w:space="0" w:color="auto"/>
            </w:tcBorders>
            <w:shd w:val="clear" w:color="auto" w:fill="auto"/>
            <w:noWrap/>
            <w:vAlign w:val="bottom"/>
            <w:hideMark/>
          </w:tcPr>
          <w:p w14:paraId="76F8BD0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1.39</w:t>
            </w:r>
          </w:p>
        </w:tc>
        <w:tc>
          <w:tcPr>
            <w:tcW w:w="1436" w:type="dxa"/>
            <w:tcBorders>
              <w:top w:val="nil"/>
              <w:left w:val="nil"/>
              <w:bottom w:val="nil"/>
              <w:right w:val="single" w:sz="4" w:space="0" w:color="auto"/>
            </w:tcBorders>
            <w:shd w:val="clear" w:color="auto" w:fill="auto"/>
            <w:noWrap/>
            <w:vAlign w:val="bottom"/>
            <w:hideMark/>
          </w:tcPr>
          <w:p w14:paraId="3F78F882"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114.0235911</w:t>
            </w:r>
          </w:p>
        </w:tc>
        <w:tc>
          <w:tcPr>
            <w:tcW w:w="1428" w:type="dxa"/>
            <w:tcBorders>
              <w:top w:val="nil"/>
              <w:left w:val="nil"/>
              <w:bottom w:val="nil"/>
              <w:right w:val="single" w:sz="4" w:space="0" w:color="auto"/>
            </w:tcBorders>
            <w:shd w:val="clear" w:color="auto" w:fill="auto"/>
            <w:noWrap/>
            <w:vAlign w:val="bottom"/>
            <w:hideMark/>
          </w:tcPr>
          <w:p w14:paraId="1EE25EFB"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0.045424837</w:t>
            </w:r>
          </w:p>
        </w:tc>
      </w:tr>
      <w:tr w:rsidR="00D42B64" w:rsidRPr="00D42B64" w14:paraId="4B31EC58"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91AF8C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4.2</w:t>
            </w:r>
          </w:p>
        </w:tc>
        <w:tc>
          <w:tcPr>
            <w:tcW w:w="1428" w:type="dxa"/>
            <w:tcBorders>
              <w:top w:val="nil"/>
              <w:left w:val="nil"/>
              <w:bottom w:val="nil"/>
              <w:right w:val="single" w:sz="4" w:space="0" w:color="auto"/>
            </w:tcBorders>
            <w:shd w:val="clear" w:color="000000" w:fill="F2F2F2"/>
            <w:noWrap/>
            <w:vAlign w:val="bottom"/>
            <w:hideMark/>
          </w:tcPr>
          <w:p w14:paraId="1AC6BEE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2.655</w:t>
            </w:r>
          </w:p>
        </w:tc>
        <w:tc>
          <w:tcPr>
            <w:tcW w:w="1428" w:type="dxa"/>
            <w:tcBorders>
              <w:top w:val="nil"/>
              <w:left w:val="nil"/>
              <w:bottom w:val="nil"/>
              <w:right w:val="single" w:sz="4" w:space="0" w:color="auto"/>
            </w:tcBorders>
            <w:shd w:val="clear" w:color="000000" w:fill="F2F2F2"/>
            <w:noWrap/>
            <w:vAlign w:val="bottom"/>
            <w:hideMark/>
          </w:tcPr>
          <w:p w14:paraId="5595E726"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265.5</w:t>
            </w:r>
          </w:p>
        </w:tc>
        <w:tc>
          <w:tcPr>
            <w:tcW w:w="1436" w:type="dxa"/>
            <w:tcBorders>
              <w:top w:val="nil"/>
              <w:left w:val="nil"/>
              <w:bottom w:val="nil"/>
              <w:right w:val="single" w:sz="4" w:space="0" w:color="auto"/>
            </w:tcBorders>
            <w:shd w:val="clear" w:color="000000" w:fill="F2F2F2"/>
            <w:noWrap/>
            <w:vAlign w:val="bottom"/>
            <w:hideMark/>
          </w:tcPr>
          <w:p w14:paraId="72D1911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1.545</w:t>
            </w:r>
          </w:p>
        </w:tc>
        <w:tc>
          <w:tcPr>
            <w:tcW w:w="1436" w:type="dxa"/>
            <w:tcBorders>
              <w:top w:val="nil"/>
              <w:left w:val="nil"/>
              <w:bottom w:val="nil"/>
              <w:right w:val="single" w:sz="4" w:space="0" w:color="auto"/>
            </w:tcBorders>
            <w:shd w:val="clear" w:color="000000" w:fill="F2F2F2"/>
            <w:noWrap/>
            <w:vAlign w:val="bottom"/>
            <w:hideMark/>
          </w:tcPr>
          <w:p w14:paraId="6CB81BF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115.9895151</w:t>
            </w:r>
          </w:p>
        </w:tc>
        <w:tc>
          <w:tcPr>
            <w:tcW w:w="1428" w:type="dxa"/>
            <w:tcBorders>
              <w:top w:val="nil"/>
              <w:left w:val="nil"/>
              <w:bottom w:val="nil"/>
              <w:right w:val="single" w:sz="4" w:space="0" w:color="auto"/>
            </w:tcBorders>
            <w:shd w:val="clear" w:color="000000" w:fill="F2F2F2"/>
            <w:noWrap/>
            <w:vAlign w:val="bottom"/>
            <w:hideMark/>
          </w:tcPr>
          <w:p w14:paraId="6E1588E7"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0.050490196</w:t>
            </w:r>
          </w:p>
        </w:tc>
      </w:tr>
      <w:tr w:rsidR="00D42B64" w:rsidRPr="00D42B64" w14:paraId="19758181" w14:textId="77777777" w:rsidTr="00D42B6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544D17F"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4.4</w:t>
            </w:r>
          </w:p>
        </w:tc>
        <w:tc>
          <w:tcPr>
            <w:tcW w:w="1428" w:type="dxa"/>
            <w:tcBorders>
              <w:top w:val="nil"/>
              <w:left w:val="nil"/>
              <w:bottom w:val="nil"/>
              <w:right w:val="single" w:sz="4" w:space="0" w:color="auto"/>
            </w:tcBorders>
            <w:shd w:val="clear" w:color="auto" w:fill="auto"/>
            <w:noWrap/>
            <w:vAlign w:val="bottom"/>
            <w:hideMark/>
          </w:tcPr>
          <w:p w14:paraId="4C25D3B2"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2.68</w:t>
            </w:r>
          </w:p>
        </w:tc>
        <w:tc>
          <w:tcPr>
            <w:tcW w:w="1428" w:type="dxa"/>
            <w:tcBorders>
              <w:top w:val="nil"/>
              <w:left w:val="nil"/>
              <w:bottom w:val="nil"/>
              <w:right w:val="single" w:sz="4" w:space="0" w:color="auto"/>
            </w:tcBorders>
            <w:shd w:val="clear" w:color="auto" w:fill="auto"/>
            <w:noWrap/>
            <w:vAlign w:val="bottom"/>
            <w:hideMark/>
          </w:tcPr>
          <w:p w14:paraId="62373658"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268</w:t>
            </w:r>
          </w:p>
        </w:tc>
        <w:tc>
          <w:tcPr>
            <w:tcW w:w="1436" w:type="dxa"/>
            <w:tcBorders>
              <w:top w:val="nil"/>
              <w:left w:val="nil"/>
              <w:bottom w:val="nil"/>
              <w:right w:val="single" w:sz="4" w:space="0" w:color="auto"/>
            </w:tcBorders>
            <w:shd w:val="clear" w:color="auto" w:fill="auto"/>
            <w:noWrap/>
            <w:vAlign w:val="bottom"/>
            <w:hideMark/>
          </w:tcPr>
          <w:p w14:paraId="7B2CB045"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1.72</w:t>
            </w:r>
          </w:p>
        </w:tc>
        <w:tc>
          <w:tcPr>
            <w:tcW w:w="1436" w:type="dxa"/>
            <w:tcBorders>
              <w:top w:val="nil"/>
              <w:left w:val="nil"/>
              <w:bottom w:val="nil"/>
              <w:right w:val="single" w:sz="4" w:space="0" w:color="auto"/>
            </w:tcBorders>
            <w:shd w:val="clear" w:color="auto" w:fill="auto"/>
            <w:noWrap/>
            <w:vAlign w:val="bottom"/>
            <w:hideMark/>
          </w:tcPr>
          <w:p w14:paraId="7C735341"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117.0816951</w:t>
            </w:r>
          </w:p>
        </w:tc>
        <w:tc>
          <w:tcPr>
            <w:tcW w:w="1428" w:type="dxa"/>
            <w:tcBorders>
              <w:top w:val="nil"/>
              <w:left w:val="nil"/>
              <w:bottom w:val="nil"/>
              <w:right w:val="single" w:sz="4" w:space="0" w:color="auto"/>
            </w:tcBorders>
            <w:shd w:val="clear" w:color="auto" w:fill="auto"/>
            <w:noWrap/>
            <w:vAlign w:val="bottom"/>
            <w:hideMark/>
          </w:tcPr>
          <w:p w14:paraId="6F4DDF1E"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0.05620915</w:t>
            </w:r>
          </w:p>
        </w:tc>
      </w:tr>
      <w:tr w:rsidR="00D42B64" w:rsidRPr="00D42B64" w14:paraId="0D513850" w14:textId="77777777" w:rsidTr="00D42B6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BF5F23A"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4.6</w:t>
            </w:r>
          </w:p>
        </w:tc>
        <w:tc>
          <w:tcPr>
            <w:tcW w:w="1428" w:type="dxa"/>
            <w:tcBorders>
              <w:top w:val="nil"/>
              <w:left w:val="nil"/>
              <w:bottom w:val="nil"/>
              <w:right w:val="single" w:sz="4" w:space="0" w:color="auto"/>
            </w:tcBorders>
            <w:shd w:val="clear" w:color="000000" w:fill="F2F2F2"/>
            <w:noWrap/>
            <w:vAlign w:val="bottom"/>
            <w:hideMark/>
          </w:tcPr>
          <w:p w14:paraId="355A7609"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2.7</w:t>
            </w:r>
          </w:p>
        </w:tc>
        <w:tc>
          <w:tcPr>
            <w:tcW w:w="1428" w:type="dxa"/>
            <w:tcBorders>
              <w:top w:val="nil"/>
              <w:left w:val="nil"/>
              <w:bottom w:val="nil"/>
              <w:right w:val="single" w:sz="4" w:space="0" w:color="auto"/>
            </w:tcBorders>
            <w:shd w:val="clear" w:color="000000" w:fill="F2F2F2"/>
            <w:noWrap/>
            <w:vAlign w:val="bottom"/>
            <w:hideMark/>
          </w:tcPr>
          <w:p w14:paraId="6A6EFE6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270</w:t>
            </w:r>
          </w:p>
        </w:tc>
        <w:tc>
          <w:tcPr>
            <w:tcW w:w="1436" w:type="dxa"/>
            <w:tcBorders>
              <w:top w:val="nil"/>
              <w:left w:val="nil"/>
              <w:bottom w:val="nil"/>
              <w:right w:val="single" w:sz="4" w:space="0" w:color="auto"/>
            </w:tcBorders>
            <w:shd w:val="clear" w:color="000000" w:fill="F2F2F2"/>
            <w:noWrap/>
            <w:vAlign w:val="bottom"/>
            <w:hideMark/>
          </w:tcPr>
          <w:p w14:paraId="3F21912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1.9</w:t>
            </w:r>
          </w:p>
        </w:tc>
        <w:tc>
          <w:tcPr>
            <w:tcW w:w="1436" w:type="dxa"/>
            <w:tcBorders>
              <w:top w:val="nil"/>
              <w:left w:val="nil"/>
              <w:bottom w:val="nil"/>
              <w:right w:val="single" w:sz="4" w:space="0" w:color="auto"/>
            </w:tcBorders>
            <w:shd w:val="clear" w:color="000000" w:fill="F2F2F2"/>
            <w:noWrap/>
            <w:vAlign w:val="bottom"/>
            <w:hideMark/>
          </w:tcPr>
          <w:p w14:paraId="05CB3F32"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117.9554391</w:t>
            </w:r>
          </w:p>
        </w:tc>
        <w:tc>
          <w:tcPr>
            <w:tcW w:w="1428" w:type="dxa"/>
            <w:tcBorders>
              <w:top w:val="nil"/>
              <w:left w:val="nil"/>
              <w:bottom w:val="nil"/>
              <w:right w:val="single" w:sz="4" w:space="0" w:color="auto"/>
            </w:tcBorders>
            <w:shd w:val="clear" w:color="000000" w:fill="F2F2F2"/>
            <w:noWrap/>
            <w:vAlign w:val="bottom"/>
            <w:hideMark/>
          </w:tcPr>
          <w:p w14:paraId="61441E74"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0.062091503</w:t>
            </w:r>
          </w:p>
        </w:tc>
      </w:tr>
      <w:tr w:rsidR="00D42B64" w:rsidRPr="00D42B64" w14:paraId="12748E74" w14:textId="77777777" w:rsidTr="00D42B64">
        <w:trPr>
          <w:trHeight w:val="293"/>
        </w:trPr>
        <w:tc>
          <w:tcPr>
            <w:tcW w:w="1428" w:type="dxa"/>
            <w:tcBorders>
              <w:top w:val="nil"/>
              <w:left w:val="single" w:sz="8" w:space="0" w:color="auto"/>
              <w:bottom w:val="single" w:sz="8" w:space="0" w:color="auto"/>
              <w:right w:val="single" w:sz="4" w:space="0" w:color="auto"/>
            </w:tcBorders>
            <w:shd w:val="clear" w:color="auto" w:fill="auto"/>
            <w:noWrap/>
            <w:vAlign w:val="bottom"/>
            <w:hideMark/>
          </w:tcPr>
          <w:p w14:paraId="7FEA0550"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4.8</w:t>
            </w:r>
          </w:p>
        </w:tc>
        <w:tc>
          <w:tcPr>
            <w:tcW w:w="1428" w:type="dxa"/>
            <w:tcBorders>
              <w:top w:val="nil"/>
              <w:left w:val="nil"/>
              <w:bottom w:val="single" w:sz="8" w:space="0" w:color="auto"/>
              <w:right w:val="single" w:sz="4" w:space="0" w:color="auto"/>
            </w:tcBorders>
            <w:shd w:val="clear" w:color="auto" w:fill="auto"/>
            <w:noWrap/>
            <w:vAlign w:val="bottom"/>
            <w:hideMark/>
          </w:tcPr>
          <w:p w14:paraId="4FDACD5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2.73</w:t>
            </w:r>
          </w:p>
        </w:tc>
        <w:tc>
          <w:tcPr>
            <w:tcW w:w="1428" w:type="dxa"/>
            <w:tcBorders>
              <w:top w:val="nil"/>
              <w:left w:val="nil"/>
              <w:bottom w:val="single" w:sz="8" w:space="0" w:color="auto"/>
              <w:right w:val="single" w:sz="4" w:space="0" w:color="auto"/>
            </w:tcBorders>
            <w:shd w:val="clear" w:color="auto" w:fill="auto"/>
            <w:noWrap/>
            <w:vAlign w:val="bottom"/>
            <w:hideMark/>
          </w:tcPr>
          <w:p w14:paraId="18055A01"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273</w:t>
            </w:r>
          </w:p>
        </w:tc>
        <w:tc>
          <w:tcPr>
            <w:tcW w:w="1436" w:type="dxa"/>
            <w:tcBorders>
              <w:top w:val="nil"/>
              <w:left w:val="nil"/>
              <w:bottom w:val="single" w:sz="8" w:space="0" w:color="auto"/>
              <w:right w:val="single" w:sz="4" w:space="0" w:color="auto"/>
            </w:tcBorders>
            <w:shd w:val="clear" w:color="auto" w:fill="auto"/>
            <w:noWrap/>
            <w:vAlign w:val="bottom"/>
            <w:hideMark/>
          </w:tcPr>
          <w:p w14:paraId="205A9D7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2.07</w:t>
            </w:r>
          </w:p>
        </w:tc>
        <w:tc>
          <w:tcPr>
            <w:tcW w:w="1436" w:type="dxa"/>
            <w:tcBorders>
              <w:top w:val="nil"/>
              <w:left w:val="nil"/>
              <w:bottom w:val="single" w:sz="8" w:space="0" w:color="auto"/>
              <w:right w:val="single" w:sz="4" w:space="0" w:color="auto"/>
            </w:tcBorders>
            <w:shd w:val="clear" w:color="auto" w:fill="auto"/>
            <w:noWrap/>
            <w:vAlign w:val="bottom"/>
            <w:hideMark/>
          </w:tcPr>
          <w:p w14:paraId="4F570A63"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119.266055</w:t>
            </w:r>
          </w:p>
        </w:tc>
        <w:tc>
          <w:tcPr>
            <w:tcW w:w="1428" w:type="dxa"/>
            <w:tcBorders>
              <w:top w:val="nil"/>
              <w:left w:val="nil"/>
              <w:bottom w:val="single" w:sz="8" w:space="0" w:color="auto"/>
              <w:right w:val="single" w:sz="4" w:space="0" w:color="auto"/>
            </w:tcBorders>
            <w:shd w:val="clear" w:color="auto" w:fill="auto"/>
            <w:noWrap/>
            <w:vAlign w:val="bottom"/>
            <w:hideMark/>
          </w:tcPr>
          <w:p w14:paraId="593647FD" w14:textId="77777777" w:rsidR="00D42B64" w:rsidRPr="00D42B64" w:rsidRDefault="00D42B64" w:rsidP="00D42B64">
            <w:pPr>
              <w:spacing w:after="0" w:line="240" w:lineRule="auto"/>
              <w:jc w:val="right"/>
              <w:rPr>
                <w:rFonts w:ascii="Aptos Narrow" w:eastAsia="Times New Roman" w:hAnsi="Aptos Narrow" w:cs="Times New Roman"/>
                <w:color w:val="000000"/>
                <w:kern w:val="0"/>
                <w:sz w:val="22"/>
                <w:szCs w:val="22"/>
                <w:lang w:eastAsia="en-GB"/>
                <w14:ligatures w14:val="none"/>
              </w:rPr>
            </w:pPr>
            <w:r w:rsidRPr="00D42B64">
              <w:rPr>
                <w:rFonts w:ascii="Aptos Narrow" w:eastAsia="Times New Roman" w:hAnsi="Aptos Narrow" w:cs="Times New Roman"/>
                <w:color w:val="000000"/>
                <w:kern w:val="0"/>
                <w:sz w:val="22"/>
                <w:szCs w:val="22"/>
                <w:lang w:eastAsia="en-GB"/>
                <w14:ligatures w14:val="none"/>
              </w:rPr>
              <w:t>0.067647059</w:t>
            </w:r>
          </w:p>
        </w:tc>
      </w:tr>
    </w:tbl>
    <w:p w14:paraId="6AE80249" w14:textId="77777777" w:rsidR="00203709" w:rsidRDefault="00203709" w:rsidP="0020428C">
      <w:pPr>
        <w:spacing w:line="360" w:lineRule="auto"/>
        <w:rPr>
          <w:rFonts w:ascii="Calibri" w:eastAsiaTheme="majorEastAsia" w:hAnsi="Calibri" w:cs="Calibri"/>
          <w:sz w:val="22"/>
          <w:szCs w:val="22"/>
        </w:rPr>
      </w:pPr>
    </w:p>
    <w:p w14:paraId="1190D2AB" w14:textId="083BD53E"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lastRenderedPageBreak/>
        <w:t>Figure 1: Stress–Strain Curve for Aluminium</w:t>
      </w:r>
      <w:r w:rsidRPr="00CB7DE5">
        <w:rPr>
          <w:rFonts w:ascii="Calibri" w:eastAsiaTheme="majorEastAsia" w:hAnsi="Calibri" w:cs="Calibri"/>
          <w:sz w:val="22"/>
          <w:szCs w:val="22"/>
        </w:rPr>
        <w:br/>
      </w:r>
      <w:r w:rsidR="00300AF5">
        <w:rPr>
          <w:noProof/>
        </w:rPr>
        <w:drawing>
          <wp:inline distT="0" distB="0" distL="0" distR="0" wp14:anchorId="7A7068D0" wp14:editId="4571E3BB">
            <wp:extent cx="4554793" cy="2722563"/>
            <wp:effectExtent l="0" t="0" r="17780" b="1905"/>
            <wp:docPr id="2135147013" name="Chart 1">
              <a:extLst xmlns:a="http://schemas.openxmlformats.org/drawingml/2006/main">
                <a:ext uri="{FF2B5EF4-FFF2-40B4-BE49-F238E27FC236}">
                  <a16:creationId xmlns:a16="http://schemas.microsoft.com/office/drawing/2014/main" id="{A66CBF2F-4BC8-24F0-54B4-82512A4524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EEA024" w14:textId="4CA0B74F" w:rsidR="00CB7DE5" w:rsidRPr="00CB7DE5" w:rsidRDefault="00CB7DE5" w:rsidP="0020428C">
      <w:pPr>
        <w:spacing w:line="360" w:lineRule="auto"/>
        <w:rPr>
          <w:rFonts w:ascii="Calibri" w:eastAsiaTheme="majorEastAsia" w:hAnsi="Calibri" w:cs="Calibri"/>
          <w:sz w:val="22"/>
          <w:szCs w:val="22"/>
        </w:rPr>
      </w:pPr>
    </w:p>
    <w:p w14:paraId="0DC4A954" w14:textId="52A79248" w:rsidR="006F67EF" w:rsidRDefault="006F67EF" w:rsidP="006F67EF">
      <w:pPr>
        <w:pStyle w:val="Heading2"/>
      </w:pPr>
      <w:bookmarkStart w:id="7" w:name="_Toc202193573"/>
      <w:r>
        <w:t>3.2 Duralumin</w:t>
      </w:r>
      <w:bookmarkEnd w:id="7"/>
    </w:p>
    <w:p w14:paraId="06094F4A" w14:textId="51A3A383"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The Duralumin sample demonstrated increased strength and stiffness relative to pure aluminium, with a higher yield stress and a more defined plastic region. This performance aligns with expectations for high-strength aluminium alloys used in aerospace engineering (Ashby &amp; Jones, 2018).</w:t>
      </w:r>
    </w:p>
    <w:p w14:paraId="2E337E7C" w14:textId="77777777"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Table 2: Stress–Strain Data for Duralumin</w:t>
      </w:r>
    </w:p>
    <w:tbl>
      <w:tblPr>
        <w:tblW w:w="8584" w:type="dxa"/>
        <w:tblLook w:val="04A0" w:firstRow="1" w:lastRow="0" w:firstColumn="1" w:lastColumn="0" w:noHBand="0" w:noVBand="1"/>
      </w:tblPr>
      <w:tblGrid>
        <w:gridCol w:w="1428"/>
        <w:gridCol w:w="1428"/>
        <w:gridCol w:w="1428"/>
        <w:gridCol w:w="1436"/>
        <w:gridCol w:w="1436"/>
        <w:gridCol w:w="1428"/>
      </w:tblGrid>
      <w:tr w:rsidR="004031F4" w:rsidRPr="004031F4" w14:paraId="46141894" w14:textId="77777777" w:rsidTr="004031F4">
        <w:trPr>
          <w:trHeight w:val="293"/>
        </w:trPr>
        <w:tc>
          <w:tcPr>
            <w:tcW w:w="1428" w:type="dxa"/>
            <w:tcBorders>
              <w:top w:val="single" w:sz="8" w:space="0" w:color="auto"/>
              <w:left w:val="single" w:sz="8" w:space="0" w:color="auto"/>
              <w:bottom w:val="single" w:sz="8" w:space="0" w:color="auto"/>
              <w:right w:val="nil"/>
            </w:tcBorders>
            <w:shd w:val="clear" w:color="auto" w:fill="auto"/>
            <w:noWrap/>
            <w:vAlign w:val="bottom"/>
            <w:hideMark/>
          </w:tcPr>
          <w:p w14:paraId="443B8413"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Material:</w:t>
            </w:r>
          </w:p>
        </w:tc>
        <w:tc>
          <w:tcPr>
            <w:tcW w:w="1428" w:type="dxa"/>
            <w:tcBorders>
              <w:top w:val="single" w:sz="8" w:space="0" w:color="auto"/>
              <w:left w:val="nil"/>
              <w:bottom w:val="single" w:sz="8" w:space="0" w:color="auto"/>
              <w:right w:val="single" w:sz="8" w:space="0" w:color="auto"/>
            </w:tcBorders>
            <w:shd w:val="clear" w:color="auto" w:fill="auto"/>
            <w:noWrap/>
            <w:vAlign w:val="bottom"/>
            <w:hideMark/>
          </w:tcPr>
          <w:p w14:paraId="3A46962F"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Duralium</w:t>
            </w:r>
          </w:p>
        </w:tc>
        <w:tc>
          <w:tcPr>
            <w:tcW w:w="1428" w:type="dxa"/>
            <w:tcBorders>
              <w:top w:val="single" w:sz="8" w:space="0" w:color="auto"/>
              <w:left w:val="nil"/>
              <w:bottom w:val="nil"/>
              <w:right w:val="nil"/>
            </w:tcBorders>
            <w:shd w:val="clear" w:color="auto" w:fill="auto"/>
            <w:noWrap/>
            <w:vAlign w:val="bottom"/>
            <w:hideMark/>
          </w:tcPr>
          <w:p w14:paraId="40FC5547"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2B605438"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298BB080"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 </w:t>
            </w:r>
          </w:p>
        </w:tc>
        <w:tc>
          <w:tcPr>
            <w:tcW w:w="1428" w:type="dxa"/>
            <w:tcBorders>
              <w:top w:val="single" w:sz="8" w:space="0" w:color="auto"/>
              <w:left w:val="nil"/>
              <w:bottom w:val="nil"/>
              <w:right w:val="single" w:sz="8" w:space="0" w:color="auto"/>
            </w:tcBorders>
            <w:shd w:val="clear" w:color="auto" w:fill="auto"/>
            <w:noWrap/>
            <w:vAlign w:val="bottom"/>
            <w:hideMark/>
          </w:tcPr>
          <w:p w14:paraId="6EFEF544"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 </w:t>
            </w:r>
          </w:p>
        </w:tc>
      </w:tr>
      <w:tr w:rsidR="004031F4" w:rsidRPr="004031F4" w14:paraId="6F27607D" w14:textId="77777777" w:rsidTr="004031F4">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0BFFCEB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X:</w:t>
            </w:r>
          </w:p>
        </w:tc>
        <w:tc>
          <w:tcPr>
            <w:tcW w:w="1428" w:type="dxa"/>
            <w:tcBorders>
              <w:top w:val="nil"/>
              <w:left w:val="nil"/>
              <w:bottom w:val="single" w:sz="8" w:space="0" w:color="auto"/>
              <w:right w:val="single" w:sz="8" w:space="0" w:color="auto"/>
            </w:tcBorders>
            <w:shd w:val="clear" w:color="auto" w:fill="auto"/>
            <w:noWrap/>
            <w:vAlign w:val="bottom"/>
            <w:hideMark/>
          </w:tcPr>
          <w:p w14:paraId="6FAB14DB"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2.1</w:t>
            </w:r>
          </w:p>
        </w:tc>
        <w:tc>
          <w:tcPr>
            <w:tcW w:w="1428" w:type="dxa"/>
            <w:tcBorders>
              <w:top w:val="single" w:sz="8" w:space="0" w:color="auto"/>
              <w:left w:val="nil"/>
              <w:bottom w:val="single" w:sz="8" w:space="0" w:color="auto"/>
              <w:right w:val="nil"/>
            </w:tcBorders>
            <w:shd w:val="clear" w:color="auto" w:fill="auto"/>
            <w:noWrap/>
            <w:vAlign w:val="bottom"/>
            <w:hideMark/>
          </w:tcPr>
          <w:p w14:paraId="114BFA7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Z:</w:t>
            </w:r>
          </w:p>
        </w:tc>
        <w:tc>
          <w:tcPr>
            <w:tcW w:w="1436" w:type="dxa"/>
            <w:tcBorders>
              <w:top w:val="single" w:sz="8" w:space="0" w:color="auto"/>
              <w:left w:val="nil"/>
              <w:bottom w:val="single" w:sz="8" w:space="0" w:color="auto"/>
              <w:right w:val="single" w:sz="8" w:space="0" w:color="auto"/>
            </w:tcBorders>
            <w:shd w:val="clear" w:color="auto" w:fill="auto"/>
            <w:noWrap/>
            <w:vAlign w:val="bottom"/>
            <w:hideMark/>
          </w:tcPr>
          <w:p w14:paraId="2AD55AAA"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1.08</w:t>
            </w:r>
          </w:p>
        </w:tc>
        <w:tc>
          <w:tcPr>
            <w:tcW w:w="2864" w:type="dxa"/>
            <w:gridSpan w:val="2"/>
            <w:tcBorders>
              <w:top w:val="single" w:sz="8" w:space="0" w:color="auto"/>
              <w:left w:val="nil"/>
              <w:bottom w:val="nil"/>
              <w:right w:val="single" w:sz="8" w:space="0" w:color="000000"/>
            </w:tcBorders>
            <w:shd w:val="clear" w:color="auto" w:fill="auto"/>
            <w:noWrap/>
            <w:vAlign w:val="bottom"/>
            <w:hideMark/>
          </w:tcPr>
          <w:p w14:paraId="5603E9A6" w14:textId="77777777" w:rsidR="004031F4" w:rsidRPr="004031F4" w:rsidRDefault="004031F4" w:rsidP="004031F4">
            <w:pPr>
              <w:spacing w:after="0" w:line="240" w:lineRule="auto"/>
              <w:jc w:val="center"/>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 xml:space="preserve">cross sectional area (mm²) = </w:t>
            </w:r>
          </w:p>
        </w:tc>
      </w:tr>
      <w:tr w:rsidR="004031F4" w:rsidRPr="004031F4" w14:paraId="65218F0E" w14:textId="77777777" w:rsidTr="004031F4">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54AD9DC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Y:</w:t>
            </w:r>
          </w:p>
        </w:tc>
        <w:tc>
          <w:tcPr>
            <w:tcW w:w="1428" w:type="dxa"/>
            <w:tcBorders>
              <w:top w:val="nil"/>
              <w:left w:val="nil"/>
              <w:bottom w:val="single" w:sz="8" w:space="0" w:color="auto"/>
              <w:right w:val="single" w:sz="8" w:space="0" w:color="auto"/>
            </w:tcBorders>
            <w:shd w:val="clear" w:color="auto" w:fill="auto"/>
            <w:noWrap/>
            <w:vAlign w:val="bottom"/>
            <w:hideMark/>
          </w:tcPr>
          <w:p w14:paraId="238B03F5"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31</w:t>
            </w:r>
          </w:p>
        </w:tc>
        <w:tc>
          <w:tcPr>
            <w:tcW w:w="1428" w:type="dxa"/>
            <w:tcBorders>
              <w:top w:val="nil"/>
              <w:left w:val="nil"/>
              <w:bottom w:val="single" w:sz="8" w:space="0" w:color="auto"/>
              <w:right w:val="nil"/>
            </w:tcBorders>
            <w:shd w:val="clear" w:color="auto" w:fill="auto"/>
            <w:noWrap/>
            <w:vAlign w:val="bottom"/>
            <w:hideMark/>
          </w:tcPr>
          <w:p w14:paraId="2723A2F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Y2:</w:t>
            </w:r>
          </w:p>
        </w:tc>
        <w:tc>
          <w:tcPr>
            <w:tcW w:w="1436" w:type="dxa"/>
            <w:tcBorders>
              <w:top w:val="nil"/>
              <w:left w:val="nil"/>
              <w:bottom w:val="single" w:sz="8" w:space="0" w:color="auto"/>
              <w:right w:val="single" w:sz="8" w:space="0" w:color="auto"/>
            </w:tcBorders>
            <w:shd w:val="clear" w:color="auto" w:fill="auto"/>
            <w:noWrap/>
            <w:vAlign w:val="bottom"/>
            <w:hideMark/>
          </w:tcPr>
          <w:p w14:paraId="1D30038D"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w:t>
            </w:r>
          </w:p>
        </w:tc>
        <w:tc>
          <w:tcPr>
            <w:tcW w:w="1436" w:type="dxa"/>
            <w:tcBorders>
              <w:top w:val="nil"/>
              <w:left w:val="nil"/>
              <w:bottom w:val="single" w:sz="8" w:space="0" w:color="auto"/>
              <w:right w:val="nil"/>
            </w:tcBorders>
            <w:shd w:val="clear" w:color="auto" w:fill="auto"/>
            <w:noWrap/>
            <w:vAlign w:val="bottom"/>
            <w:hideMark/>
          </w:tcPr>
          <w:p w14:paraId="5604EA93"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 </w:t>
            </w:r>
          </w:p>
        </w:tc>
        <w:tc>
          <w:tcPr>
            <w:tcW w:w="1428" w:type="dxa"/>
            <w:tcBorders>
              <w:top w:val="nil"/>
              <w:left w:val="nil"/>
              <w:bottom w:val="single" w:sz="8" w:space="0" w:color="auto"/>
              <w:right w:val="single" w:sz="8" w:space="0" w:color="auto"/>
            </w:tcBorders>
            <w:shd w:val="clear" w:color="auto" w:fill="auto"/>
            <w:noWrap/>
            <w:vAlign w:val="bottom"/>
            <w:hideMark/>
          </w:tcPr>
          <w:p w14:paraId="15A7E5A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2.268</w:t>
            </w:r>
          </w:p>
        </w:tc>
      </w:tr>
      <w:tr w:rsidR="004031F4" w:rsidRPr="004031F4" w14:paraId="428A97D1" w14:textId="77777777" w:rsidTr="004031F4">
        <w:trPr>
          <w:trHeight w:val="863"/>
        </w:trPr>
        <w:tc>
          <w:tcPr>
            <w:tcW w:w="1428" w:type="dxa"/>
            <w:tcBorders>
              <w:top w:val="nil"/>
              <w:left w:val="single" w:sz="8" w:space="0" w:color="auto"/>
              <w:bottom w:val="single" w:sz="8" w:space="0" w:color="auto"/>
              <w:right w:val="nil"/>
            </w:tcBorders>
            <w:shd w:val="clear" w:color="000000" w:fill="E8E8E8"/>
            <w:vAlign w:val="bottom"/>
            <w:hideMark/>
          </w:tcPr>
          <w:p w14:paraId="5379FB0E"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Load Nut Movement (mm):</w:t>
            </w:r>
          </w:p>
        </w:tc>
        <w:tc>
          <w:tcPr>
            <w:tcW w:w="1428" w:type="dxa"/>
            <w:tcBorders>
              <w:top w:val="nil"/>
              <w:left w:val="nil"/>
              <w:bottom w:val="single" w:sz="8" w:space="0" w:color="auto"/>
              <w:right w:val="nil"/>
            </w:tcBorders>
            <w:shd w:val="clear" w:color="000000" w:fill="E8E8E8"/>
            <w:vAlign w:val="bottom"/>
            <w:hideMark/>
          </w:tcPr>
          <w:p w14:paraId="09A1224E"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Dial Indicator (mm):</w:t>
            </w:r>
          </w:p>
        </w:tc>
        <w:tc>
          <w:tcPr>
            <w:tcW w:w="1428" w:type="dxa"/>
            <w:tcBorders>
              <w:top w:val="nil"/>
              <w:left w:val="nil"/>
              <w:bottom w:val="single" w:sz="8" w:space="0" w:color="auto"/>
              <w:right w:val="nil"/>
            </w:tcBorders>
            <w:shd w:val="clear" w:color="000000" w:fill="E8E8E8"/>
            <w:vAlign w:val="bottom"/>
            <w:hideMark/>
          </w:tcPr>
          <w:p w14:paraId="05ADB220"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Force(N):</w:t>
            </w:r>
          </w:p>
        </w:tc>
        <w:tc>
          <w:tcPr>
            <w:tcW w:w="1436" w:type="dxa"/>
            <w:tcBorders>
              <w:top w:val="nil"/>
              <w:left w:val="nil"/>
              <w:bottom w:val="single" w:sz="8" w:space="0" w:color="auto"/>
              <w:right w:val="nil"/>
            </w:tcBorders>
            <w:shd w:val="clear" w:color="000000" w:fill="E8E8E8"/>
            <w:vAlign w:val="bottom"/>
            <w:hideMark/>
          </w:tcPr>
          <w:p w14:paraId="73973A68"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Extension (mm):</w:t>
            </w:r>
          </w:p>
        </w:tc>
        <w:tc>
          <w:tcPr>
            <w:tcW w:w="1436" w:type="dxa"/>
            <w:tcBorders>
              <w:top w:val="nil"/>
              <w:left w:val="nil"/>
              <w:bottom w:val="single" w:sz="8" w:space="0" w:color="auto"/>
              <w:right w:val="nil"/>
            </w:tcBorders>
            <w:shd w:val="clear" w:color="000000" w:fill="E8E8E8"/>
            <w:vAlign w:val="bottom"/>
            <w:hideMark/>
          </w:tcPr>
          <w:p w14:paraId="0BA89E3F"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Stress N/mm²:</w:t>
            </w:r>
          </w:p>
        </w:tc>
        <w:tc>
          <w:tcPr>
            <w:tcW w:w="1428" w:type="dxa"/>
            <w:tcBorders>
              <w:top w:val="nil"/>
              <w:left w:val="nil"/>
              <w:bottom w:val="single" w:sz="8" w:space="0" w:color="auto"/>
              <w:right w:val="single" w:sz="8" w:space="0" w:color="auto"/>
            </w:tcBorders>
            <w:shd w:val="clear" w:color="000000" w:fill="E8E8E8"/>
            <w:vAlign w:val="bottom"/>
            <w:hideMark/>
          </w:tcPr>
          <w:p w14:paraId="5ECB911B" w14:textId="77777777" w:rsidR="004031F4" w:rsidRPr="004031F4" w:rsidRDefault="004031F4" w:rsidP="004031F4">
            <w:pPr>
              <w:spacing w:after="0" w:line="240" w:lineRule="auto"/>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Nominal Strain (</w:t>
            </w:r>
            <w:proofErr w:type="spellStart"/>
            <w:r w:rsidRPr="004031F4">
              <w:rPr>
                <w:rFonts w:ascii="Aptos Narrow" w:eastAsia="Times New Roman" w:hAnsi="Aptos Narrow" w:cs="Times New Roman"/>
                <w:color w:val="000000"/>
                <w:kern w:val="0"/>
                <w:sz w:val="22"/>
                <w:szCs w:val="22"/>
                <w:lang w:eastAsia="en-GB"/>
                <w14:ligatures w14:val="none"/>
              </w:rPr>
              <w:t>mƐ</w:t>
            </w:r>
            <w:proofErr w:type="spellEnd"/>
            <w:r w:rsidRPr="004031F4">
              <w:rPr>
                <w:rFonts w:ascii="Aptos Narrow" w:eastAsia="Times New Roman" w:hAnsi="Aptos Narrow" w:cs="Times New Roman"/>
                <w:color w:val="000000"/>
                <w:kern w:val="0"/>
                <w:sz w:val="22"/>
                <w:szCs w:val="22"/>
                <w:lang w:eastAsia="en-GB"/>
                <w14:ligatures w14:val="none"/>
              </w:rPr>
              <w:t>):</w:t>
            </w:r>
          </w:p>
        </w:tc>
      </w:tr>
      <w:tr w:rsidR="004031F4" w:rsidRPr="004031F4" w14:paraId="36C90AB8"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9EF130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43BAC9A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6FD766D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nil"/>
              <w:bottom w:val="nil"/>
              <w:right w:val="single" w:sz="4" w:space="0" w:color="auto"/>
            </w:tcBorders>
            <w:shd w:val="clear" w:color="auto" w:fill="auto"/>
            <w:noWrap/>
            <w:vAlign w:val="bottom"/>
            <w:hideMark/>
          </w:tcPr>
          <w:p w14:paraId="3590DEA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nil"/>
              <w:bottom w:val="nil"/>
              <w:right w:val="nil"/>
            </w:tcBorders>
            <w:shd w:val="clear" w:color="auto" w:fill="auto"/>
            <w:noWrap/>
            <w:vAlign w:val="bottom"/>
            <w:hideMark/>
          </w:tcPr>
          <w:p w14:paraId="11BBA93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single" w:sz="4" w:space="0" w:color="auto"/>
              <w:bottom w:val="nil"/>
              <w:right w:val="single" w:sz="8" w:space="0" w:color="auto"/>
            </w:tcBorders>
            <w:shd w:val="clear" w:color="auto" w:fill="auto"/>
            <w:noWrap/>
            <w:vAlign w:val="bottom"/>
            <w:hideMark/>
          </w:tcPr>
          <w:p w14:paraId="6758051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w:t>
            </w:r>
          </w:p>
        </w:tc>
      </w:tr>
      <w:tr w:rsidR="004031F4" w:rsidRPr="004031F4" w14:paraId="1ABEB0A3"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9ACFED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w:t>
            </w:r>
          </w:p>
        </w:tc>
        <w:tc>
          <w:tcPr>
            <w:tcW w:w="1428" w:type="dxa"/>
            <w:tcBorders>
              <w:top w:val="nil"/>
              <w:left w:val="nil"/>
              <w:bottom w:val="nil"/>
              <w:right w:val="single" w:sz="4" w:space="0" w:color="auto"/>
            </w:tcBorders>
            <w:shd w:val="clear" w:color="000000" w:fill="F2F2F2"/>
            <w:noWrap/>
            <w:vAlign w:val="bottom"/>
            <w:hideMark/>
          </w:tcPr>
          <w:p w14:paraId="5CBA9C8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0.175</w:t>
            </w:r>
          </w:p>
        </w:tc>
        <w:tc>
          <w:tcPr>
            <w:tcW w:w="1428" w:type="dxa"/>
            <w:tcBorders>
              <w:top w:val="nil"/>
              <w:left w:val="nil"/>
              <w:bottom w:val="nil"/>
              <w:right w:val="single" w:sz="4" w:space="0" w:color="auto"/>
            </w:tcBorders>
            <w:shd w:val="clear" w:color="000000" w:fill="F2F2F2"/>
            <w:noWrap/>
            <w:vAlign w:val="bottom"/>
            <w:hideMark/>
          </w:tcPr>
          <w:p w14:paraId="7E14005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17.5</w:t>
            </w:r>
          </w:p>
        </w:tc>
        <w:tc>
          <w:tcPr>
            <w:tcW w:w="1436" w:type="dxa"/>
            <w:tcBorders>
              <w:top w:val="nil"/>
              <w:left w:val="nil"/>
              <w:bottom w:val="nil"/>
              <w:right w:val="single" w:sz="4" w:space="0" w:color="auto"/>
            </w:tcBorders>
            <w:shd w:val="clear" w:color="000000" w:fill="F2F2F2"/>
            <w:noWrap/>
            <w:vAlign w:val="bottom"/>
            <w:hideMark/>
          </w:tcPr>
          <w:p w14:paraId="605E223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0.025</w:t>
            </w:r>
          </w:p>
        </w:tc>
        <w:tc>
          <w:tcPr>
            <w:tcW w:w="1436" w:type="dxa"/>
            <w:tcBorders>
              <w:top w:val="nil"/>
              <w:left w:val="nil"/>
              <w:bottom w:val="nil"/>
              <w:right w:val="nil"/>
            </w:tcBorders>
            <w:shd w:val="clear" w:color="000000" w:fill="F2F2F2"/>
            <w:noWrap/>
            <w:vAlign w:val="bottom"/>
            <w:hideMark/>
          </w:tcPr>
          <w:p w14:paraId="165431C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7.716049383</w:t>
            </w:r>
          </w:p>
        </w:tc>
        <w:tc>
          <w:tcPr>
            <w:tcW w:w="1428" w:type="dxa"/>
            <w:tcBorders>
              <w:top w:val="nil"/>
              <w:left w:val="single" w:sz="4" w:space="0" w:color="auto"/>
              <w:bottom w:val="nil"/>
              <w:right w:val="single" w:sz="8" w:space="0" w:color="auto"/>
            </w:tcBorders>
            <w:shd w:val="clear" w:color="000000" w:fill="F2F2F2"/>
            <w:noWrap/>
            <w:vAlign w:val="bottom"/>
            <w:hideMark/>
          </w:tcPr>
          <w:p w14:paraId="3706CBA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0.000806452</w:t>
            </w:r>
          </w:p>
        </w:tc>
      </w:tr>
      <w:tr w:rsidR="004031F4" w:rsidRPr="004031F4" w14:paraId="01ABF238"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08B2C3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0.4</w:t>
            </w:r>
          </w:p>
        </w:tc>
        <w:tc>
          <w:tcPr>
            <w:tcW w:w="1428" w:type="dxa"/>
            <w:tcBorders>
              <w:top w:val="nil"/>
              <w:left w:val="nil"/>
              <w:bottom w:val="nil"/>
              <w:right w:val="single" w:sz="4" w:space="0" w:color="auto"/>
            </w:tcBorders>
            <w:shd w:val="clear" w:color="auto" w:fill="auto"/>
            <w:noWrap/>
            <w:vAlign w:val="bottom"/>
            <w:hideMark/>
          </w:tcPr>
          <w:p w14:paraId="162B188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0.345</w:t>
            </w:r>
          </w:p>
        </w:tc>
        <w:tc>
          <w:tcPr>
            <w:tcW w:w="1428" w:type="dxa"/>
            <w:tcBorders>
              <w:top w:val="nil"/>
              <w:left w:val="nil"/>
              <w:bottom w:val="nil"/>
              <w:right w:val="single" w:sz="4" w:space="0" w:color="auto"/>
            </w:tcBorders>
            <w:shd w:val="clear" w:color="auto" w:fill="auto"/>
            <w:noWrap/>
            <w:vAlign w:val="bottom"/>
            <w:hideMark/>
          </w:tcPr>
          <w:p w14:paraId="0E5822B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34.5</w:t>
            </w:r>
          </w:p>
        </w:tc>
        <w:tc>
          <w:tcPr>
            <w:tcW w:w="1436" w:type="dxa"/>
            <w:tcBorders>
              <w:top w:val="nil"/>
              <w:left w:val="nil"/>
              <w:bottom w:val="nil"/>
              <w:right w:val="single" w:sz="4" w:space="0" w:color="auto"/>
            </w:tcBorders>
            <w:shd w:val="clear" w:color="auto" w:fill="auto"/>
            <w:noWrap/>
            <w:vAlign w:val="bottom"/>
            <w:hideMark/>
          </w:tcPr>
          <w:p w14:paraId="6638D17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0.055</w:t>
            </w:r>
          </w:p>
        </w:tc>
        <w:tc>
          <w:tcPr>
            <w:tcW w:w="1436" w:type="dxa"/>
            <w:tcBorders>
              <w:top w:val="nil"/>
              <w:left w:val="nil"/>
              <w:bottom w:val="nil"/>
              <w:right w:val="nil"/>
            </w:tcBorders>
            <w:shd w:val="clear" w:color="auto" w:fill="auto"/>
            <w:noWrap/>
            <w:vAlign w:val="bottom"/>
            <w:hideMark/>
          </w:tcPr>
          <w:p w14:paraId="2CC8E6A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15.21164021</w:t>
            </w:r>
          </w:p>
        </w:tc>
        <w:tc>
          <w:tcPr>
            <w:tcW w:w="1428" w:type="dxa"/>
            <w:tcBorders>
              <w:top w:val="nil"/>
              <w:left w:val="single" w:sz="4" w:space="0" w:color="auto"/>
              <w:bottom w:val="nil"/>
              <w:right w:val="single" w:sz="8" w:space="0" w:color="auto"/>
            </w:tcBorders>
            <w:shd w:val="clear" w:color="auto" w:fill="auto"/>
            <w:noWrap/>
            <w:vAlign w:val="bottom"/>
            <w:hideMark/>
          </w:tcPr>
          <w:p w14:paraId="32444F8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0.001774194</w:t>
            </w:r>
          </w:p>
        </w:tc>
      </w:tr>
      <w:tr w:rsidR="004031F4" w:rsidRPr="004031F4" w14:paraId="3F313CC8"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C7811B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0.6</w:t>
            </w:r>
          </w:p>
        </w:tc>
        <w:tc>
          <w:tcPr>
            <w:tcW w:w="1428" w:type="dxa"/>
            <w:tcBorders>
              <w:top w:val="nil"/>
              <w:left w:val="nil"/>
              <w:bottom w:val="nil"/>
              <w:right w:val="single" w:sz="4" w:space="0" w:color="auto"/>
            </w:tcBorders>
            <w:shd w:val="clear" w:color="000000" w:fill="F2F2F2"/>
            <w:noWrap/>
            <w:vAlign w:val="bottom"/>
            <w:hideMark/>
          </w:tcPr>
          <w:p w14:paraId="654C0B8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0.53</w:t>
            </w:r>
          </w:p>
        </w:tc>
        <w:tc>
          <w:tcPr>
            <w:tcW w:w="1428" w:type="dxa"/>
            <w:tcBorders>
              <w:top w:val="nil"/>
              <w:left w:val="nil"/>
              <w:bottom w:val="nil"/>
              <w:right w:val="single" w:sz="4" w:space="0" w:color="auto"/>
            </w:tcBorders>
            <w:shd w:val="clear" w:color="000000" w:fill="F2F2F2"/>
            <w:noWrap/>
            <w:vAlign w:val="bottom"/>
            <w:hideMark/>
          </w:tcPr>
          <w:p w14:paraId="3163CC9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53</w:t>
            </w:r>
          </w:p>
        </w:tc>
        <w:tc>
          <w:tcPr>
            <w:tcW w:w="1436" w:type="dxa"/>
            <w:tcBorders>
              <w:top w:val="nil"/>
              <w:left w:val="nil"/>
              <w:bottom w:val="nil"/>
              <w:right w:val="single" w:sz="4" w:space="0" w:color="auto"/>
            </w:tcBorders>
            <w:shd w:val="clear" w:color="000000" w:fill="F2F2F2"/>
            <w:noWrap/>
            <w:vAlign w:val="bottom"/>
            <w:hideMark/>
          </w:tcPr>
          <w:p w14:paraId="5CAC37F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0.07</w:t>
            </w:r>
          </w:p>
        </w:tc>
        <w:tc>
          <w:tcPr>
            <w:tcW w:w="1436" w:type="dxa"/>
            <w:tcBorders>
              <w:top w:val="nil"/>
              <w:left w:val="nil"/>
              <w:bottom w:val="nil"/>
              <w:right w:val="nil"/>
            </w:tcBorders>
            <w:shd w:val="clear" w:color="000000" w:fill="F2F2F2"/>
            <w:noWrap/>
            <w:vAlign w:val="bottom"/>
            <w:hideMark/>
          </w:tcPr>
          <w:p w14:paraId="55EC9FC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23.3686067</w:t>
            </w:r>
          </w:p>
        </w:tc>
        <w:tc>
          <w:tcPr>
            <w:tcW w:w="1428" w:type="dxa"/>
            <w:tcBorders>
              <w:top w:val="nil"/>
              <w:left w:val="single" w:sz="4" w:space="0" w:color="auto"/>
              <w:bottom w:val="nil"/>
              <w:right w:val="single" w:sz="8" w:space="0" w:color="auto"/>
            </w:tcBorders>
            <w:shd w:val="clear" w:color="000000" w:fill="F2F2F2"/>
            <w:noWrap/>
            <w:vAlign w:val="bottom"/>
            <w:hideMark/>
          </w:tcPr>
          <w:p w14:paraId="71BB72D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0.002258065</w:t>
            </w:r>
          </w:p>
        </w:tc>
      </w:tr>
      <w:tr w:rsidR="004031F4" w:rsidRPr="004031F4" w14:paraId="5CA37807"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EF5919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0.8</w:t>
            </w:r>
          </w:p>
        </w:tc>
        <w:tc>
          <w:tcPr>
            <w:tcW w:w="1428" w:type="dxa"/>
            <w:tcBorders>
              <w:top w:val="nil"/>
              <w:left w:val="nil"/>
              <w:bottom w:val="nil"/>
              <w:right w:val="single" w:sz="4" w:space="0" w:color="auto"/>
            </w:tcBorders>
            <w:shd w:val="clear" w:color="auto" w:fill="auto"/>
            <w:noWrap/>
            <w:vAlign w:val="bottom"/>
            <w:hideMark/>
          </w:tcPr>
          <w:p w14:paraId="0DDFD60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0.71</w:t>
            </w:r>
          </w:p>
        </w:tc>
        <w:tc>
          <w:tcPr>
            <w:tcW w:w="1428" w:type="dxa"/>
            <w:tcBorders>
              <w:top w:val="nil"/>
              <w:left w:val="nil"/>
              <w:bottom w:val="nil"/>
              <w:right w:val="single" w:sz="4" w:space="0" w:color="auto"/>
            </w:tcBorders>
            <w:shd w:val="clear" w:color="auto" w:fill="auto"/>
            <w:noWrap/>
            <w:vAlign w:val="bottom"/>
            <w:hideMark/>
          </w:tcPr>
          <w:p w14:paraId="5F239C6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71</w:t>
            </w:r>
          </w:p>
        </w:tc>
        <w:tc>
          <w:tcPr>
            <w:tcW w:w="1436" w:type="dxa"/>
            <w:tcBorders>
              <w:top w:val="nil"/>
              <w:left w:val="nil"/>
              <w:bottom w:val="nil"/>
              <w:right w:val="single" w:sz="4" w:space="0" w:color="auto"/>
            </w:tcBorders>
            <w:shd w:val="clear" w:color="auto" w:fill="auto"/>
            <w:noWrap/>
            <w:vAlign w:val="bottom"/>
            <w:hideMark/>
          </w:tcPr>
          <w:p w14:paraId="7433A93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0.09</w:t>
            </w:r>
          </w:p>
        </w:tc>
        <w:tc>
          <w:tcPr>
            <w:tcW w:w="1436" w:type="dxa"/>
            <w:tcBorders>
              <w:top w:val="nil"/>
              <w:left w:val="nil"/>
              <w:bottom w:val="nil"/>
              <w:right w:val="nil"/>
            </w:tcBorders>
            <w:shd w:val="clear" w:color="auto" w:fill="auto"/>
            <w:noWrap/>
            <w:vAlign w:val="bottom"/>
            <w:hideMark/>
          </w:tcPr>
          <w:p w14:paraId="7CEF19E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31.30511464</w:t>
            </w:r>
          </w:p>
        </w:tc>
        <w:tc>
          <w:tcPr>
            <w:tcW w:w="1428" w:type="dxa"/>
            <w:tcBorders>
              <w:top w:val="nil"/>
              <w:left w:val="single" w:sz="4" w:space="0" w:color="auto"/>
              <w:bottom w:val="nil"/>
              <w:right w:val="single" w:sz="8" w:space="0" w:color="auto"/>
            </w:tcBorders>
            <w:shd w:val="clear" w:color="auto" w:fill="auto"/>
            <w:noWrap/>
            <w:vAlign w:val="bottom"/>
            <w:hideMark/>
          </w:tcPr>
          <w:p w14:paraId="7BC200B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0.002903226</w:t>
            </w:r>
          </w:p>
        </w:tc>
      </w:tr>
      <w:tr w:rsidR="004031F4" w:rsidRPr="004031F4" w14:paraId="1A2846C1"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064079E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w:t>
            </w:r>
          </w:p>
        </w:tc>
        <w:tc>
          <w:tcPr>
            <w:tcW w:w="1428" w:type="dxa"/>
            <w:tcBorders>
              <w:top w:val="nil"/>
              <w:left w:val="nil"/>
              <w:bottom w:val="nil"/>
              <w:right w:val="single" w:sz="4" w:space="0" w:color="auto"/>
            </w:tcBorders>
            <w:shd w:val="clear" w:color="000000" w:fill="F2F2F2"/>
            <w:noWrap/>
            <w:vAlign w:val="bottom"/>
            <w:hideMark/>
          </w:tcPr>
          <w:p w14:paraId="7290CF0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0.9</w:t>
            </w:r>
          </w:p>
        </w:tc>
        <w:tc>
          <w:tcPr>
            <w:tcW w:w="1428" w:type="dxa"/>
            <w:tcBorders>
              <w:top w:val="nil"/>
              <w:left w:val="nil"/>
              <w:bottom w:val="nil"/>
              <w:right w:val="single" w:sz="4" w:space="0" w:color="auto"/>
            </w:tcBorders>
            <w:shd w:val="clear" w:color="000000" w:fill="F2F2F2"/>
            <w:noWrap/>
            <w:vAlign w:val="bottom"/>
            <w:hideMark/>
          </w:tcPr>
          <w:p w14:paraId="3863506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90</w:t>
            </w:r>
          </w:p>
        </w:tc>
        <w:tc>
          <w:tcPr>
            <w:tcW w:w="1436" w:type="dxa"/>
            <w:tcBorders>
              <w:top w:val="nil"/>
              <w:left w:val="nil"/>
              <w:bottom w:val="nil"/>
              <w:right w:val="single" w:sz="4" w:space="0" w:color="auto"/>
            </w:tcBorders>
            <w:shd w:val="clear" w:color="000000" w:fill="F2F2F2"/>
            <w:noWrap/>
            <w:vAlign w:val="bottom"/>
            <w:hideMark/>
          </w:tcPr>
          <w:p w14:paraId="550F776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w:t>
            </w:r>
          </w:p>
        </w:tc>
        <w:tc>
          <w:tcPr>
            <w:tcW w:w="1436" w:type="dxa"/>
            <w:tcBorders>
              <w:top w:val="nil"/>
              <w:left w:val="nil"/>
              <w:bottom w:val="nil"/>
              <w:right w:val="nil"/>
            </w:tcBorders>
            <w:shd w:val="clear" w:color="000000" w:fill="F2F2F2"/>
            <w:noWrap/>
            <w:vAlign w:val="bottom"/>
            <w:hideMark/>
          </w:tcPr>
          <w:p w14:paraId="4D65507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39.68253968</w:t>
            </w:r>
          </w:p>
        </w:tc>
        <w:tc>
          <w:tcPr>
            <w:tcW w:w="1428" w:type="dxa"/>
            <w:tcBorders>
              <w:top w:val="nil"/>
              <w:left w:val="single" w:sz="4" w:space="0" w:color="auto"/>
              <w:bottom w:val="nil"/>
              <w:right w:val="single" w:sz="8" w:space="0" w:color="auto"/>
            </w:tcBorders>
            <w:shd w:val="clear" w:color="000000" w:fill="F2F2F2"/>
            <w:noWrap/>
            <w:vAlign w:val="bottom"/>
            <w:hideMark/>
          </w:tcPr>
          <w:p w14:paraId="42CBA93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0.003225806</w:t>
            </w:r>
          </w:p>
        </w:tc>
      </w:tr>
      <w:tr w:rsidR="004031F4" w:rsidRPr="004031F4" w14:paraId="6BB7A465"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62F196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1.2</w:t>
            </w:r>
          </w:p>
        </w:tc>
        <w:tc>
          <w:tcPr>
            <w:tcW w:w="1428" w:type="dxa"/>
            <w:tcBorders>
              <w:top w:val="nil"/>
              <w:left w:val="nil"/>
              <w:bottom w:val="nil"/>
              <w:right w:val="single" w:sz="4" w:space="0" w:color="auto"/>
            </w:tcBorders>
            <w:shd w:val="clear" w:color="auto" w:fill="auto"/>
            <w:noWrap/>
            <w:vAlign w:val="bottom"/>
            <w:hideMark/>
          </w:tcPr>
          <w:p w14:paraId="27EF571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1.08</w:t>
            </w:r>
          </w:p>
        </w:tc>
        <w:tc>
          <w:tcPr>
            <w:tcW w:w="1428" w:type="dxa"/>
            <w:tcBorders>
              <w:top w:val="nil"/>
              <w:left w:val="nil"/>
              <w:bottom w:val="nil"/>
              <w:right w:val="single" w:sz="4" w:space="0" w:color="auto"/>
            </w:tcBorders>
            <w:shd w:val="clear" w:color="auto" w:fill="auto"/>
            <w:noWrap/>
            <w:vAlign w:val="bottom"/>
            <w:hideMark/>
          </w:tcPr>
          <w:p w14:paraId="23ED0E2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108</w:t>
            </w:r>
          </w:p>
        </w:tc>
        <w:tc>
          <w:tcPr>
            <w:tcW w:w="1436" w:type="dxa"/>
            <w:tcBorders>
              <w:top w:val="nil"/>
              <w:left w:val="nil"/>
              <w:bottom w:val="nil"/>
              <w:right w:val="single" w:sz="4" w:space="0" w:color="auto"/>
            </w:tcBorders>
            <w:shd w:val="clear" w:color="auto" w:fill="auto"/>
            <w:noWrap/>
            <w:vAlign w:val="bottom"/>
            <w:hideMark/>
          </w:tcPr>
          <w:p w14:paraId="5844F79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0.12</w:t>
            </w:r>
          </w:p>
        </w:tc>
        <w:tc>
          <w:tcPr>
            <w:tcW w:w="1436" w:type="dxa"/>
            <w:tcBorders>
              <w:top w:val="nil"/>
              <w:left w:val="nil"/>
              <w:bottom w:val="nil"/>
              <w:right w:val="nil"/>
            </w:tcBorders>
            <w:shd w:val="clear" w:color="auto" w:fill="auto"/>
            <w:noWrap/>
            <w:vAlign w:val="bottom"/>
            <w:hideMark/>
          </w:tcPr>
          <w:p w14:paraId="68DB144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47.61904762</w:t>
            </w:r>
          </w:p>
        </w:tc>
        <w:tc>
          <w:tcPr>
            <w:tcW w:w="1428" w:type="dxa"/>
            <w:tcBorders>
              <w:top w:val="nil"/>
              <w:left w:val="single" w:sz="4" w:space="0" w:color="auto"/>
              <w:bottom w:val="nil"/>
              <w:right w:val="single" w:sz="8" w:space="0" w:color="auto"/>
            </w:tcBorders>
            <w:shd w:val="clear" w:color="auto" w:fill="auto"/>
            <w:noWrap/>
            <w:vAlign w:val="bottom"/>
            <w:hideMark/>
          </w:tcPr>
          <w:p w14:paraId="37A5B90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0.003870968</w:t>
            </w:r>
          </w:p>
        </w:tc>
      </w:tr>
      <w:tr w:rsidR="004031F4" w:rsidRPr="004031F4" w14:paraId="3A3B3185"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F2A9DA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1.4</w:t>
            </w:r>
          </w:p>
        </w:tc>
        <w:tc>
          <w:tcPr>
            <w:tcW w:w="1428" w:type="dxa"/>
            <w:tcBorders>
              <w:top w:val="nil"/>
              <w:left w:val="nil"/>
              <w:bottom w:val="nil"/>
              <w:right w:val="single" w:sz="4" w:space="0" w:color="auto"/>
            </w:tcBorders>
            <w:shd w:val="clear" w:color="000000" w:fill="F2F2F2"/>
            <w:noWrap/>
            <w:vAlign w:val="bottom"/>
            <w:hideMark/>
          </w:tcPr>
          <w:p w14:paraId="20EE8C9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1.26</w:t>
            </w:r>
          </w:p>
        </w:tc>
        <w:tc>
          <w:tcPr>
            <w:tcW w:w="1428" w:type="dxa"/>
            <w:tcBorders>
              <w:top w:val="nil"/>
              <w:left w:val="nil"/>
              <w:bottom w:val="nil"/>
              <w:right w:val="single" w:sz="4" w:space="0" w:color="auto"/>
            </w:tcBorders>
            <w:shd w:val="clear" w:color="000000" w:fill="F2F2F2"/>
            <w:noWrap/>
            <w:vAlign w:val="bottom"/>
            <w:hideMark/>
          </w:tcPr>
          <w:p w14:paraId="7A94925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126</w:t>
            </w:r>
          </w:p>
        </w:tc>
        <w:tc>
          <w:tcPr>
            <w:tcW w:w="1436" w:type="dxa"/>
            <w:tcBorders>
              <w:top w:val="nil"/>
              <w:left w:val="nil"/>
              <w:bottom w:val="nil"/>
              <w:right w:val="single" w:sz="4" w:space="0" w:color="auto"/>
            </w:tcBorders>
            <w:shd w:val="clear" w:color="000000" w:fill="F2F2F2"/>
            <w:noWrap/>
            <w:vAlign w:val="bottom"/>
            <w:hideMark/>
          </w:tcPr>
          <w:p w14:paraId="30BED56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0.14</w:t>
            </w:r>
          </w:p>
        </w:tc>
        <w:tc>
          <w:tcPr>
            <w:tcW w:w="1436" w:type="dxa"/>
            <w:tcBorders>
              <w:top w:val="nil"/>
              <w:left w:val="nil"/>
              <w:bottom w:val="nil"/>
              <w:right w:val="nil"/>
            </w:tcBorders>
            <w:shd w:val="clear" w:color="000000" w:fill="F2F2F2"/>
            <w:noWrap/>
            <w:vAlign w:val="bottom"/>
            <w:hideMark/>
          </w:tcPr>
          <w:p w14:paraId="240D49C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55.55555556</w:t>
            </w:r>
          </w:p>
        </w:tc>
        <w:tc>
          <w:tcPr>
            <w:tcW w:w="1428" w:type="dxa"/>
            <w:tcBorders>
              <w:top w:val="nil"/>
              <w:left w:val="single" w:sz="4" w:space="0" w:color="auto"/>
              <w:bottom w:val="nil"/>
              <w:right w:val="single" w:sz="8" w:space="0" w:color="auto"/>
            </w:tcBorders>
            <w:shd w:val="clear" w:color="000000" w:fill="F2F2F2"/>
            <w:noWrap/>
            <w:vAlign w:val="bottom"/>
            <w:hideMark/>
          </w:tcPr>
          <w:p w14:paraId="2CD31E3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0.004516129</w:t>
            </w:r>
          </w:p>
        </w:tc>
      </w:tr>
      <w:tr w:rsidR="004031F4" w:rsidRPr="004031F4" w14:paraId="1EA14C77"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0BE799B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1.6</w:t>
            </w:r>
          </w:p>
        </w:tc>
        <w:tc>
          <w:tcPr>
            <w:tcW w:w="1428" w:type="dxa"/>
            <w:tcBorders>
              <w:top w:val="nil"/>
              <w:left w:val="nil"/>
              <w:bottom w:val="nil"/>
              <w:right w:val="single" w:sz="4" w:space="0" w:color="auto"/>
            </w:tcBorders>
            <w:shd w:val="clear" w:color="auto" w:fill="auto"/>
            <w:noWrap/>
            <w:vAlign w:val="bottom"/>
            <w:hideMark/>
          </w:tcPr>
          <w:p w14:paraId="4F01495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1.45</w:t>
            </w:r>
          </w:p>
        </w:tc>
        <w:tc>
          <w:tcPr>
            <w:tcW w:w="1428" w:type="dxa"/>
            <w:tcBorders>
              <w:top w:val="nil"/>
              <w:left w:val="nil"/>
              <w:bottom w:val="nil"/>
              <w:right w:val="single" w:sz="4" w:space="0" w:color="auto"/>
            </w:tcBorders>
            <w:shd w:val="clear" w:color="auto" w:fill="auto"/>
            <w:noWrap/>
            <w:vAlign w:val="bottom"/>
            <w:hideMark/>
          </w:tcPr>
          <w:p w14:paraId="7F666C9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145</w:t>
            </w:r>
          </w:p>
        </w:tc>
        <w:tc>
          <w:tcPr>
            <w:tcW w:w="1436" w:type="dxa"/>
            <w:tcBorders>
              <w:top w:val="nil"/>
              <w:left w:val="nil"/>
              <w:bottom w:val="nil"/>
              <w:right w:val="single" w:sz="4" w:space="0" w:color="auto"/>
            </w:tcBorders>
            <w:shd w:val="clear" w:color="auto" w:fill="auto"/>
            <w:noWrap/>
            <w:vAlign w:val="bottom"/>
            <w:hideMark/>
          </w:tcPr>
          <w:p w14:paraId="176181C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0.15</w:t>
            </w:r>
          </w:p>
        </w:tc>
        <w:tc>
          <w:tcPr>
            <w:tcW w:w="1436" w:type="dxa"/>
            <w:tcBorders>
              <w:top w:val="nil"/>
              <w:left w:val="nil"/>
              <w:bottom w:val="nil"/>
              <w:right w:val="nil"/>
            </w:tcBorders>
            <w:shd w:val="clear" w:color="auto" w:fill="auto"/>
            <w:noWrap/>
            <w:vAlign w:val="bottom"/>
            <w:hideMark/>
          </w:tcPr>
          <w:p w14:paraId="12BB7DF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63.9329806</w:t>
            </w:r>
          </w:p>
        </w:tc>
        <w:tc>
          <w:tcPr>
            <w:tcW w:w="1428" w:type="dxa"/>
            <w:tcBorders>
              <w:top w:val="nil"/>
              <w:left w:val="single" w:sz="4" w:space="0" w:color="auto"/>
              <w:bottom w:val="nil"/>
              <w:right w:val="single" w:sz="8" w:space="0" w:color="auto"/>
            </w:tcBorders>
            <w:shd w:val="clear" w:color="auto" w:fill="auto"/>
            <w:noWrap/>
            <w:vAlign w:val="bottom"/>
            <w:hideMark/>
          </w:tcPr>
          <w:p w14:paraId="3DDB3C3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0.00483871</w:t>
            </w:r>
          </w:p>
        </w:tc>
      </w:tr>
      <w:tr w:rsidR="004031F4" w:rsidRPr="004031F4" w14:paraId="178E6F1E"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2CFF463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1.8</w:t>
            </w:r>
          </w:p>
        </w:tc>
        <w:tc>
          <w:tcPr>
            <w:tcW w:w="1428" w:type="dxa"/>
            <w:tcBorders>
              <w:top w:val="nil"/>
              <w:left w:val="nil"/>
              <w:bottom w:val="nil"/>
              <w:right w:val="single" w:sz="4" w:space="0" w:color="auto"/>
            </w:tcBorders>
            <w:shd w:val="clear" w:color="000000" w:fill="F2F2F2"/>
            <w:noWrap/>
            <w:vAlign w:val="bottom"/>
            <w:hideMark/>
          </w:tcPr>
          <w:p w14:paraId="5834EB9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1.63</w:t>
            </w:r>
          </w:p>
        </w:tc>
        <w:tc>
          <w:tcPr>
            <w:tcW w:w="1428" w:type="dxa"/>
            <w:tcBorders>
              <w:top w:val="nil"/>
              <w:left w:val="nil"/>
              <w:bottom w:val="nil"/>
              <w:right w:val="single" w:sz="4" w:space="0" w:color="auto"/>
            </w:tcBorders>
            <w:shd w:val="clear" w:color="000000" w:fill="F2F2F2"/>
            <w:noWrap/>
            <w:vAlign w:val="bottom"/>
            <w:hideMark/>
          </w:tcPr>
          <w:p w14:paraId="013FE51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163</w:t>
            </w:r>
          </w:p>
        </w:tc>
        <w:tc>
          <w:tcPr>
            <w:tcW w:w="1436" w:type="dxa"/>
            <w:tcBorders>
              <w:top w:val="nil"/>
              <w:left w:val="nil"/>
              <w:bottom w:val="nil"/>
              <w:right w:val="single" w:sz="4" w:space="0" w:color="auto"/>
            </w:tcBorders>
            <w:shd w:val="clear" w:color="000000" w:fill="F2F2F2"/>
            <w:noWrap/>
            <w:vAlign w:val="bottom"/>
            <w:hideMark/>
          </w:tcPr>
          <w:p w14:paraId="0B4565C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0.17</w:t>
            </w:r>
          </w:p>
        </w:tc>
        <w:tc>
          <w:tcPr>
            <w:tcW w:w="1436" w:type="dxa"/>
            <w:tcBorders>
              <w:top w:val="nil"/>
              <w:left w:val="nil"/>
              <w:bottom w:val="nil"/>
              <w:right w:val="nil"/>
            </w:tcBorders>
            <w:shd w:val="clear" w:color="000000" w:fill="F2F2F2"/>
            <w:noWrap/>
            <w:vAlign w:val="bottom"/>
            <w:hideMark/>
          </w:tcPr>
          <w:p w14:paraId="005E276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71.86948854</w:t>
            </w:r>
          </w:p>
        </w:tc>
        <w:tc>
          <w:tcPr>
            <w:tcW w:w="1428" w:type="dxa"/>
            <w:tcBorders>
              <w:top w:val="nil"/>
              <w:left w:val="single" w:sz="4" w:space="0" w:color="auto"/>
              <w:bottom w:val="nil"/>
              <w:right w:val="single" w:sz="8" w:space="0" w:color="auto"/>
            </w:tcBorders>
            <w:shd w:val="clear" w:color="000000" w:fill="F2F2F2"/>
            <w:noWrap/>
            <w:vAlign w:val="bottom"/>
            <w:hideMark/>
          </w:tcPr>
          <w:p w14:paraId="371ABB4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0.005483871</w:t>
            </w:r>
          </w:p>
        </w:tc>
      </w:tr>
      <w:tr w:rsidR="004031F4" w:rsidRPr="004031F4" w14:paraId="152A755D"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4E49887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w:t>
            </w:r>
          </w:p>
        </w:tc>
        <w:tc>
          <w:tcPr>
            <w:tcW w:w="1428" w:type="dxa"/>
            <w:tcBorders>
              <w:top w:val="nil"/>
              <w:left w:val="nil"/>
              <w:bottom w:val="nil"/>
              <w:right w:val="single" w:sz="4" w:space="0" w:color="auto"/>
            </w:tcBorders>
            <w:shd w:val="clear" w:color="auto" w:fill="auto"/>
            <w:noWrap/>
            <w:vAlign w:val="bottom"/>
            <w:hideMark/>
          </w:tcPr>
          <w:p w14:paraId="7604603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1.815</w:t>
            </w:r>
          </w:p>
        </w:tc>
        <w:tc>
          <w:tcPr>
            <w:tcW w:w="1428" w:type="dxa"/>
            <w:tcBorders>
              <w:top w:val="nil"/>
              <w:left w:val="nil"/>
              <w:bottom w:val="nil"/>
              <w:right w:val="single" w:sz="4" w:space="0" w:color="auto"/>
            </w:tcBorders>
            <w:shd w:val="clear" w:color="auto" w:fill="auto"/>
            <w:noWrap/>
            <w:vAlign w:val="bottom"/>
            <w:hideMark/>
          </w:tcPr>
          <w:p w14:paraId="20ED1AC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181.5</w:t>
            </w:r>
          </w:p>
        </w:tc>
        <w:tc>
          <w:tcPr>
            <w:tcW w:w="1436" w:type="dxa"/>
            <w:tcBorders>
              <w:top w:val="nil"/>
              <w:left w:val="nil"/>
              <w:bottom w:val="nil"/>
              <w:right w:val="single" w:sz="4" w:space="0" w:color="auto"/>
            </w:tcBorders>
            <w:shd w:val="clear" w:color="auto" w:fill="auto"/>
            <w:noWrap/>
            <w:vAlign w:val="bottom"/>
            <w:hideMark/>
          </w:tcPr>
          <w:p w14:paraId="4328AEF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0.185</w:t>
            </w:r>
          </w:p>
        </w:tc>
        <w:tc>
          <w:tcPr>
            <w:tcW w:w="1436" w:type="dxa"/>
            <w:tcBorders>
              <w:top w:val="nil"/>
              <w:left w:val="nil"/>
              <w:bottom w:val="nil"/>
              <w:right w:val="nil"/>
            </w:tcBorders>
            <w:shd w:val="clear" w:color="auto" w:fill="auto"/>
            <w:noWrap/>
            <w:vAlign w:val="bottom"/>
            <w:hideMark/>
          </w:tcPr>
          <w:p w14:paraId="0ACC0FF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80.02645503</w:t>
            </w:r>
          </w:p>
        </w:tc>
        <w:tc>
          <w:tcPr>
            <w:tcW w:w="1428" w:type="dxa"/>
            <w:tcBorders>
              <w:top w:val="nil"/>
              <w:left w:val="single" w:sz="4" w:space="0" w:color="auto"/>
              <w:bottom w:val="nil"/>
              <w:right w:val="single" w:sz="8" w:space="0" w:color="auto"/>
            </w:tcBorders>
            <w:shd w:val="clear" w:color="auto" w:fill="auto"/>
            <w:noWrap/>
            <w:vAlign w:val="bottom"/>
            <w:hideMark/>
          </w:tcPr>
          <w:p w14:paraId="518C79D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0.005967742</w:t>
            </w:r>
          </w:p>
        </w:tc>
      </w:tr>
      <w:tr w:rsidR="004031F4" w:rsidRPr="004031F4" w14:paraId="64A5D789"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8E51ED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2.2</w:t>
            </w:r>
          </w:p>
        </w:tc>
        <w:tc>
          <w:tcPr>
            <w:tcW w:w="1428" w:type="dxa"/>
            <w:tcBorders>
              <w:top w:val="nil"/>
              <w:left w:val="nil"/>
              <w:bottom w:val="nil"/>
              <w:right w:val="single" w:sz="4" w:space="0" w:color="auto"/>
            </w:tcBorders>
            <w:shd w:val="clear" w:color="000000" w:fill="F2F2F2"/>
            <w:noWrap/>
            <w:vAlign w:val="bottom"/>
            <w:hideMark/>
          </w:tcPr>
          <w:p w14:paraId="28DDF95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w:t>
            </w:r>
          </w:p>
        </w:tc>
        <w:tc>
          <w:tcPr>
            <w:tcW w:w="1428" w:type="dxa"/>
            <w:tcBorders>
              <w:top w:val="nil"/>
              <w:left w:val="nil"/>
              <w:bottom w:val="nil"/>
              <w:right w:val="single" w:sz="4" w:space="0" w:color="auto"/>
            </w:tcBorders>
            <w:shd w:val="clear" w:color="000000" w:fill="F2F2F2"/>
            <w:noWrap/>
            <w:vAlign w:val="bottom"/>
            <w:hideMark/>
          </w:tcPr>
          <w:p w14:paraId="66B2B45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200</w:t>
            </w:r>
          </w:p>
        </w:tc>
        <w:tc>
          <w:tcPr>
            <w:tcW w:w="1436" w:type="dxa"/>
            <w:tcBorders>
              <w:top w:val="nil"/>
              <w:left w:val="nil"/>
              <w:bottom w:val="nil"/>
              <w:right w:val="single" w:sz="4" w:space="0" w:color="auto"/>
            </w:tcBorders>
            <w:shd w:val="clear" w:color="000000" w:fill="F2F2F2"/>
            <w:noWrap/>
            <w:vAlign w:val="bottom"/>
            <w:hideMark/>
          </w:tcPr>
          <w:p w14:paraId="70BDBA4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w:t>
            </w:r>
          </w:p>
        </w:tc>
        <w:tc>
          <w:tcPr>
            <w:tcW w:w="1436" w:type="dxa"/>
            <w:tcBorders>
              <w:top w:val="nil"/>
              <w:left w:val="nil"/>
              <w:bottom w:val="nil"/>
              <w:right w:val="nil"/>
            </w:tcBorders>
            <w:shd w:val="clear" w:color="000000" w:fill="F2F2F2"/>
            <w:noWrap/>
            <w:vAlign w:val="bottom"/>
            <w:hideMark/>
          </w:tcPr>
          <w:p w14:paraId="39A14BD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88.18342152</w:t>
            </w:r>
          </w:p>
        </w:tc>
        <w:tc>
          <w:tcPr>
            <w:tcW w:w="1428" w:type="dxa"/>
            <w:tcBorders>
              <w:top w:val="nil"/>
              <w:left w:val="single" w:sz="4" w:space="0" w:color="auto"/>
              <w:bottom w:val="nil"/>
              <w:right w:val="single" w:sz="8" w:space="0" w:color="auto"/>
            </w:tcBorders>
            <w:shd w:val="clear" w:color="000000" w:fill="F2F2F2"/>
            <w:noWrap/>
            <w:vAlign w:val="bottom"/>
            <w:hideMark/>
          </w:tcPr>
          <w:p w14:paraId="7BE6E9D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0.006451613</w:t>
            </w:r>
          </w:p>
        </w:tc>
      </w:tr>
      <w:tr w:rsidR="004031F4" w:rsidRPr="004031F4" w14:paraId="7BC9331D"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494A9B7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lastRenderedPageBreak/>
              <w:t>2.4</w:t>
            </w:r>
          </w:p>
        </w:tc>
        <w:tc>
          <w:tcPr>
            <w:tcW w:w="1428" w:type="dxa"/>
            <w:tcBorders>
              <w:top w:val="nil"/>
              <w:left w:val="nil"/>
              <w:bottom w:val="nil"/>
              <w:right w:val="single" w:sz="4" w:space="0" w:color="auto"/>
            </w:tcBorders>
            <w:shd w:val="clear" w:color="auto" w:fill="auto"/>
            <w:noWrap/>
            <w:vAlign w:val="bottom"/>
            <w:hideMark/>
          </w:tcPr>
          <w:p w14:paraId="4E3B891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2.185</w:t>
            </w:r>
          </w:p>
        </w:tc>
        <w:tc>
          <w:tcPr>
            <w:tcW w:w="1428" w:type="dxa"/>
            <w:tcBorders>
              <w:top w:val="nil"/>
              <w:left w:val="nil"/>
              <w:bottom w:val="nil"/>
              <w:right w:val="single" w:sz="4" w:space="0" w:color="auto"/>
            </w:tcBorders>
            <w:shd w:val="clear" w:color="auto" w:fill="auto"/>
            <w:noWrap/>
            <w:vAlign w:val="bottom"/>
            <w:hideMark/>
          </w:tcPr>
          <w:p w14:paraId="5D05FA4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218.5</w:t>
            </w:r>
          </w:p>
        </w:tc>
        <w:tc>
          <w:tcPr>
            <w:tcW w:w="1436" w:type="dxa"/>
            <w:tcBorders>
              <w:top w:val="nil"/>
              <w:left w:val="nil"/>
              <w:bottom w:val="nil"/>
              <w:right w:val="single" w:sz="4" w:space="0" w:color="auto"/>
            </w:tcBorders>
            <w:shd w:val="clear" w:color="auto" w:fill="auto"/>
            <w:noWrap/>
            <w:vAlign w:val="bottom"/>
            <w:hideMark/>
          </w:tcPr>
          <w:p w14:paraId="49609E3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0.215</w:t>
            </w:r>
          </w:p>
        </w:tc>
        <w:tc>
          <w:tcPr>
            <w:tcW w:w="1436" w:type="dxa"/>
            <w:tcBorders>
              <w:top w:val="nil"/>
              <w:left w:val="nil"/>
              <w:bottom w:val="nil"/>
              <w:right w:val="nil"/>
            </w:tcBorders>
            <w:shd w:val="clear" w:color="auto" w:fill="auto"/>
            <w:noWrap/>
            <w:vAlign w:val="bottom"/>
            <w:hideMark/>
          </w:tcPr>
          <w:p w14:paraId="1AA16A1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96.34038801</w:t>
            </w:r>
          </w:p>
        </w:tc>
        <w:tc>
          <w:tcPr>
            <w:tcW w:w="1428" w:type="dxa"/>
            <w:tcBorders>
              <w:top w:val="nil"/>
              <w:left w:val="single" w:sz="4" w:space="0" w:color="auto"/>
              <w:bottom w:val="nil"/>
              <w:right w:val="single" w:sz="8" w:space="0" w:color="auto"/>
            </w:tcBorders>
            <w:shd w:val="clear" w:color="auto" w:fill="auto"/>
            <w:noWrap/>
            <w:vAlign w:val="bottom"/>
            <w:hideMark/>
          </w:tcPr>
          <w:p w14:paraId="3D6F8EE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0.006935484</w:t>
            </w:r>
          </w:p>
        </w:tc>
      </w:tr>
      <w:tr w:rsidR="004031F4" w:rsidRPr="004031F4" w14:paraId="1D42C9DB"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0BAD68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2.6</w:t>
            </w:r>
          </w:p>
        </w:tc>
        <w:tc>
          <w:tcPr>
            <w:tcW w:w="1428" w:type="dxa"/>
            <w:tcBorders>
              <w:top w:val="nil"/>
              <w:left w:val="nil"/>
              <w:bottom w:val="nil"/>
              <w:right w:val="single" w:sz="4" w:space="0" w:color="auto"/>
            </w:tcBorders>
            <w:shd w:val="clear" w:color="000000" w:fill="F2F2F2"/>
            <w:noWrap/>
            <w:vAlign w:val="bottom"/>
            <w:hideMark/>
          </w:tcPr>
          <w:p w14:paraId="4AC4973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2.368</w:t>
            </w:r>
          </w:p>
        </w:tc>
        <w:tc>
          <w:tcPr>
            <w:tcW w:w="1428" w:type="dxa"/>
            <w:tcBorders>
              <w:top w:val="nil"/>
              <w:left w:val="nil"/>
              <w:bottom w:val="nil"/>
              <w:right w:val="single" w:sz="4" w:space="0" w:color="auto"/>
            </w:tcBorders>
            <w:shd w:val="clear" w:color="000000" w:fill="F2F2F2"/>
            <w:noWrap/>
            <w:vAlign w:val="bottom"/>
            <w:hideMark/>
          </w:tcPr>
          <w:p w14:paraId="72EAE0C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236.8</w:t>
            </w:r>
          </w:p>
        </w:tc>
        <w:tc>
          <w:tcPr>
            <w:tcW w:w="1436" w:type="dxa"/>
            <w:tcBorders>
              <w:top w:val="nil"/>
              <w:left w:val="nil"/>
              <w:bottom w:val="nil"/>
              <w:right w:val="single" w:sz="4" w:space="0" w:color="auto"/>
            </w:tcBorders>
            <w:shd w:val="clear" w:color="000000" w:fill="F2F2F2"/>
            <w:noWrap/>
            <w:vAlign w:val="bottom"/>
            <w:hideMark/>
          </w:tcPr>
          <w:p w14:paraId="37BE993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0.232</w:t>
            </w:r>
          </w:p>
        </w:tc>
        <w:tc>
          <w:tcPr>
            <w:tcW w:w="1436" w:type="dxa"/>
            <w:tcBorders>
              <w:top w:val="nil"/>
              <w:left w:val="nil"/>
              <w:bottom w:val="nil"/>
              <w:right w:val="nil"/>
            </w:tcBorders>
            <w:shd w:val="clear" w:color="000000" w:fill="F2F2F2"/>
            <w:noWrap/>
            <w:vAlign w:val="bottom"/>
            <w:hideMark/>
          </w:tcPr>
          <w:p w14:paraId="2608F2A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104.4091711</w:t>
            </w:r>
          </w:p>
        </w:tc>
        <w:tc>
          <w:tcPr>
            <w:tcW w:w="1428" w:type="dxa"/>
            <w:tcBorders>
              <w:top w:val="nil"/>
              <w:left w:val="single" w:sz="4" w:space="0" w:color="auto"/>
              <w:bottom w:val="nil"/>
              <w:right w:val="single" w:sz="8" w:space="0" w:color="auto"/>
            </w:tcBorders>
            <w:shd w:val="clear" w:color="000000" w:fill="F2F2F2"/>
            <w:noWrap/>
            <w:vAlign w:val="bottom"/>
            <w:hideMark/>
          </w:tcPr>
          <w:p w14:paraId="4051CD6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0.007483871</w:t>
            </w:r>
          </w:p>
        </w:tc>
      </w:tr>
      <w:tr w:rsidR="004031F4" w:rsidRPr="004031F4" w14:paraId="464A72C7"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646A8A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2.8</w:t>
            </w:r>
          </w:p>
        </w:tc>
        <w:tc>
          <w:tcPr>
            <w:tcW w:w="1428" w:type="dxa"/>
            <w:tcBorders>
              <w:top w:val="nil"/>
              <w:left w:val="nil"/>
              <w:bottom w:val="nil"/>
              <w:right w:val="single" w:sz="4" w:space="0" w:color="auto"/>
            </w:tcBorders>
            <w:shd w:val="clear" w:color="auto" w:fill="auto"/>
            <w:noWrap/>
            <w:vAlign w:val="bottom"/>
            <w:hideMark/>
          </w:tcPr>
          <w:p w14:paraId="7FC1F80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2.55</w:t>
            </w:r>
          </w:p>
        </w:tc>
        <w:tc>
          <w:tcPr>
            <w:tcW w:w="1428" w:type="dxa"/>
            <w:tcBorders>
              <w:top w:val="nil"/>
              <w:left w:val="nil"/>
              <w:bottom w:val="nil"/>
              <w:right w:val="single" w:sz="4" w:space="0" w:color="auto"/>
            </w:tcBorders>
            <w:shd w:val="clear" w:color="auto" w:fill="auto"/>
            <w:noWrap/>
            <w:vAlign w:val="bottom"/>
            <w:hideMark/>
          </w:tcPr>
          <w:p w14:paraId="4F55C03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255</w:t>
            </w:r>
          </w:p>
        </w:tc>
        <w:tc>
          <w:tcPr>
            <w:tcW w:w="1436" w:type="dxa"/>
            <w:tcBorders>
              <w:top w:val="nil"/>
              <w:left w:val="nil"/>
              <w:bottom w:val="nil"/>
              <w:right w:val="single" w:sz="4" w:space="0" w:color="auto"/>
            </w:tcBorders>
            <w:shd w:val="clear" w:color="auto" w:fill="auto"/>
            <w:noWrap/>
            <w:vAlign w:val="bottom"/>
            <w:hideMark/>
          </w:tcPr>
          <w:p w14:paraId="27BC18D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0.25</w:t>
            </w:r>
          </w:p>
        </w:tc>
        <w:tc>
          <w:tcPr>
            <w:tcW w:w="1436" w:type="dxa"/>
            <w:tcBorders>
              <w:top w:val="nil"/>
              <w:left w:val="nil"/>
              <w:bottom w:val="nil"/>
              <w:right w:val="nil"/>
            </w:tcBorders>
            <w:shd w:val="clear" w:color="auto" w:fill="auto"/>
            <w:noWrap/>
            <w:vAlign w:val="bottom"/>
            <w:hideMark/>
          </w:tcPr>
          <w:p w14:paraId="761274B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112.4338624</w:t>
            </w:r>
          </w:p>
        </w:tc>
        <w:tc>
          <w:tcPr>
            <w:tcW w:w="1428" w:type="dxa"/>
            <w:tcBorders>
              <w:top w:val="nil"/>
              <w:left w:val="single" w:sz="4" w:space="0" w:color="auto"/>
              <w:bottom w:val="nil"/>
              <w:right w:val="single" w:sz="8" w:space="0" w:color="auto"/>
            </w:tcBorders>
            <w:shd w:val="clear" w:color="auto" w:fill="auto"/>
            <w:noWrap/>
            <w:vAlign w:val="bottom"/>
            <w:hideMark/>
          </w:tcPr>
          <w:p w14:paraId="3D1413D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0.008064516</w:t>
            </w:r>
          </w:p>
        </w:tc>
      </w:tr>
      <w:tr w:rsidR="004031F4" w:rsidRPr="004031F4" w14:paraId="5CAB061D"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1221B4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w:t>
            </w:r>
          </w:p>
        </w:tc>
        <w:tc>
          <w:tcPr>
            <w:tcW w:w="1428" w:type="dxa"/>
            <w:tcBorders>
              <w:top w:val="nil"/>
              <w:left w:val="nil"/>
              <w:bottom w:val="nil"/>
              <w:right w:val="single" w:sz="4" w:space="0" w:color="auto"/>
            </w:tcBorders>
            <w:shd w:val="clear" w:color="000000" w:fill="F2F2F2"/>
            <w:noWrap/>
            <w:vAlign w:val="bottom"/>
            <w:hideMark/>
          </w:tcPr>
          <w:p w14:paraId="047E3F1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2.73</w:t>
            </w:r>
          </w:p>
        </w:tc>
        <w:tc>
          <w:tcPr>
            <w:tcW w:w="1428" w:type="dxa"/>
            <w:tcBorders>
              <w:top w:val="nil"/>
              <w:left w:val="nil"/>
              <w:bottom w:val="nil"/>
              <w:right w:val="single" w:sz="4" w:space="0" w:color="auto"/>
            </w:tcBorders>
            <w:shd w:val="clear" w:color="000000" w:fill="F2F2F2"/>
            <w:noWrap/>
            <w:vAlign w:val="bottom"/>
            <w:hideMark/>
          </w:tcPr>
          <w:p w14:paraId="7A47920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273</w:t>
            </w:r>
          </w:p>
        </w:tc>
        <w:tc>
          <w:tcPr>
            <w:tcW w:w="1436" w:type="dxa"/>
            <w:tcBorders>
              <w:top w:val="nil"/>
              <w:left w:val="nil"/>
              <w:bottom w:val="nil"/>
              <w:right w:val="single" w:sz="4" w:space="0" w:color="auto"/>
            </w:tcBorders>
            <w:shd w:val="clear" w:color="000000" w:fill="F2F2F2"/>
            <w:noWrap/>
            <w:vAlign w:val="bottom"/>
            <w:hideMark/>
          </w:tcPr>
          <w:p w14:paraId="26B9D84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0.27</w:t>
            </w:r>
          </w:p>
        </w:tc>
        <w:tc>
          <w:tcPr>
            <w:tcW w:w="1436" w:type="dxa"/>
            <w:tcBorders>
              <w:top w:val="nil"/>
              <w:left w:val="nil"/>
              <w:bottom w:val="nil"/>
              <w:right w:val="nil"/>
            </w:tcBorders>
            <w:shd w:val="clear" w:color="000000" w:fill="F2F2F2"/>
            <w:noWrap/>
            <w:vAlign w:val="bottom"/>
            <w:hideMark/>
          </w:tcPr>
          <w:p w14:paraId="42AA1AF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120.3703704</w:t>
            </w:r>
          </w:p>
        </w:tc>
        <w:tc>
          <w:tcPr>
            <w:tcW w:w="1428" w:type="dxa"/>
            <w:tcBorders>
              <w:top w:val="nil"/>
              <w:left w:val="single" w:sz="4" w:space="0" w:color="auto"/>
              <w:bottom w:val="nil"/>
              <w:right w:val="single" w:sz="8" w:space="0" w:color="auto"/>
            </w:tcBorders>
            <w:shd w:val="clear" w:color="000000" w:fill="F2F2F2"/>
            <w:noWrap/>
            <w:vAlign w:val="bottom"/>
            <w:hideMark/>
          </w:tcPr>
          <w:p w14:paraId="12DA52E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0.008709677</w:t>
            </w:r>
          </w:p>
        </w:tc>
      </w:tr>
      <w:tr w:rsidR="004031F4" w:rsidRPr="004031F4" w14:paraId="49D02B6C"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816681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3.2</w:t>
            </w:r>
          </w:p>
        </w:tc>
        <w:tc>
          <w:tcPr>
            <w:tcW w:w="1428" w:type="dxa"/>
            <w:tcBorders>
              <w:top w:val="nil"/>
              <w:left w:val="nil"/>
              <w:bottom w:val="nil"/>
              <w:right w:val="single" w:sz="4" w:space="0" w:color="auto"/>
            </w:tcBorders>
            <w:shd w:val="clear" w:color="auto" w:fill="auto"/>
            <w:noWrap/>
            <w:vAlign w:val="bottom"/>
            <w:hideMark/>
          </w:tcPr>
          <w:p w14:paraId="7EA4273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2.91</w:t>
            </w:r>
          </w:p>
        </w:tc>
        <w:tc>
          <w:tcPr>
            <w:tcW w:w="1428" w:type="dxa"/>
            <w:tcBorders>
              <w:top w:val="nil"/>
              <w:left w:val="nil"/>
              <w:bottom w:val="nil"/>
              <w:right w:val="single" w:sz="4" w:space="0" w:color="auto"/>
            </w:tcBorders>
            <w:shd w:val="clear" w:color="auto" w:fill="auto"/>
            <w:noWrap/>
            <w:vAlign w:val="bottom"/>
            <w:hideMark/>
          </w:tcPr>
          <w:p w14:paraId="7A81B2F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291</w:t>
            </w:r>
          </w:p>
        </w:tc>
        <w:tc>
          <w:tcPr>
            <w:tcW w:w="1436" w:type="dxa"/>
            <w:tcBorders>
              <w:top w:val="nil"/>
              <w:left w:val="nil"/>
              <w:bottom w:val="nil"/>
              <w:right w:val="single" w:sz="4" w:space="0" w:color="auto"/>
            </w:tcBorders>
            <w:shd w:val="clear" w:color="auto" w:fill="auto"/>
            <w:noWrap/>
            <w:vAlign w:val="bottom"/>
            <w:hideMark/>
          </w:tcPr>
          <w:p w14:paraId="5CBC625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0.29</w:t>
            </w:r>
          </w:p>
        </w:tc>
        <w:tc>
          <w:tcPr>
            <w:tcW w:w="1436" w:type="dxa"/>
            <w:tcBorders>
              <w:top w:val="nil"/>
              <w:left w:val="nil"/>
              <w:bottom w:val="nil"/>
              <w:right w:val="nil"/>
            </w:tcBorders>
            <w:shd w:val="clear" w:color="auto" w:fill="auto"/>
            <w:noWrap/>
            <w:vAlign w:val="bottom"/>
            <w:hideMark/>
          </w:tcPr>
          <w:p w14:paraId="4216442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128.3068783</w:t>
            </w:r>
          </w:p>
        </w:tc>
        <w:tc>
          <w:tcPr>
            <w:tcW w:w="1428" w:type="dxa"/>
            <w:tcBorders>
              <w:top w:val="nil"/>
              <w:left w:val="single" w:sz="4" w:space="0" w:color="auto"/>
              <w:bottom w:val="nil"/>
              <w:right w:val="single" w:sz="8" w:space="0" w:color="auto"/>
            </w:tcBorders>
            <w:shd w:val="clear" w:color="auto" w:fill="auto"/>
            <w:noWrap/>
            <w:vAlign w:val="bottom"/>
            <w:hideMark/>
          </w:tcPr>
          <w:p w14:paraId="6B41791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0.009354839</w:t>
            </w:r>
          </w:p>
        </w:tc>
      </w:tr>
      <w:tr w:rsidR="004031F4" w:rsidRPr="004031F4" w14:paraId="761FFC86"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21E98A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w:t>
            </w:r>
          </w:p>
        </w:tc>
        <w:tc>
          <w:tcPr>
            <w:tcW w:w="1428" w:type="dxa"/>
            <w:tcBorders>
              <w:top w:val="nil"/>
              <w:left w:val="nil"/>
              <w:bottom w:val="nil"/>
              <w:right w:val="single" w:sz="4" w:space="0" w:color="auto"/>
            </w:tcBorders>
            <w:shd w:val="clear" w:color="000000" w:fill="F2F2F2"/>
            <w:noWrap/>
            <w:vAlign w:val="bottom"/>
            <w:hideMark/>
          </w:tcPr>
          <w:p w14:paraId="7AD28D3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3.095</w:t>
            </w:r>
          </w:p>
        </w:tc>
        <w:tc>
          <w:tcPr>
            <w:tcW w:w="1428" w:type="dxa"/>
            <w:tcBorders>
              <w:top w:val="nil"/>
              <w:left w:val="nil"/>
              <w:bottom w:val="nil"/>
              <w:right w:val="single" w:sz="4" w:space="0" w:color="auto"/>
            </w:tcBorders>
            <w:shd w:val="clear" w:color="000000" w:fill="F2F2F2"/>
            <w:noWrap/>
            <w:vAlign w:val="bottom"/>
            <w:hideMark/>
          </w:tcPr>
          <w:p w14:paraId="7A80555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309.5</w:t>
            </w:r>
          </w:p>
        </w:tc>
        <w:tc>
          <w:tcPr>
            <w:tcW w:w="1436" w:type="dxa"/>
            <w:tcBorders>
              <w:top w:val="nil"/>
              <w:left w:val="nil"/>
              <w:bottom w:val="nil"/>
              <w:right w:val="single" w:sz="4" w:space="0" w:color="auto"/>
            </w:tcBorders>
            <w:shd w:val="clear" w:color="000000" w:fill="F2F2F2"/>
            <w:noWrap/>
            <w:vAlign w:val="bottom"/>
            <w:hideMark/>
          </w:tcPr>
          <w:p w14:paraId="2855D24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0.305</w:t>
            </w:r>
          </w:p>
        </w:tc>
        <w:tc>
          <w:tcPr>
            <w:tcW w:w="1436" w:type="dxa"/>
            <w:tcBorders>
              <w:top w:val="nil"/>
              <w:left w:val="nil"/>
              <w:bottom w:val="nil"/>
              <w:right w:val="nil"/>
            </w:tcBorders>
            <w:shd w:val="clear" w:color="000000" w:fill="F2F2F2"/>
            <w:noWrap/>
            <w:vAlign w:val="bottom"/>
            <w:hideMark/>
          </w:tcPr>
          <w:p w14:paraId="7F70BD2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136.4638448</w:t>
            </w:r>
          </w:p>
        </w:tc>
        <w:tc>
          <w:tcPr>
            <w:tcW w:w="1428" w:type="dxa"/>
            <w:tcBorders>
              <w:top w:val="nil"/>
              <w:left w:val="single" w:sz="4" w:space="0" w:color="auto"/>
              <w:bottom w:val="nil"/>
              <w:right w:val="single" w:sz="8" w:space="0" w:color="auto"/>
            </w:tcBorders>
            <w:shd w:val="clear" w:color="000000" w:fill="F2F2F2"/>
            <w:noWrap/>
            <w:vAlign w:val="bottom"/>
            <w:hideMark/>
          </w:tcPr>
          <w:p w14:paraId="2314F5A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0.00983871</w:t>
            </w:r>
          </w:p>
        </w:tc>
      </w:tr>
      <w:tr w:rsidR="004031F4" w:rsidRPr="004031F4" w14:paraId="372C75C5"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4427951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3.6</w:t>
            </w:r>
          </w:p>
        </w:tc>
        <w:tc>
          <w:tcPr>
            <w:tcW w:w="1428" w:type="dxa"/>
            <w:tcBorders>
              <w:top w:val="nil"/>
              <w:left w:val="nil"/>
              <w:bottom w:val="nil"/>
              <w:right w:val="single" w:sz="4" w:space="0" w:color="auto"/>
            </w:tcBorders>
            <w:shd w:val="clear" w:color="auto" w:fill="auto"/>
            <w:noWrap/>
            <w:vAlign w:val="bottom"/>
            <w:hideMark/>
          </w:tcPr>
          <w:p w14:paraId="3D90843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3.27</w:t>
            </w:r>
          </w:p>
        </w:tc>
        <w:tc>
          <w:tcPr>
            <w:tcW w:w="1428" w:type="dxa"/>
            <w:tcBorders>
              <w:top w:val="nil"/>
              <w:left w:val="nil"/>
              <w:bottom w:val="nil"/>
              <w:right w:val="single" w:sz="4" w:space="0" w:color="auto"/>
            </w:tcBorders>
            <w:shd w:val="clear" w:color="auto" w:fill="auto"/>
            <w:noWrap/>
            <w:vAlign w:val="bottom"/>
            <w:hideMark/>
          </w:tcPr>
          <w:p w14:paraId="6C2D873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327</w:t>
            </w:r>
          </w:p>
        </w:tc>
        <w:tc>
          <w:tcPr>
            <w:tcW w:w="1436" w:type="dxa"/>
            <w:tcBorders>
              <w:top w:val="nil"/>
              <w:left w:val="nil"/>
              <w:bottom w:val="nil"/>
              <w:right w:val="single" w:sz="4" w:space="0" w:color="auto"/>
            </w:tcBorders>
            <w:shd w:val="clear" w:color="auto" w:fill="auto"/>
            <w:noWrap/>
            <w:vAlign w:val="bottom"/>
            <w:hideMark/>
          </w:tcPr>
          <w:p w14:paraId="29A993F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0.33</w:t>
            </w:r>
          </w:p>
        </w:tc>
        <w:tc>
          <w:tcPr>
            <w:tcW w:w="1436" w:type="dxa"/>
            <w:tcBorders>
              <w:top w:val="nil"/>
              <w:left w:val="nil"/>
              <w:bottom w:val="nil"/>
              <w:right w:val="nil"/>
            </w:tcBorders>
            <w:shd w:val="clear" w:color="auto" w:fill="auto"/>
            <w:noWrap/>
            <w:vAlign w:val="bottom"/>
            <w:hideMark/>
          </w:tcPr>
          <w:p w14:paraId="699E20C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144.1798942</w:t>
            </w:r>
          </w:p>
        </w:tc>
        <w:tc>
          <w:tcPr>
            <w:tcW w:w="1428" w:type="dxa"/>
            <w:tcBorders>
              <w:top w:val="nil"/>
              <w:left w:val="single" w:sz="4" w:space="0" w:color="auto"/>
              <w:bottom w:val="nil"/>
              <w:right w:val="single" w:sz="8" w:space="0" w:color="auto"/>
            </w:tcBorders>
            <w:shd w:val="clear" w:color="auto" w:fill="auto"/>
            <w:noWrap/>
            <w:vAlign w:val="bottom"/>
            <w:hideMark/>
          </w:tcPr>
          <w:p w14:paraId="725B648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0.010645161</w:t>
            </w:r>
          </w:p>
        </w:tc>
      </w:tr>
      <w:tr w:rsidR="004031F4" w:rsidRPr="004031F4" w14:paraId="218F74E0"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FAEE19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3.8</w:t>
            </w:r>
          </w:p>
        </w:tc>
        <w:tc>
          <w:tcPr>
            <w:tcW w:w="1428" w:type="dxa"/>
            <w:tcBorders>
              <w:top w:val="nil"/>
              <w:left w:val="nil"/>
              <w:bottom w:val="nil"/>
              <w:right w:val="single" w:sz="4" w:space="0" w:color="auto"/>
            </w:tcBorders>
            <w:shd w:val="clear" w:color="000000" w:fill="F2F2F2"/>
            <w:noWrap/>
            <w:vAlign w:val="bottom"/>
            <w:hideMark/>
          </w:tcPr>
          <w:p w14:paraId="3311C56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3.45</w:t>
            </w:r>
          </w:p>
        </w:tc>
        <w:tc>
          <w:tcPr>
            <w:tcW w:w="1428" w:type="dxa"/>
            <w:tcBorders>
              <w:top w:val="nil"/>
              <w:left w:val="nil"/>
              <w:bottom w:val="nil"/>
              <w:right w:val="single" w:sz="4" w:space="0" w:color="auto"/>
            </w:tcBorders>
            <w:shd w:val="clear" w:color="000000" w:fill="F2F2F2"/>
            <w:noWrap/>
            <w:vAlign w:val="bottom"/>
            <w:hideMark/>
          </w:tcPr>
          <w:p w14:paraId="4BCE24C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345</w:t>
            </w:r>
          </w:p>
        </w:tc>
        <w:tc>
          <w:tcPr>
            <w:tcW w:w="1436" w:type="dxa"/>
            <w:tcBorders>
              <w:top w:val="nil"/>
              <w:left w:val="nil"/>
              <w:bottom w:val="nil"/>
              <w:right w:val="single" w:sz="4" w:space="0" w:color="auto"/>
            </w:tcBorders>
            <w:shd w:val="clear" w:color="000000" w:fill="F2F2F2"/>
            <w:noWrap/>
            <w:vAlign w:val="bottom"/>
            <w:hideMark/>
          </w:tcPr>
          <w:p w14:paraId="3E65E0E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0.35</w:t>
            </w:r>
          </w:p>
        </w:tc>
        <w:tc>
          <w:tcPr>
            <w:tcW w:w="1436" w:type="dxa"/>
            <w:tcBorders>
              <w:top w:val="nil"/>
              <w:left w:val="nil"/>
              <w:bottom w:val="nil"/>
              <w:right w:val="nil"/>
            </w:tcBorders>
            <w:shd w:val="clear" w:color="000000" w:fill="F2F2F2"/>
            <w:noWrap/>
            <w:vAlign w:val="bottom"/>
            <w:hideMark/>
          </w:tcPr>
          <w:p w14:paraId="6570D18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152.1164021</w:t>
            </w:r>
          </w:p>
        </w:tc>
        <w:tc>
          <w:tcPr>
            <w:tcW w:w="1428" w:type="dxa"/>
            <w:tcBorders>
              <w:top w:val="nil"/>
              <w:left w:val="single" w:sz="4" w:space="0" w:color="auto"/>
              <w:bottom w:val="nil"/>
              <w:right w:val="single" w:sz="8" w:space="0" w:color="auto"/>
            </w:tcBorders>
            <w:shd w:val="clear" w:color="000000" w:fill="F2F2F2"/>
            <w:noWrap/>
            <w:vAlign w:val="bottom"/>
            <w:hideMark/>
          </w:tcPr>
          <w:p w14:paraId="342243C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0.011290323</w:t>
            </w:r>
          </w:p>
        </w:tc>
      </w:tr>
      <w:tr w:rsidR="004031F4" w:rsidRPr="004031F4" w14:paraId="44DCB85B"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7837CB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w:t>
            </w:r>
          </w:p>
        </w:tc>
        <w:tc>
          <w:tcPr>
            <w:tcW w:w="1428" w:type="dxa"/>
            <w:tcBorders>
              <w:top w:val="nil"/>
              <w:left w:val="nil"/>
              <w:bottom w:val="nil"/>
              <w:right w:val="single" w:sz="4" w:space="0" w:color="auto"/>
            </w:tcBorders>
            <w:shd w:val="clear" w:color="auto" w:fill="auto"/>
            <w:noWrap/>
            <w:vAlign w:val="bottom"/>
            <w:hideMark/>
          </w:tcPr>
          <w:p w14:paraId="2A54029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3.63</w:t>
            </w:r>
          </w:p>
        </w:tc>
        <w:tc>
          <w:tcPr>
            <w:tcW w:w="1428" w:type="dxa"/>
            <w:tcBorders>
              <w:top w:val="nil"/>
              <w:left w:val="nil"/>
              <w:bottom w:val="nil"/>
              <w:right w:val="single" w:sz="4" w:space="0" w:color="auto"/>
            </w:tcBorders>
            <w:shd w:val="clear" w:color="auto" w:fill="auto"/>
            <w:noWrap/>
            <w:vAlign w:val="bottom"/>
            <w:hideMark/>
          </w:tcPr>
          <w:p w14:paraId="73F46F1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363</w:t>
            </w:r>
          </w:p>
        </w:tc>
        <w:tc>
          <w:tcPr>
            <w:tcW w:w="1436" w:type="dxa"/>
            <w:tcBorders>
              <w:top w:val="nil"/>
              <w:left w:val="nil"/>
              <w:bottom w:val="nil"/>
              <w:right w:val="single" w:sz="4" w:space="0" w:color="auto"/>
            </w:tcBorders>
            <w:shd w:val="clear" w:color="auto" w:fill="auto"/>
            <w:noWrap/>
            <w:vAlign w:val="bottom"/>
            <w:hideMark/>
          </w:tcPr>
          <w:p w14:paraId="03559D9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0.37</w:t>
            </w:r>
          </w:p>
        </w:tc>
        <w:tc>
          <w:tcPr>
            <w:tcW w:w="1436" w:type="dxa"/>
            <w:tcBorders>
              <w:top w:val="nil"/>
              <w:left w:val="nil"/>
              <w:bottom w:val="nil"/>
              <w:right w:val="nil"/>
            </w:tcBorders>
            <w:shd w:val="clear" w:color="auto" w:fill="auto"/>
            <w:noWrap/>
            <w:vAlign w:val="bottom"/>
            <w:hideMark/>
          </w:tcPr>
          <w:p w14:paraId="068B8F8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160.0529101</w:t>
            </w:r>
          </w:p>
        </w:tc>
        <w:tc>
          <w:tcPr>
            <w:tcW w:w="1428" w:type="dxa"/>
            <w:tcBorders>
              <w:top w:val="nil"/>
              <w:left w:val="single" w:sz="4" w:space="0" w:color="auto"/>
              <w:bottom w:val="nil"/>
              <w:right w:val="single" w:sz="8" w:space="0" w:color="auto"/>
            </w:tcBorders>
            <w:shd w:val="clear" w:color="auto" w:fill="auto"/>
            <w:noWrap/>
            <w:vAlign w:val="bottom"/>
            <w:hideMark/>
          </w:tcPr>
          <w:p w14:paraId="330E40E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0.011935484</w:t>
            </w:r>
          </w:p>
        </w:tc>
      </w:tr>
      <w:tr w:rsidR="004031F4" w:rsidRPr="004031F4" w14:paraId="683D85B4"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62995E1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4.2</w:t>
            </w:r>
          </w:p>
        </w:tc>
        <w:tc>
          <w:tcPr>
            <w:tcW w:w="1428" w:type="dxa"/>
            <w:tcBorders>
              <w:top w:val="nil"/>
              <w:left w:val="nil"/>
              <w:bottom w:val="nil"/>
              <w:right w:val="single" w:sz="4" w:space="0" w:color="auto"/>
            </w:tcBorders>
            <w:shd w:val="clear" w:color="000000" w:fill="F2F2F2"/>
            <w:noWrap/>
            <w:vAlign w:val="bottom"/>
            <w:hideMark/>
          </w:tcPr>
          <w:p w14:paraId="30BC5D5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3.81</w:t>
            </w:r>
          </w:p>
        </w:tc>
        <w:tc>
          <w:tcPr>
            <w:tcW w:w="1428" w:type="dxa"/>
            <w:tcBorders>
              <w:top w:val="nil"/>
              <w:left w:val="nil"/>
              <w:bottom w:val="nil"/>
              <w:right w:val="single" w:sz="4" w:space="0" w:color="auto"/>
            </w:tcBorders>
            <w:shd w:val="clear" w:color="000000" w:fill="F2F2F2"/>
            <w:noWrap/>
            <w:vAlign w:val="bottom"/>
            <w:hideMark/>
          </w:tcPr>
          <w:p w14:paraId="4554E40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381</w:t>
            </w:r>
          </w:p>
        </w:tc>
        <w:tc>
          <w:tcPr>
            <w:tcW w:w="1436" w:type="dxa"/>
            <w:tcBorders>
              <w:top w:val="nil"/>
              <w:left w:val="nil"/>
              <w:bottom w:val="nil"/>
              <w:right w:val="single" w:sz="4" w:space="0" w:color="auto"/>
            </w:tcBorders>
            <w:shd w:val="clear" w:color="000000" w:fill="F2F2F2"/>
            <w:noWrap/>
            <w:vAlign w:val="bottom"/>
            <w:hideMark/>
          </w:tcPr>
          <w:p w14:paraId="64BC1D0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0.39</w:t>
            </w:r>
          </w:p>
        </w:tc>
        <w:tc>
          <w:tcPr>
            <w:tcW w:w="1436" w:type="dxa"/>
            <w:tcBorders>
              <w:top w:val="nil"/>
              <w:left w:val="nil"/>
              <w:bottom w:val="nil"/>
              <w:right w:val="nil"/>
            </w:tcBorders>
            <w:shd w:val="clear" w:color="000000" w:fill="F2F2F2"/>
            <w:noWrap/>
            <w:vAlign w:val="bottom"/>
            <w:hideMark/>
          </w:tcPr>
          <w:p w14:paraId="1FB2A2D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167.989418</w:t>
            </w:r>
          </w:p>
        </w:tc>
        <w:tc>
          <w:tcPr>
            <w:tcW w:w="1428" w:type="dxa"/>
            <w:tcBorders>
              <w:top w:val="nil"/>
              <w:left w:val="single" w:sz="4" w:space="0" w:color="auto"/>
              <w:bottom w:val="nil"/>
              <w:right w:val="single" w:sz="8" w:space="0" w:color="auto"/>
            </w:tcBorders>
            <w:shd w:val="clear" w:color="000000" w:fill="F2F2F2"/>
            <w:noWrap/>
            <w:vAlign w:val="bottom"/>
            <w:hideMark/>
          </w:tcPr>
          <w:p w14:paraId="231E9B6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0.012580645</w:t>
            </w:r>
          </w:p>
        </w:tc>
      </w:tr>
      <w:tr w:rsidR="004031F4" w:rsidRPr="004031F4" w14:paraId="79F0AD98"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B3F33D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4.4</w:t>
            </w:r>
          </w:p>
        </w:tc>
        <w:tc>
          <w:tcPr>
            <w:tcW w:w="1428" w:type="dxa"/>
            <w:tcBorders>
              <w:top w:val="nil"/>
              <w:left w:val="nil"/>
              <w:bottom w:val="nil"/>
              <w:right w:val="single" w:sz="4" w:space="0" w:color="auto"/>
            </w:tcBorders>
            <w:shd w:val="clear" w:color="auto" w:fill="auto"/>
            <w:noWrap/>
            <w:vAlign w:val="bottom"/>
            <w:hideMark/>
          </w:tcPr>
          <w:p w14:paraId="62B3A23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3.985</w:t>
            </w:r>
          </w:p>
        </w:tc>
        <w:tc>
          <w:tcPr>
            <w:tcW w:w="1428" w:type="dxa"/>
            <w:tcBorders>
              <w:top w:val="nil"/>
              <w:left w:val="nil"/>
              <w:bottom w:val="nil"/>
              <w:right w:val="single" w:sz="4" w:space="0" w:color="auto"/>
            </w:tcBorders>
            <w:shd w:val="clear" w:color="auto" w:fill="auto"/>
            <w:noWrap/>
            <w:vAlign w:val="bottom"/>
            <w:hideMark/>
          </w:tcPr>
          <w:p w14:paraId="2062977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398.5</w:t>
            </w:r>
          </w:p>
        </w:tc>
        <w:tc>
          <w:tcPr>
            <w:tcW w:w="1436" w:type="dxa"/>
            <w:tcBorders>
              <w:top w:val="nil"/>
              <w:left w:val="nil"/>
              <w:bottom w:val="nil"/>
              <w:right w:val="single" w:sz="4" w:space="0" w:color="auto"/>
            </w:tcBorders>
            <w:shd w:val="clear" w:color="auto" w:fill="auto"/>
            <w:noWrap/>
            <w:vAlign w:val="bottom"/>
            <w:hideMark/>
          </w:tcPr>
          <w:p w14:paraId="015932E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0.415</w:t>
            </w:r>
          </w:p>
        </w:tc>
        <w:tc>
          <w:tcPr>
            <w:tcW w:w="1436" w:type="dxa"/>
            <w:tcBorders>
              <w:top w:val="nil"/>
              <w:left w:val="nil"/>
              <w:bottom w:val="nil"/>
              <w:right w:val="nil"/>
            </w:tcBorders>
            <w:shd w:val="clear" w:color="auto" w:fill="auto"/>
            <w:noWrap/>
            <w:vAlign w:val="bottom"/>
            <w:hideMark/>
          </w:tcPr>
          <w:p w14:paraId="56039C9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175.7054674</w:t>
            </w:r>
          </w:p>
        </w:tc>
        <w:tc>
          <w:tcPr>
            <w:tcW w:w="1428" w:type="dxa"/>
            <w:tcBorders>
              <w:top w:val="nil"/>
              <w:left w:val="single" w:sz="4" w:space="0" w:color="auto"/>
              <w:bottom w:val="nil"/>
              <w:right w:val="single" w:sz="8" w:space="0" w:color="auto"/>
            </w:tcBorders>
            <w:shd w:val="clear" w:color="auto" w:fill="auto"/>
            <w:noWrap/>
            <w:vAlign w:val="bottom"/>
            <w:hideMark/>
          </w:tcPr>
          <w:p w14:paraId="639C302A"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0.013387097</w:t>
            </w:r>
          </w:p>
        </w:tc>
      </w:tr>
      <w:tr w:rsidR="004031F4" w:rsidRPr="004031F4" w14:paraId="3DE1AE1C"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2140A77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4.6</w:t>
            </w:r>
          </w:p>
        </w:tc>
        <w:tc>
          <w:tcPr>
            <w:tcW w:w="1428" w:type="dxa"/>
            <w:tcBorders>
              <w:top w:val="nil"/>
              <w:left w:val="nil"/>
              <w:bottom w:val="nil"/>
              <w:right w:val="single" w:sz="4" w:space="0" w:color="auto"/>
            </w:tcBorders>
            <w:shd w:val="clear" w:color="000000" w:fill="F2F2F2"/>
            <w:noWrap/>
            <w:vAlign w:val="bottom"/>
            <w:hideMark/>
          </w:tcPr>
          <w:p w14:paraId="486554D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4.155</w:t>
            </w:r>
          </w:p>
        </w:tc>
        <w:tc>
          <w:tcPr>
            <w:tcW w:w="1428" w:type="dxa"/>
            <w:tcBorders>
              <w:top w:val="nil"/>
              <w:left w:val="nil"/>
              <w:bottom w:val="nil"/>
              <w:right w:val="single" w:sz="4" w:space="0" w:color="auto"/>
            </w:tcBorders>
            <w:shd w:val="clear" w:color="000000" w:fill="F2F2F2"/>
            <w:noWrap/>
            <w:vAlign w:val="bottom"/>
            <w:hideMark/>
          </w:tcPr>
          <w:p w14:paraId="7273FF4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415.5</w:t>
            </w:r>
          </w:p>
        </w:tc>
        <w:tc>
          <w:tcPr>
            <w:tcW w:w="1436" w:type="dxa"/>
            <w:tcBorders>
              <w:top w:val="nil"/>
              <w:left w:val="nil"/>
              <w:bottom w:val="nil"/>
              <w:right w:val="single" w:sz="4" w:space="0" w:color="auto"/>
            </w:tcBorders>
            <w:shd w:val="clear" w:color="000000" w:fill="F2F2F2"/>
            <w:noWrap/>
            <w:vAlign w:val="bottom"/>
            <w:hideMark/>
          </w:tcPr>
          <w:p w14:paraId="67149AA8"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0.445</w:t>
            </w:r>
          </w:p>
        </w:tc>
        <w:tc>
          <w:tcPr>
            <w:tcW w:w="1436" w:type="dxa"/>
            <w:tcBorders>
              <w:top w:val="nil"/>
              <w:left w:val="nil"/>
              <w:bottom w:val="nil"/>
              <w:right w:val="nil"/>
            </w:tcBorders>
            <w:shd w:val="clear" w:color="000000" w:fill="F2F2F2"/>
            <w:noWrap/>
            <w:vAlign w:val="bottom"/>
            <w:hideMark/>
          </w:tcPr>
          <w:p w14:paraId="1C7E1FD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183.2010582</w:t>
            </w:r>
          </w:p>
        </w:tc>
        <w:tc>
          <w:tcPr>
            <w:tcW w:w="1428" w:type="dxa"/>
            <w:tcBorders>
              <w:top w:val="nil"/>
              <w:left w:val="single" w:sz="4" w:space="0" w:color="auto"/>
              <w:bottom w:val="nil"/>
              <w:right w:val="single" w:sz="8" w:space="0" w:color="auto"/>
            </w:tcBorders>
            <w:shd w:val="clear" w:color="000000" w:fill="F2F2F2"/>
            <w:noWrap/>
            <w:vAlign w:val="bottom"/>
            <w:hideMark/>
          </w:tcPr>
          <w:p w14:paraId="2D98117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0.014354839</w:t>
            </w:r>
          </w:p>
        </w:tc>
      </w:tr>
      <w:tr w:rsidR="004031F4" w:rsidRPr="004031F4" w14:paraId="404A392F"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5E13966"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4.8</w:t>
            </w:r>
          </w:p>
        </w:tc>
        <w:tc>
          <w:tcPr>
            <w:tcW w:w="1428" w:type="dxa"/>
            <w:tcBorders>
              <w:top w:val="nil"/>
              <w:left w:val="nil"/>
              <w:bottom w:val="nil"/>
              <w:right w:val="single" w:sz="4" w:space="0" w:color="auto"/>
            </w:tcBorders>
            <w:shd w:val="clear" w:color="auto" w:fill="auto"/>
            <w:noWrap/>
            <w:vAlign w:val="bottom"/>
            <w:hideMark/>
          </w:tcPr>
          <w:p w14:paraId="7C63ADA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4.33</w:t>
            </w:r>
          </w:p>
        </w:tc>
        <w:tc>
          <w:tcPr>
            <w:tcW w:w="1428" w:type="dxa"/>
            <w:tcBorders>
              <w:top w:val="nil"/>
              <w:left w:val="nil"/>
              <w:bottom w:val="nil"/>
              <w:right w:val="single" w:sz="4" w:space="0" w:color="auto"/>
            </w:tcBorders>
            <w:shd w:val="clear" w:color="auto" w:fill="auto"/>
            <w:noWrap/>
            <w:vAlign w:val="bottom"/>
            <w:hideMark/>
          </w:tcPr>
          <w:p w14:paraId="170906CE"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433</w:t>
            </w:r>
          </w:p>
        </w:tc>
        <w:tc>
          <w:tcPr>
            <w:tcW w:w="1436" w:type="dxa"/>
            <w:tcBorders>
              <w:top w:val="nil"/>
              <w:left w:val="nil"/>
              <w:bottom w:val="nil"/>
              <w:right w:val="single" w:sz="4" w:space="0" w:color="auto"/>
            </w:tcBorders>
            <w:shd w:val="clear" w:color="auto" w:fill="auto"/>
            <w:noWrap/>
            <w:vAlign w:val="bottom"/>
            <w:hideMark/>
          </w:tcPr>
          <w:p w14:paraId="5056D67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0.47</w:t>
            </w:r>
          </w:p>
        </w:tc>
        <w:tc>
          <w:tcPr>
            <w:tcW w:w="1436" w:type="dxa"/>
            <w:tcBorders>
              <w:top w:val="nil"/>
              <w:left w:val="nil"/>
              <w:bottom w:val="nil"/>
              <w:right w:val="nil"/>
            </w:tcBorders>
            <w:shd w:val="clear" w:color="auto" w:fill="auto"/>
            <w:noWrap/>
            <w:vAlign w:val="bottom"/>
            <w:hideMark/>
          </w:tcPr>
          <w:p w14:paraId="2E6F687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190.9171076</w:t>
            </w:r>
          </w:p>
        </w:tc>
        <w:tc>
          <w:tcPr>
            <w:tcW w:w="1428" w:type="dxa"/>
            <w:tcBorders>
              <w:top w:val="nil"/>
              <w:left w:val="single" w:sz="4" w:space="0" w:color="auto"/>
              <w:bottom w:val="nil"/>
              <w:right w:val="single" w:sz="8" w:space="0" w:color="auto"/>
            </w:tcBorders>
            <w:shd w:val="clear" w:color="auto" w:fill="auto"/>
            <w:noWrap/>
            <w:vAlign w:val="bottom"/>
            <w:hideMark/>
          </w:tcPr>
          <w:p w14:paraId="03070B54"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0.01516129</w:t>
            </w:r>
          </w:p>
        </w:tc>
      </w:tr>
      <w:tr w:rsidR="004031F4" w:rsidRPr="004031F4" w14:paraId="34E6191D" w14:textId="77777777" w:rsidTr="004031F4">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A80853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5</w:t>
            </w:r>
          </w:p>
        </w:tc>
        <w:tc>
          <w:tcPr>
            <w:tcW w:w="1428" w:type="dxa"/>
            <w:tcBorders>
              <w:top w:val="nil"/>
              <w:left w:val="nil"/>
              <w:bottom w:val="nil"/>
              <w:right w:val="single" w:sz="4" w:space="0" w:color="auto"/>
            </w:tcBorders>
            <w:shd w:val="clear" w:color="000000" w:fill="F2F2F2"/>
            <w:noWrap/>
            <w:vAlign w:val="bottom"/>
            <w:hideMark/>
          </w:tcPr>
          <w:p w14:paraId="2F843261"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3.475</w:t>
            </w:r>
          </w:p>
        </w:tc>
        <w:tc>
          <w:tcPr>
            <w:tcW w:w="1428" w:type="dxa"/>
            <w:tcBorders>
              <w:top w:val="nil"/>
              <w:left w:val="nil"/>
              <w:bottom w:val="nil"/>
              <w:right w:val="single" w:sz="4" w:space="0" w:color="auto"/>
            </w:tcBorders>
            <w:shd w:val="clear" w:color="000000" w:fill="F2F2F2"/>
            <w:noWrap/>
            <w:vAlign w:val="bottom"/>
            <w:hideMark/>
          </w:tcPr>
          <w:p w14:paraId="7D8D762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347.5</w:t>
            </w:r>
          </w:p>
        </w:tc>
        <w:tc>
          <w:tcPr>
            <w:tcW w:w="1436" w:type="dxa"/>
            <w:tcBorders>
              <w:top w:val="nil"/>
              <w:left w:val="nil"/>
              <w:bottom w:val="nil"/>
              <w:right w:val="single" w:sz="4" w:space="0" w:color="auto"/>
            </w:tcBorders>
            <w:shd w:val="clear" w:color="000000" w:fill="F2F2F2"/>
            <w:noWrap/>
            <w:vAlign w:val="bottom"/>
            <w:hideMark/>
          </w:tcPr>
          <w:p w14:paraId="36FA7183"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1.525</w:t>
            </w:r>
          </w:p>
        </w:tc>
        <w:tc>
          <w:tcPr>
            <w:tcW w:w="1436" w:type="dxa"/>
            <w:tcBorders>
              <w:top w:val="nil"/>
              <w:left w:val="nil"/>
              <w:bottom w:val="nil"/>
              <w:right w:val="nil"/>
            </w:tcBorders>
            <w:shd w:val="clear" w:color="000000" w:fill="F2F2F2"/>
            <w:noWrap/>
            <w:vAlign w:val="bottom"/>
            <w:hideMark/>
          </w:tcPr>
          <w:p w14:paraId="40E18309"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153.2186949</w:t>
            </w:r>
          </w:p>
        </w:tc>
        <w:tc>
          <w:tcPr>
            <w:tcW w:w="1428" w:type="dxa"/>
            <w:tcBorders>
              <w:top w:val="nil"/>
              <w:left w:val="single" w:sz="4" w:space="0" w:color="auto"/>
              <w:bottom w:val="nil"/>
              <w:right w:val="single" w:sz="8" w:space="0" w:color="auto"/>
            </w:tcBorders>
            <w:shd w:val="clear" w:color="000000" w:fill="F2F2F2"/>
            <w:noWrap/>
            <w:vAlign w:val="bottom"/>
            <w:hideMark/>
          </w:tcPr>
          <w:p w14:paraId="266CBEF2"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0.049193548</w:t>
            </w:r>
          </w:p>
        </w:tc>
      </w:tr>
      <w:tr w:rsidR="004031F4" w:rsidRPr="004031F4" w14:paraId="63489786" w14:textId="77777777" w:rsidTr="004031F4">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7A5E4725"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6</w:t>
            </w:r>
          </w:p>
        </w:tc>
        <w:tc>
          <w:tcPr>
            <w:tcW w:w="1428" w:type="dxa"/>
            <w:tcBorders>
              <w:top w:val="nil"/>
              <w:left w:val="nil"/>
              <w:bottom w:val="nil"/>
              <w:right w:val="single" w:sz="4" w:space="0" w:color="auto"/>
            </w:tcBorders>
            <w:shd w:val="clear" w:color="auto" w:fill="auto"/>
            <w:noWrap/>
            <w:vAlign w:val="bottom"/>
            <w:hideMark/>
          </w:tcPr>
          <w:p w14:paraId="0DDC5FF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4.22</w:t>
            </w:r>
          </w:p>
        </w:tc>
        <w:tc>
          <w:tcPr>
            <w:tcW w:w="1428" w:type="dxa"/>
            <w:tcBorders>
              <w:top w:val="nil"/>
              <w:left w:val="nil"/>
              <w:bottom w:val="nil"/>
              <w:right w:val="single" w:sz="4" w:space="0" w:color="auto"/>
            </w:tcBorders>
            <w:shd w:val="clear" w:color="auto" w:fill="auto"/>
            <w:noWrap/>
            <w:vAlign w:val="bottom"/>
            <w:hideMark/>
          </w:tcPr>
          <w:p w14:paraId="5A5939A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422</w:t>
            </w:r>
          </w:p>
        </w:tc>
        <w:tc>
          <w:tcPr>
            <w:tcW w:w="1436" w:type="dxa"/>
            <w:tcBorders>
              <w:top w:val="nil"/>
              <w:left w:val="nil"/>
              <w:bottom w:val="nil"/>
              <w:right w:val="single" w:sz="4" w:space="0" w:color="auto"/>
            </w:tcBorders>
            <w:shd w:val="clear" w:color="auto" w:fill="auto"/>
            <w:noWrap/>
            <w:vAlign w:val="bottom"/>
            <w:hideMark/>
          </w:tcPr>
          <w:p w14:paraId="2C058FB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1.78</w:t>
            </w:r>
          </w:p>
        </w:tc>
        <w:tc>
          <w:tcPr>
            <w:tcW w:w="1436" w:type="dxa"/>
            <w:tcBorders>
              <w:top w:val="nil"/>
              <w:left w:val="nil"/>
              <w:bottom w:val="nil"/>
              <w:right w:val="nil"/>
            </w:tcBorders>
            <w:shd w:val="clear" w:color="auto" w:fill="auto"/>
            <w:noWrap/>
            <w:vAlign w:val="bottom"/>
            <w:hideMark/>
          </w:tcPr>
          <w:p w14:paraId="6C6817DB"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186.0670194</w:t>
            </w:r>
          </w:p>
        </w:tc>
        <w:tc>
          <w:tcPr>
            <w:tcW w:w="1428" w:type="dxa"/>
            <w:tcBorders>
              <w:top w:val="nil"/>
              <w:left w:val="single" w:sz="4" w:space="0" w:color="auto"/>
              <w:bottom w:val="nil"/>
              <w:right w:val="single" w:sz="8" w:space="0" w:color="auto"/>
            </w:tcBorders>
            <w:shd w:val="clear" w:color="auto" w:fill="auto"/>
            <w:noWrap/>
            <w:vAlign w:val="bottom"/>
            <w:hideMark/>
          </w:tcPr>
          <w:p w14:paraId="7068105C"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0.057419355</w:t>
            </w:r>
          </w:p>
        </w:tc>
      </w:tr>
      <w:tr w:rsidR="004031F4" w:rsidRPr="004031F4" w14:paraId="28ECAC94" w14:textId="77777777" w:rsidTr="004031F4">
        <w:trPr>
          <w:trHeight w:val="293"/>
        </w:trPr>
        <w:tc>
          <w:tcPr>
            <w:tcW w:w="1428" w:type="dxa"/>
            <w:tcBorders>
              <w:top w:val="nil"/>
              <w:left w:val="single" w:sz="8" w:space="0" w:color="auto"/>
              <w:bottom w:val="single" w:sz="8" w:space="0" w:color="auto"/>
              <w:right w:val="single" w:sz="4" w:space="0" w:color="auto"/>
            </w:tcBorders>
            <w:shd w:val="clear" w:color="000000" w:fill="F2F2F2"/>
            <w:noWrap/>
            <w:vAlign w:val="bottom"/>
            <w:hideMark/>
          </w:tcPr>
          <w:p w14:paraId="72E9E47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7</w:t>
            </w:r>
          </w:p>
        </w:tc>
        <w:tc>
          <w:tcPr>
            <w:tcW w:w="1428" w:type="dxa"/>
            <w:tcBorders>
              <w:top w:val="nil"/>
              <w:left w:val="nil"/>
              <w:bottom w:val="single" w:sz="8" w:space="0" w:color="auto"/>
              <w:right w:val="single" w:sz="4" w:space="0" w:color="auto"/>
            </w:tcBorders>
            <w:shd w:val="clear" w:color="000000" w:fill="F2F2F2"/>
            <w:noWrap/>
            <w:vAlign w:val="bottom"/>
            <w:hideMark/>
          </w:tcPr>
          <w:p w14:paraId="11EF966F"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5.08</w:t>
            </w:r>
          </w:p>
        </w:tc>
        <w:tc>
          <w:tcPr>
            <w:tcW w:w="1428" w:type="dxa"/>
            <w:tcBorders>
              <w:top w:val="nil"/>
              <w:left w:val="nil"/>
              <w:bottom w:val="single" w:sz="8" w:space="0" w:color="auto"/>
              <w:right w:val="single" w:sz="4" w:space="0" w:color="auto"/>
            </w:tcBorders>
            <w:shd w:val="clear" w:color="000000" w:fill="F2F2F2"/>
            <w:noWrap/>
            <w:vAlign w:val="bottom"/>
            <w:hideMark/>
          </w:tcPr>
          <w:p w14:paraId="2F6AE01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508</w:t>
            </w:r>
          </w:p>
        </w:tc>
        <w:tc>
          <w:tcPr>
            <w:tcW w:w="1436" w:type="dxa"/>
            <w:tcBorders>
              <w:top w:val="nil"/>
              <w:left w:val="nil"/>
              <w:bottom w:val="single" w:sz="8" w:space="0" w:color="auto"/>
              <w:right w:val="single" w:sz="4" w:space="0" w:color="auto"/>
            </w:tcBorders>
            <w:shd w:val="clear" w:color="000000" w:fill="F2F2F2"/>
            <w:noWrap/>
            <w:vAlign w:val="bottom"/>
            <w:hideMark/>
          </w:tcPr>
          <w:p w14:paraId="32239BF0"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1.92</w:t>
            </w:r>
          </w:p>
        </w:tc>
        <w:tc>
          <w:tcPr>
            <w:tcW w:w="1436" w:type="dxa"/>
            <w:tcBorders>
              <w:top w:val="nil"/>
              <w:left w:val="nil"/>
              <w:bottom w:val="single" w:sz="8" w:space="0" w:color="auto"/>
              <w:right w:val="nil"/>
            </w:tcBorders>
            <w:shd w:val="clear" w:color="000000" w:fill="F2F2F2"/>
            <w:noWrap/>
            <w:vAlign w:val="bottom"/>
            <w:hideMark/>
          </w:tcPr>
          <w:p w14:paraId="1B2207E7"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223.9858907</w:t>
            </w:r>
          </w:p>
        </w:tc>
        <w:tc>
          <w:tcPr>
            <w:tcW w:w="1428" w:type="dxa"/>
            <w:tcBorders>
              <w:top w:val="nil"/>
              <w:left w:val="single" w:sz="4" w:space="0" w:color="auto"/>
              <w:bottom w:val="single" w:sz="8" w:space="0" w:color="auto"/>
              <w:right w:val="single" w:sz="8" w:space="0" w:color="auto"/>
            </w:tcBorders>
            <w:shd w:val="clear" w:color="000000" w:fill="F2F2F2"/>
            <w:noWrap/>
            <w:vAlign w:val="bottom"/>
            <w:hideMark/>
          </w:tcPr>
          <w:p w14:paraId="0395E7DD" w14:textId="77777777" w:rsidR="004031F4" w:rsidRPr="004031F4" w:rsidRDefault="004031F4" w:rsidP="004031F4">
            <w:pPr>
              <w:spacing w:after="0" w:line="240" w:lineRule="auto"/>
              <w:jc w:val="right"/>
              <w:rPr>
                <w:rFonts w:ascii="Aptos Narrow" w:eastAsia="Times New Roman" w:hAnsi="Aptos Narrow" w:cs="Times New Roman"/>
                <w:color w:val="000000"/>
                <w:kern w:val="0"/>
                <w:sz w:val="22"/>
                <w:szCs w:val="22"/>
                <w:lang w:eastAsia="en-GB"/>
                <w14:ligatures w14:val="none"/>
              </w:rPr>
            </w:pPr>
            <w:r w:rsidRPr="004031F4">
              <w:rPr>
                <w:rFonts w:ascii="Aptos Narrow" w:eastAsia="Times New Roman" w:hAnsi="Aptos Narrow" w:cs="Times New Roman"/>
                <w:color w:val="000000"/>
                <w:kern w:val="0"/>
                <w:sz w:val="22"/>
                <w:szCs w:val="22"/>
                <w:lang w:eastAsia="en-GB"/>
                <w14:ligatures w14:val="none"/>
              </w:rPr>
              <w:t>0.061935484</w:t>
            </w:r>
          </w:p>
        </w:tc>
      </w:tr>
    </w:tbl>
    <w:p w14:paraId="37B0522B" w14:textId="77777777" w:rsidR="00963E4A" w:rsidRDefault="00963E4A" w:rsidP="0020428C">
      <w:pPr>
        <w:spacing w:line="360" w:lineRule="auto"/>
        <w:rPr>
          <w:rFonts w:ascii="Calibri" w:eastAsiaTheme="majorEastAsia" w:hAnsi="Calibri" w:cs="Calibri"/>
          <w:sz w:val="22"/>
          <w:szCs w:val="22"/>
        </w:rPr>
      </w:pPr>
    </w:p>
    <w:p w14:paraId="0B15B347" w14:textId="6AE4251A"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Figure 2: Stress–Strain Curve for Duralumin</w:t>
      </w:r>
    </w:p>
    <w:p w14:paraId="5C08507D" w14:textId="4A5B0E58" w:rsidR="006F67EF" w:rsidRDefault="00963E4A" w:rsidP="0020428C">
      <w:pPr>
        <w:spacing w:line="360" w:lineRule="auto"/>
        <w:rPr>
          <w:rFonts w:ascii="Calibri" w:eastAsiaTheme="majorEastAsia" w:hAnsi="Calibri" w:cs="Calibri"/>
          <w:sz w:val="22"/>
          <w:szCs w:val="22"/>
        </w:rPr>
      </w:pPr>
      <w:r>
        <w:rPr>
          <w:noProof/>
        </w:rPr>
        <w:drawing>
          <wp:inline distT="0" distB="0" distL="0" distR="0" wp14:anchorId="22421924" wp14:editId="587FE648">
            <wp:extent cx="4553432" cy="2742537"/>
            <wp:effectExtent l="0" t="0" r="0" b="1270"/>
            <wp:docPr id="256167740" name="Chart 1">
              <a:extLst xmlns:a="http://schemas.openxmlformats.org/drawingml/2006/main">
                <a:ext uri="{FF2B5EF4-FFF2-40B4-BE49-F238E27FC236}">
                  <a16:creationId xmlns:a16="http://schemas.microsoft.com/office/drawing/2014/main" id="{FABD3B2D-B1B0-023B-2D34-B1C6168185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6118A1" w14:textId="1B116F1B" w:rsidR="00934033" w:rsidRDefault="008B438B">
      <w:pPr>
        <w:rPr>
          <w:rFonts w:ascii="Calibri" w:eastAsiaTheme="majorEastAsia" w:hAnsi="Calibri" w:cs="Calibri"/>
          <w:sz w:val="22"/>
          <w:szCs w:val="22"/>
        </w:rPr>
      </w:pPr>
      <w:r>
        <w:rPr>
          <w:rFonts w:ascii="Calibri" w:eastAsiaTheme="majorEastAsia" w:hAnsi="Calibri" w:cs="Calibri"/>
          <w:sz w:val="22"/>
          <w:szCs w:val="22"/>
        </w:rPr>
        <w:t xml:space="preserve">Based on the information gathered </w:t>
      </w:r>
      <w:r w:rsidR="008C67C3">
        <w:rPr>
          <w:rFonts w:ascii="Calibri" w:eastAsiaTheme="majorEastAsia" w:hAnsi="Calibri" w:cs="Calibri"/>
          <w:sz w:val="22"/>
          <w:szCs w:val="22"/>
        </w:rPr>
        <w:t xml:space="preserve">Duralium </w:t>
      </w:r>
      <w:proofErr w:type="spellStart"/>
      <w:r w:rsidR="008C67C3">
        <w:rPr>
          <w:rFonts w:ascii="Calibri" w:eastAsiaTheme="majorEastAsia" w:hAnsi="Calibri" w:cs="Calibri"/>
          <w:sz w:val="22"/>
          <w:szCs w:val="22"/>
        </w:rPr>
        <w:t>youngs</w:t>
      </w:r>
      <w:proofErr w:type="spellEnd"/>
      <w:r w:rsidR="008C67C3">
        <w:rPr>
          <w:rFonts w:ascii="Calibri" w:eastAsiaTheme="majorEastAsia" w:hAnsi="Calibri" w:cs="Calibri"/>
          <w:sz w:val="22"/>
          <w:szCs w:val="22"/>
        </w:rPr>
        <w:t xml:space="preserve"> modulus </w:t>
      </w:r>
      <w:r w:rsidR="00934033">
        <w:rPr>
          <w:rFonts w:ascii="Calibri" w:eastAsiaTheme="majorEastAsia" w:hAnsi="Calibri" w:cs="Calibri"/>
          <w:sz w:val="22"/>
          <w:szCs w:val="22"/>
        </w:rPr>
        <w:br w:type="page"/>
      </w:r>
    </w:p>
    <w:p w14:paraId="2A1997E1" w14:textId="34E1A472" w:rsidR="006F67EF" w:rsidRDefault="00F73D00" w:rsidP="006F67EF">
      <w:pPr>
        <w:pStyle w:val="Heading2"/>
      </w:pPr>
      <w:bookmarkStart w:id="8" w:name="_Toc202193574"/>
      <w:r>
        <w:lastRenderedPageBreak/>
        <w:t>3.3 Plastic</w:t>
      </w:r>
      <w:bookmarkEnd w:id="8"/>
    </w:p>
    <w:p w14:paraId="2039205B" w14:textId="3B34C1EB"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The stress–strain profile of the plastic sample was irregular, with little evidence of linear elastic behaviour. This response is typical for polymers, which often exhibit nonlinear and time-dependent deformation due to viscoelastic effects (Strong, 2006).</w:t>
      </w:r>
      <w:r w:rsidR="00F65806">
        <w:rPr>
          <w:rFonts w:ascii="Calibri" w:eastAsiaTheme="majorEastAsia" w:hAnsi="Calibri" w:cs="Calibri"/>
          <w:sz w:val="22"/>
          <w:szCs w:val="22"/>
        </w:rPr>
        <w:t xml:space="preserve"> Due to this I believe it may have been a result of </w:t>
      </w:r>
      <w:r w:rsidR="00104FA7">
        <w:rPr>
          <w:rFonts w:ascii="Calibri" w:eastAsiaTheme="majorEastAsia" w:hAnsi="Calibri" w:cs="Calibri"/>
          <w:sz w:val="22"/>
          <w:szCs w:val="22"/>
        </w:rPr>
        <w:t xml:space="preserve">human inaccuracies in recordings </w:t>
      </w:r>
      <w:r w:rsidR="00E0514A">
        <w:rPr>
          <w:rFonts w:ascii="Calibri" w:eastAsiaTheme="majorEastAsia" w:hAnsi="Calibri" w:cs="Calibri"/>
          <w:sz w:val="22"/>
          <w:szCs w:val="22"/>
        </w:rPr>
        <w:t xml:space="preserve">and the rapid degradation of the material during testing. It was observed that the dial readings changed rapidly </w:t>
      </w:r>
      <w:r w:rsidR="003F5EAC">
        <w:rPr>
          <w:rFonts w:ascii="Calibri" w:eastAsiaTheme="majorEastAsia" w:hAnsi="Calibri" w:cs="Calibri"/>
          <w:sz w:val="22"/>
          <w:szCs w:val="22"/>
        </w:rPr>
        <w:t xml:space="preserve">stretching then returning to a low load force on the dial indicator. </w:t>
      </w:r>
    </w:p>
    <w:p w14:paraId="4A9B1195" w14:textId="77777777"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Table 3: Stress–Strain Data for Plastic</w:t>
      </w:r>
    </w:p>
    <w:tbl>
      <w:tblPr>
        <w:tblW w:w="8124" w:type="dxa"/>
        <w:tblLook w:val="04A0" w:firstRow="1" w:lastRow="0" w:firstColumn="1" w:lastColumn="0" w:noHBand="0" w:noVBand="1"/>
      </w:tblPr>
      <w:tblGrid>
        <w:gridCol w:w="1428"/>
        <w:gridCol w:w="1328"/>
        <w:gridCol w:w="1168"/>
        <w:gridCol w:w="1156"/>
        <w:gridCol w:w="1436"/>
        <w:gridCol w:w="1608"/>
      </w:tblGrid>
      <w:tr w:rsidR="0016417F" w:rsidRPr="0016417F" w14:paraId="5E102A18" w14:textId="77777777" w:rsidTr="0016417F">
        <w:trPr>
          <w:trHeight w:val="293"/>
        </w:trPr>
        <w:tc>
          <w:tcPr>
            <w:tcW w:w="1428" w:type="dxa"/>
            <w:tcBorders>
              <w:top w:val="single" w:sz="8" w:space="0" w:color="auto"/>
              <w:left w:val="single" w:sz="8" w:space="0" w:color="auto"/>
              <w:bottom w:val="single" w:sz="8" w:space="0" w:color="auto"/>
              <w:right w:val="nil"/>
            </w:tcBorders>
            <w:shd w:val="clear" w:color="auto" w:fill="auto"/>
            <w:noWrap/>
            <w:vAlign w:val="bottom"/>
            <w:hideMark/>
          </w:tcPr>
          <w:p w14:paraId="4309705C"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Material:</w:t>
            </w:r>
          </w:p>
        </w:tc>
        <w:tc>
          <w:tcPr>
            <w:tcW w:w="1328" w:type="dxa"/>
            <w:tcBorders>
              <w:top w:val="single" w:sz="8" w:space="0" w:color="auto"/>
              <w:left w:val="nil"/>
              <w:bottom w:val="single" w:sz="8" w:space="0" w:color="auto"/>
              <w:right w:val="single" w:sz="8" w:space="0" w:color="auto"/>
            </w:tcBorders>
            <w:shd w:val="clear" w:color="auto" w:fill="auto"/>
            <w:noWrap/>
            <w:vAlign w:val="bottom"/>
            <w:hideMark/>
          </w:tcPr>
          <w:p w14:paraId="5C284732"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Plastic</w:t>
            </w:r>
          </w:p>
        </w:tc>
        <w:tc>
          <w:tcPr>
            <w:tcW w:w="1168" w:type="dxa"/>
            <w:tcBorders>
              <w:top w:val="single" w:sz="8" w:space="0" w:color="auto"/>
              <w:left w:val="nil"/>
              <w:bottom w:val="nil"/>
              <w:right w:val="nil"/>
            </w:tcBorders>
            <w:shd w:val="clear" w:color="auto" w:fill="auto"/>
            <w:noWrap/>
            <w:vAlign w:val="bottom"/>
            <w:hideMark/>
          </w:tcPr>
          <w:p w14:paraId="104037D6"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 </w:t>
            </w:r>
          </w:p>
        </w:tc>
        <w:tc>
          <w:tcPr>
            <w:tcW w:w="1156" w:type="dxa"/>
            <w:tcBorders>
              <w:top w:val="single" w:sz="8" w:space="0" w:color="auto"/>
              <w:left w:val="nil"/>
              <w:bottom w:val="nil"/>
              <w:right w:val="nil"/>
            </w:tcBorders>
            <w:shd w:val="clear" w:color="auto" w:fill="auto"/>
            <w:noWrap/>
            <w:vAlign w:val="bottom"/>
            <w:hideMark/>
          </w:tcPr>
          <w:p w14:paraId="0AAACB16"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553DC343"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 </w:t>
            </w:r>
          </w:p>
        </w:tc>
        <w:tc>
          <w:tcPr>
            <w:tcW w:w="1608" w:type="dxa"/>
            <w:tcBorders>
              <w:top w:val="single" w:sz="8" w:space="0" w:color="auto"/>
              <w:left w:val="nil"/>
              <w:bottom w:val="nil"/>
              <w:right w:val="single" w:sz="8" w:space="0" w:color="auto"/>
            </w:tcBorders>
            <w:shd w:val="clear" w:color="auto" w:fill="auto"/>
            <w:noWrap/>
            <w:vAlign w:val="bottom"/>
            <w:hideMark/>
          </w:tcPr>
          <w:p w14:paraId="3D78CAFD"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 </w:t>
            </w:r>
          </w:p>
        </w:tc>
      </w:tr>
      <w:tr w:rsidR="0016417F" w:rsidRPr="0016417F" w14:paraId="7CF8B940" w14:textId="77777777" w:rsidTr="0016417F">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2D2BC0EC"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X:</w:t>
            </w:r>
          </w:p>
        </w:tc>
        <w:tc>
          <w:tcPr>
            <w:tcW w:w="1328" w:type="dxa"/>
            <w:tcBorders>
              <w:top w:val="nil"/>
              <w:left w:val="nil"/>
              <w:bottom w:val="single" w:sz="8" w:space="0" w:color="auto"/>
              <w:right w:val="single" w:sz="8" w:space="0" w:color="auto"/>
            </w:tcBorders>
            <w:shd w:val="clear" w:color="auto" w:fill="auto"/>
            <w:noWrap/>
            <w:vAlign w:val="bottom"/>
            <w:hideMark/>
          </w:tcPr>
          <w:p w14:paraId="0294EE49"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1.88</w:t>
            </w:r>
          </w:p>
        </w:tc>
        <w:tc>
          <w:tcPr>
            <w:tcW w:w="1168" w:type="dxa"/>
            <w:tcBorders>
              <w:top w:val="single" w:sz="8" w:space="0" w:color="auto"/>
              <w:left w:val="nil"/>
              <w:bottom w:val="single" w:sz="8" w:space="0" w:color="auto"/>
              <w:right w:val="nil"/>
            </w:tcBorders>
            <w:shd w:val="clear" w:color="auto" w:fill="auto"/>
            <w:noWrap/>
            <w:vAlign w:val="bottom"/>
            <w:hideMark/>
          </w:tcPr>
          <w:p w14:paraId="2686241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Z:</w:t>
            </w:r>
          </w:p>
        </w:tc>
        <w:tc>
          <w:tcPr>
            <w:tcW w:w="1156" w:type="dxa"/>
            <w:tcBorders>
              <w:top w:val="single" w:sz="8" w:space="0" w:color="auto"/>
              <w:left w:val="nil"/>
              <w:bottom w:val="single" w:sz="8" w:space="0" w:color="auto"/>
              <w:right w:val="single" w:sz="8" w:space="0" w:color="auto"/>
            </w:tcBorders>
            <w:shd w:val="clear" w:color="auto" w:fill="auto"/>
            <w:noWrap/>
            <w:vAlign w:val="bottom"/>
            <w:hideMark/>
          </w:tcPr>
          <w:p w14:paraId="03242BDB"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w:t>
            </w:r>
          </w:p>
        </w:tc>
        <w:tc>
          <w:tcPr>
            <w:tcW w:w="3044" w:type="dxa"/>
            <w:gridSpan w:val="2"/>
            <w:tcBorders>
              <w:top w:val="single" w:sz="8" w:space="0" w:color="auto"/>
              <w:left w:val="nil"/>
              <w:bottom w:val="nil"/>
              <w:right w:val="single" w:sz="8" w:space="0" w:color="000000"/>
            </w:tcBorders>
            <w:shd w:val="clear" w:color="auto" w:fill="auto"/>
            <w:noWrap/>
            <w:vAlign w:val="bottom"/>
            <w:hideMark/>
          </w:tcPr>
          <w:p w14:paraId="1DB32755" w14:textId="77777777" w:rsidR="0016417F" w:rsidRPr="0016417F" w:rsidRDefault="0016417F" w:rsidP="0016417F">
            <w:pPr>
              <w:spacing w:after="0" w:line="240" w:lineRule="auto"/>
              <w:jc w:val="center"/>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 xml:space="preserve">cross sectional area (mm²) = </w:t>
            </w:r>
          </w:p>
        </w:tc>
      </w:tr>
      <w:tr w:rsidR="0016417F" w:rsidRPr="0016417F" w14:paraId="30B7CBFA" w14:textId="77777777" w:rsidTr="0016417F">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6CE7C72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Y:</w:t>
            </w:r>
          </w:p>
        </w:tc>
        <w:tc>
          <w:tcPr>
            <w:tcW w:w="1328" w:type="dxa"/>
            <w:tcBorders>
              <w:top w:val="nil"/>
              <w:left w:val="nil"/>
              <w:bottom w:val="single" w:sz="8" w:space="0" w:color="auto"/>
              <w:right w:val="single" w:sz="8" w:space="0" w:color="auto"/>
            </w:tcBorders>
            <w:shd w:val="clear" w:color="auto" w:fill="auto"/>
            <w:noWrap/>
            <w:vAlign w:val="bottom"/>
            <w:hideMark/>
          </w:tcPr>
          <w:p w14:paraId="12CF38FF"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31.21</w:t>
            </w:r>
          </w:p>
        </w:tc>
        <w:tc>
          <w:tcPr>
            <w:tcW w:w="1168" w:type="dxa"/>
            <w:tcBorders>
              <w:top w:val="nil"/>
              <w:left w:val="nil"/>
              <w:bottom w:val="single" w:sz="8" w:space="0" w:color="auto"/>
              <w:right w:val="nil"/>
            </w:tcBorders>
            <w:shd w:val="clear" w:color="auto" w:fill="auto"/>
            <w:noWrap/>
            <w:vAlign w:val="bottom"/>
            <w:hideMark/>
          </w:tcPr>
          <w:p w14:paraId="32CA59C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Y2:</w:t>
            </w:r>
          </w:p>
        </w:tc>
        <w:tc>
          <w:tcPr>
            <w:tcW w:w="1156" w:type="dxa"/>
            <w:tcBorders>
              <w:top w:val="nil"/>
              <w:left w:val="nil"/>
              <w:bottom w:val="single" w:sz="8" w:space="0" w:color="auto"/>
              <w:right w:val="single" w:sz="8" w:space="0" w:color="auto"/>
            </w:tcBorders>
            <w:shd w:val="clear" w:color="auto" w:fill="auto"/>
            <w:noWrap/>
            <w:vAlign w:val="bottom"/>
            <w:hideMark/>
          </w:tcPr>
          <w:p w14:paraId="17E37B58"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62</w:t>
            </w:r>
          </w:p>
        </w:tc>
        <w:tc>
          <w:tcPr>
            <w:tcW w:w="1436" w:type="dxa"/>
            <w:tcBorders>
              <w:top w:val="nil"/>
              <w:left w:val="nil"/>
              <w:bottom w:val="single" w:sz="8" w:space="0" w:color="auto"/>
              <w:right w:val="nil"/>
            </w:tcBorders>
            <w:shd w:val="clear" w:color="auto" w:fill="auto"/>
            <w:noWrap/>
            <w:vAlign w:val="bottom"/>
            <w:hideMark/>
          </w:tcPr>
          <w:p w14:paraId="0CFF9419"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 </w:t>
            </w:r>
          </w:p>
        </w:tc>
        <w:tc>
          <w:tcPr>
            <w:tcW w:w="1608" w:type="dxa"/>
            <w:tcBorders>
              <w:top w:val="nil"/>
              <w:left w:val="nil"/>
              <w:bottom w:val="single" w:sz="8" w:space="0" w:color="auto"/>
              <w:right w:val="single" w:sz="8" w:space="0" w:color="auto"/>
            </w:tcBorders>
            <w:shd w:val="clear" w:color="auto" w:fill="auto"/>
            <w:noWrap/>
            <w:vAlign w:val="bottom"/>
            <w:hideMark/>
          </w:tcPr>
          <w:p w14:paraId="43E12E3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1.88</w:t>
            </w:r>
          </w:p>
        </w:tc>
      </w:tr>
      <w:tr w:rsidR="0016417F" w:rsidRPr="0016417F" w14:paraId="5D2618CC" w14:textId="77777777" w:rsidTr="0016417F">
        <w:trPr>
          <w:trHeight w:val="863"/>
        </w:trPr>
        <w:tc>
          <w:tcPr>
            <w:tcW w:w="1428" w:type="dxa"/>
            <w:tcBorders>
              <w:top w:val="nil"/>
              <w:left w:val="single" w:sz="8" w:space="0" w:color="auto"/>
              <w:bottom w:val="single" w:sz="8" w:space="0" w:color="auto"/>
              <w:right w:val="nil"/>
            </w:tcBorders>
            <w:shd w:val="clear" w:color="000000" w:fill="E8E8E8"/>
            <w:vAlign w:val="bottom"/>
            <w:hideMark/>
          </w:tcPr>
          <w:p w14:paraId="16190C4A"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Load Nut Movement (mm):</w:t>
            </w:r>
          </w:p>
        </w:tc>
        <w:tc>
          <w:tcPr>
            <w:tcW w:w="1328" w:type="dxa"/>
            <w:tcBorders>
              <w:top w:val="nil"/>
              <w:left w:val="nil"/>
              <w:bottom w:val="single" w:sz="8" w:space="0" w:color="auto"/>
              <w:right w:val="nil"/>
            </w:tcBorders>
            <w:shd w:val="clear" w:color="000000" w:fill="E8E8E8"/>
            <w:vAlign w:val="bottom"/>
            <w:hideMark/>
          </w:tcPr>
          <w:p w14:paraId="59F93DE3"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Dial Indicator (mm):</w:t>
            </w:r>
          </w:p>
        </w:tc>
        <w:tc>
          <w:tcPr>
            <w:tcW w:w="1168" w:type="dxa"/>
            <w:tcBorders>
              <w:top w:val="nil"/>
              <w:left w:val="nil"/>
              <w:bottom w:val="single" w:sz="8" w:space="0" w:color="auto"/>
              <w:right w:val="nil"/>
            </w:tcBorders>
            <w:shd w:val="clear" w:color="000000" w:fill="E8E8E8"/>
            <w:vAlign w:val="bottom"/>
            <w:hideMark/>
          </w:tcPr>
          <w:p w14:paraId="49C8007C"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Force(N):</w:t>
            </w:r>
          </w:p>
        </w:tc>
        <w:tc>
          <w:tcPr>
            <w:tcW w:w="1156" w:type="dxa"/>
            <w:tcBorders>
              <w:top w:val="nil"/>
              <w:left w:val="nil"/>
              <w:bottom w:val="single" w:sz="8" w:space="0" w:color="auto"/>
              <w:right w:val="nil"/>
            </w:tcBorders>
            <w:shd w:val="clear" w:color="000000" w:fill="E8E8E8"/>
            <w:vAlign w:val="bottom"/>
            <w:hideMark/>
          </w:tcPr>
          <w:p w14:paraId="18C778C7"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Extension (mm):</w:t>
            </w:r>
          </w:p>
        </w:tc>
        <w:tc>
          <w:tcPr>
            <w:tcW w:w="1436" w:type="dxa"/>
            <w:tcBorders>
              <w:top w:val="nil"/>
              <w:left w:val="nil"/>
              <w:bottom w:val="single" w:sz="8" w:space="0" w:color="auto"/>
              <w:right w:val="nil"/>
            </w:tcBorders>
            <w:shd w:val="clear" w:color="000000" w:fill="E8E8E8"/>
            <w:vAlign w:val="bottom"/>
            <w:hideMark/>
          </w:tcPr>
          <w:p w14:paraId="37713B11"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Stress N/mm²:</w:t>
            </w:r>
          </w:p>
        </w:tc>
        <w:tc>
          <w:tcPr>
            <w:tcW w:w="1608" w:type="dxa"/>
            <w:tcBorders>
              <w:top w:val="nil"/>
              <w:left w:val="nil"/>
              <w:bottom w:val="single" w:sz="8" w:space="0" w:color="auto"/>
              <w:right w:val="single" w:sz="8" w:space="0" w:color="auto"/>
            </w:tcBorders>
            <w:shd w:val="clear" w:color="000000" w:fill="E8E8E8"/>
            <w:vAlign w:val="bottom"/>
            <w:hideMark/>
          </w:tcPr>
          <w:p w14:paraId="0DF3CDAD" w14:textId="77777777" w:rsidR="0016417F" w:rsidRPr="0016417F" w:rsidRDefault="0016417F" w:rsidP="0016417F">
            <w:pPr>
              <w:spacing w:after="0" w:line="240" w:lineRule="auto"/>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Nominal Strain (</w:t>
            </w:r>
            <w:proofErr w:type="spellStart"/>
            <w:r w:rsidRPr="0016417F">
              <w:rPr>
                <w:rFonts w:ascii="Aptos Narrow" w:eastAsia="Times New Roman" w:hAnsi="Aptos Narrow" w:cs="Times New Roman"/>
                <w:color w:val="000000"/>
                <w:kern w:val="0"/>
                <w:sz w:val="22"/>
                <w:szCs w:val="22"/>
                <w:lang w:eastAsia="en-GB"/>
                <w14:ligatures w14:val="none"/>
              </w:rPr>
              <w:t>kƐ</w:t>
            </w:r>
            <w:proofErr w:type="spellEnd"/>
            <w:r w:rsidRPr="0016417F">
              <w:rPr>
                <w:rFonts w:ascii="Aptos Narrow" w:eastAsia="Times New Roman" w:hAnsi="Aptos Narrow" w:cs="Times New Roman"/>
                <w:color w:val="000000"/>
                <w:kern w:val="0"/>
                <w:sz w:val="22"/>
                <w:szCs w:val="22"/>
                <w:lang w:eastAsia="en-GB"/>
                <w14:ligatures w14:val="none"/>
              </w:rPr>
              <w:t>):</w:t>
            </w:r>
          </w:p>
        </w:tc>
      </w:tr>
      <w:tr w:rsidR="0016417F" w:rsidRPr="0016417F" w14:paraId="26F603A0"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99237B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w:t>
            </w:r>
          </w:p>
        </w:tc>
        <w:tc>
          <w:tcPr>
            <w:tcW w:w="1328" w:type="dxa"/>
            <w:tcBorders>
              <w:top w:val="nil"/>
              <w:left w:val="single" w:sz="8" w:space="0" w:color="auto"/>
              <w:bottom w:val="nil"/>
              <w:right w:val="single" w:sz="4" w:space="0" w:color="auto"/>
            </w:tcBorders>
            <w:shd w:val="clear" w:color="auto" w:fill="auto"/>
            <w:noWrap/>
            <w:vAlign w:val="bottom"/>
            <w:hideMark/>
          </w:tcPr>
          <w:p w14:paraId="1970D0C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w:t>
            </w:r>
          </w:p>
        </w:tc>
        <w:tc>
          <w:tcPr>
            <w:tcW w:w="1168" w:type="dxa"/>
            <w:tcBorders>
              <w:top w:val="nil"/>
              <w:left w:val="single" w:sz="8" w:space="0" w:color="auto"/>
              <w:bottom w:val="nil"/>
              <w:right w:val="single" w:sz="4" w:space="0" w:color="auto"/>
            </w:tcBorders>
            <w:shd w:val="clear" w:color="auto" w:fill="auto"/>
            <w:noWrap/>
            <w:vAlign w:val="bottom"/>
            <w:hideMark/>
          </w:tcPr>
          <w:p w14:paraId="180760C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w:t>
            </w:r>
          </w:p>
        </w:tc>
        <w:tc>
          <w:tcPr>
            <w:tcW w:w="1156" w:type="dxa"/>
            <w:tcBorders>
              <w:top w:val="nil"/>
              <w:left w:val="single" w:sz="8" w:space="0" w:color="auto"/>
              <w:bottom w:val="nil"/>
              <w:right w:val="single" w:sz="4" w:space="0" w:color="auto"/>
            </w:tcBorders>
            <w:shd w:val="clear" w:color="auto" w:fill="auto"/>
            <w:noWrap/>
            <w:vAlign w:val="bottom"/>
            <w:hideMark/>
          </w:tcPr>
          <w:p w14:paraId="6E197CE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single" w:sz="8" w:space="0" w:color="auto"/>
              <w:bottom w:val="nil"/>
              <w:right w:val="single" w:sz="4" w:space="0" w:color="auto"/>
            </w:tcBorders>
            <w:shd w:val="clear" w:color="auto" w:fill="auto"/>
            <w:noWrap/>
            <w:vAlign w:val="bottom"/>
            <w:hideMark/>
          </w:tcPr>
          <w:p w14:paraId="62D8867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w:t>
            </w:r>
          </w:p>
        </w:tc>
        <w:tc>
          <w:tcPr>
            <w:tcW w:w="1608" w:type="dxa"/>
            <w:tcBorders>
              <w:top w:val="nil"/>
              <w:left w:val="single" w:sz="8" w:space="0" w:color="auto"/>
              <w:bottom w:val="nil"/>
              <w:right w:val="single" w:sz="8" w:space="0" w:color="auto"/>
            </w:tcBorders>
            <w:shd w:val="clear" w:color="auto" w:fill="auto"/>
            <w:noWrap/>
            <w:vAlign w:val="bottom"/>
            <w:hideMark/>
          </w:tcPr>
          <w:p w14:paraId="27ACB05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w:t>
            </w:r>
          </w:p>
        </w:tc>
      </w:tr>
      <w:tr w:rsidR="0016417F" w:rsidRPr="0016417F" w14:paraId="6BBA094F"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6F5DAE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0.2</w:t>
            </w:r>
          </w:p>
        </w:tc>
        <w:tc>
          <w:tcPr>
            <w:tcW w:w="1328" w:type="dxa"/>
            <w:tcBorders>
              <w:top w:val="nil"/>
              <w:left w:val="single" w:sz="8" w:space="0" w:color="auto"/>
              <w:bottom w:val="nil"/>
              <w:right w:val="single" w:sz="4" w:space="0" w:color="auto"/>
            </w:tcBorders>
            <w:shd w:val="clear" w:color="000000" w:fill="F2F2F2"/>
            <w:noWrap/>
            <w:vAlign w:val="bottom"/>
            <w:hideMark/>
          </w:tcPr>
          <w:p w14:paraId="60DCB31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0.065</w:t>
            </w:r>
          </w:p>
        </w:tc>
        <w:tc>
          <w:tcPr>
            <w:tcW w:w="1168" w:type="dxa"/>
            <w:tcBorders>
              <w:top w:val="nil"/>
              <w:left w:val="single" w:sz="8" w:space="0" w:color="auto"/>
              <w:bottom w:val="nil"/>
              <w:right w:val="single" w:sz="4" w:space="0" w:color="auto"/>
            </w:tcBorders>
            <w:shd w:val="clear" w:color="000000" w:fill="F2F2F2"/>
            <w:noWrap/>
            <w:vAlign w:val="bottom"/>
            <w:hideMark/>
          </w:tcPr>
          <w:p w14:paraId="0DCEDF3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6.5</w:t>
            </w:r>
          </w:p>
        </w:tc>
        <w:tc>
          <w:tcPr>
            <w:tcW w:w="1156" w:type="dxa"/>
            <w:tcBorders>
              <w:top w:val="nil"/>
              <w:left w:val="single" w:sz="8" w:space="0" w:color="auto"/>
              <w:bottom w:val="nil"/>
              <w:right w:val="single" w:sz="4" w:space="0" w:color="auto"/>
            </w:tcBorders>
            <w:shd w:val="clear" w:color="000000" w:fill="F2F2F2"/>
            <w:noWrap/>
            <w:vAlign w:val="bottom"/>
            <w:hideMark/>
          </w:tcPr>
          <w:p w14:paraId="5455BF0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0.135</w:t>
            </w:r>
          </w:p>
        </w:tc>
        <w:tc>
          <w:tcPr>
            <w:tcW w:w="1436" w:type="dxa"/>
            <w:tcBorders>
              <w:top w:val="nil"/>
              <w:left w:val="single" w:sz="8" w:space="0" w:color="auto"/>
              <w:bottom w:val="nil"/>
              <w:right w:val="single" w:sz="4" w:space="0" w:color="auto"/>
            </w:tcBorders>
            <w:shd w:val="clear" w:color="000000" w:fill="F2F2F2"/>
            <w:noWrap/>
            <w:vAlign w:val="bottom"/>
            <w:hideMark/>
          </w:tcPr>
          <w:p w14:paraId="788E7A6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3.457446809</w:t>
            </w:r>
          </w:p>
        </w:tc>
        <w:tc>
          <w:tcPr>
            <w:tcW w:w="1608" w:type="dxa"/>
            <w:tcBorders>
              <w:top w:val="nil"/>
              <w:left w:val="single" w:sz="8" w:space="0" w:color="auto"/>
              <w:bottom w:val="nil"/>
              <w:right w:val="single" w:sz="8" w:space="0" w:color="auto"/>
            </w:tcBorders>
            <w:shd w:val="clear" w:color="000000" w:fill="F2F2F2"/>
            <w:noWrap/>
            <w:vAlign w:val="bottom"/>
            <w:hideMark/>
          </w:tcPr>
          <w:p w14:paraId="0CF9F1B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0.004325537</w:t>
            </w:r>
          </w:p>
        </w:tc>
      </w:tr>
      <w:tr w:rsidR="0016417F" w:rsidRPr="0016417F" w14:paraId="36313E42"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B041F1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0.4</w:t>
            </w:r>
          </w:p>
        </w:tc>
        <w:tc>
          <w:tcPr>
            <w:tcW w:w="1328" w:type="dxa"/>
            <w:tcBorders>
              <w:top w:val="nil"/>
              <w:left w:val="single" w:sz="8" w:space="0" w:color="auto"/>
              <w:bottom w:val="nil"/>
              <w:right w:val="single" w:sz="4" w:space="0" w:color="auto"/>
            </w:tcBorders>
            <w:shd w:val="clear" w:color="auto" w:fill="auto"/>
            <w:noWrap/>
            <w:vAlign w:val="bottom"/>
            <w:hideMark/>
          </w:tcPr>
          <w:p w14:paraId="482AD92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0.115</w:t>
            </w:r>
          </w:p>
        </w:tc>
        <w:tc>
          <w:tcPr>
            <w:tcW w:w="1168" w:type="dxa"/>
            <w:tcBorders>
              <w:top w:val="nil"/>
              <w:left w:val="single" w:sz="8" w:space="0" w:color="auto"/>
              <w:bottom w:val="nil"/>
              <w:right w:val="single" w:sz="4" w:space="0" w:color="auto"/>
            </w:tcBorders>
            <w:shd w:val="clear" w:color="auto" w:fill="auto"/>
            <w:noWrap/>
            <w:vAlign w:val="bottom"/>
            <w:hideMark/>
          </w:tcPr>
          <w:p w14:paraId="2EDA894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11.5</w:t>
            </w:r>
          </w:p>
        </w:tc>
        <w:tc>
          <w:tcPr>
            <w:tcW w:w="1156" w:type="dxa"/>
            <w:tcBorders>
              <w:top w:val="nil"/>
              <w:left w:val="single" w:sz="8" w:space="0" w:color="auto"/>
              <w:bottom w:val="nil"/>
              <w:right w:val="single" w:sz="4" w:space="0" w:color="auto"/>
            </w:tcBorders>
            <w:shd w:val="clear" w:color="auto" w:fill="auto"/>
            <w:noWrap/>
            <w:vAlign w:val="bottom"/>
            <w:hideMark/>
          </w:tcPr>
          <w:p w14:paraId="10D18B9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0.285</w:t>
            </w:r>
          </w:p>
        </w:tc>
        <w:tc>
          <w:tcPr>
            <w:tcW w:w="1436" w:type="dxa"/>
            <w:tcBorders>
              <w:top w:val="nil"/>
              <w:left w:val="single" w:sz="8" w:space="0" w:color="auto"/>
              <w:bottom w:val="nil"/>
              <w:right w:val="single" w:sz="4" w:space="0" w:color="auto"/>
            </w:tcBorders>
            <w:shd w:val="clear" w:color="auto" w:fill="auto"/>
            <w:noWrap/>
            <w:vAlign w:val="bottom"/>
            <w:hideMark/>
          </w:tcPr>
          <w:p w14:paraId="51E5D48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6.117021277</w:t>
            </w:r>
          </w:p>
        </w:tc>
        <w:tc>
          <w:tcPr>
            <w:tcW w:w="1608" w:type="dxa"/>
            <w:tcBorders>
              <w:top w:val="nil"/>
              <w:left w:val="single" w:sz="8" w:space="0" w:color="auto"/>
              <w:bottom w:val="nil"/>
              <w:right w:val="single" w:sz="8" w:space="0" w:color="auto"/>
            </w:tcBorders>
            <w:shd w:val="clear" w:color="auto" w:fill="auto"/>
            <w:noWrap/>
            <w:vAlign w:val="bottom"/>
            <w:hideMark/>
          </w:tcPr>
          <w:p w14:paraId="7918599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0.009131689</w:t>
            </w:r>
          </w:p>
        </w:tc>
      </w:tr>
      <w:tr w:rsidR="0016417F" w:rsidRPr="0016417F" w14:paraId="61B9D9C6"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A2E4C8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0.6</w:t>
            </w:r>
          </w:p>
        </w:tc>
        <w:tc>
          <w:tcPr>
            <w:tcW w:w="1328" w:type="dxa"/>
            <w:tcBorders>
              <w:top w:val="nil"/>
              <w:left w:val="single" w:sz="8" w:space="0" w:color="auto"/>
              <w:bottom w:val="nil"/>
              <w:right w:val="single" w:sz="4" w:space="0" w:color="auto"/>
            </w:tcBorders>
            <w:shd w:val="clear" w:color="000000" w:fill="F2F2F2"/>
            <w:noWrap/>
            <w:vAlign w:val="bottom"/>
            <w:hideMark/>
          </w:tcPr>
          <w:p w14:paraId="7D39EB9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0.16</w:t>
            </w:r>
          </w:p>
        </w:tc>
        <w:tc>
          <w:tcPr>
            <w:tcW w:w="1168" w:type="dxa"/>
            <w:tcBorders>
              <w:top w:val="nil"/>
              <w:left w:val="single" w:sz="8" w:space="0" w:color="auto"/>
              <w:bottom w:val="nil"/>
              <w:right w:val="single" w:sz="4" w:space="0" w:color="auto"/>
            </w:tcBorders>
            <w:shd w:val="clear" w:color="000000" w:fill="F2F2F2"/>
            <w:noWrap/>
            <w:vAlign w:val="bottom"/>
            <w:hideMark/>
          </w:tcPr>
          <w:p w14:paraId="3210144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16</w:t>
            </w:r>
          </w:p>
        </w:tc>
        <w:tc>
          <w:tcPr>
            <w:tcW w:w="1156" w:type="dxa"/>
            <w:tcBorders>
              <w:top w:val="nil"/>
              <w:left w:val="single" w:sz="8" w:space="0" w:color="auto"/>
              <w:bottom w:val="nil"/>
              <w:right w:val="single" w:sz="4" w:space="0" w:color="auto"/>
            </w:tcBorders>
            <w:shd w:val="clear" w:color="000000" w:fill="F2F2F2"/>
            <w:noWrap/>
            <w:vAlign w:val="bottom"/>
            <w:hideMark/>
          </w:tcPr>
          <w:p w14:paraId="2DE72E4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0.44</w:t>
            </w:r>
          </w:p>
        </w:tc>
        <w:tc>
          <w:tcPr>
            <w:tcW w:w="1436" w:type="dxa"/>
            <w:tcBorders>
              <w:top w:val="nil"/>
              <w:left w:val="single" w:sz="8" w:space="0" w:color="auto"/>
              <w:bottom w:val="nil"/>
              <w:right w:val="single" w:sz="4" w:space="0" w:color="auto"/>
            </w:tcBorders>
            <w:shd w:val="clear" w:color="000000" w:fill="F2F2F2"/>
            <w:noWrap/>
            <w:vAlign w:val="bottom"/>
            <w:hideMark/>
          </w:tcPr>
          <w:p w14:paraId="18E73A0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8.510638298</w:t>
            </w:r>
          </w:p>
        </w:tc>
        <w:tc>
          <w:tcPr>
            <w:tcW w:w="1608" w:type="dxa"/>
            <w:tcBorders>
              <w:top w:val="nil"/>
              <w:left w:val="single" w:sz="8" w:space="0" w:color="auto"/>
              <w:bottom w:val="nil"/>
              <w:right w:val="single" w:sz="8" w:space="0" w:color="auto"/>
            </w:tcBorders>
            <w:shd w:val="clear" w:color="000000" w:fill="F2F2F2"/>
            <w:noWrap/>
            <w:vAlign w:val="bottom"/>
            <w:hideMark/>
          </w:tcPr>
          <w:p w14:paraId="79A8F48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0.014098045</w:t>
            </w:r>
          </w:p>
        </w:tc>
      </w:tr>
      <w:tr w:rsidR="0016417F" w:rsidRPr="0016417F" w14:paraId="7F451FA4"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1E46F2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0.8</w:t>
            </w:r>
          </w:p>
        </w:tc>
        <w:tc>
          <w:tcPr>
            <w:tcW w:w="1328" w:type="dxa"/>
            <w:tcBorders>
              <w:top w:val="nil"/>
              <w:left w:val="single" w:sz="8" w:space="0" w:color="auto"/>
              <w:bottom w:val="nil"/>
              <w:right w:val="single" w:sz="4" w:space="0" w:color="auto"/>
            </w:tcBorders>
            <w:shd w:val="clear" w:color="auto" w:fill="auto"/>
            <w:noWrap/>
            <w:vAlign w:val="bottom"/>
            <w:hideMark/>
          </w:tcPr>
          <w:p w14:paraId="2388E61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0.01</w:t>
            </w:r>
          </w:p>
        </w:tc>
        <w:tc>
          <w:tcPr>
            <w:tcW w:w="1168" w:type="dxa"/>
            <w:tcBorders>
              <w:top w:val="nil"/>
              <w:left w:val="single" w:sz="8" w:space="0" w:color="auto"/>
              <w:bottom w:val="nil"/>
              <w:right w:val="single" w:sz="4" w:space="0" w:color="auto"/>
            </w:tcBorders>
            <w:shd w:val="clear" w:color="auto" w:fill="auto"/>
            <w:noWrap/>
            <w:vAlign w:val="bottom"/>
            <w:hideMark/>
          </w:tcPr>
          <w:p w14:paraId="55EEC4C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w:t>
            </w:r>
          </w:p>
        </w:tc>
        <w:tc>
          <w:tcPr>
            <w:tcW w:w="1156" w:type="dxa"/>
            <w:tcBorders>
              <w:top w:val="nil"/>
              <w:left w:val="single" w:sz="8" w:space="0" w:color="auto"/>
              <w:bottom w:val="nil"/>
              <w:right w:val="single" w:sz="4" w:space="0" w:color="auto"/>
            </w:tcBorders>
            <w:shd w:val="clear" w:color="auto" w:fill="auto"/>
            <w:noWrap/>
            <w:vAlign w:val="bottom"/>
            <w:hideMark/>
          </w:tcPr>
          <w:p w14:paraId="4401209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0.79</w:t>
            </w:r>
          </w:p>
        </w:tc>
        <w:tc>
          <w:tcPr>
            <w:tcW w:w="1436" w:type="dxa"/>
            <w:tcBorders>
              <w:top w:val="nil"/>
              <w:left w:val="single" w:sz="8" w:space="0" w:color="auto"/>
              <w:bottom w:val="nil"/>
              <w:right w:val="single" w:sz="4" w:space="0" w:color="auto"/>
            </w:tcBorders>
            <w:shd w:val="clear" w:color="auto" w:fill="auto"/>
            <w:noWrap/>
            <w:vAlign w:val="bottom"/>
            <w:hideMark/>
          </w:tcPr>
          <w:p w14:paraId="7A4C80E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0.531914894</w:t>
            </w:r>
          </w:p>
        </w:tc>
        <w:tc>
          <w:tcPr>
            <w:tcW w:w="1608" w:type="dxa"/>
            <w:tcBorders>
              <w:top w:val="nil"/>
              <w:left w:val="single" w:sz="8" w:space="0" w:color="auto"/>
              <w:bottom w:val="nil"/>
              <w:right w:val="single" w:sz="8" w:space="0" w:color="auto"/>
            </w:tcBorders>
            <w:shd w:val="clear" w:color="auto" w:fill="auto"/>
            <w:noWrap/>
            <w:vAlign w:val="bottom"/>
            <w:hideMark/>
          </w:tcPr>
          <w:p w14:paraId="63F9BFE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0.0253124</w:t>
            </w:r>
          </w:p>
        </w:tc>
      </w:tr>
      <w:tr w:rsidR="0016417F" w:rsidRPr="0016417F" w14:paraId="185065B6"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9DBE56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w:t>
            </w:r>
          </w:p>
        </w:tc>
        <w:tc>
          <w:tcPr>
            <w:tcW w:w="1328" w:type="dxa"/>
            <w:tcBorders>
              <w:top w:val="nil"/>
              <w:left w:val="single" w:sz="8" w:space="0" w:color="auto"/>
              <w:bottom w:val="nil"/>
              <w:right w:val="single" w:sz="4" w:space="0" w:color="auto"/>
            </w:tcBorders>
            <w:shd w:val="clear" w:color="000000" w:fill="F2F2F2"/>
            <w:noWrap/>
            <w:vAlign w:val="bottom"/>
            <w:hideMark/>
          </w:tcPr>
          <w:p w14:paraId="23FC0F4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000000" w:fill="F2F2F2"/>
            <w:noWrap/>
            <w:vAlign w:val="bottom"/>
            <w:hideMark/>
          </w:tcPr>
          <w:p w14:paraId="17E2405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000000" w:fill="F2F2F2"/>
            <w:noWrap/>
            <w:vAlign w:val="bottom"/>
            <w:hideMark/>
          </w:tcPr>
          <w:p w14:paraId="5DCA98D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0.95</w:t>
            </w:r>
          </w:p>
        </w:tc>
        <w:tc>
          <w:tcPr>
            <w:tcW w:w="1436" w:type="dxa"/>
            <w:tcBorders>
              <w:top w:val="nil"/>
              <w:left w:val="single" w:sz="8" w:space="0" w:color="auto"/>
              <w:bottom w:val="nil"/>
              <w:right w:val="single" w:sz="4" w:space="0" w:color="auto"/>
            </w:tcBorders>
            <w:shd w:val="clear" w:color="000000" w:fill="F2F2F2"/>
            <w:noWrap/>
            <w:vAlign w:val="bottom"/>
            <w:hideMark/>
          </w:tcPr>
          <w:p w14:paraId="4055CD5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000000" w:fill="F2F2F2"/>
            <w:noWrap/>
            <w:vAlign w:val="bottom"/>
            <w:hideMark/>
          </w:tcPr>
          <w:p w14:paraId="36B351A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0.030438962</w:t>
            </w:r>
          </w:p>
        </w:tc>
      </w:tr>
      <w:tr w:rsidR="0016417F" w:rsidRPr="0016417F" w14:paraId="6838D53B"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F5ABC2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1.2</w:t>
            </w:r>
          </w:p>
        </w:tc>
        <w:tc>
          <w:tcPr>
            <w:tcW w:w="1328" w:type="dxa"/>
            <w:tcBorders>
              <w:top w:val="nil"/>
              <w:left w:val="single" w:sz="8" w:space="0" w:color="auto"/>
              <w:bottom w:val="nil"/>
              <w:right w:val="single" w:sz="4" w:space="0" w:color="auto"/>
            </w:tcBorders>
            <w:shd w:val="clear" w:color="auto" w:fill="auto"/>
            <w:noWrap/>
            <w:vAlign w:val="bottom"/>
            <w:hideMark/>
          </w:tcPr>
          <w:p w14:paraId="36EFFCA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0.07</w:t>
            </w:r>
          </w:p>
        </w:tc>
        <w:tc>
          <w:tcPr>
            <w:tcW w:w="1168" w:type="dxa"/>
            <w:tcBorders>
              <w:top w:val="nil"/>
              <w:left w:val="single" w:sz="8" w:space="0" w:color="auto"/>
              <w:bottom w:val="nil"/>
              <w:right w:val="single" w:sz="4" w:space="0" w:color="auto"/>
            </w:tcBorders>
            <w:shd w:val="clear" w:color="auto" w:fill="auto"/>
            <w:noWrap/>
            <w:vAlign w:val="bottom"/>
            <w:hideMark/>
          </w:tcPr>
          <w:p w14:paraId="2FBB80A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7</w:t>
            </w:r>
          </w:p>
        </w:tc>
        <w:tc>
          <w:tcPr>
            <w:tcW w:w="1156" w:type="dxa"/>
            <w:tcBorders>
              <w:top w:val="nil"/>
              <w:left w:val="single" w:sz="8" w:space="0" w:color="auto"/>
              <w:bottom w:val="nil"/>
              <w:right w:val="single" w:sz="4" w:space="0" w:color="auto"/>
            </w:tcBorders>
            <w:shd w:val="clear" w:color="auto" w:fill="auto"/>
            <w:noWrap/>
            <w:vAlign w:val="bottom"/>
            <w:hideMark/>
          </w:tcPr>
          <w:p w14:paraId="4742A00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1.13</w:t>
            </w:r>
          </w:p>
        </w:tc>
        <w:tc>
          <w:tcPr>
            <w:tcW w:w="1436" w:type="dxa"/>
            <w:tcBorders>
              <w:top w:val="nil"/>
              <w:left w:val="single" w:sz="8" w:space="0" w:color="auto"/>
              <w:bottom w:val="nil"/>
              <w:right w:val="single" w:sz="4" w:space="0" w:color="auto"/>
            </w:tcBorders>
            <w:shd w:val="clear" w:color="auto" w:fill="auto"/>
            <w:noWrap/>
            <w:vAlign w:val="bottom"/>
            <w:hideMark/>
          </w:tcPr>
          <w:p w14:paraId="6201992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3.723404255</w:t>
            </w:r>
          </w:p>
        </w:tc>
        <w:tc>
          <w:tcPr>
            <w:tcW w:w="1608" w:type="dxa"/>
            <w:tcBorders>
              <w:top w:val="nil"/>
              <w:left w:val="single" w:sz="8" w:space="0" w:color="auto"/>
              <w:bottom w:val="nil"/>
              <w:right w:val="single" w:sz="8" w:space="0" w:color="auto"/>
            </w:tcBorders>
            <w:shd w:val="clear" w:color="auto" w:fill="auto"/>
            <w:noWrap/>
            <w:vAlign w:val="bottom"/>
            <w:hideMark/>
          </w:tcPr>
          <w:p w14:paraId="725CABD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0.036206344</w:t>
            </w:r>
          </w:p>
        </w:tc>
      </w:tr>
      <w:tr w:rsidR="0016417F" w:rsidRPr="0016417F" w14:paraId="5FDDD5AE"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675923F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1.4</w:t>
            </w:r>
          </w:p>
        </w:tc>
        <w:tc>
          <w:tcPr>
            <w:tcW w:w="1328" w:type="dxa"/>
            <w:tcBorders>
              <w:top w:val="nil"/>
              <w:left w:val="single" w:sz="8" w:space="0" w:color="auto"/>
              <w:bottom w:val="nil"/>
              <w:right w:val="single" w:sz="4" w:space="0" w:color="auto"/>
            </w:tcBorders>
            <w:shd w:val="clear" w:color="000000" w:fill="F2F2F2"/>
            <w:noWrap/>
            <w:vAlign w:val="bottom"/>
            <w:hideMark/>
          </w:tcPr>
          <w:p w14:paraId="61C53A9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000000" w:fill="F2F2F2"/>
            <w:noWrap/>
            <w:vAlign w:val="bottom"/>
            <w:hideMark/>
          </w:tcPr>
          <w:p w14:paraId="6665320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000000" w:fill="F2F2F2"/>
            <w:noWrap/>
            <w:vAlign w:val="bottom"/>
            <w:hideMark/>
          </w:tcPr>
          <w:p w14:paraId="533D36D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1.35</w:t>
            </w:r>
          </w:p>
        </w:tc>
        <w:tc>
          <w:tcPr>
            <w:tcW w:w="1436" w:type="dxa"/>
            <w:tcBorders>
              <w:top w:val="nil"/>
              <w:left w:val="single" w:sz="8" w:space="0" w:color="auto"/>
              <w:bottom w:val="nil"/>
              <w:right w:val="single" w:sz="4" w:space="0" w:color="auto"/>
            </w:tcBorders>
            <w:shd w:val="clear" w:color="000000" w:fill="F2F2F2"/>
            <w:noWrap/>
            <w:vAlign w:val="bottom"/>
            <w:hideMark/>
          </w:tcPr>
          <w:p w14:paraId="6E6CEEE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000000" w:fill="F2F2F2"/>
            <w:noWrap/>
            <w:vAlign w:val="bottom"/>
            <w:hideMark/>
          </w:tcPr>
          <w:p w14:paraId="6416F5B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0.043255367</w:t>
            </w:r>
          </w:p>
        </w:tc>
      </w:tr>
      <w:tr w:rsidR="0016417F" w:rsidRPr="0016417F" w14:paraId="6370BF07"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C5B70B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1.6</w:t>
            </w:r>
          </w:p>
        </w:tc>
        <w:tc>
          <w:tcPr>
            <w:tcW w:w="1328" w:type="dxa"/>
            <w:tcBorders>
              <w:top w:val="nil"/>
              <w:left w:val="single" w:sz="8" w:space="0" w:color="auto"/>
              <w:bottom w:val="nil"/>
              <w:right w:val="single" w:sz="4" w:space="0" w:color="auto"/>
            </w:tcBorders>
            <w:shd w:val="clear" w:color="auto" w:fill="auto"/>
            <w:noWrap/>
            <w:vAlign w:val="bottom"/>
            <w:hideMark/>
          </w:tcPr>
          <w:p w14:paraId="3B00FE8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0.04</w:t>
            </w:r>
          </w:p>
        </w:tc>
        <w:tc>
          <w:tcPr>
            <w:tcW w:w="1168" w:type="dxa"/>
            <w:tcBorders>
              <w:top w:val="nil"/>
              <w:left w:val="single" w:sz="8" w:space="0" w:color="auto"/>
              <w:bottom w:val="nil"/>
              <w:right w:val="single" w:sz="4" w:space="0" w:color="auto"/>
            </w:tcBorders>
            <w:shd w:val="clear" w:color="auto" w:fill="auto"/>
            <w:noWrap/>
            <w:vAlign w:val="bottom"/>
            <w:hideMark/>
          </w:tcPr>
          <w:p w14:paraId="3030F17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w:t>
            </w:r>
          </w:p>
        </w:tc>
        <w:tc>
          <w:tcPr>
            <w:tcW w:w="1156" w:type="dxa"/>
            <w:tcBorders>
              <w:top w:val="nil"/>
              <w:left w:val="single" w:sz="8" w:space="0" w:color="auto"/>
              <w:bottom w:val="nil"/>
              <w:right w:val="single" w:sz="4" w:space="0" w:color="auto"/>
            </w:tcBorders>
            <w:shd w:val="clear" w:color="auto" w:fill="auto"/>
            <w:noWrap/>
            <w:vAlign w:val="bottom"/>
            <w:hideMark/>
          </w:tcPr>
          <w:p w14:paraId="60ABF7BC"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1.56</w:t>
            </w:r>
          </w:p>
        </w:tc>
        <w:tc>
          <w:tcPr>
            <w:tcW w:w="1436" w:type="dxa"/>
            <w:tcBorders>
              <w:top w:val="nil"/>
              <w:left w:val="single" w:sz="8" w:space="0" w:color="auto"/>
              <w:bottom w:val="nil"/>
              <w:right w:val="single" w:sz="4" w:space="0" w:color="auto"/>
            </w:tcBorders>
            <w:shd w:val="clear" w:color="auto" w:fill="auto"/>
            <w:noWrap/>
            <w:vAlign w:val="bottom"/>
            <w:hideMark/>
          </w:tcPr>
          <w:p w14:paraId="404BC62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2.127659574</w:t>
            </w:r>
          </w:p>
        </w:tc>
        <w:tc>
          <w:tcPr>
            <w:tcW w:w="1608" w:type="dxa"/>
            <w:tcBorders>
              <w:top w:val="nil"/>
              <w:left w:val="single" w:sz="8" w:space="0" w:color="auto"/>
              <w:bottom w:val="nil"/>
              <w:right w:val="single" w:sz="8" w:space="0" w:color="auto"/>
            </w:tcBorders>
            <w:shd w:val="clear" w:color="auto" w:fill="auto"/>
            <w:noWrap/>
            <w:vAlign w:val="bottom"/>
            <w:hideMark/>
          </w:tcPr>
          <w:p w14:paraId="35FDC4B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0.049983979</w:t>
            </w:r>
          </w:p>
        </w:tc>
      </w:tr>
      <w:tr w:rsidR="0016417F" w:rsidRPr="0016417F" w14:paraId="6F547D39"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75D56D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1.8</w:t>
            </w:r>
          </w:p>
        </w:tc>
        <w:tc>
          <w:tcPr>
            <w:tcW w:w="1328" w:type="dxa"/>
            <w:tcBorders>
              <w:top w:val="nil"/>
              <w:left w:val="single" w:sz="8" w:space="0" w:color="auto"/>
              <w:bottom w:val="nil"/>
              <w:right w:val="single" w:sz="4" w:space="0" w:color="auto"/>
            </w:tcBorders>
            <w:shd w:val="clear" w:color="000000" w:fill="F2F2F2"/>
            <w:noWrap/>
            <w:vAlign w:val="bottom"/>
            <w:hideMark/>
          </w:tcPr>
          <w:p w14:paraId="52DA6EF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20E0F94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71C85EC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1.74</w:t>
            </w:r>
          </w:p>
        </w:tc>
        <w:tc>
          <w:tcPr>
            <w:tcW w:w="1436" w:type="dxa"/>
            <w:tcBorders>
              <w:top w:val="nil"/>
              <w:left w:val="single" w:sz="8" w:space="0" w:color="auto"/>
              <w:bottom w:val="nil"/>
              <w:right w:val="single" w:sz="4" w:space="0" w:color="auto"/>
            </w:tcBorders>
            <w:shd w:val="clear" w:color="000000" w:fill="F2F2F2"/>
            <w:noWrap/>
            <w:vAlign w:val="bottom"/>
            <w:hideMark/>
          </w:tcPr>
          <w:p w14:paraId="2EE7E7E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11B8886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0.055751362</w:t>
            </w:r>
          </w:p>
        </w:tc>
      </w:tr>
      <w:tr w:rsidR="0016417F" w:rsidRPr="0016417F" w14:paraId="085771ED"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754F64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w:t>
            </w:r>
          </w:p>
        </w:tc>
        <w:tc>
          <w:tcPr>
            <w:tcW w:w="1328" w:type="dxa"/>
            <w:tcBorders>
              <w:top w:val="nil"/>
              <w:left w:val="single" w:sz="8" w:space="0" w:color="auto"/>
              <w:bottom w:val="nil"/>
              <w:right w:val="single" w:sz="4" w:space="0" w:color="auto"/>
            </w:tcBorders>
            <w:shd w:val="clear" w:color="auto" w:fill="auto"/>
            <w:noWrap/>
            <w:vAlign w:val="bottom"/>
            <w:hideMark/>
          </w:tcPr>
          <w:p w14:paraId="3179FF4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0.065</w:t>
            </w:r>
          </w:p>
        </w:tc>
        <w:tc>
          <w:tcPr>
            <w:tcW w:w="1168" w:type="dxa"/>
            <w:tcBorders>
              <w:top w:val="nil"/>
              <w:left w:val="single" w:sz="8" w:space="0" w:color="auto"/>
              <w:bottom w:val="nil"/>
              <w:right w:val="single" w:sz="4" w:space="0" w:color="auto"/>
            </w:tcBorders>
            <w:shd w:val="clear" w:color="auto" w:fill="auto"/>
            <w:noWrap/>
            <w:vAlign w:val="bottom"/>
            <w:hideMark/>
          </w:tcPr>
          <w:p w14:paraId="3042303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6.5</w:t>
            </w:r>
          </w:p>
        </w:tc>
        <w:tc>
          <w:tcPr>
            <w:tcW w:w="1156" w:type="dxa"/>
            <w:tcBorders>
              <w:top w:val="nil"/>
              <w:left w:val="single" w:sz="8" w:space="0" w:color="auto"/>
              <w:bottom w:val="nil"/>
              <w:right w:val="single" w:sz="4" w:space="0" w:color="auto"/>
            </w:tcBorders>
            <w:shd w:val="clear" w:color="auto" w:fill="auto"/>
            <w:noWrap/>
            <w:vAlign w:val="bottom"/>
            <w:hideMark/>
          </w:tcPr>
          <w:p w14:paraId="763F778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1.935</w:t>
            </w:r>
          </w:p>
        </w:tc>
        <w:tc>
          <w:tcPr>
            <w:tcW w:w="1436" w:type="dxa"/>
            <w:tcBorders>
              <w:top w:val="nil"/>
              <w:left w:val="single" w:sz="8" w:space="0" w:color="auto"/>
              <w:bottom w:val="nil"/>
              <w:right w:val="single" w:sz="4" w:space="0" w:color="auto"/>
            </w:tcBorders>
            <w:shd w:val="clear" w:color="auto" w:fill="auto"/>
            <w:noWrap/>
            <w:vAlign w:val="bottom"/>
            <w:hideMark/>
          </w:tcPr>
          <w:p w14:paraId="7BD96AE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3.457446809</w:t>
            </w:r>
          </w:p>
        </w:tc>
        <w:tc>
          <w:tcPr>
            <w:tcW w:w="1608" w:type="dxa"/>
            <w:tcBorders>
              <w:top w:val="nil"/>
              <w:left w:val="single" w:sz="8" w:space="0" w:color="auto"/>
              <w:bottom w:val="nil"/>
              <w:right w:val="single" w:sz="8" w:space="0" w:color="auto"/>
            </w:tcBorders>
            <w:shd w:val="clear" w:color="auto" w:fill="auto"/>
            <w:noWrap/>
            <w:vAlign w:val="bottom"/>
            <w:hideMark/>
          </w:tcPr>
          <w:p w14:paraId="5EE8141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0.061999359</w:t>
            </w:r>
          </w:p>
        </w:tc>
      </w:tr>
      <w:tr w:rsidR="0016417F" w:rsidRPr="0016417F" w14:paraId="34E18A93"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DBA541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2.2</w:t>
            </w:r>
          </w:p>
        </w:tc>
        <w:tc>
          <w:tcPr>
            <w:tcW w:w="1328" w:type="dxa"/>
            <w:tcBorders>
              <w:top w:val="nil"/>
              <w:left w:val="single" w:sz="8" w:space="0" w:color="auto"/>
              <w:bottom w:val="nil"/>
              <w:right w:val="single" w:sz="4" w:space="0" w:color="auto"/>
            </w:tcBorders>
            <w:shd w:val="clear" w:color="000000" w:fill="F2F2F2"/>
            <w:noWrap/>
            <w:vAlign w:val="bottom"/>
            <w:hideMark/>
          </w:tcPr>
          <w:p w14:paraId="1038924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65518AA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0441447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2.14</w:t>
            </w:r>
          </w:p>
        </w:tc>
        <w:tc>
          <w:tcPr>
            <w:tcW w:w="1436" w:type="dxa"/>
            <w:tcBorders>
              <w:top w:val="nil"/>
              <w:left w:val="single" w:sz="8" w:space="0" w:color="auto"/>
              <w:bottom w:val="nil"/>
              <w:right w:val="single" w:sz="4" w:space="0" w:color="auto"/>
            </w:tcBorders>
            <w:shd w:val="clear" w:color="000000" w:fill="F2F2F2"/>
            <w:noWrap/>
            <w:vAlign w:val="bottom"/>
            <w:hideMark/>
          </w:tcPr>
          <w:p w14:paraId="56EB951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26C37EB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0.068567767</w:t>
            </w:r>
          </w:p>
        </w:tc>
      </w:tr>
      <w:tr w:rsidR="0016417F" w:rsidRPr="0016417F" w14:paraId="7C60AD8F"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4B8DFD8C"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2.4</w:t>
            </w:r>
          </w:p>
        </w:tc>
        <w:tc>
          <w:tcPr>
            <w:tcW w:w="1328" w:type="dxa"/>
            <w:tcBorders>
              <w:top w:val="nil"/>
              <w:left w:val="single" w:sz="8" w:space="0" w:color="auto"/>
              <w:bottom w:val="nil"/>
              <w:right w:val="single" w:sz="4" w:space="0" w:color="auto"/>
            </w:tcBorders>
            <w:shd w:val="clear" w:color="auto" w:fill="auto"/>
            <w:noWrap/>
            <w:vAlign w:val="bottom"/>
            <w:hideMark/>
          </w:tcPr>
          <w:p w14:paraId="2144BD0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auto" w:fill="auto"/>
            <w:noWrap/>
            <w:vAlign w:val="bottom"/>
            <w:hideMark/>
          </w:tcPr>
          <w:p w14:paraId="65146EDC"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auto" w:fill="auto"/>
            <w:noWrap/>
            <w:vAlign w:val="bottom"/>
            <w:hideMark/>
          </w:tcPr>
          <w:p w14:paraId="5BEDEC6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2.35</w:t>
            </w:r>
          </w:p>
        </w:tc>
        <w:tc>
          <w:tcPr>
            <w:tcW w:w="1436" w:type="dxa"/>
            <w:tcBorders>
              <w:top w:val="nil"/>
              <w:left w:val="single" w:sz="8" w:space="0" w:color="auto"/>
              <w:bottom w:val="nil"/>
              <w:right w:val="single" w:sz="4" w:space="0" w:color="auto"/>
            </w:tcBorders>
            <w:shd w:val="clear" w:color="auto" w:fill="auto"/>
            <w:noWrap/>
            <w:vAlign w:val="bottom"/>
            <w:hideMark/>
          </w:tcPr>
          <w:p w14:paraId="5192F64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auto" w:fill="auto"/>
            <w:noWrap/>
            <w:vAlign w:val="bottom"/>
            <w:hideMark/>
          </w:tcPr>
          <w:p w14:paraId="0DFEA08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0.075296379</w:t>
            </w:r>
          </w:p>
        </w:tc>
      </w:tr>
      <w:tr w:rsidR="0016417F" w:rsidRPr="0016417F" w14:paraId="27A556E6"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23EF3D5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w:t>
            </w:r>
          </w:p>
        </w:tc>
        <w:tc>
          <w:tcPr>
            <w:tcW w:w="1328" w:type="dxa"/>
            <w:tcBorders>
              <w:top w:val="nil"/>
              <w:left w:val="single" w:sz="8" w:space="0" w:color="auto"/>
              <w:bottom w:val="nil"/>
              <w:right w:val="single" w:sz="4" w:space="0" w:color="auto"/>
            </w:tcBorders>
            <w:shd w:val="clear" w:color="000000" w:fill="F2F2F2"/>
            <w:noWrap/>
            <w:vAlign w:val="bottom"/>
            <w:hideMark/>
          </w:tcPr>
          <w:p w14:paraId="2C10E5C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1F4C05D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42880CC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2.54</w:t>
            </w:r>
          </w:p>
        </w:tc>
        <w:tc>
          <w:tcPr>
            <w:tcW w:w="1436" w:type="dxa"/>
            <w:tcBorders>
              <w:top w:val="nil"/>
              <w:left w:val="single" w:sz="8" w:space="0" w:color="auto"/>
              <w:bottom w:val="nil"/>
              <w:right w:val="single" w:sz="4" w:space="0" w:color="auto"/>
            </w:tcBorders>
            <w:shd w:val="clear" w:color="000000" w:fill="F2F2F2"/>
            <w:noWrap/>
            <w:vAlign w:val="bottom"/>
            <w:hideMark/>
          </w:tcPr>
          <w:p w14:paraId="785FE13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114F3B5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0.081384172</w:t>
            </w:r>
          </w:p>
        </w:tc>
      </w:tr>
      <w:tr w:rsidR="0016417F" w:rsidRPr="0016417F" w14:paraId="7BB41776"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0D036F8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2.8</w:t>
            </w:r>
          </w:p>
        </w:tc>
        <w:tc>
          <w:tcPr>
            <w:tcW w:w="1328" w:type="dxa"/>
            <w:tcBorders>
              <w:top w:val="nil"/>
              <w:left w:val="single" w:sz="8" w:space="0" w:color="auto"/>
              <w:bottom w:val="nil"/>
              <w:right w:val="single" w:sz="4" w:space="0" w:color="auto"/>
            </w:tcBorders>
            <w:shd w:val="clear" w:color="auto" w:fill="auto"/>
            <w:noWrap/>
            <w:vAlign w:val="bottom"/>
            <w:hideMark/>
          </w:tcPr>
          <w:p w14:paraId="57DB3E5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0.08</w:t>
            </w:r>
          </w:p>
        </w:tc>
        <w:tc>
          <w:tcPr>
            <w:tcW w:w="1168" w:type="dxa"/>
            <w:tcBorders>
              <w:top w:val="nil"/>
              <w:left w:val="single" w:sz="8" w:space="0" w:color="auto"/>
              <w:bottom w:val="nil"/>
              <w:right w:val="single" w:sz="4" w:space="0" w:color="auto"/>
            </w:tcBorders>
            <w:shd w:val="clear" w:color="auto" w:fill="auto"/>
            <w:noWrap/>
            <w:vAlign w:val="bottom"/>
            <w:hideMark/>
          </w:tcPr>
          <w:p w14:paraId="10F2E8A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8</w:t>
            </w:r>
          </w:p>
        </w:tc>
        <w:tc>
          <w:tcPr>
            <w:tcW w:w="1156" w:type="dxa"/>
            <w:tcBorders>
              <w:top w:val="nil"/>
              <w:left w:val="single" w:sz="8" w:space="0" w:color="auto"/>
              <w:bottom w:val="nil"/>
              <w:right w:val="single" w:sz="4" w:space="0" w:color="auto"/>
            </w:tcBorders>
            <w:shd w:val="clear" w:color="auto" w:fill="auto"/>
            <w:noWrap/>
            <w:vAlign w:val="bottom"/>
            <w:hideMark/>
          </w:tcPr>
          <w:p w14:paraId="51D3CA6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2.72</w:t>
            </w:r>
          </w:p>
        </w:tc>
        <w:tc>
          <w:tcPr>
            <w:tcW w:w="1436" w:type="dxa"/>
            <w:tcBorders>
              <w:top w:val="nil"/>
              <w:left w:val="single" w:sz="8" w:space="0" w:color="auto"/>
              <w:bottom w:val="nil"/>
              <w:right w:val="single" w:sz="4" w:space="0" w:color="auto"/>
            </w:tcBorders>
            <w:shd w:val="clear" w:color="auto" w:fill="auto"/>
            <w:noWrap/>
            <w:vAlign w:val="bottom"/>
            <w:hideMark/>
          </w:tcPr>
          <w:p w14:paraId="4508775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4.255319149</w:t>
            </w:r>
          </w:p>
        </w:tc>
        <w:tc>
          <w:tcPr>
            <w:tcW w:w="1608" w:type="dxa"/>
            <w:tcBorders>
              <w:top w:val="nil"/>
              <w:left w:val="single" w:sz="8" w:space="0" w:color="auto"/>
              <w:bottom w:val="nil"/>
              <w:right w:val="single" w:sz="8" w:space="0" w:color="auto"/>
            </w:tcBorders>
            <w:shd w:val="clear" w:color="auto" w:fill="auto"/>
            <w:noWrap/>
            <w:vAlign w:val="bottom"/>
            <w:hideMark/>
          </w:tcPr>
          <w:p w14:paraId="70D6CE4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0.087151554</w:t>
            </w:r>
          </w:p>
        </w:tc>
      </w:tr>
      <w:tr w:rsidR="0016417F" w:rsidRPr="0016417F" w14:paraId="3EC4E15A"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6F5075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w:t>
            </w:r>
          </w:p>
        </w:tc>
        <w:tc>
          <w:tcPr>
            <w:tcW w:w="1328" w:type="dxa"/>
            <w:tcBorders>
              <w:top w:val="nil"/>
              <w:left w:val="single" w:sz="8" w:space="0" w:color="auto"/>
              <w:bottom w:val="nil"/>
              <w:right w:val="single" w:sz="4" w:space="0" w:color="auto"/>
            </w:tcBorders>
            <w:shd w:val="clear" w:color="000000" w:fill="F2F2F2"/>
            <w:noWrap/>
            <w:vAlign w:val="bottom"/>
            <w:hideMark/>
          </w:tcPr>
          <w:p w14:paraId="4128AAF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5032BAD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4535A08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2.94</w:t>
            </w:r>
          </w:p>
        </w:tc>
        <w:tc>
          <w:tcPr>
            <w:tcW w:w="1436" w:type="dxa"/>
            <w:tcBorders>
              <w:top w:val="nil"/>
              <w:left w:val="single" w:sz="8" w:space="0" w:color="auto"/>
              <w:bottom w:val="nil"/>
              <w:right w:val="single" w:sz="4" w:space="0" w:color="auto"/>
            </w:tcBorders>
            <w:shd w:val="clear" w:color="000000" w:fill="F2F2F2"/>
            <w:noWrap/>
            <w:vAlign w:val="bottom"/>
            <w:hideMark/>
          </w:tcPr>
          <w:p w14:paraId="355CCC5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4416EE6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0.094200577</w:t>
            </w:r>
          </w:p>
        </w:tc>
      </w:tr>
      <w:tr w:rsidR="0016417F" w:rsidRPr="0016417F" w14:paraId="52F593D5"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205FDC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3.2</w:t>
            </w:r>
          </w:p>
        </w:tc>
        <w:tc>
          <w:tcPr>
            <w:tcW w:w="1328" w:type="dxa"/>
            <w:tcBorders>
              <w:top w:val="nil"/>
              <w:left w:val="single" w:sz="8" w:space="0" w:color="auto"/>
              <w:bottom w:val="nil"/>
              <w:right w:val="single" w:sz="4" w:space="0" w:color="auto"/>
            </w:tcBorders>
            <w:shd w:val="clear" w:color="auto" w:fill="auto"/>
            <w:noWrap/>
            <w:vAlign w:val="bottom"/>
            <w:hideMark/>
          </w:tcPr>
          <w:p w14:paraId="5AE6A5F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auto" w:fill="auto"/>
            <w:noWrap/>
            <w:vAlign w:val="bottom"/>
            <w:hideMark/>
          </w:tcPr>
          <w:p w14:paraId="5D79142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auto" w:fill="auto"/>
            <w:noWrap/>
            <w:vAlign w:val="bottom"/>
            <w:hideMark/>
          </w:tcPr>
          <w:p w14:paraId="0906CA7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3.15</w:t>
            </w:r>
          </w:p>
        </w:tc>
        <w:tc>
          <w:tcPr>
            <w:tcW w:w="1436" w:type="dxa"/>
            <w:tcBorders>
              <w:top w:val="nil"/>
              <w:left w:val="single" w:sz="8" w:space="0" w:color="auto"/>
              <w:bottom w:val="nil"/>
              <w:right w:val="single" w:sz="4" w:space="0" w:color="auto"/>
            </w:tcBorders>
            <w:shd w:val="clear" w:color="auto" w:fill="auto"/>
            <w:noWrap/>
            <w:vAlign w:val="bottom"/>
            <w:hideMark/>
          </w:tcPr>
          <w:p w14:paraId="6492678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auto" w:fill="auto"/>
            <w:noWrap/>
            <w:vAlign w:val="bottom"/>
            <w:hideMark/>
          </w:tcPr>
          <w:p w14:paraId="5F9ADBF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0.100929189</w:t>
            </w:r>
          </w:p>
        </w:tc>
      </w:tr>
      <w:tr w:rsidR="0016417F" w:rsidRPr="0016417F" w14:paraId="33A9172A"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2352AF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3.4</w:t>
            </w:r>
          </w:p>
        </w:tc>
        <w:tc>
          <w:tcPr>
            <w:tcW w:w="1328" w:type="dxa"/>
            <w:tcBorders>
              <w:top w:val="nil"/>
              <w:left w:val="single" w:sz="8" w:space="0" w:color="auto"/>
              <w:bottom w:val="nil"/>
              <w:right w:val="single" w:sz="4" w:space="0" w:color="auto"/>
            </w:tcBorders>
            <w:shd w:val="clear" w:color="000000" w:fill="F2F2F2"/>
            <w:noWrap/>
            <w:vAlign w:val="bottom"/>
            <w:hideMark/>
          </w:tcPr>
          <w:p w14:paraId="3CBD543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465494B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35D9853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3.34</w:t>
            </w:r>
          </w:p>
        </w:tc>
        <w:tc>
          <w:tcPr>
            <w:tcW w:w="1436" w:type="dxa"/>
            <w:tcBorders>
              <w:top w:val="nil"/>
              <w:left w:val="single" w:sz="8" w:space="0" w:color="auto"/>
              <w:bottom w:val="nil"/>
              <w:right w:val="single" w:sz="4" w:space="0" w:color="auto"/>
            </w:tcBorders>
            <w:shd w:val="clear" w:color="000000" w:fill="F2F2F2"/>
            <w:noWrap/>
            <w:vAlign w:val="bottom"/>
            <w:hideMark/>
          </w:tcPr>
          <w:p w14:paraId="74D9A32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5C549370"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0.107016982</w:t>
            </w:r>
          </w:p>
        </w:tc>
      </w:tr>
      <w:tr w:rsidR="0016417F" w:rsidRPr="0016417F" w14:paraId="639139C8"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78EA7A2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3.6</w:t>
            </w:r>
          </w:p>
        </w:tc>
        <w:tc>
          <w:tcPr>
            <w:tcW w:w="1328" w:type="dxa"/>
            <w:tcBorders>
              <w:top w:val="nil"/>
              <w:left w:val="single" w:sz="8" w:space="0" w:color="auto"/>
              <w:bottom w:val="nil"/>
              <w:right w:val="single" w:sz="4" w:space="0" w:color="auto"/>
            </w:tcBorders>
            <w:shd w:val="clear" w:color="auto" w:fill="auto"/>
            <w:noWrap/>
            <w:vAlign w:val="bottom"/>
            <w:hideMark/>
          </w:tcPr>
          <w:p w14:paraId="565DFAF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auto" w:fill="auto"/>
            <w:noWrap/>
            <w:vAlign w:val="bottom"/>
            <w:hideMark/>
          </w:tcPr>
          <w:p w14:paraId="6E71E83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auto" w:fill="auto"/>
            <w:noWrap/>
            <w:vAlign w:val="bottom"/>
            <w:hideMark/>
          </w:tcPr>
          <w:p w14:paraId="22E663F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3.55</w:t>
            </w:r>
          </w:p>
        </w:tc>
        <w:tc>
          <w:tcPr>
            <w:tcW w:w="1436" w:type="dxa"/>
            <w:tcBorders>
              <w:top w:val="nil"/>
              <w:left w:val="single" w:sz="8" w:space="0" w:color="auto"/>
              <w:bottom w:val="nil"/>
              <w:right w:val="single" w:sz="4" w:space="0" w:color="auto"/>
            </w:tcBorders>
            <w:shd w:val="clear" w:color="auto" w:fill="auto"/>
            <w:noWrap/>
            <w:vAlign w:val="bottom"/>
            <w:hideMark/>
          </w:tcPr>
          <w:p w14:paraId="7B94E5F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auto" w:fill="auto"/>
            <w:noWrap/>
            <w:vAlign w:val="bottom"/>
            <w:hideMark/>
          </w:tcPr>
          <w:p w14:paraId="1A48527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0.113745594</w:t>
            </w:r>
          </w:p>
        </w:tc>
      </w:tr>
      <w:tr w:rsidR="0016417F" w:rsidRPr="0016417F" w14:paraId="14ED49DE"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562AC9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3.8</w:t>
            </w:r>
          </w:p>
        </w:tc>
        <w:tc>
          <w:tcPr>
            <w:tcW w:w="1328" w:type="dxa"/>
            <w:tcBorders>
              <w:top w:val="nil"/>
              <w:left w:val="single" w:sz="8" w:space="0" w:color="auto"/>
              <w:bottom w:val="nil"/>
              <w:right w:val="single" w:sz="4" w:space="0" w:color="auto"/>
            </w:tcBorders>
            <w:shd w:val="clear" w:color="000000" w:fill="F2F2F2"/>
            <w:noWrap/>
            <w:vAlign w:val="bottom"/>
            <w:hideMark/>
          </w:tcPr>
          <w:p w14:paraId="4583C4C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6B21727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7D312D7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3.74</w:t>
            </w:r>
          </w:p>
        </w:tc>
        <w:tc>
          <w:tcPr>
            <w:tcW w:w="1436" w:type="dxa"/>
            <w:tcBorders>
              <w:top w:val="nil"/>
              <w:left w:val="single" w:sz="8" w:space="0" w:color="auto"/>
              <w:bottom w:val="nil"/>
              <w:right w:val="single" w:sz="4" w:space="0" w:color="auto"/>
            </w:tcBorders>
            <w:shd w:val="clear" w:color="000000" w:fill="F2F2F2"/>
            <w:noWrap/>
            <w:vAlign w:val="bottom"/>
            <w:hideMark/>
          </w:tcPr>
          <w:p w14:paraId="62A9761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1A24E83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0.119833387</w:t>
            </w:r>
          </w:p>
        </w:tc>
      </w:tr>
      <w:tr w:rsidR="0016417F" w:rsidRPr="0016417F" w14:paraId="7409ED29"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E3792D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w:t>
            </w:r>
          </w:p>
        </w:tc>
        <w:tc>
          <w:tcPr>
            <w:tcW w:w="1328" w:type="dxa"/>
            <w:tcBorders>
              <w:top w:val="nil"/>
              <w:left w:val="single" w:sz="8" w:space="0" w:color="auto"/>
              <w:bottom w:val="nil"/>
              <w:right w:val="single" w:sz="4" w:space="0" w:color="auto"/>
            </w:tcBorders>
            <w:shd w:val="clear" w:color="auto" w:fill="auto"/>
            <w:noWrap/>
            <w:vAlign w:val="bottom"/>
            <w:hideMark/>
          </w:tcPr>
          <w:p w14:paraId="6509A0C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auto" w:fill="auto"/>
            <w:noWrap/>
            <w:vAlign w:val="bottom"/>
            <w:hideMark/>
          </w:tcPr>
          <w:p w14:paraId="3D6A5F4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auto" w:fill="auto"/>
            <w:noWrap/>
            <w:vAlign w:val="bottom"/>
            <w:hideMark/>
          </w:tcPr>
          <w:p w14:paraId="34D6880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3.94</w:t>
            </w:r>
          </w:p>
        </w:tc>
        <w:tc>
          <w:tcPr>
            <w:tcW w:w="1436" w:type="dxa"/>
            <w:tcBorders>
              <w:top w:val="nil"/>
              <w:left w:val="single" w:sz="8" w:space="0" w:color="auto"/>
              <w:bottom w:val="nil"/>
              <w:right w:val="single" w:sz="4" w:space="0" w:color="auto"/>
            </w:tcBorders>
            <w:shd w:val="clear" w:color="auto" w:fill="auto"/>
            <w:noWrap/>
            <w:vAlign w:val="bottom"/>
            <w:hideMark/>
          </w:tcPr>
          <w:p w14:paraId="252D4ED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auto" w:fill="auto"/>
            <w:noWrap/>
            <w:vAlign w:val="bottom"/>
            <w:hideMark/>
          </w:tcPr>
          <w:p w14:paraId="5636167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0.126241589</w:t>
            </w:r>
          </w:p>
        </w:tc>
      </w:tr>
      <w:tr w:rsidR="0016417F" w:rsidRPr="0016417F" w14:paraId="1D711B32"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BDC34B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4.2</w:t>
            </w:r>
          </w:p>
        </w:tc>
        <w:tc>
          <w:tcPr>
            <w:tcW w:w="1328" w:type="dxa"/>
            <w:tcBorders>
              <w:top w:val="nil"/>
              <w:left w:val="single" w:sz="8" w:space="0" w:color="auto"/>
              <w:bottom w:val="nil"/>
              <w:right w:val="single" w:sz="4" w:space="0" w:color="auto"/>
            </w:tcBorders>
            <w:shd w:val="clear" w:color="000000" w:fill="F2F2F2"/>
            <w:noWrap/>
            <w:vAlign w:val="bottom"/>
            <w:hideMark/>
          </w:tcPr>
          <w:p w14:paraId="09DFC71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000000" w:fill="F2F2F2"/>
            <w:noWrap/>
            <w:vAlign w:val="bottom"/>
            <w:hideMark/>
          </w:tcPr>
          <w:p w14:paraId="68E4CEE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000000" w:fill="F2F2F2"/>
            <w:noWrap/>
            <w:vAlign w:val="bottom"/>
            <w:hideMark/>
          </w:tcPr>
          <w:p w14:paraId="2CE2A48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4.15</w:t>
            </w:r>
          </w:p>
        </w:tc>
        <w:tc>
          <w:tcPr>
            <w:tcW w:w="1436" w:type="dxa"/>
            <w:tcBorders>
              <w:top w:val="nil"/>
              <w:left w:val="single" w:sz="8" w:space="0" w:color="auto"/>
              <w:bottom w:val="nil"/>
              <w:right w:val="single" w:sz="4" w:space="0" w:color="auto"/>
            </w:tcBorders>
            <w:shd w:val="clear" w:color="000000" w:fill="F2F2F2"/>
            <w:noWrap/>
            <w:vAlign w:val="bottom"/>
            <w:hideMark/>
          </w:tcPr>
          <w:p w14:paraId="0DCE876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000000" w:fill="F2F2F2"/>
            <w:noWrap/>
            <w:vAlign w:val="bottom"/>
            <w:hideMark/>
          </w:tcPr>
          <w:p w14:paraId="472CD19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0.132970202</w:t>
            </w:r>
          </w:p>
        </w:tc>
      </w:tr>
      <w:tr w:rsidR="0016417F" w:rsidRPr="0016417F" w14:paraId="40B8F285"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72D0D6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4.4</w:t>
            </w:r>
          </w:p>
        </w:tc>
        <w:tc>
          <w:tcPr>
            <w:tcW w:w="1328" w:type="dxa"/>
            <w:tcBorders>
              <w:top w:val="nil"/>
              <w:left w:val="single" w:sz="8" w:space="0" w:color="auto"/>
              <w:bottom w:val="nil"/>
              <w:right w:val="single" w:sz="4" w:space="0" w:color="auto"/>
            </w:tcBorders>
            <w:shd w:val="clear" w:color="auto" w:fill="auto"/>
            <w:noWrap/>
            <w:vAlign w:val="bottom"/>
            <w:hideMark/>
          </w:tcPr>
          <w:p w14:paraId="36670F4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auto" w:fill="auto"/>
            <w:noWrap/>
            <w:vAlign w:val="bottom"/>
            <w:hideMark/>
          </w:tcPr>
          <w:p w14:paraId="2AC1730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auto" w:fill="auto"/>
            <w:noWrap/>
            <w:vAlign w:val="bottom"/>
            <w:hideMark/>
          </w:tcPr>
          <w:p w14:paraId="5A67A14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4.35</w:t>
            </w:r>
          </w:p>
        </w:tc>
        <w:tc>
          <w:tcPr>
            <w:tcW w:w="1436" w:type="dxa"/>
            <w:tcBorders>
              <w:top w:val="nil"/>
              <w:left w:val="single" w:sz="8" w:space="0" w:color="auto"/>
              <w:bottom w:val="nil"/>
              <w:right w:val="single" w:sz="4" w:space="0" w:color="auto"/>
            </w:tcBorders>
            <w:shd w:val="clear" w:color="auto" w:fill="auto"/>
            <w:noWrap/>
            <w:vAlign w:val="bottom"/>
            <w:hideMark/>
          </w:tcPr>
          <w:p w14:paraId="54A2D55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auto" w:fill="auto"/>
            <w:noWrap/>
            <w:vAlign w:val="bottom"/>
            <w:hideMark/>
          </w:tcPr>
          <w:p w14:paraId="05DE6AE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0.139378404</w:t>
            </w:r>
          </w:p>
        </w:tc>
      </w:tr>
      <w:tr w:rsidR="0016417F" w:rsidRPr="0016417F" w14:paraId="55652106"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23CABC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4.6</w:t>
            </w:r>
          </w:p>
        </w:tc>
        <w:tc>
          <w:tcPr>
            <w:tcW w:w="1328" w:type="dxa"/>
            <w:tcBorders>
              <w:top w:val="nil"/>
              <w:left w:val="single" w:sz="8" w:space="0" w:color="auto"/>
              <w:bottom w:val="nil"/>
              <w:right w:val="single" w:sz="4" w:space="0" w:color="auto"/>
            </w:tcBorders>
            <w:shd w:val="clear" w:color="000000" w:fill="F2F2F2"/>
            <w:noWrap/>
            <w:vAlign w:val="bottom"/>
            <w:hideMark/>
          </w:tcPr>
          <w:p w14:paraId="3C97253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000000" w:fill="F2F2F2"/>
            <w:noWrap/>
            <w:vAlign w:val="bottom"/>
            <w:hideMark/>
          </w:tcPr>
          <w:p w14:paraId="0D7ACD9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000000" w:fill="F2F2F2"/>
            <w:noWrap/>
            <w:vAlign w:val="bottom"/>
            <w:hideMark/>
          </w:tcPr>
          <w:p w14:paraId="3B2D552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4.55</w:t>
            </w:r>
          </w:p>
        </w:tc>
        <w:tc>
          <w:tcPr>
            <w:tcW w:w="1436" w:type="dxa"/>
            <w:tcBorders>
              <w:top w:val="nil"/>
              <w:left w:val="single" w:sz="8" w:space="0" w:color="auto"/>
              <w:bottom w:val="nil"/>
              <w:right w:val="single" w:sz="4" w:space="0" w:color="auto"/>
            </w:tcBorders>
            <w:shd w:val="clear" w:color="000000" w:fill="F2F2F2"/>
            <w:noWrap/>
            <w:vAlign w:val="bottom"/>
            <w:hideMark/>
          </w:tcPr>
          <w:p w14:paraId="552856F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000000" w:fill="F2F2F2"/>
            <w:noWrap/>
            <w:vAlign w:val="bottom"/>
            <w:hideMark/>
          </w:tcPr>
          <w:p w14:paraId="079E0CF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0.145786607</w:t>
            </w:r>
          </w:p>
        </w:tc>
      </w:tr>
      <w:tr w:rsidR="0016417F" w:rsidRPr="0016417F" w14:paraId="2C1283DA"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3B0B83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4.8</w:t>
            </w:r>
          </w:p>
        </w:tc>
        <w:tc>
          <w:tcPr>
            <w:tcW w:w="1328" w:type="dxa"/>
            <w:tcBorders>
              <w:top w:val="nil"/>
              <w:left w:val="single" w:sz="8" w:space="0" w:color="auto"/>
              <w:bottom w:val="nil"/>
              <w:right w:val="single" w:sz="4" w:space="0" w:color="auto"/>
            </w:tcBorders>
            <w:shd w:val="clear" w:color="auto" w:fill="auto"/>
            <w:noWrap/>
            <w:vAlign w:val="bottom"/>
            <w:hideMark/>
          </w:tcPr>
          <w:p w14:paraId="4D9842C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auto" w:fill="auto"/>
            <w:noWrap/>
            <w:vAlign w:val="bottom"/>
            <w:hideMark/>
          </w:tcPr>
          <w:p w14:paraId="65462DCC"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auto" w:fill="auto"/>
            <w:noWrap/>
            <w:vAlign w:val="bottom"/>
            <w:hideMark/>
          </w:tcPr>
          <w:p w14:paraId="5057C7B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4.75</w:t>
            </w:r>
          </w:p>
        </w:tc>
        <w:tc>
          <w:tcPr>
            <w:tcW w:w="1436" w:type="dxa"/>
            <w:tcBorders>
              <w:top w:val="nil"/>
              <w:left w:val="single" w:sz="8" w:space="0" w:color="auto"/>
              <w:bottom w:val="nil"/>
              <w:right w:val="single" w:sz="4" w:space="0" w:color="auto"/>
            </w:tcBorders>
            <w:shd w:val="clear" w:color="auto" w:fill="auto"/>
            <w:noWrap/>
            <w:vAlign w:val="bottom"/>
            <w:hideMark/>
          </w:tcPr>
          <w:p w14:paraId="5295CB2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auto" w:fill="auto"/>
            <w:noWrap/>
            <w:vAlign w:val="bottom"/>
            <w:hideMark/>
          </w:tcPr>
          <w:p w14:paraId="579FE49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0.152194809</w:t>
            </w:r>
          </w:p>
        </w:tc>
      </w:tr>
      <w:tr w:rsidR="0016417F" w:rsidRPr="0016417F" w14:paraId="704998CE"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D58FEBC"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328" w:type="dxa"/>
            <w:tcBorders>
              <w:top w:val="nil"/>
              <w:left w:val="single" w:sz="8" w:space="0" w:color="auto"/>
              <w:bottom w:val="nil"/>
              <w:right w:val="single" w:sz="4" w:space="0" w:color="auto"/>
            </w:tcBorders>
            <w:shd w:val="clear" w:color="000000" w:fill="F2F2F2"/>
            <w:noWrap/>
            <w:vAlign w:val="bottom"/>
            <w:hideMark/>
          </w:tcPr>
          <w:p w14:paraId="3A31698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000000" w:fill="F2F2F2"/>
            <w:noWrap/>
            <w:vAlign w:val="bottom"/>
            <w:hideMark/>
          </w:tcPr>
          <w:p w14:paraId="14A979B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000000" w:fill="F2F2F2"/>
            <w:noWrap/>
            <w:vAlign w:val="bottom"/>
            <w:hideMark/>
          </w:tcPr>
          <w:p w14:paraId="44AE507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4.94</w:t>
            </w:r>
          </w:p>
        </w:tc>
        <w:tc>
          <w:tcPr>
            <w:tcW w:w="1436" w:type="dxa"/>
            <w:tcBorders>
              <w:top w:val="nil"/>
              <w:left w:val="single" w:sz="8" w:space="0" w:color="auto"/>
              <w:bottom w:val="nil"/>
              <w:right w:val="single" w:sz="4" w:space="0" w:color="auto"/>
            </w:tcBorders>
            <w:shd w:val="clear" w:color="000000" w:fill="F2F2F2"/>
            <w:noWrap/>
            <w:vAlign w:val="bottom"/>
            <w:hideMark/>
          </w:tcPr>
          <w:p w14:paraId="6E52DFC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000000" w:fill="F2F2F2"/>
            <w:noWrap/>
            <w:vAlign w:val="bottom"/>
            <w:hideMark/>
          </w:tcPr>
          <w:p w14:paraId="7C5F54E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0.158282602</w:t>
            </w:r>
          </w:p>
        </w:tc>
      </w:tr>
      <w:tr w:rsidR="0016417F" w:rsidRPr="0016417F" w14:paraId="5C708434"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278042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328" w:type="dxa"/>
            <w:tcBorders>
              <w:top w:val="nil"/>
              <w:left w:val="single" w:sz="8" w:space="0" w:color="auto"/>
              <w:bottom w:val="nil"/>
              <w:right w:val="single" w:sz="4" w:space="0" w:color="auto"/>
            </w:tcBorders>
            <w:shd w:val="clear" w:color="auto" w:fill="auto"/>
            <w:noWrap/>
            <w:vAlign w:val="bottom"/>
            <w:hideMark/>
          </w:tcPr>
          <w:p w14:paraId="61444CF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auto" w:fill="auto"/>
            <w:noWrap/>
            <w:vAlign w:val="bottom"/>
            <w:hideMark/>
          </w:tcPr>
          <w:p w14:paraId="1449A92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auto" w:fill="auto"/>
            <w:noWrap/>
            <w:vAlign w:val="bottom"/>
            <w:hideMark/>
          </w:tcPr>
          <w:p w14:paraId="68EAF59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5.94</w:t>
            </w:r>
          </w:p>
        </w:tc>
        <w:tc>
          <w:tcPr>
            <w:tcW w:w="1436" w:type="dxa"/>
            <w:tcBorders>
              <w:top w:val="nil"/>
              <w:left w:val="single" w:sz="8" w:space="0" w:color="auto"/>
              <w:bottom w:val="nil"/>
              <w:right w:val="single" w:sz="4" w:space="0" w:color="auto"/>
            </w:tcBorders>
            <w:shd w:val="clear" w:color="auto" w:fill="auto"/>
            <w:noWrap/>
            <w:vAlign w:val="bottom"/>
            <w:hideMark/>
          </w:tcPr>
          <w:p w14:paraId="18DC731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auto" w:fill="auto"/>
            <w:noWrap/>
            <w:vAlign w:val="bottom"/>
            <w:hideMark/>
          </w:tcPr>
          <w:p w14:paraId="5C379C3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0.190323614</w:t>
            </w:r>
          </w:p>
        </w:tc>
      </w:tr>
      <w:tr w:rsidR="0016417F" w:rsidRPr="0016417F" w14:paraId="57A18FEB"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638CAEC2"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7</w:t>
            </w:r>
          </w:p>
        </w:tc>
        <w:tc>
          <w:tcPr>
            <w:tcW w:w="1328" w:type="dxa"/>
            <w:tcBorders>
              <w:top w:val="nil"/>
              <w:left w:val="single" w:sz="8" w:space="0" w:color="auto"/>
              <w:bottom w:val="nil"/>
              <w:right w:val="single" w:sz="4" w:space="0" w:color="auto"/>
            </w:tcBorders>
            <w:shd w:val="clear" w:color="000000" w:fill="F2F2F2"/>
            <w:noWrap/>
            <w:vAlign w:val="bottom"/>
            <w:hideMark/>
          </w:tcPr>
          <w:p w14:paraId="2719299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000000" w:fill="F2F2F2"/>
            <w:noWrap/>
            <w:vAlign w:val="bottom"/>
            <w:hideMark/>
          </w:tcPr>
          <w:p w14:paraId="0B5D228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000000" w:fill="F2F2F2"/>
            <w:noWrap/>
            <w:vAlign w:val="bottom"/>
            <w:hideMark/>
          </w:tcPr>
          <w:p w14:paraId="0F036AD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6.95</w:t>
            </w:r>
          </w:p>
        </w:tc>
        <w:tc>
          <w:tcPr>
            <w:tcW w:w="1436" w:type="dxa"/>
            <w:tcBorders>
              <w:top w:val="nil"/>
              <w:left w:val="single" w:sz="8" w:space="0" w:color="auto"/>
              <w:bottom w:val="nil"/>
              <w:right w:val="single" w:sz="4" w:space="0" w:color="auto"/>
            </w:tcBorders>
            <w:shd w:val="clear" w:color="000000" w:fill="F2F2F2"/>
            <w:noWrap/>
            <w:vAlign w:val="bottom"/>
            <w:hideMark/>
          </w:tcPr>
          <w:p w14:paraId="112792D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000000" w:fill="F2F2F2"/>
            <w:noWrap/>
            <w:vAlign w:val="bottom"/>
            <w:hideMark/>
          </w:tcPr>
          <w:p w14:paraId="3639849F"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0.222685037</w:t>
            </w:r>
          </w:p>
        </w:tc>
      </w:tr>
      <w:tr w:rsidR="0016417F" w:rsidRPr="0016417F" w14:paraId="363E628E"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C1B012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8</w:t>
            </w:r>
          </w:p>
        </w:tc>
        <w:tc>
          <w:tcPr>
            <w:tcW w:w="1328" w:type="dxa"/>
            <w:tcBorders>
              <w:top w:val="nil"/>
              <w:left w:val="single" w:sz="8" w:space="0" w:color="auto"/>
              <w:bottom w:val="nil"/>
              <w:right w:val="single" w:sz="4" w:space="0" w:color="auto"/>
            </w:tcBorders>
            <w:shd w:val="clear" w:color="auto" w:fill="auto"/>
            <w:noWrap/>
            <w:vAlign w:val="bottom"/>
            <w:hideMark/>
          </w:tcPr>
          <w:p w14:paraId="6307829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nil"/>
              <w:right w:val="single" w:sz="4" w:space="0" w:color="auto"/>
            </w:tcBorders>
            <w:shd w:val="clear" w:color="auto" w:fill="auto"/>
            <w:noWrap/>
            <w:vAlign w:val="bottom"/>
            <w:hideMark/>
          </w:tcPr>
          <w:p w14:paraId="3229C3D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nil"/>
              <w:right w:val="single" w:sz="4" w:space="0" w:color="auto"/>
            </w:tcBorders>
            <w:shd w:val="clear" w:color="auto" w:fill="auto"/>
            <w:noWrap/>
            <w:vAlign w:val="bottom"/>
            <w:hideMark/>
          </w:tcPr>
          <w:p w14:paraId="074A883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7.95</w:t>
            </w:r>
          </w:p>
        </w:tc>
        <w:tc>
          <w:tcPr>
            <w:tcW w:w="1436" w:type="dxa"/>
            <w:tcBorders>
              <w:top w:val="nil"/>
              <w:left w:val="single" w:sz="8" w:space="0" w:color="auto"/>
              <w:bottom w:val="nil"/>
              <w:right w:val="single" w:sz="4" w:space="0" w:color="auto"/>
            </w:tcBorders>
            <w:shd w:val="clear" w:color="auto" w:fill="auto"/>
            <w:noWrap/>
            <w:vAlign w:val="bottom"/>
            <w:hideMark/>
          </w:tcPr>
          <w:p w14:paraId="5158648B"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nil"/>
              <w:right w:val="single" w:sz="8" w:space="0" w:color="auto"/>
            </w:tcBorders>
            <w:shd w:val="clear" w:color="auto" w:fill="auto"/>
            <w:noWrap/>
            <w:vAlign w:val="bottom"/>
            <w:hideMark/>
          </w:tcPr>
          <w:p w14:paraId="47161C0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0.254726049</w:t>
            </w:r>
          </w:p>
        </w:tc>
      </w:tr>
      <w:tr w:rsidR="0016417F" w:rsidRPr="0016417F" w14:paraId="017F1B0F"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257C0E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lastRenderedPageBreak/>
              <w:t>9</w:t>
            </w:r>
          </w:p>
        </w:tc>
        <w:tc>
          <w:tcPr>
            <w:tcW w:w="1328" w:type="dxa"/>
            <w:tcBorders>
              <w:top w:val="nil"/>
              <w:left w:val="single" w:sz="8" w:space="0" w:color="auto"/>
              <w:bottom w:val="nil"/>
              <w:right w:val="single" w:sz="4" w:space="0" w:color="auto"/>
            </w:tcBorders>
            <w:shd w:val="clear" w:color="000000" w:fill="F2F2F2"/>
            <w:noWrap/>
            <w:vAlign w:val="bottom"/>
            <w:hideMark/>
          </w:tcPr>
          <w:p w14:paraId="4B8FECD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0.03</w:t>
            </w:r>
          </w:p>
        </w:tc>
        <w:tc>
          <w:tcPr>
            <w:tcW w:w="1168" w:type="dxa"/>
            <w:tcBorders>
              <w:top w:val="nil"/>
              <w:left w:val="single" w:sz="8" w:space="0" w:color="auto"/>
              <w:bottom w:val="nil"/>
              <w:right w:val="single" w:sz="4" w:space="0" w:color="auto"/>
            </w:tcBorders>
            <w:shd w:val="clear" w:color="000000" w:fill="F2F2F2"/>
            <w:noWrap/>
            <w:vAlign w:val="bottom"/>
            <w:hideMark/>
          </w:tcPr>
          <w:p w14:paraId="6B7D607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w:t>
            </w:r>
          </w:p>
        </w:tc>
        <w:tc>
          <w:tcPr>
            <w:tcW w:w="1156" w:type="dxa"/>
            <w:tcBorders>
              <w:top w:val="nil"/>
              <w:left w:val="single" w:sz="8" w:space="0" w:color="auto"/>
              <w:bottom w:val="nil"/>
              <w:right w:val="single" w:sz="4" w:space="0" w:color="auto"/>
            </w:tcBorders>
            <w:shd w:val="clear" w:color="000000" w:fill="F2F2F2"/>
            <w:noWrap/>
            <w:vAlign w:val="bottom"/>
            <w:hideMark/>
          </w:tcPr>
          <w:p w14:paraId="43EAEB8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8.97</w:t>
            </w:r>
          </w:p>
        </w:tc>
        <w:tc>
          <w:tcPr>
            <w:tcW w:w="1436" w:type="dxa"/>
            <w:tcBorders>
              <w:top w:val="nil"/>
              <w:left w:val="single" w:sz="8" w:space="0" w:color="auto"/>
              <w:bottom w:val="nil"/>
              <w:right w:val="single" w:sz="4" w:space="0" w:color="auto"/>
            </w:tcBorders>
            <w:shd w:val="clear" w:color="000000" w:fill="F2F2F2"/>
            <w:noWrap/>
            <w:vAlign w:val="bottom"/>
            <w:hideMark/>
          </w:tcPr>
          <w:p w14:paraId="265A97B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1.595744681</w:t>
            </w:r>
          </w:p>
        </w:tc>
        <w:tc>
          <w:tcPr>
            <w:tcW w:w="1608" w:type="dxa"/>
            <w:tcBorders>
              <w:top w:val="nil"/>
              <w:left w:val="single" w:sz="8" w:space="0" w:color="auto"/>
              <w:bottom w:val="nil"/>
              <w:right w:val="single" w:sz="8" w:space="0" w:color="auto"/>
            </w:tcBorders>
            <w:shd w:val="clear" w:color="000000" w:fill="F2F2F2"/>
            <w:noWrap/>
            <w:vAlign w:val="bottom"/>
            <w:hideMark/>
          </w:tcPr>
          <w:p w14:paraId="7C7A78F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0.287407882</w:t>
            </w:r>
          </w:p>
        </w:tc>
      </w:tr>
      <w:tr w:rsidR="0016417F" w:rsidRPr="0016417F" w14:paraId="14D8942D"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043DD00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10</w:t>
            </w:r>
          </w:p>
        </w:tc>
        <w:tc>
          <w:tcPr>
            <w:tcW w:w="1328" w:type="dxa"/>
            <w:tcBorders>
              <w:top w:val="nil"/>
              <w:left w:val="single" w:sz="8" w:space="0" w:color="auto"/>
              <w:bottom w:val="nil"/>
              <w:right w:val="single" w:sz="4" w:space="0" w:color="auto"/>
            </w:tcBorders>
            <w:shd w:val="clear" w:color="auto" w:fill="auto"/>
            <w:noWrap/>
            <w:vAlign w:val="bottom"/>
            <w:hideMark/>
          </w:tcPr>
          <w:p w14:paraId="5261DA75"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0.04</w:t>
            </w:r>
          </w:p>
        </w:tc>
        <w:tc>
          <w:tcPr>
            <w:tcW w:w="1168" w:type="dxa"/>
            <w:tcBorders>
              <w:top w:val="nil"/>
              <w:left w:val="single" w:sz="8" w:space="0" w:color="auto"/>
              <w:bottom w:val="nil"/>
              <w:right w:val="single" w:sz="4" w:space="0" w:color="auto"/>
            </w:tcBorders>
            <w:shd w:val="clear" w:color="auto" w:fill="auto"/>
            <w:noWrap/>
            <w:vAlign w:val="bottom"/>
            <w:hideMark/>
          </w:tcPr>
          <w:p w14:paraId="0F0697E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w:t>
            </w:r>
          </w:p>
        </w:tc>
        <w:tc>
          <w:tcPr>
            <w:tcW w:w="1156" w:type="dxa"/>
            <w:tcBorders>
              <w:top w:val="nil"/>
              <w:left w:val="single" w:sz="8" w:space="0" w:color="auto"/>
              <w:bottom w:val="nil"/>
              <w:right w:val="single" w:sz="4" w:space="0" w:color="auto"/>
            </w:tcBorders>
            <w:shd w:val="clear" w:color="auto" w:fill="auto"/>
            <w:noWrap/>
            <w:vAlign w:val="bottom"/>
            <w:hideMark/>
          </w:tcPr>
          <w:p w14:paraId="0AFE218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9.96</w:t>
            </w:r>
          </w:p>
        </w:tc>
        <w:tc>
          <w:tcPr>
            <w:tcW w:w="1436" w:type="dxa"/>
            <w:tcBorders>
              <w:top w:val="nil"/>
              <w:left w:val="single" w:sz="8" w:space="0" w:color="auto"/>
              <w:bottom w:val="nil"/>
              <w:right w:val="single" w:sz="4" w:space="0" w:color="auto"/>
            </w:tcBorders>
            <w:shd w:val="clear" w:color="auto" w:fill="auto"/>
            <w:noWrap/>
            <w:vAlign w:val="bottom"/>
            <w:hideMark/>
          </w:tcPr>
          <w:p w14:paraId="5259231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2.127659574</w:t>
            </w:r>
          </w:p>
        </w:tc>
        <w:tc>
          <w:tcPr>
            <w:tcW w:w="1608" w:type="dxa"/>
            <w:tcBorders>
              <w:top w:val="nil"/>
              <w:left w:val="single" w:sz="8" w:space="0" w:color="auto"/>
              <w:bottom w:val="nil"/>
              <w:right w:val="single" w:sz="8" w:space="0" w:color="auto"/>
            </w:tcBorders>
            <w:shd w:val="clear" w:color="auto" w:fill="auto"/>
            <w:noWrap/>
            <w:vAlign w:val="bottom"/>
            <w:hideMark/>
          </w:tcPr>
          <w:p w14:paraId="40A4FF0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0.319128484</w:t>
            </w:r>
          </w:p>
        </w:tc>
      </w:tr>
      <w:tr w:rsidR="0016417F" w:rsidRPr="0016417F" w14:paraId="3C5AF1CE" w14:textId="77777777" w:rsidTr="0016417F">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3B933A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20</w:t>
            </w:r>
          </w:p>
        </w:tc>
        <w:tc>
          <w:tcPr>
            <w:tcW w:w="1328" w:type="dxa"/>
            <w:tcBorders>
              <w:top w:val="nil"/>
              <w:left w:val="single" w:sz="8" w:space="0" w:color="auto"/>
              <w:bottom w:val="nil"/>
              <w:right w:val="single" w:sz="4" w:space="0" w:color="auto"/>
            </w:tcBorders>
            <w:shd w:val="clear" w:color="000000" w:fill="F2F2F2"/>
            <w:noWrap/>
            <w:vAlign w:val="bottom"/>
            <w:hideMark/>
          </w:tcPr>
          <w:p w14:paraId="02FF551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0.04</w:t>
            </w:r>
          </w:p>
        </w:tc>
        <w:tc>
          <w:tcPr>
            <w:tcW w:w="1168" w:type="dxa"/>
            <w:tcBorders>
              <w:top w:val="nil"/>
              <w:left w:val="single" w:sz="8" w:space="0" w:color="auto"/>
              <w:bottom w:val="nil"/>
              <w:right w:val="single" w:sz="4" w:space="0" w:color="auto"/>
            </w:tcBorders>
            <w:shd w:val="clear" w:color="000000" w:fill="F2F2F2"/>
            <w:noWrap/>
            <w:vAlign w:val="bottom"/>
            <w:hideMark/>
          </w:tcPr>
          <w:p w14:paraId="186F97B7"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w:t>
            </w:r>
          </w:p>
        </w:tc>
        <w:tc>
          <w:tcPr>
            <w:tcW w:w="1156" w:type="dxa"/>
            <w:tcBorders>
              <w:top w:val="nil"/>
              <w:left w:val="single" w:sz="8" w:space="0" w:color="auto"/>
              <w:bottom w:val="nil"/>
              <w:right w:val="single" w:sz="4" w:space="0" w:color="auto"/>
            </w:tcBorders>
            <w:shd w:val="clear" w:color="000000" w:fill="F2F2F2"/>
            <w:noWrap/>
            <w:vAlign w:val="bottom"/>
            <w:hideMark/>
          </w:tcPr>
          <w:p w14:paraId="0C1C0AD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19.96</w:t>
            </w:r>
          </w:p>
        </w:tc>
        <w:tc>
          <w:tcPr>
            <w:tcW w:w="1436" w:type="dxa"/>
            <w:tcBorders>
              <w:top w:val="nil"/>
              <w:left w:val="single" w:sz="8" w:space="0" w:color="auto"/>
              <w:bottom w:val="nil"/>
              <w:right w:val="single" w:sz="4" w:space="0" w:color="auto"/>
            </w:tcBorders>
            <w:shd w:val="clear" w:color="000000" w:fill="F2F2F2"/>
            <w:noWrap/>
            <w:vAlign w:val="bottom"/>
            <w:hideMark/>
          </w:tcPr>
          <w:p w14:paraId="2AD8D64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2.127659574</w:t>
            </w:r>
          </w:p>
        </w:tc>
        <w:tc>
          <w:tcPr>
            <w:tcW w:w="1608" w:type="dxa"/>
            <w:tcBorders>
              <w:top w:val="nil"/>
              <w:left w:val="single" w:sz="8" w:space="0" w:color="auto"/>
              <w:bottom w:val="nil"/>
              <w:right w:val="single" w:sz="8" w:space="0" w:color="auto"/>
            </w:tcBorders>
            <w:shd w:val="clear" w:color="000000" w:fill="F2F2F2"/>
            <w:noWrap/>
            <w:vAlign w:val="bottom"/>
            <w:hideMark/>
          </w:tcPr>
          <w:p w14:paraId="5BA0A15A"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0.639538609</w:t>
            </w:r>
          </w:p>
        </w:tc>
      </w:tr>
      <w:tr w:rsidR="0016417F" w:rsidRPr="0016417F" w14:paraId="6D30FD56" w14:textId="77777777" w:rsidTr="0016417F">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07FB4C33"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30</w:t>
            </w:r>
          </w:p>
        </w:tc>
        <w:tc>
          <w:tcPr>
            <w:tcW w:w="1328" w:type="dxa"/>
            <w:tcBorders>
              <w:top w:val="nil"/>
              <w:left w:val="single" w:sz="8" w:space="0" w:color="auto"/>
              <w:bottom w:val="nil"/>
              <w:right w:val="single" w:sz="4" w:space="0" w:color="auto"/>
            </w:tcBorders>
            <w:shd w:val="clear" w:color="auto" w:fill="auto"/>
            <w:noWrap/>
            <w:vAlign w:val="bottom"/>
            <w:hideMark/>
          </w:tcPr>
          <w:p w14:paraId="4EA6E444"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0.06</w:t>
            </w:r>
          </w:p>
        </w:tc>
        <w:tc>
          <w:tcPr>
            <w:tcW w:w="1168" w:type="dxa"/>
            <w:tcBorders>
              <w:top w:val="nil"/>
              <w:left w:val="single" w:sz="8" w:space="0" w:color="auto"/>
              <w:bottom w:val="nil"/>
              <w:right w:val="single" w:sz="4" w:space="0" w:color="auto"/>
            </w:tcBorders>
            <w:shd w:val="clear" w:color="auto" w:fill="auto"/>
            <w:noWrap/>
            <w:vAlign w:val="bottom"/>
            <w:hideMark/>
          </w:tcPr>
          <w:p w14:paraId="738FF73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6</w:t>
            </w:r>
          </w:p>
        </w:tc>
        <w:tc>
          <w:tcPr>
            <w:tcW w:w="1156" w:type="dxa"/>
            <w:tcBorders>
              <w:top w:val="nil"/>
              <w:left w:val="single" w:sz="8" w:space="0" w:color="auto"/>
              <w:bottom w:val="nil"/>
              <w:right w:val="single" w:sz="4" w:space="0" w:color="auto"/>
            </w:tcBorders>
            <w:shd w:val="clear" w:color="auto" w:fill="auto"/>
            <w:noWrap/>
            <w:vAlign w:val="bottom"/>
            <w:hideMark/>
          </w:tcPr>
          <w:p w14:paraId="750B019E"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29.94</w:t>
            </w:r>
          </w:p>
        </w:tc>
        <w:tc>
          <w:tcPr>
            <w:tcW w:w="1436" w:type="dxa"/>
            <w:tcBorders>
              <w:top w:val="nil"/>
              <w:left w:val="single" w:sz="8" w:space="0" w:color="auto"/>
              <w:bottom w:val="nil"/>
              <w:right w:val="single" w:sz="4" w:space="0" w:color="auto"/>
            </w:tcBorders>
            <w:shd w:val="clear" w:color="auto" w:fill="auto"/>
            <w:noWrap/>
            <w:vAlign w:val="bottom"/>
            <w:hideMark/>
          </w:tcPr>
          <w:p w14:paraId="4249FD1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3.191489362</w:t>
            </w:r>
          </w:p>
        </w:tc>
        <w:tc>
          <w:tcPr>
            <w:tcW w:w="1608" w:type="dxa"/>
            <w:tcBorders>
              <w:top w:val="nil"/>
              <w:left w:val="single" w:sz="8" w:space="0" w:color="auto"/>
              <w:bottom w:val="nil"/>
              <w:right w:val="single" w:sz="8" w:space="0" w:color="auto"/>
            </w:tcBorders>
            <w:shd w:val="clear" w:color="auto" w:fill="auto"/>
            <w:noWrap/>
            <w:vAlign w:val="bottom"/>
            <w:hideMark/>
          </w:tcPr>
          <w:p w14:paraId="2B801EF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0.959307914</w:t>
            </w:r>
          </w:p>
        </w:tc>
      </w:tr>
      <w:tr w:rsidR="0016417F" w:rsidRPr="0016417F" w14:paraId="5EE65500" w14:textId="77777777" w:rsidTr="0016417F">
        <w:trPr>
          <w:trHeight w:val="293"/>
        </w:trPr>
        <w:tc>
          <w:tcPr>
            <w:tcW w:w="1428" w:type="dxa"/>
            <w:tcBorders>
              <w:top w:val="nil"/>
              <w:left w:val="single" w:sz="8" w:space="0" w:color="auto"/>
              <w:bottom w:val="single" w:sz="8" w:space="0" w:color="auto"/>
              <w:right w:val="single" w:sz="4" w:space="0" w:color="auto"/>
            </w:tcBorders>
            <w:shd w:val="clear" w:color="000000" w:fill="F2F2F2"/>
            <w:noWrap/>
            <w:vAlign w:val="bottom"/>
            <w:hideMark/>
          </w:tcPr>
          <w:p w14:paraId="0B73C601"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42</w:t>
            </w:r>
          </w:p>
        </w:tc>
        <w:tc>
          <w:tcPr>
            <w:tcW w:w="1328" w:type="dxa"/>
            <w:tcBorders>
              <w:top w:val="nil"/>
              <w:left w:val="single" w:sz="8" w:space="0" w:color="auto"/>
              <w:bottom w:val="single" w:sz="8" w:space="0" w:color="auto"/>
              <w:right w:val="single" w:sz="4" w:space="0" w:color="auto"/>
            </w:tcBorders>
            <w:shd w:val="clear" w:color="000000" w:fill="F2F2F2"/>
            <w:noWrap/>
            <w:vAlign w:val="bottom"/>
            <w:hideMark/>
          </w:tcPr>
          <w:p w14:paraId="737FCE4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0.05</w:t>
            </w:r>
          </w:p>
        </w:tc>
        <w:tc>
          <w:tcPr>
            <w:tcW w:w="1168" w:type="dxa"/>
            <w:tcBorders>
              <w:top w:val="nil"/>
              <w:left w:val="single" w:sz="8" w:space="0" w:color="auto"/>
              <w:bottom w:val="single" w:sz="8" w:space="0" w:color="auto"/>
              <w:right w:val="single" w:sz="4" w:space="0" w:color="auto"/>
            </w:tcBorders>
            <w:shd w:val="clear" w:color="000000" w:fill="F2F2F2"/>
            <w:noWrap/>
            <w:vAlign w:val="bottom"/>
            <w:hideMark/>
          </w:tcPr>
          <w:p w14:paraId="091989A9"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5</w:t>
            </w:r>
          </w:p>
        </w:tc>
        <w:tc>
          <w:tcPr>
            <w:tcW w:w="1156" w:type="dxa"/>
            <w:tcBorders>
              <w:top w:val="nil"/>
              <w:left w:val="single" w:sz="8" w:space="0" w:color="auto"/>
              <w:bottom w:val="single" w:sz="8" w:space="0" w:color="auto"/>
              <w:right w:val="single" w:sz="4" w:space="0" w:color="auto"/>
            </w:tcBorders>
            <w:shd w:val="clear" w:color="000000" w:fill="F2F2F2"/>
            <w:noWrap/>
            <w:vAlign w:val="bottom"/>
            <w:hideMark/>
          </w:tcPr>
          <w:p w14:paraId="33C2C248"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41.95</w:t>
            </w:r>
          </w:p>
        </w:tc>
        <w:tc>
          <w:tcPr>
            <w:tcW w:w="1436" w:type="dxa"/>
            <w:tcBorders>
              <w:top w:val="nil"/>
              <w:left w:val="single" w:sz="8" w:space="0" w:color="auto"/>
              <w:bottom w:val="single" w:sz="8" w:space="0" w:color="auto"/>
              <w:right w:val="single" w:sz="4" w:space="0" w:color="auto"/>
            </w:tcBorders>
            <w:shd w:val="clear" w:color="000000" w:fill="F2F2F2"/>
            <w:noWrap/>
            <w:vAlign w:val="bottom"/>
            <w:hideMark/>
          </w:tcPr>
          <w:p w14:paraId="51A40C3D"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2.659574468</w:t>
            </w:r>
          </w:p>
        </w:tc>
        <w:tc>
          <w:tcPr>
            <w:tcW w:w="1608" w:type="dxa"/>
            <w:tcBorders>
              <w:top w:val="nil"/>
              <w:left w:val="single" w:sz="8" w:space="0" w:color="auto"/>
              <w:bottom w:val="single" w:sz="8" w:space="0" w:color="auto"/>
              <w:right w:val="single" w:sz="8" w:space="0" w:color="auto"/>
            </w:tcBorders>
            <w:shd w:val="clear" w:color="000000" w:fill="F2F2F2"/>
            <w:noWrap/>
            <w:vAlign w:val="bottom"/>
            <w:hideMark/>
          </w:tcPr>
          <w:p w14:paraId="1D764FF6" w14:textId="77777777" w:rsidR="0016417F" w:rsidRPr="0016417F" w:rsidRDefault="0016417F" w:rsidP="0016417F">
            <w:pPr>
              <w:spacing w:after="0" w:line="240" w:lineRule="auto"/>
              <w:jc w:val="right"/>
              <w:rPr>
                <w:rFonts w:ascii="Aptos Narrow" w:eastAsia="Times New Roman" w:hAnsi="Aptos Narrow" w:cs="Times New Roman"/>
                <w:color w:val="000000"/>
                <w:kern w:val="0"/>
                <w:sz w:val="22"/>
                <w:szCs w:val="22"/>
                <w:lang w:eastAsia="en-GB"/>
                <w14:ligatures w14:val="none"/>
              </w:rPr>
            </w:pPr>
            <w:r w:rsidRPr="0016417F">
              <w:rPr>
                <w:rFonts w:ascii="Aptos Narrow" w:eastAsia="Times New Roman" w:hAnsi="Aptos Narrow" w:cs="Times New Roman"/>
                <w:color w:val="000000"/>
                <w:kern w:val="0"/>
                <w:sz w:val="22"/>
                <w:szCs w:val="22"/>
                <w:lang w:eastAsia="en-GB"/>
                <w14:ligatures w14:val="none"/>
              </w:rPr>
              <w:t>1.344120474</w:t>
            </w:r>
          </w:p>
        </w:tc>
      </w:tr>
    </w:tbl>
    <w:p w14:paraId="1D87BCF7" w14:textId="77777777" w:rsidR="00F65806" w:rsidRDefault="00F65806" w:rsidP="0020428C">
      <w:pPr>
        <w:spacing w:line="360" w:lineRule="auto"/>
        <w:rPr>
          <w:rFonts w:ascii="Calibri" w:eastAsiaTheme="majorEastAsia" w:hAnsi="Calibri" w:cs="Calibri"/>
          <w:sz w:val="22"/>
          <w:szCs w:val="22"/>
        </w:rPr>
      </w:pPr>
    </w:p>
    <w:p w14:paraId="0BAA6409" w14:textId="2D07C11A" w:rsid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Figure 3: Stress–Strain Curve for Plastic</w:t>
      </w:r>
    </w:p>
    <w:p w14:paraId="0BA080E6" w14:textId="2C6C2914" w:rsidR="00F65806" w:rsidRPr="00CB7DE5" w:rsidRDefault="00E23F9D" w:rsidP="0020428C">
      <w:pPr>
        <w:spacing w:line="360" w:lineRule="auto"/>
        <w:rPr>
          <w:rFonts w:ascii="Calibri" w:eastAsiaTheme="majorEastAsia" w:hAnsi="Calibri" w:cs="Calibri"/>
          <w:sz w:val="22"/>
          <w:szCs w:val="22"/>
        </w:rPr>
      </w:pPr>
      <w:r>
        <w:rPr>
          <w:noProof/>
        </w:rPr>
        <w:drawing>
          <wp:inline distT="0" distB="0" distL="0" distR="0" wp14:anchorId="4C70B02B" wp14:editId="1A233B8A">
            <wp:extent cx="4586941" cy="2736197"/>
            <wp:effectExtent l="0" t="0" r="4445" b="7620"/>
            <wp:docPr id="1620333586" name="Chart 1">
              <a:extLst xmlns:a="http://schemas.openxmlformats.org/drawingml/2006/main">
                <a:ext uri="{FF2B5EF4-FFF2-40B4-BE49-F238E27FC236}">
                  <a16:creationId xmlns:a16="http://schemas.microsoft.com/office/drawing/2014/main" id="{F762B895-6740-E792-32D3-49804F2C5E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73BA3AE" w14:textId="2AEE995E" w:rsidR="00F73D00" w:rsidRDefault="00F73D00" w:rsidP="00F73D00">
      <w:pPr>
        <w:pStyle w:val="Heading2"/>
      </w:pPr>
      <w:bookmarkStart w:id="9" w:name="_Toc202193575"/>
      <w:r>
        <w:t>3.4 Steel</w:t>
      </w:r>
      <w:bookmarkEnd w:id="9"/>
    </w:p>
    <w:p w14:paraId="5556E788" w14:textId="4C0F6FAA"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 xml:space="preserve">Steel exhibited a clear yield point followed by strain hardening, along with high strength and ductility. These characteristics </w:t>
      </w:r>
      <w:proofErr w:type="gramStart"/>
      <w:r w:rsidRPr="00CB7DE5">
        <w:rPr>
          <w:rFonts w:ascii="Calibri" w:eastAsiaTheme="majorEastAsia" w:hAnsi="Calibri" w:cs="Calibri"/>
          <w:sz w:val="22"/>
          <w:szCs w:val="22"/>
        </w:rPr>
        <w:t>are in agreement</w:t>
      </w:r>
      <w:proofErr w:type="gramEnd"/>
      <w:r w:rsidRPr="00CB7DE5">
        <w:rPr>
          <w:rFonts w:ascii="Calibri" w:eastAsiaTheme="majorEastAsia" w:hAnsi="Calibri" w:cs="Calibri"/>
          <w:sz w:val="22"/>
          <w:szCs w:val="22"/>
        </w:rPr>
        <w:t xml:space="preserve"> with the typical response of low-carbon steels under tensile loading (Budinski &amp; Budinski, 2010).</w:t>
      </w:r>
    </w:p>
    <w:p w14:paraId="01FD40B3" w14:textId="77777777"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Table 4: Stress–Strain Data for Steel</w:t>
      </w:r>
    </w:p>
    <w:tbl>
      <w:tblPr>
        <w:tblW w:w="8584" w:type="dxa"/>
        <w:tblLook w:val="04A0" w:firstRow="1" w:lastRow="0" w:firstColumn="1" w:lastColumn="0" w:noHBand="0" w:noVBand="1"/>
      </w:tblPr>
      <w:tblGrid>
        <w:gridCol w:w="1428"/>
        <w:gridCol w:w="1428"/>
        <w:gridCol w:w="1428"/>
        <w:gridCol w:w="1436"/>
        <w:gridCol w:w="1436"/>
        <w:gridCol w:w="1428"/>
      </w:tblGrid>
      <w:tr w:rsidR="00F276ED" w:rsidRPr="00F276ED" w14:paraId="0D31C191" w14:textId="77777777" w:rsidTr="00F276ED">
        <w:trPr>
          <w:trHeight w:val="293"/>
        </w:trPr>
        <w:tc>
          <w:tcPr>
            <w:tcW w:w="1428" w:type="dxa"/>
            <w:tcBorders>
              <w:top w:val="single" w:sz="8" w:space="0" w:color="auto"/>
              <w:left w:val="single" w:sz="8" w:space="0" w:color="auto"/>
              <w:bottom w:val="single" w:sz="8" w:space="0" w:color="auto"/>
              <w:right w:val="nil"/>
            </w:tcBorders>
            <w:shd w:val="clear" w:color="auto" w:fill="auto"/>
            <w:noWrap/>
            <w:vAlign w:val="bottom"/>
            <w:hideMark/>
          </w:tcPr>
          <w:p w14:paraId="01217962"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Material:</w:t>
            </w:r>
          </w:p>
        </w:tc>
        <w:tc>
          <w:tcPr>
            <w:tcW w:w="1428" w:type="dxa"/>
            <w:tcBorders>
              <w:top w:val="single" w:sz="8" w:space="0" w:color="auto"/>
              <w:left w:val="nil"/>
              <w:bottom w:val="single" w:sz="8" w:space="0" w:color="auto"/>
              <w:right w:val="single" w:sz="8" w:space="0" w:color="auto"/>
            </w:tcBorders>
            <w:shd w:val="clear" w:color="auto" w:fill="auto"/>
            <w:noWrap/>
            <w:vAlign w:val="bottom"/>
            <w:hideMark/>
          </w:tcPr>
          <w:p w14:paraId="7C3A6064"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xml:space="preserve">Steel </w:t>
            </w:r>
          </w:p>
        </w:tc>
        <w:tc>
          <w:tcPr>
            <w:tcW w:w="1428" w:type="dxa"/>
            <w:tcBorders>
              <w:top w:val="single" w:sz="8" w:space="0" w:color="auto"/>
              <w:left w:val="nil"/>
              <w:bottom w:val="nil"/>
              <w:right w:val="nil"/>
            </w:tcBorders>
            <w:shd w:val="clear" w:color="auto" w:fill="auto"/>
            <w:noWrap/>
            <w:vAlign w:val="bottom"/>
            <w:hideMark/>
          </w:tcPr>
          <w:p w14:paraId="6690DA95"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5E1E6E0E"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w:t>
            </w:r>
          </w:p>
        </w:tc>
        <w:tc>
          <w:tcPr>
            <w:tcW w:w="1436" w:type="dxa"/>
            <w:tcBorders>
              <w:top w:val="single" w:sz="8" w:space="0" w:color="auto"/>
              <w:left w:val="nil"/>
              <w:bottom w:val="nil"/>
              <w:right w:val="nil"/>
            </w:tcBorders>
            <w:shd w:val="clear" w:color="auto" w:fill="auto"/>
            <w:noWrap/>
            <w:vAlign w:val="bottom"/>
            <w:hideMark/>
          </w:tcPr>
          <w:p w14:paraId="5070E674"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w:t>
            </w:r>
          </w:p>
        </w:tc>
        <w:tc>
          <w:tcPr>
            <w:tcW w:w="1428" w:type="dxa"/>
            <w:tcBorders>
              <w:top w:val="single" w:sz="8" w:space="0" w:color="auto"/>
              <w:left w:val="nil"/>
              <w:bottom w:val="nil"/>
              <w:right w:val="single" w:sz="8" w:space="0" w:color="auto"/>
            </w:tcBorders>
            <w:shd w:val="clear" w:color="auto" w:fill="auto"/>
            <w:noWrap/>
            <w:vAlign w:val="bottom"/>
            <w:hideMark/>
          </w:tcPr>
          <w:p w14:paraId="1645C20A"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w:t>
            </w:r>
          </w:p>
        </w:tc>
      </w:tr>
      <w:tr w:rsidR="00F276ED" w:rsidRPr="00F276ED" w14:paraId="53009A25" w14:textId="77777777" w:rsidTr="00F276ED">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48DB998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X:</w:t>
            </w:r>
          </w:p>
        </w:tc>
        <w:tc>
          <w:tcPr>
            <w:tcW w:w="1428" w:type="dxa"/>
            <w:tcBorders>
              <w:top w:val="nil"/>
              <w:left w:val="nil"/>
              <w:bottom w:val="single" w:sz="8" w:space="0" w:color="auto"/>
              <w:right w:val="single" w:sz="8" w:space="0" w:color="auto"/>
            </w:tcBorders>
            <w:shd w:val="clear" w:color="auto" w:fill="auto"/>
            <w:noWrap/>
            <w:vAlign w:val="bottom"/>
            <w:hideMark/>
          </w:tcPr>
          <w:p w14:paraId="2B9E1003"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2.1</w:t>
            </w:r>
          </w:p>
        </w:tc>
        <w:tc>
          <w:tcPr>
            <w:tcW w:w="1428" w:type="dxa"/>
            <w:tcBorders>
              <w:top w:val="single" w:sz="8" w:space="0" w:color="auto"/>
              <w:left w:val="nil"/>
              <w:bottom w:val="single" w:sz="8" w:space="0" w:color="auto"/>
              <w:right w:val="nil"/>
            </w:tcBorders>
            <w:shd w:val="clear" w:color="auto" w:fill="auto"/>
            <w:noWrap/>
            <w:vAlign w:val="bottom"/>
            <w:hideMark/>
          </w:tcPr>
          <w:p w14:paraId="69D9048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Z:</w:t>
            </w:r>
          </w:p>
        </w:tc>
        <w:tc>
          <w:tcPr>
            <w:tcW w:w="1436" w:type="dxa"/>
            <w:tcBorders>
              <w:top w:val="single" w:sz="8" w:space="0" w:color="auto"/>
              <w:left w:val="nil"/>
              <w:bottom w:val="single" w:sz="8" w:space="0" w:color="auto"/>
              <w:right w:val="single" w:sz="8" w:space="0" w:color="auto"/>
            </w:tcBorders>
            <w:shd w:val="clear" w:color="auto" w:fill="auto"/>
            <w:noWrap/>
            <w:vAlign w:val="bottom"/>
            <w:hideMark/>
          </w:tcPr>
          <w:p w14:paraId="458E924B"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0.9</w:t>
            </w:r>
          </w:p>
        </w:tc>
        <w:tc>
          <w:tcPr>
            <w:tcW w:w="2864" w:type="dxa"/>
            <w:gridSpan w:val="2"/>
            <w:tcBorders>
              <w:top w:val="single" w:sz="8" w:space="0" w:color="auto"/>
              <w:left w:val="nil"/>
              <w:bottom w:val="nil"/>
              <w:right w:val="single" w:sz="8" w:space="0" w:color="000000"/>
            </w:tcBorders>
            <w:shd w:val="clear" w:color="auto" w:fill="auto"/>
            <w:noWrap/>
            <w:vAlign w:val="bottom"/>
            <w:hideMark/>
          </w:tcPr>
          <w:p w14:paraId="098F2163" w14:textId="77777777" w:rsidR="00F276ED" w:rsidRPr="00F276ED" w:rsidRDefault="00F276ED" w:rsidP="00F276ED">
            <w:pPr>
              <w:spacing w:after="0" w:line="240" w:lineRule="auto"/>
              <w:jc w:val="center"/>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xml:space="preserve">cross sectional area (mm²) = </w:t>
            </w:r>
          </w:p>
        </w:tc>
      </w:tr>
      <w:tr w:rsidR="00F276ED" w:rsidRPr="00F276ED" w14:paraId="4112BA74" w14:textId="77777777" w:rsidTr="00F276ED">
        <w:trPr>
          <w:trHeight w:val="293"/>
        </w:trPr>
        <w:tc>
          <w:tcPr>
            <w:tcW w:w="1428" w:type="dxa"/>
            <w:tcBorders>
              <w:top w:val="nil"/>
              <w:left w:val="single" w:sz="8" w:space="0" w:color="auto"/>
              <w:bottom w:val="single" w:sz="8" w:space="0" w:color="auto"/>
              <w:right w:val="nil"/>
            </w:tcBorders>
            <w:shd w:val="clear" w:color="auto" w:fill="auto"/>
            <w:noWrap/>
            <w:vAlign w:val="bottom"/>
            <w:hideMark/>
          </w:tcPr>
          <w:p w14:paraId="59266CB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Y:</w:t>
            </w:r>
          </w:p>
        </w:tc>
        <w:tc>
          <w:tcPr>
            <w:tcW w:w="1428" w:type="dxa"/>
            <w:tcBorders>
              <w:top w:val="nil"/>
              <w:left w:val="nil"/>
              <w:bottom w:val="single" w:sz="8" w:space="0" w:color="auto"/>
              <w:right w:val="single" w:sz="8" w:space="0" w:color="auto"/>
            </w:tcBorders>
            <w:shd w:val="clear" w:color="auto" w:fill="auto"/>
            <w:noWrap/>
            <w:vAlign w:val="bottom"/>
            <w:hideMark/>
          </w:tcPr>
          <w:p w14:paraId="322551D8"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30.6</w:t>
            </w:r>
          </w:p>
        </w:tc>
        <w:tc>
          <w:tcPr>
            <w:tcW w:w="1428" w:type="dxa"/>
            <w:tcBorders>
              <w:top w:val="nil"/>
              <w:left w:val="nil"/>
              <w:bottom w:val="single" w:sz="8" w:space="0" w:color="auto"/>
              <w:right w:val="nil"/>
            </w:tcBorders>
            <w:shd w:val="clear" w:color="auto" w:fill="auto"/>
            <w:noWrap/>
            <w:vAlign w:val="bottom"/>
            <w:hideMark/>
          </w:tcPr>
          <w:p w14:paraId="5CC1892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Y2</w:t>
            </w:r>
          </w:p>
        </w:tc>
        <w:tc>
          <w:tcPr>
            <w:tcW w:w="1436" w:type="dxa"/>
            <w:tcBorders>
              <w:top w:val="nil"/>
              <w:left w:val="nil"/>
              <w:bottom w:val="single" w:sz="8" w:space="0" w:color="auto"/>
              <w:right w:val="single" w:sz="8" w:space="0" w:color="auto"/>
            </w:tcBorders>
            <w:shd w:val="clear" w:color="auto" w:fill="auto"/>
            <w:noWrap/>
            <w:vAlign w:val="bottom"/>
            <w:hideMark/>
          </w:tcPr>
          <w:p w14:paraId="07B6CA00"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39</w:t>
            </w:r>
          </w:p>
        </w:tc>
        <w:tc>
          <w:tcPr>
            <w:tcW w:w="1436" w:type="dxa"/>
            <w:tcBorders>
              <w:top w:val="nil"/>
              <w:left w:val="nil"/>
              <w:bottom w:val="single" w:sz="8" w:space="0" w:color="auto"/>
              <w:right w:val="nil"/>
            </w:tcBorders>
            <w:shd w:val="clear" w:color="auto" w:fill="auto"/>
            <w:noWrap/>
            <w:vAlign w:val="bottom"/>
            <w:hideMark/>
          </w:tcPr>
          <w:p w14:paraId="0A702404"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 </w:t>
            </w:r>
          </w:p>
        </w:tc>
        <w:tc>
          <w:tcPr>
            <w:tcW w:w="1428" w:type="dxa"/>
            <w:tcBorders>
              <w:top w:val="nil"/>
              <w:left w:val="nil"/>
              <w:bottom w:val="single" w:sz="8" w:space="0" w:color="auto"/>
              <w:right w:val="single" w:sz="8" w:space="0" w:color="auto"/>
            </w:tcBorders>
            <w:shd w:val="clear" w:color="auto" w:fill="auto"/>
            <w:noWrap/>
            <w:vAlign w:val="bottom"/>
            <w:hideMark/>
          </w:tcPr>
          <w:p w14:paraId="0B2261E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1.89</w:t>
            </w:r>
          </w:p>
        </w:tc>
      </w:tr>
      <w:tr w:rsidR="00F276ED" w:rsidRPr="00F276ED" w14:paraId="31E8358D" w14:textId="77777777" w:rsidTr="00F276ED">
        <w:trPr>
          <w:trHeight w:val="863"/>
        </w:trPr>
        <w:tc>
          <w:tcPr>
            <w:tcW w:w="1428" w:type="dxa"/>
            <w:tcBorders>
              <w:top w:val="nil"/>
              <w:left w:val="single" w:sz="8" w:space="0" w:color="auto"/>
              <w:bottom w:val="single" w:sz="8" w:space="0" w:color="auto"/>
              <w:right w:val="nil"/>
            </w:tcBorders>
            <w:shd w:val="clear" w:color="000000" w:fill="E8E8E8"/>
            <w:vAlign w:val="bottom"/>
            <w:hideMark/>
          </w:tcPr>
          <w:p w14:paraId="0687BE53"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Load Nut Movement (mm):</w:t>
            </w:r>
          </w:p>
        </w:tc>
        <w:tc>
          <w:tcPr>
            <w:tcW w:w="1428" w:type="dxa"/>
            <w:tcBorders>
              <w:top w:val="nil"/>
              <w:left w:val="nil"/>
              <w:bottom w:val="single" w:sz="8" w:space="0" w:color="auto"/>
              <w:right w:val="nil"/>
            </w:tcBorders>
            <w:shd w:val="clear" w:color="000000" w:fill="E8E8E8"/>
            <w:vAlign w:val="bottom"/>
            <w:hideMark/>
          </w:tcPr>
          <w:p w14:paraId="209D22E3"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Dial Indicator (mm):</w:t>
            </w:r>
          </w:p>
        </w:tc>
        <w:tc>
          <w:tcPr>
            <w:tcW w:w="1428" w:type="dxa"/>
            <w:tcBorders>
              <w:top w:val="nil"/>
              <w:left w:val="nil"/>
              <w:bottom w:val="single" w:sz="8" w:space="0" w:color="auto"/>
              <w:right w:val="nil"/>
            </w:tcBorders>
            <w:shd w:val="clear" w:color="000000" w:fill="E8E8E8"/>
            <w:vAlign w:val="bottom"/>
            <w:hideMark/>
          </w:tcPr>
          <w:p w14:paraId="475022CD"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Force(N):</w:t>
            </w:r>
          </w:p>
        </w:tc>
        <w:tc>
          <w:tcPr>
            <w:tcW w:w="1436" w:type="dxa"/>
            <w:tcBorders>
              <w:top w:val="nil"/>
              <w:left w:val="nil"/>
              <w:bottom w:val="single" w:sz="8" w:space="0" w:color="auto"/>
              <w:right w:val="nil"/>
            </w:tcBorders>
            <w:shd w:val="clear" w:color="000000" w:fill="E8E8E8"/>
            <w:vAlign w:val="bottom"/>
            <w:hideMark/>
          </w:tcPr>
          <w:p w14:paraId="6853DF1F"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Extension (mm):</w:t>
            </w:r>
          </w:p>
        </w:tc>
        <w:tc>
          <w:tcPr>
            <w:tcW w:w="1436" w:type="dxa"/>
            <w:tcBorders>
              <w:top w:val="nil"/>
              <w:left w:val="nil"/>
              <w:bottom w:val="single" w:sz="8" w:space="0" w:color="auto"/>
              <w:right w:val="nil"/>
            </w:tcBorders>
            <w:shd w:val="clear" w:color="000000" w:fill="E8E8E8"/>
            <w:vAlign w:val="bottom"/>
            <w:hideMark/>
          </w:tcPr>
          <w:p w14:paraId="74A3A17E"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Stress N/mm²:</w:t>
            </w:r>
          </w:p>
        </w:tc>
        <w:tc>
          <w:tcPr>
            <w:tcW w:w="1428" w:type="dxa"/>
            <w:tcBorders>
              <w:top w:val="nil"/>
              <w:left w:val="nil"/>
              <w:bottom w:val="single" w:sz="8" w:space="0" w:color="auto"/>
              <w:right w:val="single" w:sz="8" w:space="0" w:color="auto"/>
            </w:tcBorders>
            <w:shd w:val="clear" w:color="000000" w:fill="E8E8E8"/>
            <w:vAlign w:val="bottom"/>
            <w:hideMark/>
          </w:tcPr>
          <w:p w14:paraId="44775AEE" w14:textId="77777777" w:rsidR="00F276ED" w:rsidRPr="00F276ED" w:rsidRDefault="00F276ED" w:rsidP="00F276ED">
            <w:pPr>
              <w:spacing w:after="0" w:line="240" w:lineRule="auto"/>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Nominal Strain (</w:t>
            </w:r>
            <w:proofErr w:type="spellStart"/>
            <w:r w:rsidRPr="00F276ED">
              <w:rPr>
                <w:rFonts w:ascii="Aptos Narrow" w:eastAsia="Times New Roman" w:hAnsi="Aptos Narrow" w:cs="Times New Roman"/>
                <w:color w:val="000000"/>
                <w:kern w:val="0"/>
                <w:sz w:val="22"/>
                <w:szCs w:val="22"/>
                <w:lang w:eastAsia="en-GB"/>
                <w14:ligatures w14:val="none"/>
              </w:rPr>
              <w:t>mƐ</w:t>
            </w:r>
            <w:proofErr w:type="spellEnd"/>
            <w:r w:rsidRPr="00F276ED">
              <w:rPr>
                <w:rFonts w:ascii="Aptos Narrow" w:eastAsia="Times New Roman" w:hAnsi="Aptos Narrow" w:cs="Times New Roman"/>
                <w:color w:val="000000"/>
                <w:kern w:val="0"/>
                <w:sz w:val="22"/>
                <w:szCs w:val="22"/>
                <w:lang w:eastAsia="en-GB"/>
                <w14:ligatures w14:val="none"/>
              </w:rPr>
              <w:t>):</w:t>
            </w:r>
          </w:p>
        </w:tc>
      </w:tr>
      <w:tr w:rsidR="00F276ED" w:rsidRPr="00F276ED" w14:paraId="15E80D63"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45B3AF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2AF0E56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4" w:space="0" w:color="auto"/>
            </w:tcBorders>
            <w:shd w:val="clear" w:color="auto" w:fill="auto"/>
            <w:noWrap/>
            <w:vAlign w:val="bottom"/>
            <w:hideMark/>
          </w:tcPr>
          <w:p w14:paraId="769E511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nil"/>
              <w:bottom w:val="nil"/>
              <w:right w:val="single" w:sz="4" w:space="0" w:color="auto"/>
            </w:tcBorders>
            <w:shd w:val="clear" w:color="auto" w:fill="auto"/>
            <w:noWrap/>
            <w:vAlign w:val="bottom"/>
            <w:hideMark/>
          </w:tcPr>
          <w:p w14:paraId="329934D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w:t>
            </w:r>
          </w:p>
        </w:tc>
        <w:tc>
          <w:tcPr>
            <w:tcW w:w="1436" w:type="dxa"/>
            <w:tcBorders>
              <w:top w:val="nil"/>
              <w:left w:val="nil"/>
              <w:bottom w:val="nil"/>
              <w:right w:val="single" w:sz="4" w:space="0" w:color="auto"/>
            </w:tcBorders>
            <w:shd w:val="clear" w:color="auto" w:fill="auto"/>
            <w:noWrap/>
            <w:vAlign w:val="bottom"/>
            <w:hideMark/>
          </w:tcPr>
          <w:p w14:paraId="3A8E294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w:t>
            </w:r>
          </w:p>
        </w:tc>
        <w:tc>
          <w:tcPr>
            <w:tcW w:w="1428" w:type="dxa"/>
            <w:tcBorders>
              <w:top w:val="nil"/>
              <w:left w:val="nil"/>
              <w:bottom w:val="nil"/>
              <w:right w:val="single" w:sz="8" w:space="0" w:color="auto"/>
            </w:tcBorders>
            <w:shd w:val="clear" w:color="auto" w:fill="auto"/>
            <w:noWrap/>
            <w:vAlign w:val="bottom"/>
            <w:hideMark/>
          </w:tcPr>
          <w:p w14:paraId="7AD3441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w:t>
            </w:r>
          </w:p>
        </w:tc>
      </w:tr>
      <w:tr w:rsidR="00F276ED" w:rsidRPr="00F276ED" w14:paraId="63677060"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0256392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0.2</w:t>
            </w:r>
          </w:p>
        </w:tc>
        <w:tc>
          <w:tcPr>
            <w:tcW w:w="1428" w:type="dxa"/>
            <w:tcBorders>
              <w:top w:val="nil"/>
              <w:left w:val="nil"/>
              <w:bottom w:val="nil"/>
              <w:right w:val="single" w:sz="4" w:space="0" w:color="auto"/>
            </w:tcBorders>
            <w:shd w:val="clear" w:color="000000" w:fill="F2F2F2"/>
            <w:noWrap/>
            <w:vAlign w:val="bottom"/>
            <w:hideMark/>
          </w:tcPr>
          <w:p w14:paraId="40DB4AC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0.15</w:t>
            </w:r>
          </w:p>
        </w:tc>
        <w:tc>
          <w:tcPr>
            <w:tcW w:w="1428" w:type="dxa"/>
            <w:tcBorders>
              <w:top w:val="nil"/>
              <w:left w:val="nil"/>
              <w:bottom w:val="nil"/>
              <w:right w:val="single" w:sz="4" w:space="0" w:color="auto"/>
            </w:tcBorders>
            <w:shd w:val="clear" w:color="000000" w:fill="F2F2F2"/>
            <w:noWrap/>
            <w:vAlign w:val="bottom"/>
            <w:hideMark/>
          </w:tcPr>
          <w:p w14:paraId="37CFDA2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15</w:t>
            </w:r>
          </w:p>
        </w:tc>
        <w:tc>
          <w:tcPr>
            <w:tcW w:w="1436" w:type="dxa"/>
            <w:tcBorders>
              <w:top w:val="nil"/>
              <w:left w:val="nil"/>
              <w:bottom w:val="nil"/>
              <w:right w:val="single" w:sz="4" w:space="0" w:color="auto"/>
            </w:tcBorders>
            <w:shd w:val="clear" w:color="000000" w:fill="F2F2F2"/>
            <w:noWrap/>
            <w:vAlign w:val="bottom"/>
            <w:hideMark/>
          </w:tcPr>
          <w:p w14:paraId="3BF10DA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0.05</w:t>
            </w:r>
          </w:p>
        </w:tc>
        <w:tc>
          <w:tcPr>
            <w:tcW w:w="1436" w:type="dxa"/>
            <w:tcBorders>
              <w:top w:val="nil"/>
              <w:left w:val="nil"/>
              <w:bottom w:val="nil"/>
              <w:right w:val="single" w:sz="4" w:space="0" w:color="auto"/>
            </w:tcBorders>
            <w:shd w:val="clear" w:color="000000" w:fill="F2F2F2"/>
            <w:noWrap/>
            <w:vAlign w:val="bottom"/>
            <w:hideMark/>
          </w:tcPr>
          <w:p w14:paraId="29A62A7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7.936507937</w:t>
            </w:r>
          </w:p>
        </w:tc>
        <w:tc>
          <w:tcPr>
            <w:tcW w:w="1428" w:type="dxa"/>
            <w:tcBorders>
              <w:top w:val="nil"/>
              <w:left w:val="nil"/>
              <w:bottom w:val="nil"/>
              <w:right w:val="single" w:sz="8" w:space="0" w:color="auto"/>
            </w:tcBorders>
            <w:shd w:val="clear" w:color="000000" w:fill="F2F2F2"/>
            <w:noWrap/>
            <w:vAlign w:val="bottom"/>
            <w:hideMark/>
          </w:tcPr>
          <w:p w14:paraId="66B907A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0.001633987</w:t>
            </w:r>
          </w:p>
        </w:tc>
      </w:tr>
      <w:tr w:rsidR="00F276ED" w:rsidRPr="00F276ED" w14:paraId="10E05547"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124F037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0.4</w:t>
            </w:r>
          </w:p>
        </w:tc>
        <w:tc>
          <w:tcPr>
            <w:tcW w:w="1428" w:type="dxa"/>
            <w:tcBorders>
              <w:top w:val="nil"/>
              <w:left w:val="nil"/>
              <w:bottom w:val="nil"/>
              <w:right w:val="single" w:sz="4" w:space="0" w:color="auto"/>
            </w:tcBorders>
            <w:shd w:val="clear" w:color="auto" w:fill="auto"/>
            <w:noWrap/>
            <w:vAlign w:val="bottom"/>
            <w:hideMark/>
          </w:tcPr>
          <w:p w14:paraId="7C45D2D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0.32</w:t>
            </w:r>
          </w:p>
        </w:tc>
        <w:tc>
          <w:tcPr>
            <w:tcW w:w="1428" w:type="dxa"/>
            <w:tcBorders>
              <w:top w:val="nil"/>
              <w:left w:val="nil"/>
              <w:bottom w:val="nil"/>
              <w:right w:val="single" w:sz="4" w:space="0" w:color="auto"/>
            </w:tcBorders>
            <w:shd w:val="clear" w:color="auto" w:fill="auto"/>
            <w:noWrap/>
            <w:vAlign w:val="bottom"/>
            <w:hideMark/>
          </w:tcPr>
          <w:p w14:paraId="1DB6425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32</w:t>
            </w:r>
          </w:p>
        </w:tc>
        <w:tc>
          <w:tcPr>
            <w:tcW w:w="1436" w:type="dxa"/>
            <w:tcBorders>
              <w:top w:val="nil"/>
              <w:left w:val="nil"/>
              <w:bottom w:val="nil"/>
              <w:right w:val="single" w:sz="4" w:space="0" w:color="auto"/>
            </w:tcBorders>
            <w:shd w:val="clear" w:color="auto" w:fill="auto"/>
            <w:noWrap/>
            <w:vAlign w:val="bottom"/>
            <w:hideMark/>
          </w:tcPr>
          <w:p w14:paraId="741B10E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0.08</w:t>
            </w:r>
          </w:p>
        </w:tc>
        <w:tc>
          <w:tcPr>
            <w:tcW w:w="1436" w:type="dxa"/>
            <w:tcBorders>
              <w:top w:val="nil"/>
              <w:left w:val="nil"/>
              <w:bottom w:val="nil"/>
              <w:right w:val="single" w:sz="4" w:space="0" w:color="auto"/>
            </w:tcBorders>
            <w:shd w:val="clear" w:color="auto" w:fill="auto"/>
            <w:noWrap/>
            <w:vAlign w:val="bottom"/>
            <w:hideMark/>
          </w:tcPr>
          <w:p w14:paraId="4D63D12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16.93121693</w:t>
            </w:r>
          </w:p>
        </w:tc>
        <w:tc>
          <w:tcPr>
            <w:tcW w:w="1428" w:type="dxa"/>
            <w:tcBorders>
              <w:top w:val="nil"/>
              <w:left w:val="nil"/>
              <w:bottom w:val="nil"/>
              <w:right w:val="single" w:sz="8" w:space="0" w:color="auto"/>
            </w:tcBorders>
            <w:shd w:val="clear" w:color="auto" w:fill="auto"/>
            <w:noWrap/>
            <w:vAlign w:val="bottom"/>
            <w:hideMark/>
          </w:tcPr>
          <w:p w14:paraId="095B5BE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0.002614379</w:t>
            </w:r>
          </w:p>
        </w:tc>
      </w:tr>
      <w:tr w:rsidR="00F276ED" w:rsidRPr="00F276ED" w14:paraId="3BF0DD8E"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0934416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0.6</w:t>
            </w:r>
          </w:p>
        </w:tc>
        <w:tc>
          <w:tcPr>
            <w:tcW w:w="1428" w:type="dxa"/>
            <w:tcBorders>
              <w:top w:val="nil"/>
              <w:left w:val="nil"/>
              <w:bottom w:val="nil"/>
              <w:right w:val="single" w:sz="4" w:space="0" w:color="auto"/>
            </w:tcBorders>
            <w:shd w:val="clear" w:color="000000" w:fill="F2F2F2"/>
            <w:noWrap/>
            <w:vAlign w:val="bottom"/>
            <w:hideMark/>
          </w:tcPr>
          <w:p w14:paraId="34BE30F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0.5</w:t>
            </w:r>
          </w:p>
        </w:tc>
        <w:tc>
          <w:tcPr>
            <w:tcW w:w="1428" w:type="dxa"/>
            <w:tcBorders>
              <w:top w:val="nil"/>
              <w:left w:val="nil"/>
              <w:bottom w:val="nil"/>
              <w:right w:val="single" w:sz="4" w:space="0" w:color="auto"/>
            </w:tcBorders>
            <w:shd w:val="clear" w:color="000000" w:fill="F2F2F2"/>
            <w:noWrap/>
            <w:vAlign w:val="bottom"/>
            <w:hideMark/>
          </w:tcPr>
          <w:p w14:paraId="7F6922B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50</w:t>
            </w:r>
          </w:p>
        </w:tc>
        <w:tc>
          <w:tcPr>
            <w:tcW w:w="1436" w:type="dxa"/>
            <w:tcBorders>
              <w:top w:val="nil"/>
              <w:left w:val="nil"/>
              <w:bottom w:val="nil"/>
              <w:right w:val="single" w:sz="4" w:space="0" w:color="auto"/>
            </w:tcBorders>
            <w:shd w:val="clear" w:color="000000" w:fill="F2F2F2"/>
            <w:noWrap/>
            <w:vAlign w:val="bottom"/>
            <w:hideMark/>
          </w:tcPr>
          <w:p w14:paraId="7F6575A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w:t>
            </w:r>
          </w:p>
        </w:tc>
        <w:tc>
          <w:tcPr>
            <w:tcW w:w="1436" w:type="dxa"/>
            <w:tcBorders>
              <w:top w:val="nil"/>
              <w:left w:val="nil"/>
              <w:bottom w:val="nil"/>
              <w:right w:val="single" w:sz="4" w:space="0" w:color="auto"/>
            </w:tcBorders>
            <w:shd w:val="clear" w:color="000000" w:fill="F2F2F2"/>
            <w:noWrap/>
            <w:vAlign w:val="bottom"/>
            <w:hideMark/>
          </w:tcPr>
          <w:p w14:paraId="7260A53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26.45502646</w:t>
            </w:r>
          </w:p>
        </w:tc>
        <w:tc>
          <w:tcPr>
            <w:tcW w:w="1428" w:type="dxa"/>
            <w:tcBorders>
              <w:top w:val="nil"/>
              <w:left w:val="nil"/>
              <w:bottom w:val="nil"/>
              <w:right w:val="single" w:sz="8" w:space="0" w:color="auto"/>
            </w:tcBorders>
            <w:shd w:val="clear" w:color="000000" w:fill="F2F2F2"/>
            <w:noWrap/>
            <w:vAlign w:val="bottom"/>
            <w:hideMark/>
          </w:tcPr>
          <w:p w14:paraId="00AE5B4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0.003267974</w:t>
            </w:r>
          </w:p>
        </w:tc>
      </w:tr>
      <w:tr w:rsidR="00F276ED" w:rsidRPr="00F276ED" w14:paraId="32513655"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27068D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0.8</w:t>
            </w:r>
          </w:p>
        </w:tc>
        <w:tc>
          <w:tcPr>
            <w:tcW w:w="1428" w:type="dxa"/>
            <w:tcBorders>
              <w:top w:val="nil"/>
              <w:left w:val="nil"/>
              <w:bottom w:val="nil"/>
              <w:right w:val="single" w:sz="4" w:space="0" w:color="auto"/>
            </w:tcBorders>
            <w:shd w:val="clear" w:color="auto" w:fill="auto"/>
            <w:noWrap/>
            <w:vAlign w:val="bottom"/>
            <w:hideMark/>
          </w:tcPr>
          <w:p w14:paraId="4D73577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0.69</w:t>
            </w:r>
          </w:p>
        </w:tc>
        <w:tc>
          <w:tcPr>
            <w:tcW w:w="1428" w:type="dxa"/>
            <w:tcBorders>
              <w:top w:val="nil"/>
              <w:left w:val="nil"/>
              <w:bottom w:val="nil"/>
              <w:right w:val="single" w:sz="4" w:space="0" w:color="auto"/>
            </w:tcBorders>
            <w:shd w:val="clear" w:color="auto" w:fill="auto"/>
            <w:noWrap/>
            <w:vAlign w:val="bottom"/>
            <w:hideMark/>
          </w:tcPr>
          <w:p w14:paraId="5CEEB1F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69</w:t>
            </w:r>
          </w:p>
        </w:tc>
        <w:tc>
          <w:tcPr>
            <w:tcW w:w="1436" w:type="dxa"/>
            <w:tcBorders>
              <w:top w:val="nil"/>
              <w:left w:val="nil"/>
              <w:bottom w:val="nil"/>
              <w:right w:val="single" w:sz="4" w:space="0" w:color="auto"/>
            </w:tcBorders>
            <w:shd w:val="clear" w:color="auto" w:fill="auto"/>
            <w:noWrap/>
            <w:vAlign w:val="bottom"/>
            <w:hideMark/>
          </w:tcPr>
          <w:p w14:paraId="4C2E2CB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0.11</w:t>
            </w:r>
          </w:p>
        </w:tc>
        <w:tc>
          <w:tcPr>
            <w:tcW w:w="1436" w:type="dxa"/>
            <w:tcBorders>
              <w:top w:val="nil"/>
              <w:left w:val="nil"/>
              <w:bottom w:val="nil"/>
              <w:right w:val="single" w:sz="4" w:space="0" w:color="auto"/>
            </w:tcBorders>
            <w:shd w:val="clear" w:color="auto" w:fill="auto"/>
            <w:noWrap/>
            <w:vAlign w:val="bottom"/>
            <w:hideMark/>
          </w:tcPr>
          <w:p w14:paraId="227750F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36.50793651</w:t>
            </w:r>
          </w:p>
        </w:tc>
        <w:tc>
          <w:tcPr>
            <w:tcW w:w="1428" w:type="dxa"/>
            <w:tcBorders>
              <w:top w:val="nil"/>
              <w:left w:val="nil"/>
              <w:bottom w:val="nil"/>
              <w:right w:val="single" w:sz="8" w:space="0" w:color="auto"/>
            </w:tcBorders>
            <w:shd w:val="clear" w:color="auto" w:fill="auto"/>
            <w:noWrap/>
            <w:vAlign w:val="bottom"/>
            <w:hideMark/>
          </w:tcPr>
          <w:p w14:paraId="5669C25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0.003594771</w:t>
            </w:r>
          </w:p>
        </w:tc>
      </w:tr>
      <w:tr w:rsidR="00F276ED" w:rsidRPr="00F276ED" w14:paraId="2A3F7A8C"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709E339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w:t>
            </w:r>
          </w:p>
        </w:tc>
        <w:tc>
          <w:tcPr>
            <w:tcW w:w="1428" w:type="dxa"/>
            <w:tcBorders>
              <w:top w:val="nil"/>
              <w:left w:val="nil"/>
              <w:bottom w:val="nil"/>
              <w:right w:val="single" w:sz="4" w:space="0" w:color="auto"/>
            </w:tcBorders>
            <w:shd w:val="clear" w:color="000000" w:fill="F2F2F2"/>
            <w:noWrap/>
            <w:vAlign w:val="bottom"/>
            <w:hideMark/>
          </w:tcPr>
          <w:p w14:paraId="002E2A7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0.88</w:t>
            </w:r>
          </w:p>
        </w:tc>
        <w:tc>
          <w:tcPr>
            <w:tcW w:w="1428" w:type="dxa"/>
            <w:tcBorders>
              <w:top w:val="nil"/>
              <w:left w:val="nil"/>
              <w:bottom w:val="nil"/>
              <w:right w:val="single" w:sz="4" w:space="0" w:color="auto"/>
            </w:tcBorders>
            <w:shd w:val="clear" w:color="000000" w:fill="F2F2F2"/>
            <w:noWrap/>
            <w:vAlign w:val="bottom"/>
            <w:hideMark/>
          </w:tcPr>
          <w:p w14:paraId="061F951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88</w:t>
            </w:r>
          </w:p>
        </w:tc>
        <w:tc>
          <w:tcPr>
            <w:tcW w:w="1436" w:type="dxa"/>
            <w:tcBorders>
              <w:top w:val="nil"/>
              <w:left w:val="nil"/>
              <w:bottom w:val="nil"/>
              <w:right w:val="single" w:sz="4" w:space="0" w:color="auto"/>
            </w:tcBorders>
            <w:shd w:val="clear" w:color="000000" w:fill="F2F2F2"/>
            <w:noWrap/>
            <w:vAlign w:val="bottom"/>
            <w:hideMark/>
          </w:tcPr>
          <w:p w14:paraId="04A6300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0.12</w:t>
            </w:r>
          </w:p>
        </w:tc>
        <w:tc>
          <w:tcPr>
            <w:tcW w:w="1436" w:type="dxa"/>
            <w:tcBorders>
              <w:top w:val="nil"/>
              <w:left w:val="nil"/>
              <w:bottom w:val="nil"/>
              <w:right w:val="single" w:sz="4" w:space="0" w:color="auto"/>
            </w:tcBorders>
            <w:shd w:val="clear" w:color="000000" w:fill="F2F2F2"/>
            <w:noWrap/>
            <w:vAlign w:val="bottom"/>
            <w:hideMark/>
          </w:tcPr>
          <w:p w14:paraId="768D3AA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46.56084656</w:t>
            </w:r>
          </w:p>
        </w:tc>
        <w:tc>
          <w:tcPr>
            <w:tcW w:w="1428" w:type="dxa"/>
            <w:tcBorders>
              <w:top w:val="nil"/>
              <w:left w:val="nil"/>
              <w:bottom w:val="nil"/>
              <w:right w:val="single" w:sz="8" w:space="0" w:color="auto"/>
            </w:tcBorders>
            <w:shd w:val="clear" w:color="000000" w:fill="F2F2F2"/>
            <w:noWrap/>
            <w:vAlign w:val="bottom"/>
            <w:hideMark/>
          </w:tcPr>
          <w:p w14:paraId="230FA52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0.003921569</w:t>
            </w:r>
          </w:p>
        </w:tc>
      </w:tr>
      <w:tr w:rsidR="00F276ED" w:rsidRPr="00F276ED" w14:paraId="72656817"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04D1B3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1.2</w:t>
            </w:r>
          </w:p>
        </w:tc>
        <w:tc>
          <w:tcPr>
            <w:tcW w:w="1428" w:type="dxa"/>
            <w:tcBorders>
              <w:top w:val="nil"/>
              <w:left w:val="nil"/>
              <w:bottom w:val="nil"/>
              <w:right w:val="single" w:sz="4" w:space="0" w:color="auto"/>
            </w:tcBorders>
            <w:shd w:val="clear" w:color="auto" w:fill="auto"/>
            <w:noWrap/>
            <w:vAlign w:val="bottom"/>
            <w:hideMark/>
          </w:tcPr>
          <w:p w14:paraId="091AA67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1.06</w:t>
            </w:r>
          </w:p>
        </w:tc>
        <w:tc>
          <w:tcPr>
            <w:tcW w:w="1428" w:type="dxa"/>
            <w:tcBorders>
              <w:top w:val="nil"/>
              <w:left w:val="nil"/>
              <w:bottom w:val="nil"/>
              <w:right w:val="single" w:sz="4" w:space="0" w:color="auto"/>
            </w:tcBorders>
            <w:shd w:val="clear" w:color="auto" w:fill="auto"/>
            <w:noWrap/>
            <w:vAlign w:val="bottom"/>
            <w:hideMark/>
          </w:tcPr>
          <w:p w14:paraId="5E71CD2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106</w:t>
            </w:r>
          </w:p>
        </w:tc>
        <w:tc>
          <w:tcPr>
            <w:tcW w:w="1436" w:type="dxa"/>
            <w:tcBorders>
              <w:top w:val="nil"/>
              <w:left w:val="nil"/>
              <w:bottom w:val="nil"/>
              <w:right w:val="single" w:sz="4" w:space="0" w:color="auto"/>
            </w:tcBorders>
            <w:shd w:val="clear" w:color="auto" w:fill="auto"/>
            <w:noWrap/>
            <w:vAlign w:val="bottom"/>
            <w:hideMark/>
          </w:tcPr>
          <w:p w14:paraId="4ED7E61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0.14</w:t>
            </w:r>
          </w:p>
        </w:tc>
        <w:tc>
          <w:tcPr>
            <w:tcW w:w="1436" w:type="dxa"/>
            <w:tcBorders>
              <w:top w:val="nil"/>
              <w:left w:val="nil"/>
              <w:bottom w:val="nil"/>
              <w:right w:val="single" w:sz="4" w:space="0" w:color="auto"/>
            </w:tcBorders>
            <w:shd w:val="clear" w:color="auto" w:fill="auto"/>
            <w:noWrap/>
            <w:vAlign w:val="bottom"/>
            <w:hideMark/>
          </w:tcPr>
          <w:p w14:paraId="4BA2346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56.08465608</w:t>
            </w:r>
          </w:p>
        </w:tc>
        <w:tc>
          <w:tcPr>
            <w:tcW w:w="1428" w:type="dxa"/>
            <w:tcBorders>
              <w:top w:val="nil"/>
              <w:left w:val="nil"/>
              <w:bottom w:val="nil"/>
              <w:right w:val="single" w:sz="8" w:space="0" w:color="auto"/>
            </w:tcBorders>
            <w:shd w:val="clear" w:color="auto" w:fill="auto"/>
            <w:noWrap/>
            <w:vAlign w:val="bottom"/>
            <w:hideMark/>
          </w:tcPr>
          <w:p w14:paraId="28C0400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0.004575163</w:t>
            </w:r>
          </w:p>
        </w:tc>
      </w:tr>
      <w:tr w:rsidR="00F276ED" w:rsidRPr="00F276ED" w14:paraId="432E39EA"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7573DD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1.4</w:t>
            </w:r>
          </w:p>
        </w:tc>
        <w:tc>
          <w:tcPr>
            <w:tcW w:w="1428" w:type="dxa"/>
            <w:tcBorders>
              <w:top w:val="nil"/>
              <w:left w:val="nil"/>
              <w:bottom w:val="nil"/>
              <w:right w:val="single" w:sz="4" w:space="0" w:color="auto"/>
            </w:tcBorders>
            <w:shd w:val="clear" w:color="000000" w:fill="F2F2F2"/>
            <w:noWrap/>
            <w:vAlign w:val="bottom"/>
            <w:hideMark/>
          </w:tcPr>
          <w:p w14:paraId="28ECCC0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1.25</w:t>
            </w:r>
          </w:p>
        </w:tc>
        <w:tc>
          <w:tcPr>
            <w:tcW w:w="1428" w:type="dxa"/>
            <w:tcBorders>
              <w:top w:val="nil"/>
              <w:left w:val="nil"/>
              <w:bottom w:val="nil"/>
              <w:right w:val="single" w:sz="4" w:space="0" w:color="auto"/>
            </w:tcBorders>
            <w:shd w:val="clear" w:color="000000" w:fill="F2F2F2"/>
            <w:noWrap/>
            <w:vAlign w:val="bottom"/>
            <w:hideMark/>
          </w:tcPr>
          <w:p w14:paraId="1F5B2D3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125</w:t>
            </w:r>
          </w:p>
        </w:tc>
        <w:tc>
          <w:tcPr>
            <w:tcW w:w="1436" w:type="dxa"/>
            <w:tcBorders>
              <w:top w:val="nil"/>
              <w:left w:val="nil"/>
              <w:bottom w:val="nil"/>
              <w:right w:val="single" w:sz="4" w:space="0" w:color="auto"/>
            </w:tcBorders>
            <w:shd w:val="clear" w:color="000000" w:fill="F2F2F2"/>
            <w:noWrap/>
            <w:vAlign w:val="bottom"/>
            <w:hideMark/>
          </w:tcPr>
          <w:p w14:paraId="07E24B3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0.15</w:t>
            </w:r>
          </w:p>
        </w:tc>
        <w:tc>
          <w:tcPr>
            <w:tcW w:w="1436" w:type="dxa"/>
            <w:tcBorders>
              <w:top w:val="nil"/>
              <w:left w:val="nil"/>
              <w:bottom w:val="nil"/>
              <w:right w:val="single" w:sz="4" w:space="0" w:color="auto"/>
            </w:tcBorders>
            <w:shd w:val="clear" w:color="000000" w:fill="F2F2F2"/>
            <w:noWrap/>
            <w:vAlign w:val="bottom"/>
            <w:hideMark/>
          </w:tcPr>
          <w:p w14:paraId="0F6BFAE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66.13756614</w:t>
            </w:r>
          </w:p>
        </w:tc>
        <w:tc>
          <w:tcPr>
            <w:tcW w:w="1428" w:type="dxa"/>
            <w:tcBorders>
              <w:top w:val="nil"/>
              <w:left w:val="nil"/>
              <w:bottom w:val="nil"/>
              <w:right w:val="single" w:sz="8" w:space="0" w:color="auto"/>
            </w:tcBorders>
            <w:shd w:val="clear" w:color="000000" w:fill="F2F2F2"/>
            <w:noWrap/>
            <w:vAlign w:val="bottom"/>
            <w:hideMark/>
          </w:tcPr>
          <w:p w14:paraId="3C8486A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0.004901961</w:t>
            </w:r>
          </w:p>
        </w:tc>
      </w:tr>
      <w:tr w:rsidR="00F276ED" w:rsidRPr="00F276ED" w14:paraId="48E6AE17"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F7094E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lastRenderedPageBreak/>
              <w:t>1.6</w:t>
            </w:r>
          </w:p>
        </w:tc>
        <w:tc>
          <w:tcPr>
            <w:tcW w:w="1428" w:type="dxa"/>
            <w:tcBorders>
              <w:top w:val="nil"/>
              <w:left w:val="nil"/>
              <w:bottom w:val="nil"/>
              <w:right w:val="single" w:sz="4" w:space="0" w:color="auto"/>
            </w:tcBorders>
            <w:shd w:val="clear" w:color="auto" w:fill="auto"/>
            <w:noWrap/>
            <w:vAlign w:val="bottom"/>
            <w:hideMark/>
          </w:tcPr>
          <w:p w14:paraId="7D0D6C6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1.425</w:t>
            </w:r>
          </w:p>
        </w:tc>
        <w:tc>
          <w:tcPr>
            <w:tcW w:w="1428" w:type="dxa"/>
            <w:tcBorders>
              <w:top w:val="nil"/>
              <w:left w:val="nil"/>
              <w:bottom w:val="nil"/>
              <w:right w:val="single" w:sz="4" w:space="0" w:color="auto"/>
            </w:tcBorders>
            <w:shd w:val="clear" w:color="auto" w:fill="auto"/>
            <w:noWrap/>
            <w:vAlign w:val="bottom"/>
            <w:hideMark/>
          </w:tcPr>
          <w:p w14:paraId="0703DF3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142.5</w:t>
            </w:r>
          </w:p>
        </w:tc>
        <w:tc>
          <w:tcPr>
            <w:tcW w:w="1436" w:type="dxa"/>
            <w:tcBorders>
              <w:top w:val="nil"/>
              <w:left w:val="nil"/>
              <w:bottom w:val="nil"/>
              <w:right w:val="single" w:sz="4" w:space="0" w:color="auto"/>
            </w:tcBorders>
            <w:shd w:val="clear" w:color="auto" w:fill="auto"/>
            <w:noWrap/>
            <w:vAlign w:val="bottom"/>
            <w:hideMark/>
          </w:tcPr>
          <w:p w14:paraId="3A97254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0.175</w:t>
            </w:r>
          </w:p>
        </w:tc>
        <w:tc>
          <w:tcPr>
            <w:tcW w:w="1436" w:type="dxa"/>
            <w:tcBorders>
              <w:top w:val="nil"/>
              <w:left w:val="nil"/>
              <w:bottom w:val="nil"/>
              <w:right w:val="single" w:sz="4" w:space="0" w:color="auto"/>
            </w:tcBorders>
            <w:shd w:val="clear" w:color="auto" w:fill="auto"/>
            <w:noWrap/>
            <w:vAlign w:val="bottom"/>
            <w:hideMark/>
          </w:tcPr>
          <w:p w14:paraId="537F29D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75.3968254</w:t>
            </w:r>
          </w:p>
        </w:tc>
        <w:tc>
          <w:tcPr>
            <w:tcW w:w="1428" w:type="dxa"/>
            <w:tcBorders>
              <w:top w:val="nil"/>
              <w:left w:val="nil"/>
              <w:bottom w:val="nil"/>
              <w:right w:val="single" w:sz="8" w:space="0" w:color="auto"/>
            </w:tcBorders>
            <w:shd w:val="clear" w:color="auto" w:fill="auto"/>
            <w:noWrap/>
            <w:vAlign w:val="bottom"/>
            <w:hideMark/>
          </w:tcPr>
          <w:p w14:paraId="50758E7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0.005718954</w:t>
            </w:r>
          </w:p>
        </w:tc>
      </w:tr>
      <w:tr w:rsidR="00F276ED" w:rsidRPr="00F276ED" w14:paraId="4DD74DD4"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4B179C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1.8</w:t>
            </w:r>
          </w:p>
        </w:tc>
        <w:tc>
          <w:tcPr>
            <w:tcW w:w="1428" w:type="dxa"/>
            <w:tcBorders>
              <w:top w:val="nil"/>
              <w:left w:val="nil"/>
              <w:bottom w:val="nil"/>
              <w:right w:val="single" w:sz="4" w:space="0" w:color="auto"/>
            </w:tcBorders>
            <w:shd w:val="clear" w:color="000000" w:fill="F2F2F2"/>
            <w:noWrap/>
            <w:vAlign w:val="bottom"/>
            <w:hideMark/>
          </w:tcPr>
          <w:p w14:paraId="379A985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1.6</w:t>
            </w:r>
          </w:p>
        </w:tc>
        <w:tc>
          <w:tcPr>
            <w:tcW w:w="1428" w:type="dxa"/>
            <w:tcBorders>
              <w:top w:val="nil"/>
              <w:left w:val="nil"/>
              <w:bottom w:val="nil"/>
              <w:right w:val="single" w:sz="4" w:space="0" w:color="auto"/>
            </w:tcBorders>
            <w:shd w:val="clear" w:color="000000" w:fill="F2F2F2"/>
            <w:noWrap/>
            <w:vAlign w:val="bottom"/>
            <w:hideMark/>
          </w:tcPr>
          <w:p w14:paraId="40D25C6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160</w:t>
            </w:r>
          </w:p>
        </w:tc>
        <w:tc>
          <w:tcPr>
            <w:tcW w:w="1436" w:type="dxa"/>
            <w:tcBorders>
              <w:top w:val="nil"/>
              <w:left w:val="nil"/>
              <w:bottom w:val="nil"/>
              <w:right w:val="single" w:sz="4" w:space="0" w:color="auto"/>
            </w:tcBorders>
            <w:shd w:val="clear" w:color="000000" w:fill="F2F2F2"/>
            <w:noWrap/>
            <w:vAlign w:val="bottom"/>
            <w:hideMark/>
          </w:tcPr>
          <w:p w14:paraId="612EBFD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0.2</w:t>
            </w:r>
          </w:p>
        </w:tc>
        <w:tc>
          <w:tcPr>
            <w:tcW w:w="1436" w:type="dxa"/>
            <w:tcBorders>
              <w:top w:val="nil"/>
              <w:left w:val="nil"/>
              <w:bottom w:val="nil"/>
              <w:right w:val="single" w:sz="4" w:space="0" w:color="auto"/>
            </w:tcBorders>
            <w:shd w:val="clear" w:color="000000" w:fill="F2F2F2"/>
            <w:noWrap/>
            <w:vAlign w:val="bottom"/>
            <w:hideMark/>
          </w:tcPr>
          <w:p w14:paraId="59837E3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84.65608466</w:t>
            </w:r>
          </w:p>
        </w:tc>
        <w:tc>
          <w:tcPr>
            <w:tcW w:w="1428" w:type="dxa"/>
            <w:tcBorders>
              <w:top w:val="nil"/>
              <w:left w:val="nil"/>
              <w:bottom w:val="nil"/>
              <w:right w:val="single" w:sz="8" w:space="0" w:color="auto"/>
            </w:tcBorders>
            <w:shd w:val="clear" w:color="000000" w:fill="F2F2F2"/>
            <w:noWrap/>
            <w:vAlign w:val="bottom"/>
            <w:hideMark/>
          </w:tcPr>
          <w:p w14:paraId="248CEFC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0.006535948</w:t>
            </w:r>
          </w:p>
        </w:tc>
      </w:tr>
      <w:tr w:rsidR="00F276ED" w:rsidRPr="00F276ED" w14:paraId="518EA1CB"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57D1A21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w:t>
            </w:r>
          </w:p>
        </w:tc>
        <w:tc>
          <w:tcPr>
            <w:tcW w:w="1428" w:type="dxa"/>
            <w:tcBorders>
              <w:top w:val="nil"/>
              <w:left w:val="nil"/>
              <w:bottom w:val="nil"/>
              <w:right w:val="single" w:sz="4" w:space="0" w:color="auto"/>
            </w:tcBorders>
            <w:shd w:val="clear" w:color="auto" w:fill="auto"/>
            <w:noWrap/>
            <w:vAlign w:val="bottom"/>
            <w:hideMark/>
          </w:tcPr>
          <w:p w14:paraId="20454C8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1.77</w:t>
            </w:r>
          </w:p>
        </w:tc>
        <w:tc>
          <w:tcPr>
            <w:tcW w:w="1428" w:type="dxa"/>
            <w:tcBorders>
              <w:top w:val="nil"/>
              <w:left w:val="nil"/>
              <w:bottom w:val="nil"/>
              <w:right w:val="single" w:sz="4" w:space="0" w:color="auto"/>
            </w:tcBorders>
            <w:shd w:val="clear" w:color="auto" w:fill="auto"/>
            <w:noWrap/>
            <w:vAlign w:val="bottom"/>
            <w:hideMark/>
          </w:tcPr>
          <w:p w14:paraId="1D9521D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177</w:t>
            </w:r>
          </w:p>
        </w:tc>
        <w:tc>
          <w:tcPr>
            <w:tcW w:w="1436" w:type="dxa"/>
            <w:tcBorders>
              <w:top w:val="nil"/>
              <w:left w:val="nil"/>
              <w:bottom w:val="nil"/>
              <w:right w:val="single" w:sz="4" w:space="0" w:color="auto"/>
            </w:tcBorders>
            <w:shd w:val="clear" w:color="auto" w:fill="auto"/>
            <w:noWrap/>
            <w:vAlign w:val="bottom"/>
            <w:hideMark/>
          </w:tcPr>
          <w:p w14:paraId="7D4036A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0.23</w:t>
            </w:r>
          </w:p>
        </w:tc>
        <w:tc>
          <w:tcPr>
            <w:tcW w:w="1436" w:type="dxa"/>
            <w:tcBorders>
              <w:top w:val="nil"/>
              <w:left w:val="nil"/>
              <w:bottom w:val="nil"/>
              <w:right w:val="single" w:sz="4" w:space="0" w:color="auto"/>
            </w:tcBorders>
            <w:shd w:val="clear" w:color="auto" w:fill="auto"/>
            <w:noWrap/>
            <w:vAlign w:val="bottom"/>
            <w:hideMark/>
          </w:tcPr>
          <w:p w14:paraId="237DA70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93.65079365</w:t>
            </w:r>
          </w:p>
        </w:tc>
        <w:tc>
          <w:tcPr>
            <w:tcW w:w="1428" w:type="dxa"/>
            <w:tcBorders>
              <w:top w:val="nil"/>
              <w:left w:val="nil"/>
              <w:bottom w:val="nil"/>
              <w:right w:val="single" w:sz="8" w:space="0" w:color="auto"/>
            </w:tcBorders>
            <w:shd w:val="clear" w:color="auto" w:fill="auto"/>
            <w:noWrap/>
            <w:vAlign w:val="bottom"/>
            <w:hideMark/>
          </w:tcPr>
          <w:p w14:paraId="267E2CE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0.00751634</w:t>
            </w:r>
          </w:p>
        </w:tc>
      </w:tr>
      <w:tr w:rsidR="00F276ED" w:rsidRPr="00F276ED" w14:paraId="1017675A"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67E1C1D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2.2</w:t>
            </w:r>
          </w:p>
        </w:tc>
        <w:tc>
          <w:tcPr>
            <w:tcW w:w="1428" w:type="dxa"/>
            <w:tcBorders>
              <w:top w:val="nil"/>
              <w:left w:val="nil"/>
              <w:bottom w:val="nil"/>
              <w:right w:val="single" w:sz="4" w:space="0" w:color="auto"/>
            </w:tcBorders>
            <w:shd w:val="clear" w:color="000000" w:fill="F2F2F2"/>
            <w:noWrap/>
            <w:vAlign w:val="bottom"/>
            <w:hideMark/>
          </w:tcPr>
          <w:p w14:paraId="5AD6077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1.95</w:t>
            </w:r>
          </w:p>
        </w:tc>
        <w:tc>
          <w:tcPr>
            <w:tcW w:w="1428" w:type="dxa"/>
            <w:tcBorders>
              <w:top w:val="nil"/>
              <w:left w:val="nil"/>
              <w:bottom w:val="nil"/>
              <w:right w:val="single" w:sz="4" w:space="0" w:color="auto"/>
            </w:tcBorders>
            <w:shd w:val="clear" w:color="000000" w:fill="F2F2F2"/>
            <w:noWrap/>
            <w:vAlign w:val="bottom"/>
            <w:hideMark/>
          </w:tcPr>
          <w:p w14:paraId="5FE8EFB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195</w:t>
            </w:r>
          </w:p>
        </w:tc>
        <w:tc>
          <w:tcPr>
            <w:tcW w:w="1436" w:type="dxa"/>
            <w:tcBorders>
              <w:top w:val="nil"/>
              <w:left w:val="nil"/>
              <w:bottom w:val="nil"/>
              <w:right w:val="single" w:sz="4" w:space="0" w:color="auto"/>
            </w:tcBorders>
            <w:shd w:val="clear" w:color="000000" w:fill="F2F2F2"/>
            <w:noWrap/>
            <w:vAlign w:val="bottom"/>
            <w:hideMark/>
          </w:tcPr>
          <w:p w14:paraId="0642168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0.25</w:t>
            </w:r>
          </w:p>
        </w:tc>
        <w:tc>
          <w:tcPr>
            <w:tcW w:w="1436" w:type="dxa"/>
            <w:tcBorders>
              <w:top w:val="nil"/>
              <w:left w:val="nil"/>
              <w:bottom w:val="nil"/>
              <w:right w:val="single" w:sz="4" w:space="0" w:color="auto"/>
            </w:tcBorders>
            <w:shd w:val="clear" w:color="000000" w:fill="F2F2F2"/>
            <w:noWrap/>
            <w:vAlign w:val="bottom"/>
            <w:hideMark/>
          </w:tcPr>
          <w:p w14:paraId="30661B7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103.1746032</w:t>
            </w:r>
          </w:p>
        </w:tc>
        <w:tc>
          <w:tcPr>
            <w:tcW w:w="1428" w:type="dxa"/>
            <w:tcBorders>
              <w:top w:val="nil"/>
              <w:left w:val="nil"/>
              <w:bottom w:val="nil"/>
              <w:right w:val="single" w:sz="8" w:space="0" w:color="auto"/>
            </w:tcBorders>
            <w:shd w:val="clear" w:color="000000" w:fill="F2F2F2"/>
            <w:noWrap/>
            <w:vAlign w:val="bottom"/>
            <w:hideMark/>
          </w:tcPr>
          <w:p w14:paraId="5838A4C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0.008169935</w:t>
            </w:r>
          </w:p>
        </w:tc>
      </w:tr>
      <w:tr w:rsidR="00F276ED" w:rsidRPr="00F276ED" w14:paraId="50730A76"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CE4AC7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2.4</w:t>
            </w:r>
          </w:p>
        </w:tc>
        <w:tc>
          <w:tcPr>
            <w:tcW w:w="1428" w:type="dxa"/>
            <w:tcBorders>
              <w:top w:val="nil"/>
              <w:left w:val="nil"/>
              <w:bottom w:val="nil"/>
              <w:right w:val="single" w:sz="4" w:space="0" w:color="auto"/>
            </w:tcBorders>
            <w:shd w:val="clear" w:color="auto" w:fill="auto"/>
            <w:noWrap/>
            <w:vAlign w:val="bottom"/>
            <w:hideMark/>
          </w:tcPr>
          <w:p w14:paraId="1BB9BAC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2.13</w:t>
            </w:r>
          </w:p>
        </w:tc>
        <w:tc>
          <w:tcPr>
            <w:tcW w:w="1428" w:type="dxa"/>
            <w:tcBorders>
              <w:top w:val="nil"/>
              <w:left w:val="nil"/>
              <w:bottom w:val="nil"/>
              <w:right w:val="single" w:sz="4" w:space="0" w:color="auto"/>
            </w:tcBorders>
            <w:shd w:val="clear" w:color="auto" w:fill="auto"/>
            <w:noWrap/>
            <w:vAlign w:val="bottom"/>
            <w:hideMark/>
          </w:tcPr>
          <w:p w14:paraId="3F3F6B3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213</w:t>
            </w:r>
          </w:p>
        </w:tc>
        <w:tc>
          <w:tcPr>
            <w:tcW w:w="1436" w:type="dxa"/>
            <w:tcBorders>
              <w:top w:val="nil"/>
              <w:left w:val="nil"/>
              <w:bottom w:val="nil"/>
              <w:right w:val="single" w:sz="4" w:space="0" w:color="auto"/>
            </w:tcBorders>
            <w:shd w:val="clear" w:color="auto" w:fill="auto"/>
            <w:noWrap/>
            <w:vAlign w:val="bottom"/>
            <w:hideMark/>
          </w:tcPr>
          <w:p w14:paraId="7F01E22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0.27</w:t>
            </w:r>
          </w:p>
        </w:tc>
        <w:tc>
          <w:tcPr>
            <w:tcW w:w="1436" w:type="dxa"/>
            <w:tcBorders>
              <w:top w:val="nil"/>
              <w:left w:val="nil"/>
              <w:bottom w:val="nil"/>
              <w:right w:val="single" w:sz="4" w:space="0" w:color="auto"/>
            </w:tcBorders>
            <w:shd w:val="clear" w:color="auto" w:fill="auto"/>
            <w:noWrap/>
            <w:vAlign w:val="bottom"/>
            <w:hideMark/>
          </w:tcPr>
          <w:p w14:paraId="064E71C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112.6984127</w:t>
            </w:r>
          </w:p>
        </w:tc>
        <w:tc>
          <w:tcPr>
            <w:tcW w:w="1428" w:type="dxa"/>
            <w:tcBorders>
              <w:top w:val="nil"/>
              <w:left w:val="nil"/>
              <w:bottom w:val="nil"/>
              <w:right w:val="single" w:sz="8" w:space="0" w:color="auto"/>
            </w:tcBorders>
            <w:shd w:val="clear" w:color="auto" w:fill="auto"/>
            <w:noWrap/>
            <w:vAlign w:val="bottom"/>
            <w:hideMark/>
          </w:tcPr>
          <w:p w14:paraId="0A6E9C6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0.008823529</w:t>
            </w:r>
          </w:p>
        </w:tc>
      </w:tr>
      <w:tr w:rsidR="00F276ED" w:rsidRPr="00F276ED" w14:paraId="1A61D310"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6865320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2.6</w:t>
            </w:r>
          </w:p>
        </w:tc>
        <w:tc>
          <w:tcPr>
            <w:tcW w:w="1428" w:type="dxa"/>
            <w:tcBorders>
              <w:top w:val="nil"/>
              <w:left w:val="nil"/>
              <w:bottom w:val="nil"/>
              <w:right w:val="single" w:sz="4" w:space="0" w:color="auto"/>
            </w:tcBorders>
            <w:shd w:val="clear" w:color="000000" w:fill="F2F2F2"/>
            <w:noWrap/>
            <w:vAlign w:val="bottom"/>
            <w:hideMark/>
          </w:tcPr>
          <w:p w14:paraId="0D3DE6C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2.31</w:t>
            </w:r>
          </w:p>
        </w:tc>
        <w:tc>
          <w:tcPr>
            <w:tcW w:w="1428" w:type="dxa"/>
            <w:tcBorders>
              <w:top w:val="nil"/>
              <w:left w:val="nil"/>
              <w:bottom w:val="nil"/>
              <w:right w:val="single" w:sz="4" w:space="0" w:color="auto"/>
            </w:tcBorders>
            <w:shd w:val="clear" w:color="000000" w:fill="F2F2F2"/>
            <w:noWrap/>
            <w:vAlign w:val="bottom"/>
            <w:hideMark/>
          </w:tcPr>
          <w:p w14:paraId="1ACA3F4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231</w:t>
            </w:r>
          </w:p>
        </w:tc>
        <w:tc>
          <w:tcPr>
            <w:tcW w:w="1436" w:type="dxa"/>
            <w:tcBorders>
              <w:top w:val="nil"/>
              <w:left w:val="nil"/>
              <w:bottom w:val="nil"/>
              <w:right w:val="single" w:sz="4" w:space="0" w:color="auto"/>
            </w:tcBorders>
            <w:shd w:val="clear" w:color="000000" w:fill="F2F2F2"/>
            <w:noWrap/>
            <w:vAlign w:val="bottom"/>
            <w:hideMark/>
          </w:tcPr>
          <w:p w14:paraId="5BEA2D0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0.29</w:t>
            </w:r>
          </w:p>
        </w:tc>
        <w:tc>
          <w:tcPr>
            <w:tcW w:w="1436" w:type="dxa"/>
            <w:tcBorders>
              <w:top w:val="nil"/>
              <w:left w:val="nil"/>
              <w:bottom w:val="nil"/>
              <w:right w:val="single" w:sz="4" w:space="0" w:color="auto"/>
            </w:tcBorders>
            <w:shd w:val="clear" w:color="000000" w:fill="F2F2F2"/>
            <w:noWrap/>
            <w:vAlign w:val="bottom"/>
            <w:hideMark/>
          </w:tcPr>
          <w:p w14:paraId="41CD71A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122.2222222</w:t>
            </w:r>
          </w:p>
        </w:tc>
        <w:tc>
          <w:tcPr>
            <w:tcW w:w="1428" w:type="dxa"/>
            <w:tcBorders>
              <w:top w:val="nil"/>
              <w:left w:val="nil"/>
              <w:bottom w:val="nil"/>
              <w:right w:val="single" w:sz="8" w:space="0" w:color="auto"/>
            </w:tcBorders>
            <w:shd w:val="clear" w:color="000000" w:fill="F2F2F2"/>
            <w:noWrap/>
            <w:vAlign w:val="bottom"/>
            <w:hideMark/>
          </w:tcPr>
          <w:p w14:paraId="018D076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0.009477124</w:t>
            </w:r>
          </w:p>
        </w:tc>
      </w:tr>
      <w:tr w:rsidR="00F276ED" w:rsidRPr="00F276ED" w14:paraId="231DAFE0"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5EABBB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2.8</w:t>
            </w:r>
          </w:p>
        </w:tc>
        <w:tc>
          <w:tcPr>
            <w:tcW w:w="1428" w:type="dxa"/>
            <w:tcBorders>
              <w:top w:val="nil"/>
              <w:left w:val="nil"/>
              <w:bottom w:val="nil"/>
              <w:right w:val="single" w:sz="4" w:space="0" w:color="auto"/>
            </w:tcBorders>
            <w:shd w:val="clear" w:color="auto" w:fill="auto"/>
            <w:noWrap/>
            <w:vAlign w:val="bottom"/>
            <w:hideMark/>
          </w:tcPr>
          <w:p w14:paraId="09305BF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2.48</w:t>
            </w:r>
          </w:p>
        </w:tc>
        <w:tc>
          <w:tcPr>
            <w:tcW w:w="1428" w:type="dxa"/>
            <w:tcBorders>
              <w:top w:val="nil"/>
              <w:left w:val="nil"/>
              <w:bottom w:val="nil"/>
              <w:right w:val="single" w:sz="4" w:space="0" w:color="auto"/>
            </w:tcBorders>
            <w:shd w:val="clear" w:color="auto" w:fill="auto"/>
            <w:noWrap/>
            <w:vAlign w:val="bottom"/>
            <w:hideMark/>
          </w:tcPr>
          <w:p w14:paraId="1F4429D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248</w:t>
            </w:r>
          </w:p>
        </w:tc>
        <w:tc>
          <w:tcPr>
            <w:tcW w:w="1436" w:type="dxa"/>
            <w:tcBorders>
              <w:top w:val="nil"/>
              <w:left w:val="nil"/>
              <w:bottom w:val="nil"/>
              <w:right w:val="single" w:sz="4" w:space="0" w:color="auto"/>
            </w:tcBorders>
            <w:shd w:val="clear" w:color="auto" w:fill="auto"/>
            <w:noWrap/>
            <w:vAlign w:val="bottom"/>
            <w:hideMark/>
          </w:tcPr>
          <w:p w14:paraId="15059ED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0.32</w:t>
            </w:r>
          </w:p>
        </w:tc>
        <w:tc>
          <w:tcPr>
            <w:tcW w:w="1436" w:type="dxa"/>
            <w:tcBorders>
              <w:top w:val="nil"/>
              <w:left w:val="nil"/>
              <w:bottom w:val="nil"/>
              <w:right w:val="single" w:sz="4" w:space="0" w:color="auto"/>
            </w:tcBorders>
            <w:shd w:val="clear" w:color="auto" w:fill="auto"/>
            <w:noWrap/>
            <w:vAlign w:val="bottom"/>
            <w:hideMark/>
          </w:tcPr>
          <w:p w14:paraId="13AB0BA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131.2169312</w:t>
            </w:r>
          </w:p>
        </w:tc>
        <w:tc>
          <w:tcPr>
            <w:tcW w:w="1428" w:type="dxa"/>
            <w:tcBorders>
              <w:top w:val="nil"/>
              <w:left w:val="nil"/>
              <w:bottom w:val="nil"/>
              <w:right w:val="single" w:sz="8" w:space="0" w:color="auto"/>
            </w:tcBorders>
            <w:shd w:val="clear" w:color="auto" w:fill="auto"/>
            <w:noWrap/>
            <w:vAlign w:val="bottom"/>
            <w:hideMark/>
          </w:tcPr>
          <w:p w14:paraId="23EBAB7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0.010457516</w:t>
            </w:r>
          </w:p>
        </w:tc>
      </w:tr>
      <w:tr w:rsidR="00F276ED" w:rsidRPr="00F276ED" w14:paraId="2F4C6B06"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4F0EE5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w:t>
            </w:r>
          </w:p>
        </w:tc>
        <w:tc>
          <w:tcPr>
            <w:tcW w:w="1428" w:type="dxa"/>
            <w:tcBorders>
              <w:top w:val="nil"/>
              <w:left w:val="nil"/>
              <w:bottom w:val="nil"/>
              <w:right w:val="single" w:sz="4" w:space="0" w:color="auto"/>
            </w:tcBorders>
            <w:shd w:val="clear" w:color="000000" w:fill="F2F2F2"/>
            <w:noWrap/>
            <w:vAlign w:val="bottom"/>
            <w:hideMark/>
          </w:tcPr>
          <w:p w14:paraId="69F3F11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2.65</w:t>
            </w:r>
          </w:p>
        </w:tc>
        <w:tc>
          <w:tcPr>
            <w:tcW w:w="1428" w:type="dxa"/>
            <w:tcBorders>
              <w:top w:val="nil"/>
              <w:left w:val="nil"/>
              <w:bottom w:val="nil"/>
              <w:right w:val="single" w:sz="4" w:space="0" w:color="auto"/>
            </w:tcBorders>
            <w:shd w:val="clear" w:color="000000" w:fill="F2F2F2"/>
            <w:noWrap/>
            <w:vAlign w:val="bottom"/>
            <w:hideMark/>
          </w:tcPr>
          <w:p w14:paraId="4E74103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265</w:t>
            </w:r>
          </w:p>
        </w:tc>
        <w:tc>
          <w:tcPr>
            <w:tcW w:w="1436" w:type="dxa"/>
            <w:tcBorders>
              <w:top w:val="nil"/>
              <w:left w:val="nil"/>
              <w:bottom w:val="nil"/>
              <w:right w:val="single" w:sz="4" w:space="0" w:color="auto"/>
            </w:tcBorders>
            <w:shd w:val="clear" w:color="000000" w:fill="F2F2F2"/>
            <w:noWrap/>
            <w:vAlign w:val="bottom"/>
            <w:hideMark/>
          </w:tcPr>
          <w:p w14:paraId="559FBFB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0.35</w:t>
            </w:r>
          </w:p>
        </w:tc>
        <w:tc>
          <w:tcPr>
            <w:tcW w:w="1436" w:type="dxa"/>
            <w:tcBorders>
              <w:top w:val="nil"/>
              <w:left w:val="nil"/>
              <w:bottom w:val="nil"/>
              <w:right w:val="single" w:sz="4" w:space="0" w:color="auto"/>
            </w:tcBorders>
            <w:shd w:val="clear" w:color="000000" w:fill="F2F2F2"/>
            <w:noWrap/>
            <w:vAlign w:val="bottom"/>
            <w:hideMark/>
          </w:tcPr>
          <w:p w14:paraId="6C89A05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140.2116402</w:t>
            </w:r>
          </w:p>
        </w:tc>
        <w:tc>
          <w:tcPr>
            <w:tcW w:w="1428" w:type="dxa"/>
            <w:tcBorders>
              <w:top w:val="nil"/>
              <w:left w:val="nil"/>
              <w:bottom w:val="nil"/>
              <w:right w:val="single" w:sz="8" w:space="0" w:color="auto"/>
            </w:tcBorders>
            <w:shd w:val="clear" w:color="000000" w:fill="F2F2F2"/>
            <w:noWrap/>
            <w:vAlign w:val="bottom"/>
            <w:hideMark/>
          </w:tcPr>
          <w:p w14:paraId="76DA49C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0.011437908</w:t>
            </w:r>
          </w:p>
        </w:tc>
      </w:tr>
      <w:tr w:rsidR="00F276ED" w:rsidRPr="00F276ED" w14:paraId="4D9D7AAA"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21B28D0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3.2</w:t>
            </w:r>
          </w:p>
        </w:tc>
        <w:tc>
          <w:tcPr>
            <w:tcW w:w="1428" w:type="dxa"/>
            <w:tcBorders>
              <w:top w:val="nil"/>
              <w:left w:val="nil"/>
              <w:bottom w:val="nil"/>
              <w:right w:val="single" w:sz="4" w:space="0" w:color="auto"/>
            </w:tcBorders>
            <w:shd w:val="clear" w:color="auto" w:fill="auto"/>
            <w:noWrap/>
            <w:vAlign w:val="bottom"/>
            <w:hideMark/>
          </w:tcPr>
          <w:p w14:paraId="59D9738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2.82</w:t>
            </w:r>
          </w:p>
        </w:tc>
        <w:tc>
          <w:tcPr>
            <w:tcW w:w="1428" w:type="dxa"/>
            <w:tcBorders>
              <w:top w:val="nil"/>
              <w:left w:val="nil"/>
              <w:bottom w:val="nil"/>
              <w:right w:val="single" w:sz="4" w:space="0" w:color="auto"/>
            </w:tcBorders>
            <w:shd w:val="clear" w:color="auto" w:fill="auto"/>
            <w:noWrap/>
            <w:vAlign w:val="bottom"/>
            <w:hideMark/>
          </w:tcPr>
          <w:p w14:paraId="0631D30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282</w:t>
            </w:r>
          </w:p>
        </w:tc>
        <w:tc>
          <w:tcPr>
            <w:tcW w:w="1436" w:type="dxa"/>
            <w:tcBorders>
              <w:top w:val="nil"/>
              <w:left w:val="nil"/>
              <w:bottom w:val="nil"/>
              <w:right w:val="single" w:sz="4" w:space="0" w:color="auto"/>
            </w:tcBorders>
            <w:shd w:val="clear" w:color="auto" w:fill="auto"/>
            <w:noWrap/>
            <w:vAlign w:val="bottom"/>
            <w:hideMark/>
          </w:tcPr>
          <w:p w14:paraId="407A0E0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0.38</w:t>
            </w:r>
          </w:p>
        </w:tc>
        <w:tc>
          <w:tcPr>
            <w:tcW w:w="1436" w:type="dxa"/>
            <w:tcBorders>
              <w:top w:val="nil"/>
              <w:left w:val="nil"/>
              <w:bottom w:val="nil"/>
              <w:right w:val="single" w:sz="4" w:space="0" w:color="auto"/>
            </w:tcBorders>
            <w:shd w:val="clear" w:color="auto" w:fill="auto"/>
            <w:noWrap/>
            <w:vAlign w:val="bottom"/>
            <w:hideMark/>
          </w:tcPr>
          <w:p w14:paraId="25793C3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149.2063492</w:t>
            </w:r>
          </w:p>
        </w:tc>
        <w:tc>
          <w:tcPr>
            <w:tcW w:w="1428" w:type="dxa"/>
            <w:tcBorders>
              <w:top w:val="nil"/>
              <w:left w:val="nil"/>
              <w:bottom w:val="nil"/>
              <w:right w:val="single" w:sz="8" w:space="0" w:color="auto"/>
            </w:tcBorders>
            <w:shd w:val="clear" w:color="auto" w:fill="auto"/>
            <w:noWrap/>
            <w:vAlign w:val="bottom"/>
            <w:hideMark/>
          </w:tcPr>
          <w:p w14:paraId="37081F1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0.012418301</w:t>
            </w:r>
          </w:p>
        </w:tc>
      </w:tr>
      <w:tr w:rsidR="00F276ED" w:rsidRPr="00F276ED" w14:paraId="1B4645A8"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2D77A64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3.4</w:t>
            </w:r>
          </w:p>
        </w:tc>
        <w:tc>
          <w:tcPr>
            <w:tcW w:w="1428" w:type="dxa"/>
            <w:tcBorders>
              <w:top w:val="nil"/>
              <w:left w:val="nil"/>
              <w:bottom w:val="nil"/>
              <w:right w:val="single" w:sz="4" w:space="0" w:color="auto"/>
            </w:tcBorders>
            <w:shd w:val="clear" w:color="000000" w:fill="F2F2F2"/>
            <w:noWrap/>
            <w:vAlign w:val="bottom"/>
            <w:hideMark/>
          </w:tcPr>
          <w:p w14:paraId="62328F1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2.99</w:t>
            </w:r>
          </w:p>
        </w:tc>
        <w:tc>
          <w:tcPr>
            <w:tcW w:w="1428" w:type="dxa"/>
            <w:tcBorders>
              <w:top w:val="nil"/>
              <w:left w:val="nil"/>
              <w:bottom w:val="nil"/>
              <w:right w:val="single" w:sz="4" w:space="0" w:color="auto"/>
            </w:tcBorders>
            <w:shd w:val="clear" w:color="000000" w:fill="F2F2F2"/>
            <w:noWrap/>
            <w:vAlign w:val="bottom"/>
            <w:hideMark/>
          </w:tcPr>
          <w:p w14:paraId="48A8400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299</w:t>
            </w:r>
          </w:p>
        </w:tc>
        <w:tc>
          <w:tcPr>
            <w:tcW w:w="1436" w:type="dxa"/>
            <w:tcBorders>
              <w:top w:val="nil"/>
              <w:left w:val="nil"/>
              <w:bottom w:val="nil"/>
              <w:right w:val="single" w:sz="4" w:space="0" w:color="auto"/>
            </w:tcBorders>
            <w:shd w:val="clear" w:color="000000" w:fill="F2F2F2"/>
            <w:noWrap/>
            <w:vAlign w:val="bottom"/>
            <w:hideMark/>
          </w:tcPr>
          <w:p w14:paraId="79ACD16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0.41</w:t>
            </w:r>
          </w:p>
        </w:tc>
        <w:tc>
          <w:tcPr>
            <w:tcW w:w="1436" w:type="dxa"/>
            <w:tcBorders>
              <w:top w:val="nil"/>
              <w:left w:val="nil"/>
              <w:bottom w:val="nil"/>
              <w:right w:val="single" w:sz="4" w:space="0" w:color="auto"/>
            </w:tcBorders>
            <w:shd w:val="clear" w:color="000000" w:fill="F2F2F2"/>
            <w:noWrap/>
            <w:vAlign w:val="bottom"/>
            <w:hideMark/>
          </w:tcPr>
          <w:p w14:paraId="75EAA1E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158.2010582</w:t>
            </w:r>
          </w:p>
        </w:tc>
        <w:tc>
          <w:tcPr>
            <w:tcW w:w="1428" w:type="dxa"/>
            <w:tcBorders>
              <w:top w:val="nil"/>
              <w:left w:val="nil"/>
              <w:bottom w:val="nil"/>
              <w:right w:val="single" w:sz="8" w:space="0" w:color="auto"/>
            </w:tcBorders>
            <w:shd w:val="clear" w:color="000000" w:fill="F2F2F2"/>
            <w:noWrap/>
            <w:vAlign w:val="bottom"/>
            <w:hideMark/>
          </w:tcPr>
          <w:p w14:paraId="4552F9C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0.013398693</w:t>
            </w:r>
          </w:p>
        </w:tc>
      </w:tr>
      <w:tr w:rsidR="00F276ED" w:rsidRPr="00F276ED" w14:paraId="24834E5C"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71EAEE2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3.6</w:t>
            </w:r>
          </w:p>
        </w:tc>
        <w:tc>
          <w:tcPr>
            <w:tcW w:w="1428" w:type="dxa"/>
            <w:tcBorders>
              <w:top w:val="nil"/>
              <w:left w:val="nil"/>
              <w:bottom w:val="nil"/>
              <w:right w:val="single" w:sz="4" w:space="0" w:color="auto"/>
            </w:tcBorders>
            <w:shd w:val="clear" w:color="auto" w:fill="auto"/>
            <w:noWrap/>
            <w:vAlign w:val="bottom"/>
            <w:hideMark/>
          </w:tcPr>
          <w:p w14:paraId="5CBE7FB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3.15</w:t>
            </w:r>
          </w:p>
        </w:tc>
        <w:tc>
          <w:tcPr>
            <w:tcW w:w="1428" w:type="dxa"/>
            <w:tcBorders>
              <w:top w:val="nil"/>
              <w:left w:val="nil"/>
              <w:bottom w:val="nil"/>
              <w:right w:val="single" w:sz="4" w:space="0" w:color="auto"/>
            </w:tcBorders>
            <w:shd w:val="clear" w:color="auto" w:fill="auto"/>
            <w:noWrap/>
            <w:vAlign w:val="bottom"/>
            <w:hideMark/>
          </w:tcPr>
          <w:p w14:paraId="133688F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315</w:t>
            </w:r>
          </w:p>
        </w:tc>
        <w:tc>
          <w:tcPr>
            <w:tcW w:w="1436" w:type="dxa"/>
            <w:tcBorders>
              <w:top w:val="nil"/>
              <w:left w:val="nil"/>
              <w:bottom w:val="nil"/>
              <w:right w:val="single" w:sz="4" w:space="0" w:color="auto"/>
            </w:tcBorders>
            <w:shd w:val="clear" w:color="auto" w:fill="auto"/>
            <w:noWrap/>
            <w:vAlign w:val="bottom"/>
            <w:hideMark/>
          </w:tcPr>
          <w:p w14:paraId="2E3049E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0.45</w:t>
            </w:r>
          </w:p>
        </w:tc>
        <w:tc>
          <w:tcPr>
            <w:tcW w:w="1436" w:type="dxa"/>
            <w:tcBorders>
              <w:top w:val="nil"/>
              <w:left w:val="nil"/>
              <w:bottom w:val="nil"/>
              <w:right w:val="single" w:sz="4" w:space="0" w:color="auto"/>
            </w:tcBorders>
            <w:shd w:val="clear" w:color="auto" w:fill="auto"/>
            <w:noWrap/>
            <w:vAlign w:val="bottom"/>
            <w:hideMark/>
          </w:tcPr>
          <w:p w14:paraId="0D8F561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166.6666667</w:t>
            </w:r>
          </w:p>
        </w:tc>
        <w:tc>
          <w:tcPr>
            <w:tcW w:w="1428" w:type="dxa"/>
            <w:tcBorders>
              <w:top w:val="nil"/>
              <w:left w:val="nil"/>
              <w:bottom w:val="nil"/>
              <w:right w:val="single" w:sz="8" w:space="0" w:color="auto"/>
            </w:tcBorders>
            <w:shd w:val="clear" w:color="auto" w:fill="auto"/>
            <w:noWrap/>
            <w:vAlign w:val="bottom"/>
            <w:hideMark/>
          </w:tcPr>
          <w:p w14:paraId="4EE78FC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0.014705882</w:t>
            </w:r>
          </w:p>
        </w:tc>
      </w:tr>
      <w:tr w:rsidR="00F276ED" w:rsidRPr="00F276ED" w14:paraId="65D58E16"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5C61F86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3.8</w:t>
            </w:r>
          </w:p>
        </w:tc>
        <w:tc>
          <w:tcPr>
            <w:tcW w:w="1428" w:type="dxa"/>
            <w:tcBorders>
              <w:top w:val="nil"/>
              <w:left w:val="nil"/>
              <w:bottom w:val="nil"/>
              <w:right w:val="single" w:sz="4" w:space="0" w:color="auto"/>
            </w:tcBorders>
            <w:shd w:val="clear" w:color="000000" w:fill="F2F2F2"/>
            <w:noWrap/>
            <w:vAlign w:val="bottom"/>
            <w:hideMark/>
          </w:tcPr>
          <w:p w14:paraId="3584B26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3.26</w:t>
            </w:r>
          </w:p>
        </w:tc>
        <w:tc>
          <w:tcPr>
            <w:tcW w:w="1428" w:type="dxa"/>
            <w:tcBorders>
              <w:top w:val="nil"/>
              <w:left w:val="nil"/>
              <w:bottom w:val="nil"/>
              <w:right w:val="single" w:sz="4" w:space="0" w:color="auto"/>
            </w:tcBorders>
            <w:shd w:val="clear" w:color="000000" w:fill="F2F2F2"/>
            <w:noWrap/>
            <w:vAlign w:val="bottom"/>
            <w:hideMark/>
          </w:tcPr>
          <w:p w14:paraId="3EBE2CA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326</w:t>
            </w:r>
          </w:p>
        </w:tc>
        <w:tc>
          <w:tcPr>
            <w:tcW w:w="1436" w:type="dxa"/>
            <w:tcBorders>
              <w:top w:val="nil"/>
              <w:left w:val="nil"/>
              <w:bottom w:val="nil"/>
              <w:right w:val="single" w:sz="4" w:space="0" w:color="auto"/>
            </w:tcBorders>
            <w:shd w:val="clear" w:color="000000" w:fill="F2F2F2"/>
            <w:noWrap/>
            <w:vAlign w:val="bottom"/>
            <w:hideMark/>
          </w:tcPr>
          <w:p w14:paraId="20C4FFA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0.54</w:t>
            </w:r>
          </w:p>
        </w:tc>
        <w:tc>
          <w:tcPr>
            <w:tcW w:w="1436" w:type="dxa"/>
            <w:tcBorders>
              <w:top w:val="nil"/>
              <w:left w:val="nil"/>
              <w:bottom w:val="nil"/>
              <w:right w:val="single" w:sz="4" w:space="0" w:color="auto"/>
            </w:tcBorders>
            <w:shd w:val="clear" w:color="000000" w:fill="F2F2F2"/>
            <w:noWrap/>
            <w:vAlign w:val="bottom"/>
            <w:hideMark/>
          </w:tcPr>
          <w:p w14:paraId="4091825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172.4867725</w:t>
            </w:r>
          </w:p>
        </w:tc>
        <w:tc>
          <w:tcPr>
            <w:tcW w:w="1428" w:type="dxa"/>
            <w:tcBorders>
              <w:top w:val="nil"/>
              <w:left w:val="nil"/>
              <w:bottom w:val="nil"/>
              <w:right w:val="single" w:sz="8" w:space="0" w:color="auto"/>
            </w:tcBorders>
            <w:shd w:val="clear" w:color="000000" w:fill="F2F2F2"/>
            <w:noWrap/>
            <w:vAlign w:val="bottom"/>
            <w:hideMark/>
          </w:tcPr>
          <w:p w14:paraId="29420C1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0.017647059</w:t>
            </w:r>
          </w:p>
        </w:tc>
      </w:tr>
      <w:tr w:rsidR="00F276ED" w:rsidRPr="00F276ED" w14:paraId="117ED1FE"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4CB8DEB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w:t>
            </w:r>
          </w:p>
        </w:tc>
        <w:tc>
          <w:tcPr>
            <w:tcW w:w="1428" w:type="dxa"/>
            <w:tcBorders>
              <w:top w:val="nil"/>
              <w:left w:val="nil"/>
              <w:bottom w:val="nil"/>
              <w:right w:val="single" w:sz="4" w:space="0" w:color="auto"/>
            </w:tcBorders>
            <w:shd w:val="clear" w:color="auto" w:fill="auto"/>
            <w:noWrap/>
            <w:vAlign w:val="bottom"/>
            <w:hideMark/>
          </w:tcPr>
          <w:p w14:paraId="6B462FC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3.4</w:t>
            </w:r>
          </w:p>
        </w:tc>
        <w:tc>
          <w:tcPr>
            <w:tcW w:w="1428" w:type="dxa"/>
            <w:tcBorders>
              <w:top w:val="nil"/>
              <w:left w:val="nil"/>
              <w:bottom w:val="nil"/>
              <w:right w:val="single" w:sz="4" w:space="0" w:color="auto"/>
            </w:tcBorders>
            <w:shd w:val="clear" w:color="auto" w:fill="auto"/>
            <w:noWrap/>
            <w:vAlign w:val="bottom"/>
            <w:hideMark/>
          </w:tcPr>
          <w:p w14:paraId="7EA4092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340</w:t>
            </w:r>
          </w:p>
        </w:tc>
        <w:tc>
          <w:tcPr>
            <w:tcW w:w="1436" w:type="dxa"/>
            <w:tcBorders>
              <w:top w:val="nil"/>
              <w:left w:val="nil"/>
              <w:bottom w:val="nil"/>
              <w:right w:val="single" w:sz="4" w:space="0" w:color="auto"/>
            </w:tcBorders>
            <w:shd w:val="clear" w:color="auto" w:fill="auto"/>
            <w:noWrap/>
            <w:vAlign w:val="bottom"/>
            <w:hideMark/>
          </w:tcPr>
          <w:p w14:paraId="76004D5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0.6</w:t>
            </w:r>
          </w:p>
        </w:tc>
        <w:tc>
          <w:tcPr>
            <w:tcW w:w="1436" w:type="dxa"/>
            <w:tcBorders>
              <w:top w:val="nil"/>
              <w:left w:val="nil"/>
              <w:bottom w:val="nil"/>
              <w:right w:val="single" w:sz="4" w:space="0" w:color="auto"/>
            </w:tcBorders>
            <w:shd w:val="clear" w:color="auto" w:fill="auto"/>
            <w:noWrap/>
            <w:vAlign w:val="bottom"/>
            <w:hideMark/>
          </w:tcPr>
          <w:p w14:paraId="04A3447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179.8941799</w:t>
            </w:r>
          </w:p>
        </w:tc>
        <w:tc>
          <w:tcPr>
            <w:tcW w:w="1428" w:type="dxa"/>
            <w:tcBorders>
              <w:top w:val="nil"/>
              <w:left w:val="nil"/>
              <w:bottom w:val="nil"/>
              <w:right w:val="single" w:sz="8" w:space="0" w:color="auto"/>
            </w:tcBorders>
            <w:shd w:val="clear" w:color="auto" w:fill="auto"/>
            <w:noWrap/>
            <w:vAlign w:val="bottom"/>
            <w:hideMark/>
          </w:tcPr>
          <w:p w14:paraId="0687597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0.019607843</w:t>
            </w:r>
          </w:p>
        </w:tc>
      </w:tr>
      <w:tr w:rsidR="00F276ED" w:rsidRPr="00F276ED" w14:paraId="748FBA01"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94AA88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4.2</w:t>
            </w:r>
          </w:p>
        </w:tc>
        <w:tc>
          <w:tcPr>
            <w:tcW w:w="1428" w:type="dxa"/>
            <w:tcBorders>
              <w:top w:val="nil"/>
              <w:left w:val="nil"/>
              <w:bottom w:val="nil"/>
              <w:right w:val="single" w:sz="4" w:space="0" w:color="auto"/>
            </w:tcBorders>
            <w:shd w:val="clear" w:color="000000" w:fill="F2F2F2"/>
            <w:noWrap/>
            <w:vAlign w:val="bottom"/>
            <w:hideMark/>
          </w:tcPr>
          <w:p w14:paraId="502F55A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3.52</w:t>
            </w:r>
          </w:p>
        </w:tc>
        <w:tc>
          <w:tcPr>
            <w:tcW w:w="1428" w:type="dxa"/>
            <w:tcBorders>
              <w:top w:val="nil"/>
              <w:left w:val="nil"/>
              <w:bottom w:val="nil"/>
              <w:right w:val="single" w:sz="4" w:space="0" w:color="auto"/>
            </w:tcBorders>
            <w:shd w:val="clear" w:color="000000" w:fill="F2F2F2"/>
            <w:noWrap/>
            <w:vAlign w:val="bottom"/>
            <w:hideMark/>
          </w:tcPr>
          <w:p w14:paraId="42F593A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352</w:t>
            </w:r>
          </w:p>
        </w:tc>
        <w:tc>
          <w:tcPr>
            <w:tcW w:w="1436" w:type="dxa"/>
            <w:tcBorders>
              <w:top w:val="nil"/>
              <w:left w:val="nil"/>
              <w:bottom w:val="nil"/>
              <w:right w:val="single" w:sz="4" w:space="0" w:color="auto"/>
            </w:tcBorders>
            <w:shd w:val="clear" w:color="000000" w:fill="F2F2F2"/>
            <w:noWrap/>
            <w:vAlign w:val="bottom"/>
            <w:hideMark/>
          </w:tcPr>
          <w:p w14:paraId="622E390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0.68</w:t>
            </w:r>
          </w:p>
        </w:tc>
        <w:tc>
          <w:tcPr>
            <w:tcW w:w="1436" w:type="dxa"/>
            <w:tcBorders>
              <w:top w:val="nil"/>
              <w:left w:val="nil"/>
              <w:bottom w:val="nil"/>
              <w:right w:val="single" w:sz="4" w:space="0" w:color="auto"/>
            </w:tcBorders>
            <w:shd w:val="clear" w:color="000000" w:fill="F2F2F2"/>
            <w:noWrap/>
            <w:vAlign w:val="bottom"/>
            <w:hideMark/>
          </w:tcPr>
          <w:p w14:paraId="224F50D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186.2433862</w:t>
            </w:r>
          </w:p>
        </w:tc>
        <w:tc>
          <w:tcPr>
            <w:tcW w:w="1428" w:type="dxa"/>
            <w:tcBorders>
              <w:top w:val="nil"/>
              <w:left w:val="nil"/>
              <w:bottom w:val="nil"/>
              <w:right w:val="single" w:sz="8" w:space="0" w:color="auto"/>
            </w:tcBorders>
            <w:shd w:val="clear" w:color="000000" w:fill="F2F2F2"/>
            <w:noWrap/>
            <w:vAlign w:val="bottom"/>
            <w:hideMark/>
          </w:tcPr>
          <w:p w14:paraId="57DDD70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0.022222222</w:t>
            </w:r>
          </w:p>
        </w:tc>
      </w:tr>
      <w:tr w:rsidR="00F276ED" w:rsidRPr="00F276ED" w14:paraId="75C570DB"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48DF9F9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4.4</w:t>
            </w:r>
          </w:p>
        </w:tc>
        <w:tc>
          <w:tcPr>
            <w:tcW w:w="1428" w:type="dxa"/>
            <w:tcBorders>
              <w:top w:val="nil"/>
              <w:left w:val="nil"/>
              <w:bottom w:val="nil"/>
              <w:right w:val="single" w:sz="4" w:space="0" w:color="auto"/>
            </w:tcBorders>
            <w:shd w:val="clear" w:color="auto" w:fill="auto"/>
            <w:noWrap/>
            <w:vAlign w:val="bottom"/>
            <w:hideMark/>
          </w:tcPr>
          <w:p w14:paraId="45FB2F9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3.64</w:t>
            </w:r>
          </w:p>
        </w:tc>
        <w:tc>
          <w:tcPr>
            <w:tcW w:w="1428" w:type="dxa"/>
            <w:tcBorders>
              <w:top w:val="nil"/>
              <w:left w:val="nil"/>
              <w:bottom w:val="nil"/>
              <w:right w:val="single" w:sz="4" w:space="0" w:color="auto"/>
            </w:tcBorders>
            <w:shd w:val="clear" w:color="auto" w:fill="auto"/>
            <w:noWrap/>
            <w:vAlign w:val="bottom"/>
            <w:hideMark/>
          </w:tcPr>
          <w:p w14:paraId="505C85D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364</w:t>
            </w:r>
          </w:p>
        </w:tc>
        <w:tc>
          <w:tcPr>
            <w:tcW w:w="1436" w:type="dxa"/>
            <w:tcBorders>
              <w:top w:val="nil"/>
              <w:left w:val="nil"/>
              <w:bottom w:val="nil"/>
              <w:right w:val="single" w:sz="4" w:space="0" w:color="auto"/>
            </w:tcBorders>
            <w:shd w:val="clear" w:color="auto" w:fill="auto"/>
            <w:noWrap/>
            <w:vAlign w:val="bottom"/>
            <w:hideMark/>
          </w:tcPr>
          <w:p w14:paraId="08889EB2"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0.76</w:t>
            </w:r>
          </w:p>
        </w:tc>
        <w:tc>
          <w:tcPr>
            <w:tcW w:w="1436" w:type="dxa"/>
            <w:tcBorders>
              <w:top w:val="nil"/>
              <w:left w:val="nil"/>
              <w:bottom w:val="nil"/>
              <w:right w:val="single" w:sz="4" w:space="0" w:color="auto"/>
            </w:tcBorders>
            <w:shd w:val="clear" w:color="auto" w:fill="auto"/>
            <w:noWrap/>
            <w:vAlign w:val="bottom"/>
            <w:hideMark/>
          </w:tcPr>
          <w:p w14:paraId="7C3CCE9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192.5925926</w:t>
            </w:r>
          </w:p>
        </w:tc>
        <w:tc>
          <w:tcPr>
            <w:tcW w:w="1428" w:type="dxa"/>
            <w:tcBorders>
              <w:top w:val="nil"/>
              <w:left w:val="nil"/>
              <w:bottom w:val="nil"/>
              <w:right w:val="single" w:sz="8" w:space="0" w:color="auto"/>
            </w:tcBorders>
            <w:shd w:val="clear" w:color="auto" w:fill="auto"/>
            <w:noWrap/>
            <w:vAlign w:val="bottom"/>
            <w:hideMark/>
          </w:tcPr>
          <w:p w14:paraId="43CEF62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0.024836601</w:t>
            </w:r>
          </w:p>
        </w:tc>
      </w:tr>
      <w:tr w:rsidR="00F276ED" w:rsidRPr="00F276ED" w14:paraId="3FDDE8B6"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287811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4.6</w:t>
            </w:r>
          </w:p>
        </w:tc>
        <w:tc>
          <w:tcPr>
            <w:tcW w:w="1428" w:type="dxa"/>
            <w:tcBorders>
              <w:top w:val="nil"/>
              <w:left w:val="nil"/>
              <w:bottom w:val="nil"/>
              <w:right w:val="single" w:sz="4" w:space="0" w:color="auto"/>
            </w:tcBorders>
            <w:shd w:val="clear" w:color="000000" w:fill="F2F2F2"/>
            <w:noWrap/>
            <w:vAlign w:val="bottom"/>
            <w:hideMark/>
          </w:tcPr>
          <w:p w14:paraId="137008D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3.75</w:t>
            </w:r>
          </w:p>
        </w:tc>
        <w:tc>
          <w:tcPr>
            <w:tcW w:w="1428" w:type="dxa"/>
            <w:tcBorders>
              <w:top w:val="nil"/>
              <w:left w:val="nil"/>
              <w:bottom w:val="nil"/>
              <w:right w:val="single" w:sz="4" w:space="0" w:color="auto"/>
            </w:tcBorders>
            <w:shd w:val="clear" w:color="000000" w:fill="F2F2F2"/>
            <w:noWrap/>
            <w:vAlign w:val="bottom"/>
            <w:hideMark/>
          </w:tcPr>
          <w:p w14:paraId="4C0F6CB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375</w:t>
            </w:r>
          </w:p>
        </w:tc>
        <w:tc>
          <w:tcPr>
            <w:tcW w:w="1436" w:type="dxa"/>
            <w:tcBorders>
              <w:top w:val="nil"/>
              <w:left w:val="nil"/>
              <w:bottom w:val="nil"/>
              <w:right w:val="single" w:sz="4" w:space="0" w:color="auto"/>
            </w:tcBorders>
            <w:shd w:val="clear" w:color="000000" w:fill="F2F2F2"/>
            <w:noWrap/>
            <w:vAlign w:val="bottom"/>
            <w:hideMark/>
          </w:tcPr>
          <w:p w14:paraId="06CA1E5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0.85</w:t>
            </w:r>
          </w:p>
        </w:tc>
        <w:tc>
          <w:tcPr>
            <w:tcW w:w="1436" w:type="dxa"/>
            <w:tcBorders>
              <w:top w:val="nil"/>
              <w:left w:val="nil"/>
              <w:bottom w:val="nil"/>
              <w:right w:val="single" w:sz="4" w:space="0" w:color="auto"/>
            </w:tcBorders>
            <w:shd w:val="clear" w:color="000000" w:fill="F2F2F2"/>
            <w:noWrap/>
            <w:vAlign w:val="bottom"/>
            <w:hideMark/>
          </w:tcPr>
          <w:p w14:paraId="12FBC1F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198.4126984</w:t>
            </w:r>
          </w:p>
        </w:tc>
        <w:tc>
          <w:tcPr>
            <w:tcW w:w="1428" w:type="dxa"/>
            <w:tcBorders>
              <w:top w:val="nil"/>
              <w:left w:val="nil"/>
              <w:bottom w:val="nil"/>
              <w:right w:val="single" w:sz="8" w:space="0" w:color="auto"/>
            </w:tcBorders>
            <w:shd w:val="clear" w:color="000000" w:fill="F2F2F2"/>
            <w:noWrap/>
            <w:vAlign w:val="bottom"/>
            <w:hideMark/>
          </w:tcPr>
          <w:p w14:paraId="5F4D9F1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0.027777778</w:t>
            </w:r>
          </w:p>
        </w:tc>
      </w:tr>
      <w:tr w:rsidR="00F276ED" w:rsidRPr="00F276ED" w14:paraId="1BD1167B"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3F356B6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4.8</w:t>
            </w:r>
          </w:p>
        </w:tc>
        <w:tc>
          <w:tcPr>
            <w:tcW w:w="1428" w:type="dxa"/>
            <w:tcBorders>
              <w:top w:val="nil"/>
              <w:left w:val="nil"/>
              <w:bottom w:val="nil"/>
              <w:right w:val="single" w:sz="4" w:space="0" w:color="auto"/>
            </w:tcBorders>
            <w:shd w:val="clear" w:color="auto" w:fill="auto"/>
            <w:noWrap/>
            <w:vAlign w:val="bottom"/>
            <w:hideMark/>
          </w:tcPr>
          <w:p w14:paraId="7F662DB9"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3.87</w:t>
            </w:r>
          </w:p>
        </w:tc>
        <w:tc>
          <w:tcPr>
            <w:tcW w:w="1428" w:type="dxa"/>
            <w:tcBorders>
              <w:top w:val="nil"/>
              <w:left w:val="nil"/>
              <w:bottom w:val="nil"/>
              <w:right w:val="single" w:sz="4" w:space="0" w:color="auto"/>
            </w:tcBorders>
            <w:shd w:val="clear" w:color="auto" w:fill="auto"/>
            <w:noWrap/>
            <w:vAlign w:val="bottom"/>
            <w:hideMark/>
          </w:tcPr>
          <w:p w14:paraId="0DF5143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387</w:t>
            </w:r>
          </w:p>
        </w:tc>
        <w:tc>
          <w:tcPr>
            <w:tcW w:w="1436" w:type="dxa"/>
            <w:tcBorders>
              <w:top w:val="nil"/>
              <w:left w:val="nil"/>
              <w:bottom w:val="nil"/>
              <w:right w:val="single" w:sz="4" w:space="0" w:color="auto"/>
            </w:tcBorders>
            <w:shd w:val="clear" w:color="auto" w:fill="auto"/>
            <w:noWrap/>
            <w:vAlign w:val="bottom"/>
            <w:hideMark/>
          </w:tcPr>
          <w:p w14:paraId="0E1514CA"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0.93</w:t>
            </w:r>
          </w:p>
        </w:tc>
        <w:tc>
          <w:tcPr>
            <w:tcW w:w="1436" w:type="dxa"/>
            <w:tcBorders>
              <w:top w:val="nil"/>
              <w:left w:val="nil"/>
              <w:bottom w:val="nil"/>
              <w:right w:val="single" w:sz="4" w:space="0" w:color="auto"/>
            </w:tcBorders>
            <w:shd w:val="clear" w:color="auto" w:fill="auto"/>
            <w:noWrap/>
            <w:vAlign w:val="bottom"/>
            <w:hideMark/>
          </w:tcPr>
          <w:p w14:paraId="59CB539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204.7619048</w:t>
            </w:r>
          </w:p>
        </w:tc>
        <w:tc>
          <w:tcPr>
            <w:tcW w:w="1428" w:type="dxa"/>
            <w:tcBorders>
              <w:top w:val="nil"/>
              <w:left w:val="nil"/>
              <w:bottom w:val="nil"/>
              <w:right w:val="single" w:sz="8" w:space="0" w:color="auto"/>
            </w:tcBorders>
            <w:shd w:val="clear" w:color="auto" w:fill="auto"/>
            <w:noWrap/>
            <w:vAlign w:val="bottom"/>
            <w:hideMark/>
          </w:tcPr>
          <w:p w14:paraId="68518E6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0.030392157</w:t>
            </w:r>
          </w:p>
        </w:tc>
      </w:tr>
      <w:tr w:rsidR="00F276ED" w:rsidRPr="00F276ED" w14:paraId="6218B04C"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3F58395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w:t>
            </w:r>
          </w:p>
        </w:tc>
        <w:tc>
          <w:tcPr>
            <w:tcW w:w="1428" w:type="dxa"/>
            <w:tcBorders>
              <w:top w:val="nil"/>
              <w:left w:val="nil"/>
              <w:bottom w:val="nil"/>
              <w:right w:val="single" w:sz="4" w:space="0" w:color="auto"/>
            </w:tcBorders>
            <w:shd w:val="clear" w:color="000000" w:fill="F2F2F2"/>
            <w:noWrap/>
            <w:vAlign w:val="bottom"/>
            <w:hideMark/>
          </w:tcPr>
          <w:p w14:paraId="369C6B1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3.98</w:t>
            </w:r>
          </w:p>
        </w:tc>
        <w:tc>
          <w:tcPr>
            <w:tcW w:w="1428" w:type="dxa"/>
            <w:tcBorders>
              <w:top w:val="nil"/>
              <w:left w:val="nil"/>
              <w:bottom w:val="nil"/>
              <w:right w:val="single" w:sz="4" w:space="0" w:color="auto"/>
            </w:tcBorders>
            <w:shd w:val="clear" w:color="000000" w:fill="F2F2F2"/>
            <w:noWrap/>
            <w:vAlign w:val="bottom"/>
            <w:hideMark/>
          </w:tcPr>
          <w:p w14:paraId="29C60D5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398</w:t>
            </w:r>
          </w:p>
        </w:tc>
        <w:tc>
          <w:tcPr>
            <w:tcW w:w="1436" w:type="dxa"/>
            <w:tcBorders>
              <w:top w:val="nil"/>
              <w:left w:val="nil"/>
              <w:bottom w:val="nil"/>
              <w:right w:val="single" w:sz="4" w:space="0" w:color="auto"/>
            </w:tcBorders>
            <w:shd w:val="clear" w:color="000000" w:fill="F2F2F2"/>
            <w:noWrap/>
            <w:vAlign w:val="bottom"/>
            <w:hideMark/>
          </w:tcPr>
          <w:p w14:paraId="2DFA288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1.02</w:t>
            </w:r>
          </w:p>
        </w:tc>
        <w:tc>
          <w:tcPr>
            <w:tcW w:w="1436" w:type="dxa"/>
            <w:tcBorders>
              <w:top w:val="nil"/>
              <w:left w:val="nil"/>
              <w:bottom w:val="nil"/>
              <w:right w:val="single" w:sz="4" w:space="0" w:color="auto"/>
            </w:tcBorders>
            <w:shd w:val="clear" w:color="000000" w:fill="F2F2F2"/>
            <w:noWrap/>
            <w:vAlign w:val="bottom"/>
            <w:hideMark/>
          </w:tcPr>
          <w:p w14:paraId="70F1BB2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210.5820106</w:t>
            </w:r>
          </w:p>
        </w:tc>
        <w:tc>
          <w:tcPr>
            <w:tcW w:w="1428" w:type="dxa"/>
            <w:tcBorders>
              <w:top w:val="nil"/>
              <w:left w:val="nil"/>
              <w:bottom w:val="nil"/>
              <w:right w:val="single" w:sz="8" w:space="0" w:color="auto"/>
            </w:tcBorders>
            <w:shd w:val="clear" w:color="000000" w:fill="F2F2F2"/>
            <w:noWrap/>
            <w:vAlign w:val="bottom"/>
            <w:hideMark/>
          </w:tcPr>
          <w:p w14:paraId="04A5A788"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0.033333333</w:t>
            </w:r>
          </w:p>
        </w:tc>
      </w:tr>
      <w:tr w:rsidR="00F276ED" w:rsidRPr="00F276ED" w14:paraId="2F7228F1"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8302DA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6</w:t>
            </w:r>
          </w:p>
        </w:tc>
        <w:tc>
          <w:tcPr>
            <w:tcW w:w="1428" w:type="dxa"/>
            <w:tcBorders>
              <w:top w:val="nil"/>
              <w:left w:val="nil"/>
              <w:bottom w:val="nil"/>
              <w:right w:val="single" w:sz="4" w:space="0" w:color="auto"/>
            </w:tcBorders>
            <w:shd w:val="clear" w:color="auto" w:fill="auto"/>
            <w:noWrap/>
            <w:vAlign w:val="bottom"/>
            <w:hideMark/>
          </w:tcPr>
          <w:p w14:paraId="1B550610"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4.53</w:t>
            </w:r>
          </w:p>
        </w:tc>
        <w:tc>
          <w:tcPr>
            <w:tcW w:w="1428" w:type="dxa"/>
            <w:tcBorders>
              <w:top w:val="nil"/>
              <w:left w:val="nil"/>
              <w:bottom w:val="nil"/>
              <w:right w:val="single" w:sz="4" w:space="0" w:color="auto"/>
            </w:tcBorders>
            <w:shd w:val="clear" w:color="auto" w:fill="auto"/>
            <w:noWrap/>
            <w:vAlign w:val="bottom"/>
            <w:hideMark/>
          </w:tcPr>
          <w:p w14:paraId="27D660D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453</w:t>
            </w:r>
          </w:p>
        </w:tc>
        <w:tc>
          <w:tcPr>
            <w:tcW w:w="1436" w:type="dxa"/>
            <w:tcBorders>
              <w:top w:val="nil"/>
              <w:left w:val="nil"/>
              <w:bottom w:val="nil"/>
              <w:right w:val="single" w:sz="4" w:space="0" w:color="auto"/>
            </w:tcBorders>
            <w:shd w:val="clear" w:color="auto" w:fill="auto"/>
            <w:noWrap/>
            <w:vAlign w:val="bottom"/>
            <w:hideMark/>
          </w:tcPr>
          <w:p w14:paraId="664DE77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1.47</w:t>
            </w:r>
          </w:p>
        </w:tc>
        <w:tc>
          <w:tcPr>
            <w:tcW w:w="1436" w:type="dxa"/>
            <w:tcBorders>
              <w:top w:val="nil"/>
              <w:left w:val="nil"/>
              <w:bottom w:val="nil"/>
              <w:right w:val="single" w:sz="4" w:space="0" w:color="auto"/>
            </w:tcBorders>
            <w:shd w:val="clear" w:color="auto" w:fill="auto"/>
            <w:noWrap/>
            <w:vAlign w:val="bottom"/>
            <w:hideMark/>
          </w:tcPr>
          <w:p w14:paraId="55B534B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239.6825397</w:t>
            </w:r>
          </w:p>
        </w:tc>
        <w:tc>
          <w:tcPr>
            <w:tcW w:w="1428" w:type="dxa"/>
            <w:tcBorders>
              <w:top w:val="nil"/>
              <w:left w:val="nil"/>
              <w:bottom w:val="nil"/>
              <w:right w:val="single" w:sz="8" w:space="0" w:color="auto"/>
            </w:tcBorders>
            <w:shd w:val="clear" w:color="auto" w:fill="auto"/>
            <w:noWrap/>
            <w:vAlign w:val="bottom"/>
            <w:hideMark/>
          </w:tcPr>
          <w:p w14:paraId="23B3453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0.048039216</w:t>
            </w:r>
          </w:p>
        </w:tc>
      </w:tr>
      <w:tr w:rsidR="00F276ED" w:rsidRPr="00F276ED" w14:paraId="04E2701C"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49996B9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7</w:t>
            </w:r>
          </w:p>
        </w:tc>
        <w:tc>
          <w:tcPr>
            <w:tcW w:w="1428" w:type="dxa"/>
            <w:tcBorders>
              <w:top w:val="nil"/>
              <w:left w:val="nil"/>
              <w:bottom w:val="nil"/>
              <w:right w:val="single" w:sz="4" w:space="0" w:color="auto"/>
            </w:tcBorders>
            <w:shd w:val="clear" w:color="000000" w:fill="F2F2F2"/>
            <w:noWrap/>
            <w:vAlign w:val="bottom"/>
            <w:hideMark/>
          </w:tcPr>
          <w:p w14:paraId="1DC2132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4.98</w:t>
            </w:r>
          </w:p>
        </w:tc>
        <w:tc>
          <w:tcPr>
            <w:tcW w:w="1428" w:type="dxa"/>
            <w:tcBorders>
              <w:top w:val="nil"/>
              <w:left w:val="nil"/>
              <w:bottom w:val="nil"/>
              <w:right w:val="single" w:sz="4" w:space="0" w:color="auto"/>
            </w:tcBorders>
            <w:shd w:val="clear" w:color="000000" w:fill="F2F2F2"/>
            <w:noWrap/>
            <w:vAlign w:val="bottom"/>
            <w:hideMark/>
          </w:tcPr>
          <w:p w14:paraId="3965334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498</w:t>
            </w:r>
          </w:p>
        </w:tc>
        <w:tc>
          <w:tcPr>
            <w:tcW w:w="1436" w:type="dxa"/>
            <w:tcBorders>
              <w:top w:val="nil"/>
              <w:left w:val="nil"/>
              <w:bottom w:val="nil"/>
              <w:right w:val="single" w:sz="4" w:space="0" w:color="auto"/>
            </w:tcBorders>
            <w:shd w:val="clear" w:color="000000" w:fill="F2F2F2"/>
            <w:noWrap/>
            <w:vAlign w:val="bottom"/>
            <w:hideMark/>
          </w:tcPr>
          <w:p w14:paraId="7A6C230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2.02</w:t>
            </w:r>
          </w:p>
        </w:tc>
        <w:tc>
          <w:tcPr>
            <w:tcW w:w="1436" w:type="dxa"/>
            <w:tcBorders>
              <w:top w:val="nil"/>
              <w:left w:val="nil"/>
              <w:bottom w:val="nil"/>
              <w:right w:val="single" w:sz="4" w:space="0" w:color="auto"/>
            </w:tcBorders>
            <w:shd w:val="clear" w:color="000000" w:fill="F2F2F2"/>
            <w:noWrap/>
            <w:vAlign w:val="bottom"/>
            <w:hideMark/>
          </w:tcPr>
          <w:p w14:paraId="218871E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263.4920635</w:t>
            </w:r>
          </w:p>
        </w:tc>
        <w:tc>
          <w:tcPr>
            <w:tcW w:w="1428" w:type="dxa"/>
            <w:tcBorders>
              <w:top w:val="nil"/>
              <w:left w:val="nil"/>
              <w:bottom w:val="nil"/>
              <w:right w:val="single" w:sz="8" w:space="0" w:color="auto"/>
            </w:tcBorders>
            <w:shd w:val="clear" w:color="000000" w:fill="F2F2F2"/>
            <w:noWrap/>
            <w:vAlign w:val="bottom"/>
            <w:hideMark/>
          </w:tcPr>
          <w:p w14:paraId="0A87555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0.066013072</w:t>
            </w:r>
          </w:p>
        </w:tc>
      </w:tr>
      <w:tr w:rsidR="00F276ED" w:rsidRPr="00F276ED" w14:paraId="245CFF97"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7DF392CC"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8</w:t>
            </w:r>
          </w:p>
        </w:tc>
        <w:tc>
          <w:tcPr>
            <w:tcW w:w="1428" w:type="dxa"/>
            <w:tcBorders>
              <w:top w:val="nil"/>
              <w:left w:val="nil"/>
              <w:bottom w:val="nil"/>
              <w:right w:val="single" w:sz="4" w:space="0" w:color="auto"/>
            </w:tcBorders>
            <w:shd w:val="clear" w:color="auto" w:fill="auto"/>
            <w:noWrap/>
            <w:vAlign w:val="bottom"/>
            <w:hideMark/>
          </w:tcPr>
          <w:p w14:paraId="045397E5"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5.15</w:t>
            </w:r>
          </w:p>
        </w:tc>
        <w:tc>
          <w:tcPr>
            <w:tcW w:w="1428" w:type="dxa"/>
            <w:tcBorders>
              <w:top w:val="nil"/>
              <w:left w:val="nil"/>
              <w:bottom w:val="nil"/>
              <w:right w:val="single" w:sz="4" w:space="0" w:color="auto"/>
            </w:tcBorders>
            <w:shd w:val="clear" w:color="auto" w:fill="auto"/>
            <w:noWrap/>
            <w:vAlign w:val="bottom"/>
            <w:hideMark/>
          </w:tcPr>
          <w:p w14:paraId="15F6E25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515</w:t>
            </w:r>
          </w:p>
        </w:tc>
        <w:tc>
          <w:tcPr>
            <w:tcW w:w="1436" w:type="dxa"/>
            <w:tcBorders>
              <w:top w:val="nil"/>
              <w:left w:val="nil"/>
              <w:bottom w:val="nil"/>
              <w:right w:val="single" w:sz="4" w:space="0" w:color="auto"/>
            </w:tcBorders>
            <w:shd w:val="clear" w:color="auto" w:fill="auto"/>
            <w:noWrap/>
            <w:vAlign w:val="bottom"/>
            <w:hideMark/>
          </w:tcPr>
          <w:p w14:paraId="3B56F02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2.85</w:t>
            </w:r>
          </w:p>
        </w:tc>
        <w:tc>
          <w:tcPr>
            <w:tcW w:w="1436" w:type="dxa"/>
            <w:tcBorders>
              <w:top w:val="nil"/>
              <w:left w:val="nil"/>
              <w:bottom w:val="nil"/>
              <w:right w:val="single" w:sz="4" w:space="0" w:color="auto"/>
            </w:tcBorders>
            <w:shd w:val="clear" w:color="auto" w:fill="auto"/>
            <w:noWrap/>
            <w:vAlign w:val="bottom"/>
            <w:hideMark/>
          </w:tcPr>
          <w:p w14:paraId="11474D3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272.4867725</w:t>
            </w:r>
          </w:p>
        </w:tc>
        <w:tc>
          <w:tcPr>
            <w:tcW w:w="1428" w:type="dxa"/>
            <w:tcBorders>
              <w:top w:val="nil"/>
              <w:left w:val="nil"/>
              <w:bottom w:val="nil"/>
              <w:right w:val="single" w:sz="8" w:space="0" w:color="auto"/>
            </w:tcBorders>
            <w:shd w:val="clear" w:color="auto" w:fill="auto"/>
            <w:noWrap/>
            <w:vAlign w:val="bottom"/>
            <w:hideMark/>
          </w:tcPr>
          <w:p w14:paraId="7769793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0.093137255</w:t>
            </w:r>
          </w:p>
        </w:tc>
      </w:tr>
      <w:tr w:rsidR="00F276ED" w:rsidRPr="00F276ED" w14:paraId="41EE3796" w14:textId="77777777" w:rsidTr="00F276ED">
        <w:trPr>
          <w:trHeight w:val="285"/>
        </w:trPr>
        <w:tc>
          <w:tcPr>
            <w:tcW w:w="1428" w:type="dxa"/>
            <w:tcBorders>
              <w:top w:val="nil"/>
              <w:left w:val="single" w:sz="8" w:space="0" w:color="auto"/>
              <w:bottom w:val="nil"/>
              <w:right w:val="single" w:sz="4" w:space="0" w:color="auto"/>
            </w:tcBorders>
            <w:shd w:val="clear" w:color="000000" w:fill="F2F2F2"/>
            <w:noWrap/>
            <w:vAlign w:val="bottom"/>
            <w:hideMark/>
          </w:tcPr>
          <w:p w14:paraId="1EC6030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9</w:t>
            </w:r>
          </w:p>
        </w:tc>
        <w:tc>
          <w:tcPr>
            <w:tcW w:w="1428" w:type="dxa"/>
            <w:tcBorders>
              <w:top w:val="nil"/>
              <w:left w:val="nil"/>
              <w:bottom w:val="nil"/>
              <w:right w:val="single" w:sz="4" w:space="0" w:color="auto"/>
            </w:tcBorders>
            <w:shd w:val="clear" w:color="000000" w:fill="F2F2F2"/>
            <w:noWrap/>
            <w:vAlign w:val="bottom"/>
            <w:hideMark/>
          </w:tcPr>
          <w:p w14:paraId="2D6EB561"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5.32</w:t>
            </w:r>
          </w:p>
        </w:tc>
        <w:tc>
          <w:tcPr>
            <w:tcW w:w="1428" w:type="dxa"/>
            <w:tcBorders>
              <w:top w:val="nil"/>
              <w:left w:val="nil"/>
              <w:bottom w:val="nil"/>
              <w:right w:val="single" w:sz="4" w:space="0" w:color="auto"/>
            </w:tcBorders>
            <w:shd w:val="clear" w:color="000000" w:fill="F2F2F2"/>
            <w:noWrap/>
            <w:vAlign w:val="bottom"/>
            <w:hideMark/>
          </w:tcPr>
          <w:p w14:paraId="0B31068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532</w:t>
            </w:r>
          </w:p>
        </w:tc>
        <w:tc>
          <w:tcPr>
            <w:tcW w:w="1436" w:type="dxa"/>
            <w:tcBorders>
              <w:top w:val="nil"/>
              <w:left w:val="nil"/>
              <w:bottom w:val="nil"/>
              <w:right w:val="single" w:sz="4" w:space="0" w:color="auto"/>
            </w:tcBorders>
            <w:shd w:val="clear" w:color="000000" w:fill="F2F2F2"/>
            <w:noWrap/>
            <w:vAlign w:val="bottom"/>
            <w:hideMark/>
          </w:tcPr>
          <w:p w14:paraId="72D557E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3.68</w:t>
            </w:r>
          </w:p>
        </w:tc>
        <w:tc>
          <w:tcPr>
            <w:tcW w:w="1436" w:type="dxa"/>
            <w:tcBorders>
              <w:top w:val="nil"/>
              <w:left w:val="nil"/>
              <w:bottom w:val="nil"/>
              <w:right w:val="single" w:sz="4" w:space="0" w:color="auto"/>
            </w:tcBorders>
            <w:shd w:val="clear" w:color="000000" w:fill="F2F2F2"/>
            <w:noWrap/>
            <w:vAlign w:val="bottom"/>
            <w:hideMark/>
          </w:tcPr>
          <w:p w14:paraId="7D99ABA7"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281.4814815</w:t>
            </w:r>
          </w:p>
        </w:tc>
        <w:tc>
          <w:tcPr>
            <w:tcW w:w="1428" w:type="dxa"/>
            <w:tcBorders>
              <w:top w:val="nil"/>
              <w:left w:val="nil"/>
              <w:bottom w:val="nil"/>
              <w:right w:val="single" w:sz="8" w:space="0" w:color="auto"/>
            </w:tcBorders>
            <w:shd w:val="clear" w:color="000000" w:fill="F2F2F2"/>
            <w:noWrap/>
            <w:vAlign w:val="bottom"/>
            <w:hideMark/>
          </w:tcPr>
          <w:p w14:paraId="0B5B202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0.120261438</w:t>
            </w:r>
          </w:p>
        </w:tc>
      </w:tr>
      <w:tr w:rsidR="00F276ED" w:rsidRPr="00F276ED" w14:paraId="3BF50954" w14:textId="77777777" w:rsidTr="00F276ED">
        <w:trPr>
          <w:trHeight w:val="285"/>
        </w:trPr>
        <w:tc>
          <w:tcPr>
            <w:tcW w:w="1428" w:type="dxa"/>
            <w:tcBorders>
              <w:top w:val="nil"/>
              <w:left w:val="single" w:sz="8" w:space="0" w:color="auto"/>
              <w:bottom w:val="nil"/>
              <w:right w:val="single" w:sz="4" w:space="0" w:color="auto"/>
            </w:tcBorders>
            <w:shd w:val="clear" w:color="auto" w:fill="auto"/>
            <w:noWrap/>
            <w:vAlign w:val="bottom"/>
            <w:hideMark/>
          </w:tcPr>
          <w:p w14:paraId="6AD75C2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10</w:t>
            </w:r>
          </w:p>
        </w:tc>
        <w:tc>
          <w:tcPr>
            <w:tcW w:w="1428" w:type="dxa"/>
            <w:tcBorders>
              <w:top w:val="nil"/>
              <w:left w:val="nil"/>
              <w:bottom w:val="nil"/>
              <w:right w:val="single" w:sz="4" w:space="0" w:color="auto"/>
            </w:tcBorders>
            <w:shd w:val="clear" w:color="auto" w:fill="auto"/>
            <w:noWrap/>
            <w:vAlign w:val="bottom"/>
            <w:hideMark/>
          </w:tcPr>
          <w:p w14:paraId="62F6CB6F"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5.43</w:t>
            </w:r>
          </w:p>
        </w:tc>
        <w:tc>
          <w:tcPr>
            <w:tcW w:w="1428" w:type="dxa"/>
            <w:tcBorders>
              <w:top w:val="nil"/>
              <w:left w:val="nil"/>
              <w:bottom w:val="nil"/>
              <w:right w:val="single" w:sz="4" w:space="0" w:color="auto"/>
            </w:tcBorders>
            <w:shd w:val="clear" w:color="auto" w:fill="auto"/>
            <w:noWrap/>
            <w:vAlign w:val="bottom"/>
            <w:hideMark/>
          </w:tcPr>
          <w:p w14:paraId="30E752F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543</w:t>
            </w:r>
          </w:p>
        </w:tc>
        <w:tc>
          <w:tcPr>
            <w:tcW w:w="1436" w:type="dxa"/>
            <w:tcBorders>
              <w:top w:val="nil"/>
              <w:left w:val="nil"/>
              <w:bottom w:val="nil"/>
              <w:right w:val="single" w:sz="4" w:space="0" w:color="auto"/>
            </w:tcBorders>
            <w:shd w:val="clear" w:color="auto" w:fill="auto"/>
            <w:noWrap/>
            <w:vAlign w:val="bottom"/>
            <w:hideMark/>
          </w:tcPr>
          <w:p w14:paraId="3567A2CE"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4.57</w:t>
            </w:r>
          </w:p>
        </w:tc>
        <w:tc>
          <w:tcPr>
            <w:tcW w:w="1436" w:type="dxa"/>
            <w:tcBorders>
              <w:top w:val="nil"/>
              <w:left w:val="nil"/>
              <w:bottom w:val="nil"/>
              <w:right w:val="single" w:sz="4" w:space="0" w:color="auto"/>
            </w:tcBorders>
            <w:shd w:val="clear" w:color="auto" w:fill="auto"/>
            <w:noWrap/>
            <w:vAlign w:val="bottom"/>
            <w:hideMark/>
          </w:tcPr>
          <w:p w14:paraId="63DD8C14"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287.3015873</w:t>
            </w:r>
          </w:p>
        </w:tc>
        <w:tc>
          <w:tcPr>
            <w:tcW w:w="1428" w:type="dxa"/>
            <w:tcBorders>
              <w:top w:val="nil"/>
              <w:left w:val="nil"/>
              <w:bottom w:val="nil"/>
              <w:right w:val="single" w:sz="8" w:space="0" w:color="auto"/>
            </w:tcBorders>
            <w:shd w:val="clear" w:color="auto" w:fill="auto"/>
            <w:noWrap/>
            <w:vAlign w:val="bottom"/>
            <w:hideMark/>
          </w:tcPr>
          <w:p w14:paraId="4553D3E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0.149346405</w:t>
            </w:r>
          </w:p>
        </w:tc>
      </w:tr>
      <w:tr w:rsidR="00F276ED" w:rsidRPr="00F276ED" w14:paraId="079F01B9" w14:textId="77777777" w:rsidTr="00F276ED">
        <w:trPr>
          <w:trHeight w:val="293"/>
        </w:trPr>
        <w:tc>
          <w:tcPr>
            <w:tcW w:w="1428" w:type="dxa"/>
            <w:tcBorders>
              <w:top w:val="nil"/>
              <w:left w:val="single" w:sz="8" w:space="0" w:color="auto"/>
              <w:bottom w:val="single" w:sz="8" w:space="0" w:color="auto"/>
              <w:right w:val="single" w:sz="4" w:space="0" w:color="auto"/>
            </w:tcBorders>
            <w:shd w:val="clear" w:color="000000" w:fill="F2F2F2"/>
            <w:noWrap/>
            <w:vAlign w:val="bottom"/>
            <w:hideMark/>
          </w:tcPr>
          <w:p w14:paraId="4273AF2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13</w:t>
            </w:r>
          </w:p>
        </w:tc>
        <w:tc>
          <w:tcPr>
            <w:tcW w:w="1428" w:type="dxa"/>
            <w:tcBorders>
              <w:top w:val="nil"/>
              <w:left w:val="nil"/>
              <w:bottom w:val="single" w:sz="8" w:space="0" w:color="auto"/>
              <w:right w:val="single" w:sz="4" w:space="0" w:color="auto"/>
            </w:tcBorders>
            <w:shd w:val="clear" w:color="000000" w:fill="F2F2F2"/>
            <w:noWrap/>
            <w:vAlign w:val="bottom"/>
            <w:hideMark/>
          </w:tcPr>
          <w:p w14:paraId="6B12A07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8.54</w:t>
            </w:r>
          </w:p>
        </w:tc>
        <w:tc>
          <w:tcPr>
            <w:tcW w:w="1428" w:type="dxa"/>
            <w:tcBorders>
              <w:top w:val="nil"/>
              <w:left w:val="nil"/>
              <w:bottom w:val="single" w:sz="8" w:space="0" w:color="auto"/>
              <w:right w:val="single" w:sz="4" w:space="0" w:color="auto"/>
            </w:tcBorders>
            <w:shd w:val="clear" w:color="000000" w:fill="F2F2F2"/>
            <w:noWrap/>
            <w:vAlign w:val="bottom"/>
            <w:hideMark/>
          </w:tcPr>
          <w:p w14:paraId="44A2CB66"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854</w:t>
            </w:r>
          </w:p>
        </w:tc>
        <w:tc>
          <w:tcPr>
            <w:tcW w:w="1436" w:type="dxa"/>
            <w:tcBorders>
              <w:top w:val="nil"/>
              <w:left w:val="nil"/>
              <w:bottom w:val="single" w:sz="8" w:space="0" w:color="auto"/>
              <w:right w:val="single" w:sz="4" w:space="0" w:color="auto"/>
            </w:tcBorders>
            <w:shd w:val="clear" w:color="000000" w:fill="F2F2F2"/>
            <w:noWrap/>
            <w:vAlign w:val="bottom"/>
            <w:hideMark/>
          </w:tcPr>
          <w:p w14:paraId="3461DDB3"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4.46</w:t>
            </w:r>
          </w:p>
        </w:tc>
        <w:tc>
          <w:tcPr>
            <w:tcW w:w="1436" w:type="dxa"/>
            <w:tcBorders>
              <w:top w:val="nil"/>
              <w:left w:val="nil"/>
              <w:bottom w:val="single" w:sz="8" w:space="0" w:color="auto"/>
              <w:right w:val="single" w:sz="4" w:space="0" w:color="auto"/>
            </w:tcBorders>
            <w:shd w:val="clear" w:color="000000" w:fill="F2F2F2"/>
            <w:noWrap/>
            <w:vAlign w:val="bottom"/>
            <w:hideMark/>
          </w:tcPr>
          <w:p w14:paraId="2982E71B"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451.8518519</w:t>
            </w:r>
          </w:p>
        </w:tc>
        <w:tc>
          <w:tcPr>
            <w:tcW w:w="1428" w:type="dxa"/>
            <w:tcBorders>
              <w:top w:val="nil"/>
              <w:left w:val="nil"/>
              <w:bottom w:val="single" w:sz="8" w:space="0" w:color="auto"/>
              <w:right w:val="single" w:sz="8" w:space="0" w:color="auto"/>
            </w:tcBorders>
            <w:shd w:val="clear" w:color="000000" w:fill="F2F2F2"/>
            <w:noWrap/>
            <w:vAlign w:val="bottom"/>
            <w:hideMark/>
          </w:tcPr>
          <w:p w14:paraId="1DE8D0CD" w14:textId="77777777" w:rsidR="00F276ED" w:rsidRPr="00F276ED" w:rsidRDefault="00F276ED" w:rsidP="00F276ED">
            <w:pPr>
              <w:spacing w:after="0" w:line="240" w:lineRule="auto"/>
              <w:jc w:val="right"/>
              <w:rPr>
                <w:rFonts w:ascii="Aptos Narrow" w:eastAsia="Times New Roman" w:hAnsi="Aptos Narrow" w:cs="Times New Roman"/>
                <w:color w:val="000000"/>
                <w:kern w:val="0"/>
                <w:sz w:val="22"/>
                <w:szCs w:val="22"/>
                <w:lang w:eastAsia="en-GB"/>
                <w14:ligatures w14:val="none"/>
              </w:rPr>
            </w:pPr>
            <w:r w:rsidRPr="00F276ED">
              <w:rPr>
                <w:rFonts w:ascii="Aptos Narrow" w:eastAsia="Times New Roman" w:hAnsi="Aptos Narrow" w:cs="Times New Roman"/>
                <w:color w:val="000000"/>
                <w:kern w:val="0"/>
                <w:sz w:val="22"/>
                <w:szCs w:val="22"/>
                <w:lang w:eastAsia="en-GB"/>
                <w14:ligatures w14:val="none"/>
              </w:rPr>
              <w:t>0.145751634</w:t>
            </w:r>
          </w:p>
        </w:tc>
      </w:tr>
    </w:tbl>
    <w:p w14:paraId="05F93610" w14:textId="77777777" w:rsidR="00F276ED" w:rsidRDefault="00F276ED" w:rsidP="0020428C">
      <w:pPr>
        <w:spacing w:line="360" w:lineRule="auto"/>
        <w:rPr>
          <w:rFonts w:ascii="Calibri" w:eastAsiaTheme="majorEastAsia" w:hAnsi="Calibri" w:cs="Calibri"/>
          <w:sz w:val="22"/>
          <w:szCs w:val="22"/>
        </w:rPr>
      </w:pPr>
    </w:p>
    <w:p w14:paraId="36893464" w14:textId="5DFB1FA0" w:rsidR="00CB7DE5" w:rsidRPr="00CB7DE5" w:rsidRDefault="00CB7DE5" w:rsidP="0020428C">
      <w:pPr>
        <w:spacing w:line="360" w:lineRule="auto"/>
        <w:rPr>
          <w:rFonts w:ascii="Calibri" w:eastAsiaTheme="majorEastAsia" w:hAnsi="Calibri" w:cs="Calibri"/>
          <w:sz w:val="22"/>
          <w:szCs w:val="22"/>
        </w:rPr>
      </w:pPr>
      <w:r w:rsidRPr="00CB7DE5">
        <w:rPr>
          <w:rFonts w:ascii="Calibri" w:eastAsiaTheme="majorEastAsia" w:hAnsi="Calibri" w:cs="Calibri"/>
          <w:sz w:val="22"/>
          <w:szCs w:val="22"/>
        </w:rPr>
        <w:t>Figure 4: Stress–Strain Curve for Steel</w:t>
      </w:r>
    </w:p>
    <w:p w14:paraId="47EB323A" w14:textId="47AD95B2" w:rsidR="001F6EF1" w:rsidRDefault="00B57E0F" w:rsidP="00A16973">
      <w:pPr>
        <w:spacing w:line="360" w:lineRule="auto"/>
        <w:rPr>
          <w:noProof/>
        </w:rPr>
      </w:pPr>
      <w:r>
        <w:rPr>
          <w:noProof/>
        </w:rPr>
        <w:drawing>
          <wp:inline distT="0" distB="0" distL="0" distR="0" wp14:anchorId="695498D1" wp14:editId="6D776AE1">
            <wp:extent cx="4576864" cy="2759728"/>
            <wp:effectExtent l="0" t="0" r="14605" b="2540"/>
            <wp:docPr id="484298250" name="Chart 1">
              <a:extLst xmlns:a="http://schemas.openxmlformats.org/drawingml/2006/main">
                <a:ext uri="{FF2B5EF4-FFF2-40B4-BE49-F238E27FC236}">
                  <a16:creationId xmlns:a16="http://schemas.microsoft.com/office/drawing/2014/main" id="{450B2006-F0F8-0DD8-AB74-B558994006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DA8F62D" w14:textId="37EB03F7" w:rsidR="00A71533" w:rsidRPr="005E2162" w:rsidRDefault="006B147C" w:rsidP="005E2162">
      <w:pPr>
        <w:rPr>
          <w:rFonts w:ascii="Calibri" w:eastAsiaTheme="majorEastAsia" w:hAnsi="Calibri" w:cs="Calibri"/>
          <w:sz w:val="22"/>
          <w:szCs w:val="22"/>
        </w:rPr>
      </w:pPr>
      <w:r>
        <w:rPr>
          <w:rFonts w:ascii="Calibri" w:eastAsiaTheme="majorEastAsia" w:hAnsi="Calibri" w:cs="Calibri"/>
          <w:sz w:val="22"/>
          <w:szCs w:val="22"/>
        </w:rPr>
        <w:br w:type="page"/>
      </w:r>
    </w:p>
    <w:p w14:paraId="09BBCBDA" w14:textId="5586C260" w:rsidR="005E2162" w:rsidRDefault="005E2162" w:rsidP="005E2162">
      <w:pPr>
        <w:pStyle w:val="Heading1"/>
      </w:pPr>
      <w:r>
        <w:lastRenderedPageBreak/>
        <w:t xml:space="preserve">4. </w:t>
      </w:r>
      <w:r w:rsidR="00C51911">
        <w:t>Conclusion</w:t>
      </w:r>
    </w:p>
    <w:p w14:paraId="484AA68F" w14:textId="55CCF2FD" w:rsidR="009B16B6" w:rsidRPr="009B16B6" w:rsidRDefault="009B16B6" w:rsidP="009B16B6">
      <w:pPr>
        <w:rPr>
          <w:rFonts w:ascii="Calibri" w:eastAsiaTheme="majorEastAsia" w:hAnsi="Calibri" w:cs="Calibri"/>
          <w:sz w:val="22"/>
          <w:szCs w:val="22"/>
        </w:rPr>
      </w:pPr>
      <w:r w:rsidRPr="009B16B6">
        <w:rPr>
          <w:rFonts w:ascii="Calibri" w:eastAsiaTheme="majorEastAsia" w:hAnsi="Calibri" w:cs="Calibri"/>
          <w:sz w:val="22"/>
          <w:szCs w:val="22"/>
        </w:rPr>
        <w:t xml:space="preserve">Aluminium recorded an approximate modulus of </w:t>
      </w:r>
      <w:r w:rsidRPr="009B16B6">
        <w:rPr>
          <w:rFonts w:ascii="Calibri" w:eastAsiaTheme="majorEastAsia" w:hAnsi="Calibri" w:cs="Calibri"/>
          <w:b/>
          <w:bCs/>
          <w:sz w:val="22"/>
          <w:szCs w:val="22"/>
        </w:rPr>
        <w:t>750 MPa</w:t>
      </w:r>
      <w:r w:rsidRPr="009B16B6">
        <w:rPr>
          <w:rFonts w:ascii="Calibri" w:eastAsiaTheme="majorEastAsia" w:hAnsi="Calibri" w:cs="Calibri"/>
          <w:sz w:val="22"/>
          <w:szCs w:val="22"/>
        </w:rPr>
        <w:t xml:space="preserve">, significantly lower than the widely accepted range of </w:t>
      </w:r>
      <w:r w:rsidRPr="009B16B6">
        <w:rPr>
          <w:rFonts w:ascii="Calibri" w:eastAsiaTheme="majorEastAsia" w:hAnsi="Calibri" w:cs="Calibri"/>
          <w:b/>
          <w:bCs/>
          <w:sz w:val="22"/>
          <w:szCs w:val="22"/>
        </w:rPr>
        <w:t>69–70 </w:t>
      </w:r>
      <w:proofErr w:type="spellStart"/>
      <w:r w:rsidRPr="009B16B6">
        <w:rPr>
          <w:rFonts w:ascii="Calibri" w:eastAsiaTheme="majorEastAsia" w:hAnsi="Calibri" w:cs="Calibri"/>
          <w:b/>
          <w:bCs/>
          <w:sz w:val="22"/>
          <w:szCs w:val="22"/>
        </w:rPr>
        <w:t>GPa</w:t>
      </w:r>
      <w:proofErr w:type="spellEnd"/>
      <w:r w:rsidRPr="009B16B6">
        <w:rPr>
          <w:rFonts w:ascii="Calibri" w:eastAsiaTheme="majorEastAsia" w:hAnsi="Calibri" w:cs="Calibri"/>
          <w:sz w:val="22"/>
          <w:szCs w:val="22"/>
        </w:rPr>
        <w:t xml:space="preserve"> (Engineering Toolbox, 2024), likely due to early yielding or limited measurement resolution. Duralumin presented a slightly higher stiffness of approximately </w:t>
      </w:r>
      <w:r w:rsidRPr="009B16B6">
        <w:rPr>
          <w:rFonts w:ascii="Calibri" w:eastAsiaTheme="majorEastAsia" w:hAnsi="Calibri" w:cs="Calibri"/>
          <w:b/>
          <w:bCs/>
          <w:sz w:val="22"/>
          <w:szCs w:val="22"/>
        </w:rPr>
        <w:t>925 MPa</w:t>
      </w:r>
      <w:r w:rsidRPr="009B16B6">
        <w:rPr>
          <w:rFonts w:ascii="Calibri" w:eastAsiaTheme="majorEastAsia" w:hAnsi="Calibri" w:cs="Calibri"/>
          <w:sz w:val="22"/>
          <w:szCs w:val="22"/>
        </w:rPr>
        <w:t xml:space="preserve">, which remains far below the typical value of around </w:t>
      </w:r>
      <w:r w:rsidRPr="009B16B6">
        <w:rPr>
          <w:rFonts w:ascii="Calibri" w:eastAsiaTheme="majorEastAsia" w:hAnsi="Calibri" w:cs="Calibri"/>
          <w:b/>
          <w:bCs/>
          <w:sz w:val="22"/>
          <w:szCs w:val="22"/>
        </w:rPr>
        <w:t>73 </w:t>
      </w:r>
      <w:proofErr w:type="spellStart"/>
      <w:r w:rsidRPr="009B16B6">
        <w:rPr>
          <w:rFonts w:ascii="Calibri" w:eastAsiaTheme="majorEastAsia" w:hAnsi="Calibri" w:cs="Calibri"/>
          <w:b/>
          <w:bCs/>
          <w:sz w:val="22"/>
          <w:szCs w:val="22"/>
        </w:rPr>
        <w:t>GPa</w:t>
      </w:r>
      <w:proofErr w:type="spellEnd"/>
      <w:r w:rsidRPr="009B16B6">
        <w:rPr>
          <w:rFonts w:ascii="Calibri" w:eastAsiaTheme="majorEastAsia" w:hAnsi="Calibri" w:cs="Calibri"/>
          <w:sz w:val="22"/>
          <w:szCs w:val="22"/>
        </w:rPr>
        <w:t xml:space="preserve"> for comparable aluminium alloys (</w:t>
      </w:r>
      <w:proofErr w:type="spellStart"/>
      <w:r w:rsidRPr="009B16B6">
        <w:rPr>
          <w:rFonts w:ascii="Calibri" w:eastAsiaTheme="majorEastAsia" w:hAnsi="Calibri" w:cs="Calibri"/>
          <w:sz w:val="22"/>
          <w:szCs w:val="22"/>
        </w:rPr>
        <w:t>TrueGeometry</w:t>
      </w:r>
      <w:proofErr w:type="spellEnd"/>
      <w:r w:rsidRPr="009B16B6">
        <w:rPr>
          <w:rFonts w:ascii="Calibri" w:eastAsiaTheme="majorEastAsia" w:hAnsi="Calibri" w:cs="Calibri"/>
          <w:sz w:val="22"/>
          <w:szCs w:val="22"/>
        </w:rPr>
        <w:t xml:space="preserve">, 2024). The plastic specimen exhibited a markedly lower modulus of around </w:t>
      </w:r>
      <w:r w:rsidRPr="009B16B6">
        <w:rPr>
          <w:rFonts w:ascii="Calibri" w:eastAsiaTheme="majorEastAsia" w:hAnsi="Calibri" w:cs="Calibri"/>
          <w:b/>
          <w:bCs/>
          <w:sz w:val="22"/>
          <w:szCs w:val="22"/>
        </w:rPr>
        <w:t>250 MPa</w:t>
      </w:r>
      <w:r w:rsidRPr="009B16B6">
        <w:rPr>
          <w:rFonts w:ascii="Calibri" w:eastAsiaTheme="majorEastAsia" w:hAnsi="Calibri" w:cs="Calibri"/>
          <w:sz w:val="22"/>
          <w:szCs w:val="22"/>
        </w:rPr>
        <w:t xml:space="preserve">, reflecting the expected viscoelastic behaviour and aligning well with </w:t>
      </w:r>
      <w:proofErr w:type="spellStart"/>
      <w:r w:rsidRPr="009B16B6">
        <w:rPr>
          <w:rFonts w:ascii="Calibri" w:eastAsiaTheme="majorEastAsia" w:hAnsi="Calibri" w:cs="Calibri"/>
          <w:sz w:val="22"/>
          <w:szCs w:val="22"/>
        </w:rPr>
        <w:t>pub</w:t>
      </w:r>
      <w:r w:rsidR="00C51911">
        <w:rPr>
          <w:rFonts w:ascii="Calibri" w:eastAsiaTheme="majorEastAsia" w:hAnsi="Calibri" w:cs="Calibri"/>
          <w:sz w:val="22"/>
          <w:szCs w:val="22"/>
        </w:rPr>
        <w:t>u</w:t>
      </w:r>
      <w:r w:rsidRPr="009B16B6">
        <w:rPr>
          <w:rFonts w:ascii="Calibri" w:eastAsiaTheme="majorEastAsia" w:hAnsi="Calibri" w:cs="Calibri"/>
          <w:sz w:val="22"/>
          <w:szCs w:val="22"/>
        </w:rPr>
        <w:t>lished</w:t>
      </w:r>
      <w:proofErr w:type="spellEnd"/>
      <w:r w:rsidRPr="009B16B6">
        <w:rPr>
          <w:rFonts w:ascii="Calibri" w:eastAsiaTheme="majorEastAsia" w:hAnsi="Calibri" w:cs="Calibri"/>
          <w:sz w:val="22"/>
          <w:szCs w:val="22"/>
        </w:rPr>
        <w:t xml:space="preserve"> ranges for polymers (</w:t>
      </w:r>
      <w:proofErr w:type="spellStart"/>
      <w:r w:rsidRPr="009B16B6">
        <w:rPr>
          <w:rFonts w:ascii="Calibri" w:eastAsiaTheme="majorEastAsia" w:hAnsi="Calibri" w:cs="Calibri"/>
          <w:sz w:val="22"/>
          <w:szCs w:val="22"/>
        </w:rPr>
        <w:t>Matmake</w:t>
      </w:r>
      <w:proofErr w:type="spellEnd"/>
      <w:r w:rsidRPr="009B16B6">
        <w:rPr>
          <w:rFonts w:ascii="Calibri" w:eastAsiaTheme="majorEastAsia" w:hAnsi="Calibri" w:cs="Calibri"/>
          <w:sz w:val="22"/>
          <w:szCs w:val="22"/>
        </w:rPr>
        <w:t xml:space="preserve">, 2024). Steel, while theoretically expected to exhibit a modulus near </w:t>
      </w:r>
      <w:r w:rsidRPr="009B16B6">
        <w:rPr>
          <w:rFonts w:ascii="Calibri" w:eastAsiaTheme="majorEastAsia" w:hAnsi="Calibri" w:cs="Calibri"/>
          <w:b/>
          <w:bCs/>
          <w:sz w:val="22"/>
          <w:szCs w:val="22"/>
        </w:rPr>
        <w:t>200–210 </w:t>
      </w:r>
      <w:proofErr w:type="spellStart"/>
      <w:r w:rsidRPr="009B16B6">
        <w:rPr>
          <w:rFonts w:ascii="Calibri" w:eastAsiaTheme="majorEastAsia" w:hAnsi="Calibri" w:cs="Calibri"/>
          <w:b/>
          <w:bCs/>
          <w:sz w:val="22"/>
          <w:szCs w:val="22"/>
        </w:rPr>
        <w:t>GPa</w:t>
      </w:r>
      <w:proofErr w:type="spellEnd"/>
      <w:r w:rsidRPr="009B16B6">
        <w:rPr>
          <w:rFonts w:ascii="Calibri" w:eastAsiaTheme="majorEastAsia" w:hAnsi="Calibri" w:cs="Calibri"/>
          <w:sz w:val="22"/>
          <w:szCs w:val="22"/>
        </w:rPr>
        <w:t xml:space="preserve"> (</w:t>
      </w:r>
      <w:proofErr w:type="spellStart"/>
      <w:r w:rsidRPr="009B16B6">
        <w:rPr>
          <w:rFonts w:ascii="Calibri" w:eastAsiaTheme="majorEastAsia" w:hAnsi="Calibri" w:cs="Calibri"/>
          <w:sz w:val="22"/>
          <w:szCs w:val="22"/>
        </w:rPr>
        <w:t>Amesweb</w:t>
      </w:r>
      <w:proofErr w:type="spellEnd"/>
      <w:r w:rsidRPr="009B16B6">
        <w:rPr>
          <w:rFonts w:ascii="Calibri" w:eastAsiaTheme="majorEastAsia" w:hAnsi="Calibri" w:cs="Calibri"/>
          <w:sz w:val="22"/>
          <w:szCs w:val="22"/>
        </w:rPr>
        <w:t xml:space="preserve">, 2024), returned a value of only </w:t>
      </w:r>
      <w:r w:rsidRPr="009B16B6">
        <w:rPr>
          <w:rFonts w:ascii="Calibri" w:eastAsiaTheme="majorEastAsia" w:hAnsi="Calibri" w:cs="Calibri"/>
          <w:b/>
          <w:bCs/>
          <w:sz w:val="22"/>
          <w:szCs w:val="22"/>
        </w:rPr>
        <w:t>875 MPa</w:t>
      </w:r>
      <w:r w:rsidRPr="009B16B6">
        <w:rPr>
          <w:rFonts w:ascii="Calibri" w:eastAsiaTheme="majorEastAsia" w:hAnsi="Calibri" w:cs="Calibri"/>
          <w:sz w:val="22"/>
          <w:szCs w:val="22"/>
        </w:rPr>
        <w:t>, suggesting the most elastic segment may not have been fully resolved in the collected data.</w:t>
      </w:r>
    </w:p>
    <w:p w14:paraId="72E48F91" w14:textId="77777777" w:rsidR="009B16B6" w:rsidRPr="009B16B6" w:rsidRDefault="009B16B6" w:rsidP="009B16B6">
      <w:pPr>
        <w:rPr>
          <w:rFonts w:ascii="Calibri" w:eastAsiaTheme="majorEastAsia" w:hAnsi="Calibri" w:cs="Calibri"/>
          <w:sz w:val="22"/>
          <w:szCs w:val="22"/>
        </w:rPr>
      </w:pPr>
      <w:r w:rsidRPr="009B16B6">
        <w:rPr>
          <w:rFonts w:ascii="Calibri" w:eastAsiaTheme="majorEastAsia" w:hAnsi="Calibri" w:cs="Calibri"/>
          <w:sz w:val="22"/>
          <w:szCs w:val="22"/>
        </w:rPr>
        <w:t xml:space="preserve">Although the magnitudes were underestimated across all materials, the </w:t>
      </w:r>
      <w:r w:rsidRPr="009B16B6">
        <w:rPr>
          <w:rFonts w:ascii="Calibri" w:eastAsiaTheme="majorEastAsia" w:hAnsi="Calibri" w:cs="Calibri"/>
          <w:b/>
          <w:bCs/>
          <w:sz w:val="22"/>
          <w:szCs w:val="22"/>
        </w:rPr>
        <w:t>relative stiffness trends</w:t>
      </w:r>
      <w:r w:rsidRPr="009B16B6">
        <w:rPr>
          <w:rFonts w:ascii="Calibri" w:eastAsiaTheme="majorEastAsia" w:hAnsi="Calibri" w:cs="Calibri"/>
          <w:sz w:val="22"/>
          <w:szCs w:val="22"/>
        </w:rPr>
        <w:t xml:space="preserve"> </w:t>
      </w:r>
      <w:proofErr w:type="gramStart"/>
      <w:r w:rsidRPr="009B16B6">
        <w:rPr>
          <w:rFonts w:ascii="Calibri" w:eastAsiaTheme="majorEastAsia" w:hAnsi="Calibri" w:cs="Calibri"/>
          <w:sz w:val="22"/>
          <w:szCs w:val="22"/>
        </w:rPr>
        <w:t>were in agreement</w:t>
      </w:r>
      <w:proofErr w:type="gramEnd"/>
      <w:r w:rsidRPr="009B16B6">
        <w:rPr>
          <w:rFonts w:ascii="Calibri" w:eastAsiaTheme="majorEastAsia" w:hAnsi="Calibri" w:cs="Calibri"/>
          <w:sz w:val="22"/>
          <w:szCs w:val="22"/>
        </w:rPr>
        <w:t xml:space="preserve"> with theoretical expectations. These results underscore the importance of high-resolution instrumentation and careful data selection when determining mechanical properties and reinforce the value of comparative analysis when interpreting experimental deviations.</w:t>
      </w:r>
    </w:p>
    <w:p w14:paraId="0FEB8CE9" w14:textId="77777777" w:rsidR="002705F6" w:rsidRDefault="002705F6" w:rsidP="002705F6">
      <w:pPr>
        <w:rPr>
          <w:rFonts w:ascii="Calibri" w:eastAsiaTheme="majorEastAsia" w:hAnsi="Calibri" w:cs="Calibri"/>
          <w:sz w:val="22"/>
          <w:szCs w:val="22"/>
        </w:rPr>
      </w:pPr>
    </w:p>
    <w:p w14:paraId="70740294" w14:textId="08CDE39B" w:rsidR="008207C2" w:rsidRDefault="00BC102F" w:rsidP="00BC102F">
      <w:pPr>
        <w:pStyle w:val="Heading1"/>
      </w:pPr>
      <w:r>
        <w:t>5.Evaluation</w:t>
      </w:r>
    </w:p>
    <w:p w14:paraId="728E5BB2" w14:textId="0D09BBE4" w:rsidR="00321D59" w:rsidRDefault="00321D59" w:rsidP="00321D59">
      <w:r>
        <w:t xml:space="preserve">To try and ensure unbiased and accurate test </w:t>
      </w:r>
      <w:proofErr w:type="gramStart"/>
      <w:r>
        <w:t>results;</w:t>
      </w:r>
      <w:proofErr w:type="gramEnd"/>
    </w:p>
    <w:p w14:paraId="6172733F" w14:textId="31F4BB58" w:rsidR="00321D59" w:rsidRDefault="00321D59" w:rsidP="00321D59">
      <w:pPr>
        <w:pStyle w:val="ListParagraph"/>
        <w:numPr>
          <w:ilvl w:val="0"/>
          <w:numId w:val="9"/>
        </w:numPr>
      </w:pPr>
      <w:r>
        <w:t>Specimens were stored at a controlled room temperature between 20-25 degrees.</w:t>
      </w:r>
    </w:p>
    <w:p w14:paraId="3AC00ACE" w14:textId="12C32389" w:rsidR="00321D59" w:rsidRDefault="00321D59" w:rsidP="00321D59">
      <w:pPr>
        <w:pStyle w:val="ListParagraph"/>
        <w:numPr>
          <w:ilvl w:val="0"/>
          <w:numId w:val="9"/>
        </w:numPr>
      </w:pPr>
      <w:r>
        <w:t xml:space="preserve">Specimens were measured for cross sectional area and length prior to testing to ensure accuracy in calculations. </w:t>
      </w:r>
    </w:p>
    <w:p w14:paraId="4E17CB23" w14:textId="43B155B6" w:rsidR="00321D59" w:rsidRDefault="00AE5A56" w:rsidP="00321D59">
      <w:pPr>
        <w:pStyle w:val="ListParagraph"/>
        <w:numPr>
          <w:ilvl w:val="0"/>
          <w:numId w:val="9"/>
        </w:numPr>
      </w:pPr>
      <w:r>
        <w:t>The equipment was zeroed after each test to prepare for the next.</w:t>
      </w:r>
    </w:p>
    <w:p w14:paraId="6C66B123" w14:textId="04B1AA04" w:rsidR="00AE5A56" w:rsidRDefault="002570CE" w:rsidP="00321D59">
      <w:pPr>
        <w:pStyle w:val="ListParagraph"/>
        <w:numPr>
          <w:ilvl w:val="0"/>
          <w:numId w:val="9"/>
        </w:numPr>
      </w:pPr>
      <w:r>
        <w:t>Each specimen was fitted into the jaws of the tester in the same orientation to ensure equal contact area within the chucks allowing for a more even distribution of force.</w:t>
      </w:r>
    </w:p>
    <w:p w14:paraId="15C9AF1B" w14:textId="515883FD" w:rsidR="002570CE" w:rsidRDefault="002570CE" w:rsidP="002570CE">
      <w:r>
        <w:t xml:space="preserve">Although the experiment was conducted as accurately </w:t>
      </w:r>
      <w:r w:rsidR="00813DCC">
        <w:t xml:space="preserve">as reasonably practicable. There was </w:t>
      </w:r>
      <w:proofErr w:type="gramStart"/>
      <w:r w:rsidR="00813DCC">
        <w:t>a number of</w:t>
      </w:r>
      <w:proofErr w:type="gramEnd"/>
      <w:r w:rsidR="00813DCC">
        <w:t xml:space="preserve"> areas that could be improved upon to ensure greater accuracy. </w:t>
      </w:r>
    </w:p>
    <w:p w14:paraId="7C06EF4B" w14:textId="722AAB3F" w:rsidR="00813DCC" w:rsidRDefault="001E717F" w:rsidP="00813DCC">
      <w:pPr>
        <w:pStyle w:val="ListParagraph"/>
        <w:numPr>
          <w:ilvl w:val="0"/>
          <w:numId w:val="10"/>
        </w:numPr>
      </w:pPr>
      <w:r>
        <w:t xml:space="preserve">Roles could have been fixed through the duration of the experiment to reduce bias variables. Furthermore, a </w:t>
      </w:r>
      <w:r w:rsidR="00563D58">
        <w:t xml:space="preserve">more accurate machine could be used to conduct the experiment using a computer guided system to apply pressure and take accurate digital readings. Ensuring greater accuracy through tests. </w:t>
      </w:r>
    </w:p>
    <w:p w14:paraId="7C839924" w14:textId="76652E76" w:rsidR="00563D58" w:rsidRDefault="00563D58" w:rsidP="00813DCC">
      <w:pPr>
        <w:pStyle w:val="ListParagraph"/>
        <w:numPr>
          <w:ilvl w:val="0"/>
          <w:numId w:val="10"/>
        </w:numPr>
      </w:pPr>
      <w:r>
        <w:t xml:space="preserve">Tests may be repeated to check results and ensure no </w:t>
      </w:r>
      <w:r w:rsidR="00AC5764">
        <w:t xml:space="preserve">anomaly results and increase the dataset. </w:t>
      </w:r>
    </w:p>
    <w:p w14:paraId="7BBECA7E" w14:textId="77777777" w:rsidR="00AC5764" w:rsidRDefault="00AC5764" w:rsidP="00AC5764">
      <w:pPr>
        <w:pStyle w:val="ListParagraph"/>
      </w:pPr>
    </w:p>
    <w:p w14:paraId="4D16B9C1" w14:textId="77777777" w:rsidR="00321D59" w:rsidRPr="00321D59" w:rsidRDefault="00321D59" w:rsidP="00321D59"/>
    <w:p w14:paraId="4B79A150" w14:textId="616B3BCF" w:rsidR="00BC102F" w:rsidRDefault="00BC102F" w:rsidP="00BC102F"/>
    <w:p w14:paraId="29CD27D3" w14:textId="3F930EF9" w:rsidR="00AC5764" w:rsidRDefault="00CF09B3" w:rsidP="00CF09B3">
      <w:pPr>
        <w:pStyle w:val="Heading1"/>
      </w:pPr>
      <w:r>
        <w:lastRenderedPageBreak/>
        <w:t>6.</w:t>
      </w:r>
      <w:r w:rsidR="00C1009C">
        <w:t>References</w:t>
      </w:r>
    </w:p>
    <w:p w14:paraId="4043630F" w14:textId="77777777" w:rsidR="00E822EF" w:rsidRPr="00E822EF" w:rsidRDefault="00E822EF" w:rsidP="00E822EF">
      <w:pPr>
        <w:tabs>
          <w:tab w:val="num" w:pos="720"/>
        </w:tabs>
      </w:pPr>
      <w:proofErr w:type="spellStart"/>
      <w:r w:rsidRPr="00E822EF">
        <w:t>Amesweb</w:t>
      </w:r>
      <w:proofErr w:type="spellEnd"/>
      <w:r w:rsidRPr="00E822EF">
        <w:t xml:space="preserve"> (2024) Young’s Modulus of Steel. Available at: </w:t>
      </w:r>
      <w:hyperlink r:id="rId16" w:history="1">
        <w:r w:rsidRPr="00E822EF">
          <w:t>https://amesweb.info/Materials/Youngs-Modulus-of-Steel.aspx</w:t>
        </w:r>
      </w:hyperlink>
      <w:r w:rsidRPr="00E822EF">
        <w:t xml:space="preserve"> (Accessed: 30 June 2025).</w:t>
      </w:r>
    </w:p>
    <w:p w14:paraId="743C0EDD" w14:textId="77777777" w:rsidR="00E822EF" w:rsidRPr="00E822EF" w:rsidRDefault="00E822EF" w:rsidP="00E822EF">
      <w:pPr>
        <w:tabs>
          <w:tab w:val="num" w:pos="720"/>
        </w:tabs>
      </w:pPr>
      <w:r w:rsidRPr="00E822EF">
        <w:t xml:space="preserve">Ashby, M.F. and Jones, D.R.H. (2018) Engineering Materials 1: An Introduction to Properties, Applications and Design. 5th </w:t>
      </w:r>
      <w:proofErr w:type="spellStart"/>
      <w:r w:rsidRPr="00E822EF">
        <w:t>edn</w:t>
      </w:r>
      <w:proofErr w:type="spellEnd"/>
      <w:r w:rsidRPr="00E822EF">
        <w:t>. Oxford: Butterworth-Heinemann.</w:t>
      </w:r>
    </w:p>
    <w:p w14:paraId="3F131B03" w14:textId="77777777" w:rsidR="00E822EF" w:rsidRPr="00E822EF" w:rsidRDefault="00E822EF" w:rsidP="00E822EF">
      <w:pPr>
        <w:tabs>
          <w:tab w:val="num" w:pos="720"/>
        </w:tabs>
      </w:pPr>
      <w:r w:rsidRPr="00E822EF">
        <w:t xml:space="preserve">Budinski, K.G. and Budinski, M.K. (2010) Engineering Materials: Properties and Selection. 9th </w:t>
      </w:r>
      <w:proofErr w:type="spellStart"/>
      <w:r w:rsidRPr="00E822EF">
        <w:t>edn</w:t>
      </w:r>
      <w:proofErr w:type="spellEnd"/>
      <w:r w:rsidRPr="00E822EF">
        <w:t>. Upper Saddle River, NJ: Prentice Hall.</w:t>
      </w:r>
    </w:p>
    <w:p w14:paraId="5B001D20" w14:textId="77777777" w:rsidR="00E822EF" w:rsidRPr="00E822EF" w:rsidRDefault="00E822EF" w:rsidP="00E822EF">
      <w:pPr>
        <w:tabs>
          <w:tab w:val="num" w:pos="720"/>
        </w:tabs>
      </w:pPr>
      <w:r w:rsidRPr="00E822EF">
        <w:t xml:space="preserve">Callister, W.D. and Rethwisch, D.G. (2018) Materials Science and Engineering: An Introduction. 10th </w:t>
      </w:r>
      <w:proofErr w:type="spellStart"/>
      <w:r w:rsidRPr="00E822EF">
        <w:t>edn</w:t>
      </w:r>
      <w:proofErr w:type="spellEnd"/>
      <w:r w:rsidRPr="00E822EF">
        <w:t>. Hoboken, NJ: Wiley.</w:t>
      </w:r>
    </w:p>
    <w:p w14:paraId="2E6A4911" w14:textId="77777777" w:rsidR="00E822EF" w:rsidRPr="00E822EF" w:rsidRDefault="00E822EF" w:rsidP="00E822EF">
      <w:pPr>
        <w:tabs>
          <w:tab w:val="num" w:pos="720"/>
        </w:tabs>
      </w:pPr>
      <w:r w:rsidRPr="00E822EF">
        <w:t xml:space="preserve">Engineering Toolbox (2024) Young’s Modulus of Elasticity – Values for Common Materials. Available at: </w:t>
      </w:r>
      <w:hyperlink r:id="rId17" w:history="1">
        <w:r w:rsidRPr="00E822EF">
          <w:t>https://www.engineeringtoolbox.com/young-modulus-d_417.html</w:t>
        </w:r>
      </w:hyperlink>
      <w:r w:rsidRPr="00E822EF">
        <w:t xml:space="preserve"> (Accessed: 30 June 2025).</w:t>
      </w:r>
    </w:p>
    <w:p w14:paraId="3E81CEFE" w14:textId="77777777" w:rsidR="00E822EF" w:rsidRPr="00E822EF" w:rsidRDefault="00E822EF" w:rsidP="00E822EF">
      <w:pPr>
        <w:tabs>
          <w:tab w:val="num" w:pos="720"/>
        </w:tabs>
      </w:pPr>
      <w:proofErr w:type="spellStart"/>
      <w:r w:rsidRPr="00E822EF">
        <w:t>Matmake</w:t>
      </w:r>
      <w:proofErr w:type="spellEnd"/>
      <w:r w:rsidRPr="00E822EF">
        <w:t xml:space="preserve"> (2024) Young’s Modulus of Polymers and Plastics – Table. Available at: </w:t>
      </w:r>
      <w:hyperlink r:id="rId18" w:history="1">
        <w:r w:rsidRPr="00E822EF">
          <w:t>https://matmake.com/properties/youngs-modulus-of-polymers-and-plastics.html</w:t>
        </w:r>
      </w:hyperlink>
      <w:r w:rsidRPr="00E822EF">
        <w:t xml:space="preserve"> (Accessed: 30 June 2025).</w:t>
      </w:r>
    </w:p>
    <w:p w14:paraId="14EEBA7F" w14:textId="77777777" w:rsidR="00E822EF" w:rsidRPr="00E822EF" w:rsidRDefault="00E822EF" w:rsidP="00E822EF">
      <w:pPr>
        <w:tabs>
          <w:tab w:val="num" w:pos="720"/>
        </w:tabs>
      </w:pPr>
      <w:r w:rsidRPr="00E822EF">
        <w:t xml:space="preserve">Strong, A.B. (2006) Plastics: Materials and Processing. 3rd </w:t>
      </w:r>
      <w:proofErr w:type="spellStart"/>
      <w:r w:rsidRPr="00E822EF">
        <w:t>edn</w:t>
      </w:r>
      <w:proofErr w:type="spellEnd"/>
      <w:r w:rsidRPr="00E822EF">
        <w:t>. Upper Saddle River, NJ: Pearson Prentice Hall.</w:t>
      </w:r>
    </w:p>
    <w:p w14:paraId="257553E9" w14:textId="77777777" w:rsidR="00E822EF" w:rsidRPr="00E822EF" w:rsidRDefault="00E822EF" w:rsidP="00E822EF">
      <w:pPr>
        <w:tabs>
          <w:tab w:val="num" w:pos="720"/>
        </w:tabs>
      </w:pPr>
      <w:proofErr w:type="spellStart"/>
      <w:r w:rsidRPr="00E822EF">
        <w:t>TrueGeometry</w:t>
      </w:r>
      <w:proofErr w:type="spellEnd"/>
      <w:r w:rsidRPr="00E822EF">
        <w:t xml:space="preserve"> (2024) Duralumin Material Properties. Available at: </w:t>
      </w:r>
      <w:hyperlink r:id="rId19" w:history="1">
        <w:r w:rsidRPr="00E822EF">
          <w:t>https://blog.truegeometry.com/designs3D/Duralumin_Metal20240329.html</w:t>
        </w:r>
      </w:hyperlink>
      <w:r w:rsidRPr="00E822EF">
        <w:t xml:space="preserve"> (Accessed: 30 June 2025).</w:t>
      </w:r>
    </w:p>
    <w:p w14:paraId="75408DA7" w14:textId="04B01833" w:rsidR="002D73A6" w:rsidRPr="002D73A6" w:rsidRDefault="002D73A6" w:rsidP="002D73A6">
      <w:pPr>
        <w:pStyle w:val="Heading1"/>
      </w:pPr>
      <w:r>
        <w:t>7.</w:t>
      </w:r>
      <w:r w:rsidRPr="002D73A6">
        <w:t>Bibliography</w:t>
      </w:r>
    </w:p>
    <w:p w14:paraId="03856F8F" w14:textId="77777777" w:rsidR="002D73A6" w:rsidRPr="002D73A6" w:rsidRDefault="002D73A6" w:rsidP="002D73A6">
      <w:pPr>
        <w:numPr>
          <w:ilvl w:val="0"/>
          <w:numId w:val="13"/>
        </w:numPr>
      </w:pPr>
      <w:r w:rsidRPr="002D73A6">
        <w:t xml:space="preserve">Dieter, G.E. (1986) </w:t>
      </w:r>
      <w:r w:rsidRPr="002D73A6">
        <w:rPr>
          <w:i/>
          <w:iCs/>
        </w:rPr>
        <w:t>Mechanical Metallurgy</w:t>
      </w:r>
      <w:r w:rsidRPr="002D73A6">
        <w:t xml:space="preserve">. 3rd </w:t>
      </w:r>
      <w:proofErr w:type="spellStart"/>
      <w:r w:rsidRPr="002D73A6">
        <w:t>edn</w:t>
      </w:r>
      <w:proofErr w:type="spellEnd"/>
      <w:r w:rsidRPr="002D73A6">
        <w:t>. New York: McGraw-Hill.</w:t>
      </w:r>
    </w:p>
    <w:p w14:paraId="3115740D" w14:textId="77777777" w:rsidR="002D73A6" w:rsidRPr="002D73A6" w:rsidRDefault="002D73A6" w:rsidP="002D73A6">
      <w:pPr>
        <w:numPr>
          <w:ilvl w:val="0"/>
          <w:numId w:val="13"/>
        </w:numPr>
      </w:pPr>
      <w:r w:rsidRPr="002D73A6">
        <w:t xml:space="preserve">Shackelford, J.F. (2015) </w:t>
      </w:r>
      <w:r w:rsidRPr="002D73A6">
        <w:rPr>
          <w:i/>
          <w:iCs/>
        </w:rPr>
        <w:t>Introduction to Materials Science for Engineers</w:t>
      </w:r>
      <w:r w:rsidRPr="002D73A6">
        <w:t xml:space="preserve">. 8th </w:t>
      </w:r>
      <w:proofErr w:type="spellStart"/>
      <w:r w:rsidRPr="002D73A6">
        <w:t>edn</w:t>
      </w:r>
      <w:proofErr w:type="spellEnd"/>
      <w:r w:rsidRPr="002D73A6">
        <w:t>. Boston: Pearson.</w:t>
      </w:r>
    </w:p>
    <w:p w14:paraId="1F11EBEB" w14:textId="77777777" w:rsidR="002D73A6" w:rsidRPr="002D73A6" w:rsidRDefault="002D73A6" w:rsidP="002D73A6">
      <w:pPr>
        <w:numPr>
          <w:ilvl w:val="0"/>
          <w:numId w:val="13"/>
        </w:numPr>
      </w:pPr>
      <w:r w:rsidRPr="002D73A6">
        <w:t xml:space="preserve">Smith, W.F. and Hashemi, J. (2011) </w:t>
      </w:r>
      <w:r w:rsidRPr="002D73A6">
        <w:rPr>
          <w:i/>
          <w:iCs/>
        </w:rPr>
        <w:t>Foundations of Materials Science and Engineering</w:t>
      </w:r>
      <w:r w:rsidRPr="002D73A6">
        <w:t xml:space="preserve">. 5th </w:t>
      </w:r>
      <w:proofErr w:type="spellStart"/>
      <w:r w:rsidRPr="002D73A6">
        <w:t>edn</w:t>
      </w:r>
      <w:proofErr w:type="spellEnd"/>
      <w:r w:rsidRPr="002D73A6">
        <w:t>. New York: McGraw-Hill.</w:t>
      </w:r>
    </w:p>
    <w:p w14:paraId="5B1D4381" w14:textId="77777777" w:rsidR="00CF09B3" w:rsidRPr="00CF09B3" w:rsidRDefault="00CF09B3" w:rsidP="00CF09B3"/>
    <w:sectPr w:rsidR="00CF09B3" w:rsidRPr="00CF09B3" w:rsidSect="00CD6B5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19199" w14:textId="77777777" w:rsidR="001E6CBF" w:rsidRDefault="001E6CBF" w:rsidP="000117AC">
      <w:pPr>
        <w:spacing w:after="0" w:line="240" w:lineRule="auto"/>
      </w:pPr>
      <w:r>
        <w:separator/>
      </w:r>
    </w:p>
  </w:endnote>
  <w:endnote w:type="continuationSeparator" w:id="0">
    <w:p w14:paraId="7E51D438" w14:textId="77777777" w:rsidR="001E6CBF" w:rsidRDefault="001E6CBF" w:rsidP="00011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350630"/>
      <w:docPartObj>
        <w:docPartGallery w:val="Page Numbers (Bottom of Page)"/>
        <w:docPartUnique/>
      </w:docPartObj>
    </w:sdtPr>
    <w:sdtEndPr>
      <w:rPr>
        <w:color w:val="7F7F7F" w:themeColor="background1" w:themeShade="7F"/>
        <w:spacing w:val="60"/>
      </w:rPr>
    </w:sdtEndPr>
    <w:sdtContent>
      <w:p w14:paraId="5A7DE1DC" w14:textId="3FD5F55B" w:rsidR="000D0B59" w:rsidRDefault="000D0B5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6CF1563" w14:textId="77777777" w:rsidR="000D0B59" w:rsidRDefault="000D0B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50F0C" w14:textId="77777777" w:rsidR="001E6CBF" w:rsidRDefault="001E6CBF" w:rsidP="000117AC">
      <w:pPr>
        <w:spacing w:after="0" w:line="240" w:lineRule="auto"/>
      </w:pPr>
      <w:r>
        <w:separator/>
      </w:r>
    </w:p>
  </w:footnote>
  <w:footnote w:type="continuationSeparator" w:id="0">
    <w:p w14:paraId="3E168B33" w14:textId="77777777" w:rsidR="001E6CBF" w:rsidRDefault="001E6CBF" w:rsidP="000117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5613"/>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A61"/>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B526C"/>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30E57"/>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5E48A3"/>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B46D6E"/>
    <w:multiLevelType w:val="multilevel"/>
    <w:tmpl w:val="AE00C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1B27B2"/>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B36820"/>
    <w:multiLevelType w:val="multilevel"/>
    <w:tmpl w:val="E75EA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3D3FB7"/>
    <w:multiLevelType w:val="multilevel"/>
    <w:tmpl w:val="0722E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1354A7"/>
    <w:multiLevelType w:val="hybridMultilevel"/>
    <w:tmpl w:val="75ACB60E"/>
    <w:lvl w:ilvl="0" w:tplc="80FE174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EB7EDE"/>
    <w:multiLevelType w:val="multilevel"/>
    <w:tmpl w:val="B9F0AD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C60EDA"/>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696AD9"/>
    <w:multiLevelType w:val="multilevel"/>
    <w:tmpl w:val="F882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7550659">
    <w:abstractNumId w:val="9"/>
  </w:num>
  <w:num w:numId="2" w16cid:durableId="207380979">
    <w:abstractNumId w:val="5"/>
  </w:num>
  <w:num w:numId="3" w16cid:durableId="465204441">
    <w:abstractNumId w:val="8"/>
  </w:num>
  <w:num w:numId="4" w16cid:durableId="1292008395">
    <w:abstractNumId w:val="7"/>
  </w:num>
  <w:num w:numId="5" w16cid:durableId="1555510098">
    <w:abstractNumId w:val="11"/>
  </w:num>
  <w:num w:numId="6" w16cid:durableId="172384570">
    <w:abstractNumId w:val="1"/>
  </w:num>
  <w:num w:numId="7" w16cid:durableId="67729160">
    <w:abstractNumId w:val="10"/>
  </w:num>
  <w:num w:numId="8" w16cid:durableId="205872504">
    <w:abstractNumId w:val="12"/>
  </w:num>
  <w:num w:numId="9" w16cid:durableId="298219904">
    <w:abstractNumId w:val="0"/>
  </w:num>
  <w:num w:numId="10" w16cid:durableId="312950545">
    <w:abstractNumId w:val="4"/>
  </w:num>
  <w:num w:numId="11" w16cid:durableId="1032650796">
    <w:abstractNumId w:val="2"/>
  </w:num>
  <w:num w:numId="12" w16cid:durableId="202250544">
    <w:abstractNumId w:val="6"/>
  </w:num>
  <w:num w:numId="13" w16cid:durableId="1539127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72C"/>
    <w:rsid w:val="000112F1"/>
    <w:rsid w:val="000117AC"/>
    <w:rsid w:val="0001478F"/>
    <w:rsid w:val="000259DA"/>
    <w:rsid w:val="00037541"/>
    <w:rsid w:val="00045321"/>
    <w:rsid w:val="0005755E"/>
    <w:rsid w:val="000675D3"/>
    <w:rsid w:val="000968FE"/>
    <w:rsid w:val="000A3D96"/>
    <w:rsid w:val="000A604C"/>
    <w:rsid w:val="000A77D1"/>
    <w:rsid w:val="000B5A89"/>
    <w:rsid w:val="000C333E"/>
    <w:rsid w:val="000C6020"/>
    <w:rsid w:val="000D0B59"/>
    <w:rsid w:val="000D30FC"/>
    <w:rsid w:val="000E1150"/>
    <w:rsid w:val="000F5042"/>
    <w:rsid w:val="00101E80"/>
    <w:rsid w:val="00104FA7"/>
    <w:rsid w:val="00123764"/>
    <w:rsid w:val="00131C31"/>
    <w:rsid w:val="00136E5E"/>
    <w:rsid w:val="0016417F"/>
    <w:rsid w:val="001700F4"/>
    <w:rsid w:val="00175B86"/>
    <w:rsid w:val="00187211"/>
    <w:rsid w:val="0019117C"/>
    <w:rsid w:val="001916A2"/>
    <w:rsid w:val="001947D5"/>
    <w:rsid w:val="00194EBC"/>
    <w:rsid w:val="00195A02"/>
    <w:rsid w:val="0019799F"/>
    <w:rsid w:val="00197A38"/>
    <w:rsid w:val="001A664F"/>
    <w:rsid w:val="001B0257"/>
    <w:rsid w:val="001B2094"/>
    <w:rsid w:val="001B5ADB"/>
    <w:rsid w:val="001B5E2C"/>
    <w:rsid w:val="001E6CBF"/>
    <w:rsid w:val="001E717F"/>
    <w:rsid w:val="001F028B"/>
    <w:rsid w:val="001F2CA1"/>
    <w:rsid w:val="001F6EF1"/>
    <w:rsid w:val="00203709"/>
    <w:rsid w:val="0020428C"/>
    <w:rsid w:val="00206028"/>
    <w:rsid w:val="00206467"/>
    <w:rsid w:val="00233AA1"/>
    <w:rsid w:val="00243922"/>
    <w:rsid w:val="00252267"/>
    <w:rsid w:val="002570CE"/>
    <w:rsid w:val="00262D9F"/>
    <w:rsid w:val="00265729"/>
    <w:rsid w:val="002666F9"/>
    <w:rsid w:val="002705F6"/>
    <w:rsid w:val="00280F71"/>
    <w:rsid w:val="0028693E"/>
    <w:rsid w:val="00295AE4"/>
    <w:rsid w:val="00297F6E"/>
    <w:rsid w:val="002A0AE5"/>
    <w:rsid w:val="002A1B4D"/>
    <w:rsid w:val="002C2586"/>
    <w:rsid w:val="002D73A6"/>
    <w:rsid w:val="002E3D11"/>
    <w:rsid w:val="002F235D"/>
    <w:rsid w:val="00300AF5"/>
    <w:rsid w:val="00305FBD"/>
    <w:rsid w:val="00310373"/>
    <w:rsid w:val="00321D59"/>
    <w:rsid w:val="00322972"/>
    <w:rsid w:val="00346052"/>
    <w:rsid w:val="00353987"/>
    <w:rsid w:val="00360738"/>
    <w:rsid w:val="00360C62"/>
    <w:rsid w:val="003641C2"/>
    <w:rsid w:val="003730A4"/>
    <w:rsid w:val="0038523D"/>
    <w:rsid w:val="00385C2C"/>
    <w:rsid w:val="00387C87"/>
    <w:rsid w:val="00393476"/>
    <w:rsid w:val="003C0D1C"/>
    <w:rsid w:val="003C2455"/>
    <w:rsid w:val="003D42A9"/>
    <w:rsid w:val="003D4F04"/>
    <w:rsid w:val="003D588F"/>
    <w:rsid w:val="003E3B4C"/>
    <w:rsid w:val="003E4771"/>
    <w:rsid w:val="003F5EAC"/>
    <w:rsid w:val="003F6E28"/>
    <w:rsid w:val="003F786D"/>
    <w:rsid w:val="004031F4"/>
    <w:rsid w:val="00404C3F"/>
    <w:rsid w:val="0040607A"/>
    <w:rsid w:val="00411C72"/>
    <w:rsid w:val="00413B06"/>
    <w:rsid w:val="00423084"/>
    <w:rsid w:val="00435205"/>
    <w:rsid w:val="00437956"/>
    <w:rsid w:val="00442E7C"/>
    <w:rsid w:val="00444D4D"/>
    <w:rsid w:val="004468CE"/>
    <w:rsid w:val="004560EE"/>
    <w:rsid w:val="00464DF2"/>
    <w:rsid w:val="0047230B"/>
    <w:rsid w:val="00477270"/>
    <w:rsid w:val="00477E2E"/>
    <w:rsid w:val="0049461A"/>
    <w:rsid w:val="004A108A"/>
    <w:rsid w:val="004E0A4C"/>
    <w:rsid w:val="004E57B1"/>
    <w:rsid w:val="00501232"/>
    <w:rsid w:val="00501A83"/>
    <w:rsid w:val="0050353B"/>
    <w:rsid w:val="00513A6A"/>
    <w:rsid w:val="00520200"/>
    <w:rsid w:val="00524E41"/>
    <w:rsid w:val="00533B41"/>
    <w:rsid w:val="00547EDB"/>
    <w:rsid w:val="00553818"/>
    <w:rsid w:val="00557FD3"/>
    <w:rsid w:val="00563D58"/>
    <w:rsid w:val="005809FC"/>
    <w:rsid w:val="00581FBA"/>
    <w:rsid w:val="005A25CA"/>
    <w:rsid w:val="005A2C8F"/>
    <w:rsid w:val="005D210F"/>
    <w:rsid w:val="005E045F"/>
    <w:rsid w:val="005E2162"/>
    <w:rsid w:val="005E2FAF"/>
    <w:rsid w:val="005E6E9E"/>
    <w:rsid w:val="005E7929"/>
    <w:rsid w:val="005F3525"/>
    <w:rsid w:val="00621E47"/>
    <w:rsid w:val="00625D86"/>
    <w:rsid w:val="00637D99"/>
    <w:rsid w:val="006410A3"/>
    <w:rsid w:val="0066095A"/>
    <w:rsid w:val="00680642"/>
    <w:rsid w:val="00685C69"/>
    <w:rsid w:val="00696DE2"/>
    <w:rsid w:val="006A145D"/>
    <w:rsid w:val="006A2354"/>
    <w:rsid w:val="006A3E99"/>
    <w:rsid w:val="006B147C"/>
    <w:rsid w:val="006B2AA3"/>
    <w:rsid w:val="006B490E"/>
    <w:rsid w:val="006B5EBB"/>
    <w:rsid w:val="006D40A1"/>
    <w:rsid w:val="006F5648"/>
    <w:rsid w:val="006F67EF"/>
    <w:rsid w:val="006F7C7C"/>
    <w:rsid w:val="007241C1"/>
    <w:rsid w:val="00754085"/>
    <w:rsid w:val="00763C67"/>
    <w:rsid w:val="0076488C"/>
    <w:rsid w:val="00771573"/>
    <w:rsid w:val="007762F7"/>
    <w:rsid w:val="007B3A52"/>
    <w:rsid w:val="007B7442"/>
    <w:rsid w:val="007C604C"/>
    <w:rsid w:val="007C6E46"/>
    <w:rsid w:val="007D25B2"/>
    <w:rsid w:val="007D5E82"/>
    <w:rsid w:val="007F186C"/>
    <w:rsid w:val="007F72E2"/>
    <w:rsid w:val="00801BE1"/>
    <w:rsid w:val="00810A92"/>
    <w:rsid w:val="0081233F"/>
    <w:rsid w:val="00813B9E"/>
    <w:rsid w:val="00813DCC"/>
    <w:rsid w:val="008207C2"/>
    <w:rsid w:val="0082249F"/>
    <w:rsid w:val="0083141C"/>
    <w:rsid w:val="008360DD"/>
    <w:rsid w:val="00842E38"/>
    <w:rsid w:val="00843A52"/>
    <w:rsid w:val="00845FDE"/>
    <w:rsid w:val="008507F8"/>
    <w:rsid w:val="00851BED"/>
    <w:rsid w:val="00854309"/>
    <w:rsid w:val="0085529D"/>
    <w:rsid w:val="0085672C"/>
    <w:rsid w:val="00856DE5"/>
    <w:rsid w:val="008829C6"/>
    <w:rsid w:val="00884632"/>
    <w:rsid w:val="00887EE1"/>
    <w:rsid w:val="00890101"/>
    <w:rsid w:val="0089491E"/>
    <w:rsid w:val="008A02DC"/>
    <w:rsid w:val="008A07EE"/>
    <w:rsid w:val="008B3C20"/>
    <w:rsid w:val="008B438B"/>
    <w:rsid w:val="008B4A2A"/>
    <w:rsid w:val="008C0364"/>
    <w:rsid w:val="008C2CF6"/>
    <w:rsid w:val="008C4F1B"/>
    <w:rsid w:val="008C67C3"/>
    <w:rsid w:val="008E1CFB"/>
    <w:rsid w:val="008F26F9"/>
    <w:rsid w:val="008F42D2"/>
    <w:rsid w:val="00900763"/>
    <w:rsid w:val="00907C88"/>
    <w:rsid w:val="009103EA"/>
    <w:rsid w:val="00910F73"/>
    <w:rsid w:val="00924C85"/>
    <w:rsid w:val="00934033"/>
    <w:rsid w:val="0095635E"/>
    <w:rsid w:val="00963E4A"/>
    <w:rsid w:val="009705C6"/>
    <w:rsid w:val="00980D09"/>
    <w:rsid w:val="009940FE"/>
    <w:rsid w:val="009A549B"/>
    <w:rsid w:val="009B142C"/>
    <w:rsid w:val="009B16B6"/>
    <w:rsid w:val="009B2D2A"/>
    <w:rsid w:val="009C0186"/>
    <w:rsid w:val="009D34B0"/>
    <w:rsid w:val="009E5430"/>
    <w:rsid w:val="009F3AE3"/>
    <w:rsid w:val="00A03341"/>
    <w:rsid w:val="00A0381A"/>
    <w:rsid w:val="00A03C32"/>
    <w:rsid w:val="00A1231A"/>
    <w:rsid w:val="00A16973"/>
    <w:rsid w:val="00A303CF"/>
    <w:rsid w:val="00A376B1"/>
    <w:rsid w:val="00A42435"/>
    <w:rsid w:val="00A449C6"/>
    <w:rsid w:val="00A44E46"/>
    <w:rsid w:val="00A4786B"/>
    <w:rsid w:val="00A51B45"/>
    <w:rsid w:val="00A54D26"/>
    <w:rsid w:val="00A66652"/>
    <w:rsid w:val="00A71533"/>
    <w:rsid w:val="00A87546"/>
    <w:rsid w:val="00AB28D5"/>
    <w:rsid w:val="00AB3126"/>
    <w:rsid w:val="00AB4AC0"/>
    <w:rsid w:val="00AC1BF1"/>
    <w:rsid w:val="00AC1D2C"/>
    <w:rsid w:val="00AC5764"/>
    <w:rsid w:val="00AD4E83"/>
    <w:rsid w:val="00AD7FAD"/>
    <w:rsid w:val="00AE00FF"/>
    <w:rsid w:val="00AE5A56"/>
    <w:rsid w:val="00AF1201"/>
    <w:rsid w:val="00AF294D"/>
    <w:rsid w:val="00B11F62"/>
    <w:rsid w:val="00B168B5"/>
    <w:rsid w:val="00B468D1"/>
    <w:rsid w:val="00B53A8E"/>
    <w:rsid w:val="00B57E0F"/>
    <w:rsid w:val="00B768DF"/>
    <w:rsid w:val="00B91E88"/>
    <w:rsid w:val="00B96B4E"/>
    <w:rsid w:val="00BB432B"/>
    <w:rsid w:val="00BB7AF6"/>
    <w:rsid w:val="00BC102F"/>
    <w:rsid w:val="00BC22C7"/>
    <w:rsid w:val="00BC2458"/>
    <w:rsid w:val="00BE4022"/>
    <w:rsid w:val="00C03FED"/>
    <w:rsid w:val="00C1009C"/>
    <w:rsid w:val="00C10637"/>
    <w:rsid w:val="00C14D44"/>
    <w:rsid w:val="00C16B32"/>
    <w:rsid w:val="00C22A5E"/>
    <w:rsid w:val="00C25E7D"/>
    <w:rsid w:val="00C30FD8"/>
    <w:rsid w:val="00C37BC8"/>
    <w:rsid w:val="00C4494E"/>
    <w:rsid w:val="00C51911"/>
    <w:rsid w:val="00C62514"/>
    <w:rsid w:val="00C6577F"/>
    <w:rsid w:val="00C72604"/>
    <w:rsid w:val="00C80D9A"/>
    <w:rsid w:val="00C9563E"/>
    <w:rsid w:val="00C968F9"/>
    <w:rsid w:val="00C97498"/>
    <w:rsid w:val="00CA749B"/>
    <w:rsid w:val="00CB7DE5"/>
    <w:rsid w:val="00CC364F"/>
    <w:rsid w:val="00CC7BEF"/>
    <w:rsid w:val="00CD6B55"/>
    <w:rsid w:val="00CF09B3"/>
    <w:rsid w:val="00CF3864"/>
    <w:rsid w:val="00D31921"/>
    <w:rsid w:val="00D42475"/>
    <w:rsid w:val="00D42AB0"/>
    <w:rsid w:val="00D42B64"/>
    <w:rsid w:val="00D4529A"/>
    <w:rsid w:val="00D455A8"/>
    <w:rsid w:val="00D60B3E"/>
    <w:rsid w:val="00D91DFF"/>
    <w:rsid w:val="00DB0780"/>
    <w:rsid w:val="00DB1EFD"/>
    <w:rsid w:val="00DB27C4"/>
    <w:rsid w:val="00DC4ABB"/>
    <w:rsid w:val="00DD1557"/>
    <w:rsid w:val="00DD3753"/>
    <w:rsid w:val="00DE077D"/>
    <w:rsid w:val="00DE45A9"/>
    <w:rsid w:val="00DF61C8"/>
    <w:rsid w:val="00E0514A"/>
    <w:rsid w:val="00E06395"/>
    <w:rsid w:val="00E1346C"/>
    <w:rsid w:val="00E23F9D"/>
    <w:rsid w:val="00E36150"/>
    <w:rsid w:val="00E40C3A"/>
    <w:rsid w:val="00E533A1"/>
    <w:rsid w:val="00E53837"/>
    <w:rsid w:val="00E822EF"/>
    <w:rsid w:val="00E9217E"/>
    <w:rsid w:val="00E928F6"/>
    <w:rsid w:val="00EB1E06"/>
    <w:rsid w:val="00EC6330"/>
    <w:rsid w:val="00EE1EC4"/>
    <w:rsid w:val="00EE4624"/>
    <w:rsid w:val="00EE5830"/>
    <w:rsid w:val="00F0429C"/>
    <w:rsid w:val="00F10DEA"/>
    <w:rsid w:val="00F11C12"/>
    <w:rsid w:val="00F276ED"/>
    <w:rsid w:val="00F32097"/>
    <w:rsid w:val="00F37011"/>
    <w:rsid w:val="00F453C6"/>
    <w:rsid w:val="00F577F7"/>
    <w:rsid w:val="00F6089A"/>
    <w:rsid w:val="00F64061"/>
    <w:rsid w:val="00F65806"/>
    <w:rsid w:val="00F73D00"/>
    <w:rsid w:val="00F75F05"/>
    <w:rsid w:val="00F819B2"/>
    <w:rsid w:val="00F81DA0"/>
    <w:rsid w:val="00F868EB"/>
    <w:rsid w:val="00F9514F"/>
    <w:rsid w:val="00F95182"/>
    <w:rsid w:val="00FA6BB6"/>
    <w:rsid w:val="00FB1674"/>
    <w:rsid w:val="00FC2857"/>
    <w:rsid w:val="00FC3193"/>
    <w:rsid w:val="00FC4977"/>
    <w:rsid w:val="00FC600E"/>
    <w:rsid w:val="00FD6D26"/>
    <w:rsid w:val="00FE3551"/>
    <w:rsid w:val="00FE64D3"/>
    <w:rsid w:val="00FF7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03618"/>
  <w15:chartTrackingRefBased/>
  <w15:docId w15:val="{B2C52A53-C064-4720-8D5E-B2E4EAB8D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7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67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67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567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67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7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67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67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567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67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72C"/>
    <w:rPr>
      <w:rFonts w:eastAsiaTheme="majorEastAsia" w:cstheme="majorBidi"/>
      <w:color w:val="272727" w:themeColor="text1" w:themeTint="D8"/>
    </w:rPr>
  </w:style>
  <w:style w:type="paragraph" w:styleId="Title">
    <w:name w:val="Title"/>
    <w:basedOn w:val="Normal"/>
    <w:next w:val="Normal"/>
    <w:link w:val="TitleChar"/>
    <w:uiPriority w:val="10"/>
    <w:qFormat/>
    <w:rsid w:val="00856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72C"/>
    <w:pPr>
      <w:spacing w:before="160"/>
      <w:jc w:val="center"/>
    </w:pPr>
    <w:rPr>
      <w:i/>
      <w:iCs/>
      <w:color w:val="404040" w:themeColor="text1" w:themeTint="BF"/>
    </w:rPr>
  </w:style>
  <w:style w:type="character" w:customStyle="1" w:styleId="QuoteChar">
    <w:name w:val="Quote Char"/>
    <w:basedOn w:val="DefaultParagraphFont"/>
    <w:link w:val="Quote"/>
    <w:uiPriority w:val="29"/>
    <w:rsid w:val="0085672C"/>
    <w:rPr>
      <w:i/>
      <w:iCs/>
      <w:color w:val="404040" w:themeColor="text1" w:themeTint="BF"/>
    </w:rPr>
  </w:style>
  <w:style w:type="paragraph" w:styleId="ListParagraph">
    <w:name w:val="List Paragraph"/>
    <w:basedOn w:val="Normal"/>
    <w:uiPriority w:val="34"/>
    <w:qFormat/>
    <w:rsid w:val="0085672C"/>
    <w:pPr>
      <w:ind w:left="720"/>
      <w:contextualSpacing/>
    </w:pPr>
  </w:style>
  <w:style w:type="character" w:styleId="IntenseEmphasis">
    <w:name w:val="Intense Emphasis"/>
    <w:basedOn w:val="DefaultParagraphFont"/>
    <w:uiPriority w:val="21"/>
    <w:qFormat/>
    <w:rsid w:val="0085672C"/>
    <w:rPr>
      <w:i/>
      <w:iCs/>
      <w:color w:val="0F4761" w:themeColor="accent1" w:themeShade="BF"/>
    </w:rPr>
  </w:style>
  <w:style w:type="paragraph" w:styleId="IntenseQuote">
    <w:name w:val="Intense Quote"/>
    <w:basedOn w:val="Normal"/>
    <w:next w:val="Normal"/>
    <w:link w:val="IntenseQuoteChar"/>
    <w:uiPriority w:val="30"/>
    <w:qFormat/>
    <w:rsid w:val="008567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72C"/>
    <w:rPr>
      <w:i/>
      <w:iCs/>
      <w:color w:val="0F4761" w:themeColor="accent1" w:themeShade="BF"/>
    </w:rPr>
  </w:style>
  <w:style w:type="character" w:styleId="IntenseReference">
    <w:name w:val="Intense Reference"/>
    <w:basedOn w:val="DefaultParagraphFont"/>
    <w:uiPriority w:val="32"/>
    <w:qFormat/>
    <w:rsid w:val="0085672C"/>
    <w:rPr>
      <w:b/>
      <w:bCs/>
      <w:smallCaps/>
      <w:color w:val="0F4761" w:themeColor="accent1" w:themeShade="BF"/>
      <w:spacing w:val="5"/>
    </w:rPr>
  </w:style>
  <w:style w:type="paragraph" w:styleId="Header">
    <w:name w:val="header"/>
    <w:basedOn w:val="Normal"/>
    <w:link w:val="HeaderChar"/>
    <w:uiPriority w:val="99"/>
    <w:unhideWhenUsed/>
    <w:rsid w:val="00011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7AC"/>
  </w:style>
  <w:style w:type="paragraph" w:styleId="Footer">
    <w:name w:val="footer"/>
    <w:basedOn w:val="Normal"/>
    <w:link w:val="FooterChar"/>
    <w:uiPriority w:val="99"/>
    <w:unhideWhenUsed/>
    <w:rsid w:val="00011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7AC"/>
  </w:style>
  <w:style w:type="paragraph" w:styleId="TOCHeading">
    <w:name w:val="TOC Heading"/>
    <w:basedOn w:val="Heading1"/>
    <w:next w:val="Normal"/>
    <w:uiPriority w:val="39"/>
    <w:unhideWhenUsed/>
    <w:qFormat/>
    <w:rsid w:val="000117A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117AC"/>
    <w:pPr>
      <w:spacing w:after="100"/>
    </w:pPr>
  </w:style>
  <w:style w:type="character" w:styleId="Hyperlink">
    <w:name w:val="Hyperlink"/>
    <w:basedOn w:val="DefaultParagraphFont"/>
    <w:uiPriority w:val="99"/>
    <w:unhideWhenUsed/>
    <w:rsid w:val="000117AC"/>
    <w:rPr>
      <w:color w:val="467886" w:themeColor="hyperlink"/>
      <w:u w:val="single"/>
    </w:rPr>
  </w:style>
  <w:style w:type="paragraph" w:styleId="TOC2">
    <w:name w:val="toc 2"/>
    <w:basedOn w:val="Normal"/>
    <w:next w:val="Normal"/>
    <w:autoRedefine/>
    <w:uiPriority w:val="39"/>
    <w:unhideWhenUsed/>
    <w:rsid w:val="00444D4D"/>
    <w:pPr>
      <w:spacing w:after="100"/>
      <w:ind w:left="240"/>
    </w:pPr>
  </w:style>
  <w:style w:type="paragraph" w:styleId="Caption">
    <w:name w:val="caption"/>
    <w:basedOn w:val="Normal"/>
    <w:next w:val="Normal"/>
    <w:uiPriority w:val="35"/>
    <w:unhideWhenUsed/>
    <w:qFormat/>
    <w:rsid w:val="00C16B32"/>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1F6EF1"/>
    <w:rPr>
      <w:color w:val="605E5C"/>
      <w:shd w:val="clear" w:color="auto" w:fill="E1DFDD"/>
    </w:rPr>
  </w:style>
  <w:style w:type="character" w:styleId="FollowedHyperlink">
    <w:name w:val="FollowedHyperlink"/>
    <w:basedOn w:val="DefaultParagraphFont"/>
    <w:uiPriority w:val="99"/>
    <w:semiHidden/>
    <w:unhideWhenUsed/>
    <w:rsid w:val="00A1231A"/>
    <w:rPr>
      <w:color w:val="96607D" w:themeColor="followedHyperlink"/>
      <w:u w:val="single"/>
    </w:rPr>
  </w:style>
  <w:style w:type="paragraph" w:customStyle="1" w:styleId="html-xx">
    <w:name w:val="html-xx"/>
    <w:basedOn w:val="Normal"/>
    <w:rsid w:val="00A123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A038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28591">
      <w:bodyDiv w:val="1"/>
      <w:marLeft w:val="0"/>
      <w:marRight w:val="0"/>
      <w:marTop w:val="0"/>
      <w:marBottom w:val="0"/>
      <w:divBdr>
        <w:top w:val="none" w:sz="0" w:space="0" w:color="auto"/>
        <w:left w:val="none" w:sz="0" w:space="0" w:color="auto"/>
        <w:bottom w:val="none" w:sz="0" w:space="0" w:color="auto"/>
        <w:right w:val="none" w:sz="0" w:space="0" w:color="auto"/>
      </w:divBdr>
    </w:div>
    <w:div w:id="188492781">
      <w:bodyDiv w:val="1"/>
      <w:marLeft w:val="0"/>
      <w:marRight w:val="0"/>
      <w:marTop w:val="0"/>
      <w:marBottom w:val="0"/>
      <w:divBdr>
        <w:top w:val="none" w:sz="0" w:space="0" w:color="auto"/>
        <w:left w:val="none" w:sz="0" w:space="0" w:color="auto"/>
        <w:bottom w:val="none" w:sz="0" w:space="0" w:color="auto"/>
        <w:right w:val="none" w:sz="0" w:space="0" w:color="auto"/>
      </w:divBdr>
    </w:div>
    <w:div w:id="336154595">
      <w:bodyDiv w:val="1"/>
      <w:marLeft w:val="0"/>
      <w:marRight w:val="0"/>
      <w:marTop w:val="0"/>
      <w:marBottom w:val="0"/>
      <w:divBdr>
        <w:top w:val="none" w:sz="0" w:space="0" w:color="auto"/>
        <w:left w:val="none" w:sz="0" w:space="0" w:color="auto"/>
        <w:bottom w:val="none" w:sz="0" w:space="0" w:color="auto"/>
        <w:right w:val="none" w:sz="0" w:space="0" w:color="auto"/>
      </w:divBdr>
    </w:div>
    <w:div w:id="405109482">
      <w:bodyDiv w:val="1"/>
      <w:marLeft w:val="0"/>
      <w:marRight w:val="0"/>
      <w:marTop w:val="0"/>
      <w:marBottom w:val="0"/>
      <w:divBdr>
        <w:top w:val="none" w:sz="0" w:space="0" w:color="auto"/>
        <w:left w:val="none" w:sz="0" w:space="0" w:color="auto"/>
        <w:bottom w:val="none" w:sz="0" w:space="0" w:color="auto"/>
        <w:right w:val="none" w:sz="0" w:space="0" w:color="auto"/>
      </w:divBdr>
    </w:div>
    <w:div w:id="548498868">
      <w:bodyDiv w:val="1"/>
      <w:marLeft w:val="0"/>
      <w:marRight w:val="0"/>
      <w:marTop w:val="0"/>
      <w:marBottom w:val="0"/>
      <w:divBdr>
        <w:top w:val="none" w:sz="0" w:space="0" w:color="auto"/>
        <w:left w:val="none" w:sz="0" w:space="0" w:color="auto"/>
        <w:bottom w:val="none" w:sz="0" w:space="0" w:color="auto"/>
        <w:right w:val="none" w:sz="0" w:space="0" w:color="auto"/>
      </w:divBdr>
    </w:div>
    <w:div w:id="553201916">
      <w:bodyDiv w:val="1"/>
      <w:marLeft w:val="0"/>
      <w:marRight w:val="0"/>
      <w:marTop w:val="0"/>
      <w:marBottom w:val="0"/>
      <w:divBdr>
        <w:top w:val="none" w:sz="0" w:space="0" w:color="auto"/>
        <w:left w:val="none" w:sz="0" w:space="0" w:color="auto"/>
        <w:bottom w:val="none" w:sz="0" w:space="0" w:color="auto"/>
        <w:right w:val="none" w:sz="0" w:space="0" w:color="auto"/>
      </w:divBdr>
    </w:div>
    <w:div w:id="720636092">
      <w:bodyDiv w:val="1"/>
      <w:marLeft w:val="0"/>
      <w:marRight w:val="0"/>
      <w:marTop w:val="0"/>
      <w:marBottom w:val="0"/>
      <w:divBdr>
        <w:top w:val="none" w:sz="0" w:space="0" w:color="auto"/>
        <w:left w:val="none" w:sz="0" w:space="0" w:color="auto"/>
        <w:bottom w:val="none" w:sz="0" w:space="0" w:color="auto"/>
        <w:right w:val="none" w:sz="0" w:space="0" w:color="auto"/>
      </w:divBdr>
    </w:div>
    <w:div w:id="767118383">
      <w:bodyDiv w:val="1"/>
      <w:marLeft w:val="0"/>
      <w:marRight w:val="0"/>
      <w:marTop w:val="0"/>
      <w:marBottom w:val="0"/>
      <w:divBdr>
        <w:top w:val="none" w:sz="0" w:space="0" w:color="auto"/>
        <w:left w:val="none" w:sz="0" w:space="0" w:color="auto"/>
        <w:bottom w:val="none" w:sz="0" w:space="0" w:color="auto"/>
        <w:right w:val="none" w:sz="0" w:space="0" w:color="auto"/>
      </w:divBdr>
    </w:div>
    <w:div w:id="910819934">
      <w:bodyDiv w:val="1"/>
      <w:marLeft w:val="0"/>
      <w:marRight w:val="0"/>
      <w:marTop w:val="0"/>
      <w:marBottom w:val="0"/>
      <w:divBdr>
        <w:top w:val="none" w:sz="0" w:space="0" w:color="auto"/>
        <w:left w:val="none" w:sz="0" w:space="0" w:color="auto"/>
        <w:bottom w:val="none" w:sz="0" w:space="0" w:color="auto"/>
        <w:right w:val="none" w:sz="0" w:space="0" w:color="auto"/>
      </w:divBdr>
    </w:div>
    <w:div w:id="921641378">
      <w:bodyDiv w:val="1"/>
      <w:marLeft w:val="0"/>
      <w:marRight w:val="0"/>
      <w:marTop w:val="0"/>
      <w:marBottom w:val="0"/>
      <w:divBdr>
        <w:top w:val="none" w:sz="0" w:space="0" w:color="auto"/>
        <w:left w:val="none" w:sz="0" w:space="0" w:color="auto"/>
        <w:bottom w:val="none" w:sz="0" w:space="0" w:color="auto"/>
        <w:right w:val="none" w:sz="0" w:space="0" w:color="auto"/>
      </w:divBdr>
    </w:div>
    <w:div w:id="929041081">
      <w:bodyDiv w:val="1"/>
      <w:marLeft w:val="0"/>
      <w:marRight w:val="0"/>
      <w:marTop w:val="0"/>
      <w:marBottom w:val="0"/>
      <w:divBdr>
        <w:top w:val="none" w:sz="0" w:space="0" w:color="auto"/>
        <w:left w:val="none" w:sz="0" w:space="0" w:color="auto"/>
        <w:bottom w:val="none" w:sz="0" w:space="0" w:color="auto"/>
        <w:right w:val="none" w:sz="0" w:space="0" w:color="auto"/>
      </w:divBdr>
    </w:div>
    <w:div w:id="1007558152">
      <w:bodyDiv w:val="1"/>
      <w:marLeft w:val="0"/>
      <w:marRight w:val="0"/>
      <w:marTop w:val="0"/>
      <w:marBottom w:val="0"/>
      <w:divBdr>
        <w:top w:val="none" w:sz="0" w:space="0" w:color="auto"/>
        <w:left w:val="none" w:sz="0" w:space="0" w:color="auto"/>
        <w:bottom w:val="none" w:sz="0" w:space="0" w:color="auto"/>
        <w:right w:val="none" w:sz="0" w:space="0" w:color="auto"/>
      </w:divBdr>
    </w:div>
    <w:div w:id="1049496833">
      <w:bodyDiv w:val="1"/>
      <w:marLeft w:val="0"/>
      <w:marRight w:val="0"/>
      <w:marTop w:val="0"/>
      <w:marBottom w:val="0"/>
      <w:divBdr>
        <w:top w:val="none" w:sz="0" w:space="0" w:color="auto"/>
        <w:left w:val="none" w:sz="0" w:space="0" w:color="auto"/>
        <w:bottom w:val="none" w:sz="0" w:space="0" w:color="auto"/>
        <w:right w:val="none" w:sz="0" w:space="0" w:color="auto"/>
      </w:divBdr>
      <w:divsChild>
        <w:div w:id="14207575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4737800">
      <w:bodyDiv w:val="1"/>
      <w:marLeft w:val="0"/>
      <w:marRight w:val="0"/>
      <w:marTop w:val="0"/>
      <w:marBottom w:val="0"/>
      <w:divBdr>
        <w:top w:val="none" w:sz="0" w:space="0" w:color="auto"/>
        <w:left w:val="none" w:sz="0" w:space="0" w:color="auto"/>
        <w:bottom w:val="none" w:sz="0" w:space="0" w:color="auto"/>
        <w:right w:val="none" w:sz="0" w:space="0" w:color="auto"/>
      </w:divBdr>
    </w:div>
    <w:div w:id="1105610279">
      <w:bodyDiv w:val="1"/>
      <w:marLeft w:val="0"/>
      <w:marRight w:val="0"/>
      <w:marTop w:val="0"/>
      <w:marBottom w:val="0"/>
      <w:divBdr>
        <w:top w:val="none" w:sz="0" w:space="0" w:color="auto"/>
        <w:left w:val="none" w:sz="0" w:space="0" w:color="auto"/>
        <w:bottom w:val="none" w:sz="0" w:space="0" w:color="auto"/>
        <w:right w:val="none" w:sz="0" w:space="0" w:color="auto"/>
      </w:divBdr>
    </w:div>
    <w:div w:id="1140735157">
      <w:bodyDiv w:val="1"/>
      <w:marLeft w:val="0"/>
      <w:marRight w:val="0"/>
      <w:marTop w:val="0"/>
      <w:marBottom w:val="0"/>
      <w:divBdr>
        <w:top w:val="none" w:sz="0" w:space="0" w:color="auto"/>
        <w:left w:val="none" w:sz="0" w:space="0" w:color="auto"/>
        <w:bottom w:val="none" w:sz="0" w:space="0" w:color="auto"/>
        <w:right w:val="none" w:sz="0" w:space="0" w:color="auto"/>
      </w:divBdr>
    </w:div>
    <w:div w:id="1194072089">
      <w:bodyDiv w:val="1"/>
      <w:marLeft w:val="0"/>
      <w:marRight w:val="0"/>
      <w:marTop w:val="0"/>
      <w:marBottom w:val="0"/>
      <w:divBdr>
        <w:top w:val="none" w:sz="0" w:space="0" w:color="auto"/>
        <w:left w:val="none" w:sz="0" w:space="0" w:color="auto"/>
        <w:bottom w:val="none" w:sz="0" w:space="0" w:color="auto"/>
        <w:right w:val="none" w:sz="0" w:space="0" w:color="auto"/>
      </w:divBdr>
    </w:div>
    <w:div w:id="1342274145">
      <w:bodyDiv w:val="1"/>
      <w:marLeft w:val="0"/>
      <w:marRight w:val="0"/>
      <w:marTop w:val="0"/>
      <w:marBottom w:val="0"/>
      <w:divBdr>
        <w:top w:val="none" w:sz="0" w:space="0" w:color="auto"/>
        <w:left w:val="none" w:sz="0" w:space="0" w:color="auto"/>
        <w:bottom w:val="none" w:sz="0" w:space="0" w:color="auto"/>
        <w:right w:val="none" w:sz="0" w:space="0" w:color="auto"/>
      </w:divBdr>
      <w:divsChild>
        <w:div w:id="11658951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6437063">
      <w:bodyDiv w:val="1"/>
      <w:marLeft w:val="0"/>
      <w:marRight w:val="0"/>
      <w:marTop w:val="0"/>
      <w:marBottom w:val="0"/>
      <w:divBdr>
        <w:top w:val="none" w:sz="0" w:space="0" w:color="auto"/>
        <w:left w:val="none" w:sz="0" w:space="0" w:color="auto"/>
        <w:bottom w:val="none" w:sz="0" w:space="0" w:color="auto"/>
        <w:right w:val="none" w:sz="0" w:space="0" w:color="auto"/>
      </w:divBdr>
    </w:div>
    <w:div w:id="1509709896">
      <w:bodyDiv w:val="1"/>
      <w:marLeft w:val="0"/>
      <w:marRight w:val="0"/>
      <w:marTop w:val="0"/>
      <w:marBottom w:val="0"/>
      <w:divBdr>
        <w:top w:val="none" w:sz="0" w:space="0" w:color="auto"/>
        <w:left w:val="none" w:sz="0" w:space="0" w:color="auto"/>
        <w:bottom w:val="none" w:sz="0" w:space="0" w:color="auto"/>
        <w:right w:val="none" w:sz="0" w:space="0" w:color="auto"/>
      </w:divBdr>
    </w:div>
    <w:div w:id="1529297988">
      <w:bodyDiv w:val="1"/>
      <w:marLeft w:val="0"/>
      <w:marRight w:val="0"/>
      <w:marTop w:val="0"/>
      <w:marBottom w:val="0"/>
      <w:divBdr>
        <w:top w:val="none" w:sz="0" w:space="0" w:color="auto"/>
        <w:left w:val="none" w:sz="0" w:space="0" w:color="auto"/>
        <w:bottom w:val="none" w:sz="0" w:space="0" w:color="auto"/>
        <w:right w:val="none" w:sz="0" w:space="0" w:color="auto"/>
      </w:divBdr>
    </w:div>
    <w:div w:id="1550647855">
      <w:bodyDiv w:val="1"/>
      <w:marLeft w:val="0"/>
      <w:marRight w:val="0"/>
      <w:marTop w:val="0"/>
      <w:marBottom w:val="0"/>
      <w:divBdr>
        <w:top w:val="none" w:sz="0" w:space="0" w:color="auto"/>
        <w:left w:val="none" w:sz="0" w:space="0" w:color="auto"/>
        <w:bottom w:val="none" w:sz="0" w:space="0" w:color="auto"/>
        <w:right w:val="none" w:sz="0" w:space="0" w:color="auto"/>
      </w:divBdr>
    </w:div>
    <w:div w:id="1585720029">
      <w:bodyDiv w:val="1"/>
      <w:marLeft w:val="0"/>
      <w:marRight w:val="0"/>
      <w:marTop w:val="0"/>
      <w:marBottom w:val="0"/>
      <w:divBdr>
        <w:top w:val="none" w:sz="0" w:space="0" w:color="auto"/>
        <w:left w:val="none" w:sz="0" w:space="0" w:color="auto"/>
        <w:bottom w:val="none" w:sz="0" w:space="0" w:color="auto"/>
        <w:right w:val="none" w:sz="0" w:space="0" w:color="auto"/>
      </w:divBdr>
    </w:div>
    <w:div w:id="1678265312">
      <w:bodyDiv w:val="1"/>
      <w:marLeft w:val="0"/>
      <w:marRight w:val="0"/>
      <w:marTop w:val="0"/>
      <w:marBottom w:val="0"/>
      <w:divBdr>
        <w:top w:val="none" w:sz="0" w:space="0" w:color="auto"/>
        <w:left w:val="none" w:sz="0" w:space="0" w:color="auto"/>
        <w:bottom w:val="none" w:sz="0" w:space="0" w:color="auto"/>
        <w:right w:val="none" w:sz="0" w:space="0" w:color="auto"/>
      </w:divBdr>
    </w:div>
    <w:div w:id="1692876430">
      <w:bodyDiv w:val="1"/>
      <w:marLeft w:val="0"/>
      <w:marRight w:val="0"/>
      <w:marTop w:val="0"/>
      <w:marBottom w:val="0"/>
      <w:divBdr>
        <w:top w:val="none" w:sz="0" w:space="0" w:color="auto"/>
        <w:left w:val="none" w:sz="0" w:space="0" w:color="auto"/>
        <w:bottom w:val="none" w:sz="0" w:space="0" w:color="auto"/>
        <w:right w:val="none" w:sz="0" w:space="0" w:color="auto"/>
      </w:divBdr>
    </w:div>
    <w:div w:id="1694260492">
      <w:bodyDiv w:val="1"/>
      <w:marLeft w:val="0"/>
      <w:marRight w:val="0"/>
      <w:marTop w:val="0"/>
      <w:marBottom w:val="0"/>
      <w:divBdr>
        <w:top w:val="none" w:sz="0" w:space="0" w:color="auto"/>
        <w:left w:val="none" w:sz="0" w:space="0" w:color="auto"/>
        <w:bottom w:val="none" w:sz="0" w:space="0" w:color="auto"/>
        <w:right w:val="none" w:sz="0" w:space="0" w:color="auto"/>
      </w:divBdr>
    </w:div>
    <w:div w:id="1710572230">
      <w:bodyDiv w:val="1"/>
      <w:marLeft w:val="0"/>
      <w:marRight w:val="0"/>
      <w:marTop w:val="0"/>
      <w:marBottom w:val="0"/>
      <w:divBdr>
        <w:top w:val="none" w:sz="0" w:space="0" w:color="auto"/>
        <w:left w:val="none" w:sz="0" w:space="0" w:color="auto"/>
        <w:bottom w:val="none" w:sz="0" w:space="0" w:color="auto"/>
        <w:right w:val="none" w:sz="0" w:space="0" w:color="auto"/>
      </w:divBdr>
    </w:div>
    <w:div w:id="1864320334">
      <w:bodyDiv w:val="1"/>
      <w:marLeft w:val="0"/>
      <w:marRight w:val="0"/>
      <w:marTop w:val="0"/>
      <w:marBottom w:val="0"/>
      <w:divBdr>
        <w:top w:val="none" w:sz="0" w:space="0" w:color="auto"/>
        <w:left w:val="none" w:sz="0" w:space="0" w:color="auto"/>
        <w:bottom w:val="none" w:sz="0" w:space="0" w:color="auto"/>
        <w:right w:val="none" w:sz="0" w:space="0" w:color="auto"/>
      </w:divBdr>
    </w:div>
    <w:div w:id="1908414709">
      <w:bodyDiv w:val="1"/>
      <w:marLeft w:val="0"/>
      <w:marRight w:val="0"/>
      <w:marTop w:val="0"/>
      <w:marBottom w:val="0"/>
      <w:divBdr>
        <w:top w:val="none" w:sz="0" w:space="0" w:color="auto"/>
        <w:left w:val="none" w:sz="0" w:space="0" w:color="auto"/>
        <w:bottom w:val="none" w:sz="0" w:space="0" w:color="auto"/>
        <w:right w:val="none" w:sz="0" w:space="0" w:color="auto"/>
      </w:divBdr>
    </w:div>
    <w:div w:id="1915895895">
      <w:bodyDiv w:val="1"/>
      <w:marLeft w:val="0"/>
      <w:marRight w:val="0"/>
      <w:marTop w:val="0"/>
      <w:marBottom w:val="0"/>
      <w:divBdr>
        <w:top w:val="none" w:sz="0" w:space="0" w:color="auto"/>
        <w:left w:val="none" w:sz="0" w:space="0" w:color="auto"/>
        <w:bottom w:val="none" w:sz="0" w:space="0" w:color="auto"/>
        <w:right w:val="none" w:sz="0" w:space="0" w:color="auto"/>
      </w:divBdr>
    </w:div>
    <w:div w:id="2122913124">
      <w:bodyDiv w:val="1"/>
      <w:marLeft w:val="0"/>
      <w:marRight w:val="0"/>
      <w:marTop w:val="0"/>
      <w:marBottom w:val="0"/>
      <w:divBdr>
        <w:top w:val="none" w:sz="0" w:space="0" w:color="auto"/>
        <w:left w:val="none" w:sz="0" w:space="0" w:color="auto"/>
        <w:bottom w:val="none" w:sz="0" w:space="0" w:color="auto"/>
        <w:right w:val="none" w:sz="0" w:space="0" w:color="auto"/>
      </w:divBdr>
    </w:div>
    <w:div w:id="2132553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yperlink" Target="https://matmake.com/properties/youngs-modulus-of-polymers-and-plastics.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engineeringtoolbox.com/young-modulus-d_417.html" TargetMode="External"/><Relationship Id="rId2" Type="http://schemas.openxmlformats.org/officeDocument/2006/relationships/numbering" Target="numbering.xml"/><Relationship Id="rId16" Type="http://schemas.openxmlformats.org/officeDocument/2006/relationships/hyperlink" Target="https://amesweb.info/Materials/Youngs-Modulus-of-Steel.asp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image" Target="media/image3.png"/><Relationship Id="rId19" Type="http://schemas.openxmlformats.org/officeDocument/2006/relationships/hyperlink" Target="https://blog.truegeometry.com/designs3D/Duralumin_Metal20240329.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onno\Downloads\Ex_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onno\Downloads\Ex_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onno\Downloads\Ex_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onno\Downloads\Ex_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Stress-Strain Curve for Aluminium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Alu!$F$5:$F$29</c:f>
              <c:numCache>
                <c:formatCode>General</c:formatCode>
                <c:ptCount val="25"/>
                <c:pt idx="0">
                  <c:v>0</c:v>
                </c:pt>
                <c:pt idx="1">
                  <c:v>1.6339869281045756E-3</c:v>
                </c:pt>
                <c:pt idx="2">
                  <c:v>3.2679738562091513E-3</c:v>
                </c:pt>
                <c:pt idx="3">
                  <c:v>5.2941176470588224E-3</c:v>
                </c:pt>
                <c:pt idx="4">
                  <c:v>6.5359477124183026E-3</c:v>
                </c:pt>
                <c:pt idx="5">
                  <c:v>6.5359477124182991E-3</c:v>
                </c:pt>
                <c:pt idx="6">
                  <c:v>7.1895424836601295E-3</c:v>
                </c:pt>
                <c:pt idx="7">
                  <c:v>9.1503267973856144E-3</c:v>
                </c:pt>
                <c:pt idx="8">
                  <c:v>1.0130718954248366E-2</c:v>
                </c:pt>
                <c:pt idx="9">
                  <c:v>1.1111111111111113E-2</c:v>
                </c:pt>
                <c:pt idx="10">
                  <c:v>1.2091503267973858E-2</c:v>
                </c:pt>
                <c:pt idx="11">
                  <c:v>1.3071895424836605E-2</c:v>
                </c:pt>
                <c:pt idx="12">
                  <c:v>1.6339869281045753E-2</c:v>
                </c:pt>
                <c:pt idx="13">
                  <c:v>1.8627450980392167E-2</c:v>
                </c:pt>
                <c:pt idx="14">
                  <c:v>2.2222222222222213E-2</c:v>
                </c:pt>
                <c:pt idx="15">
                  <c:v>2.4509803921568627E-2</c:v>
                </c:pt>
                <c:pt idx="16">
                  <c:v>2.8758169934640532E-2</c:v>
                </c:pt>
                <c:pt idx="17">
                  <c:v>3.2352941176470577E-2</c:v>
                </c:pt>
                <c:pt idx="18">
                  <c:v>3.6928104575163392E-2</c:v>
                </c:pt>
                <c:pt idx="19">
                  <c:v>4.1176470588235287E-2</c:v>
                </c:pt>
                <c:pt idx="20">
                  <c:v>4.5424836601307195E-2</c:v>
                </c:pt>
                <c:pt idx="21">
                  <c:v>5.0490196078431381E-2</c:v>
                </c:pt>
                <c:pt idx="22">
                  <c:v>5.6209150326797387E-2</c:v>
                </c:pt>
                <c:pt idx="23">
                  <c:v>6.2091503267973837E-2</c:v>
                </c:pt>
                <c:pt idx="24">
                  <c:v>6.7647058823529407E-2</c:v>
                </c:pt>
              </c:numCache>
            </c:numRef>
          </c:xVal>
          <c:yVal>
            <c:numRef>
              <c:f>Alu!$G$5:$G$29</c:f>
              <c:numCache>
                <c:formatCode>General</c:formatCode>
                <c:ptCount val="25"/>
                <c:pt idx="0">
                  <c:v>0</c:v>
                </c:pt>
                <c:pt idx="1">
                  <c:v>6.5530799475753598</c:v>
                </c:pt>
                <c:pt idx="2">
                  <c:v>13.10615989515072</c:v>
                </c:pt>
                <c:pt idx="3">
                  <c:v>19.134993446920049</c:v>
                </c:pt>
                <c:pt idx="4">
                  <c:v>26.212319790301439</c:v>
                </c:pt>
                <c:pt idx="5">
                  <c:v>34.949759720401921</c:v>
                </c:pt>
                <c:pt idx="6">
                  <c:v>42.813455657492355</c:v>
                </c:pt>
                <c:pt idx="7">
                  <c:v>48.929663608562691</c:v>
                </c:pt>
                <c:pt idx="8">
                  <c:v>56.356487549148099</c:v>
                </c:pt>
                <c:pt idx="9">
                  <c:v>63.783311489733507</c:v>
                </c:pt>
                <c:pt idx="10">
                  <c:v>71.210135430318914</c:v>
                </c:pt>
                <c:pt idx="11">
                  <c:v>78.636959370904322</c:v>
                </c:pt>
                <c:pt idx="12">
                  <c:v>83.005679335954554</c:v>
                </c:pt>
                <c:pt idx="13">
                  <c:v>88.685015290519857</c:v>
                </c:pt>
                <c:pt idx="14">
                  <c:v>92.616863259065084</c:v>
                </c:pt>
                <c:pt idx="15">
                  <c:v>98.296199213630402</c:v>
                </c:pt>
                <c:pt idx="16">
                  <c:v>101.35430318916555</c:v>
                </c:pt>
                <c:pt idx="17">
                  <c:v>105.28615115771079</c:v>
                </c:pt>
                <c:pt idx="18">
                  <c:v>107.90738313674095</c:v>
                </c:pt>
                <c:pt idx="19">
                  <c:v>110.96548711227609</c:v>
                </c:pt>
                <c:pt idx="20">
                  <c:v>114.02359108781127</c:v>
                </c:pt>
                <c:pt idx="21">
                  <c:v>115.98951507208388</c:v>
                </c:pt>
                <c:pt idx="22">
                  <c:v>117.08169506334643</c:v>
                </c:pt>
                <c:pt idx="23">
                  <c:v>117.95543905635648</c:v>
                </c:pt>
                <c:pt idx="24">
                  <c:v>119.26605504587155</c:v>
                </c:pt>
              </c:numCache>
            </c:numRef>
          </c:yVal>
          <c:smooth val="1"/>
          <c:extLst>
            <c:ext xmlns:c16="http://schemas.microsoft.com/office/drawing/2014/chart" uri="{C3380CC4-5D6E-409C-BE32-E72D297353CC}">
              <c16:uniqueId val="{00000000-30E3-4CD7-AB9A-EED9E28A168D}"/>
            </c:ext>
          </c:extLst>
        </c:ser>
        <c:dLbls>
          <c:showLegendKey val="0"/>
          <c:showVal val="0"/>
          <c:showCatName val="0"/>
          <c:showSerName val="0"/>
          <c:showPercent val="0"/>
          <c:showBubbleSize val="0"/>
        </c:dLbls>
        <c:axId val="393610415"/>
        <c:axId val="393611855"/>
      </c:scatterChart>
      <c:valAx>
        <c:axId val="3936104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Nominal Strain (mƐ)</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611855"/>
        <c:crosses val="autoZero"/>
        <c:crossBetween val="midCat"/>
      </c:valAx>
      <c:valAx>
        <c:axId val="393611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N/mm²</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6104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Stress-Strain Curve for Duralium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Duralium!$F$5:$F$32</c:f>
              <c:numCache>
                <c:formatCode>General</c:formatCode>
                <c:ptCount val="28"/>
                <c:pt idx="0">
                  <c:v>0</c:v>
                </c:pt>
                <c:pt idx="1">
                  <c:v>8.0645161290322656E-4</c:v>
                </c:pt>
                <c:pt idx="2">
                  <c:v>1.7741935483870984E-3</c:v>
                </c:pt>
                <c:pt idx="3">
                  <c:v>2.2580645161290307E-3</c:v>
                </c:pt>
                <c:pt idx="4">
                  <c:v>2.9032258064516153E-3</c:v>
                </c:pt>
                <c:pt idx="5">
                  <c:v>3.2258064516129024E-3</c:v>
                </c:pt>
                <c:pt idx="6">
                  <c:v>3.87096774193548E-3</c:v>
                </c:pt>
                <c:pt idx="7">
                  <c:v>4.5161290322580615E-3</c:v>
                </c:pt>
                <c:pt idx="8">
                  <c:v>4.8387096774193594E-3</c:v>
                </c:pt>
                <c:pt idx="9">
                  <c:v>5.4838709677419405E-3</c:v>
                </c:pt>
                <c:pt idx="10">
                  <c:v>5.967741935483873E-3</c:v>
                </c:pt>
                <c:pt idx="11">
                  <c:v>6.4516129032258125E-3</c:v>
                </c:pt>
                <c:pt idx="12">
                  <c:v>6.9354838709677373E-3</c:v>
                </c:pt>
                <c:pt idx="13">
                  <c:v>7.4838709677419422E-3</c:v>
                </c:pt>
                <c:pt idx="14">
                  <c:v>8.0645161290322578E-3</c:v>
                </c:pt>
                <c:pt idx="15">
                  <c:v>8.7096774193548398E-3</c:v>
                </c:pt>
                <c:pt idx="16">
                  <c:v>9.35483870967742E-3</c:v>
                </c:pt>
                <c:pt idx="17">
                  <c:v>9.8387096774193456E-3</c:v>
                </c:pt>
                <c:pt idx="18">
                  <c:v>1.0645161290322582E-2</c:v>
                </c:pt>
                <c:pt idx="19">
                  <c:v>1.129032258064515E-2</c:v>
                </c:pt>
                <c:pt idx="20">
                  <c:v>1.1935483870967746E-2</c:v>
                </c:pt>
                <c:pt idx="21">
                  <c:v>1.2580645161290326E-2</c:v>
                </c:pt>
                <c:pt idx="22">
                  <c:v>1.3387096774193565E-2</c:v>
                </c:pt>
                <c:pt idx="23">
                  <c:v>1.43548387096774E-2</c:v>
                </c:pt>
                <c:pt idx="24">
                  <c:v>1.5161290322580637E-2</c:v>
                </c:pt>
                <c:pt idx="25">
                  <c:v>4.9193548387096768E-2</c:v>
                </c:pt>
                <c:pt idx="26">
                  <c:v>5.7419354838709684E-2</c:v>
                </c:pt>
                <c:pt idx="27">
                  <c:v>6.1935483870967742E-2</c:v>
                </c:pt>
              </c:numCache>
            </c:numRef>
          </c:xVal>
          <c:yVal>
            <c:numRef>
              <c:f>Duralium!$G$5:$G$32</c:f>
              <c:numCache>
                <c:formatCode>General</c:formatCode>
                <c:ptCount val="28"/>
                <c:pt idx="0">
                  <c:v>0</c:v>
                </c:pt>
                <c:pt idx="1">
                  <c:v>7.7160493827160499</c:v>
                </c:pt>
                <c:pt idx="2">
                  <c:v>15.211640211640214</c:v>
                </c:pt>
                <c:pt idx="3">
                  <c:v>23.368606701940038</c:v>
                </c:pt>
                <c:pt idx="4">
                  <c:v>31.305114638447975</c:v>
                </c:pt>
                <c:pt idx="5">
                  <c:v>39.682539682539684</c:v>
                </c:pt>
                <c:pt idx="6">
                  <c:v>47.61904761904762</c:v>
                </c:pt>
                <c:pt idx="7">
                  <c:v>55.555555555555557</c:v>
                </c:pt>
                <c:pt idx="8">
                  <c:v>63.932980599647273</c:v>
                </c:pt>
                <c:pt idx="9">
                  <c:v>71.869488536155202</c:v>
                </c:pt>
                <c:pt idx="10">
                  <c:v>80.026455026455039</c:v>
                </c:pt>
                <c:pt idx="11">
                  <c:v>88.183421516754862</c:v>
                </c:pt>
                <c:pt idx="12">
                  <c:v>96.340388007054685</c:v>
                </c:pt>
                <c:pt idx="13">
                  <c:v>104.40917107583775</c:v>
                </c:pt>
                <c:pt idx="14">
                  <c:v>112.43386243386243</c:v>
                </c:pt>
                <c:pt idx="15">
                  <c:v>120.37037037037038</c:v>
                </c:pt>
                <c:pt idx="16">
                  <c:v>128.30687830687833</c:v>
                </c:pt>
                <c:pt idx="17">
                  <c:v>136.46384479717815</c:v>
                </c:pt>
                <c:pt idx="18">
                  <c:v>144.17989417989421</c:v>
                </c:pt>
                <c:pt idx="19">
                  <c:v>152.11640211640213</c:v>
                </c:pt>
                <c:pt idx="20">
                  <c:v>160.05291005291008</c:v>
                </c:pt>
                <c:pt idx="21">
                  <c:v>167.989417989418</c:v>
                </c:pt>
                <c:pt idx="22">
                  <c:v>175.70546737213405</c:v>
                </c:pt>
                <c:pt idx="23">
                  <c:v>183.20105820105823</c:v>
                </c:pt>
                <c:pt idx="24">
                  <c:v>190.91710758377428</c:v>
                </c:pt>
                <c:pt idx="25">
                  <c:v>153.21869488536157</c:v>
                </c:pt>
                <c:pt idx="26">
                  <c:v>186.06701940035276</c:v>
                </c:pt>
                <c:pt idx="27">
                  <c:v>223.98589065255734</c:v>
                </c:pt>
              </c:numCache>
            </c:numRef>
          </c:yVal>
          <c:smooth val="1"/>
          <c:extLst>
            <c:ext xmlns:c16="http://schemas.microsoft.com/office/drawing/2014/chart" uri="{C3380CC4-5D6E-409C-BE32-E72D297353CC}">
              <c16:uniqueId val="{00000000-81BB-454C-8CE2-FCF22CEDB663}"/>
            </c:ext>
          </c:extLst>
        </c:ser>
        <c:dLbls>
          <c:showLegendKey val="0"/>
          <c:showVal val="0"/>
          <c:showCatName val="0"/>
          <c:showSerName val="0"/>
          <c:showPercent val="0"/>
          <c:showBubbleSize val="0"/>
        </c:dLbls>
        <c:axId val="265664031"/>
        <c:axId val="396848367"/>
      </c:scatterChart>
      <c:valAx>
        <c:axId val="2656640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 (mƐ)</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848367"/>
        <c:crosses val="autoZero"/>
        <c:crossBetween val="midCat"/>
      </c:valAx>
      <c:valAx>
        <c:axId val="396848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N/mm²</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66403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Stress-Strain Curve for Plastic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Plastic!$F$5:$F$38</c:f>
              <c:numCache>
                <c:formatCode>General</c:formatCode>
                <c:ptCount val="34"/>
                <c:pt idx="0">
                  <c:v>0</c:v>
                </c:pt>
                <c:pt idx="1">
                  <c:v>4.3255366869593085E-3</c:v>
                </c:pt>
                <c:pt idx="2">
                  <c:v>9.1316885613585402E-3</c:v>
                </c:pt>
                <c:pt idx="3">
                  <c:v>1.4098045498237743E-2</c:v>
                </c:pt>
                <c:pt idx="4">
                  <c:v>2.531239987183595E-2</c:v>
                </c:pt>
                <c:pt idx="5">
                  <c:v>3.0438961871195127E-2</c:v>
                </c:pt>
                <c:pt idx="6">
                  <c:v>3.6206344120474201E-2</c:v>
                </c:pt>
                <c:pt idx="7">
                  <c:v>4.3255366869593075E-2</c:v>
                </c:pt>
                <c:pt idx="8">
                  <c:v>4.9983979493752002E-2</c:v>
                </c:pt>
                <c:pt idx="9">
                  <c:v>5.575136174303108E-2</c:v>
                </c:pt>
                <c:pt idx="10">
                  <c:v>6.199935917975008E-2</c:v>
                </c:pt>
                <c:pt idx="11">
                  <c:v>6.8567766741429031E-2</c:v>
                </c:pt>
                <c:pt idx="12">
                  <c:v>7.5296379365587959E-2</c:v>
                </c:pt>
                <c:pt idx="13">
                  <c:v>8.1384171739826983E-2</c:v>
                </c:pt>
                <c:pt idx="14">
                  <c:v>8.715155398910604E-2</c:v>
                </c:pt>
                <c:pt idx="15">
                  <c:v>9.420057673822492E-2</c:v>
                </c:pt>
                <c:pt idx="16">
                  <c:v>0.10092918936238386</c:v>
                </c:pt>
                <c:pt idx="17">
                  <c:v>0.10701698173662287</c:v>
                </c:pt>
                <c:pt idx="18">
                  <c:v>0.11374559436078181</c:v>
                </c:pt>
                <c:pt idx="19">
                  <c:v>0.11983338673502082</c:v>
                </c:pt>
                <c:pt idx="20">
                  <c:v>0.1262415892342198</c:v>
                </c:pt>
                <c:pt idx="21">
                  <c:v>0.13297020185837874</c:v>
                </c:pt>
                <c:pt idx="22">
                  <c:v>0.1393784043575777</c:v>
                </c:pt>
                <c:pt idx="23">
                  <c:v>0.14578660685677666</c:v>
                </c:pt>
                <c:pt idx="24">
                  <c:v>0.15219480935597565</c:v>
                </c:pt>
                <c:pt idx="25">
                  <c:v>0.15828260173021469</c:v>
                </c:pt>
                <c:pt idx="26">
                  <c:v>0.19032361422620955</c:v>
                </c:pt>
                <c:pt idx="27">
                  <c:v>0.22268503684716437</c:v>
                </c:pt>
                <c:pt idx="28">
                  <c:v>0.25472604934315923</c:v>
                </c:pt>
                <c:pt idx="29">
                  <c:v>0.28740788208907403</c:v>
                </c:pt>
                <c:pt idx="30">
                  <c:v>0.31912848446010894</c:v>
                </c:pt>
                <c:pt idx="31">
                  <c:v>0.63953860942005769</c:v>
                </c:pt>
                <c:pt idx="32">
                  <c:v>0.95930791413008654</c:v>
                </c:pt>
                <c:pt idx="33">
                  <c:v>1.344120474206985</c:v>
                </c:pt>
              </c:numCache>
            </c:numRef>
          </c:xVal>
          <c:yVal>
            <c:numRef>
              <c:f>Plastic!$G$5:$G$38</c:f>
              <c:numCache>
                <c:formatCode>General</c:formatCode>
                <c:ptCount val="34"/>
                <c:pt idx="0">
                  <c:v>0</c:v>
                </c:pt>
                <c:pt idx="1">
                  <c:v>3.4574468085106385</c:v>
                </c:pt>
                <c:pt idx="2">
                  <c:v>6.1170212765957448</c:v>
                </c:pt>
                <c:pt idx="3">
                  <c:v>8.5106382978723403</c:v>
                </c:pt>
                <c:pt idx="4">
                  <c:v>0.53191489361702127</c:v>
                </c:pt>
                <c:pt idx="5">
                  <c:v>2.6595744680851063</c:v>
                </c:pt>
                <c:pt idx="6">
                  <c:v>3.7234042553191498</c:v>
                </c:pt>
                <c:pt idx="7">
                  <c:v>2.6595744680851063</c:v>
                </c:pt>
                <c:pt idx="8">
                  <c:v>2.1276595744680851</c:v>
                </c:pt>
                <c:pt idx="9">
                  <c:v>3.191489361702128</c:v>
                </c:pt>
                <c:pt idx="10">
                  <c:v>3.4574468085106385</c:v>
                </c:pt>
                <c:pt idx="11">
                  <c:v>3.191489361702128</c:v>
                </c:pt>
                <c:pt idx="12">
                  <c:v>2.6595744680851063</c:v>
                </c:pt>
                <c:pt idx="13">
                  <c:v>3.191489361702128</c:v>
                </c:pt>
                <c:pt idx="14">
                  <c:v>4.2553191489361701</c:v>
                </c:pt>
                <c:pt idx="15">
                  <c:v>3.191489361702128</c:v>
                </c:pt>
                <c:pt idx="16">
                  <c:v>2.6595744680851063</c:v>
                </c:pt>
                <c:pt idx="17">
                  <c:v>3.191489361702128</c:v>
                </c:pt>
                <c:pt idx="18">
                  <c:v>2.6595744680851063</c:v>
                </c:pt>
                <c:pt idx="19">
                  <c:v>3.191489361702128</c:v>
                </c:pt>
                <c:pt idx="20">
                  <c:v>3.191489361702128</c:v>
                </c:pt>
                <c:pt idx="21">
                  <c:v>2.6595744680851063</c:v>
                </c:pt>
                <c:pt idx="22">
                  <c:v>2.6595744680851063</c:v>
                </c:pt>
                <c:pt idx="23">
                  <c:v>2.6595744680851063</c:v>
                </c:pt>
                <c:pt idx="24">
                  <c:v>2.6595744680851063</c:v>
                </c:pt>
                <c:pt idx="25">
                  <c:v>3.191489361702128</c:v>
                </c:pt>
                <c:pt idx="26">
                  <c:v>3.191489361702128</c:v>
                </c:pt>
                <c:pt idx="27">
                  <c:v>2.6595744680851063</c:v>
                </c:pt>
                <c:pt idx="28">
                  <c:v>2.6595744680851063</c:v>
                </c:pt>
                <c:pt idx="29">
                  <c:v>1.595744680851064</c:v>
                </c:pt>
                <c:pt idx="30">
                  <c:v>2.1276595744680851</c:v>
                </c:pt>
                <c:pt idx="31">
                  <c:v>2.1276595744680851</c:v>
                </c:pt>
                <c:pt idx="32">
                  <c:v>3.191489361702128</c:v>
                </c:pt>
                <c:pt idx="33">
                  <c:v>2.6595744680851063</c:v>
                </c:pt>
              </c:numCache>
            </c:numRef>
          </c:yVal>
          <c:smooth val="1"/>
          <c:extLst>
            <c:ext xmlns:c16="http://schemas.microsoft.com/office/drawing/2014/chart" uri="{C3380CC4-5D6E-409C-BE32-E72D297353CC}">
              <c16:uniqueId val="{00000000-1A24-4073-A01B-C4B35869A014}"/>
            </c:ext>
          </c:extLst>
        </c:ser>
        <c:dLbls>
          <c:showLegendKey val="0"/>
          <c:showVal val="0"/>
          <c:showCatName val="0"/>
          <c:showSerName val="0"/>
          <c:showPercent val="0"/>
          <c:showBubbleSize val="0"/>
        </c:dLbls>
        <c:axId val="887864735"/>
        <c:axId val="887865695"/>
      </c:scatterChart>
      <c:valAx>
        <c:axId val="887864735"/>
        <c:scaling>
          <c:orientation val="minMax"/>
          <c:max val="1.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Nominal Strain (mƐ)</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7865695"/>
        <c:crosses val="autoZero"/>
        <c:crossBetween val="midCat"/>
      </c:valAx>
      <c:valAx>
        <c:axId val="887865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N/mm²</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786473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Stress-Strain Curve for Steel</a:t>
            </a:r>
            <a:endParaRPr lang="en-US" sz="1400" b="0" i="0" u="none" strike="noStrike" kern="1200" spc="0" baseline="0">
              <a:solidFill>
                <a:sysClr val="windowText" lastClr="000000">
                  <a:lumMod val="65000"/>
                  <a:lumOff val="35000"/>
                </a:sysClr>
              </a:solidFill>
            </a:endParaRPr>
          </a:p>
        </c:rich>
      </c:tx>
      <c:layout>
        <c:manualLayout>
          <c:xMode val="edge"/>
          <c:yMode val="edge"/>
          <c:x val="0.2807567804024496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Steel!$F$5:$F$36</c:f>
              <c:numCache>
                <c:formatCode>General</c:formatCode>
                <c:ptCount val="32"/>
                <c:pt idx="0">
                  <c:v>0</c:v>
                </c:pt>
                <c:pt idx="1">
                  <c:v>1.6339869281045756E-3</c:v>
                </c:pt>
                <c:pt idx="2">
                  <c:v>2.6143790849673205E-3</c:v>
                </c:pt>
                <c:pt idx="3">
                  <c:v>3.2679738562091496E-3</c:v>
                </c:pt>
                <c:pt idx="4">
                  <c:v>3.5947712418300682E-3</c:v>
                </c:pt>
                <c:pt idx="5">
                  <c:v>3.9215686274509803E-3</c:v>
                </c:pt>
                <c:pt idx="6">
                  <c:v>4.5751633986928072E-3</c:v>
                </c:pt>
                <c:pt idx="7">
                  <c:v>4.901960784313722E-3</c:v>
                </c:pt>
                <c:pt idx="8">
                  <c:v>5.7189542483660144E-3</c:v>
                </c:pt>
                <c:pt idx="9">
                  <c:v>6.5359477124182991E-3</c:v>
                </c:pt>
                <c:pt idx="10">
                  <c:v>7.5163398692810451E-3</c:v>
                </c:pt>
                <c:pt idx="11">
                  <c:v>8.1699346405228832E-3</c:v>
                </c:pt>
                <c:pt idx="12">
                  <c:v>8.8235294117647058E-3</c:v>
                </c:pt>
                <c:pt idx="13">
                  <c:v>9.477124183006537E-3</c:v>
                </c:pt>
                <c:pt idx="14">
                  <c:v>1.0457516339869275E-2</c:v>
                </c:pt>
                <c:pt idx="15">
                  <c:v>1.1437908496732029E-2</c:v>
                </c:pt>
                <c:pt idx="16">
                  <c:v>1.2418300653594781E-2</c:v>
                </c:pt>
                <c:pt idx="17">
                  <c:v>1.3398692810457505E-2</c:v>
                </c:pt>
                <c:pt idx="18">
                  <c:v>1.4705882352941181E-2</c:v>
                </c:pt>
                <c:pt idx="19">
                  <c:v>1.7647058823529412E-2</c:v>
                </c:pt>
                <c:pt idx="20">
                  <c:v>1.9607843137254905E-2</c:v>
                </c:pt>
                <c:pt idx="21">
                  <c:v>2.2222222222222227E-2</c:v>
                </c:pt>
                <c:pt idx="22">
                  <c:v>2.4836601307189548E-2</c:v>
                </c:pt>
                <c:pt idx="23">
                  <c:v>2.7777777777777766E-2</c:v>
                </c:pt>
                <c:pt idx="24">
                  <c:v>3.0392156862745087E-2</c:v>
                </c:pt>
                <c:pt idx="25">
                  <c:v>3.3333333333333333E-2</c:v>
                </c:pt>
                <c:pt idx="26">
                  <c:v>4.8039215686274499E-2</c:v>
                </c:pt>
                <c:pt idx="27">
                  <c:v>6.6013071895424824E-2</c:v>
                </c:pt>
                <c:pt idx="28">
                  <c:v>9.3137254901960773E-2</c:v>
                </c:pt>
                <c:pt idx="29">
                  <c:v>0.12026143790849672</c:v>
                </c:pt>
                <c:pt idx="30">
                  <c:v>0.14934640522875817</c:v>
                </c:pt>
                <c:pt idx="31">
                  <c:v>0.14575163398692811</c:v>
                </c:pt>
              </c:numCache>
            </c:numRef>
          </c:xVal>
          <c:yVal>
            <c:numRef>
              <c:f>Steel!$G$5:$G$36</c:f>
              <c:numCache>
                <c:formatCode>General</c:formatCode>
                <c:ptCount val="32"/>
                <c:pt idx="0">
                  <c:v>0</c:v>
                </c:pt>
                <c:pt idx="1">
                  <c:v>7.9365079365079367</c:v>
                </c:pt>
                <c:pt idx="2">
                  <c:v>16.931216931216934</c:v>
                </c:pt>
                <c:pt idx="3">
                  <c:v>26.455026455026456</c:v>
                </c:pt>
                <c:pt idx="4">
                  <c:v>36.507936507936513</c:v>
                </c:pt>
                <c:pt idx="5">
                  <c:v>46.560846560846564</c:v>
                </c:pt>
                <c:pt idx="6">
                  <c:v>56.084656084656089</c:v>
                </c:pt>
                <c:pt idx="7">
                  <c:v>66.137566137566139</c:v>
                </c:pt>
                <c:pt idx="8">
                  <c:v>75.396825396825406</c:v>
                </c:pt>
                <c:pt idx="9">
                  <c:v>84.656084656084658</c:v>
                </c:pt>
                <c:pt idx="10">
                  <c:v>93.650793650793659</c:v>
                </c:pt>
                <c:pt idx="11">
                  <c:v>103.17460317460318</c:v>
                </c:pt>
                <c:pt idx="12">
                  <c:v>112.69841269841271</c:v>
                </c:pt>
                <c:pt idx="13">
                  <c:v>122.22222222222223</c:v>
                </c:pt>
                <c:pt idx="14">
                  <c:v>131.21693121693121</c:v>
                </c:pt>
                <c:pt idx="15">
                  <c:v>140.21164021164023</c:v>
                </c:pt>
                <c:pt idx="16">
                  <c:v>149.20634920634922</c:v>
                </c:pt>
                <c:pt idx="17">
                  <c:v>158.2010582010582</c:v>
                </c:pt>
                <c:pt idx="18">
                  <c:v>166.66666666666669</c:v>
                </c:pt>
                <c:pt idx="19">
                  <c:v>172.48677248677251</c:v>
                </c:pt>
                <c:pt idx="20">
                  <c:v>179.8941798941799</c:v>
                </c:pt>
                <c:pt idx="21">
                  <c:v>186.24338624338625</c:v>
                </c:pt>
                <c:pt idx="22">
                  <c:v>192.59259259259261</c:v>
                </c:pt>
                <c:pt idx="23">
                  <c:v>198.41269841269843</c:v>
                </c:pt>
                <c:pt idx="24">
                  <c:v>204.76190476190476</c:v>
                </c:pt>
                <c:pt idx="25">
                  <c:v>210.58201058201058</c:v>
                </c:pt>
                <c:pt idx="26">
                  <c:v>239.6825396825397</c:v>
                </c:pt>
                <c:pt idx="27">
                  <c:v>263.49206349206355</c:v>
                </c:pt>
                <c:pt idx="28">
                  <c:v>272.48677248677251</c:v>
                </c:pt>
                <c:pt idx="29">
                  <c:v>281.48148148148152</c:v>
                </c:pt>
                <c:pt idx="30">
                  <c:v>287.30158730158729</c:v>
                </c:pt>
                <c:pt idx="31">
                  <c:v>451.85185185185179</c:v>
                </c:pt>
              </c:numCache>
            </c:numRef>
          </c:yVal>
          <c:smooth val="1"/>
          <c:extLst>
            <c:ext xmlns:c16="http://schemas.microsoft.com/office/drawing/2014/chart" uri="{C3380CC4-5D6E-409C-BE32-E72D297353CC}">
              <c16:uniqueId val="{00000000-C150-49AC-B1AA-51128BC98186}"/>
            </c:ext>
          </c:extLst>
        </c:ser>
        <c:dLbls>
          <c:showLegendKey val="0"/>
          <c:showVal val="0"/>
          <c:showCatName val="0"/>
          <c:showSerName val="0"/>
          <c:showPercent val="0"/>
          <c:showBubbleSize val="0"/>
        </c:dLbls>
        <c:axId val="448461375"/>
        <c:axId val="448458975"/>
      </c:scatterChart>
      <c:valAx>
        <c:axId val="4484613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 (mƐ)</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458975"/>
        <c:crosses val="autoZero"/>
        <c:crossBetween val="midCat"/>
      </c:valAx>
      <c:valAx>
        <c:axId val="448458975"/>
        <c:scaling>
          <c:orientation val="minMax"/>
        </c:scaling>
        <c:delete val="0"/>
        <c:axPos val="l"/>
        <c:majorGridlines>
          <c:spPr>
            <a:ln w="12700"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N/mm²</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4613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3CC09-86C6-4BB9-AFC8-48C8229C8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25739</TotalTime>
  <Pages>15</Pages>
  <Words>2679</Words>
  <Characters>15276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Hooper</dc:creator>
  <cp:keywords/>
  <dc:description/>
  <cp:lastModifiedBy>Connor Hooper</cp:lastModifiedBy>
  <cp:revision>310</cp:revision>
  <dcterms:created xsi:type="dcterms:W3CDTF">2024-12-06T17:03:00Z</dcterms:created>
  <dcterms:modified xsi:type="dcterms:W3CDTF">2025-06-30T20:23:00Z</dcterms:modified>
</cp:coreProperties>
</file>