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153CB" w14:textId="77777777" w:rsidR="00A20242" w:rsidRPr="002144C2" w:rsidRDefault="00A20242" w:rsidP="002144C2">
      <w:pPr>
        <w:spacing w:line="480" w:lineRule="auto"/>
        <w:rPr>
          <w:rFonts w:ascii="Arial" w:hAnsi="Arial" w:cs="Arial"/>
        </w:rPr>
      </w:pPr>
    </w:p>
    <w:p w14:paraId="6E39218F" w14:textId="04F2263F" w:rsidR="00C14798" w:rsidRPr="002144C2" w:rsidRDefault="00C14798" w:rsidP="002144C2">
      <w:pPr>
        <w:spacing w:line="480" w:lineRule="auto"/>
        <w:rPr>
          <w:rFonts w:ascii="Arial" w:hAnsi="Arial" w:cs="Arial"/>
          <w:u w:val="single"/>
        </w:rPr>
      </w:pPr>
      <w:r w:rsidRPr="002144C2">
        <w:rPr>
          <w:rFonts w:ascii="Arial" w:hAnsi="Arial" w:cs="Arial"/>
          <w:u w:val="single"/>
        </w:rPr>
        <w:t>Slide 1</w:t>
      </w:r>
    </w:p>
    <w:p w14:paraId="3B670595" w14:textId="7F0A03F8" w:rsidR="00C14798" w:rsidRPr="002144C2" w:rsidRDefault="00C14798" w:rsidP="002144C2">
      <w:pPr>
        <w:spacing w:line="480" w:lineRule="auto"/>
        <w:rPr>
          <w:rFonts w:ascii="Arial" w:hAnsi="Arial" w:cs="Arial"/>
        </w:rPr>
      </w:pPr>
      <w:r w:rsidRPr="002144C2">
        <w:rPr>
          <w:rFonts w:ascii="Arial" w:hAnsi="Arial" w:cs="Arial"/>
        </w:rPr>
        <w:t>Name</w:t>
      </w:r>
    </w:p>
    <w:p w14:paraId="0F3A142E" w14:textId="015BD677" w:rsidR="00FE1BFC" w:rsidRPr="002144C2" w:rsidRDefault="00FA1712" w:rsidP="002144C2">
      <w:pPr>
        <w:spacing w:line="480" w:lineRule="auto"/>
        <w:rPr>
          <w:rFonts w:ascii="Arial" w:hAnsi="Arial" w:cs="Arial"/>
        </w:rPr>
      </w:pPr>
      <w:r w:rsidRPr="002144C2">
        <w:rPr>
          <w:rFonts w:ascii="Arial" w:hAnsi="Arial" w:cs="Arial"/>
        </w:rPr>
        <w:t>I’m</w:t>
      </w:r>
      <w:r w:rsidR="00AF3CE0" w:rsidRPr="002144C2">
        <w:rPr>
          <w:rFonts w:ascii="Arial" w:hAnsi="Arial" w:cs="Arial"/>
        </w:rPr>
        <w:t xml:space="preserve"> here today to give you a brief overview of my Independent Review on the topic of home education. </w:t>
      </w:r>
    </w:p>
    <w:p w14:paraId="66749321" w14:textId="4847F9D4" w:rsidR="00C14798" w:rsidRPr="002144C2" w:rsidRDefault="00C14798" w:rsidP="002144C2">
      <w:pPr>
        <w:spacing w:line="480" w:lineRule="auto"/>
        <w:rPr>
          <w:rFonts w:ascii="Arial" w:hAnsi="Arial" w:cs="Arial"/>
        </w:rPr>
      </w:pPr>
    </w:p>
    <w:p w14:paraId="2F60244F" w14:textId="77777777" w:rsidR="00A20242" w:rsidRPr="002144C2" w:rsidRDefault="00A20242" w:rsidP="002144C2">
      <w:pPr>
        <w:spacing w:line="480" w:lineRule="auto"/>
        <w:rPr>
          <w:rFonts w:ascii="Arial" w:hAnsi="Arial" w:cs="Arial"/>
          <w:u w:val="single"/>
        </w:rPr>
      </w:pPr>
      <w:r w:rsidRPr="002144C2">
        <w:rPr>
          <w:rFonts w:ascii="Arial" w:hAnsi="Arial" w:cs="Arial"/>
          <w:u w:val="single"/>
        </w:rPr>
        <w:t xml:space="preserve">Slide 2 </w:t>
      </w:r>
    </w:p>
    <w:p w14:paraId="18566D91" w14:textId="77777777" w:rsidR="0029224D" w:rsidRPr="002144C2" w:rsidRDefault="0029224D" w:rsidP="002144C2">
      <w:pPr>
        <w:spacing w:line="480" w:lineRule="auto"/>
        <w:rPr>
          <w:rFonts w:ascii="Arial" w:hAnsi="Arial" w:cs="Arial"/>
          <w:u w:val="single"/>
        </w:rPr>
      </w:pPr>
    </w:p>
    <w:p w14:paraId="165DC8BD" w14:textId="40081ECC" w:rsidR="00A20242" w:rsidRPr="002144C2" w:rsidRDefault="00EA0746" w:rsidP="002144C2">
      <w:pPr>
        <w:spacing w:line="480" w:lineRule="auto"/>
        <w:rPr>
          <w:rFonts w:ascii="Arial" w:hAnsi="Arial" w:cs="Arial"/>
        </w:rPr>
      </w:pPr>
      <w:r w:rsidRPr="002144C2">
        <w:rPr>
          <w:rFonts w:ascii="Arial" w:hAnsi="Arial" w:cs="Arial"/>
        </w:rPr>
        <w:t>Research Question</w:t>
      </w:r>
    </w:p>
    <w:p w14:paraId="10AC9C7B" w14:textId="77777777" w:rsidR="00EA0746" w:rsidRPr="002144C2" w:rsidRDefault="00EA0746" w:rsidP="002144C2">
      <w:pPr>
        <w:spacing w:line="480" w:lineRule="auto"/>
        <w:rPr>
          <w:rFonts w:ascii="Arial" w:hAnsi="Arial" w:cs="Arial"/>
        </w:rPr>
      </w:pPr>
    </w:p>
    <w:p w14:paraId="26EAAC90" w14:textId="77777777" w:rsidR="00A20242" w:rsidRPr="002144C2" w:rsidRDefault="00A20242" w:rsidP="002144C2">
      <w:pPr>
        <w:spacing w:line="480" w:lineRule="auto"/>
        <w:rPr>
          <w:rFonts w:ascii="Arial" w:hAnsi="Arial" w:cs="Arial"/>
        </w:rPr>
      </w:pPr>
      <w:r w:rsidRPr="002144C2">
        <w:rPr>
          <w:rFonts w:ascii="Arial" w:hAnsi="Arial" w:cs="Arial"/>
        </w:rPr>
        <w:t>What are the Main Factors Influencing Young People and families to opt out of Formal Education, and How Can Youth Work Better Support and Advocate for the Social, Educational, and Emotional Development of Home Educated Young people?</w:t>
      </w:r>
    </w:p>
    <w:p w14:paraId="13EAE91B" w14:textId="77777777" w:rsidR="00A20242" w:rsidRPr="002144C2" w:rsidRDefault="00A20242" w:rsidP="002144C2">
      <w:pPr>
        <w:spacing w:line="480" w:lineRule="auto"/>
        <w:rPr>
          <w:rFonts w:ascii="Arial" w:hAnsi="Arial" w:cs="Arial"/>
        </w:rPr>
      </w:pPr>
    </w:p>
    <w:p w14:paraId="2DB835ED" w14:textId="77777777" w:rsidR="001C55CC" w:rsidRPr="002144C2" w:rsidRDefault="001C55CC" w:rsidP="002144C2">
      <w:pPr>
        <w:spacing w:line="480" w:lineRule="auto"/>
        <w:rPr>
          <w:rFonts w:ascii="Arial" w:hAnsi="Arial" w:cs="Arial"/>
          <w:color w:val="000000"/>
        </w:rPr>
      </w:pPr>
    </w:p>
    <w:p w14:paraId="64AAE385" w14:textId="77777777" w:rsidR="00A20242" w:rsidRPr="002144C2" w:rsidRDefault="00A20242" w:rsidP="002144C2">
      <w:pPr>
        <w:spacing w:line="480" w:lineRule="auto"/>
        <w:rPr>
          <w:rFonts w:ascii="Arial" w:hAnsi="Arial" w:cs="Arial"/>
          <w:color w:val="000000"/>
          <w:u w:val="single"/>
        </w:rPr>
      </w:pPr>
      <w:r w:rsidRPr="002144C2">
        <w:rPr>
          <w:rFonts w:ascii="Arial" w:hAnsi="Arial" w:cs="Arial"/>
          <w:color w:val="000000"/>
          <w:u w:val="single"/>
        </w:rPr>
        <w:t>Slide 3</w:t>
      </w:r>
    </w:p>
    <w:p w14:paraId="3ABA8D36" w14:textId="77777777" w:rsidR="0029224D" w:rsidRPr="002144C2" w:rsidRDefault="0029224D" w:rsidP="002144C2">
      <w:pPr>
        <w:spacing w:line="480" w:lineRule="auto"/>
        <w:rPr>
          <w:rFonts w:ascii="Arial" w:hAnsi="Arial" w:cs="Arial"/>
          <w:color w:val="000000"/>
          <w:u w:val="single"/>
        </w:rPr>
      </w:pPr>
    </w:p>
    <w:p w14:paraId="0AE76260" w14:textId="13E332D4" w:rsidR="00A20242" w:rsidRPr="002144C2" w:rsidRDefault="00A20242" w:rsidP="002144C2">
      <w:pPr>
        <w:spacing w:line="480" w:lineRule="auto"/>
        <w:rPr>
          <w:rFonts w:ascii="Arial" w:hAnsi="Arial" w:cs="Arial"/>
          <w:color w:val="000000"/>
        </w:rPr>
      </w:pPr>
      <w:r w:rsidRPr="002144C2">
        <w:rPr>
          <w:rFonts w:ascii="Arial" w:hAnsi="Arial" w:cs="Arial"/>
          <w:color w:val="000000"/>
        </w:rPr>
        <w:t>Research aim</w:t>
      </w:r>
      <w:r w:rsidR="00EA0746" w:rsidRPr="002144C2">
        <w:rPr>
          <w:rFonts w:ascii="Arial" w:hAnsi="Arial" w:cs="Arial"/>
          <w:color w:val="000000"/>
        </w:rPr>
        <w:t xml:space="preserve">s and objectives </w:t>
      </w:r>
    </w:p>
    <w:p w14:paraId="3C8BA020" w14:textId="352CBE45" w:rsidR="00EA0746" w:rsidRPr="002144C2" w:rsidRDefault="00EA0746" w:rsidP="002144C2">
      <w:pPr>
        <w:spacing w:line="480" w:lineRule="auto"/>
        <w:rPr>
          <w:rFonts w:ascii="Arial" w:hAnsi="Arial" w:cs="Arial"/>
          <w:color w:val="000000"/>
        </w:rPr>
      </w:pPr>
      <w:r w:rsidRPr="002144C2">
        <w:rPr>
          <w:rFonts w:ascii="Arial" w:hAnsi="Arial" w:cs="Arial"/>
          <w:color w:val="000000"/>
        </w:rPr>
        <w:t xml:space="preserve">Read out </w:t>
      </w:r>
    </w:p>
    <w:p w14:paraId="608026DF" w14:textId="5B0501F9" w:rsidR="00A20242" w:rsidRPr="002144C2" w:rsidRDefault="00CF7DE0" w:rsidP="002144C2">
      <w:pPr>
        <w:spacing w:line="480" w:lineRule="auto"/>
        <w:rPr>
          <w:rFonts w:ascii="Arial" w:hAnsi="Arial" w:cs="Arial"/>
        </w:rPr>
      </w:pPr>
      <w:r w:rsidRPr="002144C2">
        <w:rPr>
          <w:rFonts w:ascii="Arial" w:hAnsi="Arial" w:cs="Arial"/>
        </w:rPr>
        <w:t>(WG,2025</w:t>
      </w:r>
      <w:r w:rsidR="001C7D54" w:rsidRPr="002144C2">
        <w:rPr>
          <w:rFonts w:ascii="Arial" w:hAnsi="Arial" w:cs="Arial"/>
        </w:rPr>
        <w:t>), ( CLDSCS,2019)</w:t>
      </w:r>
    </w:p>
    <w:p w14:paraId="3D49D418" w14:textId="7AD82426" w:rsidR="001C55CC" w:rsidRPr="002144C2" w:rsidRDefault="001C55CC" w:rsidP="002144C2">
      <w:pPr>
        <w:spacing w:line="480" w:lineRule="auto"/>
        <w:rPr>
          <w:rFonts w:ascii="Arial" w:hAnsi="Arial" w:cs="Arial"/>
          <w:u w:val="single"/>
        </w:rPr>
      </w:pPr>
      <w:r w:rsidRPr="002144C2">
        <w:rPr>
          <w:rFonts w:ascii="Arial" w:hAnsi="Arial" w:cs="Arial"/>
          <w:u w:val="single"/>
        </w:rPr>
        <w:t>Slide 4</w:t>
      </w:r>
    </w:p>
    <w:p w14:paraId="2831A66B" w14:textId="1ACCB4BB" w:rsidR="00DB5EC7" w:rsidRPr="002144C2" w:rsidRDefault="00DB5EC7" w:rsidP="002144C2">
      <w:pPr>
        <w:spacing w:line="480" w:lineRule="auto"/>
        <w:rPr>
          <w:rFonts w:ascii="Arial" w:hAnsi="Arial" w:cs="Arial"/>
        </w:rPr>
      </w:pPr>
      <w:r w:rsidRPr="002144C2">
        <w:rPr>
          <w:rFonts w:ascii="Arial" w:hAnsi="Arial" w:cs="Arial"/>
        </w:rPr>
        <w:t>Read out</w:t>
      </w:r>
    </w:p>
    <w:p w14:paraId="7C00D68E" w14:textId="77777777" w:rsidR="00DB5EC7" w:rsidRPr="002144C2" w:rsidRDefault="00DB5EC7" w:rsidP="002144C2">
      <w:pPr>
        <w:spacing w:line="480" w:lineRule="auto"/>
        <w:rPr>
          <w:rFonts w:ascii="Arial" w:hAnsi="Arial" w:cs="Arial"/>
        </w:rPr>
      </w:pPr>
    </w:p>
    <w:p w14:paraId="3908F852" w14:textId="4FD353DA" w:rsidR="00826752" w:rsidRPr="002144C2" w:rsidRDefault="00DB5EC7" w:rsidP="002144C2">
      <w:pPr>
        <w:spacing w:line="480" w:lineRule="auto"/>
        <w:rPr>
          <w:rFonts w:ascii="Arial" w:hAnsi="Arial" w:cs="Arial"/>
          <w:u w:val="single"/>
        </w:rPr>
      </w:pPr>
      <w:r w:rsidRPr="002144C2">
        <w:rPr>
          <w:rFonts w:ascii="Arial" w:hAnsi="Arial" w:cs="Arial"/>
          <w:u w:val="single"/>
        </w:rPr>
        <w:t>Slide 5</w:t>
      </w:r>
    </w:p>
    <w:p w14:paraId="282B4093" w14:textId="77777777" w:rsidR="008F1657" w:rsidRPr="002144C2" w:rsidRDefault="008F1657" w:rsidP="002144C2">
      <w:pPr>
        <w:pStyle w:val="NormalWeb"/>
        <w:spacing w:line="480" w:lineRule="auto"/>
        <w:rPr>
          <w:rFonts w:ascii="Arial" w:hAnsi="Arial" w:cs="Arial"/>
          <w:color w:val="000000"/>
        </w:rPr>
      </w:pPr>
      <w:r w:rsidRPr="002144C2">
        <w:rPr>
          <w:rFonts w:ascii="Arial" w:hAnsi="Arial" w:cs="Arial"/>
          <w:color w:val="000000"/>
        </w:rPr>
        <w:t>The study aimed to explore  how youth work is delivered within formal education settings and how this varies across local authorities, with a focus on access and inclusion.</w:t>
      </w:r>
    </w:p>
    <w:p w14:paraId="1E5918A1" w14:textId="77777777" w:rsidR="008F1657" w:rsidRPr="002144C2" w:rsidRDefault="008F1657" w:rsidP="002144C2">
      <w:pPr>
        <w:pStyle w:val="NormalWeb"/>
        <w:spacing w:line="480" w:lineRule="auto"/>
        <w:rPr>
          <w:rFonts w:ascii="Arial" w:hAnsi="Arial" w:cs="Arial"/>
          <w:color w:val="000000"/>
        </w:rPr>
      </w:pPr>
      <w:r w:rsidRPr="002144C2">
        <w:rPr>
          <w:rFonts w:ascii="Arial" w:hAnsi="Arial" w:cs="Arial"/>
          <w:color w:val="000000"/>
        </w:rPr>
        <w:t>Youth work in schools differs depending on local context, with provision either embedded within schools or delivered externally through targeted programmes.</w:t>
      </w:r>
    </w:p>
    <w:p w14:paraId="5B128811" w14:textId="77777777" w:rsidR="008F1657" w:rsidRPr="002144C2" w:rsidRDefault="008F1657" w:rsidP="002144C2">
      <w:pPr>
        <w:pStyle w:val="NormalWeb"/>
        <w:spacing w:line="480" w:lineRule="auto"/>
        <w:rPr>
          <w:rFonts w:ascii="Arial" w:hAnsi="Arial" w:cs="Arial"/>
          <w:color w:val="000000"/>
        </w:rPr>
      </w:pPr>
      <w:r w:rsidRPr="002144C2">
        <w:rPr>
          <w:rFonts w:ascii="Arial" w:hAnsi="Arial" w:cs="Arial"/>
          <w:color w:val="000000"/>
        </w:rPr>
        <w:t>Access to youth work often reflects a more neoliberal approach to service delivery, where support is increasingly targeted towards specific needs or groups. This can lead to inequalities in provision, with some young people being less visible or overlooked within mainstream school settings.</w:t>
      </w:r>
    </w:p>
    <w:p w14:paraId="70FADB20" w14:textId="16C71B65" w:rsidR="008F1657" w:rsidRPr="002144C2" w:rsidRDefault="008F1657" w:rsidP="002144C2">
      <w:pPr>
        <w:pStyle w:val="NormalWeb"/>
        <w:spacing w:line="480" w:lineRule="auto"/>
        <w:rPr>
          <w:rFonts w:ascii="Arial" w:hAnsi="Arial" w:cs="Arial"/>
          <w:color w:val="000000"/>
        </w:rPr>
      </w:pPr>
      <w:r w:rsidRPr="002144C2">
        <w:rPr>
          <w:rFonts w:ascii="Arial" w:hAnsi="Arial" w:cs="Arial"/>
          <w:color w:val="000000"/>
        </w:rPr>
        <w:t xml:space="preserve">A key function of youth work </w:t>
      </w:r>
      <w:r w:rsidR="006207F0" w:rsidRPr="002144C2">
        <w:rPr>
          <w:rFonts w:ascii="Arial" w:hAnsi="Arial" w:cs="Arial"/>
          <w:color w:val="000000"/>
        </w:rPr>
        <w:t xml:space="preserve">within </w:t>
      </w:r>
      <w:r w:rsidRPr="002144C2">
        <w:rPr>
          <w:rFonts w:ascii="Arial" w:hAnsi="Arial" w:cs="Arial"/>
          <w:color w:val="000000"/>
        </w:rPr>
        <w:t>education is early intervention and prevention, supporting the identification of need and helping to reduce the risk of disengagement or deregistration from formal education.</w:t>
      </w:r>
    </w:p>
    <w:p w14:paraId="07BC5274" w14:textId="3D76A2DF" w:rsidR="00183BE6" w:rsidRPr="002144C2" w:rsidRDefault="00183BE6" w:rsidP="002144C2">
      <w:pPr>
        <w:pStyle w:val="NormalWeb"/>
        <w:spacing w:line="480" w:lineRule="auto"/>
        <w:rPr>
          <w:rFonts w:ascii="Arial" w:hAnsi="Arial" w:cs="Arial"/>
        </w:rPr>
      </w:pPr>
      <w:r w:rsidRPr="002144C2">
        <w:rPr>
          <w:rFonts w:ascii="Arial" w:hAnsi="Arial" w:cs="Arial"/>
        </w:rPr>
        <w:t>Youth work can provide home</w:t>
      </w:r>
      <w:r w:rsidR="00693165" w:rsidRPr="002144C2">
        <w:rPr>
          <w:rFonts w:ascii="Arial" w:hAnsi="Arial" w:cs="Arial"/>
        </w:rPr>
        <w:t xml:space="preserve"> </w:t>
      </w:r>
      <w:r w:rsidRPr="002144C2">
        <w:rPr>
          <w:rFonts w:ascii="Arial" w:hAnsi="Arial" w:cs="Arial"/>
        </w:rPr>
        <w:t>educated young people and their families with alternative forms of support and engagement outside school systems, particularly for those at risk of social exclusion. This reflects the study’s aim to explore what youth work support for this group looks like in practice.</w:t>
      </w:r>
    </w:p>
    <w:p w14:paraId="5FF7A4F4" w14:textId="77777777" w:rsidR="008F1657" w:rsidRPr="002144C2" w:rsidRDefault="008F1657" w:rsidP="002144C2">
      <w:pPr>
        <w:spacing w:line="480" w:lineRule="auto"/>
        <w:rPr>
          <w:rFonts w:ascii="Arial" w:hAnsi="Arial" w:cs="Arial"/>
          <w:color w:val="000000"/>
        </w:rPr>
      </w:pPr>
    </w:p>
    <w:p w14:paraId="21ACBEC8" w14:textId="3B978DED" w:rsidR="000D05FE" w:rsidRPr="002144C2" w:rsidRDefault="000D05FE" w:rsidP="002144C2">
      <w:pPr>
        <w:spacing w:line="480" w:lineRule="auto"/>
        <w:rPr>
          <w:rFonts w:ascii="Arial" w:hAnsi="Arial" w:cs="Arial"/>
          <w:u w:val="single"/>
        </w:rPr>
      </w:pPr>
      <w:r w:rsidRPr="002144C2">
        <w:rPr>
          <w:rFonts w:ascii="Arial" w:hAnsi="Arial" w:cs="Arial"/>
          <w:u w:val="single"/>
        </w:rPr>
        <w:t xml:space="preserve">Slide </w:t>
      </w:r>
      <w:r w:rsidR="00862949" w:rsidRPr="002144C2">
        <w:rPr>
          <w:rFonts w:ascii="Arial" w:hAnsi="Arial" w:cs="Arial"/>
          <w:u w:val="single"/>
        </w:rPr>
        <w:t>6</w:t>
      </w:r>
    </w:p>
    <w:p w14:paraId="56ACBD8F" w14:textId="77777777" w:rsidR="0090106F" w:rsidRPr="002144C2" w:rsidRDefault="0090106F" w:rsidP="002144C2">
      <w:pPr>
        <w:spacing w:line="480" w:lineRule="auto"/>
        <w:rPr>
          <w:rFonts w:ascii="Arial" w:hAnsi="Arial" w:cs="Arial"/>
          <w:color w:val="000000"/>
        </w:rPr>
      </w:pPr>
    </w:p>
    <w:p w14:paraId="5EB3BF6D" w14:textId="7157CCFB" w:rsidR="006E4C58" w:rsidRPr="002144C2" w:rsidRDefault="006E4C58" w:rsidP="002144C2">
      <w:pPr>
        <w:spacing w:line="480" w:lineRule="auto"/>
        <w:rPr>
          <w:rFonts w:ascii="Arial" w:hAnsi="Arial" w:cs="Arial"/>
          <w:color w:val="000000"/>
        </w:rPr>
      </w:pPr>
      <w:r w:rsidRPr="002144C2">
        <w:rPr>
          <w:rFonts w:ascii="Arial" w:hAnsi="Arial" w:cs="Arial"/>
          <w:color w:val="000000"/>
        </w:rPr>
        <w:t xml:space="preserve">What makes youth work the best service to support young people </w:t>
      </w:r>
      <w:r w:rsidR="00136C93" w:rsidRPr="002144C2">
        <w:rPr>
          <w:rFonts w:ascii="Arial" w:hAnsi="Arial" w:cs="Arial"/>
          <w:color w:val="000000"/>
        </w:rPr>
        <w:t xml:space="preserve">facing </w:t>
      </w:r>
      <w:r w:rsidR="000978C0" w:rsidRPr="002144C2">
        <w:rPr>
          <w:rFonts w:ascii="Arial" w:hAnsi="Arial" w:cs="Arial"/>
          <w:color w:val="000000"/>
        </w:rPr>
        <w:t>challenges</w:t>
      </w:r>
      <w:r w:rsidR="00136C93" w:rsidRPr="002144C2">
        <w:rPr>
          <w:rFonts w:ascii="Arial" w:hAnsi="Arial" w:cs="Arial"/>
          <w:color w:val="000000"/>
        </w:rPr>
        <w:t xml:space="preserve"> within formal education , then as well as post de registration .</w:t>
      </w:r>
    </w:p>
    <w:p w14:paraId="0FE1A7B4" w14:textId="1828F8CB" w:rsidR="00136C93" w:rsidRPr="002144C2" w:rsidRDefault="00136C93" w:rsidP="002144C2">
      <w:pPr>
        <w:spacing w:line="480" w:lineRule="auto"/>
        <w:rPr>
          <w:rFonts w:ascii="Arial" w:hAnsi="Arial" w:cs="Arial"/>
          <w:color w:val="000000"/>
        </w:rPr>
      </w:pPr>
      <w:r w:rsidRPr="002144C2">
        <w:rPr>
          <w:rFonts w:ascii="Arial" w:hAnsi="Arial" w:cs="Arial"/>
          <w:color w:val="000000"/>
        </w:rPr>
        <w:t>Read out slide</w:t>
      </w:r>
    </w:p>
    <w:p w14:paraId="4EB0DB9D" w14:textId="33F80A85" w:rsidR="00D756AE" w:rsidRPr="002144C2" w:rsidRDefault="00056DA9" w:rsidP="002144C2">
      <w:pPr>
        <w:spacing w:line="480" w:lineRule="auto"/>
        <w:rPr>
          <w:rFonts w:ascii="Arial" w:hAnsi="Arial" w:cs="Arial"/>
          <w:color w:val="000000"/>
        </w:rPr>
      </w:pPr>
      <w:r w:rsidRPr="002144C2">
        <w:rPr>
          <w:rFonts w:ascii="Arial" w:hAnsi="Arial" w:cs="Arial"/>
          <w:color w:val="000000"/>
        </w:rPr>
        <w:t xml:space="preserve">(Hudd,2026), ( CLDSCS,2019), </w:t>
      </w:r>
      <w:r w:rsidR="003E0877" w:rsidRPr="002144C2">
        <w:rPr>
          <w:rFonts w:ascii="Arial" w:hAnsi="Arial" w:cs="Arial"/>
          <w:color w:val="000000"/>
        </w:rPr>
        <w:t>(YWWRG, 2022), (Jeffs and Smith</w:t>
      </w:r>
      <w:r w:rsidR="00642277" w:rsidRPr="002144C2">
        <w:rPr>
          <w:rFonts w:ascii="Arial" w:hAnsi="Arial" w:cs="Arial"/>
          <w:color w:val="000000"/>
        </w:rPr>
        <w:t>,2009)</w:t>
      </w:r>
    </w:p>
    <w:p w14:paraId="1FB6F8F3" w14:textId="77777777" w:rsidR="00D756AE" w:rsidRPr="002144C2" w:rsidRDefault="00D756AE" w:rsidP="002144C2">
      <w:pPr>
        <w:spacing w:line="480" w:lineRule="auto"/>
        <w:rPr>
          <w:rFonts w:ascii="Arial" w:hAnsi="Arial" w:cs="Arial"/>
          <w:color w:val="000000"/>
        </w:rPr>
      </w:pPr>
    </w:p>
    <w:p w14:paraId="4EC74878" w14:textId="0B847165" w:rsidR="00D756AE" w:rsidRPr="002144C2" w:rsidRDefault="00D756AE" w:rsidP="002144C2">
      <w:pPr>
        <w:spacing w:line="480" w:lineRule="auto"/>
        <w:rPr>
          <w:rFonts w:ascii="Arial" w:hAnsi="Arial" w:cs="Arial"/>
          <w:color w:val="000000"/>
          <w:u w:val="single"/>
        </w:rPr>
      </w:pPr>
      <w:r w:rsidRPr="002144C2">
        <w:rPr>
          <w:rFonts w:ascii="Arial" w:hAnsi="Arial" w:cs="Arial"/>
          <w:color w:val="000000"/>
          <w:u w:val="single"/>
        </w:rPr>
        <w:t xml:space="preserve">Slide </w:t>
      </w:r>
      <w:r w:rsidR="00862949" w:rsidRPr="002144C2">
        <w:rPr>
          <w:rFonts w:ascii="Arial" w:hAnsi="Arial" w:cs="Arial"/>
          <w:color w:val="000000"/>
          <w:u w:val="single"/>
        </w:rPr>
        <w:t>7</w:t>
      </w:r>
    </w:p>
    <w:p w14:paraId="013487D5" w14:textId="77777777" w:rsidR="00D756AE" w:rsidRPr="002144C2" w:rsidRDefault="00D756AE" w:rsidP="002144C2">
      <w:pPr>
        <w:spacing w:line="480" w:lineRule="auto"/>
        <w:rPr>
          <w:rFonts w:ascii="Arial" w:hAnsi="Arial" w:cs="Arial"/>
          <w:color w:val="000000"/>
        </w:rPr>
      </w:pPr>
    </w:p>
    <w:p w14:paraId="30C3AB8A" w14:textId="70A8CF58" w:rsidR="006E4C58" w:rsidRPr="002144C2" w:rsidRDefault="002A6971" w:rsidP="002144C2">
      <w:pPr>
        <w:spacing w:line="480" w:lineRule="auto"/>
        <w:rPr>
          <w:rFonts w:ascii="Arial" w:hAnsi="Arial" w:cs="Arial"/>
          <w:color w:val="000000"/>
        </w:rPr>
      </w:pPr>
      <w:r w:rsidRPr="002144C2">
        <w:rPr>
          <w:rFonts w:ascii="Arial" w:hAnsi="Arial" w:cs="Arial"/>
          <w:color w:val="000000"/>
        </w:rPr>
        <w:t>The researcher adopted a mixed methods approach, using MS Forms questionnaires that included both open-ended questions for qualitative responses and structured questions for quantitative data.</w:t>
      </w:r>
    </w:p>
    <w:p w14:paraId="128A38A8" w14:textId="51D2125F" w:rsidR="0057675B" w:rsidRPr="002144C2" w:rsidRDefault="0057675B" w:rsidP="002144C2">
      <w:pPr>
        <w:spacing w:line="480" w:lineRule="auto"/>
        <w:rPr>
          <w:rFonts w:ascii="Arial" w:hAnsi="Arial" w:cs="Arial"/>
          <w:color w:val="000000"/>
        </w:rPr>
      </w:pPr>
      <w:r w:rsidRPr="002144C2">
        <w:rPr>
          <w:rFonts w:ascii="Arial" w:hAnsi="Arial" w:cs="Arial"/>
          <w:color w:val="000000"/>
        </w:rPr>
        <w:t xml:space="preserve">As noted by Creswell and Creswell (2018), this approach allows for the collection of diverse and complex qualitative insights while also capturing measurable patterns from a broad sample, drawing on the experiences of professionals directly involved with young people and families within </w:t>
      </w:r>
      <w:r w:rsidR="004B5CDC" w:rsidRPr="002144C2">
        <w:rPr>
          <w:rFonts w:ascii="Arial" w:hAnsi="Arial" w:cs="Arial"/>
          <w:color w:val="000000"/>
        </w:rPr>
        <w:t>home education</w:t>
      </w:r>
      <w:r w:rsidRPr="002144C2">
        <w:rPr>
          <w:rFonts w:ascii="Arial" w:hAnsi="Arial" w:cs="Arial"/>
          <w:color w:val="000000"/>
        </w:rPr>
        <w:t>. This collaborative approach aligns with youth work values of multi-agency working, which aims to</w:t>
      </w:r>
      <w:r w:rsidR="00AE6B4D" w:rsidRPr="002144C2">
        <w:rPr>
          <w:rFonts w:ascii="Arial" w:hAnsi="Arial" w:cs="Arial"/>
          <w:color w:val="000000"/>
        </w:rPr>
        <w:t xml:space="preserve"> safeguard and</w:t>
      </w:r>
      <w:r w:rsidRPr="002144C2">
        <w:rPr>
          <w:rFonts w:ascii="Arial" w:hAnsi="Arial" w:cs="Arial"/>
          <w:color w:val="000000"/>
        </w:rPr>
        <w:t xml:space="preserve"> enhance and create positive experiences for young people (CLDSCS, 2019).</w:t>
      </w:r>
    </w:p>
    <w:p w14:paraId="691B3B36" w14:textId="77777777" w:rsidR="00BD2593" w:rsidRPr="002144C2" w:rsidRDefault="00BD2593" w:rsidP="002144C2">
      <w:pPr>
        <w:spacing w:line="480" w:lineRule="auto"/>
        <w:rPr>
          <w:rFonts w:ascii="Arial" w:hAnsi="Arial" w:cs="Arial"/>
          <w:color w:val="000000"/>
        </w:rPr>
      </w:pPr>
    </w:p>
    <w:p w14:paraId="66BA05EC" w14:textId="289EF292" w:rsidR="00BD2593" w:rsidRPr="002144C2" w:rsidRDefault="00BD2593" w:rsidP="002144C2">
      <w:pPr>
        <w:spacing w:line="480" w:lineRule="auto"/>
        <w:rPr>
          <w:rFonts w:ascii="Arial" w:hAnsi="Arial" w:cs="Arial"/>
          <w:color w:val="000000"/>
          <w:u w:val="single"/>
        </w:rPr>
      </w:pPr>
      <w:r w:rsidRPr="002144C2">
        <w:rPr>
          <w:rFonts w:ascii="Arial" w:hAnsi="Arial" w:cs="Arial"/>
          <w:color w:val="000000"/>
          <w:u w:val="single"/>
        </w:rPr>
        <w:t xml:space="preserve">Slide </w:t>
      </w:r>
      <w:r w:rsidR="00A34253" w:rsidRPr="002144C2">
        <w:rPr>
          <w:rFonts w:ascii="Arial" w:hAnsi="Arial" w:cs="Arial"/>
          <w:color w:val="000000"/>
          <w:u w:val="single"/>
        </w:rPr>
        <w:t>7</w:t>
      </w:r>
    </w:p>
    <w:p w14:paraId="6A6F5E88" w14:textId="5650A5AE" w:rsidR="00BD2593" w:rsidRPr="002144C2" w:rsidRDefault="00FA1712" w:rsidP="002144C2">
      <w:pPr>
        <w:spacing w:line="480" w:lineRule="auto"/>
        <w:rPr>
          <w:rFonts w:ascii="Arial" w:hAnsi="Arial" w:cs="Arial"/>
          <w:color w:val="000000"/>
        </w:rPr>
      </w:pPr>
      <w:r w:rsidRPr="002144C2">
        <w:rPr>
          <w:rFonts w:ascii="Arial" w:hAnsi="Arial" w:cs="Arial"/>
          <w:color w:val="000000"/>
        </w:rPr>
        <w:t>Research</w:t>
      </w:r>
      <w:r w:rsidR="00BD2593" w:rsidRPr="002144C2">
        <w:rPr>
          <w:rFonts w:ascii="Arial" w:hAnsi="Arial" w:cs="Arial"/>
          <w:color w:val="000000"/>
        </w:rPr>
        <w:t xml:space="preserve"> </w:t>
      </w:r>
      <w:r w:rsidRPr="002144C2">
        <w:rPr>
          <w:rFonts w:ascii="Arial" w:hAnsi="Arial" w:cs="Arial"/>
          <w:color w:val="000000"/>
        </w:rPr>
        <w:t>Partici</w:t>
      </w:r>
      <w:r>
        <w:rPr>
          <w:rFonts w:ascii="Arial" w:hAnsi="Arial" w:cs="Arial"/>
          <w:color w:val="000000"/>
        </w:rPr>
        <w:t>pa</w:t>
      </w:r>
      <w:r w:rsidRPr="002144C2">
        <w:rPr>
          <w:rFonts w:ascii="Arial" w:hAnsi="Arial" w:cs="Arial"/>
          <w:color w:val="000000"/>
        </w:rPr>
        <w:t>nts</w:t>
      </w:r>
      <w:r w:rsidR="00BD2593" w:rsidRPr="002144C2">
        <w:rPr>
          <w:rFonts w:ascii="Arial" w:hAnsi="Arial" w:cs="Arial"/>
          <w:color w:val="000000"/>
        </w:rPr>
        <w:t xml:space="preserve"> </w:t>
      </w:r>
      <w:r w:rsidR="0075255D" w:rsidRPr="002144C2">
        <w:rPr>
          <w:rFonts w:ascii="Arial" w:hAnsi="Arial" w:cs="Arial"/>
          <w:color w:val="000000"/>
        </w:rPr>
        <w:t xml:space="preserve">were made up of </w:t>
      </w:r>
    </w:p>
    <w:p w14:paraId="24656F5E" w14:textId="59E34D75" w:rsidR="0075255D" w:rsidRPr="002144C2" w:rsidRDefault="00FA1712" w:rsidP="002144C2">
      <w:pPr>
        <w:spacing w:line="480" w:lineRule="auto"/>
        <w:rPr>
          <w:rFonts w:ascii="Arial" w:hAnsi="Arial" w:cs="Arial"/>
          <w:color w:val="000000"/>
        </w:rPr>
      </w:pPr>
      <w:r w:rsidRPr="002144C2">
        <w:rPr>
          <w:rFonts w:ascii="Arial" w:hAnsi="Arial" w:cs="Arial"/>
          <w:color w:val="000000"/>
        </w:rPr>
        <w:t>Professional</w:t>
      </w:r>
      <w:r w:rsidR="0075255D" w:rsidRPr="002144C2">
        <w:rPr>
          <w:rFonts w:ascii="Arial" w:hAnsi="Arial" w:cs="Arial"/>
          <w:color w:val="000000"/>
        </w:rPr>
        <w:t xml:space="preserve"> , parents/ carers and young people</w:t>
      </w:r>
    </w:p>
    <w:p w14:paraId="5E0E9EBD" w14:textId="4DC0D37C" w:rsidR="0075255D" w:rsidRPr="002144C2" w:rsidRDefault="00AB414C" w:rsidP="002144C2">
      <w:pPr>
        <w:spacing w:line="480" w:lineRule="auto"/>
        <w:rPr>
          <w:rFonts w:ascii="Arial" w:hAnsi="Arial" w:cs="Arial"/>
          <w:color w:val="000000"/>
        </w:rPr>
      </w:pPr>
      <w:r w:rsidRPr="002144C2">
        <w:rPr>
          <w:rFonts w:ascii="Arial" w:hAnsi="Arial" w:cs="Arial"/>
          <w:color w:val="000000"/>
        </w:rPr>
        <w:t xml:space="preserve">six </w:t>
      </w:r>
      <w:r w:rsidR="00FA1712" w:rsidRPr="002144C2">
        <w:rPr>
          <w:rFonts w:ascii="Arial" w:hAnsi="Arial" w:cs="Arial"/>
          <w:color w:val="000000"/>
        </w:rPr>
        <w:t>professions</w:t>
      </w:r>
      <w:r w:rsidRPr="002144C2">
        <w:rPr>
          <w:rFonts w:ascii="Arial" w:hAnsi="Arial" w:cs="Arial"/>
          <w:color w:val="000000"/>
        </w:rPr>
        <w:t xml:space="preserve"> that work directly with young people </w:t>
      </w:r>
    </w:p>
    <w:p w14:paraId="3D2A45F6" w14:textId="0A140648" w:rsidR="00AE6B4D" w:rsidRPr="002144C2" w:rsidRDefault="00F47E38" w:rsidP="002144C2">
      <w:pPr>
        <w:spacing w:line="480" w:lineRule="auto"/>
        <w:rPr>
          <w:rFonts w:ascii="Arial" w:hAnsi="Arial" w:cs="Arial"/>
          <w:color w:val="000000"/>
          <w:u w:val="single"/>
        </w:rPr>
      </w:pPr>
      <w:r w:rsidRPr="002144C2">
        <w:rPr>
          <w:rFonts w:ascii="Arial" w:hAnsi="Arial" w:cs="Arial"/>
          <w:color w:val="000000"/>
          <w:u w:val="single"/>
        </w:rPr>
        <w:t>Slide 9</w:t>
      </w:r>
    </w:p>
    <w:p w14:paraId="18EF93B8" w14:textId="771FEE3E" w:rsidR="00F47E38" w:rsidRPr="002144C2" w:rsidRDefault="00FA1712" w:rsidP="002144C2">
      <w:pPr>
        <w:spacing w:line="480" w:lineRule="auto"/>
        <w:rPr>
          <w:rFonts w:ascii="Arial" w:hAnsi="Arial" w:cs="Arial"/>
          <w:color w:val="000000"/>
        </w:rPr>
      </w:pPr>
      <w:r w:rsidRPr="002144C2">
        <w:rPr>
          <w:rFonts w:ascii="Arial" w:hAnsi="Arial" w:cs="Arial"/>
          <w:color w:val="000000"/>
        </w:rPr>
        <w:t>Participant</w:t>
      </w:r>
      <w:r w:rsidR="00F47E38" w:rsidRPr="002144C2">
        <w:rPr>
          <w:rFonts w:ascii="Arial" w:hAnsi="Arial" w:cs="Arial"/>
          <w:color w:val="000000"/>
        </w:rPr>
        <w:t xml:space="preserve"> </w:t>
      </w:r>
      <w:r w:rsidR="00CA1191" w:rsidRPr="002144C2">
        <w:rPr>
          <w:rFonts w:ascii="Arial" w:hAnsi="Arial" w:cs="Arial"/>
          <w:color w:val="000000"/>
        </w:rPr>
        <w:t>engagement in n</w:t>
      </w:r>
      <w:r w:rsidR="00F47E38" w:rsidRPr="002144C2">
        <w:rPr>
          <w:rFonts w:ascii="Arial" w:hAnsi="Arial" w:cs="Arial"/>
          <w:color w:val="000000"/>
        </w:rPr>
        <w:t>umbers</w:t>
      </w:r>
    </w:p>
    <w:p w14:paraId="7039DA7C" w14:textId="77777777" w:rsidR="00F47E38" w:rsidRPr="002144C2" w:rsidRDefault="00F47E38" w:rsidP="002144C2">
      <w:pPr>
        <w:spacing w:line="480" w:lineRule="auto"/>
        <w:rPr>
          <w:rFonts w:ascii="Arial" w:hAnsi="Arial" w:cs="Arial"/>
          <w:color w:val="000000"/>
        </w:rPr>
      </w:pPr>
    </w:p>
    <w:p w14:paraId="1CC14E62" w14:textId="6304E9C7" w:rsidR="00F47E38" w:rsidRPr="002144C2" w:rsidRDefault="00F47E38" w:rsidP="002144C2">
      <w:pPr>
        <w:spacing w:line="480" w:lineRule="auto"/>
        <w:rPr>
          <w:rFonts w:ascii="Arial" w:hAnsi="Arial" w:cs="Arial"/>
          <w:color w:val="000000"/>
          <w:u w:val="single"/>
        </w:rPr>
      </w:pPr>
      <w:r w:rsidRPr="002144C2">
        <w:rPr>
          <w:rFonts w:ascii="Arial" w:hAnsi="Arial" w:cs="Arial"/>
          <w:color w:val="000000"/>
          <w:u w:val="single"/>
        </w:rPr>
        <w:t>Slide 10</w:t>
      </w:r>
    </w:p>
    <w:p w14:paraId="086FAF32" w14:textId="4141E80E" w:rsidR="00F47E38" w:rsidRPr="002144C2" w:rsidRDefault="00F47E38" w:rsidP="002144C2">
      <w:pPr>
        <w:spacing w:line="480" w:lineRule="auto"/>
        <w:rPr>
          <w:rFonts w:ascii="Arial" w:hAnsi="Arial" w:cs="Arial"/>
          <w:color w:val="000000"/>
        </w:rPr>
      </w:pPr>
      <w:r w:rsidRPr="002144C2">
        <w:rPr>
          <w:rFonts w:ascii="Arial" w:hAnsi="Arial" w:cs="Arial"/>
          <w:color w:val="000000"/>
        </w:rPr>
        <w:t xml:space="preserve">Key findings from professional perspectives </w:t>
      </w:r>
      <w:r w:rsidR="00024196" w:rsidRPr="002144C2">
        <w:rPr>
          <w:rFonts w:ascii="Arial" w:hAnsi="Arial" w:cs="Arial"/>
          <w:color w:val="000000"/>
        </w:rPr>
        <w:t xml:space="preserve"> through SWOT formation </w:t>
      </w:r>
      <w:r w:rsidR="00A72ED8" w:rsidRPr="002144C2">
        <w:rPr>
          <w:rFonts w:ascii="Arial" w:hAnsi="Arial" w:cs="Arial"/>
          <w:color w:val="000000"/>
        </w:rPr>
        <w:t xml:space="preserve">of strengths weaknesses , </w:t>
      </w:r>
      <w:r w:rsidR="00FA1712" w:rsidRPr="002144C2">
        <w:rPr>
          <w:rFonts w:ascii="Arial" w:hAnsi="Arial" w:cs="Arial"/>
          <w:color w:val="000000"/>
        </w:rPr>
        <w:t>opportunities</w:t>
      </w:r>
      <w:r w:rsidR="00FC1E08" w:rsidRPr="002144C2">
        <w:rPr>
          <w:rFonts w:ascii="Arial" w:hAnsi="Arial" w:cs="Arial"/>
          <w:color w:val="000000"/>
        </w:rPr>
        <w:t xml:space="preserve"> and threats of home education for young people</w:t>
      </w:r>
    </w:p>
    <w:p w14:paraId="1D700809" w14:textId="1AA71A5B" w:rsidR="00F47E38" w:rsidRPr="002144C2" w:rsidRDefault="00F47E38" w:rsidP="002144C2">
      <w:pPr>
        <w:spacing w:line="480" w:lineRule="auto"/>
        <w:rPr>
          <w:rFonts w:ascii="Arial" w:hAnsi="Arial" w:cs="Arial"/>
          <w:color w:val="000000"/>
        </w:rPr>
      </w:pPr>
      <w:r w:rsidRPr="002144C2">
        <w:rPr>
          <w:rFonts w:ascii="Arial" w:hAnsi="Arial" w:cs="Arial"/>
          <w:color w:val="000000"/>
        </w:rPr>
        <w:t>Read out a few</w:t>
      </w:r>
    </w:p>
    <w:p w14:paraId="127C4C2A" w14:textId="77777777" w:rsidR="00F47E38" w:rsidRPr="002144C2" w:rsidRDefault="00F47E38" w:rsidP="002144C2">
      <w:pPr>
        <w:spacing w:line="480" w:lineRule="auto"/>
        <w:rPr>
          <w:rFonts w:ascii="Arial" w:hAnsi="Arial" w:cs="Arial"/>
          <w:color w:val="000000"/>
        </w:rPr>
      </w:pPr>
    </w:p>
    <w:p w14:paraId="3CEA41D1" w14:textId="59F55B5C" w:rsidR="00F47E38" w:rsidRPr="002144C2" w:rsidRDefault="00F47E38" w:rsidP="002144C2">
      <w:pPr>
        <w:spacing w:line="480" w:lineRule="auto"/>
        <w:rPr>
          <w:rFonts w:ascii="Arial" w:hAnsi="Arial" w:cs="Arial"/>
          <w:color w:val="000000"/>
          <w:u w:val="single"/>
        </w:rPr>
      </w:pPr>
      <w:r w:rsidRPr="002144C2">
        <w:rPr>
          <w:rFonts w:ascii="Arial" w:hAnsi="Arial" w:cs="Arial"/>
          <w:color w:val="000000"/>
          <w:u w:val="single"/>
        </w:rPr>
        <w:t>Slide 11</w:t>
      </w:r>
    </w:p>
    <w:p w14:paraId="14F16D2F" w14:textId="2FD0F3F5" w:rsidR="00F47E38" w:rsidRPr="002144C2" w:rsidRDefault="00A72ED8" w:rsidP="002144C2">
      <w:pPr>
        <w:spacing w:line="480" w:lineRule="auto"/>
        <w:rPr>
          <w:rFonts w:ascii="Arial" w:hAnsi="Arial" w:cs="Arial"/>
          <w:color w:val="000000"/>
        </w:rPr>
      </w:pPr>
      <w:r w:rsidRPr="002144C2">
        <w:rPr>
          <w:rFonts w:ascii="Arial" w:hAnsi="Arial" w:cs="Arial"/>
          <w:color w:val="000000"/>
        </w:rPr>
        <w:t xml:space="preserve">Parent/ Carer perspectives </w:t>
      </w:r>
    </w:p>
    <w:p w14:paraId="4FD7ADA0" w14:textId="40C65E26" w:rsidR="00040AF1" w:rsidRPr="002144C2" w:rsidRDefault="00040AF1" w:rsidP="002144C2">
      <w:pPr>
        <w:spacing w:line="480" w:lineRule="auto"/>
        <w:rPr>
          <w:rFonts w:ascii="Arial" w:hAnsi="Arial" w:cs="Arial"/>
          <w:color w:val="000000"/>
        </w:rPr>
      </w:pPr>
      <w:r w:rsidRPr="002144C2">
        <w:rPr>
          <w:rFonts w:ascii="Arial" w:hAnsi="Arial" w:cs="Arial"/>
          <w:color w:val="000000"/>
        </w:rPr>
        <w:t>Read out a few</w:t>
      </w:r>
    </w:p>
    <w:p w14:paraId="411FA4EC" w14:textId="17621C38" w:rsidR="004A40D9" w:rsidRPr="002144C2" w:rsidRDefault="004A40D9" w:rsidP="002144C2">
      <w:pPr>
        <w:spacing w:line="480" w:lineRule="auto"/>
        <w:rPr>
          <w:rFonts w:ascii="Arial" w:hAnsi="Arial" w:cs="Arial"/>
          <w:color w:val="000000"/>
          <w:u w:val="single"/>
        </w:rPr>
      </w:pPr>
      <w:r w:rsidRPr="002144C2">
        <w:rPr>
          <w:rFonts w:ascii="Arial" w:hAnsi="Arial" w:cs="Arial"/>
          <w:color w:val="000000"/>
          <w:u w:val="single"/>
        </w:rPr>
        <w:t>Slide 12</w:t>
      </w:r>
    </w:p>
    <w:p w14:paraId="2F483251" w14:textId="1AF0C59F" w:rsidR="00BD2593" w:rsidRPr="002144C2" w:rsidRDefault="004A40D9" w:rsidP="002144C2">
      <w:pPr>
        <w:spacing w:line="480" w:lineRule="auto"/>
        <w:rPr>
          <w:rFonts w:ascii="Arial" w:hAnsi="Arial" w:cs="Arial"/>
        </w:rPr>
      </w:pPr>
      <w:r w:rsidRPr="002144C2">
        <w:rPr>
          <w:rFonts w:ascii="Arial" w:hAnsi="Arial" w:cs="Arial"/>
          <w:color w:val="000000"/>
        </w:rPr>
        <w:t>The research did not engage any young people, which is a key limitation. As a result, it lacks direct lived experience of the educational, social, and emotional impacts of home education, as well as how young people access youth work before and after deregistration. Instead, these experiences are captured through the perspectives of parents/carers and professionals</w:t>
      </w:r>
    </w:p>
    <w:p w14:paraId="20B31DC8" w14:textId="77777777" w:rsidR="0057675B" w:rsidRPr="002144C2" w:rsidRDefault="0057675B" w:rsidP="002144C2">
      <w:pPr>
        <w:spacing w:line="480" w:lineRule="auto"/>
        <w:rPr>
          <w:rFonts w:ascii="Arial" w:hAnsi="Arial" w:cs="Arial"/>
        </w:rPr>
      </w:pPr>
    </w:p>
    <w:p w14:paraId="40320D87" w14:textId="05991515" w:rsidR="00684896" w:rsidRPr="002144C2" w:rsidRDefault="00684896" w:rsidP="002144C2">
      <w:pPr>
        <w:spacing w:line="480" w:lineRule="auto"/>
        <w:rPr>
          <w:rFonts w:ascii="Arial" w:hAnsi="Arial" w:cs="Arial"/>
          <w:u w:val="single"/>
        </w:rPr>
      </w:pPr>
      <w:r w:rsidRPr="002144C2">
        <w:rPr>
          <w:rFonts w:ascii="Arial" w:hAnsi="Arial" w:cs="Arial"/>
          <w:u w:val="single"/>
        </w:rPr>
        <w:t>Slide 13</w:t>
      </w:r>
    </w:p>
    <w:p w14:paraId="23F9886E" w14:textId="77777777" w:rsidR="0029224D" w:rsidRPr="002144C2" w:rsidRDefault="0029224D" w:rsidP="002144C2">
      <w:pPr>
        <w:spacing w:line="480" w:lineRule="auto"/>
        <w:rPr>
          <w:rFonts w:ascii="Arial" w:hAnsi="Arial" w:cs="Arial"/>
          <w:u w:val="single"/>
        </w:rPr>
      </w:pPr>
    </w:p>
    <w:p w14:paraId="60A0F99F" w14:textId="62F436E6" w:rsidR="00684896" w:rsidRPr="002144C2" w:rsidRDefault="00684896" w:rsidP="002144C2">
      <w:pPr>
        <w:spacing w:line="480" w:lineRule="auto"/>
        <w:rPr>
          <w:rFonts w:ascii="Arial" w:hAnsi="Arial" w:cs="Arial"/>
        </w:rPr>
      </w:pPr>
      <w:r w:rsidRPr="002144C2">
        <w:rPr>
          <w:rFonts w:ascii="Arial" w:hAnsi="Arial" w:cs="Arial"/>
        </w:rPr>
        <w:t>Youth work strategy for Wales vison</w:t>
      </w:r>
    </w:p>
    <w:p w14:paraId="4964A210" w14:textId="77777777" w:rsidR="00684896" w:rsidRPr="002144C2" w:rsidRDefault="00684896" w:rsidP="002144C2">
      <w:pPr>
        <w:spacing w:line="480" w:lineRule="auto"/>
        <w:rPr>
          <w:rFonts w:ascii="Arial" w:hAnsi="Arial" w:cs="Arial"/>
        </w:rPr>
      </w:pPr>
    </w:p>
    <w:p w14:paraId="6F149C76" w14:textId="5F52A121" w:rsidR="00895F1A" w:rsidRPr="002144C2" w:rsidRDefault="00895F1A" w:rsidP="002144C2">
      <w:pPr>
        <w:spacing w:line="480" w:lineRule="auto"/>
        <w:rPr>
          <w:rFonts w:ascii="Arial" w:hAnsi="Arial" w:cs="Arial"/>
        </w:rPr>
      </w:pPr>
      <w:r w:rsidRPr="002144C2">
        <w:rPr>
          <w:rFonts w:ascii="Arial" w:hAnsi="Arial" w:cs="Arial"/>
        </w:rPr>
        <w:t>Read out</w:t>
      </w:r>
    </w:p>
    <w:p w14:paraId="109BEF7D" w14:textId="4A8A545F" w:rsidR="00895F1A" w:rsidRPr="002144C2" w:rsidRDefault="00AE6D89" w:rsidP="002144C2">
      <w:pPr>
        <w:spacing w:line="480" w:lineRule="auto"/>
        <w:rPr>
          <w:rFonts w:ascii="Arial" w:hAnsi="Arial" w:cs="Arial"/>
        </w:rPr>
      </w:pPr>
      <w:r w:rsidRPr="002144C2">
        <w:rPr>
          <w:rFonts w:ascii="Arial" w:hAnsi="Arial" w:cs="Arial"/>
        </w:rPr>
        <w:t xml:space="preserve"> (WG, 2019)</w:t>
      </w:r>
    </w:p>
    <w:p w14:paraId="198D81A0" w14:textId="744B6E9F" w:rsidR="00895F1A" w:rsidRPr="002144C2" w:rsidRDefault="00895F1A" w:rsidP="002144C2">
      <w:pPr>
        <w:spacing w:line="480" w:lineRule="auto"/>
        <w:rPr>
          <w:rFonts w:ascii="Arial" w:hAnsi="Arial" w:cs="Arial"/>
          <w:u w:val="single"/>
        </w:rPr>
      </w:pPr>
      <w:r w:rsidRPr="002144C2">
        <w:rPr>
          <w:rFonts w:ascii="Arial" w:hAnsi="Arial" w:cs="Arial"/>
          <w:u w:val="single"/>
        </w:rPr>
        <w:t>Slide 14</w:t>
      </w:r>
    </w:p>
    <w:p w14:paraId="73795854" w14:textId="77777777" w:rsidR="0029224D" w:rsidRPr="002144C2" w:rsidRDefault="0029224D" w:rsidP="002144C2">
      <w:pPr>
        <w:spacing w:line="480" w:lineRule="auto"/>
        <w:rPr>
          <w:rFonts w:ascii="Arial" w:hAnsi="Arial" w:cs="Arial"/>
          <w:u w:val="single"/>
        </w:rPr>
      </w:pPr>
    </w:p>
    <w:p w14:paraId="00A456DC" w14:textId="557D1232" w:rsidR="00895F1A" w:rsidRPr="002144C2" w:rsidRDefault="00AA7EBB" w:rsidP="002144C2">
      <w:pPr>
        <w:spacing w:line="480" w:lineRule="auto"/>
        <w:rPr>
          <w:rFonts w:ascii="Arial" w:hAnsi="Arial" w:cs="Arial"/>
        </w:rPr>
      </w:pPr>
      <w:r w:rsidRPr="002144C2">
        <w:rPr>
          <w:rFonts w:ascii="Arial" w:hAnsi="Arial" w:cs="Arial"/>
        </w:rPr>
        <w:t xml:space="preserve">Read out </w:t>
      </w:r>
    </w:p>
    <w:p w14:paraId="6775582A" w14:textId="77777777" w:rsidR="00266514" w:rsidRPr="002144C2" w:rsidRDefault="00266514" w:rsidP="002144C2">
      <w:pPr>
        <w:spacing w:line="480" w:lineRule="auto"/>
        <w:rPr>
          <w:rFonts w:ascii="Arial" w:hAnsi="Arial" w:cs="Arial"/>
        </w:rPr>
      </w:pPr>
    </w:p>
    <w:p w14:paraId="525FE2EB" w14:textId="434DD833" w:rsidR="00266514" w:rsidRPr="002144C2" w:rsidRDefault="00266514" w:rsidP="002144C2">
      <w:pPr>
        <w:spacing w:line="480" w:lineRule="auto"/>
        <w:rPr>
          <w:rFonts w:ascii="Arial" w:hAnsi="Arial" w:cs="Arial"/>
        </w:rPr>
      </w:pPr>
      <w:r w:rsidRPr="002144C2">
        <w:rPr>
          <w:rFonts w:ascii="Arial" w:hAnsi="Arial" w:cs="Arial"/>
        </w:rPr>
        <w:t>(WG, 2015), (CLDSCS,2019), (WG, 2024)</w:t>
      </w:r>
    </w:p>
    <w:p w14:paraId="5CE3B0AB" w14:textId="77777777" w:rsidR="00AA7EBB" w:rsidRPr="002144C2" w:rsidRDefault="00AA7EBB" w:rsidP="002144C2">
      <w:pPr>
        <w:spacing w:line="480" w:lineRule="auto"/>
        <w:rPr>
          <w:rFonts w:ascii="Arial" w:hAnsi="Arial" w:cs="Arial"/>
        </w:rPr>
      </w:pPr>
    </w:p>
    <w:p w14:paraId="076941F0" w14:textId="13C41A1D" w:rsidR="00AA7EBB" w:rsidRPr="002144C2" w:rsidRDefault="00D018FF" w:rsidP="002144C2">
      <w:pPr>
        <w:spacing w:line="480" w:lineRule="auto"/>
        <w:rPr>
          <w:rFonts w:ascii="Arial" w:hAnsi="Arial" w:cs="Arial"/>
          <w:u w:val="single"/>
        </w:rPr>
      </w:pPr>
      <w:r w:rsidRPr="002144C2">
        <w:rPr>
          <w:rFonts w:ascii="Arial" w:hAnsi="Arial" w:cs="Arial"/>
          <w:u w:val="single"/>
        </w:rPr>
        <w:t>Slide 15</w:t>
      </w:r>
    </w:p>
    <w:p w14:paraId="797E8319" w14:textId="77777777" w:rsidR="0029224D" w:rsidRPr="002144C2" w:rsidRDefault="0029224D" w:rsidP="002144C2">
      <w:pPr>
        <w:spacing w:line="480" w:lineRule="auto"/>
        <w:rPr>
          <w:rFonts w:ascii="Arial" w:hAnsi="Arial" w:cs="Arial"/>
          <w:u w:val="single"/>
        </w:rPr>
      </w:pPr>
    </w:p>
    <w:p w14:paraId="2C1F7485" w14:textId="10E89CD8" w:rsidR="00D018FF" w:rsidRPr="002144C2" w:rsidRDefault="00987092" w:rsidP="002144C2">
      <w:pPr>
        <w:spacing w:line="480" w:lineRule="auto"/>
        <w:rPr>
          <w:rFonts w:ascii="Arial" w:hAnsi="Arial" w:cs="Arial"/>
        </w:rPr>
      </w:pPr>
      <w:r w:rsidRPr="002144C2">
        <w:rPr>
          <w:rFonts w:ascii="Arial" w:hAnsi="Arial" w:cs="Arial"/>
        </w:rPr>
        <w:t xml:space="preserve">and we know that youth work works , again we </w:t>
      </w:r>
    </w:p>
    <w:p w14:paraId="129C8ACD" w14:textId="212F1D45" w:rsidR="00987092" w:rsidRPr="002144C2" w:rsidRDefault="00987092" w:rsidP="002144C2">
      <w:pPr>
        <w:spacing w:line="480" w:lineRule="auto"/>
        <w:rPr>
          <w:rFonts w:ascii="Arial" w:hAnsi="Arial" w:cs="Arial"/>
        </w:rPr>
      </w:pPr>
      <w:r w:rsidRPr="002144C2">
        <w:rPr>
          <w:rFonts w:ascii="Arial" w:hAnsi="Arial" w:cs="Arial"/>
        </w:rPr>
        <w:t>read out slide ,</w:t>
      </w:r>
    </w:p>
    <w:p w14:paraId="5A70E9FD" w14:textId="77777777" w:rsidR="00987092" w:rsidRPr="002144C2" w:rsidRDefault="00987092" w:rsidP="002144C2">
      <w:pPr>
        <w:spacing w:line="480" w:lineRule="auto"/>
        <w:rPr>
          <w:rFonts w:ascii="Arial" w:hAnsi="Arial" w:cs="Arial"/>
        </w:rPr>
      </w:pPr>
    </w:p>
    <w:p w14:paraId="34D9F88A" w14:textId="77777777" w:rsidR="00E84015" w:rsidRPr="002144C2" w:rsidRDefault="00E84015" w:rsidP="002144C2">
      <w:pPr>
        <w:spacing w:line="480" w:lineRule="auto"/>
        <w:rPr>
          <w:rFonts w:ascii="Arial" w:hAnsi="Arial" w:cs="Arial"/>
          <w:color w:val="000000"/>
        </w:rPr>
      </w:pPr>
    </w:p>
    <w:p w14:paraId="2920A8AA" w14:textId="77777777" w:rsidR="00E84015" w:rsidRPr="002144C2" w:rsidRDefault="00E84015" w:rsidP="002144C2">
      <w:pPr>
        <w:spacing w:line="480" w:lineRule="auto"/>
        <w:rPr>
          <w:rFonts w:ascii="Arial" w:hAnsi="Arial" w:cs="Arial"/>
          <w:color w:val="000000"/>
        </w:rPr>
      </w:pPr>
      <w:r w:rsidRPr="002144C2">
        <w:rPr>
          <w:rFonts w:ascii="Arial" w:hAnsi="Arial" w:cs="Arial"/>
          <w:color w:val="000000"/>
        </w:rPr>
        <w:t>(Hudd,2026), ( CLDSCS,2019), (YWWRG, 2022), (Jeffs and Smith,2009)</w:t>
      </w:r>
    </w:p>
    <w:p w14:paraId="30FEAA59" w14:textId="77777777" w:rsidR="00E84015" w:rsidRPr="002144C2" w:rsidRDefault="00E84015" w:rsidP="002144C2">
      <w:pPr>
        <w:spacing w:line="480" w:lineRule="auto"/>
        <w:rPr>
          <w:rFonts w:ascii="Arial" w:hAnsi="Arial" w:cs="Arial"/>
        </w:rPr>
      </w:pPr>
    </w:p>
    <w:p w14:paraId="0C3D28DD" w14:textId="42B69C4A" w:rsidR="00B62C55" w:rsidRPr="002144C2" w:rsidRDefault="0029224D" w:rsidP="002144C2">
      <w:pPr>
        <w:spacing w:line="480" w:lineRule="auto"/>
        <w:rPr>
          <w:rFonts w:ascii="Arial" w:hAnsi="Arial" w:cs="Arial"/>
          <w:u w:val="single"/>
        </w:rPr>
      </w:pPr>
      <w:r w:rsidRPr="002144C2">
        <w:rPr>
          <w:rFonts w:ascii="Arial" w:hAnsi="Arial" w:cs="Arial"/>
          <w:u w:val="single"/>
        </w:rPr>
        <w:t>Sl</w:t>
      </w:r>
      <w:r w:rsidR="00B62C55" w:rsidRPr="002144C2">
        <w:rPr>
          <w:rFonts w:ascii="Arial" w:hAnsi="Arial" w:cs="Arial"/>
          <w:u w:val="single"/>
        </w:rPr>
        <w:t>ide 16</w:t>
      </w:r>
    </w:p>
    <w:p w14:paraId="106158BE" w14:textId="23BF9136" w:rsidR="0029224D" w:rsidRPr="002144C2" w:rsidRDefault="00FA1712" w:rsidP="002144C2">
      <w:pPr>
        <w:spacing w:line="480" w:lineRule="auto"/>
        <w:rPr>
          <w:rFonts w:ascii="Arial" w:hAnsi="Arial" w:cs="Arial"/>
          <w:u w:val="single"/>
        </w:rPr>
      </w:pPr>
      <w:r w:rsidRPr="002144C2">
        <w:rPr>
          <w:rFonts w:ascii="Arial" w:hAnsi="Arial" w:cs="Arial"/>
          <w:u w:val="single"/>
        </w:rPr>
        <w:t>Implications</w:t>
      </w:r>
      <w:r w:rsidR="00333D23" w:rsidRPr="002144C2">
        <w:rPr>
          <w:rFonts w:ascii="Arial" w:hAnsi="Arial" w:cs="Arial"/>
          <w:u w:val="single"/>
        </w:rPr>
        <w:t xml:space="preserve"> </w:t>
      </w:r>
    </w:p>
    <w:p w14:paraId="7449DB1F" w14:textId="5828E6E6" w:rsidR="00B62C55" w:rsidRPr="002144C2" w:rsidRDefault="00B62C55" w:rsidP="002144C2">
      <w:pPr>
        <w:spacing w:line="480" w:lineRule="auto"/>
        <w:rPr>
          <w:rFonts w:ascii="Arial" w:hAnsi="Arial" w:cs="Arial"/>
        </w:rPr>
      </w:pPr>
      <w:r w:rsidRPr="002144C2">
        <w:rPr>
          <w:rFonts w:ascii="Arial" w:hAnsi="Arial" w:cs="Arial"/>
        </w:rPr>
        <w:t xml:space="preserve">Read out slide </w:t>
      </w:r>
    </w:p>
    <w:p w14:paraId="070602CE" w14:textId="77777777" w:rsidR="00B62C55" w:rsidRPr="002144C2" w:rsidRDefault="00B62C55" w:rsidP="002144C2">
      <w:pPr>
        <w:spacing w:line="480" w:lineRule="auto"/>
        <w:rPr>
          <w:rFonts w:ascii="Arial" w:hAnsi="Arial" w:cs="Arial"/>
        </w:rPr>
      </w:pPr>
    </w:p>
    <w:p w14:paraId="65406095" w14:textId="00629E47" w:rsidR="004416F4" w:rsidRPr="002144C2" w:rsidRDefault="004416F4" w:rsidP="002144C2">
      <w:pPr>
        <w:spacing w:line="480" w:lineRule="auto"/>
        <w:rPr>
          <w:rFonts w:ascii="Arial" w:hAnsi="Arial" w:cs="Arial"/>
          <w:u w:val="single"/>
        </w:rPr>
      </w:pPr>
      <w:r w:rsidRPr="002144C2">
        <w:rPr>
          <w:rFonts w:ascii="Arial" w:hAnsi="Arial" w:cs="Arial"/>
          <w:u w:val="single"/>
        </w:rPr>
        <w:t>Slide 17</w:t>
      </w:r>
    </w:p>
    <w:p w14:paraId="4F89AF02" w14:textId="77777777" w:rsidR="0029224D" w:rsidRPr="002144C2" w:rsidRDefault="0029224D" w:rsidP="002144C2">
      <w:pPr>
        <w:spacing w:line="480" w:lineRule="auto"/>
        <w:rPr>
          <w:rFonts w:ascii="Arial" w:hAnsi="Arial" w:cs="Arial"/>
          <w:u w:val="single"/>
        </w:rPr>
      </w:pPr>
    </w:p>
    <w:p w14:paraId="66C69ACA" w14:textId="0128AB5A" w:rsidR="004416F4" w:rsidRPr="002144C2" w:rsidRDefault="00A81E06" w:rsidP="002144C2">
      <w:pPr>
        <w:spacing w:line="480" w:lineRule="auto"/>
        <w:rPr>
          <w:rFonts w:ascii="Arial" w:hAnsi="Arial" w:cs="Arial"/>
        </w:rPr>
      </w:pPr>
      <w:r w:rsidRPr="002144C2">
        <w:rPr>
          <w:rFonts w:ascii="Arial" w:hAnsi="Arial" w:cs="Arial"/>
        </w:rPr>
        <w:t xml:space="preserve">Recommendations </w:t>
      </w:r>
    </w:p>
    <w:p w14:paraId="663BF7B1" w14:textId="3D14584D" w:rsidR="00E84015" w:rsidRPr="002144C2" w:rsidRDefault="00E84015" w:rsidP="002144C2">
      <w:pPr>
        <w:spacing w:line="480" w:lineRule="auto"/>
        <w:rPr>
          <w:rFonts w:ascii="Arial" w:hAnsi="Arial" w:cs="Arial"/>
        </w:rPr>
      </w:pPr>
      <w:r w:rsidRPr="002144C2">
        <w:rPr>
          <w:rFonts w:ascii="Arial" w:hAnsi="Arial" w:cs="Arial"/>
        </w:rPr>
        <w:t>(WG, 2026(, (CLDSCS, 2019)</w:t>
      </w:r>
    </w:p>
    <w:p w14:paraId="5BD871AA" w14:textId="77777777" w:rsidR="00A81E06" w:rsidRPr="002144C2" w:rsidRDefault="00A81E06" w:rsidP="002144C2">
      <w:pPr>
        <w:spacing w:line="480" w:lineRule="auto"/>
        <w:rPr>
          <w:rFonts w:ascii="Arial" w:hAnsi="Arial" w:cs="Arial"/>
        </w:rPr>
      </w:pPr>
    </w:p>
    <w:p w14:paraId="60A704E1" w14:textId="437F90CE" w:rsidR="00A81E06" w:rsidRPr="002144C2" w:rsidRDefault="00A81E06" w:rsidP="002144C2">
      <w:pPr>
        <w:spacing w:line="480" w:lineRule="auto"/>
        <w:rPr>
          <w:rFonts w:ascii="Arial" w:hAnsi="Arial" w:cs="Arial"/>
        </w:rPr>
      </w:pPr>
      <w:r w:rsidRPr="002144C2">
        <w:rPr>
          <w:rFonts w:ascii="Arial" w:hAnsi="Arial" w:cs="Arial"/>
        </w:rPr>
        <w:t>Read out slide</w:t>
      </w:r>
    </w:p>
    <w:p w14:paraId="13DC2601" w14:textId="77777777" w:rsidR="00A81E06" w:rsidRPr="002144C2" w:rsidRDefault="00A81E06" w:rsidP="002144C2">
      <w:pPr>
        <w:spacing w:line="480" w:lineRule="auto"/>
        <w:rPr>
          <w:rFonts w:ascii="Arial" w:hAnsi="Arial" w:cs="Arial"/>
        </w:rPr>
      </w:pPr>
    </w:p>
    <w:p w14:paraId="542BCFCA" w14:textId="703DAAF4" w:rsidR="00A81E06" w:rsidRPr="002144C2" w:rsidRDefault="00A81E06" w:rsidP="002144C2">
      <w:pPr>
        <w:spacing w:line="480" w:lineRule="auto"/>
        <w:rPr>
          <w:rFonts w:ascii="Arial" w:hAnsi="Arial" w:cs="Arial"/>
          <w:u w:val="single"/>
        </w:rPr>
      </w:pPr>
      <w:r w:rsidRPr="002144C2">
        <w:rPr>
          <w:rFonts w:ascii="Arial" w:hAnsi="Arial" w:cs="Arial"/>
          <w:u w:val="single"/>
        </w:rPr>
        <w:t xml:space="preserve">Slide 18 </w:t>
      </w:r>
    </w:p>
    <w:p w14:paraId="54A33867" w14:textId="63EC5B3F" w:rsidR="00A81E06" w:rsidRPr="002144C2" w:rsidRDefault="00FA1712" w:rsidP="002144C2">
      <w:pPr>
        <w:spacing w:line="480" w:lineRule="auto"/>
        <w:rPr>
          <w:rFonts w:ascii="Arial" w:hAnsi="Arial" w:cs="Arial"/>
        </w:rPr>
      </w:pPr>
      <w:r w:rsidRPr="002144C2">
        <w:rPr>
          <w:rFonts w:ascii="Arial" w:hAnsi="Arial" w:cs="Arial"/>
        </w:rPr>
        <w:t>Recommendations</w:t>
      </w:r>
      <w:r w:rsidR="00771516" w:rsidRPr="002144C2">
        <w:rPr>
          <w:rFonts w:ascii="Arial" w:hAnsi="Arial" w:cs="Arial"/>
        </w:rPr>
        <w:t xml:space="preserve"> </w:t>
      </w:r>
    </w:p>
    <w:p w14:paraId="6786668C" w14:textId="1C9CAD94" w:rsidR="00A81E06" w:rsidRPr="002144C2" w:rsidRDefault="00A81E06" w:rsidP="002144C2">
      <w:pPr>
        <w:spacing w:line="480" w:lineRule="auto"/>
        <w:rPr>
          <w:rFonts w:ascii="Arial" w:hAnsi="Arial" w:cs="Arial"/>
        </w:rPr>
      </w:pPr>
      <w:r w:rsidRPr="002144C2">
        <w:rPr>
          <w:rFonts w:ascii="Arial" w:hAnsi="Arial" w:cs="Arial"/>
        </w:rPr>
        <w:t>Read out slide</w:t>
      </w:r>
    </w:p>
    <w:p w14:paraId="5A4F0969" w14:textId="081EC731" w:rsidR="00A81E06" w:rsidRPr="002144C2" w:rsidRDefault="00771516" w:rsidP="002144C2">
      <w:pPr>
        <w:spacing w:line="480" w:lineRule="auto"/>
        <w:rPr>
          <w:rFonts w:ascii="Arial" w:hAnsi="Arial" w:cs="Arial"/>
          <w:u w:val="single"/>
        </w:rPr>
      </w:pPr>
      <w:r w:rsidRPr="002144C2">
        <w:rPr>
          <w:rFonts w:ascii="Arial" w:hAnsi="Arial" w:cs="Arial"/>
          <w:u w:val="single"/>
        </w:rPr>
        <w:t>Slide 19</w:t>
      </w:r>
    </w:p>
    <w:p w14:paraId="388C8233" w14:textId="1E1A7149" w:rsidR="00FF1025" w:rsidRPr="002144C2" w:rsidRDefault="0063259F" w:rsidP="002144C2">
      <w:pPr>
        <w:spacing w:line="480" w:lineRule="auto"/>
        <w:rPr>
          <w:rFonts w:ascii="Arial" w:hAnsi="Arial" w:cs="Arial"/>
          <w:color w:val="000000"/>
        </w:rPr>
      </w:pPr>
      <w:r w:rsidRPr="002144C2">
        <w:rPr>
          <w:rFonts w:ascii="Arial" w:hAnsi="Arial" w:cs="Arial"/>
          <w:color w:val="000000"/>
        </w:rPr>
        <w:t>The lack of young people’s voice in this study had a limiting effect on the findings of the independent review, highlighting the need for more structured monitoring of home education to safeguard young people’s educational, social, and emotional wellbeing and development.</w:t>
      </w:r>
    </w:p>
    <w:p w14:paraId="1AB28E5A" w14:textId="77777777" w:rsidR="0015788A" w:rsidRPr="002144C2" w:rsidRDefault="0015788A" w:rsidP="002144C2">
      <w:pPr>
        <w:spacing w:line="480" w:lineRule="auto"/>
        <w:rPr>
          <w:rFonts w:ascii="Arial" w:hAnsi="Arial" w:cs="Arial"/>
          <w:color w:val="000000"/>
        </w:rPr>
      </w:pPr>
    </w:p>
    <w:p w14:paraId="14DCBCEB" w14:textId="3812FC8F" w:rsidR="0063259F" w:rsidRPr="002144C2" w:rsidRDefault="0015788A" w:rsidP="002144C2">
      <w:pPr>
        <w:spacing w:line="480" w:lineRule="auto"/>
        <w:rPr>
          <w:rFonts w:ascii="Arial" w:hAnsi="Arial" w:cs="Arial"/>
          <w:color w:val="000000"/>
        </w:rPr>
      </w:pPr>
      <w:r w:rsidRPr="002144C2">
        <w:rPr>
          <w:rFonts w:ascii="Arial" w:hAnsi="Arial" w:cs="Arial"/>
          <w:color w:val="000000"/>
        </w:rPr>
        <w:t>(Gormally and Coburn, 2019)</w:t>
      </w:r>
    </w:p>
    <w:p w14:paraId="3663FDDF" w14:textId="453CC312" w:rsidR="0063259F" w:rsidRPr="002144C2" w:rsidRDefault="00FD5D66" w:rsidP="002144C2">
      <w:pPr>
        <w:spacing w:line="480" w:lineRule="auto"/>
        <w:rPr>
          <w:rFonts w:ascii="Arial" w:hAnsi="Arial" w:cs="Arial"/>
          <w:color w:val="000000"/>
          <w:u w:val="single"/>
        </w:rPr>
      </w:pPr>
      <w:r w:rsidRPr="002144C2">
        <w:rPr>
          <w:rFonts w:ascii="Arial" w:hAnsi="Arial" w:cs="Arial"/>
          <w:color w:val="000000"/>
          <w:u w:val="single"/>
        </w:rPr>
        <w:t>Slide 20</w:t>
      </w:r>
    </w:p>
    <w:p w14:paraId="15EAA3AF" w14:textId="77777777" w:rsidR="0029224D" w:rsidRPr="002144C2" w:rsidRDefault="0029224D" w:rsidP="002144C2">
      <w:pPr>
        <w:spacing w:line="480" w:lineRule="auto"/>
        <w:rPr>
          <w:rFonts w:ascii="Arial" w:hAnsi="Arial" w:cs="Arial"/>
          <w:color w:val="000000"/>
          <w:u w:val="single"/>
        </w:rPr>
      </w:pPr>
    </w:p>
    <w:p w14:paraId="764919FB" w14:textId="10515BE6" w:rsidR="00FD5D66" w:rsidRPr="002144C2" w:rsidRDefault="00FD5D66" w:rsidP="002144C2">
      <w:pPr>
        <w:spacing w:line="480" w:lineRule="auto"/>
        <w:rPr>
          <w:rFonts w:ascii="Arial" w:hAnsi="Arial" w:cs="Arial"/>
          <w:color w:val="000000"/>
        </w:rPr>
      </w:pPr>
      <w:r w:rsidRPr="002144C2">
        <w:rPr>
          <w:rFonts w:ascii="Arial" w:hAnsi="Arial" w:cs="Arial"/>
          <w:color w:val="000000"/>
        </w:rPr>
        <w:t xml:space="preserve">References </w:t>
      </w:r>
    </w:p>
    <w:p w14:paraId="1D1635C2" w14:textId="77777777" w:rsidR="003A39A5" w:rsidRPr="002144C2" w:rsidRDefault="003A39A5" w:rsidP="002144C2">
      <w:pPr>
        <w:pStyle w:val="NormalWeb"/>
        <w:spacing w:line="480" w:lineRule="auto"/>
        <w:rPr>
          <w:rFonts w:ascii="Arial" w:hAnsi="Arial" w:cs="Arial"/>
        </w:rPr>
      </w:pPr>
      <w:r w:rsidRPr="002144C2">
        <w:rPr>
          <w:rFonts w:ascii="Arial" w:hAnsi="Arial" w:cs="Arial"/>
        </w:rPr>
        <w:t>See reference list for further reading on this topic.</w:t>
      </w:r>
    </w:p>
    <w:p w14:paraId="781902AE" w14:textId="77777777" w:rsidR="003A39A5" w:rsidRPr="002144C2" w:rsidRDefault="003A39A5" w:rsidP="002144C2">
      <w:pPr>
        <w:pStyle w:val="NormalWeb"/>
        <w:spacing w:line="480" w:lineRule="auto"/>
        <w:rPr>
          <w:rFonts w:ascii="Arial" w:hAnsi="Arial" w:cs="Arial"/>
        </w:rPr>
      </w:pPr>
      <w:r w:rsidRPr="002144C2">
        <w:rPr>
          <w:rFonts w:ascii="Arial" w:hAnsi="Arial" w:cs="Arial"/>
        </w:rPr>
        <w:t>Thank you for your time.</w:t>
      </w:r>
    </w:p>
    <w:p w14:paraId="40433AD9" w14:textId="3D4E3EDF" w:rsidR="003A39A5" w:rsidRPr="0063259F" w:rsidRDefault="003A39A5" w:rsidP="003A39A5">
      <w:pPr>
        <w:rPr>
          <w:rFonts w:ascii="Arial" w:hAnsi="Arial" w:cs="Arial"/>
        </w:rPr>
      </w:pPr>
    </w:p>
    <w:p w14:paraId="7147C284" w14:textId="2713D065" w:rsidR="002500ED" w:rsidRPr="0063259F" w:rsidRDefault="002500ED">
      <w:pPr>
        <w:rPr>
          <w:rFonts w:ascii="Arial" w:hAnsi="Arial" w:cs="Arial"/>
        </w:rPr>
      </w:pPr>
    </w:p>
    <w:sectPr w:rsidR="002500ED" w:rsidRPr="00632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752"/>
    <w:rsid w:val="000208F1"/>
    <w:rsid w:val="00024196"/>
    <w:rsid w:val="00040AF1"/>
    <w:rsid w:val="00056DA9"/>
    <w:rsid w:val="00090EAB"/>
    <w:rsid w:val="000978C0"/>
    <w:rsid w:val="000D05FE"/>
    <w:rsid w:val="00130B1B"/>
    <w:rsid w:val="00136C93"/>
    <w:rsid w:val="0015788A"/>
    <w:rsid w:val="00183BE6"/>
    <w:rsid w:val="00197472"/>
    <w:rsid w:val="001C55CC"/>
    <w:rsid w:val="001C7D54"/>
    <w:rsid w:val="002144C2"/>
    <w:rsid w:val="002500ED"/>
    <w:rsid w:val="00266514"/>
    <w:rsid w:val="0029224D"/>
    <w:rsid w:val="00294A6D"/>
    <w:rsid w:val="002A6971"/>
    <w:rsid w:val="00333D23"/>
    <w:rsid w:val="003A39A5"/>
    <w:rsid w:val="003E0877"/>
    <w:rsid w:val="004416F4"/>
    <w:rsid w:val="00481A53"/>
    <w:rsid w:val="004A40D9"/>
    <w:rsid w:val="004B5CDC"/>
    <w:rsid w:val="0057675B"/>
    <w:rsid w:val="006207F0"/>
    <w:rsid w:val="0063259F"/>
    <w:rsid w:val="00642277"/>
    <w:rsid w:val="00684896"/>
    <w:rsid w:val="00693165"/>
    <w:rsid w:val="006E4C58"/>
    <w:rsid w:val="0075255D"/>
    <w:rsid w:val="00771516"/>
    <w:rsid w:val="007E647C"/>
    <w:rsid w:val="00826752"/>
    <w:rsid w:val="00862949"/>
    <w:rsid w:val="00895F1A"/>
    <w:rsid w:val="008D59C0"/>
    <w:rsid w:val="008F1657"/>
    <w:rsid w:val="0090106F"/>
    <w:rsid w:val="00941DDE"/>
    <w:rsid w:val="00987092"/>
    <w:rsid w:val="009B015D"/>
    <w:rsid w:val="00A20242"/>
    <w:rsid w:val="00A21860"/>
    <w:rsid w:val="00A34253"/>
    <w:rsid w:val="00A72ED8"/>
    <w:rsid w:val="00A81E06"/>
    <w:rsid w:val="00AA7EBB"/>
    <w:rsid w:val="00AB414C"/>
    <w:rsid w:val="00AE6B4D"/>
    <w:rsid w:val="00AE6D89"/>
    <w:rsid w:val="00AF3CE0"/>
    <w:rsid w:val="00B62C55"/>
    <w:rsid w:val="00BB6151"/>
    <w:rsid w:val="00BD2593"/>
    <w:rsid w:val="00C14798"/>
    <w:rsid w:val="00C47296"/>
    <w:rsid w:val="00C60E1A"/>
    <w:rsid w:val="00C9739F"/>
    <w:rsid w:val="00CA1191"/>
    <w:rsid w:val="00CA17A4"/>
    <w:rsid w:val="00CF7DE0"/>
    <w:rsid w:val="00D018FF"/>
    <w:rsid w:val="00D24536"/>
    <w:rsid w:val="00D56284"/>
    <w:rsid w:val="00D756AE"/>
    <w:rsid w:val="00DB043A"/>
    <w:rsid w:val="00DB5EC7"/>
    <w:rsid w:val="00E84015"/>
    <w:rsid w:val="00EA0746"/>
    <w:rsid w:val="00F47E38"/>
    <w:rsid w:val="00F57455"/>
    <w:rsid w:val="00FA1712"/>
    <w:rsid w:val="00FC1E08"/>
    <w:rsid w:val="00FD5D66"/>
    <w:rsid w:val="00FE1BFC"/>
    <w:rsid w:val="00FE2C5B"/>
    <w:rsid w:val="00FF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406550"/>
  <w15:chartTrackingRefBased/>
  <w15:docId w15:val="{43CA2B1A-2C55-B34F-B02D-B8066440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7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7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7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7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7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7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7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7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7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7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7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7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7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7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7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7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7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752"/>
    <w:rPr>
      <w:rFonts w:eastAsiaTheme="majorEastAsia" w:cstheme="majorBidi"/>
      <w:color w:val="272727" w:themeColor="text1" w:themeTint="D8"/>
    </w:rPr>
  </w:style>
  <w:style w:type="paragraph" w:styleId="Title">
    <w:name w:val="Title"/>
    <w:basedOn w:val="Normal"/>
    <w:next w:val="Normal"/>
    <w:link w:val="TitleChar"/>
    <w:uiPriority w:val="10"/>
    <w:qFormat/>
    <w:rsid w:val="008267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7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7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7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7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752"/>
    <w:rPr>
      <w:i/>
      <w:iCs/>
      <w:color w:val="404040" w:themeColor="text1" w:themeTint="BF"/>
    </w:rPr>
  </w:style>
  <w:style w:type="paragraph" w:styleId="ListParagraph">
    <w:name w:val="List Paragraph"/>
    <w:basedOn w:val="Normal"/>
    <w:uiPriority w:val="34"/>
    <w:qFormat/>
    <w:rsid w:val="00826752"/>
    <w:pPr>
      <w:ind w:left="720"/>
      <w:contextualSpacing/>
    </w:pPr>
  </w:style>
  <w:style w:type="character" w:styleId="IntenseEmphasis">
    <w:name w:val="Intense Emphasis"/>
    <w:basedOn w:val="DefaultParagraphFont"/>
    <w:uiPriority w:val="21"/>
    <w:qFormat/>
    <w:rsid w:val="00826752"/>
    <w:rPr>
      <w:i/>
      <w:iCs/>
      <w:color w:val="0F4761" w:themeColor="accent1" w:themeShade="BF"/>
    </w:rPr>
  </w:style>
  <w:style w:type="paragraph" w:styleId="IntenseQuote">
    <w:name w:val="Intense Quote"/>
    <w:basedOn w:val="Normal"/>
    <w:next w:val="Normal"/>
    <w:link w:val="IntenseQuoteChar"/>
    <w:uiPriority w:val="30"/>
    <w:qFormat/>
    <w:rsid w:val="008267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752"/>
    <w:rPr>
      <w:i/>
      <w:iCs/>
      <w:color w:val="0F4761" w:themeColor="accent1" w:themeShade="BF"/>
    </w:rPr>
  </w:style>
  <w:style w:type="character" w:styleId="IntenseReference">
    <w:name w:val="Intense Reference"/>
    <w:basedOn w:val="DefaultParagraphFont"/>
    <w:uiPriority w:val="32"/>
    <w:qFormat/>
    <w:rsid w:val="00826752"/>
    <w:rPr>
      <w:b/>
      <w:bCs/>
      <w:smallCaps/>
      <w:color w:val="0F4761" w:themeColor="accent1" w:themeShade="BF"/>
      <w:spacing w:val="5"/>
    </w:rPr>
  </w:style>
  <w:style w:type="paragraph" w:styleId="NormalWeb">
    <w:name w:val="Normal (Web)"/>
    <w:basedOn w:val="Normal"/>
    <w:uiPriority w:val="99"/>
    <w:semiHidden/>
    <w:unhideWhenUsed/>
    <w:rsid w:val="008F165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721579">
      <w:bodyDiv w:val="1"/>
      <w:marLeft w:val="0"/>
      <w:marRight w:val="0"/>
      <w:marTop w:val="0"/>
      <w:marBottom w:val="0"/>
      <w:divBdr>
        <w:top w:val="none" w:sz="0" w:space="0" w:color="auto"/>
        <w:left w:val="none" w:sz="0" w:space="0" w:color="auto"/>
        <w:bottom w:val="none" w:sz="0" w:space="0" w:color="auto"/>
        <w:right w:val="none" w:sz="0" w:space="0" w:color="auto"/>
      </w:divBdr>
      <w:divsChild>
        <w:div w:id="1605306222">
          <w:marLeft w:val="0"/>
          <w:marRight w:val="0"/>
          <w:marTop w:val="0"/>
          <w:marBottom w:val="0"/>
          <w:divBdr>
            <w:top w:val="none" w:sz="0" w:space="0" w:color="auto"/>
            <w:left w:val="none" w:sz="0" w:space="0" w:color="auto"/>
            <w:bottom w:val="none" w:sz="0" w:space="0" w:color="auto"/>
            <w:right w:val="none" w:sz="0" w:space="0" w:color="auto"/>
          </w:divBdr>
          <w:divsChild>
            <w:div w:id="1885750202">
              <w:marLeft w:val="0"/>
              <w:marRight w:val="0"/>
              <w:marTop w:val="0"/>
              <w:marBottom w:val="0"/>
              <w:divBdr>
                <w:top w:val="none" w:sz="0" w:space="0" w:color="auto"/>
                <w:left w:val="none" w:sz="0" w:space="0" w:color="auto"/>
                <w:bottom w:val="none" w:sz="0" w:space="0" w:color="auto"/>
                <w:right w:val="none" w:sz="0" w:space="0" w:color="auto"/>
              </w:divBdr>
              <w:divsChild>
                <w:div w:id="1960379538">
                  <w:marLeft w:val="0"/>
                  <w:marRight w:val="0"/>
                  <w:marTop w:val="0"/>
                  <w:marBottom w:val="0"/>
                  <w:divBdr>
                    <w:top w:val="none" w:sz="0" w:space="0" w:color="auto"/>
                    <w:left w:val="none" w:sz="0" w:space="0" w:color="auto"/>
                    <w:bottom w:val="none" w:sz="0" w:space="0" w:color="auto"/>
                    <w:right w:val="none" w:sz="0" w:space="0" w:color="auto"/>
                  </w:divBdr>
                  <w:divsChild>
                    <w:div w:id="461004036">
                      <w:marLeft w:val="0"/>
                      <w:marRight w:val="0"/>
                      <w:marTop w:val="0"/>
                      <w:marBottom w:val="0"/>
                      <w:divBdr>
                        <w:top w:val="none" w:sz="0" w:space="0" w:color="auto"/>
                        <w:left w:val="none" w:sz="0" w:space="0" w:color="auto"/>
                        <w:bottom w:val="none" w:sz="0" w:space="0" w:color="auto"/>
                        <w:right w:val="none" w:sz="0" w:space="0" w:color="auto"/>
                      </w:divBdr>
                      <w:divsChild>
                        <w:div w:id="1096947988">
                          <w:marLeft w:val="0"/>
                          <w:marRight w:val="0"/>
                          <w:marTop w:val="0"/>
                          <w:marBottom w:val="0"/>
                          <w:divBdr>
                            <w:top w:val="none" w:sz="0" w:space="0" w:color="auto"/>
                            <w:left w:val="none" w:sz="0" w:space="0" w:color="auto"/>
                            <w:bottom w:val="none" w:sz="0" w:space="0" w:color="auto"/>
                            <w:right w:val="none" w:sz="0" w:space="0" w:color="auto"/>
                          </w:divBdr>
                          <w:divsChild>
                            <w:div w:id="7496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403178">
      <w:bodyDiv w:val="1"/>
      <w:marLeft w:val="0"/>
      <w:marRight w:val="0"/>
      <w:marTop w:val="0"/>
      <w:marBottom w:val="0"/>
      <w:divBdr>
        <w:top w:val="none" w:sz="0" w:space="0" w:color="auto"/>
        <w:left w:val="none" w:sz="0" w:space="0" w:color="auto"/>
        <w:bottom w:val="none" w:sz="0" w:space="0" w:color="auto"/>
        <w:right w:val="none" w:sz="0" w:space="0" w:color="auto"/>
      </w:divBdr>
    </w:div>
    <w:div w:id="1050812632">
      <w:bodyDiv w:val="1"/>
      <w:marLeft w:val="0"/>
      <w:marRight w:val="0"/>
      <w:marTop w:val="0"/>
      <w:marBottom w:val="0"/>
      <w:divBdr>
        <w:top w:val="none" w:sz="0" w:space="0" w:color="auto"/>
        <w:left w:val="none" w:sz="0" w:space="0" w:color="auto"/>
        <w:bottom w:val="none" w:sz="0" w:space="0" w:color="auto"/>
        <w:right w:val="none" w:sz="0" w:space="0" w:color="auto"/>
      </w:divBdr>
      <w:divsChild>
        <w:div w:id="1619527645">
          <w:marLeft w:val="0"/>
          <w:marRight w:val="0"/>
          <w:marTop w:val="0"/>
          <w:marBottom w:val="0"/>
          <w:divBdr>
            <w:top w:val="none" w:sz="0" w:space="0" w:color="auto"/>
            <w:left w:val="none" w:sz="0" w:space="0" w:color="auto"/>
            <w:bottom w:val="none" w:sz="0" w:space="0" w:color="auto"/>
            <w:right w:val="none" w:sz="0" w:space="0" w:color="auto"/>
          </w:divBdr>
          <w:divsChild>
            <w:div w:id="532110311">
              <w:marLeft w:val="0"/>
              <w:marRight w:val="0"/>
              <w:marTop w:val="0"/>
              <w:marBottom w:val="0"/>
              <w:divBdr>
                <w:top w:val="none" w:sz="0" w:space="0" w:color="auto"/>
                <w:left w:val="none" w:sz="0" w:space="0" w:color="auto"/>
                <w:bottom w:val="none" w:sz="0" w:space="0" w:color="auto"/>
                <w:right w:val="none" w:sz="0" w:space="0" w:color="auto"/>
              </w:divBdr>
              <w:divsChild>
                <w:div w:id="1794906415">
                  <w:marLeft w:val="0"/>
                  <w:marRight w:val="0"/>
                  <w:marTop w:val="0"/>
                  <w:marBottom w:val="0"/>
                  <w:divBdr>
                    <w:top w:val="none" w:sz="0" w:space="0" w:color="auto"/>
                    <w:left w:val="none" w:sz="0" w:space="0" w:color="auto"/>
                    <w:bottom w:val="none" w:sz="0" w:space="0" w:color="auto"/>
                    <w:right w:val="none" w:sz="0" w:space="0" w:color="auto"/>
                  </w:divBdr>
                  <w:divsChild>
                    <w:div w:id="975642222">
                      <w:marLeft w:val="0"/>
                      <w:marRight w:val="0"/>
                      <w:marTop w:val="0"/>
                      <w:marBottom w:val="0"/>
                      <w:divBdr>
                        <w:top w:val="none" w:sz="0" w:space="0" w:color="auto"/>
                        <w:left w:val="none" w:sz="0" w:space="0" w:color="auto"/>
                        <w:bottom w:val="none" w:sz="0" w:space="0" w:color="auto"/>
                        <w:right w:val="none" w:sz="0" w:space="0" w:color="auto"/>
                      </w:divBdr>
                      <w:divsChild>
                        <w:div w:id="1475831880">
                          <w:marLeft w:val="0"/>
                          <w:marRight w:val="0"/>
                          <w:marTop w:val="0"/>
                          <w:marBottom w:val="0"/>
                          <w:divBdr>
                            <w:top w:val="none" w:sz="0" w:space="0" w:color="auto"/>
                            <w:left w:val="none" w:sz="0" w:space="0" w:color="auto"/>
                            <w:bottom w:val="none" w:sz="0" w:space="0" w:color="auto"/>
                            <w:right w:val="none" w:sz="0" w:space="0" w:color="auto"/>
                          </w:divBdr>
                          <w:divsChild>
                            <w:div w:id="21340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73</cp:revision>
  <dcterms:created xsi:type="dcterms:W3CDTF">2026-05-06T09:05:00Z</dcterms:created>
  <dcterms:modified xsi:type="dcterms:W3CDTF">2026-05-13T12:33:00Z</dcterms:modified>
</cp:coreProperties>
</file>