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EA1A55" w14:textId="43F3C628" w:rsidR="0065133D" w:rsidRPr="0065133D" w:rsidRDefault="0065133D" w:rsidP="0065133D">
      <w:pPr>
        <w:spacing w:line="480" w:lineRule="auto"/>
        <w:rPr>
          <w:rFonts w:ascii="Calibri" w:eastAsia="Calibri" w:hAnsi="Calibri" w:cs="Calibri"/>
          <w:sz w:val="28"/>
          <w:szCs w:val="28"/>
        </w:rPr>
      </w:pPr>
      <w:r w:rsidRPr="0065133D">
        <w:rPr>
          <w:rFonts w:ascii="Calibri" w:eastAsia="Calibri" w:hAnsi="Calibri" w:cs="Calibri"/>
          <w:b/>
          <w:sz w:val="28"/>
          <w:szCs w:val="28"/>
        </w:rPr>
        <w:t>Student Name:</w:t>
      </w:r>
      <w:r w:rsidR="00D317CD">
        <w:rPr>
          <w:rFonts w:ascii="Calibri" w:eastAsia="Calibri" w:hAnsi="Calibri" w:cs="Calibri"/>
          <w:sz w:val="28"/>
          <w:szCs w:val="28"/>
        </w:rPr>
        <w:t xml:space="preserve"> Owain Sparnon</w:t>
      </w:r>
    </w:p>
    <w:p w14:paraId="05434B5F" w14:textId="4A4D3F8C" w:rsidR="0065133D" w:rsidRPr="0065133D" w:rsidRDefault="0065133D" w:rsidP="0065133D">
      <w:pPr>
        <w:spacing w:line="480" w:lineRule="auto"/>
        <w:rPr>
          <w:rFonts w:ascii="Calibri" w:eastAsia="Calibri" w:hAnsi="Calibri" w:cs="Calibri"/>
          <w:sz w:val="28"/>
          <w:szCs w:val="28"/>
        </w:rPr>
      </w:pPr>
      <w:r w:rsidRPr="0065133D">
        <w:rPr>
          <w:rFonts w:ascii="Calibri" w:eastAsia="Calibri" w:hAnsi="Calibri" w:cs="Calibri"/>
          <w:b/>
          <w:sz w:val="28"/>
          <w:szCs w:val="28"/>
        </w:rPr>
        <w:t xml:space="preserve">Student Number: </w:t>
      </w:r>
      <w:r w:rsidR="00D317CD">
        <w:rPr>
          <w:rFonts w:ascii="Calibri" w:eastAsia="Calibri" w:hAnsi="Calibri" w:cs="Calibri"/>
          <w:sz w:val="28"/>
          <w:szCs w:val="28"/>
        </w:rPr>
        <w:t>1800811</w:t>
      </w:r>
    </w:p>
    <w:p w14:paraId="39C9E4A6" w14:textId="59D12E2F" w:rsidR="0065133D" w:rsidRPr="0065133D" w:rsidRDefault="0065133D" w:rsidP="0065133D">
      <w:pPr>
        <w:spacing w:line="480" w:lineRule="auto"/>
        <w:rPr>
          <w:rFonts w:ascii="Calibri" w:eastAsia="Calibri" w:hAnsi="Calibri" w:cs="Calibri"/>
          <w:sz w:val="28"/>
          <w:szCs w:val="28"/>
        </w:rPr>
      </w:pPr>
      <w:r w:rsidRPr="0065133D">
        <w:rPr>
          <w:rFonts w:ascii="Calibri" w:eastAsia="Calibri" w:hAnsi="Calibri" w:cs="Calibri"/>
          <w:b/>
          <w:sz w:val="28"/>
          <w:szCs w:val="28"/>
        </w:rPr>
        <w:t>Title Course:</w:t>
      </w:r>
      <w:r w:rsidR="00D317CD">
        <w:rPr>
          <w:rFonts w:ascii="Calibri" w:eastAsia="Calibri" w:hAnsi="Calibri" w:cs="Calibri"/>
          <w:sz w:val="28"/>
          <w:szCs w:val="28"/>
        </w:rPr>
        <w:t xml:space="preserve"> BA Fine Art</w:t>
      </w:r>
    </w:p>
    <w:p w14:paraId="11559797" w14:textId="256E184D" w:rsidR="0065133D" w:rsidRDefault="0065133D" w:rsidP="0065133D">
      <w:pPr>
        <w:spacing w:line="480" w:lineRule="auto"/>
        <w:rPr>
          <w:rFonts w:ascii="Calibri" w:eastAsia="Calibri" w:hAnsi="Calibri" w:cs="Calibri"/>
          <w:sz w:val="28"/>
          <w:szCs w:val="28"/>
        </w:rPr>
      </w:pPr>
      <w:r w:rsidRPr="0065133D">
        <w:rPr>
          <w:rFonts w:ascii="Calibri" w:eastAsia="Calibri" w:hAnsi="Calibri" w:cs="Calibri"/>
          <w:b/>
          <w:sz w:val="28"/>
          <w:szCs w:val="28"/>
        </w:rPr>
        <w:t>Module:</w:t>
      </w:r>
      <w:r w:rsidRPr="0065133D">
        <w:rPr>
          <w:rFonts w:ascii="Calibri" w:eastAsia="Calibri" w:hAnsi="Calibri" w:cs="Calibri"/>
          <w:sz w:val="28"/>
          <w:szCs w:val="28"/>
        </w:rPr>
        <w:t xml:space="preserve"> </w:t>
      </w:r>
      <w:r w:rsidR="00D317CD">
        <w:rPr>
          <w:rFonts w:ascii="Calibri" w:eastAsia="Calibri" w:hAnsi="Calibri" w:cs="Calibri"/>
          <w:sz w:val="28"/>
          <w:szCs w:val="28"/>
        </w:rPr>
        <w:t>ADAD4010</w:t>
      </w:r>
    </w:p>
    <w:p w14:paraId="0BA6FA8C" w14:textId="48E59BAA" w:rsidR="00D317CD" w:rsidRPr="00D317CD" w:rsidRDefault="00D317CD" w:rsidP="0065133D">
      <w:pPr>
        <w:spacing w:line="480" w:lineRule="auto"/>
        <w:rPr>
          <w:rFonts w:ascii="Calibri" w:eastAsia="Calibri" w:hAnsi="Calibri" w:cs="Calibri"/>
          <w:sz w:val="28"/>
          <w:szCs w:val="28"/>
        </w:rPr>
      </w:pPr>
      <w:r w:rsidRPr="00D317CD">
        <w:rPr>
          <w:rFonts w:ascii="Calibri" w:eastAsia="Calibri" w:hAnsi="Calibri" w:cs="Calibri"/>
          <w:b/>
          <w:sz w:val="28"/>
          <w:szCs w:val="28"/>
        </w:rPr>
        <w:t>Word count:</w:t>
      </w:r>
      <w:r>
        <w:rPr>
          <w:rFonts w:ascii="Calibri" w:eastAsia="Calibri" w:hAnsi="Calibri" w:cs="Calibri"/>
          <w:b/>
          <w:sz w:val="28"/>
          <w:szCs w:val="28"/>
        </w:rPr>
        <w:t xml:space="preserve"> </w:t>
      </w:r>
      <w:r w:rsidRPr="00D317CD">
        <w:rPr>
          <w:rFonts w:ascii="Calibri" w:eastAsia="Calibri" w:hAnsi="Calibri" w:cs="Calibri"/>
          <w:sz w:val="28"/>
          <w:szCs w:val="28"/>
        </w:rPr>
        <w:t>1545</w:t>
      </w:r>
    </w:p>
    <w:p w14:paraId="69A24BBB" w14:textId="00BAD4C8" w:rsidR="00D317CD" w:rsidRPr="00D317CD" w:rsidRDefault="00D317CD" w:rsidP="0065133D">
      <w:pPr>
        <w:spacing w:line="480" w:lineRule="auto"/>
        <w:rPr>
          <w:rFonts w:ascii="Calibri" w:eastAsia="Calibri" w:hAnsi="Calibri" w:cs="Calibri"/>
          <w:b/>
          <w:sz w:val="28"/>
          <w:szCs w:val="28"/>
        </w:rPr>
      </w:pPr>
      <w:r w:rsidRPr="00D317CD">
        <w:rPr>
          <w:rFonts w:ascii="Calibri" w:eastAsia="Calibri" w:hAnsi="Calibri" w:cs="Calibri"/>
          <w:b/>
          <w:sz w:val="28"/>
          <w:szCs w:val="28"/>
        </w:rPr>
        <w:t xml:space="preserve">Tutor’s name: </w:t>
      </w:r>
      <w:r>
        <w:rPr>
          <w:rFonts w:ascii="Calibri" w:eastAsia="Calibri" w:hAnsi="Calibri" w:cs="Calibri"/>
          <w:sz w:val="28"/>
          <w:szCs w:val="28"/>
        </w:rPr>
        <w:t>Ryan Moule and Gwenllian Beynon</w:t>
      </w:r>
    </w:p>
    <w:p w14:paraId="1BA539D3" w14:textId="77777777" w:rsidR="003C129C" w:rsidRDefault="003C129C">
      <w:pPr>
        <w:rPr>
          <w:b/>
          <w:sz w:val="28"/>
        </w:rPr>
      </w:pPr>
    </w:p>
    <w:p w14:paraId="7F574EA7" w14:textId="67E51920" w:rsidR="00CF52B0" w:rsidRDefault="00CF52B0" w:rsidP="00BC224D">
      <w:pPr>
        <w:rPr>
          <w:b/>
          <w:sz w:val="28"/>
        </w:rPr>
      </w:pPr>
      <w:r>
        <w:rPr>
          <w:b/>
          <w:sz w:val="28"/>
        </w:rPr>
        <w:t>Arolwg o’r arddangosfa ‘</w:t>
      </w:r>
      <w:r w:rsidR="0098434F">
        <w:rPr>
          <w:b/>
          <w:sz w:val="28"/>
        </w:rPr>
        <w:t>Y Cyflwr Dynol</w:t>
      </w:r>
      <w:r>
        <w:rPr>
          <w:b/>
          <w:sz w:val="28"/>
        </w:rPr>
        <w:t>’ wedi ei guradu gan Owain Sparnon yn Oriel Mission Abertawe</w:t>
      </w:r>
    </w:p>
    <w:p w14:paraId="53714A23" w14:textId="77777777" w:rsidR="00CF52B0" w:rsidRDefault="00CF52B0">
      <w:pPr>
        <w:rPr>
          <w:b/>
          <w:sz w:val="28"/>
        </w:rPr>
      </w:pPr>
    </w:p>
    <w:p w14:paraId="5823E752" w14:textId="4945C774" w:rsidR="00CF52B0" w:rsidRDefault="00CF52B0">
      <w:pPr>
        <w:rPr>
          <w:b/>
          <w:sz w:val="28"/>
        </w:rPr>
      </w:pPr>
    </w:p>
    <w:p w14:paraId="4CDAA929" w14:textId="271C287D" w:rsidR="00D317CD" w:rsidRDefault="00D317CD">
      <w:pPr>
        <w:rPr>
          <w:b/>
          <w:sz w:val="28"/>
        </w:rPr>
      </w:pPr>
      <w:r w:rsidRPr="00D317CD">
        <w:rPr>
          <w:b/>
          <w:noProof/>
          <w:sz w:val="28"/>
          <w:lang w:eastAsia="en-GB"/>
        </w:rPr>
        <w:drawing>
          <wp:anchor distT="0" distB="0" distL="114300" distR="114300" simplePos="0" relativeHeight="251668480" behindDoc="0" locked="0" layoutInCell="1" allowOverlap="1" wp14:anchorId="1E0ABB30" wp14:editId="092B2E58">
            <wp:simplePos x="0" y="0"/>
            <wp:positionH relativeFrom="margin">
              <wp:align>center</wp:align>
            </wp:positionH>
            <wp:positionV relativeFrom="paragraph">
              <wp:posOffset>114300</wp:posOffset>
            </wp:positionV>
            <wp:extent cx="2536825" cy="1901190"/>
            <wp:effectExtent l="0" t="6032" r="0" b="0"/>
            <wp:wrapSquare wrapText="bothSides"/>
            <wp:docPr id="7" name="Picture 7" descr="E:\Yr Ail Semester\Ryan Moule\Lluniau o'r gofod\DSC099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Yr Ail Semester\Ryan Moule\Lluniau o'r gofod\DSC09970.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5400000">
                      <a:off x="0" y="0"/>
                      <a:ext cx="2536825" cy="1901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985844" w14:textId="18AFB0BE" w:rsidR="00D317CD" w:rsidRDefault="00D317CD">
      <w:pPr>
        <w:rPr>
          <w:b/>
          <w:sz w:val="28"/>
        </w:rPr>
      </w:pPr>
    </w:p>
    <w:p w14:paraId="1E7F28C2" w14:textId="77777777" w:rsidR="00D317CD" w:rsidRDefault="00D317CD">
      <w:pPr>
        <w:rPr>
          <w:b/>
          <w:sz w:val="28"/>
        </w:rPr>
      </w:pPr>
    </w:p>
    <w:p w14:paraId="0F4B5E4A" w14:textId="08DA80CF" w:rsidR="00D317CD" w:rsidRDefault="00D317CD" w:rsidP="00D317CD">
      <w:pPr>
        <w:tabs>
          <w:tab w:val="left" w:pos="3015"/>
        </w:tabs>
        <w:rPr>
          <w:b/>
          <w:sz w:val="28"/>
        </w:rPr>
      </w:pPr>
      <w:r>
        <w:rPr>
          <w:b/>
          <w:sz w:val="28"/>
        </w:rPr>
        <w:tab/>
      </w:r>
    </w:p>
    <w:p w14:paraId="596CFF1E" w14:textId="77777777" w:rsidR="00D317CD" w:rsidRDefault="00D317CD">
      <w:pPr>
        <w:rPr>
          <w:b/>
          <w:sz w:val="28"/>
        </w:rPr>
      </w:pPr>
    </w:p>
    <w:p w14:paraId="4584119E" w14:textId="380CF3EF" w:rsidR="00D317CD" w:rsidRDefault="00D317CD">
      <w:pPr>
        <w:rPr>
          <w:b/>
          <w:sz w:val="28"/>
        </w:rPr>
      </w:pPr>
    </w:p>
    <w:p w14:paraId="76A4AD91" w14:textId="1D4729C9" w:rsidR="00D317CD" w:rsidRDefault="00D317CD">
      <w:pPr>
        <w:rPr>
          <w:b/>
          <w:sz w:val="28"/>
        </w:rPr>
      </w:pPr>
    </w:p>
    <w:p w14:paraId="26A38558" w14:textId="208698E1" w:rsidR="00D317CD" w:rsidRDefault="00D317CD">
      <w:pPr>
        <w:rPr>
          <w:b/>
          <w:sz w:val="28"/>
        </w:rPr>
      </w:pPr>
    </w:p>
    <w:p w14:paraId="6A3F4992" w14:textId="303314CD" w:rsidR="00D317CD" w:rsidRDefault="00D317CD">
      <w:pPr>
        <w:rPr>
          <w:b/>
          <w:sz w:val="28"/>
        </w:rPr>
      </w:pPr>
    </w:p>
    <w:p w14:paraId="18F6669E" w14:textId="4E85DEDC" w:rsidR="00D317CD" w:rsidRDefault="00D317CD">
      <w:pPr>
        <w:rPr>
          <w:b/>
          <w:sz w:val="28"/>
        </w:rPr>
      </w:pPr>
    </w:p>
    <w:p w14:paraId="3FCB898D" w14:textId="68D80C4D" w:rsidR="00D317CD" w:rsidRDefault="00D317CD">
      <w:pPr>
        <w:rPr>
          <w:b/>
          <w:sz w:val="28"/>
        </w:rPr>
      </w:pPr>
    </w:p>
    <w:p w14:paraId="7E68AB01" w14:textId="1A6DC829" w:rsidR="00D317CD" w:rsidRDefault="00D317CD">
      <w:pPr>
        <w:rPr>
          <w:b/>
          <w:sz w:val="28"/>
        </w:rPr>
      </w:pPr>
    </w:p>
    <w:p w14:paraId="0B5318B4" w14:textId="07CAB00B" w:rsidR="00D317CD" w:rsidRPr="00D317CD" w:rsidRDefault="00D317CD" w:rsidP="00D317CD">
      <w:pPr>
        <w:jc w:val="right"/>
      </w:pPr>
      <w:r>
        <w:t xml:space="preserve">Model o’r arddangosfa. </w:t>
      </w:r>
      <w:r w:rsidRPr="00D317CD">
        <w:t>Tynnwyd y ffotograff gan yr awdur</w:t>
      </w:r>
    </w:p>
    <w:p w14:paraId="2CA80F72" w14:textId="633AC326" w:rsidR="0065133D" w:rsidRPr="003C129C" w:rsidRDefault="00DE42DC">
      <w:pPr>
        <w:rPr>
          <w:b/>
          <w:sz w:val="28"/>
        </w:rPr>
      </w:pPr>
      <w:r>
        <w:rPr>
          <w:b/>
          <w:sz w:val="28"/>
        </w:rPr>
        <w:t>Cyflwyniad</w:t>
      </w:r>
    </w:p>
    <w:p w14:paraId="75CC5C89" w14:textId="005B9F1B" w:rsidR="0090707E" w:rsidRDefault="0090707E" w:rsidP="0065133D"/>
    <w:p w14:paraId="6BB90FE7" w14:textId="519D9C67" w:rsidR="00AA7ABF" w:rsidRDefault="00AA7ABF" w:rsidP="0065133D"/>
    <w:p w14:paraId="06F41DAC" w14:textId="171E13D4" w:rsidR="00AA4425" w:rsidRDefault="00A3402B" w:rsidP="00D317CD">
      <w:pPr>
        <w:spacing w:line="480" w:lineRule="auto"/>
      </w:pPr>
      <w:r>
        <w:t>M</w:t>
      </w:r>
      <w:r w:rsidR="00AA4425" w:rsidRPr="00CF49E6">
        <w:t>ae arddangosfa sy</w:t>
      </w:r>
      <w:r w:rsidR="00F46498">
        <w:t>’</w:t>
      </w:r>
      <w:r w:rsidR="00AA4425" w:rsidRPr="00CF49E6">
        <w:t>n archwilio</w:t>
      </w:r>
      <w:r w:rsidR="00F46498">
        <w:t>’</w:t>
      </w:r>
      <w:r w:rsidR="00AA4425" w:rsidRPr="00CF49E6">
        <w:t>r cyflwr dynol, wedi</w:t>
      </w:r>
      <w:r w:rsidR="006B6504">
        <w:t xml:space="preserve"> ei ch</w:t>
      </w:r>
      <w:r w:rsidR="00AA4425" w:rsidRPr="00CF49E6">
        <w:t>uradu gan Owain Sparnon</w:t>
      </w:r>
      <w:r w:rsidR="00AA4425">
        <w:t xml:space="preserve">, </w:t>
      </w:r>
      <w:r w:rsidR="00AA4425" w:rsidRPr="00CF49E6">
        <w:t>yn cael e</w:t>
      </w:r>
      <w:r w:rsidR="00AA4425">
        <w:t xml:space="preserve">i arddangos yn Oriel Mission </w:t>
      </w:r>
      <w:r w:rsidR="00AA4425" w:rsidRPr="00CF49E6">
        <w:t>Abertawe</w:t>
      </w:r>
      <w:r>
        <w:t xml:space="preserve"> a</w:t>
      </w:r>
      <w:r w:rsidRPr="00CF49E6">
        <w:t>r hyn o bryd</w:t>
      </w:r>
      <w:r w:rsidR="00AA4425" w:rsidRPr="00CF49E6">
        <w:t xml:space="preserve">. Teitl y sioe yw </w:t>
      </w:r>
      <w:r w:rsidR="00F46498">
        <w:t>‘</w:t>
      </w:r>
      <w:r w:rsidR="0098434F">
        <w:t>Y Cyflwr Dynol</w:t>
      </w:r>
      <w:r w:rsidR="00F46498">
        <w:t>’</w:t>
      </w:r>
      <w:r w:rsidR="00AA4425">
        <w:t>. Mae</w:t>
      </w:r>
      <w:r w:rsidR="00F46498">
        <w:t>’</w:t>
      </w:r>
      <w:r w:rsidR="00AA4425">
        <w:t xml:space="preserve">r themâu </w:t>
      </w:r>
      <w:proofErr w:type="gramStart"/>
      <w:r w:rsidR="00AA4425">
        <w:t>a</w:t>
      </w:r>
      <w:proofErr w:type="gramEnd"/>
      <w:r w:rsidR="00AA4425">
        <w:t xml:space="preserve"> archwilir</w:t>
      </w:r>
      <w:r w:rsidR="00AA4425" w:rsidRPr="00CF49E6">
        <w:t xml:space="preserve"> yn yr arddangosfa hon a</w:t>
      </w:r>
      <w:r w:rsidR="00F46498">
        <w:t>’</w:t>
      </w:r>
      <w:r w:rsidR="00AA4425" w:rsidRPr="00CF49E6">
        <w:t xml:space="preserve">i neges yn berthnasol </w:t>
      </w:r>
      <w:r w:rsidR="006B6504">
        <w:t>i bob oes gan fod ymddygiad, breuder bywyd a marwolaeth yn cyffwrdd â phob unigolyn ym mhob oes</w:t>
      </w:r>
      <w:r w:rsidR="00AA4425" w:rsidRPr="00CF49E6">
        <w:t>.</w:t>
      </w:r>
    </w:p>
    <w:p w14:paraId="5E2314F1" w14:textId="77777777" w:rsidR="00AA4425" w:rsidRDefault="00AA4425" w:rsidP="00D317CD">
      <w:pPr>
        <w:spacing w:line="480" w:lineRule="auto"/>
      </w:pPr>
    </w:p>
    <w:p w14:paraId="02E74A01" w14:textId="2BF29A21" w:rsidR="00AA4425" w:rsidRDefault="00AA4425" w:rsidP="00D317CD">
      <w:pPr>
        <w:spacing w:line="480" w:lineRule="auto"/>
      </w:pPr>
      <w:r w:rsidRPr="00CF49E6">
        <w:lastRenderedPageBreak/>
        <w:t>Daeth y syniad o arddangosfa sy</w:t>
      </w:r>
      <w:r w:rsidR="00F46498">
        <w:t>’</w:t>
      </w:r>
      <w:r w:rsidRPr="00CF49E6">
        <w:t>n archwilio</w:t>
      </w:r>
      <w:r w:rsidR="00F46498">
        <w:t>’</w:t>
      </w:r>
      <w:r w:rsidRPr="00CF49E6">
        <w:t xml:space="preserve">r </w:t>
      </w:r>
      <w:r w:rsidR="00F46498">
        <w:t>‘</w:t>
      </w:r>
      <w:r w:rsidRPr="00CF49E6">
        <w:t>cyflwr dynol</w:t>
      </w:r>
      <w:r w:rsidR="00F46498">
        <w:t>’</w:t>
      </w:r>
      <w:r w:rsidRPr="00CF49E6">
        <w:t xml:space="preserve"> i Sparnon yn dilyn ymweliad </w:t>
      </w:r>
      <w:proofErr w:type="gramStart"/>
      <w:r w:rsidRPr="00CF49E6">
        <w:t>ag</w:t>
      </w:r>
      <w:proofErr w:type="gramEnd"/>
      <w:r w:rsidRPr="00CF49E6">
        <w:t xml:space="preserve"> arddangosfa o waith Francis Bacon yn Tate Lerpwl yn 2016. </w:t>
      </w:r>
      <w:r>
        <w:t xml:space="preserve">Cafodd Sparnon ei daro gan </w:t>
      </w:r>
      <w:r w:rsidRPr="00CF49E6">
        <w:t xml:space="preserve">yr arddangosfa </w:t>
      </w:r>
      <w:r w:rsidR="006B6504">
        <w:t>a gwnaeth</w:t>
      </w:r>
      <w:r>
        <w:t xml:space="preserve"> iddo feddwl am y </w:t>
      </w:r>
      <w:r w:rsidR="00F46498">
        <w:t>‘</w:t>
      </w:r>
      <w:r>
        <w:t>pethau</w:t>
      </w:r>
      <w:r w:rsidRPr="00CF49E6">
        <w:t xml:space="preserve"> dwfn</w:t>
      </w:r>
      <w:r w:rsidR="00F46498">
        <w:t>’</w:t>
      </w:r>
      <w:r w:rsidRPr="00CF49E6">
        <w:t xml:space="preserve"> sy</w:t>
      </w:r>
      <w:r w:rsidR="00F46498">
        <w:t>’</w:t>
      </w:r>
      <w:r w:rsidRPr="00CF49E6">
        <w:t>n ein gwneud ni</w:t>
      </w:r>
      <w:r w:rsidR="00F46498">
        <w:t>’</w:t>
      </w:r>
      <w:r w:rsidRPr="00CF49E6">
        <w:t xml:space="preserve">n ddynol. Daeth cwestiynau </w:t>
      </w:r>
      <w:r>
        <w:t xml:space="preserve">fel </w:t>
      </w:r>
      <w:r w:rsidR="00F46498">
        <w:t>‘</w:t>
      </w:r>
      <w:r>
        <w:t>P</w:t>
      </w:r>
      <w:r w:rsidRPr="00CF49E6">
        <w:t xml:space="preserve">am </w:t>
      </w:r>
      <w:r>
        <w:t>r</w:t>
      </w:r>
      <w:r w:rsidRPr="00CF49E6">
        <w:t>ydym ni yma?</w:t>
      </w:r>
      <w:r w:rsidR="00F46498">
        <w:t>’</w:t>
      </w:r>
      <w:r w:rsidRPr="00CF49E6">
        <w:t xml:space="preserve">, </w:t>
      </w:r>
      <w:r w:rsidR="00F46498">
        <w:t>‘</w:t>
      </w:r>
      <w:r w:rsidRPr="00CF49E6">
        <w:t>Beth yw ein pwrpas?</w:t>
      </w:r>
      <w:r w:rsidR="00F46498">
        <w:t>’</w:t>
      </w:r>
      <w:r w:rsidRPr="00CF49E6">
        <w:t xml:space="preserve">, </w:t>
      </w:r>
      <w:r w:rsidR="00F46498">
        <w:t>‘</w:t>
      </w:r>
      <w:r>
        <w:t>I b</w:t>
      </w:r>
      <w:r w:rsidRPr="00CF49E6">
        <w:t>le rydyn ni</w:t>
      </w:r>
      <w:r w:rsidR="00F46498">
        <w:t>’</w:t>
      </w:r>
      <w:r w:rsidRPr="00CF49E6">
        <w:t>n mynd?</w:t>
      </w:r>
      <w:r w:rsidR="00F46498">
        <w:t>’</w:t>
      </w:r>
      <w:r>
        <w:t xml:space="preserve"> i</w:t>
      </w:r>
      <w:r w:rsidR="00F46498">
        <w:t>’</w:t>
      </w:r>
      <w:r>
        <w:t>w feddwl</w:t>
      </w:r>
      <w:r w:rsidRPr="00CF49E6">
        <w:t xml:space="preserve">. </w:t>
      </w:r>
    </w:p>
    <w:p w14:paraId="6C5BDACB" w14:textId="0533CA7D" w:rsidR="00493F06" w:rsidRDefault="00DF76A5" w:rsidP="00D317CD">
      <w:pPr>
        <w:spacing w:line="480" w:lineRule="auto"/>
      </w:pPr>
      <w:r>
        <w:t xml:space="preserve"> </w:t>
      </w:r>
    </w:p>
    <w:p w14:paraId="5A29C7E2" w14:textId="6AD00C20" w:rsidR="00F80902" w:rsidRDefault="00F80902" w:rsidP="00D317CD">
      <w:pPr>
        <w:spacing w:line="480" w:lineRule="auto"/>
      </w:pPr>
      <w:r w:rsidRPr="00CF49E6">
        <w:t>Mae</w:t>
      </w:r>
      <w:r w:rsidR="00F46498">
        <w:t>’</w:t>
      </w:r>
      <w:r w:rsidRPr="00CF49E6">
        <w:t>r holl weithiau celf sydd we</w:t>
      </w:r>
      <w:r>
        <w:t>di</w:t>
      </w:r>
      <w:r w:rsidR="006B6504">
        <w:t xml:space="preserve"> eu</w:t>
      </w:r>
      <w:r>
        <w:t xml:space="preserve"> cynnwys yn yr arddangosfa</w:t>
      </w:r>
      <w:r w:rsidR="00F46498">
        <w:t>’</w:t>
      </w:r>
      <w:r w:rsidRPr="00CF49E6">
        <w:t>n cynrychioli neu</w:t>
      </w:r>
      <w:r w:rsidR="00F46498">
        <w:t>’</w:t>
      </w:r>
      <w:r w:rsidRPr="00CF49E6">
        <w:t xml:space="preserve">n awgrymu gwahanol agweddau </w:t>
      </w:r>
      <w:r>
        <w:t>am</w:t>
      </w:r>
      <w:r w:rsidRPr="00CF49E6">
        <w:t xml:space="preserve"> ein cyflwr fel bodau dynol</w:t>
      </w:r>
      <w:r w:rsidR="0009374B">
        <w:t xml:space="preserve"> ac fe’u gwnaed</w:t>
      </w:r>
      <w:r w:rsidRPr="00CF49E6">
        <w:t xml:space="preserve"> </w:t>
      </w:r>
      <w:r w:rsidR="006B6504">
        <w:t>mewn</w:t>
      </w:r>
      <w:r w:rsidRPr="00CF49E6">
        <w:t xml:space="preserve"> gwahanol gyfryngau.</w:t>
      </w:r>
    </w:p>
    <w:p w14:paraId="0FE602CB" w14:textId="77777777" w:rsidR="00F80902" w:rsidRDefault="00F80902" w:rsidP="00D317CD">
      <w:pPr>
        <w:spacing w:line="480" w:lineRule="auto"/>
      </w:pPr>
    </w:p>
    <w:p w14:paraId="1AE59170" w14:textId="5B0A8422" w:rsidR="00493F06" w:rsidRDefault="00F80902" w:rsidP="00D317CD">
      <w:pPr>
        <w:spacing w:line="480" w:lineRule="auto"/>
      </w:pPr>
      <w:r>
        <w:t>Mae</w:t>
      </w:r>
      <w:r w:rsidR="00F46498">
        <w:t>’</w:t>
      </w:r>
      <w:r>
        <w:t>r</w:t>
      </w:r>
      <w:r w:rsidRPr="00CF49E6">
        <w:t xml:space="preserve"> arddangosfa </w:t>
      </w:r>
      <w:r>
        <w:t>wedi ei ch</w:t>
      </w:r>
      <w:r w:rsidRPr="00CF49E6">
        <w:t>uradu</w:t>
      </w:r>
      <w:r w:rsidR="00F46498">
        <w:t>’</w:t>
      </w:r>
      <w:r w:rsidRPr="00CF49E6">
        <w:t>n hyfryd. Nid yw</w:t>
      </w:r>
      <w:r w:rsidR="00F46498">
        <w:t>’</w:t>
      </w:r>
      <w:r w:rsidRPr="00CF49E6">
        <w:t xml:space="preserve">r gofod </w:t>
      </w:r>
      <w:r>
        <w:t xml:space="preserve">wedi ei gorlenwi â </w:t>
      </w:r>
      <w:r w:rsidRPr="00CF49E6">
        <w:t xml:space="preserve">gwaith. Mae gan y gwaith le i anadlu. </w:t>
      </w:r>
      <w:r w:rsidR="00A56196">
        <w:t>Nid yw</w:t>
      </w:r>
      <w:r w:rsidRPr="00CF49E6">
        <w:t xml:space="preserve"> </w:t>
      </w:r>
      <w:r w:rsidR="0013740F">
        <w:t>wedi ei</w:t>
      </w:r>
      <w:r w:rsidRPr="00CF49E6">
        <w:t xml:space="preserve"> </w:t>
      </w:r>
      <w:r>
        <w:t xml:space="preserve">guradu </w:t>
      </w:r>
      <w:r w:rsidR="006B6504">
        <w:t xml:space="preserve">mewn modd </w:t>
      </w:r>
      <w:r w:rsidRPr="00CF49E6">
        <w:t>“</w:t>
      </w:r>
      <w:r>
        <w:t xml:space="preserve">Fly-in, fly-out” sydd </w:t>
      </w:r>
      <w:r w:rsidRPr="00CF49E6">
        <w:t>bron bob amser yn cynhyrchu canlyniadau arwynebol</w:t>
      </w:r>
      <w:r w:rsidR="00A56196">
        <w:t xml:space="preserve"> (</w:t>
      </w:r>
      <w:r w:rsidR="00A56196" w:rsidRPr="00DB0B9E">
        <w:t>Hans Ulrich Obrist</w:t>
      </w:r>
      <w:r w:rsidR="00A56196">
        <w:t xml:space="preserve">, </w:t>
      </w:r>
      <w:r w:rsidR="00A56196">
        <w:t>2015, t</w:t>
      </w:r>
      <w:r w:rsidR="00A56196">
        <w:t>ud.24)</w:t>
      </w:r>
      <w:r w:rsidRPr="00CF49E6">
        <w:t xml:space="preserve">. </w:t>
      </w:r>
    </w:p>
    <w:p w14:paraId="3B4BD9F3" w14:textId="77777777" w:rsidR="00303AD6" w:rsidRDefault="00303AD6" w:rsidP="00D317CD">
      <w:pPr>
        <w:spacing w:line="480" w:lineRule="auto"/>
      </w:pPr>
    </w:p>
    <w:p w14:paraId="6EC3ADF7" w14:textId="61AAABC1" w:rsidR="00021D3F" w:rsidRPr="00DB09C2" w:rsidRDefault="00021D3F" w:rsidP="00D317CD">
      <w:pPr>
        <w:spacing w:line="480" w:lineRule="auto"/>
      </w:pPr>
      <w:r w:rsidRPr="00CF49E6">
        <w:t>Arddangosfa sy</w:t>
      </w:r>
      <w:r w:rsidR="00F46498">
        <w:t>’</w:t>
      </w:r>
      <w:r w:rsidRPr="00CF49E6">
        <w:t xml:space="preserve">n llawn gwybodaeth ac </w:t>
      </w:r>
      <w:r>
        <w:t>s</w:t>
      </w:r>
      <w:r w:rsidRPr="00CF49E6">
        <w:t>y</w:t>
      </w:r>
      <w:r w:rsidR="00F46498">
        <w:t>’</w:t>
      </w:r>
      <w:r w:rsidRPr="00CF49E6">
        <w:t>n ceisio addysgu</w:t>
      </w:r>
      <w:r w:rsidR="00F46498">
        <w:t>’</w:t>
      </w:r>
      <w:r w:rsidRPr="00CF49E6">
        <w:t xml:space="preserve">r cyhoedd </w:t>
      </w:r>
      <w:r>
        <w:t xml:space="preserve">am </w:t>
      </w:r>
      <w:r w:rsidRPr="00CF49E6">
        <w:t xml:space="preserve">rywbeth </w:t>
      </w:r>
      <w:proofErr w:type="gramStart"/>
      <w:r w:rsidR="0013740F">
        <w:t>nad</w:t>
      </w:r>
      <w:proofErr w:type="gramEnd"/>
      <w:r w:rsidR="0013740F">
        <w:t xml:space="preserve"> yw</w:t>
      </w:r>
      <w:r w:rsidRPr="00CF49E6">
        <w:t xml:space="preserve"> wedi </w:t>
      </w:r>
      <w:r>
        <w:t xml:space="preserve">cael ei </w:t>
      </w:r>
      <w:r w:rsidRPr="00CF49E6">
        <w:t>ystyried o</w:t>
      </w:r>
      <w:r w:rsidR="00F46498">
        <w:t>’</w:t>
      </w:r>
      <w:r w:rsidRPr="00CF49E6">
        <w:t>r blaen</w:t>
      </w:r>
      <w:r>
        <w:t xml:space="preserve"> yw hon</w:t>
      </w:r>
      <w:r w:rsidRPr="00CF49E6">
        <w:t>. Dywed</w:t>
      </w:r>
      <w:r w:rsidR="004E6322">
        <w:t xml:space="preserve"> Richard Paul Lohse</w:t>
      </w:r>
      <w:r w:rsidR="006A27C8">
        <w:t xml:space="preserve"> (2014, tud.29)</w:t>
      </w:r>
      <w:r w:rsidRPr="00CF49E6">
        <w:t xml:space="preserve">, </w:t>
      </w:r>
      <w:r>
        <w:t>“</w:t>
      </w:r>
      <w:r w:rsidRPr="004E6322">
        <w:t>An exhibition is an ideal medium for influencing the public</w:t>
      </w:r>
      <w:r w:rsidR="006E3D63">
        <w:t>” a</w:t>
      </w:r>
      <w:r w:rsidRPr="004E6322">
        <w:t xml:space="preserve"> </w:t>
      </w:r>
      <w:r w:rsidR="006E3D63">
        <w:t xml:space="preserve">dywed Hans Neuburg (2014, tud.30) </w:t>
      </w:r>
      <w:r w:rsidRPr="004E6322">
        <w:t>“to expose, to show, demonstrate, inform, offer.”</w:t>
      </w:r>
      <w:r>
        <w:t xml:space="preserve"> </w:t>
      </w:r>
      <w:r w:rsidRPr="00CF49E6">
        <w:t>Mae</w:t>
      </w:r>
      <w:r w:rsidR="00F46498">
        <w:t>’</w:t>
      </w:r>
      <w:r w:rsidRPr="00CF49E6">
        <w:t xml:space="preserve">r gwaith yn yr arddangosfa hon yn </w:t>
      </w:r>
      <w:r w:rsidR="0013740F">
        <w:t xml:space="preserve">gwneud hynny’n </w:t>
      </w:r>
      <w:r w:rsidRPr="00CF49E6">
        <w:t>sicr</w:t>
      </w:r>
      <w:r w:rsidR="001713B6">
        <w:t xml:space="preserve">. Mae’n dangos breuder bywyd ac </w:t>
      </w:r>
      <w:r w:rsidRPr="00CF49E6">
        <w:t xml:space="preserve">yn datgelu gwirioneddau am </w:t>
      </w:r>
      <w:r w:rsidR="001713B6">
        <w:t>d</w:t>
      </w:r>
      <w:r w:rsidRPr="00CF49E6">
        <w:t>dynoliaeth a</w:t>
      </w:r>
      <w:r w:rsidR="00F46498">
        <w:t>’</w:t>
      </w:r>
      <w:r w:rsidR="001713B6">
        <w:t>r</w:t>
      </w:r>
      <w:r w:rsidRPr="00CF49E6">
        <w:t xml:space="preserve"> cyflwr dynol</w:t>
      </w:r>
      <w:r w:rsidR="001713B6">
        <w:t xml:space="preserve"> trwy ddwyster, garwder a go</w:t>
      </w:r>
      <w:r w:rsidR="00EC59E1">
        <w:t>ne</w:t>
      </w:r>
      <w:r w:rsidR="001713B6">
        <w:t>strwydd y gwaith</w:t>
      </w:r>
      <w:r w:rsidRPr="00CF49E6">
        <w:t xml:space="preserve">. </w:t>
      </w:r>
    </w:p>
    <w:p w14:paraId="63F5C81A" w14:textId="77777777" w:rsidR="00021D3F" w:rsidRDefault="00021D3F" w:rsidP="00D317CD">
      <w:pPr>
        <w:spacing w:line="480" w:lineRule="auto"/>
      </w:pPr>
    </w:p>
    <w:p w14:paraId="1531AB1A" w14:textId="6C2E8EE1" w:rsidR="0090783F" w:rsidRDefault="00EC59E1" w:rsidP="00D317CD">
      <w:pPr>
        <w:spacing w:line="480" w:lineRule="auto"/>
      </w:pPr>
      <w:r>
        <w:rPr>
          <w:rFonts w:ascii="Calibri" w:hAnsi="Calibri" w:cs="Calibri"/>
        </w:rPr>
        <w:t>Ddwy flynedd yn ôl, aeth Sparnon i weld yr arddangosfa ‘Flesh’ yn Oriel Gelf Caerefrog. Roedd y defnydd o olau yn yr arddangosfa’n hynod effeithiol. Crëwyd gwir gysylltiad â’r gwaith a gadawodd hyn argraff ar Sparnon. Cadwodd mewn cof y dyfyniadau “Light creates space and can create energy” a “Lighting in both the performing and visual arts helps tell a story” pan ystyriodd ei arddangosfa. (Kaufman, 2015) Gall diffyg golau wneud i gynulleidfa deimlo’n anghyfforddus hefyd</w:t>
      </w:r>
      <w:r w:rsidR="00D317CD">
        <w:rPr>
          <w:rFonts w:ascii="Calibri" w:hAnsi="Calibri" w:cs="Calibri"/>
        </w:rPr>
        <w:t xml:space="preserve"> – </w:t>
      </w:r>
      <w:r>
        <w:rPr>
          <w:rFonts w:ascii="Calibri" w:hAnsi="Calibri" w:cs="Calibri"/>
        </w:rPr>
        <w:t>rhywbeth roedd Sparnon yn ei geisio.</w:t>
      </w:r>
    </w:p>
    <w:p w14:paraId="4549A175" w14:textId="77777777" w:rsidR="009034D9" w:rsidRDefault="009034D9" w:rsidP="00D317CD">
      <w:pPr>
        <w:spacing w:line="480" w:lineRule="auto"/>
      </w:pPr>
    </w:p>
    <w:p w14:paraId="4C0F4210" w14:textId="5F198B4E" w:rsidR="008A1B1E" w:rsidRPr="00DD6E5B" w:rsidRDefault="0098434F" w:rsidP="00D317CD">
      <w:pPr>
        <w:spacing w:line="480" w:lineRule="auto"/>
        <w:rPr>
          <w:rStyle w:val="Hyperlink"/>
          <w:color w:val="auto"/>
          <w:u w:val="none"/>
        </w:rPr>
      </w:pPr>
      <w:r>
        <w:lastRenderedPageBreak/>
        <w:t>P</w:t>
      </w:r>
      <w:r w:rsidR="009034D9" w:rsidRPr="00CF49E6">
        <w:t>enderfynodd Sparnon gynnal y</w:t>
      </w:r>
      <w:r w:rsidR="009034D9">
        <w:t xml:space="preserve">r arddangosfa yn Oriel Mission </w:t>
      </w:r>
      <w:r w:rsidR="009034D9" w:rsidRPr="00CF49E6">
        <w:t>Abertawe oherwydd hanes yr adeilad a</w:t>
      </w:r>
      <w:r w:rsidR="00F46498">
        <w:t>’</w:t>
      </w:r>
      <w:r w:rsidR="009034D9" w:rsidRPr="00CF49E6">
        <w:t xml:space="preserve">r effaith y gallai ei </w:t>
      </w:r>
      <w:proofErr w:type="gramStart"/>
      <w:r w:rsidR="009034D9" w:rsidRPr="00CF49E6">
        <w:t>gael</w:t>
      </w:r>
      <w:proofErr w:type="gramEnd"/>
      <w:r w:rsidR="009034D9" w:rsidRPr="00CF49E6">
        <w:t xml:space="preserve"> ar y gwaith celf </w:t>
      </w:r>
      <w:r>
        <w:t>oedd i g</w:t>
      </w:r>
      <w:r w:rsidR="004852CF">
        <w:t xml:space="preserve">ael ei </w:t>
      </w:r>
      <w:r w:rsidR="009034D9" w:rsidRPr="00CF49E6">
        <w:t>arddangos.</w:t>
      </w:r>
      <w:r w:rsidR="00DD6E5B">
        <w:t xml:space="preserve"> </w:t>
      </w:r>
      <w:r w:rsidR="004852CF">
        <w:t>Ca</w:t>
      </w:r>
      <w:r w:rsidR="009034D9">
        <w:t xml:space="preserve">pel oedd </w:t>
      </w:r>
      <w:r w:rsidR="009034D9" w:rsidRPr="00CF49E6">
        <w:t xml:space="preserve">Oriel </w:t>
      </w:r>
      <w:r w:rsidR="009034D9">
        <w:t xml:space="preserve">Mission ar </w:t>
      </w:r>
      <w:proofErr w:type="gramStart"/>
      <w:r w:rsidR="009034D9">
        <w:t>un</w:t>
      </w:r>
      <w:proofErr w:type="gramEnd"/>
      <w:r w:rsidR="009034D9">
        <w:t xml:space="preserve"> adeg.</w:t>
      </w:r>
      <w:r w:rsidR="009034D9" w:rsidRPr="00CF49E6">
        <w:t xml:space="preserve"> Mae</w:t>
      </w:r>
      <w:r w:rsidR="00F46498">
        <w:t>’</w:t>
      </w:r>
      <w:r w:rsidR="009034D9" w:rsidRPr="00CF49E6">
        <w:t xml:space="preserve">r </w:t>
      </w:r>
      <w:r w:rsidR="009034D9">
        <w:t xml:space="preserve">safle hwn </w:t>
      </w:r>
      <w:r w:rsidR="009034D9" w:rsidRPr="00CF49E6">
        <w:t>yn cysylltu</w:t>
      </w:r>
      <w:r w:rsidR="00F46498">
        <w:t>’</w:t>
      </w:r>
      <w:r w:rsidR="009034D9" w:rsidRPr="00CF49E6">
        <w:t>n ddiddorol â thema</w:t>
      </w:r>
      <w:r w:rsidR="00F46498">
        <w:t>’</w:t>
      </w:r>
      <w:r w:rsidR="009034D9" w:rsidRPr="00CF49E6">
        <w:t xml:space="preserve">r arddangosfa </w:t>
      </w:r>
      <w:r w:rsidR="00335E18">
        <w:t>–</w:t>
      </w:r>
      <w:r w:rsidR="009034D9" w:rsidRPr="00CF49E6">
        <w:t xml:space="preserve"> Y Cyflwr Dynol. Mae darn Bill Viola </w:t>
      </w:r>
      <w:r w:rsidR="008A1B1E">
        <w:t>s</w:t>
      </w:r>
      <w:r w:rsidR="009034D9" w:rsidRPr="00CF49E6">
        <w:t>y</w:t>
      </w:r>
      <w:r w:rsidR="008A1B1E">
        <w:t>’</w:t>
      </w:r>
      <w:r w:rsidR="009034D9" w:rsidRPr="00CF49E6">
        <w:t xml:space="preserve">n sôn am </w:t>
      </w:r>
      <w:r w:rsidR="004852CF">
        <w:t>enedigaeth, marwolaeth ac ailenedigaeth</w:t>
      </w:r>
      <w:r w:rsidR="009034D9" w:rsidRPr="00CF49E6">
        <w:t xml:space="preserve"> yn</w:t>
      </w:r>
      <w:r w:rsidR="008A1B1E">
        <w:t xml:space="preserve"> cyffwrdd â neges Cristnogaeth – “</w:t>
      </w:r>
      <w:r w:rsidR="008A1B1E" w:rsidRPr="00E51237">
        <w:t>Focusing on universal human experiences—birth, death, grief, consciousness</w:t>
      </w:r>
      <w:r w:rsidR="008A1B1E" w:rsidRPr="00E51237">
        <w:t>”.</w:t>
      </w:r>
      <w:r w:rsidR="008A1B1E" w:rsidRPr="00CF49E6">
        <w:t xml:space="preserve"> </w:t>
      </w:r>
      <w:r w:rsidR="003B2369">
        <w:t>(Wadsworth Atheneum Museum of Art</w:t>
      </w:r>
      <w:r w:rsidR="00E51237">
        <w:t xml:space="preserve">, 2015) </w:t>
      </w:r>
    </w:p>
    <w:p w14:paraId="4F09FC58" w14:textId="77777777" w:rsidR="00E51237" w:rsidRDefault="00E51237" w:rsidP="00D317CD">
      <w:pPr>
        <w:spacing w:line="480" w:lineRule="auto"/>
      </w:pPr>
    </w:p>
    <w:p w14:paraId="5379362C" w14:textId="28CA70E1" w:rsidR="009034D9" w:rsidRDefault="009034D9" w:rsidP="00D317CD">
      <w:pPr>
        <w:spacing w:line="480" w:lineRule="auto"/>
      </w:pPr>
      <w:r w:rsidRPr="00CF49E6">
        <w:t xml:space="preserve">Mae Francis Bacon wedi </w:t>
      </w:r>
      <w:r w:rsidR="008A1B1E">
        <w:t>defnyddio ffigwr</w:t>
      </w:r>
      <w:r w:rsidRPr="00CF49E6">
        <w:t xml:space="preserve"> pwysig yn yr eglwys </w:t>
      </w:r>
      <w:r>
        <w:t>Babyddol</w:t>
      </w:r>
      <w:r w:rsidRPr="00CF49E6">
        <w:t xml:space="preserve"> yn ei baentiad sy</w:t>
      </w:r>
      <w:r w:rsidR="00F46498">
        <w:t>’</w:t>
      </w:r>
      <w:r w:rsidRPr="00CF49E6">
        <w:t>n cael ei ddangos</w:t>
      </w:r>
      <w:r w:rsidR="008A1B1E">
        <w:t xml:space="preserve"> ac</w:t>
      </w:r>
      <w:r w:rsidRPr="00CF49E6">
        <w:t xml:space="preserve"> </w:t>
      </w:r>
      <w:proofErr w:type="gramStart"/>
      <w:r w:rsidRPr="00CF49E6">
        <w:t>mae</w:t>
      </w:r>
      <w:proofErr w:type="gramEnd"/>
      <w:r w:rsidRPr="00CF49E6">
        <w:t xml:space="preserve"> hunanbortread Rembrandt </w:t>
      </w:r>
      <w:r w:rsidR="00B21754">
        <w:t xml:space="preserve">van Rijn </w:t>
      </w:r>
      <w:r w:rsidRPr="00CF49E6">
        <w:t xml:space="preserve">yn awgrymu agweddau ar yr enaid dynol. Mae pob </w:t>
      </w:r>
      <w:proofErr w:type="gramStart"/>
      <w:r w:rsidRPr="00CF49E6">
        <w:t>un</w:t>
      </w:r>
      <w:proofErr w:type="gramEnd"/>
      <w:r w:rsidRPr="00CF49E6">
        <w:t xml:space="preserve"> o</w:t>
      </w:r>
      <w:r w:rsidR="00F46498">
        <w:t>’</w:t>
      </w:r>
      <w:r w:rsidRPr="00CF49E6">
        <w:t>r gweithiau celf hyn a</w:t>
      </w:r>
      <w:r w:rsidR="00F46498">
        <w:t>’</w:t>
      </w:r>
      <w:r w:rsidRPr="00CF49E6">
        <w:t xml:space="preserve">r syniadau y tu ôl iddynt yn dod yn fyw yng ngosodiad Oriel </w:t>
      </w:r>
      <w:r>
        <w:t>Mission</w:t>
      </w:r>
      <w:r w:rsidRPr="00CF49E6">
        <w:t xml:space="preserve"> oherwydd </w:t>
      </w:r>
      <w:r>
        <w:t xml:space="preserve">olion </w:t>
      </w:r>
      <w:r w:rsidRPr="00CF49E6">
        <w:t>cref</w:t>
      </w:r>
      <w:r>
        <w:t>ydd, addoliad a gweddi</w:t>
      </w:r>
      <w:r w:rsidR="00F46498">
        <w:t>’</w:t>
      </w:r>
      <w:r w:rsidRPr="00CF49E6">
        <w:t>r oriel.</w:t>
      </w:r>
      <w:r w:rsidR="009C505B">
        <w:t xml:space="preserve"> </w:t>
      </w:r>
      <w:r w:rsidRPr="00CF49E6">
        <w:t xml:space="preserve">Gellid dadlau bod gan bob </w:t>
      </w:r>
      <w:proofErr w:type="gramStart"/>
      <w:r w:rsidRPr="00CF49E6">
        <w:t>un</w:t>
      </w:r>
      <w:proofErr w:type="gramEnd"/>
      <w:r w:rsidRPr="00CF49E6">
        <w:t xml:space="preserve"> o</w:t>
      </w:r>
      <w:r w:rsidR="00F46498">
        <w:t>’</w:t>
      </w:r>
      <w:r w:rsidRPr="00CF49E6">
        <w:t xml:space="preserve">r gweithiau </w:t>
      </w:r>
      <w:r>
        <w:t>sy</w:t>
      </w:r>
      <w:r w:rsidR="00F46498">
        <w:t>’</w:t>
      </w:r>
      <w:r>
        <w:t>n cael eu h</w:t>
      </w:r>
      <w:r w:rsidRPr="00CF49E6">
        <w:t xml:space="preserve">arddangos </w:t>
      </w:r>
      <w:r>
        <w:t>ystyr</w:t>
      </w:r>
      <w:r w:rsidRPr="00CF49E6">
        <w:t xml:space="preserve"> ysbrydol. Mae hyn yn ddiddorol gan ei fod yn awgrymu bod y gweithiau celf yn disodli addolwyr blaenorol yr adeilad.</w:t>
      </w:r>
    </w:p>
    <w:p w14:paraId="660E1507" w14:textId="51811E82" w:rsidR="009034D9" w:rsidRDefault="009034D9" w:rsidP="00D317CD">
      <w:pPr>
        <w:spacing w:line="480" w:lineRule="auto"/>
      </w:pPr>
    </w:p>
    <w:p w14:paraId="76C6D4A6" w14:textId="206B7762" w:rsidR="008D7407" w:rsidRDefault="00D317CD" w:rsidP="00D317CD">
      <w:pPr>
        <w:tabs>
          <w:tab w:val="left" w:pos="3600"/>
        </w:tabs>
        <w:spacing w:line="480" w:lineRule="auto"/>
        <w:jc w:val="center"/>
        <w:rPr>
          <w:b/>
          <w:sz w:val="28"/>
        </w:rPr>
      </w:pPr>
      <w:r w:rsidRPr="00263B20">
        <w:rPr>
          <w:noProof/>
          <w:sz w:val="28"/>
          <w:lang w:eastAsia="en-GB"/>
        </w:rPr>
        <w:drawing>
          <wp:anchor distT="0" distB="0" distL="114300" distR="114300" simplePos="0" relativeHeight="251666432" behindDoc="0" locked="0" layoutInCell="1" allowOverlap="1" wp14:anchorId="7F960BF8" wp14:editId="7B88E357">
            <wp:simplePos x="0" y="0"/>
            <wp:positionH relativeFrom="margin">
              <wp:align>center</wp:align>
            </wp:positionH>
            <wp:positionV relativeFrom="paragraph">
              <wp:posOffset>433070</wp:posOffset>
            </wp:positionV>
            <wp:extent cx="1835150" cy="2273300"/>
            <wp:effectExtent l="0" t="0" r="0" b="0"/>
            <wp:wrapTopAndBottom/>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35150" cy="2273300"/>
                    </a:xfrm>
                    <a:prstGeom prst="rect">
                      <a:avLst/>
                    </a:prstGeom>
                    <a:noFill/>
                    <a:ln>
                      <a:noFill/>
                    </a:ln>
                  </pic:spPr>
                </pic:pic>
              </a:graphicData>
            </a:graphic>
            <wp14:sizeRelH relativeFrom="page">
              <wp14:pctWidth>0</wp14:pctWidth>
            </wp14:sizeRelH>
            <wp14:sizeRelV relativeFrom="page">
              <wp14:pctHeight>0</wp14:pctHeight>
            </wp14:sizeRelV>
          </wp:anchor>
        </w:drawing>
      </w:r>
      <w:r w:rsidR="008D7407" w:rsidRPr="003C129C">
        <w:rPr>
          <w:b/>
          <w:sz w:val="28"/>
        </w:rPr>
        <w:t xml:space="preserve">Rembrandt </w:t>
      </w:r>
      <w:r w:rsidR="00A57D6E">
        <w:rPr>
          <w:b/>
          <w:sz w:val="28"/>
        </w:rPr>
        <w:t>van</w:t>
      </w:r>
      <w:r w:rsidR="008D7407" w:rsidRPr="003C129C">
        <w:rPr>
          <w:b/>
          <w:sz w:val="28"/>
        </w:rPr>
        <w:t xml:space="preserve"> Rijn</w:t>
      </w:r>
    </w:p>
    <w:p w14:paraId="55CFAB0A" w14:textId="77777777" w:rsidR="00D317CD" w:rsidRPr="00D317CD" w:rsidRDefault="00D317CD" w:rsidP="00D317CD">
      <w:pPr>
        <w:tabs>
          <w:tab w:val="left" w:pos="3600"/>
        </w:tabs>
        <w:jc w:val="center"/>
        <w:rPr>
          <w:b/>
          <w:sz w:val="28"/>
        </w:rPr>
      </w:pPr>
    </w:p>
    <w:p w14:paraId="44D8D825" w14:textId="7A1067F8" w:rsidR="008D7407" w:rsidRDefault="008D7407" w:rsidP="00D317CD">
      <w:pPr>
        <w:tabs>
          <w:tab w:val="left" w:pos="5208"/>
        </w:tabs>
        <w:jc w:val="right"/>
      </w:pPr>
      <w:r w:rsidRPr="00867C13">
        <w:rPr>
          <w:i/>
        </w:rPr>
        <w:t>Self-Portrait with Beret, Unfinished</w:t>
      </w:r>
      <w:r w:rsidR="00867C13">
        <w:t xml:space="preserve"> (Rembrandt, </w:t>
      </w:r>
      <w:r w:rsidRPr="00FE19C8">
        <w:t>1659</w:t>
      </w:r>
      <w:r w:rsidR="00867C13">
        <w:t>),</w:t>
      </w:r>
    </w:p>
    <w:p w14:paraId="17AE6868" w14:textId="3B140881" w:rsidR="008D7407" w:rsidRDefault="008D7407" w:rsidP="00D317CD">
      <w:pPr>
        <w:tabs>
          <w:tab w:val="left" w:pos="5208"/>
        </w:tabs>
        <w:jc w:val="right"/>
      </w:pPr>
      <w:r>
        <w:t>30.7 x 24.3 cm</w:t>
      </w:r>
    </w:p>
    <w:p w14:paraId="420A4E52" w14:textId="77777777" w:rsidR="00D317CD" w:rsidRDefault="00D317CD" w:rsidP="00D317CD">
      <w:pPr>
        <w:tabs>
          <w:tab w:val="left" w:pos="5208"/>
        </w:tabs>
        <w:jc w:val="right"/>
      </w:pPr>
    </w:p>
    <w:p w14:paraId="481A224B" w14:textId="6F72253B" w:rsidR="00362DB5" w:rsidRDefault="00B21754" w:rsidP="00D317CD">
      <w:pPr>
        <w:spacing w:line="480" w:lineRule="auto"/>
        <w:rPr>
          <w:lang w:val="en"/>
        </w:rPr>
      </w:pPr>
      <w:r>
        <w:t>Y</w:t>
      </w:r>
      <w:r w:rsidR="00B04DDB" w:rsidRPr="0065256B">
        <w:t xml:space="preserve"> peth cyntaf mae</w:t>
      </w:r>
      <w:r w:rsidR="00F46498" w:rsidRPr="0065256B">
        <w:t>’</w:t>
      </w:r>
      <w:r w:rsidR="00B04DDB" w:rsidRPr="0065256B">
        <w:t xml:space="preserve">r cyhoedd yn ei weld yw golygfa ochr o baentiad bach. </w:t>
      </w:r>
      <w:r w:rsidR="00F46498" w:rsidRPr="0065256B">
        <w:t>‘</w:t>
      </w:r>
      <w:r w:rsidR="00B04DDB" w:rsidRPr="0065256B">
        <w:t>Self-Portrait with Beret, Unfinished</w:t>
      </w:r>
      <w:r w:rsidR="00F46498" w:rsidRPr="0065256B">
        <w:t>’</w:t>
      </w:r>
      <w:r w:rsidR="00B04DDB" w:rsidRPr="0065256B">
        <w:t xml:space="preserve"> </w:t>
      </w:r>
      <w:r w:rsidR="00A57D6E" w:rsidRPr="0065256B">
        <w:t xml:space="preserve">gan Rembrandt </w:t>
      </w:r>
      <w:r w:rsidR="00B04DDB" w:rsidRPr="0065256B">
        <w:t>yw</w:t>
      </w:r>
      <w:r w:rsidR="00F46498" w:rsidRPr="0065256B">
        <w:t>’</w:t>
      </w:r>
      <w:r w:rsidR="00B04DDB" w:rsidRPr="0065256B">
        <w:t xml:space="preserve">r </w:t>
      </w:r>
      <w:r w:rsidR="00DE42DC" w:rsidRPr="0065256B">
        <w:t>paentiad</w:t>
      </w:r>
      <w:r w:rsidR="0065256B" w:rsidRPr="0065256B">
        <w:t xml:space="preserve"> hwnnw. </w:t>
      </w:r>
      <w:r w:rsidR="00A57D6E" w:rsidRPr="0065256B">
        <w:t xml:space="preserve">Ystyrir Rembrandt </w:t>
      </w:r>
      <w:r w:rsidR="00B04DDB" w:rsidRPr="0065256B">
        <w:t xml:space="preserve">fel </w:t>
      </w:r>
      <w:proofErr w:type="gramStart"/>
      <w:r w:rsidR="00B04DDB" w:rsidRPr="0065256B">
        <w:t>un</w:t>
      </w:r>
      <w:proofErr w:type="gramEnd"/>
      <w:r w:rsidR="00B04DDB" w:rsidRPr="0065256B">
        <w:t xml:space="preserve"> o</w:t>
      </w:r>
      <w:r w:rsidR="00F46498" w:rsidRPr="0065256B">
        <w:t>’</w:t>
      </w:r>
      <w:r w:rsidR="00B04DDB" w:rsidRPr="0065256B">
        <w:t>r arlunwyr mwyaf</w:t>
      </w:r>
      <w:r w:rsidR="00B04DDB" w:rsidRPr="0065256B">
        <w:rPr>
          <w:rFonts w:cstheme="minorHAnsi"/>
        </w:rPr>
        <w:t xml:space="preserve">. </w:t>
      </w:r>
      <w:r w:rsidR="0065256B">
        <w:rPr>
          <w:rFonts w:cstheme="minorHAnsi"/>
        </w:rPr>
        <w:t xml:space="preserve">“A </w:t>
      </w:r>
      <w:r w:rsidR="0065256B">
        <w:rPr>
          <w:rFonts w:cstheme="minorHAnsi"/>
        </w:rPr>
        <w:lastRenderedPageBreak/>
        <w:t>prolific painter, draftsman, and etcher, Rembrandt van Rijn is usually regarded as the greatest artist of Holland’s “Golden Age”</w:t>
      </w:r>
      <w:r w:rsidR="00E51237">
        <w:rPr>
          <w:rFonts w:cstheme="minorHAnsi"/>
        </w:rPr>
        <w:t xml:space="preserve"> (Liedtke,</w:t>
      </w:r>
      <w:r w:rsidR="0065256B">
        <w:rPr>
          <w:rFonts w:cstheme="minorHAnsi"/>
        </w:rPr>
        <w:t xml:space="preserve"> </w:t>
      </w:r>
      <w:r w:rsidR="00E51237">
        <w:rPr>
          <w:rFonts w:cstheme="minorHAnsi"/>
        </w:rPr>
        <w:t xml:space="preserve">2003). </w:t>
      </w:r>
      <w:r w:rsidR="00B04DDB" w:rsidRPr="0065256B">
        <w:t>Mae</w:t>
      </w:r>
      <w:r w:rsidR="00F46498" w:rsidRPr="0065256B">
        <w:t>’</w:t>
      </w:r>
      <w:r w:rsidR="00B04DDB" w:rsidRPr="0065256B">
        <w:t>n un o hoff artistiaid Sparnon – ei ffefryn o bosibl. Mae ei waith bob amser yn ei gyffroi ac yn ysbrydoli ei waith ei hun. Mae ei waith yn berthnasol</w:t>
      </w:r>
      <w:r w:rsidR="00496F24">
        <w:t xml:space="preserve"> in</w:t>
      </w:r>
      <w:r w:rsidR="00D03D72">
        <w:t xml:space="preserve">ni </w:t>
      </w:r>
      <w:r w:rsidR="00B04DDB" w:rsidRPr="0065256B">
        <w:t>gyd. Mae</w:t>
      </w:r>
      <w:r w:rsidR="00F46498" w:rsidRPr="0065256B">
        <w:t>’</w:t>
      </w:r>
      <w:r w:rsidR="00B04DDB" w:rsidRPr="0065256B">
        <w:t>n ddyn cyffredin sy</w:t>
      </w:r>
      <w:r w:rsidR="00F46498" w:rsidRPr="0065256B">
        <w:t>’</w:t>
      </w:r>
      <w:r w:rsidR="00B04DDB" w:rsidRPr="0065256B">
        <w:t>n mynd trwy stormydd bywyd. Mae</w:t>
      </w:r>
      <w:r w:rsidR="00F46498" w:rsidRPr="0065256B">
        <w:t>’</w:t>
      </w:r>
      <w:r w:rsidR="00B04DDB" w:rsidRPr="0065256B">
        <w:t xml:space="preserve">n paentio ei hun fel y </w:t>
      </w:r>
      <w:proofErr w:type="gramStart"/>
      <w:r w:rsidR="00B04DDB" w:rsidRPr="0065256B">
        <w:t>mae</w:t>
      </w:r>
      <w:proofErr w:type="gramEnd"/>
      <w:r w:rsidR="00B04DDB" w:rsidRPr="0065256B">
        <w:t>. Mae</w:t>
      </w:r>
      <w:r w:rsidR="00F46498" w:rsidRPr="0065256B">
        <w:t>’</w:t>
      </w:r>
      <w:r w:rsidR="00B04DDB" w:rsidRPr="0065256B">
        <w:t>n onest am ei ymddangosiad –</w:t>
      </w:r>
      <w:r w:rsidR="00C307C6">
        <w:t xml:space="preserve"> ‘</w:t>
      </w:r>
      <w:r w:rsidR="00B04DDB" w:rsidRPr="0065256B">
        <w:t>w</w:t>
      </w:r>
      <w:r w:rsidR="00C307C6">
        <w:t>arts and all’.</w:t>
      </w:r>
      <w:r w:rsidR="00362DB5">
        <w:t xml:space="preserve"> </w:t>
      </w:r>
      <w:r w:rsidR="00362DB5">
        <w:rPr>
          <w:lang w:val="en"/>
        </w:rPr>
        <w:t>“Certainly Rembran</w:t>
      </w:r>
      <w:r w:rsidR="00E51237">
        <w:rPr>
          <w:lang w:val="en"/>
        </w:rPr>
        <w:t>d</w:t>
      </w:r>
      <w:r w:rsidR="00362DB5">
        <w:rPr>
          <w:lang w:val="en"/>
        </w:rPr>
        <w:t>t van Rijn did not feel an obligation to make his human subjects noble, let alone perfect.”</w:t>
      </w:r>
      <w:r w:rsidR="00E51237">
        <w:rPr>
          <w:lang w:val="en"/>
        </w:rPr>
        <w:t xml:space="preserve"> (Hughes, 2006).</w:t>
      </w:r>
    </w:p>
    <w:p w14:paraId="4EBBE96D" w14:textId="77777777" w:rsidR="00362DB5" w:rsidRDefault="00362DB5" w:rsidP="00D317CD">
      <w:pPr>
        <w:spacing w:line="480" w:lineRule="auto"/>
        <w:rPr>
          <w:lang w:val="en"/>
        </w:rPr>
      </w:pPr>
    </w:p>
    <w:p w14:paraId="207C836A" w14:textId="35B48CDD" w:rsidR="00D91AA2" w:rsidRDefault="00EC59E1" w:rsidP="00D317CD">
      <w:pPr>
        <w:spacing w:line="480" w:lineRule="auto"/>
        <w:rPr>
          <w:highlight w:val="yellow"/>
        </w:rPr>
      </w:pPr>
      <w:r>
        <w:rPr>
          <w:rFonts w:ascii="Calibri" w:hAnsi="Calibri" w:cs="Calibri"/>
        </w:rPr>
        <w:t xml:space="preserve">Gellid dadlau </w:t>
      </w:r>
      <w:proofErr w:type="gramStart"/>
      <w:r>
        <w:rPr>
          <w:rFonts w:ascii="Calibri" w:hAnsi="Calibri" w:cs="Calibri"/>
        </w:rPr>
        <w:t>na</w:t>
      </w:r>
      <w:proofErr w:type="gramEnd"/>
      <w:r>
        <w:rPr>
          <w:rFonts w:ascii="Calibri" w:hAnsi="Calibri" w:cs="Calibri"/>
        </w:rPr>
        <w:t xml:space="preserve"> fyddai arddangosfa ar y cyflwr dynol yn gyflawn heb ddarn gan Rembrandt. Pwy arall sy’n mynegi ein dynoliaeth a sefyllfa fel Rembrandt? “Because of his empathy for the human condition, he has been called "one of the great prophets of civilization". (The Art Stack, 2011)</w:t>
      </w:r>
    </w:p>
    <w:p w14:paraId="6A8CD638" w14:textId="77777777" w:rsidR="00D317CD" w:rsidRPr="00D317CD" w:rsidRDefault="00D317CD" w:rsidP="00D317CD">
      <w:pPr>
        <w:spacing w:line="480" w:lineRule="auto"/>
        <w:rPr>
          <w:highlight w:val="yellow"/>
        </w:rPr>
      </w:pPr>
    </w:p>
    <w:p w14:paraId="63C272A2" w14:textId="38031DAD" w:rsidR="00D317CD" w:rsidRPr="00D317CD" w:rsidRDefault="00D317CD" w:rsidP="00D317CD">
      <w:pPr>
        <w:spacing w:line="480" w:lineRule="auto"/>
        <w:jc w:val="center"/>
        <w:rPr>
          <w:b/>
          <w:sz w:val="28"/>
        </w:rPr>
      </w:pPr>
      <w:r w:rsidRPr="003C129C">
        <w:rPr>
          <w:noProof/>
          <w:lang w:eastAsia="en-GB"/>
        </w:rPr>
        <w:drawing>
          <wp:anchor distT="0" distB="0" distL="114300" distR="114300" simplePos="0" relativeHeight="251658240" behindDoc="0" locked="0" layoutInCell="1" allowOverlap="1" wp14:anchorId="77CFFB97" wp14:editId="68784F2B">
            <wp:simplePos x="0" y="0"/>
            <wp:positionH relativeFrom="margin">
              <wp:align>center</wp:align>
            </wp:positionH>
            <wp:positionV relativeFrom="paragraph">
              <wp:posOffset>430530</wp:posOffset>
            </wp:positionV>
            <wp:extent cx="1714500" cy="2538730"/>
            <wp:effectExtent l="0" t="0" r="0" b="0"/>
            <wp:wrapTopAndBottom/>
            <wp:docPr id="1" name="Picture 1" descr="Untitled (P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 (Pop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14500" cy="2538730"/>
                    </a:xfrm>
                    <a:prstGeom prst="rect">
                      <a:avLst/>
                    </a:prstGeom>
                    <a:noFill/>
                    <a:ln>
                      <a:noFill/>
                    </a:ln>
                  </pic:spPr>
                </pic:pic>
              </a:graphicData>
            </a:graphic>
            <wp14:sizeRelH relativeFrom="page">
              <wp14:pctWidth>0</wp14:pctWidth>
            </wp14:sizeRelH>
            <wp14:sizeRelV relativeFrom="page">
              <wp14:pctHeight>0</wp14:pctHeight>
            </wp14:sizeRelV>
          </wp:anchor>
        </w:drawing>
      </w:r>
      <w:r w:rsidR="00303AD6" w:rsidRPr="00303AD6">
        <w:rPr>
          <w:b/>
          <w:sz w:val="28"/>
        </w:rPr>
        <w:t>Francis Bacon</w:t>
      </w:r>
    </w:p>
    <w:p w14:paraId="6A964EEF" w14:textId="77777777" w:rsidR="00D317CD" w:rsidRDefault="00D317CD" w:rsidP="00D317CD">
      <w:pPr>
        <w:tabs>
          <w:tab w:val="left" w:pos="3600"/>
        </w:tabs>
        <w:jc w:val="right"/>
        <w:rPr>
          <w:i/>
        </w:rPr>
      </w:pPr>
    </w:p>
    <w:p w14:paraId="5C744D35" w14:textId="627188DB" w:rsidR="007A1FAF" w:rsidRDefault="007A1FAF" w:rsidP="00D317CD">
      <w:pPr>
        <w:tabs>
          <w:tab w:val="left" w:pos="3600"/>
        </w:tabs>
        <w:spacing w:line="480" w:lineRule="auto"/>
        <w:jc w:val="right"/>
      </w:pPr>
      <w:r w:rsidRPr="00867C13">
        <w:rPr>
          <w:i/>
        </w:rPr>
        <w:t>Untitled Pope</w:t>
      </w:r>
      <w:r>
        <w:t xml:space="preserve"> </w:t>
      </w:r>
      <w:r w:rsidR="00867C13">
        <w:t xml:space="preserve">(Bacon, </w:t>
      </w:r>
      <w:r>
        <w:t>1954</w:t>
      </w:r>
      <w:r w:rsidR="00867C13">
        <w:t>)</w:t>
      </w:r>
    </w:p>
    <w:p w14:paraId="6EB62347" w14:textId="0A970878" w:rsidR="007A1FAF" w:rsidRDefault="00006D52" w:rsidP="00D317CD">
      <w:pPr>
        <w:tabs>
          <w:tab w:val="left" w:pos="3600"/>
        </w:tabs>
        <w:spacing w:line="480" w:lineRule="auto"/>
        <w:jc w:val="right"/>
      </w:pPr>
      <w:r>
        <w:tab/>
      </w:r>
    </w:p>
    <w:p w14:paraId="4E839534" w14:textId="5CFAEEDD" w:rsidR="007C15A4" w:rsidRDefault="00EC59E1" w:rsidP="00D317CD">
      <w:pPr>
        <w:spacing w:line="480" w:lineRule="auto"/>
      </w:pPr>
      <w:r>
        <w:rPr>
          <w:rFonts w:ascii="Calibri" w:hAnsi="Calibri" w:cs="Calibri"/>
        </w:rPr>
        <w:t xml:space="preserve">Gellid dadlau mai Francis Bacon yw’r artist cyfoes cyntaf sy’n </w:t>
      </w:r>
      <w:proofErr w:type="gramStart"/>
      <w:r>
        <w:rPr>
          <w:rFonts w:ascii="Calibri" w:hAnsi="Calibri" w:cs="Calibri"/>
        </w:rPr>
        <w:t>dod</w:t>
      </w:r>
      <w:proofErr w:type="gramEnd"/>
      <w:r>
        <w:rPr>
          <w:rFonts w:ascii="Calibri" w:hAnsi="Calibri" w:cs="Calibri"/>
        </w:rPr>
        <w:t xml:space="preserve"> i’r meddwl wrth feddwl am y cyflwr dynol. Disgrifir paentiadau Bacon fel rhai sy’n “disturb, shock and haunt the spectator.” (Sylvester, 2000, tud. dust jacket). Mae ei bwnc, palet lliwiau a chyfansoddiad ei baentiadau yn aml </w:t>
      </w:r>
      <w:r>
        <w:rPr>
          <w:rFonts w:ascii="Calibri" w:hAnsi="Calibri" w:cs="Calibri"/>
        </w:rPr>
        <w:lastRenderedPageBreak/>
        <w:t>yn rhoi teimlad anghyfforddus i’r gwyliwr. Yn wir, maent yn cael eu disgrifio fel “unsettling images”. (Sylvester, 2000, tud. dust jacket).</w:t>
      </w:r>
    </w:p>
    <w:p w14:paraId="795F70F0" w14:textId="77777777" w:rsidR="007C15A4" w:rsidRDefault="007C15A4" w:rsidP="00D317CD">
      <w:pPr>
        <w:spacing w:line="480" w:lineRule="auto"/>
      </w:pPr>
    </w:p>
    <w:p w14:paraId="0A81D4EE" w14:textId="72AA5DE0" w:rsidR="00F27FDF" w:rsidRPr="00D317CD" w:rsidRDefault="00EC59E1" w:rsidP="00D317CD">
      <w:pPr>
        <w:spacing w:line="480" w:lineRule="auto"/>
      </w:pPr>
      <w:r>
        <w:rPr>
          <w:rFonts w:ascii="Calibri" w:hAnsi="Calibri" w:cs="Calibri"/>
        </w:rPr>
        <w:t xml:space="preserve">Mae Pab i’w weld yn y paentiad gan Bacon y </w:t>
      </w:r>
      <w:proofErr w:type="gramStart"/>
      <w:r>
        <w:rPr>
          <w:rFonts w:ascii="Calibri" w:hAnsi="Calibri" w:cs="Calibri"/>
        </w:rPr>
        <w:t>mae</w:t>
      </w:r>
      <w:proofErr w:type="gramEnd"/>
      <w:r>
        <w:rPr>
          <w:rFonts w:ascii="Calibri" w:hAnsi="Calibri" w:cs="Calibri"/>
        </w:rPr>
        <w:t xml:space="preserve"> Sparnon wedi ei gynnwys yn yr arddangosfa. Mae’r Pab yn ffigwr pwysig yn yr eglwys Babyddol</w:t>
      </w:r>
      <w:r w:rsidR="00D317CD">
        <w:rPr>
          <w:rFonts w:ascii="Calibri" w:hAnsi="Calibri" w:cs="Calibri"/>
        </w:rPr>
        <w:t xml:space="preserve"> – </w:t>
      </w:r>
      <w:r>
        <w:rPr>
          <w:rFonts w:ascii="Calibri" w:hAnsi="Calibri" w:cs="Calibri"/>
        </w:rPr>
        <w:t xml:space="preserve">mae’n cael ei edmygu a’i barchu. Yn ei baentiad, fodd bynnag, </w:t>
      </w:r>
      <w:proofErr w:type="gramStart"/>
      <w:r>
        <w:rPr>
          <w:rFonts w:ascii="Calibri" w:hAnsi="Calibri" w:cs="Calibri"/>
        </w:rPr>
        <w:t>mae</w:t>
      </w:r>
      <w:proofErr w:type="gramEnd"/>
      <w:r>
        <w:rPr>
          <w:rFonts w:ascii="Calibri" w:hAnsi="Calibri" w:cs="Calibri"/>
        </w:rPr>
        <w:t xml:space="preserve"> Bacon yn portreadu’r Pab fel rhywun tywyll, nad yw’n hawdd mynd ato. Mae ar ei b</w:t>
      </w:r>
      <w:r>
        <w:rPr>
          <w:rFonts w:ascii="Calibri" w:hAnsi="Calibri" w:cs="Calibri"/>
        </w:rPr>
        <w:t xml:space="preserve">en ei </w:t>
      </w:r>
      <w:proofErr w:type="gramStart"/>
      <w:r>
        <w:rPr>
          <w:rFonts w:ascii="Calibri" w:hAnsi="Calibri" w:cs="Calibri"/>
        </w:rPr>
        <w:t>hunan</w:t>
      </w:r>
      <w:proofErr w:type="gramEnd"/>
      <w:r>
        <w:rPr>
          <w:rFonts w:ascii="Calibri" w:hAnsi="Calibri" w:cs="Calibri"/>
        </w:rPr>
        <w:t>. Nid yw ei sgrech</w:t>
      </w:r>
      <w:r>
        <w:rPr>
          <w:rFonts w:ascii="Calibri" w:hAnsi="Calibri" w:cs="Calibri"/>
        </w:rPr>
        <w:t xml:space="preserve"> yn cael ei glywed. Mae wedi ei ddal yn y ddelwedd. Mae’r ffigwr yn ymddangos yn gyfyngedig, mewn poen a bron fel pe bai wedi ei gondemnio i ddamnedigaeth. Mae’r syniadau hyn yn gweithio’n dda yn yr arddangosfa oherwydd gellid dadlau bod y themâu’n agweddau o’n cyflwr dynol.</w:t>
      </w:r>
    </w:p>
    <w:p w14:paraId="187C91FD" w14:textId="77777777" w:rsidR="00606113" w:rsidRDefault="00606113" w:rsidP="00D317CD">
      <w:pPr>
        <w:spacing w:line="480" w:lineRule="auto"/>
        <w:jc w:val="center"/>
        <w:rPr>
          <w:b/>
          <w:sz w:val="28"/>
        </w:rPr>
      </w:pPr>
    </w:p>
    <w:p w14:paraId="7692D56B" w14:textId="030B66C9" w:rsidR="000B002A" w:rsidRDefault="000B002A" w:rsidP="00D317CD">
      <w:pPr>
        <w:spacing w:line="480" w:lineRule="auto"/>
        <w:jc w:val="center"/>
        <w:rPr>
          <w:b/>
          <w:sz w:val="28"/>
        </w:rPr>
      </w:pPr>
      <w:r w:rsidRPr="000B002A">
        <w:rPr>
          <w:b/>
          <w:sz w:val="28"/>
        </w:rPr>
        <w:t>Bill Viola</w:t>
      </w:r>
    </w:p>
    <w:p w14:paraId="7A12540B" w14:textId="03E4B8B0" w:rsidR="000B002A" w:rsidRDefault="00D317CD" w:rsidP="00D317CD">
      <w:pPr>
        <w:spacing w:line="480" w:lineRule="auto"/>
        <w:rPr>
          <w:sz w:val="28"/>
        </w:rPr>
      </w:pPr>
      <w:r w:rsidRPr="000B002A">
        <w:rPr>
          <w:noProof/>
          <w:sz w:val="28"/>
          <w:lang w:eastAsia="en-GB"/>
        </w:rPr>
        <w:drawing>
          <wp:anchor distT="0" distB="0" distL="114300" distR="114300" simplePos="0" relativeHeight="251661312" behindDoc="0" locked="0" layoutInCell="1" allowOverlap="1" wp14:anchorId="12FEC584" wp14:editId="665BAE57">
            <wp:simplePos x="0" y="0"/>
            <wp:positionH relativeFrom="margin">
              <wp:align>center</wp:align>
            </wp:positionH>
            <wp:positionV relativeFrom="paragraph">
              <wp:posOffset>12065</wp:posOffset>
            </wp:positionV>
            <wp:extent cx="2638425" cy="1779270"/>
            <wp:effectExtent l="0" t="0" r="9525" b="0"/>
            <wp:wrapSquare wrapText="bothSides"/>
            <wp:docPr id="4" name="Picture 4" descr="https://static.mfah.com/collection/144211.jpg?maxWidth=550&amp;maxHeight=550&amp;format=jpg&amp;quality=90">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tatic.mfah.com/collection/144211.jpg?maxWidth=550&amp;maxHeight=550&amp;format=jpg&amp;quality=90">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38425" cy="1779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2F12AC" w14:textId="7AE0247D" w:rsidR="000B002A" w:rsidRDefault="000B002A" w:rsidP="00D317CD">
      <w:pPr>
        <w:tabs>
          <w:tab w:val="left" w:pos="1080"/>
        </w:tabs>
        <w:spacing w:line="480" w:lineRule="auto"/>
        <w:rPr>
          <w:sz w:val="28"/>
        </w:rPr>
      </w:pPr>
      <w:r>
        <w:rPr>
          <w:sz w:val="28"/>
        </w:rPr>
        <w:tab/>
      </w:r>
    </w:p>
    <w:p w14:paraId="362F06E4" w14:textId="77777777" w:rsidR="000B002A" w:rsidRDefault="000B002A" w:rsidP="00D317CD">
      <w:pPr>
        <w:spacing w:line="480" w:lineRule="auto"/>
        <w:rPr>
          <w:sz w:val="28"/>
        </w:rPr>
      </w:pPr>
    </w:p>
    <w:p w14:paraId="663C3C0F" w14:textId="77777777" w:rsidR="00D317CD" w:rsidRPr="000B002A" w:rsidRDefault="00D317CD" w:rsidP="00D317CD">
      <w:pPr>
        <w:spacing w:line="480" w:lineRule="auto"/>
        <w:rPr>
          <w:sz w:val="28"/>
        </w:rPr>
      </w:pPr>
    </w:p>
    <w:p w14:paraId="4D868B4C" w14:textId="77777777" w:rsidR="00D317CD" w:rsidRDefault="00D317CD" w:rsidP="00606113">
      <w:pPr>
        <w:rPr>
          <w:i/>
          <w:sz w:val="24"/>
        </w:rPr>
      </w:pPr>
    </w:p>
    <w:p w14:paraId="5D4B6900" w14:textId="5F2CA1A2" w:rsidR="00AC4E28" w:rsidRDefault="000B002A" w:rsidP="00606113">
      <w:pPr>
        <w:jc w:val="right"/>
        <w:rPr>
          <w:sz w:val="24"/>
        </w:rPr>
      </w:pPr>
      <w:r w:rsidRPr="00867C13">
        <w:rPr>
          <w:i/>
          <w:sz w:val="24"/>
        </w:rPr>
        <w:t>Ascension</w:t>
      </w:r>
      <w:r w:rsidRPr="000B002A">
        <w:rPr>
          <w:sz w:val="24"/>
        </w:rPr>
        <w:t xml:space="preserve"> </w:t>
      </w:r>
      <w:r w:rsidR="00867C13">
        <w:rPr>
          <w:sz w:val="24"/>
        </w:rPr>
        <w:t>(</w:t>
      </w:r>
      <w:r w:rsidRPr="000B002A">
        <w:rPr>
          <w:sz w:val="24"/>
        </w:rPr>
        <w:t>Viola</w:t>
      </w:r>
      <w:r w:rsidR="00867C13">
        <w:rPr>
          <w:sz w:val="24"/>
        </w:rPr>
        <w:t>, 2000)</w:t>
      </w:r>
    </w:p>
    <w:p w14:paraId="310812B2" w14:textId="77777777" w:rsidR="00AC4E28" w:rsidRDefault="00AC4E28" w:rsidP="00D317CD">
      <w:pPr>
        <w:spacing w:line="480" w:lineRule="auto"/>
      </w:pPr>
    </w:p>
    <w:p w14:paraId="0890B599" w14:textId="176FD252" w:rsidR="00E0471A" w:rsidRDefault="00E0471A" w:rsidP="00D317CD">
      <w:pPr>
        <w:spacing w:line="480" w:lineRule="auto"/>
      </w:pPr>
      <w:r w:rsidRPr="00CB3A1D">
        <w:t xml:space="preserve">Mae Sparnon hefyd wedi cynnwys darn fideo gan Bill Viola yn ei arddangosfa. </w:t>
      </w:r>
      <w:r w:rsidR="00EB12AC">
        <w:t>M</w:t>
      </w:r>
      <w:r>
        <w:t xml:space="preserve">ae hyn </w:t>
      </w:r>
      <w:r w:rsidRPr="00CB3A1D">
        <w:t>y</w:t>
      </w:r>
      <w:r>
        <w:t xml:space="preserve">n rhoi </w:t>
      </w:r>
      <w:r w:rsidR="00EB12AC">
        <w:t xml:space="preserve">sain yn ogystal â </w:t>
      </w:r>
      <w:r>
        <w:t>symudiad i</w:t>
      </w:r>
      <w:r w:rsidR="00F46498">
        <w:t>’</w:t>
      </w:r>
      <w:r>
        <w:t>r arddangosfa</w:t>
      </w:r>
      <w:r w:rsidR="00EB12AC">
        <w:t xml:space="preserve">. </w:t>
      </w:r>
      <w:r w:rsidRPr="00CB3A1D">
        <w:t>Mae sŵn dŵr sy</w:t>
      </w:r>
      <w:r w:rsidR="00F46498">
        <w:t>’</w:t>
      </w:r>
      <w:r w:rsidRPr="00CB3A1D">
        <w:t>n symud yn gweithio</w:t>
      </w:r>
      <w:r w:rsidR="00F46498">
        <w:t>’</w:t>
      </w:r>
      <w:r w:rsidRPr="00CB3A1D">
        <w:t>n dda iawn wrth edrych ar y gweithiau eraill gan Rembrandt, Bacon, West a Sparnon ei hun. Mae</w:t>
      </w:r>
      <w:r w:rsidR="00F46498">
        <w:t>’</w:t>
      </w:r>
      <w:r w:rsidRPr="00CB3A1D">
        <w:t>n rhoi profiad cyfriniol i</w:t>
      </w:r>
      <w:r w:rsidR="00F46498">
        <w:t>’</w:t>
      </w:r>
      <w:r w:rsidRPr="00CB3A1D">
        <w:t>r arddangosfa.</w:t>
      </w:r>
    </w:p>
    <w:p w14:paraId="59AA3C31" w14:textId="77777777" w:rsidR="00E0471A" w:rsidRDefault="00E0471A" w:rsidP="00D317CD">
      <w:pPr>
        <w:spacing w:line="480" w:lineRule="auto"/>
      </w:pPr>
    </w:p>
    <w:p w14:paraId="4E41ACFA" w14:textId="5DB8E02A" w:rsidR="00006D52" w:rsidRPr="00606113" w:rsidRDefault="00FF739A" w:rsidP="00D317CD">
      <w:pPr>
        <w:spacing w:line="480" w:lineRule="auto"/>
        <w:rPr>
          <w:color w:val="0563C1" w:themeColor="hyperlink"/>
          <w:sz w:val="24"/>
          <w:u w:val="single"/>
        </w:rPr>
      </w:pPr>
      <w:r>
        <w:lastRenderedPageBreak/>
        <w:t>Mae Viola’</w:t>
      </w:r>
      <w:r w:rsidR="00EB12AC">
        <w:t>n cael ei ddisgrifio f</w:t>
      </w:r>
      <w:r w:rsidR="00EB12AC" w:rsidRPr="0006219D">
        <w:t>el “</w:t>
      </w:r>
      <w:r w:rsidR="00EB12AC" w:rsidRPr="0006219D">
        <w:t>pioneer in the field of video art and a longstan</w:t>
      </w:r>
      <w:r w:rsidR="00EB12AC" w:rsidRPr="0006219D">
        <w:t xml:space="preserve">ding leader in contemporary art.” </w:t>
      </w:r>
      <w:r w:rsidR="0006219D" w:rsidRPr="0006219D">
        <w:t>(</w:t>
      </w:r>
      <w:r w:rsidR="0006219D">
        <w:t>Wadsworth Atheneum Museum of Art, 2015)</w:t>
      </w:r>
      <w:r w:rsidR="0006219D">
        <w:t>.</w:t>
      </w:r>
      <w:r w:rsidR="00DD6E5B" w:rsidRPr="00DD6E5B">
        <w:rPr>
          <w:rStyle w:val="Hyperlink"/>
          <w:sz w:val="24"/>
          <w:u w:val="none"/>
        </w:rPr>
        <w:t xml:space="preserve"> </w:t>
      </w:r>
      <w:r w:rsidR="00E0471A" w:rsidRPr="00CB3A1D">
        <w:t>Mae</w:t>
      </w:r>
      <w:r w:rsidR="00F46498">
        <w:t>’</w:t>
      </w:r>
      <w:r w:rsidR="00E0471A" w:rsidRPr="00CB3A1D">
        <w:t>n feistr yn ei</w:t>
      </w:r>
      <w:r w:rsidR="00496F24">
        <w:t xml:space="preserve"> faes. Mae ei waith yn gwneud in</w:t>
      </w:r>
      <w:r w:rsidR="00E0471A" w:rsidRPr="00CB3A1D">
        <w:t>n</w:t>
      </w:r>
      <w:r w:rsidR="00E0471A">
        <w:t xml:space="preserve">i gwestiynu pethau dwfn amdanom </w:t>
      </w:r>
      <w:proofErr w:type="gramStart"/>
      <w:r w:rsidR="00E0471A">
        <w:t>ni</w:t>
      </w:r>
      <w:proofErr w:type="gramEnd"/>
      <w:r w:rsidR="00E0471A">
        <w:t xml:space="preserve"> ein hunain</w:t>
      </w:r>
      <w:r>
        <w:t xml:space="preserve"> –</w:t>
      </w:r>
      <w:r w:rsidR="00E0471A">
        <w:t xml:space="preserve"> </w:t>
      </w:r>
      <w:r w:rsidR="00E0471A" w:rsidRPr="00CB3A1D">
        <w:t>bywyd, marwolaeth a</w:t>
      </w:r>
      <w:r w:rsidR="00F46498">
        <w:t>’</w:t>
      </w:r>
      <w:r w:rsidR="00E0471A" w:rsidRPr="00CB3A1D">
        <w:t>r bywyd ar ôl hynny. Dywed Chris Townsend</w:t>
      </w:r>
      <w:r w:rsidR="00E0471A">
        <w:t>:</w:t>
      </w:r>
      <w:r w:rsidR="00E0471A" w:rsidRPr="00CB3A1D">
        <w:t xml:space="preserve"> </w:t>
      </w:r>
      <w:r w:rsidR="00E0471A">
        <w:t>“</w:t>
      </w:r>
      <w:r w:rsidR="00E0471A" w:rsidRPr="002076E1">
        <w:rPr>
          <w:rStyle w:val="Hyperlink"/>
          <w:color w:val="auto"/>
          <w:u w:val="none"/>
        </w:rPr>
        <w:t>His works address the big questions: mind, perception, reality, meaning, purpose, the soul, death, transcendence.</w:t>
      </w:r>
      <w:r w:rsidR="00E0471A">
        <w:rPr>
          <w:rStyle w:val="Hyperlink"/>
          <w:color w:val="auto"/>
          <w:u w:val="none"/>
        </w:rPr>
        <w:t>”</w:t>
      </w:r>
      <w:r w:rsidR="00E0471A" w:rsidRPr="0017108E">
        <w:rPr>
          <w:rStyle w:val="Hyperlink"/>
          <w:color w:val="auto"/>
          <w:u w:val="none"/>
        </w:rPr>
        <w:t xml:space="preserve"> </w:t>
      </w:r>
      <w:r w:rsidR="0006219D">
        <w:rPr>
          <w:rStyle w:val="Hyperlink"/>
          <w:color w:val="auto"/>
          <w:u w:val="none"/>
        </w:rPr>
        <w:t xml:space="preserve">(Townsend, 2004, tud. 25). </w:t>
      </w:r>
      <w:r w:rsidR="00E0471A" w:rsidRPr="00CB3A1D">
        <w:t>Mae gwaith Viola yn cyfoethogi</w:t>
      </w:r>
      <w:r w:rsidR="00F46498">
        <w:t>’</w:t>
      </w:r>
      <w:r w:rsidR="00E0471A" w:rsidRPr="00CB3A1D">
        <w:t>r arddangosfa.</w:t>
      </w:r>
    </w:p>
    <w:p w14:paraId="7DF94B82" w14:textId="77777777" w:rsidR="00606113" w:rsidRDefault="00606113" w:rsidP="00D317CD">
      <w:pPr>
        <w:spacing w:line="480" w:lineRule="auto"/>
        <w:jc w:val="center"/>
        <w:rPr>
          <w:b/>
          <w:sz w:val="28"/>
        </w:rPr>
      </w:pPr>
    </w:p>
    <w:p w14:paraId="31D11DF6" w14:textId="00602AAB" w:rsidR="002174A4" w:rsidRDefault="00D317CD" w:rsidP="00D317CD">
      <w:pPr>
        <w:spacing w:line="480" w:lineRule="auto"/>
        <w:jc w:val="center"/>
        <w:rPr>
          <w:b/>
          <w:sz w:val="28"/>
        </w:rPr>
      </w:pPr>
      <w:r w:rsidRPr="002174A4">
        <w:rPr>
          <w:b/>
          <w:noProof/>
          <w:sz w:val="28"/>
          <w:lang w:eastAsia="en-GB"/>
        </w:rPr>
        <w:drawing>
          <wp:anchor distT="0" distB="0" distL="114300" distR="114300" simplePos="0" relativeHeight="251667456" behindDoc="0" locked="0" layoutInCell="1" allowOverlap="1" wp14:anchorId="0F94F9D2" wp14:editId="488062EE">
            <wp:simplePos x="0" y="0"/>
            <wp:positionH relativeFrom="margin">
              <wp:align>center</wp:align>
            </wp:positionH>
            <wp:positionV relativeFrom="paragraph">
              <wp:posOffset>610870</wp:posOffset>
            </wp:positionV>
            <wp:extent cx="2446655" cy="2039620"/>
            <wp:effectExtent l="0" t="6032" r="4762" b="4763"/>
            <wp:wrapTopAndBottom/>
            <wp:docPr id="2" name="Picture 2" descr="E:\Yr Ail Semester\Ryan Moule\Lluniau Franz West\DSC083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Yr Ail Semester\Ryan Moule\Lluniau Franz West\DSC08397.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1445" t="10777" r="6328" b="8891"/>
                    <a:stretch/>
                  </pic:blipFill>
                  <pic:spPr bwMode="auto">
                    <a:xfrm rot="5400000">
                      <a:off x="0" y="0"/>
                      <a:ext cx="2446655" cy="20396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10B1C">
        <w:rPr>
          <w:b/>
          <w:sz w:val="28"/>
        </w:rPr>
        <w:t>Franz West</w:t>
      </w:r>
    </w:p>
    <w:p w14:paraId="04518C4F" w14:textId="77777777" w:rsidR="00D317CD" w:rsidRPr="007A1FAF" w:rsidRDefault="00D317CD" w:rsidP="00606113">
      <w:pPr>
        <w:jc w:val="center"/>
        <w:rPr>
          <w:b/>
          <w:sz w:val="28"/>
        </w:rPr>
      </w:pPr>
    </w:p>
    <w:p w14:paraId="47773758" w14:textId="161359D8" w:rsidR="00BA554D" w:rsidRPr="00BA554D" w:rsidRDefault="00BA554D" w:rsidP="00606113">
      <w:pPr>
        <w:jc w:val="right"/>
        <w:rPr>
          <w:rStyle w:val="Hyperlink"/>
          <w:color w:val="auto"/>
          <w:u w:val="none"/>
        </w:rPr>
      </w:pPr>
      <w:r w:rsidRPr="00154B8F">
        <w:rPr>
          <w:rStyle w:val="Hyperlink"/>
          <w:i/>
          <w:color w:val="auto"/>
          <w:u w:val="none"/>
        </w:rPr>
        <w:t>Sisyphos V</w:t>
      </w:r>
      <w:r w:rsidRPr="00BA554D">
        <w:rPr>
          <w:rStyle w:val="Hyperlink"/>
          <w:color w:val="auto"/>
          <w:u w:val="none"/>
        </w:rPr>
        <w:t xml:space="preserve"> </w:t>
      </w:r>
      <w:r w:rsidR="00154B8F">
        <w:rPr>
          <w:rStyle w:val="Hyperlink"/>
          <w:color w:val="auto"/>
          <w:u w:val="none"/>
        </w:rPr>
        <w:t>(West, 2002)</w:t>
      </w:r>
    </w:p>
    <w:p w14:paraId="48FE6059" w14:textId="77777777" w:rsidR="00086DD6" w:rsidRDefault="00154B8F" w:rsidP="00D317CD">
      <w:pPr>
        <w:tabs>
          <w:tab w:val="left" w:pos="3360"/>
        </w:tabs>
        <w:jc w:val="right"/>
        <w:rPr>
          <w:rStyle w:val="Hyperlink"/>
          <w:color w:val="auto"/>
          <w:u w:val="none"/>
        </w:rPr>
      </w:pPr>
      <w:r>
        <w:rPr>
          <w:rStyle w:val="Hyperlink"/>
          <w:color w:val="auto"/>
          <w:u w:val="none"/>
        </w:rPr>
        <w:t>152.4 x 121.9 x 121.9 cm</w:t>
      </w:r>
    </w:p>
    <w:p w14:paraId="654DB9C6" w14:textId="61C3229A" w:rsidR="007A1FAF" w:rsidRDefault="00086DD6" w:rsidP="00D317CD">
      <w:pPr>
        <w:tabs>
          <w:tab w:val="left" w:pos="3360"/>
        </w:tabs>
        <w:jc w:val="right"/>
        <w:rPr>
          <w:rStyle w:val="Hyperlink"/>
          <w:color w:val="auto"/>
          <w:u w:val="none"/>
        </w:rPr>
      </w:pPr>
      <w:r>
        <w:rPr>
          <w:rStyle w:val="Hyperlink"/>
          <w:color w:val="auto"/>
          <w:u w:val="none"/>
        </w:rPr>
        <w:t xml:space="preserve"> </w:t>
      </w:r>
      <w:r>
        <w:t>Photograph taken by the author</w:t>
      </w:r>
    </w:p>
    <w:p w14:paraId="4461D9B2" w14:textId="43241C14" w:rsidR="00F80910" w:rsidRDefault="00F80910" w:rsidP="00D317CD">
      <w:pPr>
        <w:spacing w:line="480" w:lineRule="auto"/>
      </w:pPr>
    </w:p>
    <w:p w14:paraId="1A77BF13" w14:textId="59C324D6" w:rsidR="00854774" w:rsidRDefault="00EC59E1" w:rsidP="00D317CD">
      <w:pPr>
        <w:spacing w:line="480" w:lineRule="auto"/>
      </w:pPr>
      <w:r>
        <w:rPr>
          <w:rFonts w:ascii="Calibri" w:hAnsi="Calibri" w:cs="Calibri"/>
        </w:rPr>
        <w:t xml:space="preserve">Mae cerflun Franz West yn rhoi elfen o chwarëusrwydd a hiwmor i’r arddangosfa. Yn wir, </w:t>
      </w:r>
      <w:proofErr w:type="gramStart"/>
      <w:r>
        <w:rPr>
          <w:rFonts w:ascii="Calibri" w:hAnsi="Calibri" w:cs="Calibri"/>
        </w:rPr>
        <w:t>mae</w:t>
      </w:r>
      <w:proofErr w:type="gramEnd"/>
      <w:r>
        <w:rPr>
          <w:rFonts w:ascii="Calibri" w:hAnsi="Calibri" w:cs="Calibri"/>
        </w:rPr>
        <w:t xml:space="preserve"> ei waith wedi ei ddisgrifio fel “direct, crude and unpretentious.” (Tate, 2019). Mae’r disgrifiadau hyn o waith West yn gwrthgyferbynnu’n llwyr â’r gweithiau eraill sydd wedi eu cynnwys yn yr arddangosfa, yn enwedig paentiad tywyll, difrifol Bacon o’r Pab. Fodd bynnag, mae’r ymatebion i’r corff dynol yn eu cysylltu i gyd.</w:t>
      </w:r>
    </w:p>
    <w:p w14:paraId="00AC69F5" w14:textId="77777777" w:rsidR="00C15507" w:rsidRDefault="00C15507" w:rsidP="00D317CD">
      <w:pPr>
        <w:spacing w:line="480" w:lineRule="auto"/>
      </w:pPr>
    </w:p>
    <w:p w14:paraId="72F266FB" w14:textId="66D77037" w:rsidR="00854774" w:rsidRDefault="00854774" w:rsidP="00D317CD">
      <w:pPr>
        <w:spacing w:line="480" w:lineRule="auto"/>
      </w:pPr>
      <w:r w:rsidRPr="008D094D">
        <w:lastRenderedPageBreak/>
        <w:t xml:space="preserve">Roedd Sparnon </w:t>
      </w:r>
      <w:r>
        <w:t>am arddangos gwaith celf</w:t>
      </w:r>
      <w:r w:rsidRPr="008D094D">
        <w:t xml:space="preserve"> </w:t>
      </w:r>
      <w:r>
        <w:t>lle</w:t>
      </w:r>
      <w:r w:rsidRPr="008D094D">
        <w:t xml:space="preserve"> gallai</w:t>
      </w:r>
      <w:r w:rsidR="00F46498">
        <w:t>’</w:t>
      </w:r>
      <w:r w:rsidRPr="008D094D">
        <w:t xml:space="preserve">r gwyliwr symud o gwmpas a rhyngweithio </w:t>
      </w:r>
      <w:r>
        <w:t>â</w:t>
      </w:r>
      <w:r w:rsidR="00F46498">
        <w:t>’</w:t>
      </w:r>
      <w:r>
        <w:t>r gwaith. Mae rhai o weithiau</w:t>
      </w:r>
      <w:r w:rsidRPr="008D094D">
        <w:t xml:space="preserve"> Franz West yn rhyngweithio â</w:t>
      </w:r>
      <w:r w:rsidR="00F46498">
        <w:t>’</w:t>
      </w:r>
      <w:r w:rsidRPr="008D094D">
        <w:t>r gwy</w:t>
      </w:r>
      <w:r>
        <w:t>liwr, er enghraifft lle</w:t>
      </w:r>
      <w:r w:rsidRPr="008D094D">
        <w:t xml:space="preserve"> gwahoddir y gynulleidfa i </w:t>
      </w:r>
      <w:proofErr w:type="gramStart"/>
      <w:r w:rsidRPr="008D094D">
        <w:t>drin</w:t>
      </w:r>
      <w:proofErr w:type="gramEnd"/>
      <w:r w:rsidRPr="008D094D">
        <w:t xml:space="preserve"> cerfluniau penodol, </w:t>
      </w:r>
      <w:r w:rsidR="00C15507">
        <w:t>er enghraifft gweithiau papier-mâch</w:t>
      </w:r>
      <w:r w:rsidR="00C15507">
        <w:rPr>
          <w:rFonts w:cstheme="minorHAnsi"/>
        </w:rPr>
        <w:t>é</w:t>
      </w:r>
      <w:r w:rsidR="002946AC">
        <w:t xml:space="preserve">, </w:t>
      </w:r>
      <w:r w:rsidR="002946AC">
        <w:rPr>
          <w:rFonts w:cstheme="minorHAnsi"/>
        </w:rPr>
        <w:t>“pieces made to be picked up and moved” a ddisgrifir fel “a turning point in the relationship between art and its audience</w:t>
      </w:r>
      <w:r w:rsidR="0089208A">
        <w:rPr>
          <w:rFonts w:cstheme="minorHAnsi"/>
        </w:rPr>
        <w:t>.</w:t>
      </w:r>
      <w:r w:rsidR="002946AC">
        <w:rPr>
          <w:rFonts w:cstheme="minorHAnsi"/>
        </w:rPr>
        <w:t xml:space="preserve">” </w:t>
      </w:r>
      <w:r w:rsidR="0089208A">
        <w:t>(Tate, 2019).</w:t>
      </w:r>
    </w:p>
    <w:p w14:paraId="4AA747B8" w14:textId="77777777" w:rsidR="00854774" w:rsidRDefault="00854774" w:rsidP="00D317CD">
      <w:pPr>
        <w:spacing w:line="480" w:lineRule="auto"/>
      </w:pPr>
    </w:p>
    <w:p w14:paraId="24382F35" w14:textId="6DEAD531" w:rsidR="00854774" w:rsidRDefault="00631B34" w:rsidP="00D317CD">
      <w:pPr>
        <w:spacing w:line="480" w:lineRule="auto"/>
      </w:pPr>
      <w:r>
        <w:t xml:space="preserve">Mae gwaith West yn </w:t>
      </w:r>
      <w:r w:rsidR="00854774" w:rsidRPr="008D094D">
        <w:t>awgrymu</w:t>
      </w:r>
      <w:r w:rsidR="00F46498">
        <w:t>’</w:t>
      </w:r>
      <w:r w:rsidR="00DD6E5B">
        <w:t>r cyflwr dynol t</w:t>
      </w:r>
      <w:r w:rsidR="00854774" w:rsidRPr="008D094D">
        <w:t>rwy</w:t>
      </w:r>
      <w:r w:rsidR="00F46498">
        <w:t>’</w:t>
      </w:r>
      <w:r w:rsidR="00854774" w:rsidRPr="008D094D">
        <w:t>r pinc llachar</w:t>
      </w:r>
      <w:r w:rsidR="00854774">
        <w:t>, sydd</w:t>
      </w:r>
      <w:r w:rsidR="00854774" w:rsidRPr="008D094D">
        <w:t xml:space="preserve"> o bosibl </w:t>
      </w:r>
      <w:r w:rsidR="00854774">
        <w:t xml:space="preserve">yn awgrymu </w:t>
      </w:r>
      <w:r w:rsidR="00854774" w:rsidRPr="008D094D">
        <w:t xml:space="preserve">cnawd </w:t>
      </w:r>
      <w:r w:rsidR="00854774">
        <w:t>y ddynoliaeth sy</w:t>
      </w:r>
      <w:r w:rsidR="00F46498">
        <w:t>’</w:t>
      </w:r>
      <w:r w:rsidR="00854774">
        <w:t xml:space="preserve">n pydru </w:t>
      </w:r>
      <w:r w:rsidR="00854774" w:rsidRPr="008D094D">
        <w:t>a</w:t>
      </w:r>
      <w:r w:rsidR="00F46498">
        <w:t>’</w:t>
      </w:r>
      <w:r w:rsidR="00854774" w:rsidRPr="008D094D">
        <w:t>r twmpathau sy</w:t>
      </w:r>
      <w:r w:rsidR="00F46498">
        <w:t>’</w:t>
      </w:r>
      <w:r w:rsidR="00854774" w:rsidRPr="008D094D">
        <w:t>n ein hatgoffa o lympiau tebyg yn y croen.</w:t>
      </w:r>
    </w:p>
    <w:p w14:paraId="3B50DC3E" w14:textId="0CEFF0CE" w:rsidR="00A52DDC" w:rsidRDefault="00A52DDC" w:rsidP="00D317CD">
      <w:pPr>
        <w:spacing w:line="480" w:lineRule="auto"/>
        <w:rPr>
          <w:b/>
          <w:sz w:val="28"/>
        </w:rPr>
      </w:pPr>
    </w:p>
    <w:p w14:paraId="3705E288" w14:textId="1C79C146" w:rsidR="00210B1C" w:rsidRPr="009A14E1" w:rsidRDefault="00303AD6" w:rsidP="00606113">
      <w:pPr>
        <w:spacing w:line="480" w:lineRule="auto"/>
        <w:jc w:val="center"/>
        <w:rPr>
          <w:b/>
          <w:sz w:val="28"/>
        </w:rPr>
      </w:pPr>
      <w:r w:rsidRPr="00003ABD">
        <w:rPr>
          <w:b/>
          <w:sz w:val="28"/>
        </w:rPr>
        <w:t>Owain Sparnon</w:t>
      </w:r>
    </w:p>
    <w:p w14:paraId="78875B8C" w14:textId="6D72797E" w:rsidR="00C6072F" w:rsidRDefault="00C6072F" w:rsidP="00606113">
      <w:r w:rsidRPr="00C6072F">
        <w:rPr>
          <w:b/>
          <w:noProof/>
          <w:sz w:val="28"/>
          <w:lang w:eastAsia="en-GB"/>
        </w:rPr>
        <w:drawing>
          <wp:anchor distT="0" distB="0" distL="114300" distR="114300" simplePos="0" relativeHeight="251664384" behindDoc="0" locked="0" layoutInCell="1" allowOverlap="1" wp14:anchorId="112FA3EA" wp14:editId="07995BF9">
            <wp:simplePos x="0" y="0"/>
            <wp:positionH relativeFrom="margin">
              <wp:align>center</wp:align>
            </wp:positionH>
            <wp:positionV relativeFrom="paragraph">
              <wp:posOffset>464820</wp:posOffset>
            </wp:positionV>
            <wp:extent cx="2874645" cy="1945005"/>
            <wp:effectExtent l="7620" t="0" r="9525" b="9525"/>
            <wp:wrapTopAndBottom/>
            <wp:docPr id="3" name="Picture 3" descr="E:\DCIM\100MSDCF\DSC066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DCIM\100MSDCF\DSC06634.JP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0554" t="8511" r="3618" b="14026"/>
                    <a:stretch/>
                  </pic:blipFill>
                  <pic:spPr bwMode="auto">
                    <a:xfrm rot="5400000">
                      <a:off x="0" y="0"/>
                      <a:ext cx="2874645" cy="19450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525BBF" w14:textId="06252B8C" w:rsidR="00154B8F" w:rsidRDefault="00154B8F" w:rsidP="00606113">
      <w:pPr>
        <w:jc w:val="right"/>
      </w:pPr>
      <w:r>
        <w:t xml:space="preserve"> </w:t>
      </w:r>
      <w:r w:rsidRPr="00154B8F">
        <w:rPr>
          <w:i/>
        </w:rPr>
        <w:t>‘Francis Bacon neu fi yw hwn?’</w:t>
      </w:r>
      <w:r>
        <w:rPr>
          <w:i/>
        </w:rPr>
        <w:t xml:space="preserve"> </w:t>
      </w:r>
      <w:r>
        <w:t>(Sparnon, 2019)</w:t>
      </w:r>
    </w:p>
    <w:p w14:paraId="5A96E081" w14:textId="77777777" w:rsidR="00086DD6" w:rsidRDefault="00154B8F" w:rsidP="00606113">
      <w:pPr>
        <w:jc w:val="right"/>
      </w:pPr>
      <w:r>
        <w:t>5ft X 4ft</w:t>
      </w:r>
      <w:r w:rsidR="00086DD6" w:rsidRPr="00086DD6">
        <w:t xml:space="preserve"> </w:t>
      </w:r>
    </w:p>
    <w:p w14:paraId="7373E2C5" w14:textId="60DE5CEC" w:rsidR="00154B8F" w:rsidRPr="00154B8F" w:rsidRDefault="00086DD6" w:rsidP="00606113">
      <w:pPr>
        <w:jc w:val="right"/>
      </w:pPr>
      <w:r>
        <w:t>Photograph taken by the author</w:t>
      </w:r>
    </w:p>
    <w:p w14:paraId="0C19A3AE" w14:textId="77777777" w:rsidR="00247184" w:rsidRDefault="00247184" w:rsidP="00D317CD">
      <w:pPr>
        <w:spacing w:line="480" w:lineRule="auto"/>
      </w:pPr>
    </w:p>
    <w:p w14:paraId="6E31EF79" w14:textId="600F0CE4" w:rsidR="0038305B" w:rsidRDefault="0038305B" w:rsidP="00D317CD">
      <w:pPr>
        <w:spacing w:line="480" w:lineRule="auto"/>
      </w:pPr>
      <w:r w:rsidRPr="006B4EC9">
        <w:t xml:space="preserve">Y gwaith celf </w:t>
      </w:r>
      <w:proofErr w:type="gramStart"/>
      <w:r w:rsidRPr="006B4EC9">
        <w:t>olaf</w:t>
      </w:r>
      <w:proofErr w:type="gramEnd"/>
      <w:r w:rsidRPr="006B4EC9">
        <w:t xml:space="preserve"> i</w:t>
      </w:r>
      <w:r w:rsidR="00F46498">
        <w:t>’</w:t>
      </w:r>
      <w:r w:rsidRPr="006B4EC9">
        <w:t xml:space="preserve">w gynnwys yw paentiad a wnaed gan y curadur ei hun, Owain Sparnon. </w:t>
      </w:r>
    </w:p>
    <w:p w14:paraId="0CBCDFCF" w14:textId="2E0BD4F2" w:rsidR="0038305B" w:rsidRDefault="00F46498" w:rsidP="00D317CD">
      <w:pPr>
        <w:spacing w:line="480" w:lineRule="auto"/>
      </w:pPr>
      <w:r>
        <w:t>‘</w:t>
      </w:r>
      <w:r w:rsidR="003273AD">
        <w:t xml:space="preserve">Francis </w:t>
      </w:r>
      <w:r w:rsidR="0038305B" w:rsidRPr="006B4EC9">
        <w:t>Bac</w:t>
      </w:r>
      <w:r w:rsidR="0038305B">
        <w:t xml:space="preserve">on neu fi </w:t>
      </w:r>
      <w:r w:rsidR="003273AD">
        <w:t>yw hwn</w:t>
      </w:r>
      <w:r w:rsidR="0038305B">
        <w:t>?</w:t>
      </w:r>
      <w:r>
        <w:t>’</w:t>
      </w:r>
      <w:r w:rsidR="0038305B">
        <w:t xml:space="preserve"> y</w:t>
      </w:r>
      <w:r w:rsidR="0038305B" w:rsidRPr="006B4EC9">
        <w:t>w teitl y gwaith. Mae Sparnon yn disgrifio</w:t>
      </w:r>
      <w:r>
        <w:t>’</w:t>
      </w:r>
      <w:r w:rsidR="0038305B" w:rsidRPr="006B4EC9">
        <w:t>r darn fel ymchwiliad i</w:t>
      </w:r>
      <w:r>
        <w:t>’</w:t>
      </w:r>
      <w:r w:rsidR="0038305B" w:rsidRPr="006B4EC9">
        <w:t xml:space="preserve">r rhinweddau, y </w:t>
      </w:r>
      <w:r w:rsidR="0038305B">
        <w:t>tebygrwydd</w:t>
      </w:r>
      <w:r w:rsidR="0038305B" w:rsidRPr="006B4EC9">
        <w:t xml:space="preserve"> a</w:t>
      </w:r>
      <w:r>
        <w:t>’</w:t>
      </w:r>
      <w:r w:rsidR="0038305B" w:rsidRPr="006B4EC9">
        <w:t>r gwahaniaethau rhwng ei waith a</w:t>
      </w:r>
      <w:r>
        <w:t>’</w:t>
      </w:r>
      <w:r w:rsidR="0038305B" w:rsidRPr="006B4EC9">
        <w:t>i bersonoliaeth a</w:t>
      </w:r>
      <w:r w:rsidR="0038305B">
        <w:t xml:space="preserve"> gwaith a phersonoliaeth ei arw</w:t>
      </w:r>
      <w:r w:rsidR="0038305B" w:rsidRPr="006B4EC9">
        <w:t>r artistig, Francis Bacon. Gwnaed y gwaith dros gyfnod hir o amser ac mae</w:t>
      </w:r>
      <w:r>
        <w:t>’</w:t>
      </w:r>
      <w:r w:rsidR="0038305B" w:rsidRPr="006B4EC9">
        <w:t xml:space="preserve">n </w:t>
      </w:r>
      <w:r w:rsidR="0038305B" w:rsidRPr="006B4EC9">
        <w:lastRenderedPageBreak/>
        <w:t xml:space="preserve">cynnwys </w:t>
      </w:r>
      <w:r w:rsidR="00DD6E5B">
        <w:t>amrywiol g</w:t>
      </w:r>
      <w:r w:rsidR="0038305B" w:rsidRPr="006B4EC9">
        <w:t>yfryngau yn ogystal â delweddau a deunyddiau collage.</w:t>
      </w:r>
      <w:r w:rsidR="008360F9">
        <w:t xml:space="preserve"> Mae’r broses o greu, a’r amser a gymerir i wneud hynny, yn hollbwysig i Sparnon ac mae’n cytuno â Frank Auerbach a ddywedodd “It always takes a long time, sometimes a very long time…” </w:t>
      </w:r>
      <w:r w:rsidR="00D86CC0">
        <w:t>(Hellen, 2019).</w:t>
      </w:r>
    </w:p>
    <w:p w14:paraId="44E2BC93" w14:textId="77777777" w:rsidR="0038305B" w:rsidRDefault="0038305B" w:rsidP="00D317CD">
      <w:pPr>
        <w:spacing w:line="480" w:lineRule="auto"/>
      </w:pPr>
    </w:p>
    <w:p w14:paraId="4464D06A" w14:textId="2FB28FD0" w:rsidR="0038305B" w:rsidRDefault="00DD6E5B" w:rsidP="00D317CD">
      <w:pPr>
        <w:spacing w:line="480" w:lineRule="auto"/>
      </w:pPr>
      <w:r>
        <w:t>Mae gwaith Sparnon yn</w:t>
      </w:r>
      <w:r w:rsidR="0038305B" w:rsidRPr="006B4EC9">
        <w:t xml:space="preserve"> eistedd yn dda ymhlith celf wych </w:t>
      </w:r>
      <w:r w:rsidR="0038305B">
        <w:t>ac</w:t>
      </w:r>
      <w:r w:rsidR="0038305B" w:rsidRPr="006B4EC9">
        <w:t xml:space="preserve"> nid yw</w:t>
      </w:r>
      <w:r w:rsidR="00F46498">
        <w:t>’</w:t>
      </w:r>
      <w:r w:rsidR="0038305B" w:rsidRPr="006B4EC9">
        <w:t xml:space="preserve">n edrych </w:t>
      </w:r>
      <w:proofErr w:type="gramStart"/>
      <w:r w:rsidR="0038305B" w:rsidRPr="006B4EC9">
        <w:t>allan</w:t>
      </w:r>
      <w:proofErr w:type="gramEnd"/>
      <w:r w:rsidR="0038305B" w:rsidRPr="006B4EC9">
        <w:t xml:space="preserve"> o le. Mae</w:t>
      </w:r>
      <w:r w:rsidR="00F46498">
        <w:t>’</w:t>
      </w:r>
      <w:r w:rsidR="0038305B" w:rsidRPr="006B4EC9">
        <w:t>n rhoi lefel arall o</w:t>
      </w:r>
      <w:r w:rsidR="0038305B">
        <w:t xml:space="preserve"> ffresni i</w:t>
      </w:r>
      <w:r w:rsidR="00F46498">
        <w:t>’</w:t>
      </w:r>
      <w:r w:rsidR="0038305B">
        <w:t xml:space="preserve">r arddangosfa yn ei </w:t>
      </w:r>
      <w:r w:rsidR="0038305B" w:rsidRPr="006B4EC9">
        <w:t xml:space="preserve">arwedd, </w:t>
      </w:r>
      <w:r w:rsidR="0038305B">
        <w:t>ei farciau a</w:t>
      </w:r>
      <w:r w:rsidR="00F46498">
        <w:t>’</w:t>
      </w:r>
      <w:r w:rsidR="0038305B">
        <w:t>i</w:t>
      </w:r>
      <w:r w:rsidR="0038305B" w:rsidRPr="006B4EC9">
        <w:t xml:space="preserve"> ansawdd anorff</w:t>
      </w:r>
      <w:r w:rsidR="00496F24">
        <w:t>enedig. Mae bron yn rhoi blas in</w:t>
      </w:r>
      <w:r w:rsidR="0038305B" w:rsidRPr="006B4EC9">
        <w:t>ni o</w:t>
      </w:r>
      <w:r w:rsidR="00F46498">
        <w:t>’</w:t>
      </w:r>
      <w:r w:rsidR="0038305B" w:rsidRPr="006B4EC9">
        <w:t>r hyn y gallai p</w:t>
      </w:r>
      <w:r w:rsidR="00FF739A">
        <w:t>ae</w:t>
      </w:r>
      <w:r w:rsidR="0038305B" w:rsidRPr="006B4EC9">
        <w:t>ntio fod yn y dyfodol agos.</w:t>
      </w:r>
    </w:p>
    <w:p w14:paraId="6A9C3A5D" w14:textId="77777777" w:rsidR="0038305B" w:rsidRDefault="0038305B" w:rsidP="00D317CD">
      <w:pPr>
        <w:spacing w:line="480" w:lineRule="auto"/>
      </w:pPr>
    </w:p>
    <w:p w14:paraId="0677E30C" w14:textId="3AE2B685" w:rsidR="0038305B" w:rsidRDefault="00EC59E1" w:rsidP="00D317CD">
      <w:pPr>
        <w:spacing w:line="480" w:lineRule="auto"/>
      </w:pPr>
      <w:r>
        <w:rPr>
          <w:rFonts w:ascii="Calibri" w:hAnsi="Calibri" w:cs="Calibri"/>
        </w:rPr>
        <w:t>Mae ei waith yn debyg iawn i waith Bacon o ran garwder, i waith Rembrandt o ran dwyster, i gerfluniaeth West o ran chwarëusrwydd ac i waith Viola o ran difrifoldeb.</w:t>
      </w:r>
    </w:p>
    <w:p w14:paraId="6D08E6A9" w14:textId="77777777" w:rsidR="001E2594" w:rsidRDefault="001E2594" w:rsidP="00D317CD">
      <w:pPr>
        <w:spacing w:line="480" w:lineRule="auto"/>
      </w:pPr>
    </w:p>
    <w:p w14:paraId="0985E413" w14:textId="55832C3F" w:rsidR="001E2594" w:rsidRPr="001E2594" w:rsidRDefault="009E73EE" w:rsidP="00D317CD">
      <w:pPr>
        <w:spacing w:line="480" w:lineRule="auto"/>
        <w:rPr>
          <w:b/>
          <w:sz w:val="28"/>
          <w:szCs w:val="28"/>
        </w:rPr>
      </w:pPr>
      <w:r>
        <w:rPr>
          <w:b/>
          <w:sz w:val="28"/>
          <w:szCs w:val="28"/>
        </w:rPr>
        <w:t>Diweddglo</w:t>
      </w:r>
    </w:p>
    <w:p w14:paraId="296CA8B4" w14:textId="77777777" w:rsidR="00651987" w:rsidRDefault="00651987" w:rsidP="00D317CD">
      <w:pPr>
        <w:spacing w:line="480" w:lineRule="auto"/>
      </w:pPr>
    </w:p>
    <w:p w14:paraId="631FCA3C" w14:textId="7B806EDF" w:rsidR="0038305B" w:rsidRDefault="007F48ED" w:rsidP="00D317CD">
      <w:pPr>
        <w:spacing w:line="480" w:lineRule="auto"/>
      </w:pPr>
      <w:r>
        <w:t>M</w:t>
      </w:r>
      <w:r w:rsidR="0038305B" w:rsidRPr="006B4EC9">
        <w:t xml:space="preserve">ae rhywbeth i </w:t>
      </w:r>
      <w:r w:rsidR="008B765A">
        <w:t xml:space="preserve">bawb yn yr arddangosfa </w:t>
      </w:r>
      <w:r w:rsidR="008B765A" w:rsidRPr="00DA7BBC">
        <w:t xml:space="preserve">hon </w:t>
      </w:r>
      <w:r w:rsidR="00496F24">
        <w:t xml:space="preserve">– </w:t>
      </w:r>
      <w:r w:rsidR="008B765A" w:rsidRPr="00DA7BBC">
        <w:t xml:space="preserve">“It has a lot to do with bringing people together” </w:t>
      </w:r>
      <w:r w:rsidR="00D86CC0" w:rsidRPr="00DA7BBC">
        <w:t>(</w:t>
      </w:r>
      <w:r w:rsidR="00DA7BBC" w:rsidRPr="00DA7BBC">
        <w:t>Obrist, 2011, tud. 34).</w:t>
      </w:r>
      <w:r w:rsidR="0073780F" w:rsidRPr="00DA7BBC">
        <w:t xml:space="preserve"> </w:t>
      </w:r>
      <w:r w:rsidR="00F46498" w:rsidRPr="00DA7BBC">
        <w:t>Mae’n cynnwys yr h</w:t>
      </w:r>
      <w:r w:rsidR="00F46498">
        <w:t xml:space="preserve">anesyddol </w:t>
      </w:r>
      <w:r w:rsidR="00496F24">
        <w:t>a</w:t>
      </w:r>
      <w:r w:rsidR="00F46498">
        <w:t xml:space="preserve">’r </w:t>
      </w:r>
      <w:r w:rsidR="0038305B" w:rsidRPr="006B4EC9">
        <w:t xml:space="preserve">cyfoes, </w:t>
      </w:r>
      <w:r w:rsidR="00F46498">
        <w:t xml:space="preserve">paentiadau </w:t>
      </w:r>
      <w:r w:rsidR="00496F24">
        <w:t>a</w:t>
      </w:r>
      <w:r w:rsidR="0038305B" w:rsidRPr="006B4EC9">
        <w:t xml:space="preserve"> </w:t>
      </w:r>
      <w:r w:rsidR="00F46498">
        <w:t>cherflunio</w:t>
      </w:r>
      <w:r w:rsidR="0038305B" w:rsidRPr="006B4EC9">
        <w:t xml:space="preserve">, cyfryngau cymysg </w:t>
      </w:r>
      <w:r w:rsidR="00496F24">
        <w:t>a</w:t>
      </w:r>
      <w:r w:rsidR="0038305B" w:rsidRPr="006B4EC9">
        <w:t xml:space="preserve"> delwedd symudol a syniadau sy</w:t>
      </w:r>
      <w:r w:rsidR="00F46498">
        <w:t>’</w:t>
      </w:r>
      <w:r w:rsidR="00496F24">
        <w:t>n ein cyffwrdd ac yn gwneud in</w:t>
      </w:r>
      <w:r w:rsidR="0038305B" w:rsidRPr="006B4EC9">
        <w:t>ni gwestiynu ein dynoli</w:t>
      </w:r>
      <w:r w:rsidR="00F46498">
        <w:t xml:space="preserve">aeth. </w:t>
      </w:r>
      <w:r w:rsidR="0073780F">
        <w:t xml:space="preserve"> </w:t>
      </w:r>
    </w:p>
    <w:p w14:paraId="559E50CA" w14:textId="77777777" w:rsidR="0038305B" w:rsidRDefault="0038305B" w:rsidP="00D317CD">
      <w:pPr>
        <w:spacing w:line="480" w:lineRule="auto"/>
      </w:pPr>
    </w:p>
    <w:p w14:paraId="358E2BED" w14:textId="6501D1A4" w:rsidR="0038305B" w:rsidRDefault="004C23A5" w:rsidP="00D317CD">
      <w:pPr>
        <w:spacing w:line="480" w:lineRule="auto"/>
      </w:pPr>
      <w:r>
        <w:t xml:space="preserve">Ni ddylid colli’r </w:t>
      </w:r>
      <w:r w:rsidR="0038305B" w:rsidRPr="006B4EC9">
        <w:t>arddangosfa hon</w:t>
      </w:r>
      <w:r w:rsidR="00F46498">
        <w:t>. Fel y dywed</w:t>
      </w:r>
      <w:r w:rsidR="0038305B" w:rsidRPr="006B4EC9">
        <w:t xml:space="preserve"> </w:t>
      </w:r>
      <w:r w:rsidR="0073780F">
        <w:t>Klaus Franck</w:t>
      </w:r>
      <w:r w:rsidR="00DA7BBC">
        <w:t xml:space="preserve"> (2014, tud. 29)</w:t>
      </w:r>
      <w:r w:rsidR="0038305B" w:rsidRPr="006B4EC9">
        <w:t>, “</w:t>
      </w:r>
      <w:r w:rsidR="0073780F">
        <w:t>an exhibit is meant to teach, to advertise and to represent – to influence a person”.</w:t>
      </w:r>
      <w:r w:rsidR="006F4214">
        <w:t xml:space="preserve"> </w:t>
      </w:r>
      <w:r w:rsidR="00F46498">
        <w:t>Mae’r</w:t>
      </w:r>
      <w:r w:rsidR="0038305B" w:rsidRPr="006B4EC9">
        <w:t xml:space="preserve"> arddangosfa</w:t>
      </w:r>
      <w:r w:rsidR="00F46498">
        <w:t>’n gwneud hynny’n sicr trwy’r gwersi a ddysgir wrth</w:t>
      </w:r>
      <w:r w:rsidR="0038305B" w:rsidRPr="006B4EC9">
        <w:t xml:space="preserve"> </w:t>
      </w:r>
      <w:r w:rsidR="00F46498">
        <w:t xml:space="preserve">inni </w:t>
      </w:r>
      <w:r w:rsidR="0038305B" w:rsidRPr="006B4EC9">
        <w:t xml:space="preserve">ddod </w:t>
      </w:r>
      <w:r w:rsidR="0073780F">
        <w:t xml:space="preserve">wyneb yn wyneb </w:t>
      </w:r>
      <w:r w:rsidR="0038305B" w:rsidRPr="006B4EC9">
        <w:t>sy</w:t>
      </w:r>
      <w:r w:rsidR="00F46498">
        <w:t>’</w:t>
      </w:r>
      <w:r w:rsidR="0038305B" w:rsidRPr="006B4EC9">
        <w:t>n ein cyffwrdd</w:t>
      </w:r>
      <w:r w:rsidR="0073780F">
        <w:t xml:space="preserve"> a’n newid</w:t>
      </w:r>
      <w:r w:rsidR="0038305B" w:rsidRPr="006B4EC9">
        <w:t>.</w:t>
      </w:r>
    </w:p>
    <w:p w14:paraId="1F066533" w14:textId="77777777" w:rsidR="00FD3483" w:rsidRDefault="00FD3483" w:rsidP="00BF1BB5"/>
    <w:p w14:paraId="14178065" w14:textId="2491CF45" w:rsidR="00867C13" w:rsidRDefault="00867C13" w:rsidP="00BF1BB5">
      <w:bookmarkStart w:id="0" w:name="cysill"/>
      <w:bookmarkEnd w:id="0"/>
    </w:p>
    <w:p w14:paraId="64A563A7" w14:textId="77777777" w:rsidR="00867C13" w:rsidRDefault="00867C13" w:rsidP="00BF1BB5"/>
    <w:p w14:paraId="37ECEA04" w14:textId="77777777" w:rsidR="00867C13" w:rsidRDefault="00867C13" w:rsidP="00BF1BB5"/>
    <w:p w14:paraId="16DA67F5" w14:textId="77777777" w:rsidR="00867C13" w:rsidRDefault="00867C13" w:rsidP="00BF1BB5"/>
    <w:p w14:paraId="53D2E6F0" w14:textId="77777777" w:rsidR="00867C13" w:rsidRDefault="00867C13" w:rsidP="00BF1BB5"/>
    <w:p w14:paraId="5CF26339" w14:textId="77777777" w:rsidR="00867C13" w:rsidRDefault="00867C13" w:rsidP="00BF1BB5"/>
    <w:p w14:paraId="30525E82" w14:textId="77777777" w:rsidR="00606113" w:rsidRDefault="00606113" w:rsidP="00BF1BB5"/>
    <w:p w14:paraId="39CD0D44" w14:textId="77777777" w:rsidR="00A369EB" w:rsidRDefault="00A369EB" w:rsidP="00BF1BB5">
      <w:pPr>
        <w:rPr>
          <w:b/>
          <w:sz w:val="28"/>
          <w:szCs w:val="28"/>
        </w:rPr>
      </w:pPr>
    </w:p>
    <w:p w14:paraId="0A82AF64" w14:textId="77777777" w:rsidR="00A369EB" w:rsidRDefault="00A369EB" w:rsidP="00BF1BB5">
      <w:pPr>
        <w:rPr>
          <w:b/>
          <w:sz w:val="28"/>
          <w:szCs w:val="28"/>
        </w:rPr>
      </w:pPr>
    </w:p>
    <w:p w14:paraId="1BDDC1B3" w14:textId="2F24C2CF" w:rsidR="00FD3483" w:rsidRPr="00DC4205" w:rsidRDefault="00DC4205" w:rsidP="00BF1BB5">
      <w:pPr>
        <w:rPr>
          <w:b/>
          <w:sz w:val="28"/>
          <w:szCs w:val="28"/>
        </w:rPr>
      </w:pPr>
      <w:bookmarkStart w:id="1" w:name="_GoBack"/>
      <w:bookmarkEnd w:id="1"/>
      <w:r>
        <w:rPr>
          <w:b/>
          <w:sz w:val="28"/>
          <w:szCs w:val="28"/>
        </w:rPr>
        <w:lastRenderedPageBreak/>
        <w:t>Cyfeirnodau</w:t>
      </w:r>
    </w:p>
    <w:p w14:paraId="4CA85B36" w14:textId="77777777" w:rsidR="00DC4205" w:rsidRDefault="00DC4205" w:rsidP="00BF1BB5"/>
    <w:p w14:paraId="76443BF0" w14:textId="043E3E24" w:rsidR="00DC4205" w:rsidRPr="006F4214" w:rsidRDefault="006F4214" w:rsidP="00DC4205">
      <w:r w:rsidRPr="006F4214">
        <w:t xml:space="preserve">Obrist, H. U. (2015) </w:t>
      </w:r>
      <w:r w:rsidR="00DC4205" w:rsidRPr="006F4214">
        <w:rPr>
          <w:i/>
        </w:rPr>
        <w:t>Ways of Curating</w:t>
      </w:r>
      <w:r w:rsidR="00DC4205" w:rsidRPr="006F4214">
        <w:t xml:space="preserve">, </w:t>
      </w:r>
      <w:r w:rsidRPr="006F4214">
        <w:t xml:space="preserve">Great Britain: </w:t>
      </w:r>
      <w:r w:rsidR="00DC4205" w:rsidRPr="006F4214">
        <w:t>Pen</w:t>
      </w:r>
      <w:r w:rsidRPr="006F4214">
        <w:t>guin Books.</w:t>
      </w:r>
    </w:p>
    <w:p w14:paraId="70CC986B" w14:textId="77777777" w:rsidR="00DC4205" w:rsidRPr="006F4214" w:rsidRDefault="00DC4205" w:rsidP="00BF1BB5"/>
    <w:p w14:paraId="000D0387" w14:textId="2BCAD580" w:rsidR="00DC4205" w:rsidRPr="006F4214" w:rsidRDefault="000E602A" w:rsidP="00DC4205">
      <w:r>
        <w:t>Lohse, R. P. (</w:t>
      </w:r>
      <w:r w:rsidR="00577E45">
        <w:t>2014)</w:t>
      </w:r>
      <w:r w:rsidR="00577E45" w:rsidRPr="00577E45">
        <w:t xml:space="preserve"> </w:t>
      </w:r>
      <w:r w:rsidR="00577E45">
        <w:t>‘</w:t>
      </w:r>
      <w:r w:rsidR="00577E45" w:rsidRPr="006F4214">
        <w:t>Martin Beck – The Exhibition and the Display 2009</w:t>
      </w:r>
      <w:r w:rsidR="00577E45">
        <w:t xml:space="preserve">’, in </w:t>
      </w:r>
      <w:r w:rsidR="00577E45" w:rsidRPr="006F4214">
        <w:t>Steeds</w:t>
      </w:r>
      <w:r w:rsidR="00577E45">
        <w:t xml:space="preserve">, L. </w:t>
      </w:r>
      <w:r w:rsidR="00DC4205" w:rsidRPr="00577E45">
        <w:rPr>
          <w:i/>
        </w:rPr>
        <w:t>Exhibition</w:t>
      </w:r>
      <w:r w:rsidR="00577E45">
        <w:t>. London: The MIT Press</w:t>
      </w:r>
      <w:r w:rsidR="00F113A2">
        <w:t>.</w:t>
      </w:r>
    </w:p>
    <w:p w14:paraId="7AC82C1C" w14:textId="77777777" w:rsidR="00DC4205" w:rsidRDefault="00DC4205" w:rsidP="00BF1BB5"/>
    <w:p w14:paraId="28751456" w14:textId="1F6D58DB" w:rsidR="00577E45" w:rsidRPr="006F4214" w:rsidRDefault="00577E45" w:rsidP="00577E45">
      <w:r>
        <w:t>Neuburg, H</w:t>
      </w:r>
      <w:r>
        <w:t>. (2014)</w:t>
      </w:r>
      <w:r w:rsidRPr="00577E45">
        <w:t xml:space="preserve"> </w:t>
      </w:r>
      <w:r>
        <w:t>‘</w:t>
      </w:r>
      <w:r w:rsidRPr="006F4214">
        <w:t>Martin Beck – The Exhibition and the Display 2009</w:t>
      </w:r>
      <w:r>
        <w:t xml:space="preserve">’, in </w:t>
      </w:r>
      <w:r w:rsidRPr="006F4214">
        <w:t>Steeds</w:t>
      </w:r>
      <w:r>
        <w:t xml:space="preserve">, L. </w:t>
      </w:r>
      <w:r w:rsidRPr="00577E45">
        <w:rPr>
          <w:i/>
        </w:rPr>
        <w:t>Exhibition</w:t>
      </w:r>
      <w:r>
        <w:t>. London: The MIT Press</w:t>
      </w:r>
      <w:r w:rsidR="00F113A2">
        <w:t>.</w:t>
      </w:r>
    </w:p>
    <w:p w14:paraId="783CCF40" w14:textId="77777777" w:rsidR="006E3D63" w:rsidRDefault="006E3D63" w:rsidP="00BF1BB5"/>
    <w:p w14:paraId="01616B25" w14:textId="40F69CBB" w:rsidR="00DC4205" w:rsidRDefault="00605B0A" w:rsidP="00BF1BB5">
      <w:r>
        <w:t>Kaufman, S. L. (2015) ‘</w:t>
      </w:r>
      <w:r>
        <w:t>Illuminating exhibitions in light and shade</w:t>
      </w:r>
      <w:r>
        <w:t xml:space="preserve">’, </w:t>
      </w:r>
      <w:r w:rsidRPr="00605B0A">
        <w:rPr>
          <w:i/>
        </w:rPr>
        <w:t>The Guardian</w:t>
      </w:r>
      <w:r>
        <w:rPr>
          <w:i/>
        </w:rPr>
        <w:t xml:space="preserve">, </w:t>
      </w:r>
      <w:r>
        <w:t>21</w:t>
      </w:r>
      <w:r w:rsidRPr="00605B0A">
        <w:rPr>
          <w:vertAlign w:val="superscript"/>
        </w:rPr>
        <w:t>st</w:t>
      </w:r>
      <w:r>
        <w:t xml:space="preserve"> November. Available at</w:t>
      </w:r>
      <w:r w:rsidRPr="00F113A2">
        <w:t xml:space="preserve">: </w:t>
      </w:r>
      <w:hyperlink r:id="rId13" w:history="1">
        <w:r w:rsidR="00DC4205" w:rsidRPr="00F113A2">
          <w:rPr>
            <w:rStyle w:val="Hyperlink"/>
            <w:color w:val="auto"/>
            <w:u w:val="none"/>
          </w:rPr>
          <w:t>https://www.theguardian.com/artanddesign/2015/nov/21/lighting-designer-exhibitions-smithsonian</w:t>
        </w:r>
      </w:hyperlink>
      <w:r>
        <w:t xml:space="preserve"> (Accessed</w:t>
      </w:r>
      <w:r w:rsidR="00F113A2">
        <w:t>:</w:t>
      </w:r>
      <w:r>
        <w:t xml:space="preserve"> 6</w:t>
      </w:r>
      <w:r w:rsidRPr="00605B0A">
        <w:rPr>
          <w:vertAlign w:val="superscript"/>
        </w:rPr>
        <w:t>th</w:t>
      </w:r>
      <w:r>
        <w:t xml:space="preserve"> May 2019)</w:t>
      </w:r>
      <w:r w:rsidR="00F113A2">
        <w:t>.</w:t>
      </w:r>
    </w:p>
    <w:p w14:paraId="449EDC5E" w14:textId="77777777" w:rsidR="00DC4205" w:rsidRDefault="00DC4205" w:rsidP="00BF1BB5"/>
    <w:p w14:paraId="402C2FA0" w14:textId="4FE77D3C" w:rsidR="00DC4205" w:rsidRDefault="00E51237" w:rsidP="00BF1BB5">
      <w:r>
        <w:t>Wadsworth Atheneum Museum of Art</w:t>
      </w:r>
      <w:r w:rsidR="00F113A2">
        <w:t xml:space="preserve"> (</w:t>
      </w:r>
      <w:r>
        <w:t>2015</w:t>
      </w:r>
      <w:r w:rsidR="00F113A2">
        <w:t xml:space="preserve">) </w:t>
      </w:r>
      <w:r w:rsidR="00F113A2" w:rsidRPr="00F113A2">
        <w:rPr>
          <w:i/>
        </w:rPr>
        <w:t xml:space="preserve">Bill Viola: Ascension. </w:t>
      </w:r>
      <w:r w:rsidR="00F113A2">
        <w:t xml:space="preserve">Available at: </w:t>
      </w:r>
      <w:hyperlink r:id="rId14" w:history="1">
        <w:r w:rsidR="00F113A2" w:rsidRPr="00F113A2">
          <w:rPr>
            <w:rStyle w:val="Hyperlink"/>
            <w:color w:val="auto"/>
            <w:sz w:val="24"/>
            <w:u w:val="none"/>
          </w:rPr>
          <w:t>https://www.thewadsworth.org/exhibitions/past/bill-viola-ascension/</w:t>
        </w:r>
      </w:hyperlink>
      <w:r w:rsidR="00F113A2" w:rsidRPr="00F113A2">
        <w:rPr>
          <w:rStyle w:val="Hyperlink"/>
          <w:color w:val="auto"/>
          <w:sz w:val="24"/>
          <w:u w:val="none"/>
        </w:rPr>
        <w:t xml:space="preserve"> </w:t>
      </w:r>
      <w:r w:rsidR="00F113A2">
        <w:t>(Accessed: 6</w:t>
      </w:r>
      <w:r w:rsidR="00F113A2" w:rsidRPr="00605B0A">
        <w:rPr>
          <w:vertAlign w:val="superscript"/>
        </w:rPr>
        <w:t>th</w:t>
      </w:r>
      <w:r w:rsidR="00F113A2">
        <w:t xml:space="preserve"> May 2019)</w:t>
      </w:r>
      <w:r w:rsidR="00F113A2">
        <w:t>.</w:t>
      </w:r>
    </w:p>
    <w:p w14:paraId="3E7140E5" w14:textId="77777777" w:rsidR="00426B78" w:rsidRDefault="00426B78" w:rsidP="00BF1BB5"/>
    <w:p w14:paraId="42C1D3D7" w14:textId="5C06E175" w:rsidR="00426B78" w:rsidRDefault="004D21F2" w:rsidP="00426B78">
      <w:r>
        <w:t>Liedtke, W. (2003)</w:t>
      </w:r>
      <w:r w:rsidR="00426B78">
        <w:t xml:space="preserve"> Available at: </w:t>
      </w:r>
      <w:hyperlink r:id="rId15" w:history="1">
        <w:r w:rsidR="00DC4205" w:rsidRPr="00426B78">
          <w:rPr>
            <w:rStyle w:val="Hyperlink"/>
            <w:rFonts w:cstheme="minorHAnsi"/>
            <w:color w:val="auto"/>
            <w:u w:val="none"/>
          </w:rPr>
          <w:t>https://www.metmuseum.org/toah/hd/rmbt/hd_rmbt.htm</w:t>
        </w:r>
      </w:hyperlink>
      <w:r w:rsidR="00E51237" w:rsidRPr="00426B78">
        <w:rPr>
          <w:rFonts w:cstheme="minorHAnsi"/>
          <w:u w:val="single"/>
        </w:rPr>
        <w:t xml:space="preserve"> </w:t>
      </w:r>
      <w:r w:rsidR="00426B78">
        <w:t>(Accessed: 6</w:t>
      </w:r>
      <w:r w:rsidR="00426B78" w:rsidRPr="00605B0A">
        <w:rPr>
          <w:vertAlign w:val="superscript"/>
        </w:rPr>
        <w:t>th</w:t>
      </w:r>
      <w:r w:rsidR="00426B78">
        <w:t xml:space="preserve"> May 2019).</w:t>
      </w:r>
    </w:p>
    <w:p w14:paraId="709F2574" w14:textId="77777777" w:rsidR="00426B78" w:rsidRPr="00E51237" w:rsidRDefault="00426B78" w:rsidP="00426B78">
      <w:pPr>
        <w:rPr>
          <w:rFonts w:ascii="The Met Serif Web" w:eastAsia="Times New Roman" w:hAnsi="The Met Serif Web" w:cs="Arial"/>
          <w:spacing w:val="12"/>
          <w:sz w:val="27"/>
          <w:szCs w:val="27"/>
          <w:lang w:val="en" w:eastAsia="en-GB"/>
        </w:rPr>
      </w:pPr>
    </w:p>
    <w:p w14:paraId="219595E6" w14:textId="45F476F3" w:rsidR="00426B78" w:rsidRDefault="00426B78" w:rsidP="00426B78">
      <w:r>
        <w:t>Hughes, R. (2006</w:t>
      </w:r>
      <w:r>
        <w:t>) ‘</w:t>
      </w:r>
      <w:r>
        <w:t>Connoisseur of the ordinary</w:t>
      </w:r>
      <w:r>
        <w:t xml:space="preserve">’, </w:t>
      </w:r>
      <w:r w:rsidRPr="00605B0A">
        <w:rPr>
          <w:i/>
        </w:rPr>
        <w:t>The Guardian</w:t>
      </w:r>
      <w:r>
        <w:rPr>
          <w:i/>
        </w:rPr>
        <w:t xml:space="preserve">, </w:t>
      </w:r>
      <w:r>
        <w:t>11</w:t>
      </w:r>
      <w:r w:rsidRPr="00426B78">
        <w:rPr>
          <w:vertAlign w:val="superscript"/>
        </w:rPr>
        <w:t>th</w:t>
      </w:r>
      <w:r>
        <w:t xml:space="preserve"> </w:t>
      </w:r>
      <w:r>
        <w:t>February</w:t>
      </w:r>
      <w:r>
        <w:t>. Available at</w:t>
      </w:r>
      <w:r w:rsidRPr="00F113A2">
        <w:t xml:space="preserve">: </w:t>
      </w:r>
      <w:hyperlink r:id="rId16" w:history="1">
        <w:r w:rsidRPr="00426B78">
          <w:rPr>
            <w:rStyle w:val="Hyperlink"/>
            <w:color w:val="auto"/>
            <w:u w:val="none"/>
            <w:lang w:val="en"/>
          </w:rPr>
          <w:t>https://www.theguardian.com/artanddesign/2006/feb/11/art</w:t>
        </w:r>
      </w:hyperlink>
      <w:r>
        <w:rPr>
          <w:lang w:val="en"/>
        </w:rPr>
        <w:t xml:space="preserve"> </w:t>
      </w:r>
      <w:r>
        <w:t>(Accessed: 6</w:t>
      </w:r>
      <w:r w:rsidRPr="00605B0A">
        <w:rPr>
          <w:vertAlign w:val="superscript"/>
        </w:rPr>
        <w:t>th</w:t>
      </w:r>
      <w:r>
        <w:t xml:space="preserve"> May 2019).</w:t>
      </w:r>
    </w:p>
    <w:p w14:paraId="59473609" w14:textId="77777777" w:rsidR="00426B78" w:rsidRDefault="00426B78" w:rsidP="00426B78"/>
    <w:p w14:paraId="02F03011" w14:textId="17AC87B1" w:rsidR="00DC4205" w:rsidRDefault="00426B78" w:rsidP="00DC4205">
      <w:r>
        <w:t xml:space="preserve">The Art Stack (2011). </w:t>
      </w:r>
      <w:r>
        <w:t>Available at</w:t>
      </w:r>
      <w:r w:rsidRPr="00F113A2">
        <w:t>:</w:t>
      </w:r>
      <w:r>
        <w:t xml:space="preserve"> </w:t>
      </w:r>
      <w:hyperlink r:id="rId17" w:history="1">
        <w:r w:rsidR="00DC4205" w:rsidRPr="00426B78">
          <w:rPr>
            <w:rStyle w:val="Hyperlink"/>
            <w:color w:val="auto"/>
            <w:u w:val="none"/>
          </w:rPr>
          <w:t>https://theartstack.com/artist/rembrandt/self-portrait-1659-1</w:t>
        </w:r>
      </w:hyperlink>
      <w:r w:rsidR="00E51237" w:rsidRPr="00426B78">
        <w:rPr>
          <w:rStyle w:val="Hyperlink"/>
          <w:color w:val="auto"/>
          <w:u w:val="none"/>
        </w:rPr>
        <w:t xml:space="preserve"> </w:t>
      </w:r>
      <w:r>
        <w:t>(Accessed: 6</w:t>
      </w:r>
      <w:r w:rsidRPr="00605B0A">
        <w:rPr>
          <w:vertAlign w:val="superscript"/>
        </w:rPr>
        <w:t>th</w:t>
      </w:r>
      <w:r>
        <w:t xml:space="preserve"> May 2019).</w:t>
      </w:r>
    </w:p>
    <w:p w14:paraId="2B9860AF" w14:textId="77777777" w:rsidR="00DC4205" w:rsidRDefault="00DC4205" w:rsidP="00BF1BB5"/>
    <w:p w14:paraId="69368B08" w14:textId="6DDA2A0C" w:rsidR="00DC4205" w:rsidRDefault="00426B78" w:rsidP="00BF1BB5">
      <w:r>
        <w:t xml:space="preserve">Sylvester, D. (2000) </w:t>
      </w:r>
      <w:proofErr w:type="gramStart"/>
      <w:r w:rsidR="00DC4205" w:rsidRPr="002001A1">
        <w:rPr>
          <w:i/>
        </w:rPr>
        <w:t>Looking</w:t>
      </w:r>
      <w:proofErr w:type="gramEnd"/>
      <w:r w:rsidR="00DC4205" w:rsidRPr="002001A1">
        <w:rPr>
          <w:i/>
        </w:rPr>
        <w:t xml:space="preserve"> back at Francis Bacon</w:t>
      </w:r>
      <w:r w:rsidR="00DC4205">
        <w:t xml:space="preserve">, David Sylvester, </w:t>
      </w:r>
      <w:r w:rsidR="002001A1">
        <w:t>USA: Thames and Hudson.</w:t>
      </w:r>
    </w:p>
    <w:p w14:paraId="086FD624" w14:textId="77777777" w:rsidR="00DC4205" w:rsidRDefault="00DC4205" w:rsidP="00BF1BB5"/>
    <w:p w14:paraId="7227A359" w14:textId="77777777" w:rsidR="002001A1" w:rsidRDefault="002001A1" w:rsidP="002001A1">
      <w:r>
        <w:t xml:space="preserve">Wadsworth Atheneum Museum of Art (2015) </w:t>
      </w:r>
      <w:r w:rsidRPr="00F113A2">
        <w:rPr>
          <w:i/>
        </w:rPr>
        <w:t xml:space="preserve">Bill Viola: Ascension. </w:t>
      </w:r>
      <w:r>
        <w:t xml:space="preserve">Available at: </w:t>
      </w:r>
      <w:hyperlink r:id="rId18" w:history="1">
        <w:r w:rsidRPr="00F113A2">
          <w:rPr>
            <w:rStyle w:val="Hyperlink"/>
            <w:color w:val="auto"/>
            <w:sz w:val="24"/>
            <w:u w:val="none"/>
          </w:rPr>
          <w:t>https://www.thewadsworth.org/exhibitions/past/bill-viola-ascension/</w:t>
        </w:r>
      </w:hyperlink>
      <w:r w:rsidRPr="00F113A2">
        <w:rPr>
          <w:rStyle w:val="Hyperlink"/>
          <w:color w:val="auto"/>
          <w:sz w:val="24"/>
          <w:u w:val="none"/>
        </w:rPr>
        <w:t xml:space="preserve"> </w:t>
      </w:r>
      <w:r>
        <w:t>(Accessed: 6</w:t>
      </w:r>
      <w:r w:rsidRPr="00605B0A">
        <w:rPr>
          <w:vertAlign w:val="superscript"/>
        </w:rPr>
        <w:t>th</w:t>
      </w:r>
      <w:r>
        <w:t xml:space="preserve"> May 2019).</w:t>
      </w:r>
    </w:p>
    <w:p w14:paraId="1765611D" w14:textId="77777777" w:rsidR="00BF2F65" w:rsidRDefault="00BF2F65" w:rsidP="00BF1BB5"/>
    <w:p w14:paraId="274B4B69" w14:textId="5B3CAA4F" w:rsidR="00BF2F65" w:rsidRDefault="002001A1" w:rsidP="00BF1BB5">
      <w:r>
        <w:rPr>
          <w:rStyle w:val="Hyperlink"/>
          <w:color w:val="auto"/>
          <w:u w:val="none"/>
        </w:rPr>
        <w:t xml:space="preserve">Townsend, C. (2004) </w:t>
      </w:r>
      <w:proofErr w:type="gramStart"/>
      <w:r w:rsidR="00BF2F65" w:rsidRPr="002001A1">
        <w:rPr>
          <w:rStyle w:val="Hyperlink"/>
          <w:i/>
          <w:color w:val="auto"/>
          <w:u w:val="none"/>
        </w:rPr>
        <w:t>The</w:t>
      </w:r>
      <w:proofErr w:type="gramEnd"/>
      <w:r w:rsidR="00BF2F65" w:rsidRPr="002001A1">
        <w:rPr>
          <w:rStyle w:val="Hyperlink"/>
          <w:i/>
          <w:color w:val="auto"/>
          <w:u w:val="none"/>
        </w:rPr>
        <w:t xml:space="preserve"> Art of Bill Viola</w:t>
      </w:r>
      <w:r>
        <w:rPr>
          <w:rStyle w:val="Hyperlink"/>
          <w:color w:val="auto"/>
          <w:u w:val="none"/>
        </w:rPr>
        <w:t>, London:</w:t>
      </w:r>
      <w:r w:rsidRPr="002001A1">
        <w:t xml:space="preserve"> </w:t>
      </w:r>
      <w:r>
        <w:t>Thames and Hudson.</w:t>
      </w:r>
    </w:p>
    <w:p w14:paraId="415E8F63" w14:textId="77777777" w:rsidR="002001A1" w:rsidRDefault="002001A1" w:rsidP="00BF1BB5"/>
    <w:p w14:paraId="74A8D0B6" w14:textId="025F9FF7" w:rsidR="00BF2F65" w:rsidRDefault="002001A1" w:rsidP="00BF1BB5">
      <w:pPr>
        <w:rPr>
          <w:rStyle w:val="Hyperlink"/>
          <w:color w:val="auto"/>
          <w:u w:val="none"/>
        </w:rPr>
      </w:pPr>
      <w:r>
        <w:t xml:space="preserve">Tate (2019) </w:t>
      </w:r>
      <w:r w:rsidRPr="002001A1">
        <w:rPr>
          <w:i/>
        </w:rPr>
        <w:t>Franz West</w:t>
      </w:r>
      <w:r>
        <w:rPr>
          <w:i/>
        </w:rPr>
        <w:t xml:space="preserve">. </w:t>
      </w:r>
      <w:r>
        <w:t xml:space="preserve">Available at: </w:t>
      </w:r>
      <w:hyperlink r:id="rId19" w:history="1">
        <w:r w:rsidR="0006219D" w:rsidRPr="002001A1">
          <w:rPr>
            <w:rStyle w:val="Hyperlink"/>
            <w:rFonts w:cstheme="minorHAnsi"/>
            <w:color w:val="auto"/>
            <w:u w:val="none"/>
          </w:rPr>
          <w:t>https://www.tate.org.uk/whats-on/tate-modern/exhibition/franz-west</w:t>
        </w:r>
      </w:hyperlink>
      <w:r w:rsidR="0006219D">
        <w:rPr>
          <w:rFonts w:cstheme="minorHAnsi"/>
        </w:rPr>
        <w:t xml:space="preserve"> </w:t>
      </w:r>
      <w:r>
        <w:t>(Accessed: 6</w:t>
      </w:r>
      <w:r w:rsidRPr="00605B0A">
        <w:rPr>
          <w:vertAlign w:val="superscript"/>
        </w:rPr>
        <w:t>th</w:t>
      </w:r>
      <w:r>
        <w:t xml:space="preserve"> May 2019).</w:t>
      </w:r>
    </w:p>
    <w:p w14:paraId="15E253BC" w14:textId="77777777" w:rsidR="00BF2F65" w:rsidRDefault="00BF2F65" w:rsidP="00BF1BB5"/>
    <w:p w14:paraId="6C29F992" w14:textId="77777777" w:rsidR="004D21F2" w:rsidRDefault="002001A1" w:rsidP="004D21F2">
      <w:r>
        <w:t>Hellen, R. (2019)</w:t>
      </w:r>
      <w:r w:rsidR="004D21F2">
        <w:t xml:space="preserve"> Available at:</w:t>
      </w:r>
      <w:r>
        <w:t xml:space="preserve"> </w:t>
      </w:r>
      <w:hyperlink r:id="rId20" w:history="1">
        <w:r w:rsidR="00D91AA2" w:rsidRPr="004D21F2">
          <w:rPr>
            <w:rStyle w:val="Hyperlink"/>
            <w:color w:val="auto"/>
            <w:u w:val="none"/>
          </w:rPr>
          <w:t>https://www.tate.org.uk/art/artists/frank-auerbach-676/how-its-made-frank-auerbach</w:t>
        </w:r>
      </w:hyperlink>
      <w:r w:rsidR="00755F22" w:rsidRPr="004D21F2">
        <w:t xml:space="preserve"> </w:t>
      </w:r>
      <w:r w:rsidR="004D21F2">
        <w:t>(Accessed: 6</w:t>
      </w:r>
      <w:r w:rsidR="004D21F2" w:rsidRPr="00605B0A">
        <w:rPr>
          <w:vertAlign w:val="superscript"/>
        </w:rPr>
        <w:t>th</w:t>
      </w:r>
      <w:r w:rsidR="004D21F2">
        <w:t xml:space="preserve"> May 2019).</w:t>
      </w:r>
    </w:p>
    <w:p w14:paraId="3D260AF5" w14:textId="77777777" w:rsidR="00BF2F65" w:rsidRDefault="00BF2F65" w:rsidP="00BF1BB5"/>
    <w:p w14:paraId="51E97BBE" w14:textId="4C4DDC2F" w:rsidR="00D91AA2" w:rsidRPr="004D21F2" w:rsidRDefault="004D21F2" w:rsidP="00BF1BB5">
      <w:pPr>
        <w:rPr>
          <w:highlight w:val="green"/>
        </w:rPr>
      </w:pPr>
      <w:r w:rsidRPr="006F4214">
        <w:t xml:space="preserve">Obrist, H. U. </w:t>
      </w:r>
      <w:r>
        <w:t>(2011</w:t>
      </w:r>
      <w:r w:rsidRPr="006F4214">
        <w:t xml:space="preserve">) </w:t>
      </w:r>
      <w:r w:rsidR="00D91AA2" w:rsidRPr="004D21F2">
        <w:rPr>
          <w:i/>
        </w:rPr>
        <w:t>Everything You Always Wanted to Know About Curating</w:t>
      </w:r>
      <w:r>
        <w:rPr>
          <w:i/>
        </w:rPr>
        <w:t xml:space="preserve">, </w:t>
      </w:r>
      <w:r>
        <w:t xml:space="preserve">New York: </w:t>
      </w:r>
      <w:r w:rsidRPr="004D21F2">
        <w:t>Sternberg Press</w:t>
      </w:r>
      <w:r w:rsidR="00D91AA2" w:rsidRPr="004D21F2">
        <w:t xml:space="preserve"> </w:t>
      </w:r>
    </w:p>
    <w:p w14:paraId="053D0EAE" w14:textId="77777777" w:rsidR="00D91AA2" w:rsidRDefault="00D91AA2" w:rsidP="00BF1BB5"/>
    <w:p w14:paraId="12AFBE3D" w14:textId="264C38E1" w:rsidR="00157067" w:rsidRDefault="004D21F2" w:rsidP="00BF1BB5">
      <w:r>
        <w:t>Franck</w:t>
      </w:r>
      <w:r>
        <w:t>, K.</w:t>
      </w:r>
      <w:r>
        <w:t xml:space="preserve"> (2014)</w:t>
      </w:r>
      <w:r w:rsidRPr="00577E45">
        <w:t xml:space="preserve"> </w:t>
      </w:r>
      <w:r>
        <w:t>‘</w:t>
      </w:r>
      <w:r w:rsidRPr="006F4214">
        <w:t>Martin Beck – The Exhibition and the Display 2009</w:t>
      </w:r>
      <w:r>
        <w:t xml:space="preserve">’, in </w:t>
      </w:r>
      <w:r w:rsidRPr="006F4214">
        <w:t>Steeds</w:t>
      </w:r>
      <w:r>
        <w:t xml:space="preserve">, L. </w:t>
      </w:r>
      <w:r w:rsidRPr="00577E45">
        <w:rPr>
          <w:i/>
        </w:rPr>
        <w:t>Exhibition</w:t>
      </w:r>
      <w:r>
        <w:t>. London: The MIT Press.</w:t>
      </w:r>
    </w:p>
    <w:p w14:paraId="552ECB9B" w14:textId="77777777" w:rsidR="00086DD6" w:rsidRPr="00086DD6" w:rsidRDefault="00086DD6" w:rsidP="00BF1BB5"/>
    <w:p w14:paraId="50CCC1D2" w14:textId="77777777" w:rsidR="000732E8" w:rsidRDefault="000732E8" w:rsidP="00BF1BB5">
      <w:pPr>
        <w:rPr>
          <w:b/>
          <w:sz w:val="28"/>
          <w:szCs w:val="28"/>
        </w:rPr>
      </w:pPr>
    </w:p>
    <w:p w14:paraId="5A347AF7" w14:textId="77777777" w:rsidR="000732E8" w:rsidRDefault="000732E8" w:rsidP="00BF1BB5">
      <w:pPr>
        <w:rPr>
          <w:b/>
          <w:sz w:val="28"/>
          <w:szCs w:val="28"/>
        </w:rPr>
      </w:pPr>
    </w:p>
    <w:p w14:paraId="2A5E423A" w14:textId="77777777" w:rsidR="000732E8" w:rsidRDefault="000732E8" w:rsidP="00BF1BB5">
      <w:pPr>
        <w:rPr>
          <w:b/>
          <w:sz w:val="28"/>
          <w:szCs w:val="28"/>
        </w:rPr>
      </w:pPr>
    </w:p>
    <w:p w14:paraId="11580EA3" w14:textId="42FFBB7E" w:rsidR="00DC4205" w:rsidRPr="00867C13" w:rsidRDefault="00157067" w:rsidP="00BF1BB5">
      <w:pPr>
        <w:rPr>
          <w:b/>
          <w:sz w:val="28"/>
          <w:szCs w:val="28"/>
        </w:rPr>
      </w:pPr>
      <w:r>
        <w:rPr>
          <w:b/>
          <w:sz w:val="28"/>
          <w:szCs w:val="28"/>
        </w:rPr>
        <w:lastRenderedPageBreak/>
        <w:t>Ffynonellau delweddau</w:t>
      </w:r>
    </w:p>
    <w:p w14:paraId="678AF6A5" w14:textId="77777777" w:rsidR="00157067" w:rsidRDefault="00157067" w:rsidP="00157067">
      <w:pPr>
        <w:tabs>
          <w:tab w:val="left" w:pos="5208"/>
        </w:tabs>
      </w:pPr>
    </w:p>
    <w:p w14:paraId="1B3E7F90" w14:textId="3F26D740" w:rsidR="00157067" w:rsidRDefault="00157067" w:rsidP="00157067">
      <w:pPr>
        <w:tabs>
          <w:tab w:val="left" w:pos="5208"/>
        </w:tabs>
      </w:pPr>
      <w:r>
        <w:t xml:space="preserve">Rembrandt, (1659) </w:t>
      </w:r>
      <w:r w:rsidRPr="00867C13">
        <w:rPr>
          <w:i/>
        </w:rPr>
        <w:t>Self-Portrait with Beret, Unfinished</w:t>
      </w:r>
      <w:r>
        <w:t xml:space="preserve"> </w:t>
      </w:r>
      <w:r>
        <w:t xml:space="preserve">(Oil on canvas). Available at: </w:t>
      </w:r>
      <w:hyperlink r:id="rId21" w:history="1">
        <w:r w:rsidRPr="00157067">
          <w:rPr>
            <w:rStyle w:val="Hyperlink"/>
            <w:color w:val="auto"/>
            <w:u w:val="none"/>
          </w:rPr>
          <w:t>https://alaintruong2014.wordpress.com/category/modern-contemporary-art/</w:t>
        </w:r>
      </w:hyperlink>
      <w:r w:rsidRPr="00157067">
        <w:rPr>
          <w:rStyle w:val="Hyperlink"/>
          <w:color w:val="auto"/>
        </w:rPr>
        <w:t xml:space="preserve"> </w:t>
      </w:r>
      <w:r>
        <w:t>(Accessed: 6</w:t>
      </w:r>
      <w:r w:rsidRPr="00605B0A">
        <w:rPr>
          <w:vertAlign w:val="superscript"/>
        </w:rPr>
        <w:t>th</w:t>
      </w:r>
      <w:r>
        <w:t xml:space="preserve"> May 2019).</w:t>
      </w:r>
    </w:p>
    <w:p w14:paraId="47812F68" w14:textId="77777777" w:rsidR="00157067" w:rsidRDefault="00157067" w:rsidP="00157067">
      <w:pPr>
        <w:tabs>
          <w:tab w:val="left" w:pos="5208"/>
        </w:tabs>
      </w:pPr>
    </w:p>
    <w:p w14:paraId="23DF9216" w14:textId="7026A3EB" w:rsidR="00DC4205" w:rsidRDefault="00157067" w:rsidP="00157067">
      <w:pPr>
        <w:tabs>
          <w:tab w:val="left" w:pos="5208"/>
        </w:tabs>
      </w:pPr>
      <w:r>
        <w:t xml:space="preserve">Bacon, F. (1954) </w:t>
      </w:r>
      <w:r w:rsidRPr="00867C13">
        <w:rPr>
          <w:i/>
        </w:rPr>
        <w:t>Untitled Pope</w:t>
      </w:r>
      <w:r>
        <w:rPr>
          <w:i/>
        </w:rPr>
        <w:t xml:space="preserve"> </w:t>
      </w:r>
      <w:r>
        <w:t xml:space="preserve">(Oil on canvas). </w:t>
      </w:r>
      <w:r>
        <w:t>Available at:</w:t>
      </w:r>
      <w:r>
        <w:t xml:space="preserve"> </w:t>
      </w:r>
      <w:hyperlink r:id="rId22" w:history="1">
        <w:r w:rsidR="00DC4205" w:rsidRPr="00157067">
          <w:rPr>
            <w:rStyle w:val="Hyperlink"/>
            <w:color w:val="auto"/>
            <w:u w:val="none"/>
          </w:rPr>
          <w:t>https://theartstack.com/artist/francis-bacon/untitled-pope</w:t>
        </w:r>
      </w:hyperlink>
      <w:r w:rsidRPr="00157067">
        <w:rPr>
          <w:rStyle w:val="Hyperlink"/>
          <w:color w:val="auto"/>
          <w:u w:val="none"/>
        </w:rPr>
        <w:t xml:space="preserve"> </w:t>
      </w:r>
      <w:r>
        <w:t>(Accessed: 6</w:t>
      </w:r>
      <w:r w:rsidRPr="00605B0A">
        <w:rPr>
          <w:vertAlign w:val="superscript"/>
        </w:rPr>
        <w:t>th</w:t>
      </w:r>
      <w:r>
        <w:t xml:space="preserve"> May 2019).</w:t>
      </w:r>
    </w:p>
    <w:p w14:paraId="50D0A09C" w14:textId="77777777" w:rsidR="00DC4205" w:rsidRDefault="00DC4205" w:rsidP="00BF1BB5"/>
    <w:p w14:paraId="00EA4495" w14:textId="142762AC" w:rsidR="00086DD6" w:rsidRPr="00086DD6" w:rsidRDefault="00086DD6" w:rsidP="00086DD6">
      <w:pPr>
        <w:tabs>
          <w:tab w:val="left" w:pos="5208"/>
        </w:tabs>
      </w:pPr>
      <w:r w:rsidRPr="00086DD6">
        <w:t xml:space="preserve">Viola, B. (2000) </w:t>
      </w:r>
      <w:r w:rsidRPr="00086DD6">
        <w:rPr>
          <w:i/>
        </w:rPr>
        <w:t>Ascension</w:t>
      </w:r>
      <w:r w:rsidRPr="00086DD6">
        <w:t xml:space="preserve"> </w:t>
      </w:r>
      <w:r w:rsidRPr="00086DD6">
        <w:t xml:space="preserve">(Video). </w:t>
      </w:r>
      <w:r w:rsidRPr="00086DD6">
        <w:t>Available at:</w:t>
      </w:r>
      <w:r w:rsidRPr="00086DD6">
        <w:t xml:space="preserve"> </w:t>
      </w:r>
      <w:hyperlink r:id="rId23" w:history="1">
        <w:r w:rsidR="00DC4205" w:rsidRPr="00086DD6">
          <w:rPr>
            <w:rStyle w:val="Hyperlink"/>
            <w:color w:val="auto"/>
            <w:u w:val="none"/>
          </w:rPr>
          <w:t>https://www.mfah.org/art/detail/51785</w:t>
        </w:r>
      </w:hyperlink>
      <w:r w:rsidRPr="00086DD6">
        <w:rPr>
          <w:rStyle w:val="Hyperlink"/>
          <w:color w:val="auto"/>
          <w:u w:val="none"/>
        </w:rPr>
        <w:t xml:space="preserve"> </w:t>
      </w:r>
      <w:r w:rsidRPr="00086DD6">
        <w:t>(Accessed: 6</w:t>
      </w:r>
      <w:r w:rsidRPr="00086DD6">
        <w:rPr>
          <w:vertAlign w:val="superscript"/>
        </w:rPr>
        <w:t>th</w:t>
      </w:r>
      <w:r w:rsidRPr="00086DD6">
        <w:t xml:space="preserve"> May 2019).</w:t>
      </w:r>
    </w:p>
    <w:p w14:paraId="1D92C00B" w14:textId="0979E4B9" w:rsidR="00DC4205" w:rsidRPr="00086DD6" w:rsidRDefault="00DC4205" w:rsidP="00086DD6"/>
    <w:p w14:paraId="6EAE6021" w14:textId="7426E773" w:rsidR="00DC4205" w:rsidRDefault="00086DD6" w:rsidP="00BF1BB5">
      <w:r>
        <w:t xml:space="preserve">West, F. (2002) </w:t>
      </w:r>
      <w:r w:rsidRPr="00154B8F">
        <w:rPr>
          <w:rStyle w:val="Hyperlink"/>
          <w:i/>
          <w:color w:val="auto"/>
          <w:u w:val="none"/>
        </w:rPr>
        <w:t>Sisyphos V</w:t>
      </w:r>
      <w:r>
        <w:rPr>
          <w:rStyle w:val="Hyperlink"/>
          <w:i/>
          <w:color w:val="auto"/>
          <w:u w:val="none"/>
        </w:rPr>
        <w:t xml:space="preserve"> </w:t>
      </w:r>
      <w:r w:rsidRPr="00086DD6">
        <w:rPr>
          <w:rStyle w:val="Hyperlink"/>
          <w:color w:val="auto"/>
          <w:u w:val="none"/>
        </w:rPr>
        <w:t>(</w:t>
      </w:r>
      <w:r>
        <w:t>P</w:t>
      </w:r>
      <w:r>
        <w:t>apier-mâch</w:t>
      </w:r>
      <w:r>
        <w:rPr>
          <w:rFonts w:cstheme="minorHAnsi"/>
        </w:rPr>
        <w:t>é</w:t>
      </w:r>
      <w:r>
        <w:rPr>
          <w:rFonts w:cstheme="minorHAnsi"/>
        </w:rPr>
        <w:t>). Photograph taken by the author.</w:t>
      </w:r>
    </w:p>
    <w:p w14:paraId="6BA2B73C" w14:textId="77777777" w:rsidR="00DC4205" w:rsidRDefault="00DC4205" w:rsidP="00BF1BB5"/>
    <w:p w14:paraId="122DBB65" w14:textId="7F7AD50C" w:rsidR="00086DD6" w:rsidRDefault="00D91AA2" w:rsidP="00086DD6">
      <w:r>
        <w:t>Sparnon</w:t>
      </w:r>
      <w:r w:rsidR="00086DD6">
        <w:t xml:space="preserve">, O. (2019) </w:t>
      </w:r>
      <w:r w:rsidR="00086DD6" w:rsidRPr="00154B8F">
        <w:rPr>
          <w:i/>
        </w:rPr>
        <w:t>‘Francis Bacon neu fi yw hwn?’</w:t>
      </w:r>
      <w:r w:rsidR="00086DD6">
        <w:rPr>
          <w:i/>
        </w:rPr>
        <w:t xml:space="preserve"> </w:t>
      </w:r>
      <w:r w:rsidR="00086DD6" w:rsidRPr="00086DD6">
        <w:t>(Mixed media on paper</w:t>
      </w:r>
      <w:r w:rsidR="00086DD6">
        <w:t xml:space="preserve">). </w:t>
      </w:r>
      <w:r w:rsidR="00086DD6">
        <w:rPr>
          <w:rFonts w:cstheme="minorHAnsi"/>
        </w:rPr>
        <w:t>Photograph taken by the author.</w:t>
      </w:r>
    </w:p>
    <w:p w14:paraId="3125885C" w14:textId="3C9A5E82" w:rsidR="00086DD6" w:rsidRDefault="00D91AA2" w:rsidP="00D91AA2">
      <w:r>
        <w:t xml:space="preserve"> </w:t>
      </w:r>
    </w:p>
    <w:p w14:paraId="5C5C6B36" w14:textId="77777777" w:rsidR="00DC4205" w:rsidRDefault="00DC4205" w:rsidP="00BF1BB5"/>
    <w:p w14:paraId="37B92BD1" w14:textId="77777777" w:rsidR="00DC4205" w:rsidRDefault="00DC4205" w:rsidP="00BF1BB5"/>
    <w:p w14:paraId="55D2CF56" w14:textId="77777777" w:rsidR="00DC4205" w:rsidRDefault="00DC4205" w:rsidP="00BF1BB5"/>
    <w:p w14:paraId="1368EAFD" w14:textId="77777777" w:rsidR="00DC4205" w:rsidRDefault="00DC4205" w:rsidP="00BF1BB5"/>
    <w:p w14:paraId="3B0BB018" w14:textId="77777777" w:rsidR="00DC4205" w:rsidRDefault="00DC4205" w:rsidP="00BF1BB5"/>
    <w:p w14:paraId="4A6F6DCC" w14:textId="77777777" w:rsidR="00DC4205" w:rsidRDefault="00DC4205" w:rsidP="00BF1BB5"/>
    <w:p w14:paraId="2FD40639" w14:textId="77777777" w:rsidR="00DC4205" w:rsidRDefault="00DC4205" w:rsidP="00BF1BB5"/>
    <w:p w14:paraId="73FF8DBF" w14:textId="77777777" w:rsidR="00DC4205" w:rsidRDefault="00DC4205" w:rsidP="00BF1BB5"/>
    <w:p w14:paraId="2DEDDECF" w14:textId="77777777" w:rsidR="00DC4205" w:rsidRDefault="00DC4205" w:rsidP="00BF1BB5"/>
    <w:p w14:paraId="19897FF2" w14:textId="77777777" w:rsidR="00DC4205" w:rsidRDefault="00DC4205" w:rsidP="00BF1BB5"/>
    <w:p w14:paraId="1E79B324" w14:textId="77777777" w:rsidR="007A1FAF" w:rsidRPr="00DB09C2" w:rsidRDefault="007A1FAF" w:rsidP="007A1FAF"/>
    <w:sectPr w:rsidR="007A1FAF" w:rsidRPr="00DB09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he Met Serif Web">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DD35B2"/>
    <w:multiLevelType w:val="hybridMultilevel"/>
    <w:tmpl w:val="55702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133D"/>
    <w:rsid w:val="00003ABD"/>
    <w:rsid w:val="00006D52"/>
    <w:rsid w:val="000207AD"/>
    <w:rsid w:val="00021D3F"/>
    <w:rsid w:val="0006219D"/>
    <w:rsid w:val="00063086"/>
    <w:rsid w:val="000732E8"/>
    <w:rsid w:val="00076C5F"/>
    <w:rsid w:val="00077812"/>
    <w:rsid w:val="00081A31"/>
    <w:rsid w:val="00086DD6"/>
    <w:rsid w:val="00090800"/>
    <w:rsid w:val="00091BC4"/>
    <w:rsid w:val="0009374B"/>
    <w:rsid w:val="000B002A"/>
    <w:rsid w:val="000C2830"/>
    <w:rsid w:val="000E602A"/>
    <w:rsid w:val="000F4869"/>
    <w:rsid w:val="000F5CDE"/>
    <w:rsid w:val="000F7CD6"/>
    <w:rsid w:val="001020AC"/>
    <w:rsid w:val="00115286"/>
    <w:rsid w:val="001330F1"/>
    <w:rsid w:val="0013740F"/>
    <w:rsid w:val="00141B29"/>
    <w:rsid w:val="00154B8F"/>
    <w:rsid w:val="00157067"/>
    <w:rsid w:val="0017108E"/>
    <w:rsid w:val="001713B6"/>
    <w:rsid w:val="001C4642"/>
    <w:rsid w:val="001E2594"/>
    <w:rsid w:val="001E508A"/>
    <w:rsid w:val="002001A1"/>
    <w:rsid w:val="002076E1"/>
    <w:rsid w:val="00210B1C"/>
    <w:rsid w:val="002174A4"/>
    <w:rsid w:val="00227805"/>
    <w:rsid w:val="0022795B"/>
    <w:rsid w:val="00241C74"/>
    <w:rsid w:val="00247184"/>
    <w:rsid w:val="002519C6"/>
    <w:rsid w:val="00254E21"/>
    <w:rsid w:val="00263B20"/>
    <w:rsid w:val="002700F1"/>
    <w:rsid w:val="002946AC"/>
    <w:rsid w:val="002A0B0C"/>
    <w:rsid w:val="002C47AD"/>
    <w:rsid w:val="002C4FA4"/>
    <w:rsid w:val="002C62F7"/>
    <w:rsid w:val="00302DAF"/>
    <w:rsid w:val="00303AD6"/>
    <w:rsid w:val="00321D05"/>
    <w:rsid w:val="003273AD"/>
    <w:rsid w:val="00335E18"/>
    <w:rsid w:val="00362DB5"/>
    <w:rsid w:val="0038305B"/>
    <w:rsid w:val="0038588E"/>
    <w:rsid w:val="00392DD1"/>
    <w:rsid w:val="003B2369"/>
    <w:rsid w:val="003B7C82"/>
    <w:rsid w:val="003C129C"/>
    <w:rsid w:val="003D0CE3"/>
    <w:rsid w:val="003D54AE"/>
    <w:rsid w:val="00426B78"/>
    <w:rsid w:val="00475BAE"/>
    <w:rsid w:val="00477FF9"/>
    <w:rsid w:val="004852CF"/>
    <w:rsid w:val="00485854"/>
    <w:rsid w:val="00493F06"/>
    <w:rsid w:val="00496F24"/>
    <w:rsid w:val="004C23A5"/>
    <w:rsid w:val="004C3BFE"/>
    <w:rsid w:val="004D21F2"/>
    <w:rsid w:val="004E6322"/>
    <w:rsid w:val="004F6C7F"/>
    <w:rsid w:val="00524283"/>
    <w:rsid w:val="00547FE6"/>
    <w:rsid w:val="00560227"/>
    <w:rsid w:val="00566894"/>
    <w:rsid w:val="005763D1"/>
    <w:rsid w:val="00577E45"/>
    <w:rsid w:val="00582F7F"/>
    <w:rsid w:val="00592C57"/>
    <w:rsid w:val="005E353F"/>
    <w:rsid w:val="005F0B21"/>
    <w:rsid w:val="00605B0A"/>
    <w:rsid w:val="00606113"/>
    <w:rsid w:val="006167D7"/>
    <w:rsid w:val="00631B34"/>
    <w:rsid w:val="0065133D"/>
    <w:rsid w:val="00651987"/>
    <w:rsid w:val="0065256B"/>
    <w:rsid w:val="00665E74"/>
    <w:rsid w:val="00672770"/>
    <w:rsid w:val="006861E5"/>
    <w:rsid w:val="00697BFD"/>
    <w:rsid w:val="006A1E6B"/>
    <w:rsid w:val="006A27C8"/>
    <w:rsid w:val="006B60FD"/>
    <w:rsid w:val="006B6504"/>
    <w:rsid w:val="006C10A6"/>
    <w:rsid w:val="006C1960"/>
    <w:rsid w:val="006E07C7"/>
    <w:rsid w:val="006E16C2"/>
    <w:rsid w:val="006E3D63"/>
    <w:rsid w:val="006F33F8"/>
    <w:rsid w:val="006F4214"/>
    <w:rsid w:val="00704180"/>
    <w:rsid w:val="0073780F"/>
    <w:rsid w:val="00755F22"/>
    <w:rsid w:val="007701E0"/>
    <w:rsid w:val="00771356"/>
    <w:rsid w:val="00771E31"/>
    <w:rsid w:val="00775CF9"/>
    <w:rsid w:val="007A052B"/>
    <w:rsid w:val="007A1FAF"/>
    <w:rsid w:val="007A3987"/>
    <w:rsid w:val="007B1B57"/>
    <w:rsid w:val="007B1E46"/>
    <w:rsid w:val="007C112B"/>
    <w:rsid w:val="007C15A4"/>
    <w:rsid w:val="007D6EA2"/>
    <w:rsid w:val="007E067D"/>
    <w:rsid w:val="007F48ED"/>
    <w:rsid w:val="007F5518"/>
    <w:rsid w:val="00807676"/>
    <w:rsid w:val="008360F9"/>
    <w:rsid w:val="00854774"/>
    <w:rsid w:val="00855757"/>
    <w:rsid w:val="00864157"/>
    <w:rsid w:val="00867C13"/>
    <w:rsid w:val="00867EAF"/>
    <w:rsid w:val="008734D5"/>
    <w:rsid w:val="008843DB"/>
    <w:rsid w:val="0089208A"/>
    <w:rsid w:val="008A1B1E"/>
    <w:rsid w:val="008B765A"/>
    <w:rsid w:val="008C2B9D"/>
    <w:rsid w:val="008C5BF0"/>
    <w:rsid w:val="008D4C1F"/>
    <w:rsid w:val="008D7407"/>
    <w:rsid w:val="009034D9"/>
    <w:rsid w:val="0090707E"/>
    <w:rsid w:val="0090783F"/>
    <w:rsid w:val="00915372"/>
    <w:rsid w:val="00952341"/>
    <w:rsid w:val="0097154E"/>
    <w:rsid w:val="00974D99"/>
    <w:rsid w:val="0098434F"/>
    <w:rsid w:val="00984584"/>
    <w:rsid w:val="009A14E1"/>
    <w:rsid w:val="009B309F"/>
    <w:rsid w:val="009B54D4"/>
    <w:rsid w:val="009C505B"/>
    <w:rsid w:val="009D2EA6"/>
    <w:rsid w:val="009E73EE"/>
    <w:rsid w:val="009F2087"/>
    <w:rsid w:val="00A2121C"/>
    <w:rsid w:val="00A310F5"/>
    <w:rsid w:val="00A33652"/>
    <w:rsid w:val="00A3402B"/>
    <w:rsid w:val="00A364B5"/>
    <w:rsid w:val="00A369EB"/>
    <w:rsid w:val="00A421AA"/>
    <w:rsid w:val="00A52DDC"/>
    <w:rsid w:val="00A56196"/>
    <w:rsid w:val="00A57D6E"/>
    <w:rsid w:val="00A65658"/>
    <w:rsid w:val="00A71DC5"/>
    <w:rsid w:val="00A803FF"/>
    <w:rsid w:val="00A850A9"/>
    <w:rsid w:val="00A92C00"/>
    <w:rsid w:val="00A94EA8"/>
    <w:rsid w:val="00AA4425"/>
    <w:rsid w:val="00AA6026"/>
    <w:rsid w:val="00AA7ABF"/>
    <w:rsid w:val="00AC419E"/>
    <w:rsid w:val="00AC4E28"/>
    <w:rsid w:val="00B04DDB"/>
    <w:rsid w:val="00B144B9"/>
    <w:rsid w:val="00B21754"/>
    <w:rsid w:val="00B21D8B"/>
    <w:rsid w:val="00B33158"/>
    <w:rsid w:val="00B501B9"/>
    <w:rsid w:val="00B6661E"/>
    <w:rsid w:val="00B75243"/>
    <w:rsid w:val="00B76F2A"/>
    <w:rsid w:val="00B81CA7"/>
    <w:rsid w:val="00B93849"/>
    <w:rsid w:val="00B95DAB"/>
    <w:rsid w:val="00BA554D"/>
    <w:rsid w:val="00BC21AE"/>
    <w:rsid w:val="00BC224D"/>
    <w:rsid w:val="00BD3B06"/>
    <w:rsid w:val="00BE2FB9"/>
    <w:rsid w:val="00BF0664"/>
    <w:rsid w:val="00BF1BB5"/>
    <w:rsid w:val="00BF23EF"/>
    <w:rsid w:val="00BF2F65"/>
    <w:rsid w:val="00C05657"/>
    <w:rsid w:val="00C15507"/>
    <w:rsid w:val="00C22876"/>
    <w:rsid w:val="00C307C6"/>
    <w:rsid w:val="00C3359D"/>
    <w:rsid w:val="00C6072F"/>
    <w:rsid w:val="00CA7D4C"/>
    <w:rsid w:val="00CB245F"/>
    <w:rsid w:val="00CE30D8"/>
    <w:rsid w:val="00CF0830"/>
    <w:rsid w:val="00CF15DC"/>
    <w:rsid w:val="00CF52B0"/>
    <w:rsid w:val="00CF71FC"/>
    <w:rsid w:val="00D03D72"/>
    <w:rsid w:val="00D109CA"/>
    <w:rsid w:val="00D25183"/>
    <w:rsid w:val="00D317CD"/>
    <w:rsid w:val="00D32BD1"/>
    <w:rsid w:val="00D3379C"/>
    <w:rsid w:val="00D3608D"/>
    <w:rsid w:val="00D42964"/>
    <w:rsid w:val="00D739A7"/>
    <w:rsid w:val="00D74D0D"/>
    <w:rsid w:val="00D86CC0"/>
    <w:rsid w:val="00D91AA2"/>
    <w:rsid w:val="00D95CA0"/>
    <w:rsid w:val="00D96FDF"/>
    <w:rsid w:val="00DA6A1D"/>
    <w:rsid w:val="00DA7BBC"/>
    <w:rsid w:val="00DB09C2"/>
    <w:rsid w:val="00DB0B9E"/>
    <w:rsid w:val="00DC4205"/>
    <w:rsid w:val="00DC6283"/>
    <w:rsid w:val="00DD6E5B"/>
    <w:rsid w:val="00DE0140"/>
    <w:rsid w:val="00DE42DC"/>
    <w:rsid w:val="00DF04BA"/>
    <w:rsid w:val="00DF19A0"/>
    <w:rsid w:val="00DF76A5"/>
    <w:rsid w:val="00E0471A"/>
    <w:rsid w:val="00E23AD3"/>
    <w:rsid w:val="00E24605"/>
    <w:rsid w:val="00E27DFC"/>
    <w:rsid w:val="00E31037"/>
    <w:rsid w:val="00E4360C"/>
    <w:rsid w:val="00E51237"/>
    <w:rsid w:val="00E77CFE"/>
    <w:rsid w:val="00EA3D77"/>
    <w:rsid w:val="00EB12AC"/>
    <w:rsid w:val="00EB2173"/>
    <w:rsid w:val="00EC59E1"/>
    <w:rsid w:val="00ED1835"/>
    <w:rsid w:val="00ED4D66"/>
    <w:rsid w:val="00F113A2"/>
    <w:rsid w:val="00F14121"/>
    <w:rsid w:val="00F203F7"/>
    <w:rsid w:val="00F26D3B"/>
    <w:rsid w:val="00F27FDF"/>
    <w:rsid w:val="00F37CD3"/>
    <w:rsid w:val="00F41C36"/>
    <w:rsid w:val="00F46498"/>
    <w:rsid w:val="00F50156"/>
    <w:rsid w:val="00F64281"/>
    <w:rsid w:val="00F80902"/>
    <w:rsid w:val="00F80910"/>
    <w:rsid w:val="00F815DC"/>
    <w:rsid w:val="00F842A2"/>
    <w:rsid w:val="00F901D4"/>
    <w:rsid w:val="00F92D80"/>
    <w:rsid w:val="00FD3483"/>
    <w:rsid w:val="00FE19C8"/>
    <w:rsid w:val="00FF7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18D61"/>
  <w15:chartTrackingRefBased/>
  <w15:docId w15:val="{280F1E99-D243-46DB-A3A2-00073AE1E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129C"/>
    <w:rPr>
      <w:color w:val="0563C1" w:themeColor="hyperlink"/>
      <w:u w:val="single"/>
    </w:rPr>
  </w:style>
  <w:style w:type="character" w:customStyle="1" w:styleId="UnresolvedMention1">
    <w:name w:val="Unresolved Mention1"/>
    <w:basedOn w:val="DefaultParagraphFont"/>
    <w:uiPriority w:val="99"/>
    <w:semiHidden/>
    <w:unhideWhenUsed/>
    <w:rsid w:val="00263B20"/>
    <w:rPr>
      <w:color w:val="605E5C"/>
      <w:shd w:val="clear" w:color="auto" w:fill="E1DFDD"/>
    </w:rPr>
  </w:style>
  <w:style w:type="paragraph" w:styleId="ListParagraph">
    <w:name w:val="List Paragraph"/>
    <w:basedOn w:val="Normal"/>
    <w:uiPriority w:val="34"/>
    <w:qFormat/>
    <w:rsid w:val="00BD3B06"/>
    <w:pPr>
      <w:ind w:left="720"/>
      <w:contextualSpacing/>
    </w:pPr>
  </w:style>
  <w:style w:type="character" w:customStyle="1" w:styleId="UnresolvedMention">
    <w:name w:val="Unresolved Mention"/>
    <w:basedOn w:val="DefaultParagraphFont"/>
    <w:uiPriority w:val="99"/>
    <w:semiHidden/>
    <w:unhideWhenUsed/>
    <w:rsid w:val="00081A31"/>
    <w:rPr>
      <w:color w:val="605E5C"/>
      <w:shd w:val="clear" w:color="auto" w:fill="E1DFDD"/>
    </w:rPr>
  </w:style>
  <w:style w:type="paragraph" w:styleId="BalloonText">
    <w:name w:val="Balloon Text"/>
    <w:basedOn w:val="Normal"/>
    <w:link w:val="BalloonTextChar"/>
    <w:uiPriority w:val="99"/>
    <w:semiHidden/>
    <w:unhideWhenUsed/>
    <w:rsid w:val="00665E7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5E74"/>
    <w:rPr>
      <w:rFonts w:ascii="Segoe UI" w:hAnsi="Segoe UI" w:cs="Segoe UI"/>
      <w:sz w:val="18"/>
      <w:szCs w:val="18"/>
    </w:rPr>
  </w:style>
  <w:style w:type="paragraph" w:customStyle="1" w:styleId="byline">
    <w:name w:val="byline"/>
    <w:basedOn w:val="Normal"/>
    <w:rsid w:val="004852CF"/>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contentdateline">
    <w:name w:val="content__dateline"/>
    <w:basedOn w:val="Normal"/>
    <w:rsid w:val="004852CF"/>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4852CF"/>
  </w:style>
  <w:style w:type="paragraph" w:styleId="NormalWeb">
    <w:name w:val="Normal (Web)"/>
    <w:basedOn w:val="Normal"/>
    <w:uiPriority w:val="99"/>
    <w:unhideWhenUsed/>
    <w:rsid w:val="0065256B"/>
    <w:pPr>
      <w:spacing w:before="360" w:after="360" w:line="420" w:lineRule="atLeast"/>
    </w:pPr>
    <w:rPr>
      <w:rFonts w:ascii="Times New Roman" w:eastAsia="Times New Roman" w:hAnsi="Times New Roman" w:cs="Times New Roman"/>
      <w:sz w:val="27"/>
      <w:szCs w:val="27"/>
      <w:lang w:eastAsia="en-GB"/>
    </w:rPr>
  </w:style>
  <w:style w:type="character" w:styleId="Emphasis">
    <w:name w:val="Emphasis"/>
    <w:basedOn w:val="DefaultParagraphFont"/>
    <w:uiPriority w:val="20"/>
    <w:qFormat/>
    <w:rsid w:val="00C1550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1743088">
      <w:bodyDiv w:val="1"/>
      <w:marLeft w:val="0"/>
      <w:marRight w:val="0"/>
      <w:marTop w:val="0"/>
      <w:marBottom w:val="0"/>
      <w:divBdr>
        <w:top w:val="none" w:sz="0" w:space="0" w:color="auto"/>
        <w:left w:val="none" w:sz="0" w:space="0" w:color="auto"/>
        <w:bottom w:val="none" w:sz="0" w:space="0" w:color="auto"/>
        <w:right w:val="none" w:sz="0" w:space="0" w:color="auto"/>
      </w:divBdr>
      <w:divsChild>
        <w:div w:id="1828130171">
          <w:marLeft w:val="0"/>
          <w:marRight w:val="0"/>
          <w:marTop w:val="0"/>
          <w:marBottom w:val="0"/>
          <w:divBdr>
            <w:top w:val="none" w:sz="0" w:space="0" w:color="auto"/>
            <w:left w:val="none" w:sz="0" w:space="0" w:color="auto"/>
            <w:bottom w:val="none" w:sz="0" w:space="0" w:color="auto"/>
            <w:right w:val="none" w:sz="0" w:space="0" w:color="auto"/>
          </w:divBdr>
          <w:divsChild>
            <w:div w:id="806701658">
              <w:marLeft w:val="0"/>
              <w:marRight w:val="0"/>
              <w:marTop w:val="0"/>
              <w:marBottom w:val="0"/>
              <w:divBdr>
                <w:top w:val="none" w:sz="0" w:space="0" w:color="auto"/>
                <w:left w:val="none" w:sz="0" w:space="0" w:color="auto"/>
                <w:bottom w:val="none" w:sz="0" w:space="0" w:color="auto"/>
                <w:right w:val="none" w:sz="0" w:space="0" w:color="auto"/>
              </w:divBdr>
              <w:divsChild>
                <w:div w:id="1799833639">
                  <w:marLeft w:val="0"/>
                  <w:marRight w:val="0"/>
                  <w:marTop w:val="0"/>
                  <w:marBottom w:val="0"/>
                  <w:divBdr>
                    <w:top w:val="none" w:sz="0" w:space="0" w:color="auto"/>
                    <w:left w:val="none" w:sz="0" w:space="0" w:color="auto"/>
                    <w:bottom w:val="none" w:sz="0" w:space="0" w:color="auto"/>
                    <w:right w:val="none" w:sz="0" w:space="0" w:color="auto"/>
                  </w:divBdr>
                  <w:divsChild>
                    <w:div w:id="882522209">
                      <w:marLeft w:val="0"/>
                      <w:marRight w:val="0"/>
                      <w:marTop w:val="0"/>
                      <w:marBottom w:val="0"/>
                      <w:divBdr>
                        <w:top w:val="none" w:sz="0" w:space="0" w:color="auto"/>
                        <w:left w:val="none" w:sz="0" w:space="0" w:color="auto"/>
                        <w:bottom w:val="none" w:sz="0" w:space="0" w:color="auto"/>
                        <w:right w:val="none" w:sz="0" w:space="0" w:color="auto"/>
                      </w:divBdr>
                      <w:divsChild>
                        <w:div w:id="602569888">
                          <w:marLeft w:val="0"/>
                          <w:marRight w:val="0"/>
                          <w:marTop w:val="0"/>
                          <w:marBottom w:val="0"/>
                          <w:divBdr>
                            <w:top w:val="none" w:sz="0" w:space="0" w:color="auto"/>
                            <w:left w:val="none" w:sz="0" w:space="0" w:color="auto"/>
                            <w:bottom w:val="none" w:sz="0" w:space="0" w:color="auto"/>
                            <w:right w:val="none" w:sz="0" w:space="0" w:color="auto"/>
                          </w:divBdr>
                          <w:divsChild>
                            <w:div w:id="7159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6979240">
      <w:bodyDiv w:val="1"/>
      <w:marLeft w:val="0"/>
      <w:marRight w:val="0"/>
      <w:marTop w:val="0"/>
      <w:marBottom w:val="0"/>
      <w:divBdr>
        <w:top w:val="none" w:sz="0" w:space="0" w:color="auto"/>
        <w:left w:val="none" w:sz="0" w:space="0" w:color="auto"/>
        <w:bottom w:val="none" w:sz="0" w:space="0" w:color="auto"/>
        <w:right w:val="none" w:sz="0" w:space="0" w:color="auto"/>
      </w:divBdr>
      <w:divsChild>
        <w:div w:id="1738672004">
          <w:marLeft w:val="0"/>
          <w:marRight w:val="0"/>
          <w:marTop w:val="0"/>
          <w:marBottom w:val="0"/>
          <w:divBdr>
            <w:top w:val="none" w:sz="0" w:space="0" w:color="auto"/>
            <w:left w:val="none" w:sz="0" w:space="0" w:color="auto"/>
            <w:bottom w:val="none" w:sz="0" w:space="0" w:color="auto"/>
            <w:right w:val="none" w:sz="0" w:space="0" w:color="auto"/>
          </w:divBdr>
          <w:divsChild>
            <w:div w:id="159657569">
              <w:marLeft w:val="0"/>
              <w:marRight w:val="0"/>
              <w:marTop w:val="0"/>
              <w:marBottom w:val="0"/>
              <w:divBdr>
                <w:top w:val="none" w:sz="0" w:space="0" w:color="auto"/>
                <w:left w:val="none" w:sz="0" w:space="0" w:color="auto"/>
                <w:bottom w:val="none" w:sz="0" w:space="0" w:color="auto"/>
                <w:right w:val="none" w:sz="0" w:space="0" w:color="auto"/>
              </w:divBdr>
              <w:divsChild>
                <w:div w:id="933561077">
                  <w:marLeft w:val="0"/>
                  <w:marRight w:val="0"/>
                  <w:marTop w:val="0"/>
                  <w:marBottom w:val="0"/>
                  <w:divBdr>
                    <w:top w:val="none" w:sz="0" w:space="0" w:color="auto"/>
                    <w:left w:val="none" w:sz="0" w:space="0" w:color="auto"/>
                    <w:bottom w:val="none" w:sz="0" w:space="0" w:color="auto"/>
                    <w:right w:val="none" w:sz="0" w:space="0" w:color="auto"/>
                  </w:divBdr>
                  <w:divsChild>
                    <w:div w:id="551624711">
                      <w:marLeft w:val="0"/>
                      <w:marRight w:val="0"/>
                      <w:marTop w:val="100"/>
                      <w:marBottom w:val="100"/>
                      <w:divBdr>
                        <w:top w:val="none" w:sz="0" w:space="0" w:color="auto"/>
                        <w:left w:val="none" w:sz="0" w:space="0" w:color="auto"/>
                        <w:bottom w:val="none" w:sz="0" w:space="0" w:color="auto"/>
                        <w:right w:val="none" w:sz="0" w:space="0" w:color="auto"/>
                      </w:divBdr>
                      <w:divsChild>
                        <w:div w:id="1715539603">
                          <w:marLeft w:val="0"/>
                          <w:marRight w:val="0"/>
                          <w:marTop w:val="0"/>
                          <w:marBottom w:val="0"/>
                          <w:divBdr>
                            <w:top w:val="none" w:sz="0" w:space="0" w:color="auto"/>
                            <w:left w:val="none" w:sz="0" w:space="0" w:color="auto"/>
                            <w:bottom w:val="none" w:sz="0" w:space="0" w:color="auto"/>
                            <w:right w:val="none" w:sz="0" w:space="0" w:color="auto"/>
                          </w:divBdr>
                          <w:divsChild>
                            <w:div w:id="300812918">
                              <w:marLeft w:val="0"/>
                              <w:marRight w:val="0"/>
                              <w:marTop w:val="0"/>
                              <w:marBottom w:val="0"/>
                              <w:divBdr>
                                <w:top w:val="none" w:sz="0" w:space="0" w:color="auto"/>
                                <w:left w:val="none" w:sz="0" w:space="0" w:color="auto"/>
                                <w:bottom w:val="none" w:sz="0" w:space="0" w:color="auto"/>
                                <w:right w:val="none" w:sz="0" w:space="0" w:color="auto"/>
                              </w:divBdr>
                              <w:divsChild>
                                <w:div w:id="1184395139">
                                  <w:marLeft w:val="0"/>
                                  <w:marRight w:val="0"/>
                                  <w:marTop w:val="0"/>
                                  <w:marBottom w:val="0"/>
                                  <w:divBdr>
                                    <w:top w:val="none" w:sz="0" w:space="0" w:color="auto"/>
                                    <w:left w:val="none" w:sz="0" w:space="0" w:color="auto"/>
                                    <w:bottom w:val="none" w:sz="0" w:space="0" w:color="auto"/>
                                    <w:right w:val="none" w:sz="0" w:space="0" w:color="auto"/>
                                  </w:divBdr>
                                  <w:divsChild>
                                    <w:div w:id="2120176801">
                                      <w:marLeft w:val="0"/>
                                      <w:marRight w:val="0"/>
                                      <w:marTop w:val="0"/>
                                      <w:marBottom w:val="0"/>
                                      <w:divBdr>
                                        <w:top w:val="none" w:sz="0" w:space="0" w:color="auto"/>
                                        <w:left w:val="none" w:sz="0" w:space="0" w:color="auto"/>
                                        <w:bottom w:val="none" w:sz="0" w:space="0" w:color="auto"/>
                                        <w:right w:val="none" w:sz="0" w:space="0" w:color="auto"/>
                                      </w:divBdr>
                                      <w:divsChild>
                                        <w:div w:id="156507932">
                                          <w:marLeft w:val="0"/>
                                          <w:marRight w:val="0"/>
                                          <w:marTop w:val="0"/>
                                          <w:marBottom w:val="0"/>
                                          <w:divBdr>
                                            <w:top w:val="none" w:sz="0" w:space="0" w:color="auto"/>
                                            <w:left w:val="none" w:sz="0" w:space="0" w:color="auto"/>
                                            <w:bottom w:val="none" w:sz="0" w:space="0" w:color="auto"/>
                                            <w:right w:val="none" w:sz="0" w:space="0" w:color="auto"/>
                                          </w:divBdr>
                                          <w:divsChild>
                                            <w:div w:id="208660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27098068">
      <w:bodyDiv w:val="1"/>
      <w:marLeft w:val="0"/>
      <w:marRight w:val="0"/>
      <w:marTop w:val="0"/>
      <w:marBottom w:val="0"/>
      <w:divBdr>
        <w:top w:val="none" w:sz="0" w:space="0" w:color="auto"/>
        <w:left w:val="none" w:sz="0" w:space="0" w:color="auto"/>
        <w:bottom w:val="none" w:sz="0" w:space="0" w:color="auto"/>
        <w:right w:val="none" w:sz="0" w:space="0" w:color="auto"/>
      </w:divBdr>
      <w:divsChild>
        <w:div w:id="952513372">
          <w:marLeft w:val="0"/>
          <w:marRight w:val="0"/>
          <w:marTop w:val="0"/>
          <w:marBottom w:val="0"/>
          <w:divBdr>
            <w:top w:val="none" w:sz="0" w:space="0" w:color="auto"/>
            <w:left w:val="none" w:sz="0" w:space="0" w:color="auto"/>
            <w:bottom w:val="none" w:sz="0" w:space="0" w:color="auto"/>
            <w:right w:val="none" w:sz="0" w:space="0" w:color="auto"/>
          </w:divBdr>
          <w:divsChild>
            <w:div w:id="509103077">
              <w:marLeft w:val="0"/>
              <w:marRight w:val="0"/>
              <w:marTop w:val="0"/>
              <w:marBottom w:val="0"/>
              <w:divBdr>
                <w:top w:val="none" w:sz="0" w:space="0" w:color="auto"/>
                <w:left w:val="none" w:sz="0" w:space="0" w:color="auto"/>
                <w:bottom w:val="none" w:sz="0" w:space="0" w:color="auto"/>
                <w:right w:val="none" w:sz="0" w:space="0" w:color="auto"/>
              </w:divBdr>
              <w:divsChild>
                <w:div w:id="65034320">
                  <w:marLeft w:val="0"/>
                  <w:marRight w:val="0"/>
                  <w:marTop w:val="0"/>
                  <w:marBottom w:val="0"/>
                  <w:divBdr>
                    <w:top w:val="none" w:sz="0" w:space="0" w:color="auto"/>
                    <w:left w:val="none" w:sz="0" w:space="0" w:color="auto"/>
                    <w:bottom w:val="none" w:sz="0" w:space="0" w:color="auto"/>
                    <w:right w:val="none" w:sz="0" w:space="0" w:color="auto"/>
                  </w:divBdr>
                  <w:divsChild>
                    <w:div w:id="116149790">
                      <w:marLeft w:val="0"/>
                      <w:marRight w:val="0"/>
                      <w:marTop w:val="100"/>
                      <w:marBottom w:val="100"/>
                      <w:divBdr>
                        <w:top w:val="none" w:sz="0" w:space="0" w:color="auto"/>
                        <w:left w:val="none" w:sz="0" w:space="0" w:color="auto"/>
                        <w:bottom w:val="none" w:sz="0" w:space="0" w:color="auto"/>
                        <w:right w:val="none" w:sz="0" w:space="0" w:color="auto"/>
                      </w:divBdr>
                      <w:divsChild>
                        <w:div w:id="1119758259">
                          <w:marLeft w:val="0"/>
                          <w:marRight w:val="0"/>
                          <w:marTop w:val="0"/>
                          <w:marBottom w:val="0"/>
                          <w:divBdr>
                            <w:top w:val="none" w:sz="0" w:space="0" w:color="auto"/>
                            <w:left w:val="none" w:sz="0" w:space="0" w:color="auto"/>
                            <w:bottom w:val="none" w:sz="0" w:space="0" w:color="auto"/>
                            <w:right w:val="none" w:sz="0" w:space="0" w:color="auto"/>
                          </w:divBdr>
                          <w:divsChild>
                            <w:div w:id="2001611634">
                              <w:marLeft w:val="0"/>
                              <w:marRight w:val="0"/>
                              <w:marTop w:val="0"/>
                              <w:marBottom w:val="0"/>
                              <w:divBdr>
                                <w:top w:val="none" w:sz="0" w:space="0" w:color="auto"/>
                                <w:left w:val="none" w:sz="0" w:space="0" w:color="auto"/>
                                <w:bottom w:val="none" w:sz="0" w:space="0" w:color="auto"/>
                                <w:right w:val="none" w:sz="0" w:space="0" w:color="auto"/>
                              </w:divBdr>
                              <w:divsChild>
                                <w:div w:id="1659070801">
                                  <w:marLeft w:val="0"/>
                                  <w:marRight w:val="0"/>
                                  <w:marTop w:val="0"/>
                                  <w:marBottom w:val="0"/>
                                  <w:divBdr>
                                    <w:top w:val="none" w:sz="0" w:space="0" w:color="auto"/>
                                    <w:left w:val="none" w:sz="0" w:space="0" w:color="auto"/>
                                    <w:bottom w:val="none" w:sz="0" w:space="0" w:color="auto"/>
                                    <w:right w:val="none" w:sz="0" w:space="0" w:color="auto"/>
                                  </w:divBdr>
                                  <w:divsChild>
                                    <w:div w:id="18352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theguardian.com/artanddesign/2015/nov/21/lighting-designer-exhibitions-smithsonian" TargetMode="External"/><Relationship Id="rId18" Type="http://schemas.openxmlformats.org/officeDocument/2006/relationships/hyperlink" Target="https://www.thewadsworth.org/exhibitions/past/bill-viola-ascension/" TargetMode="External"/><Relationship Id="rId3" Type="http://schemas.openxmlformats.org/officeDocument/2006/relationships/styles" Target="styles.xml"/><Relationship Id="rId21" Type="http://schemas.openxmlformats.org/officeDocument/2006/relationships/hyperlink" Target="https://alaintruong2014.wordpress.com/category/modern-contemporary-art/" TargetMode="External"/><Relationship Id="rId7" Type="http://schemas.openxmlformats.org/officeDocument/2006/relationships/image" Target="media/image2.jpeg"/><Relationship Id="rId12" Type="http://schemas.openxmlformats.org/officeDocument/2006/relationships/image" Target="media/image6.jpeg"/><Relationship Id="rId17" Type="http://schemas.openxmlformats.org/officeDocument/2006/relationships/hyperlink" Target="https://theartstack.com/artist/rembrandt/self-portrait-1659-1"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heguardian.com/artanddesign/2006/feb/11/art" TargetMode="External"/><Relationship Id="rId20" Type="http://schemas.openxmlformats.org/officeDocument/2006/relationships/hyperlink" Target="https://www.tate.org.uk/art/artists/frank-auerbach-676/how-its-made-frank-auerbach"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etmuseum.org/toah/hd/rmbt/hd_rmbt.htm" TargetMode="External"/><Relationship Id="rId23" Type="http://schemas.openxmlformats.org/officeDocument/2006/relationships/hyperlink" Target="https://www.mfah.org/art/detail/51785" TargetMode="External"/><Relationship Id="rId10" Type="http://schemas.openxmlformats.org/officeDocument/2006/relationships/image" Target="media/image4.jpeg"/><Relationship Id="rId19" Type="http://schemas.openxmlformats.org/officeDocument/2006/relationships/hyperlink" Target="https://www.tate.org.uk/whats-on/tate-modern/exhibition/franz-west" TargetMode="External"/><Relationship Id="rId4" Type="http://schemas.openxmlformats.org/officeDocument/2006/relationships/settings" Target="settings.xml"/><Relationship Id="rId9" Type="http://schemas.openxmlformats.org/officeDocument/2006/relationships/hyperlink" Target="https://static.mfah.com/collection/144211.jpg?maxWidth=550&amp;maxHeight=550&amp;format=jpg&amp;quality=90" TargetMode="External"/><Relationship Id="rId14" Type="http://schemas.openxmlformats.org/officeDocument/2006/relationships/hyperlink" Target="https://www.thewadsworth.org/exhibitions/past/bill-viola-ascension/" TargetMode="External"/><Relationship Id="rId22" Type="http://schemas.openxmlformats.org/officeDocument/2006/relationships/hyperlink" Target="https://theartstack.com/artist/francis-bacon/untitled-po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5F5C2-8D97-4917-88DD-30FD6415E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1952</Words>
  <Characters>11127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Sparnon (1800811)</dc:creator>
  <cp:keywords/>
  <dc:description/>
  <cp:lastModifiedBy>Eleri</cp:lastModifiedBy>
  <cp:revision>2</cp:revision>
  <cp:lastPrinted>2019-03-26T08:56:00Z</cp:lastPrinted>
  <dcterms:created xsi:type="dcterms:W3CDTF">2019-05-06T22:22:00Z</dcterms:created>
  <dcterms:modified xsi:type="dcterms:W3CDTF">2019-05-06T22:22:00Z</dcterms:modified>
</cp:coreProperties>
</file>