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4C0" w:rsidRDefault="000634C0" w:rsidP="000634C0">
      <w:pPr>
        <w:pStyle w:val="Heading2"/>
      </w:pPr>
      <w:bookmarkStart w:id="0" w:name="_Toc493254667"/>
      <w:r>
        <w:t>BA Inclusive Education</w:t>
      </w:r>
      <w:bookmarkEnd w:id="0"/>
    </w:p>
    <w:p w:rsidR="000634C0" w:rsidRDefault="000634C0" w:rsidP="000634C0">
      <w:pPr>
        <w:rPr>
          <w:rFonts w:cs="Arial"/>
          <w:b/>
        </w:rPr>
      </w:pPr>
    </w:p>
    <w:p w:rsidR="000634C0" w:rsidRPr="009976D4" w:rsidRDefault="000634C0" w:rsidP="000634C0">
      <w:pPr>
        <w:rPr>
          <w:b/>
        </w:rPr>
      </w:pPr>
      <w:r w:rsidRPr="009976D4">
        <w:rPr>
          <w:b/>
        </w:rPr>
        <w:t>MODULE CODE:</w:t>
      </w:r>
      <w:r w:rsidRPr="009976D4">
        <w:rPr>
          <w:b/>
        </w:rPr>
        <w:tab/>
        <w:t>SJIE6001</w:t>
      </w:r>
    </w:p>
    <w:p w:rsidR="000634C0" w:rsidRPr="009976D4" w:rsidRDefault="000634C0" w:rsidP="000634C0">
      <w:pPr>
        <w:rPr>
          <w:b/>
        </w:rPr>
      </w:pPr>
      <w:r w:rsidRPr="009976D4">
        <w:rPr>
          <w:b/>
        </w:rPr>
        <w:t>TITLE:</w:t>
      </w:r>
      <w:r w:rsidRPr="009976D4">
        <w:rPr>
          <w:b/>
        </w:rPr>
        <w:tab/>
      </w:r>
      <w:r w:rsidRPr="009976D4">
        <w:rPr>
          <w:b/>
        </w:rPr>
        <w:tab/>
      </w:r>
      <w:r w:rsidRPr="009976D4">
        <w:rPr>
          <w:b/>
        </w:rPr>
        <w:tab/>
        <w:t>Exploring the ‘Hidden Curriculum’</w:t>
      </w:r>
      <w:r w:rsidRPr="009976D4">
        <w:rPr>
          <w:b/>
        </w:rPr>
        <w:tab/>
      </w:r>
    </w:p>
    <w:p w:rsidR="000634C0" w:rsidRPr="009976D4" w:rsidRDefault="000634C0" w:rsidP="000634C0">
      <w:pPr>
        <w:rPr>
          <w:b/>
        </w:rPr>
      </w:pPr>
      <w:r w:rsidRPr="009976D4">
        <w:rPr>
          <w:b/>
        </w:rPr>
        <w:t>DATED:</w:t>
      </w:r>
      <w:r w:rsidRPr="009976D4">
        <w:rPr>
          <w:b/>
        </w:rPr>
        <w:tab/>
      </w:r>
      <w:r w:rsidRPr="009976D4">
        <w:rPr>
          <w:b/>
        </w:rPr>
        <w:tab/>
        <w:t>17/03/2016</w:t>
      </w:r>
    </w:p>
    <w:p w:rsidR="000634C0" w:rsidRPr="009976D4" w:rsidRDefault="000634C0" w:rsidP="000634C0">
      <w:pPr>
        <w:rPr>
          <w:b/>
        </w:rPr>
      </w:pPr>
    </w:p>
    <w:p w:rsidR="000634C0" w:rsidRPr="009976D4" w:rsidRDefault="000634C0" w:rsidP="000634C0">
      <w:pPr>
        <w:rPr>
          <w:b/>
        </w:rPr>
      </w:pPr>
      <w:r w:rsidRPr="009976D4">
        <w:rPr>
          <w:b/>
        </w:rPr>
        <w:t xml:space="preserve">LEVEL:  </w:t>
      </w:r>
      <w:r w:rsidRPr="009976D4">
        <w:rPr>
          <w:b/>
        </w:rPr>
        <w:tab/>
      </w:r>
      <w:r w:rsidRPr="009976D4">
        <w:rPr>
          <w:b/>
        </w:rPr>
        <w:tab/>
        <w:t>6</w:t>
      </w:r>
      <w:r w:rsidRPr="009976D4">
        <w:rPr>
          <w:b/>
        </w:rPr>
        <w:tab/>
      </w:r>
      <w:r w:rsidRPr="009976D4">
        <w:rPr>
          <w:b/>
        </w:rPr>
        <w:tab/>
      </w:r>
    </w:p>
    <w:p w:rsidR="000634C0" w:rsidRPr="009976D4" w:rsidRDefault="000634C0" w:rsidP="000634C0">
      <w:pPr>
        <w:rPr>
          <w:b/>
        </w:rPr>
      </w:pPr>
      <w:r w:rsidRPr="009976D4">
        <w:rPr>
          <w:b/>
        </w:rPr>
        <w:t>CREDITS:</w:t>
      </w:r>
      <w:r w:rsidRPr="009976D4">
        <w:rPr>
          <w:b/>
        </w:rPr>
        <w:tab/>
      </w:r>
      <w:r w:rsidRPr="009976D4">
        <w:rPr>
          <w:b/>
        </w:rPr>
        <w:tab/>
        <w:t>20</w:t>
      </w:r>
      <w:r w:rsidRPr="009976D4">
        <w:rPr>
          <w:b/>
        </w:rPr>
        <w:tab/>
      </w:r>
      <w:r w:rsidRPr="009976D4">
        <w:rPr>
          <w:b/>
        </w:rPr>
        <w:tab/>
        <w:t xml:space="preserve">                                                                                   </w:t>
      </w:r>
    </w:p>
    <w:p w:rsidR="000634C0" w:rsidRPr="009976D4" w:rsidRDefault="000634C0" w:rsidP="000634C0">
      <w:pPr>
        <w:rPr>
          <w:b/>
        </w:rPr>
      </w:pPr>
    </w:p>
    <w:p w:rsidR="000634C0" w:rsidRPr="009976D4" w:rsidRDefault="000634C0" w:rsidP="000634C0">
      <w:pPr>
        <w:rPr>
          <w:b/>
        </w:rPr>
      </w:pPr>
      <w:r w:rsidRPr="009976D4">
        <w:rPr>
          <w:b/>
        </w:rPr>
        <w:t>JACS CODE:</w:t>
      </w:r>
      <w:r w:rsidRPr="009976D4">
        <w:rPr>
          <w:b/>
        </w:rPr>
        <w:tab/>
      </w:r>
      <w:r w:rsidRPr="009976D4">
        <w:rPr>
          <w:b/>
        </w:rPr>
        <w:tab/>
        <w:t>X300 Academic Studies in Education</w:t>
      </w:r>
    </w:p>
    <w:p w:rsidR="000634C0" w:rsidRPr="009976D4" w:rsidRDefault="000634C0" w:rsidP="000634C0">
      <w:pPr>
        <w:rPr>
          <w:b/>
        </w:rPr>
      </w:pPr>
    </w:p>
    <w:p w:rsidR="000634C0" w:rsidRPr="00217A2F" w:rsidRDefault="000634C0" w:rsidP="000634C0">
      <w:pPr>
        <w:rPr>
          <w:rFonts w:cs="Arial"/>
        </w:rPr>
      </w:pPr>
      <w:r>
        <w:rPr>
          <w:rFonts w:cs="Arial"/>
        </w:rPr>
        <w:t>________________________________________________________________________</w:t>
      </w:r>
    </w:p>
    <w:p w:rsidR="000634C0" w:rsidRPr="00217A2F" w:rsidRDefault="000634C0" w:rsidP="000634C0">
      <w:pPr>
        <w:rPr>
          <w:rFonts w:cs="Arial"/>
          <w:b/>
        </w:rPr>
      </w:pPr>
    </w:p>
    <w:p w:rsidR="000634C0" w:rsidRDefault="000634C0" w:rsidP="000634C0">
      <w:pPr>
        <w:rPr>
          <w:rFonts w:cs="Arial"/>
          <w:b/>
        </w:rPr>
      </w:pPr>
      <w:r w:rsidRPr="00217A2F">
        <w:rPr>
          <w:rFonts w:cs="Arial"/>
          <w:b/>
        </w:rPr>
        <w:t>AIM(S)</w:t>
      </w:r>
    </w:p>
    <w:p w:rsidR="000634C0" w:rsidRDefault="000634C0" w:rsidP="000634C0">
      <w:pPr>
        <w:rPr>
          <w:rFonts w:cs="Arial"/>
          <w:b/>
        </w:rPr>
      </w:pPr>
    </w:p>
    <w:p w:rsidR="000634C0" w:rsidRPr="00FD0796" w:rsidRDefault="000634C0" w:rsidP="000634C0">
      <w:pPr>
        <w:numPr>
          <w:ilvl w:val="0"/>
          <w:numId w:val="3"/>
        </w:numPr>
        <w:spacing w:after="160" w:line="256" w:lineRule="auto"/>
        <w:contextualSpacing/>
        <w:rPr>
          <w:rFonts w:cs="Arial"/>
          <w:color w:val="000000"/>
          <w:szCs w:val="24"/>
        </w:rPr>
      </w:pPr>
      <w:r w:rsidRPr="00FD0796">
        <w:rPr>
          <w:rFonts w:cs="Arial"/>
          <w:color w:val="000000"/>
          <w:szCs w:val="24"/>
        </w:rPr>
        <w:t xml:space="preserve">To identify the elements which comprise of the ‘Hidden Curriculum’ in our education </w:t>
      </w:r>
      <w:proofErr w:type="gramStart"/>
      <w:r w:rsidRPr="00FD0796">
        <w:rPr>
          <w:rFonts w:cs="Arial"/>
          <w:color w:val="000000"/>
          <w:szCs w:val="24"/>
        </w:rPr>
        <w:t>system.</w:t>
      </w:r>
      <w:proofErr w:type="gramEnd"/>
    </w:p>
    <w:p w:rsidR="000634C0" w:rsidRPr="00EF2B18" w:rsidRDefault="000634C0" w:rsidP="000634C0">
      <w:pPr>
        <w:numPr>
          <w:ilvl w:val="0"/>
          <w:numId w:val="3"/>
        </w:numPr>
        <w:spacing w:after="160" w:line="256" w:lineRule="auto"/>
        <w:contextualSpacing/>
        <w:rPr>
          <w:rFonts w:cs="Arial"/>
          <w:color w:val="000000"/>
          <w:szCs w:val="24"/>
        </w:rPr>
      </w:pPr>
      <w:r w:rsidRPr="00FD0796">
        <w:rPr>
          <w:rFonts w:cs="Arial"/>
          <w:color w:val="000000"/>
          <w:szCs w:val="24"/>
        </w:rPr>
        <w:t xml:space="preserve">To explore the relevance of the ‘Hidden Curriculum’ in promoting social cohesion. </w:t>
      </w:r>
    </w:p>
    <w:p w:rsidR="000634C0" w:rsidRPr="00217A2F" w:rsidRDefault="000634C0" w:rsidP="000634C0">
      <w:pPr>
        <w:rPr>
          <w:rFonts w:cs="Arial"/>
          <w:b/>
        </w:rPr>
      </w:pPr>
    </w:p>
    <w:p w:rsidR="000634C0" w:rsidRPr="00217A2F" w:rsidRDefault="000634C0" w:rsidP="000634C0">
      <w:pPr>
        <w:rPr>
          <w:rFonts w:cs="Arial"/>
          <w:b/>
        </w:rPr>
      </w:pPr>
      <w:r w:rsidRPr="00217A2F">
        <w:rPr>
          <w:rFonts w:cs="Arial"/>
          <w:b/>
        </w:rPr>
        <w:t>LEARNING OUTCOMES</w:t>
      </w:r>
    </w:p>
    <w:p w:rsidR="000634C0" w:rsidRPr="00217A2F" w:rsidRDefault="000634C0" w:rsidP="000634C0">
      <w:pPr>
        <w:rPr>
          <w:rFonts w:cs="Arial"/>
          <w:b/>
        </w:rPr>
      </w:pPr>
    </w:p>
    <w:p w:rsidR="000634C0" w:rsidRPr="00217A2F" w:rsidRDefault="000634C0" w:rsidP="000634C0">
      <w:pPr>
        <w:rPr>
          <w:rFonts w:cs="Arial"/>
        </w:rPr>
      </w:pPr>
      <w:r w:rsidRPr="00217A2F">
        <w:rPr>
          <w:rFonts w:cs="Arial"/>
        </w:rPr>
        <w:t>Upon the successful completion of this module, the student should be able to demonstrate the ability to:</w:t>
      </w:r>
    </w:p>
    <w:p w:rsidR="000634C0" w:rsidRPr="00217A2F" w:rsidRDefault="000634C0" w:rsidP="000634C0">
      <w:pPr>
        <w:rPr>
          <w:rFonts w:cs="Arial"/>
        </w:rPr>
      </w:pPr>
      <w:r w:rsidRPr="00217A2F">
        <w:rPr>
          <w:rFonts w:cs="Arial"/>
        </w:rPr>
        <w:t xml:space="preserve">              </w:t>
      </w:r>
    </w:p>
    <w:p w:rsidR="000634C0" w:rsidRPr="00217A2F" w:rsidRDefault="000634C0" w:rsidP="000634C0">
      <w:pPr>
        <w:numPr>
          <w:ilvl w:val="0"/>
          <w:numId w:val="2"/>
        </w:numPr>
        <w:rPr>
          <w:rFonts w:cs="Arial"/>
        </w:rPr>
      </w:pPr>
      <w:r w:rsidRPr="00217A2F">
        <w:rPr>
          <w:rFonts w:cs="Arial"/>
        </w:rPr>
        <w:t>Critically evaluate the approaches adopted to deliver the ‘Hidden Curriculum’ within a range of different educational settings.</w:t>
      </w:r>
    </w:p>
    <w:p w:rsidR="000634C0" w:rsidRPr="00217A2F" w:rsidRDefault="000634C0" w:rsidP="000634C0">
      <w:pPr>
        <w:numPr>
          <w:ilvl w:val="0"/>
          <w:numId w:val="2"/>
        </w:numPr>
        <w:rPr>
          <w:rFonts w:cs="Arial"/>
        </w:rPr>
      </w:pPr>
      <w:r w:rsidRPr="00217A2F">
        <w:rPr>
          <w:rFonts w:cs="Arial"/>
        </w:rPr>
        <w:t xml:space="preserve">Critically analyse and discuss the elements that comprise of the ‘Hidden Curriculum’ </w:t>
      </w:r>
      <w:r>
        <w:rPr>
          <w:rFonts w:cs="Arial"/>
        </w:rPr>
        <w:t xml:space="preserve">in your setting </w:t>
      </w:r>
      <w:r w:rsidRPr="00217A2F">
        <w:rPr>
          <w:rFonts w:cs="Arial"/>
        </w:rPr>
        <w:t>and the</w:t>
      </w:r>
      <w:r>
        <w:rPr>
          <w:rFonts w:cs="Arial"/>
        </w:rPr>
        <w:t xml:space="preserve"> potential</w:t>
      </w:r>
      <w:r w:rsidRPr="00217A2F">
        <w:rPr>
          <w:rFonts w:cs="Arial"/>
        </w:rPr>
        <w:t xml:space="preserve"> impact on the attitudes of the learners. </w:t>
      </w:r>
    </w:p>
    <w:p w:rsidR="000634C0" w:rsidRPr="00217A2F" w:rsidRDefault="000634C0" w:rsidP="000634C0">
      <w:pPr>
        <w:numPr>
          <w:ilvl w:val="0"/>
          <w:numId w:val="2"/>
        </w:numPr>
        <w:rPr>
          <w:rFonts w:cs="Arial"/>
        </w:rPr>
      </w:pPr>
      <w:r w:rsidRPr="00217A2F">
        <w:rPr>
          <w:rFonts w:cs="Arial"/>
        </w:rPr>
        <w:t>Organise their knowledge and learning through the use of a range of information sources, including ICT and present their work at the appropriate level.</w:t>
      </w:r>
    </w:p>
    <w:p w:rsidR="000634C0" w:rsidRDefault="000634C0" w:rsidP="000634C0">
      <w:pPr>
        <w:rPr>
          <w:rFonts w:cs="Arial"/>
        </w:rPr>
      </w:pPr>
    </w:p>
    <w:p w:rsidR="000634C0" w:rsidRPr="00217A2F" w:rsidRDefault="000634C0" w:rsidP="000634C0">
      <w:pPr>
        <w:rPr>
          <w:rFonts w:cs="Arial"/>
          <w:b/>
        </w:rPr>
      </w:pPr>
      <w:r w:rsidRPr="00217A2F">
        <w:rPr>
          <w:rFonts w:cs="Arial"/>
          <w:b/>
        </w:rPr>
        <w:t>INDICATIVE CONTENT</w:t>
      </w:r>
    </w:p>
    <w:p w:rsidR="000634C0" w:rsidRPr="00217A2F" w:rsidRDefault="000634C0" w:rsidP="000634C0">
      <w:pPr>
        <w:ind w:left="360"/>
        <w:rPr>
          <w:rFonts w:cs="Arial"/>
          <w:b/>
        </w:rPr>
      </w:pPr>
    </w:p>
    <w:p w:rsidR="000634C0" w:rsidRPr="00217A2F" w:rsidRDefault="000634C0" w:rsidP="000634C0">
      <w:pPr>
        <w:numPr>
          <w:ilvl w:val="0"/>
          <w:numId w:val="1"/>
        </w:numPr>
        <w:rPr>
          <w:rFonts w:cs="Arial"/>
        </w:rPr>
      </w:pPr>
      <w:r w:rsidRPr="00217A2F">
        <w:rPr>
          <w:rFonts w:cs="Arial"/>
        </w:rPr>
        <w:t xml:space="preserve">Review of the purpose of education, reflecting on personal philosophies for education.  Exploration of theory and strategies which have influenced the establishment of educations systems.                                                                                                                                                                                                         </w:t>
      </w:r>
    </w:p>
    <w:p w:rsidR="000634C0" w:rsidRPr="00217A2F" w:rsidRDefault="000634C0" w:rsidP="000634C0">
      <w:pPr>
        <w:rPr>
          <w:rFonts w:cs="Arial"/>
        </w:rPr>
      </w:pPr>
    </w:p>
    <w:p w:rsidR="000634C0" w:rsidRPr="00217A2F" w:rsidRDefault="000634C0" w:rsidP="000634C0">
      <w:pPr>
        <w:numPr>
          <w:ilvl w:val="0"/>
          <w:numId w:val="1"/>
        </w:numPr>
        <w:rPr>
          <w:rFonts w:cs="Arial"/>
        </w:rPr>
      </w:pPr>
      <w:r w:rsidRPr="00217A2F">
        <w:rPr>
          <w:rFonts w:cs="Arial"/>
        </w:rPr>
        <w:t xml:space="preserve">An examination of the influences on current policies and practice in Wales.  An overview of the structure of the Welsh curriculum, both explicit and implicit. Exploring the latest innovations in the Welsh curriculum and the discrete cultural aspects –such as Y </w:t>
      </w:r>
      <w:proofErr w:type="spellStart"/>
      <w:r w:rsidRPr="00217A2F">
        <w:rPr>
          <w:rFonts w:cs="Arial"/>
        </w:rPr>
        <w:t>Cwricwlwm</w:t>
      </w:r>
      <w:proofErr w:type="spellEnd"/>
      <w:r w:rsidRPr="00217A2F">
        <w:rPr>
          <w:rFonts w:cs="Arial"/>
        </w:rPr>
        <w:t xml:space="preserve"> </w:t>
      </w:r>
      <w:proofErr w:type="spellStart"/>
      <w:r w:rsidRPr="00217A2F">
        <w:rPr>
          <w:rFonts w:cs="Arial"/>
        </w:rPr>
        <w:t>Cymreig</w:t>
      </w:r>
      <w:proofErr w:type="spellEnd"/>
      <w:r w:rsidRPr="00217A2F">
        <w:rPr>
          <w:rFonts w:cs="Arial"/>
        </w:rPr>
        <w:t>, Welsh, Foundation Phase, the Welsh Baccalaureate and the impact of the Welsh commitment to promoting UNCRC.</w:t>
      </w:r>
    </w:p>
    <w:p w:rsidR="000634C0" w:rsidRPr="00217A2F" w:rsidRDefault="000634C0" w:rsidP="000634C0">
      <w:pPr>
        <w:rPr>
          <w:rFonts w:cs="Arial"/>
        </w:rPr>
      </w:pPr>
    </w:p>
    <w:p w:rsidR="000634C0" w:rsidRPr="00217A2F" w:rsidRDefault="000634C0" w:rsidP="000634C0">
      <w:pPr>
        <w:numPr>
          <w:ilvl w:val="0"/>
          <w:numId w:val="1"/>
        </w:numPr>
        <w:rPr>
          <w:rFonts w:cs="Arial"/>
        </w:rPr>
      </w:pPr>
      <w:r w:rsidRPr="00217A2F">
        <w:rPr>
          <w:rFonts w:cs="Arial"/>
        </w:rPr>
        <w:t>Examine the relev</w:t>
      </w:r>
      <w:r>
        <w:rPr>
          <w:rFonts w:cs="Arial"/>
        </w:rPr>
        <w:t>ance of the ‘Hidden Curriculum’</w:t>
      </w:r>
      <w:r w:rsidRPr="00464A33">
        <w:rPr>
          <w:rFonts w:cs="Arial"/>
        </w:rPr>
        <w:t xml:space="preserve">, cultural and social reproduction </w:t>
      </w:r>
      <w:r w:rsidRPr="00217A2F">
        <w:rPr>
          <w:rFonts w:cs="Arial"/>
        </w:rPr>
        <w:t>to communities and individuals, focussing on issues pertaining to Wales, such as social deprivation, under achievement in international testing (PISA), funding issues.</w:t>
      </w:r>
    </w:p>
    <w:p w:rsidR="000634C0" w:rsidRPr="00217A2F" w:rsidRDefault="000634C0" w:rsidP="000634C0">
      <w:pPr>
        <w:rPr>
          <w:rFonts w:cs="Arial"/>
        </w:rPr>
      </w:pPr>
    </w:p>
    <w:p w:rsidR="000634C0" w:rsidRPr="00217A2F" w:rsidRDefault="000634C0" w:rsidP="000634C0">
      <w:pPr>
        <w:numPr>
          <w:ilvl w:val="0"/>
          <w:numId w:val="1"/>
        </w:numPr>
        <w:rPr>
          <w:rFonts w:cs="Arial"/>
        </w:rPr>
      </w:pPr>
      <w:r w:rsidRPr="00217A2F">
        <w:rPr>
          <w:rFonts w:cs="Arial"/>
        </w:rPr>
        <w:t xml:space="preserve">Identify the contribution made by the ‘Hidden Curriculum’ to social inclusion and self-efficacy.  Review the impact of the curriculum on Spiritual, Moral, Social and Cultural Development.  </w:t>
      </w:r>
    </w:p>
    <w:p w:rsidR="000634C0" w:rsidRDefault="000634C0" w:rsidP="000634C0">
      <w:pPr>
        <w:rPr>
          <w:rFonts w:cs="Arial"/>
          <w:b/>
        </w:rPr>
      </w:pPr>
    </w:p>
    <w:p w:rsidR="00166055" w:rsidRDefault="00166055" w:rsidP="000634C0">
      <w:pPr>
        <w:rPr>
          <w:rFonts w:cs="Arial"/>
          <w:b/>
        </w:rPr>
      </w:pPr>
    </w:p>
    <w:p w:rsidR="00166055" w:rsidRDefault="00166055" w:rsidP="000634C0">
      <w:pPr>
        <w:rPr>
          <w:rFonts w:cs="Arial"/>
          <w:b/>
        </w:rPr>
      </w:pPr>
    </w:p>
    <w:p w:rsidR="000634C0" w:rsidRPr="00217A2F" w:rsidRDefault="000634C0" w:rsidP="000634C0">
      <w:pPr>
        <w:rPr>
          <w:rFonts w:cs="Arial"/>
          <w:b/>
        </w:rPr>
      </w:pPr>
      <w:r w:rsidRPr="00217A2F">
        <w:rPr>
          <w:rFonts w:cs="Arial"/>
          <w:b/>
        </w:rPr>
        <w:t>LEARNING AND TEACHING STRATEGY</w:t>
      </w:r>
    </w:p>
    <w:p w:rsidR="000634C0" w:rsidRPr="00217A2F" w:rsidRDefault="000634C0" w:rsidP="000634C0">
      <w:pPr>
        <w:rPr>
          <w:rFonts w:cs="Arial"/>
          <w:b/>
        </w:rPr>
      </w:pPr>
    </w:p>
    <w:p w:rsidR="000634C0" w:rsidRPr="00217A2F" w:rsidRDefault="000634C0" w:rsidP="000634C0">
      <w:pPr>
        <w:rPr>
          <w:rFonts w:cs="Arial"/>
        </w:rPr>
      </w:pPr>
      <w:r w:rsidRPr="00217A2F">
        <w:rPr>
          <w:rFonts w:cs="Arial"/>
        </w:rPr>
        <w:lastRenderedPageBreak/>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0634C0" w:rsidRPr="00217A2F" w:rsidRDefault="000634C0" w:rsidP="000634C0">
      <w:pPr>
        <w:rPr>
          <w:rFonts w:cs="Arial"/>
        </w:rPr>
      </w:pPr>
      <w:r w:rsidRPr="00217A2F">
        <w:rPr>
          <w:rFonts w:cs="Arial"/>
        </w:rPr>
        <w:t>The allocation of teaching to deliver the module is:</w:t>
      </w:r>
    </w:p>
    <w:p w:rsidR="000634C0" w:rsidRPr="00217A2F" w:rsidRDefault="000634C0" w:rsidP="000634C0">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634C0" w:rsidRPr="00217A2F" w:rsidTr="00C94061">
        <w:tc>
          <w:tcPr>
            <w:tcW w:w="3969" w:type="dxa"/>
            <w:tcBorders>
              <w:top w:val="single" w:sz="4" w:space="0" w:color="auto"/>
              <w:left w:val="single" w:sz="4" w:space="0" w:color="auto"/>
            </w:tcBorders>
          </w:tcPr>
          <w:p w:rsidR="000634C0" w:rsidRPr="00217A2F" w:rsidRDefault="000634C0" w:rsidP="00C94061">
            <w:pPr>
              <w:rPr>
                <w:rFonts w:cs="Arial"/>
                <w:b/>
              </w:rPr>
            </w:pPr>
            <w:r w:rsidRPr="00217A2F">
              <w:rPr>
                <w:rFonts w:cs="Arial"/>
                <w:b/>
              </w:rPr>
              <w:t>Activity type</w:t>
            </w:r>
          </w:p>
        </w:tc>
        <w:tc>
          <w:tcPr>
            <w:tcW w:w="1701" w:type="dxa"/>
            <w:tcBorders>
              <w:top w:val="single" w:sz="4" w:space="0" w:color="auto"/>
            </w:tcBorders>
          </w:tcPr>
          <w:p w:rsidR="000634C0" w:rsidRPr="00217A2F" w:rsidRDefault="000634C0" w:rsidP="00C94061">
            <w:pPr>
              <w:rPr>
                <w:rFonts w:cs="Arial"/>
                <w:b/>
              </w:rPr>
            </w:pPr>
            <w:r w:rsidRPr="00217A2F">
              <w:rPr>
                <w:rFonts w:cs="Arial"/>
                <w:b/>
              </w:rPr>
              <w:t>Hours</w:t>
            </w:r>
          </w:p>
        </w:tc>
        <w:tc>
          <w:tcPr>
            <w:tcW w:w="1843" w:type="dxa"/>
            <w:tcBorders>
              <w:top w:val="single" w:sz="4" w:space="0" w:color="auto"/>
            </w:tcBorders>
          </w:tcPr>
          <w:p w:rsidR="000634C0" w:rsidRPr="00217A2F" w:rsidRDefault="000634C0" w:rsidP="00C94061">
            <w:pPr>
              <w:rPr>
                <w:rFonts w:cs="Arial"/>
                <w:b/>
              </w:rPr>
            </w:pPr>
            <w:r w:rsidRPr="00217A2F">
              <w:rPr>
                <w:rFonts w:cs="Arial"/>
                <w:b/>
              </w:rPr>
              <w:t>Percentage</w:t>
            </w:r>
          </w:p>
        </w:tc>
      </w:tr>
      <w:tr w:rsidR="000634C0" w:rsidRPr="00217A2F" w:rsidTr="00C94061">
        <w:tc>
          <w:tcPr>
            <w:tcW w:w="3969" w:type="dxa"/>
          </w:tcPr>
          <w:p w:rsidR="000634C0" w:rsidRPr="00217A2F" w:rsidRDefault="000634C0" w:rsidP="00C94061">
            <w:pPr>
              <w:rPr>
                <w:rFonts w:cs="Arial"/>
              </w:rPr>
            </w:pPr>
            <w:r w:rsidRPr="00217A2F">
              <w:rPr>
                <w:rFonts w:cs="Arial"/>
              </w:rPr>
              <w:t>Scheduled learning</w:t>
            </w:r>
          </w:p>
        </w:tc>
        <w:tc>
          <w:tcPr>
            <w:tcW w:w="1701" w:type="dxa"/>
          </w:tcPr>
          <w:p w:rsidR="000634C0" w:rsidRPr="00217A2F" w:rsidRDefault="000634C0" w:rsidP="00C94061">
            <w:pPr>
              <w:rPr>
                <w:rFonts w:cs="Arial"/>
              </w:rPr>
            </w:pPr>
            <w:r w:rsidRPr="00217A2F">
              <w:rPr>
                <w:rFonts w:cs="Arial"/>
              </w:rPr>
              <w:t>30</w:t>
            </w:r>
          </w:p>
        </w:tc>
        <w:tc>
          <w:tcPr>
            <w:tcW w:w="1843" w:type="dxa"/>
          </w:tcPr>
          <w:p w:rsidR="000634C0" w:rsidRPr="00217A2F" w:rsidRDefault="000634C0" w:rsidP="00C94061">
            <w:pPr>
              <w:rPr>
                <w:rFonts w:cs="Arial"/>
              </w:rPr>
            </w:pPr>
            <w:r w:rsidRPr="00217A2F">
              <w:rPr>
                <w:rFonts w:cs="Arial"/>
              </w:rPr>
              <w:t>15</w:t>
            </w:r>
          </w:p>
        </w:tc>
      </w:tr>
      <w:tr w:rsidR="000634C0" w:rsidRPr="00217A2F" w:rsidTr="00C94061">
        <w:tc>
          <w:tcPr>
            <w:tcW w:w="3969" w:type="dxa"/>
          </w:tcPr>
          <w:p w:rsidR="000634C0" w:rsidRPr="00217A2F" w:rsidRDefault="000634C0" w:rsidP="00C94061">
            <w:pPr>
              <w:rPr>
                <w:rFonts w:cs="Arial"/>
              </w:rPr>
            </w:pPr>
            <w:r w:rsidRPr="00217A2F">
              <w:rPr>
                <w:rFonts w:cs="Arial"/>
              </w:rPr>
              <w:t>Independent learning</w:t>
            </w:r>
          </w:p>
        </w:tc>
        <w:tc>
          <w:tcPr>
            <w:tcW w:w="1701" w:type="dxa"/>
          </w:tcPr>
          <w:p w:rsidR="000634C0" w:rsidRPr="00217A2F" w:rsidRDefault="000634C0" w:rsidP="00C94061">
            <w:pPr>
              <w:rPr>
                <w:rFonts w:cs="Arial"/>
              </w:rPr>
            </w:pPr>
            <w:r w:rsidRPr="00217A2F">
              <w:rPr>
                <w:rFonts w:cs="Arial"/>
              </w:rPr>
              <w:t>170</w:t>
            </w:r>
          </w:p>
        </w:tc>
        <w:tc>
          <w:tcPr>
            <w:tcW w:w="1843" w:type="dxa"/>
          </w:tcPr>
          <w:p w:rsidR="000634C0" w:rsidRPr="00217A2F" w:rsidRDefault="000634C0" w:rsidP="00C94061">
            <w:pPr>
              <w:rPr>
                <w:rFonts w:cs="Arial"/>
              </w:rPr>
            </w:pPr>
            <w:r w:rsidRPr="00217A2F">
              <w:rPr>
                <w:rFonts w:cs="Arial"/>
              </w:rPr>
              <w:t>85</w:t>
            </w:r>
          </w:p>
        </w:tc>
      </w:tr>
      <w:tr w:rsidR="000634C0" w:rsidRPr="00217A2F" w:rsidTr="00C94061">
        <w:tc>
          <w:tcPr>
            <w:tcW w:w="3969" w:type="dxa"/>
          </w:tcPr>
          <w:p w:rsidR="000634C0" w:rsidRPr="00217A2F" w:rsidRDefault="000634C0" w:rsidP="00C94061">
            <w:pPr>
              <w:rPr>
                <w:rFonts w:cs="Arial"/>
              </w:rPr>
            </w:pPr>
            <w:r w:rsidRPr="00217A2F">
              <w:rPr>
                <w:rFonts w:cs="Arial"/>
              </w:rPr>
              <w:t>Placement learning</w:t>
            </w:r>
          </w:p>
        </w:tc>
        <w:tc>
          <w:tcPr>
            <w:tcW w:w="1701" w:type="dxa"/>
          </w:tcPr>
          <w:p w:rsidR="000634C0" w:rsidRPr="00217A2F" w:rsidRDefault="000634C0" w:rsidP="00C94061">
            <w:pPr>
              <w:rPr>
                <w:rFonts w:cs="Arial"/>
              </w:rPr>
            </w:pPr>
          </w:p>
        </w:tc>
        <w:tc>
          <w:tcPr>
            <w:tcW w:w="1843" w:type="dxa"/>
          </w:tcPr>
          <w:p w:rsidR="000634C0" w:rsidRPr="00217A2F" w:rsidRDefault="000634C0" w:rsidP="00C94061">
            <w:pPr>
              <w:rPr>
                <w:rFonts w:cs="Arial"/>
              </w:rPr>
            </w:pPr>
          </w:p>
        </w:tc>
      </w:tr>
      <w:tr w:rsidR="000634C0" w:rsidRPr="00217A2F" w:rsidTr="00C94061">
        <w:tc>
          <w:tcPr>
            <w:tcW w:w="3969" w:type="dxa"/>
          </w:tcPr>
          <w:p w:rsidR="000634C0" w:rsidRPr="00217A2F" w:rsidRDefault="000634C0" w:rsidP="00C94061">
            <w:pPr>
              <w:rPr>
                <w:rFonts w:cs="Arial"/>
              </w:rPr>
            </w:pPr>
            <w:r w:rsidRPr="00217A2F">
              <w:rPr>
                <w:rFonts w:cs="Arial"/>
                <w:b/>
              </w:rPr>
              <w:t>TOTAL</w:t>
            </w:r>
          </w:p>
        </w:tc>
        <w:tc>
          <w:tcPr>
            <w:tcW w:w="1701" w:type="dxa"/>
          </w:tcPr>
          <w:p w:rsidR="000634C0" w:rsidRPr="00217A2F" w:rsidRDefault="000634C0" w:rsidP="00C94061">
            <w:pPr>
              <w:rPr>
                <w:rFonts w:cs="Arial"/>
                <w:b/>
              </w:rPr>
            </w:pPr>
            <w:r w:rsidRPr="00217A2F">
              <w:rPr>
                <w:rFonts w:cs="Arial"/>
                <w:b/>
              </w:rPr>
              <w:t>200</w:t>
            </w:r>
          </w:p>
        </w:tc>
        <w:tc>
          <w:tcPr>
            <w:tcW w:w="1843" w:type="dxa"/>
          </w:tcPr>
          <w:p w:rsidR="000634C0" w:rsidRPr="00217A2F" w:rsidRDefault="000634C0" w:rsidP="00C94061">
            <w:pPr>
              <w:rPr>
                <w:rFonts w:cs="Arial"/>
                <w:b/>
              </w:rPr>
            </w:pPr>
            <w:r w:rsidRPr="00217A2F">
              <w:rPr>
                <w:rFonts w:cs="Arial"/>
                <w:b/>
              </w:rPr>
              <w:t>100%</w:t>
            </w:r>
          </w:p>
        </w:tc>
      </w:tr>
    </w:tbl>
    <w:p w:rsidR="000634C0" w:rsidRDefault="000634C0" w:rsidP="000634C0">
      <w:pPr>
        <w:rPr>
          <w:rFonts w:cs="Arial"/>
          <w:b/>
        </w:rPr>
      </w:pPr>
    </w:p>
    <w:p w:rsidR="000634C0" w:rsidRPr="00D37304" w:rsidRDefault="000634C0" w:rsidP="000634C0">
      <w:pPr>
        <w:rPr>
          <w:rFonts w:cs="Arial"/>
          <w:b/>
        </w:rPr>
      </w:pPr>
      <w:r w:rsidRPr="00D37304">
        <w:rPr>
          <w:rFonts w:cs="Arial"/>
          <w:b/>
        </w:rPr>
        <w:t>ASSESSMENT</w:t>
      </w:r>
    </w:p>
    <w:p w:rsidR="000634C0" w:rsidRDefault="000634C0" w:rsidP="000634C0">
      <w:pPr>
        <w:rPr>
          <w:rFonts w:cs="Arial"/>
          <w:b/>
        </w:rPr>
      </w:pPr>
    </w:p>
    <w:p w:rsidR="000634C0" w:rsidRPr="00D37304" w:rsidRDefault="000634C0" w:rsidP="000634C0">
      <w:pPr>
        <w:rPr>
          <w:rFonts w:cs="Arial"/>
          <w:b/>
        </w:rPr>
      </w:pPr>
      <w:r w:rsidRPr="00D37304">
        <w:rPr>
          <w:rFonts w:cs="Arial"/>
          <w:b/>
        </w:rPr>
        <w:t>Assessment Component 1</w:t>
      </w:r>
      <w:r>
        <w:rPr>
          <w:rFonts w:cs="Arial"/>
          <w:b/>
        </w:rPr>
        <w:t xml:space="preserve"> - </w:t>
      </w:r>
      <w:r w:rsidRPr="00D37304">
        <w:rPr>
          <w:rFonts w:cs="Arial"/>
          <w:b/>
        </w:rPr>
        <w:t xml:space="preserve">60% </w:t>
      </w:r>
    </w:p>
    <w:p w:rsidR="000634C0" w:rsidRPr="00217A2F" w:rsidRDefault="000634C0" w:rsidP="000634C0">
      <w:pPr>
        <w:ind w:left="360"/>
        <w:rPr>
          <w:rFonts w:cs="Arial"/>
          <w:b/>
        </w:rPr>
      </w:pPr>
    </w:p>
    <w:p w:rsidR="000634C0" w:rsidRPr="00217A2F" w:rsidRDefault="000634C0" w:rsidP="000634C0">
      <w:pPr>
        <w:rPr>
          <w:rFonts w:cs="Arial"/>
        </w:rPr>
      </w:pPr>
      <w:r w:rsidRPr="00217A2F">
        <w:rPr>
          <w:rFonts w:cs="Arial"/>
        </w:rPr>
        <w:t xml:space="preserve">Academic Poster (3500 words equivalent) </w:t>
      </w:r>
    </w:p>
    <w:p w:rsidR="000634C0" w:rsidRDefault="000634C0" w:rsidP="000634C0">
      <w:pPr>
        <w:rPr>
          <w:rFonts w:cs="Arial"/>
        </w:rPr>
      </w:pPr>
    </w:p>
    <w:p w:rsidR="000634C0" w:rsidRPr="00217A2F" w:rsidRDefault="000634C0" w:rsidP="000634C0">
      <w:pPr>
        <w:rPr>
          <w:rFonts w:cs="Arial"/>
        </w:rPr>
      </w:pPr>
      <w:r w:rsidRPr="00217A2F">
        <w:rPr>
          <w:rFonts w:cs="Arial"/>
        </w:rPr>
        <w:t>Exemplar:</w:t>
      </w:r>
    </w:p>
    <w:p w:rsidR="000634C0" w:rsidRPr="00217A2F" w:rsidRDefault="000634C0" w:rsidP="000634C0">
      <w:pPr>
        <w:rPr>
          <w:rFonts w:cs="Arial"/>
          <w:b/>
        </w:rPr>
      </w:pPr>
      <w:r w:rsidRPr="00217A2F">
        <w:rPr>
          <w:rFonts w:cs="Arial"/>
        </w:rPr>
        <w:t>Create an academic poster revealing the ‘Hidden Curriculum’ in your educational setting.  The poster must be supported with reference to theory and evidence from your setting.</w:t>
      </w:r>
    </w:p>
    <w:p w:rsidR="000634C0" w:rsidRPr="00217A2F" w:rsidRDefault="000634C0" w:rsidP="000634C0">
      <w:pPr>
        <w:rPr>
          <w:rFonts w:cs="Arial"/>
          <w:b/>
        </w:rPr>
      </w:pPr>
    </w:p>
    <w:p w:rsidR="000634C0" w:rsidRPr="00217A2F" w:rsidRDefault="000634C0" w:rsidP="000634C0">
      <w:pPr>
        <w:rPr>
          <w:rFonts w:cs="Arial"/>
          <w:b/>
        </w:rPr>
      </w:pPr>
      <w:r w:rsidRPr="00217A2F">
        <w:rPr>
          <w:rFonts w:cs="Arial"/>
          <w:b/>
        </w:rPr>
        <w:t>Assessment Component 2</w:t>
      </w:r>
      <w:r>
        <w:rPr>
          <w:rFonts w:cs="Arial"/>
          <w:b/>
        </w:rPr>
        <w:t xml:space="preserve"> - </w:t>
      </w:r>
      <w:r w:rsidRPr="00217A2F">
        <w:rPr>
          <w:rFonts w:cs="Arial"/>
          <w:b/>
        </w:rPr>
        <w:t>40%</w:t>
      </w:r>
    </w:p>
    <w:p w:rsidR="000634C0" w:rsidRPr="00217A2F" w:rsidRDefault="000634C0" w:rsidP="000634C0">
      <w:pPr>
        <w:rPr>
          <w:rFonts w:cs="Arial"/>
          <w:b/>
        </w:rPr>
      </w:pPr>
    </w:p>
    <w:p w:rsidR="000634C0" w:rsidRPr="00217A2F" w:rsidRDefault="000634C0" w:rsidP="000634C0">
      <w:pPr>
        <w:rPr>
          <w:rFonts w:cs="Arial"/>
        </w:rPr>
      </w:pPr>
      <w:r w:rsidRPr="00217A2F">
        <w:rPr>
          <w:rFonts w:cs="Arial"/>
        </w:rPr>
        <w:t>Individual presentation: 10 minutes per person</w:t>
      </w:r>
    </w:p>
    <w:p w:rsidR="000634C0" w:rsidRDefault="000634C0" w:rsidP="000634C0">
      <w:pPr>
        <w:rPr>
          <w:rFonts w:cs="Arial"/>
          <w:bCs/>
        </w:rPr>
      </w:pPr>
    </w:p>
    <w:p w:rsidR="000634C0" w:rsidRDefault="000634C0" w:rsidP="000634C0">
      <w:pPr>
        <w:rPr>
          <w:rFonts w:cs="Arial"/>
          <w:bCs/>
        </w:rPr>
      </w:pPr>
      <w:r w:rsidRPr="00217A2F">
        <w:rPr>
          <w:rFonts w:cs="Arial"/>
          <w:bCs/>
        </w:rPr>
        <w:t>Exemplar</w:t>
      </w:r>
      <w:r>
        <w:rPr>
          <w:rFonts w:cs="Arial"/>
          <w:bCs/>
        </w:rPr>
        <w:t>:</w:t>
      </w:r>
    </w:p>
    <w:p w:rsidR="000634C0" w:rsidRPr="00217A2F" w:rsidRDefault="000634C0" w:rsidP="000634C0">
      <w:pPr>
        <w:rPr>
          <w:rFonts w:cs="Arial"/>
          <w:b/>
        </w:rPr>
      </w:pPr>
      <w:r w:rsidRPr="00D37304">
        <w:rPr>
          <w:rFonts w:cs="Arial"/>
        </w:rPr>
        <w:t>Presentation</w:t>
      </w:r>
      <w:r w:rsidRPr="00217A2F">
        <w:rPr>
          <w:rFonts w:cs="Arial"/>
          <w:b/>
        </w:rPr>
        <w:t xml:space="preserve"> </w:t>
      </w:r>
      <w:r w:rsidRPr="00217A2F">
        <w:rPr>
          <w:rFonts w:cs="Arial"/>
        </w:rPr>
        <w:t>of the poster to your peers/panel, this should be an opportunity to add depth to the issues highlighted in the poster.</w:t>
      </w:r>
    </w:p>
    <w:p w:rsidR="000634C0" w:rsidRDefault="000634C0" w:rsidP="000634C0">
      <w:pPr>
        <w:rPr>
          <w:rFonts w:cs="Arial"/>
          <w:bCs/>
        </w:rPr>
      </w:pPr>
    </w:p>
    <w:p w:rsidR="000634C0" w:rsidRPr="0048139B" w:rsidRDefault="000634C0" w:rsidP="000634C0">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139B">
        <w:rPr>
          <w:rFonts w:cs="Arial"/>
          <w:b/>
        </w:rPr>
        <w:t>Assessment Summary</w:t>
      </w:r>
    </w:p>
    <w:tbl>
      <w:tblPr>
        <w:tblStyle w:val="TableGrid3"/>
        <w:tblW w:w="0" w:type="auto"/>
        <w:tblInd w:w="0" w:type="dxa"/>
        <w:tblLayout w:type="fixed"/>
        <w:tblLook w:val="04A0" w:firstRow="1" w:lastRow="0" w:firstColumn="1" w:lastColumn="0" w:noHBand="0" w:noVBand="1"/>
      </w:tblPr>
      <w:tblGrid>
        <w:gridCol w:w="3261"/>
        <w:gridCol w:w="1842"/>
      </w:tblGrid>
      <w:tr w:rsidR="000634C0" w:rsidRPr="0048139B" w:rsidTr="00C94061">
        <w:tc>
          <w:tcPr>
            <w:tcW w:w="3261" w:type="dxa"/>
            <w:tcBorders>
              <w:top w:val="single" w:sz="4" w:space="0" w:color="auto"/>
              <w:left w:val="single" w:sz="4" w:space="0" w:color="auto"/>
            </w:tcBorders>
          </w:tcPr>
          <w:p w:rsidR="000634C0" w:rsidRPr="0048139B" w:rsidRDefault="000634C0" w:rsidP="00C94061">
            <w:pPr>
              <w:overflowPunct w:val="0"/>
              <w:autoSpaceDE w:val="0"/>
              <w:autoSpaceDN w:val="0"/>
              <w:adjustRightInd w:val="0"/>
              <w:textAlignment w:val="baseline"/>
              <w:rPr>
                <w:rFonts w:cs="Arial"/>
                <w:b/>
              </w:rPr>
            </w:pPr>
            <w:r w:rsidRPr="0048139B">
              <w:rPr>
                <w:rFonts w:cs="Arial"/>
                <w:b/>
              </w:rPr>
              <w:t>Activity type</w:t>
            </w:r>
          </w:p>
        </w:tc>
        <w:tc>
          <w:tcPr>
            <w:tcW w:w="1842" w:type="dxa"/>
          </w:tcPr>
          <w:p w:rsidR="000634C0" w:rsidRPr="0048139B" w:rsidRDefault="000634C0" w:rsidP="00C94061">
            <w:pPr>
              <w:overflowPunct w:val="0"/>
              <w:autoSpaceDE w:val="0"/>
              <w:autoSpaceDN w:val="0"/>
              <w:adjustRightInd w:val="0"/>
              <w:jc w:val="center"/>
              <w:textAlignment w:val="baseline"/>
              <w:rPr>
                <w:rFonts w:cs="Arial"/>
                <w:b/>
              </w:rPr>
            </w:pPr>
            <w:r w:rsidRPr="0048139B">
              <w:rPr>
                <w:rFonts w:cs="Arial"/>
                <w:b/>
              </w:rPr>
              <w:t>Percentage</w:t>
            </w:r>
          </w:p>
        </w:tc>
      </w:tr>
      <w:tr w:rsidR="000634C0" w:rsidRPr="0048139B" w:rsidTr="00C94061">
        <w:tc>
          <w:tcPr>
            <w:tcW w:w="3261" w:type="dxa"/>
          </w:tcPr>
          <w:p w:rsidR="000634C0" w:rsidRPr="0048139B" w:rsidRDefault="000634C0" w:rsidP="00C94061">
            <w:pPr>
              <w:overflowPunct w:val="0"/>
              <w:autoSpaceDE w:val="0"/>
              <w:autoSpaceDN w:val="0"/>
              <w:adjustRightInd w:val="0"/>
              <w:textAlignment w:val="baseline"/>
              <w:rPr>
                <w:rFonts w:cs="Arial"/>
              </w:rPr>
            </w:pPr>
            <w:r w:rsidRPr="0048139B">
              <w:rPr>
                <w:rFonts w:cs="Arial"/>
              </w:rPr>
              <w:t>Written exam</w:t>
            </w:r>
          </w:p>
        </w:tc>
        <w:tc>
          <w:tcPr>
            <w:tcW w:w="1842" w:type="dxa"/>
          </w:tcPr>
          <w:p w:rsidR="000634C0" w:rsidRPr="0048139B" w:rsidRDefault="000634C0" w:rsidP="00C94061">
            <w:pPr>
              <w:overflowPunct w:val="0"/>
              <w:autoSpaceDE w:val="0"/>
              <w:autoSpaceDN w:val="0"/>
              <w:adjustRightInd w:val="0"/>
              <w:jc w:val="center"/>
              <w:textAlignment w:val="baseline"/>
              <w:rPr>
                <w:rFonts w:cs="Arial"/>
              </w:rPr>
            </w:pPr>
            <w:r w:rsidRPr="0048139B">
              <w:rPr>
                <w:rFonts w:cs="Arial"/>
              </w:rPr>
              <w:t>0%</w:t>
            </w:r>
          </w:p>
        </w:tc>
      </w:tr>
      <w:tr w:rsidR="000634C0" w:rsidRPr="0048139B" w:rsidTr="00C94061">
        <w:tc>
          <w:tcPr>
            <w:tcW w:w="3261" w:type="dxa"/>
          </w:tcPr>
          <w:p w:rsidR="000634C0" w:rsidRPr="0048139B" w:rsidRDefault="000634C0" w:rsidP="00C94061">
            <w:pPr>
              <w:overflowPunct w:val="0"/>
              <w:autoSpaceDE w:val="0"/>
              <w:autoSpaceDN w:val="0"/>
              <w:adjustRightInd w:val="0"/>
              <w:textAlignment w:val="baseline"/>
              <w:rPr>
                <w:rFonts w:cs="Arial"/>
              </w:rPr>
            </w:pPr>
            <w:r w:rsidRPr="0048139B">
              <w:rPr>
                <w:rFonts w:cs="Arial"/>
              </w:rPr>
              <w:t>Coursework</w:t>
            </w:r>
          </w:p>
        </w:tc>
        <w:tc>
          <w:tcPr>
            <w:tcW w:w="1842" w:type="dxa"/>
          </w:tcPr>
          <w:p w:rsidR="000634C0" w:rsidRPr="0048139B" w:rsidRDefault="000634C0" w:rsidP="00C94061">
            <w:pPr>
              <w:overflowPunct w:val="0"/>
              <w:autoSpaceDE w:val="0"/>
              <w:autoSpaceDN w:val="0"/>
              <w:adjustRightInd w:val="0"/>
              <w:jc w:val="center"/>
              <w:textAlignment w:val="baseline"/>
              <w:rPr>
                <w:rFonts w:cs="Arial"/>
              </w:rPr>
            </w:pPr>
            <w:r>
              <w:rPr>
                <w:rFonts w:cs="Arial"/>
              </w:rPr>
              <w:t>6</w:t>
            </w:r>
            <w:r w:rsidRPr="0048139B">
              <w:rPr>
                <w:rFonts w:cs="Arial"/>
              </w:rPr>
              <w:t>0%</w:t>
            </w:r>
          </w:p>
        </w:tc>
      </w:tr>
      <w:tr w:rsidR="000634C0" w:rsidRPr="0048139B" w:rsidTr="00C94061">
        <w:tc>
          <w:tcPr>
            <w:tcW w:w="3261" w:type="dxa"/>
          </w:tcPr>
          <w:p w:rsidR="000634C0" w:rsidRPr="0048139B" w:rsidRDefault="000634C0" w:rsidP="00C94061">
            <w:pPr>
              <w:overflowPunct w:val="0"/>
              <w:autoSpaceDE w:val="0"/>
              <w:autoSpaceDN w:val="0"/>
              <w:adjustRightInd w:val="0"/>
              <w:textAlignment w:val="baseline"/>
              <w:rPr>
                <w:rFonts w:cs="Arial"/>
              </w:rPr>
            </w:pPr>
            <w:r w:rsidRPr="0048139B">
              <w:rPr>
                <w:rFonts w:cs="Arial"/>
              </w:rPr>
              <w:t>Practical</w:t>
            </w:r>
          </w:p>
        </w:tc>
        <w:tc>
          <w:tcPr>
            <w:tcW w:w="1842" w:type="dxa"/>
          </w:tcPr>
          <w:p w:rsidR="000634C0" w:rsidRPr="0048139B" w:rsidRDefault="000634C0" w:rsidP="00C94061">
            <w:pPr>
              <w:overflowPunct w:val="0"/>
              <w:autoSpaceDE w:val="0"/>
              <w:autoSpaceDN w:val="0"/>
              <w:adjustRightInd w:val="0"/>
              <w:jc w:val="center"/>
              <w:textAlignment w:val="baseline"/>
              <w:rPr>
                <w:rFonts w:cs="Arial"/>
              </w:rPr>
            </w:pPr>
            <w:r>
              <w:rPr>
                <w:rFonts w:cs="Arial"/>
              </w:rPr>
              <w:t>4</w:t>
            </w:r>
            <w:r w:rsidRPr="0048139B">
              <w:rPr>
                <w:rFonts w:cs="Arial"/>
              </w:rPr>
              <w:t>0%</w:t>
            </w:r>
          </w:p>
        </w:tc>
      </w:tr>
      <w:tr w:rsidR="000634C0" w:rsidRPr="0048139B" w:rsidTr="00C94061">
        <w:tc>
          <w:tcPr>
            <w:tcW w:w="3261" w:type="dxa"/>
          </w:tcPr>
          <w:p w:rsidR="000634C0" w:rsidRPr="0048139B" w:rsidRDefault="000634C0" w:rsidP="00C94061">
            <w:pPr>
              <w:overflowPunct w:val="0"/>
              <w:autoSpaceDE w:val="0"/>
              <w:autoSpaceDN w:val="0"/>
              <w:adjustRightInd w:val="0"/>
              <w:textAlignment w:val="baseline"/>
              <w:rPr>
                <w:rFonts w:cs="Arial"/>
              </w:rPr>
            </w:pPr>
            <w:r w:rsidRPr="0048139B">
              <w:rPr>
                <w:rFonts w:cs="Arial"/>
                <w:b/>
              </w:rPr>
              <w:t>TOTAL</w:t>
            </w:r>
          </w:p>
        </w:tc>
        <w:tc>
          <w:tcPr>
            <w:tcW w:w="1842" w:type="dxa"/>
          </w:tcPr>
          <w:p w:rsidR="000634C0" w:rsidRPr="0048139B" w:rsidRDefault="000634C0" w:rsidP="00C94061">
            <w:pPr>
              <w:overflowPunct w:val="0"/>
              <w:autoSpaceDE w:val="0"/>
              <w:autoSpaceDN w:val="0"/>
              <w:adjustRightInd w:val="0"/>
              <w:jc w:val="center"/>
              <w:textAlignment w:val="baseline"/>
              <w:rPr>
                <w:rFonts w:cs="Arial"/>
                <w:b/>
              </w:rPr>
            </w:pPr>
            <w:r w:rsidRPr="0048139B">
              <w:rPr>
                <w:rFonts w:cs="Arial"/>
                <w:b/>
              </w:rPr>
              <w:t>100%</w:t>
            </w:r>
          </w:p>
        </w:tc>
      </w:tr>
    </w:tbl>
    <w:p w:rsidR="000634C0" w:rsidRPr="00217A2F" w:rsidRDefault="000634C0" w:rsidP="000634C0">
      <w:pPr>
        <w:rPr>
          <w:rFonts w:cs="Arial"/>
          <w:b/>
        </w:rPr>
      </w:pPr>
    </w:p>
    <w:p w:rsidR="000634C0" w:rsidRPr="00217A2F" w:rsidRDefault="000634C0" w:rsidP="000634C0">
      <w:pPr>
        <w:rPr>
          <w:rFonts w:cs="Arial"/>
          <w:b/>
        </w:rPr>
      </w:pPr>
    </w:p>
    <w:p w:rsidR="000634C0" w:rsidRPr="00217A2F" w:rsidRDefault="000634C0" w:rsidP="000634C0">
      <w:pPr>
        <w:rPr>
          <w:rFonts w:cs="Arial"/>
          <w:b/>
        </w:rPr>
      </w:pPr>
      <w:r w:rsidRPr="00217A2F">
        <w:rPr>
          <w:rFonts w:cs="Arial"/>
          <w:b/>
        </w:rPr>
        <w:t>EDUCATION FOR SUSTAINABLE DEVELOPMENT (ESD)</w:t>
      </w:r>
    </w:p>
    <w:p w:rsidR="000634C0" w:rsidRPr="00217A2F" w:rsidRDefault="000634C0" w:rsidP="000634C0">
      <w:pPr>
        <w:rPr>
          <w:rFonts w:cs="Arial"/>
        </w:rPr>
      </w:pPr>
    </w:p>
    <w:tbl>
      <w:tblPr>
        <w:tblStyle w:val="TableGrid"/>
        <w:tblW w:w="0" w:type="auto"/>
        <w:tblLook w:val="04A0" w:firstRow="1" w:lastRow="0" w:firstColumn="1" w:lastColumn="0" w:noHBand="0" w:noVBand="1"/>
      </w:tblPr>
      <w:tblGrid>
        <w:gridCol w:w="4443"/>
        <w:gridCol w:w="4443"/>
      </w:tblGrid>
      <w:tr w:rsidR="000634C0" w:rsidRPr="00217A2F" w:rsidTr="00C94061">
        <w:tc>
          <w:tcPr>
            <w:tcW w:w="4443" w:type="dxa"/>
            <w:vAlign w:val="center"/>
          </w:tcPr>
          <w:p w:rsidR="000634C0" w:rsidRPr="00217A2F" w:rsidRDefault="000634C0" w:rsidP="00C94061">
            <w:pPr>
              <w:rPr>
                <w:rFonts w:cs="Arial"/>
              </w:rPr>
            </w:pPr>
            <w:r w:rsidRPr="00217A2F">
              <w:rPr>
                <w:rFonts w:cs="Arial"/>
              </w:rPr>
              <w:t>Does the module contribute to ESD?</w:t>
            </w:r>
          </w:p>
        </w:tc>
        <w:tc>
          <w:tcPr>
            <w:tcW w:w="4443" w:type="dxa"/>
            <w:vAlign w:val="center"/>
          </w:tcPr>
          <w:p w:rsidR="000634C0" w:rsidRPr="00217A2F" w:rsidRDefault="000634C0" w:rsidP="00C94061">
            <w:pPr>
              <w:rPr>
                <w:rFonts w:cs="Arial"/>
              </w:rPr>
            </w:pPr>
            <w:r w:rsidRPr="00217A2F">
              <w:rPr>
                <w:rFonts w:cs="Arial"/>
              </w:rPr>
              <w:t>Yes</w:t>
            </w:r>
          </w:p>
          <w:p w:rsidR="000634C0" w:rsidRPr="00217A2F" w:rsidRDefault="000634C0" w:rsidP="00C94061">
            <w:pPr>
              <w:rPr>
                <w:rFonts w:cs="Arial"/>
              </w:rPr>
            </w:pPr>
          </w:p>
        </w:tc>
      </w:tr>
      <w:tr w:rsidR="000634C0" w:rsidRPr="00217A2F" w:rsidTr="00C94061">
        <w:tc>
          <w:tcPr>
            <w:tcW w:w="8886" w:type="dxa"/>
            <w:gridSpan w:val="2"/>
          </w:tcPr>
          <w:p w:rsidR="000634C0" w:rsidRPr="00217A2F" w:rsidRDefault="000634C0" w:rsidP="00C94061">
            <w:pPr>
              <w:rPr>
                <w:rFonts w:cs="Arial"/>
              </w:rPr>
            </w:pPr>
            <w:r w:rsidRPr="00217A2F">
              <w:rPr>
                <w:rFonts w:cs="Arial"/>
              </w:rPr>
              <w:t>If yes please provide brief details (no more than 100 words):</w:t>
            </w:r>
          </w:p>
          <w:p w:rsidR="000634C0" w:rsidRPr="00217A2F" w:rsidRDefault="000634C0" w:rsidP="00C94061">
            <w:pPr>
              <w:rPr>
                <w:rFonts w:cs="Arial"/>
              </w:rPr>
            </w:pPr>
          </w:p>
          <w:p w:rsidR="000634C0" w:rsidRPr="00217A2F" w:rsidRDefault="000634C0" w:rsidP="00C94061">
            <w:pPr>
              <w:rPr>
                <w:rFonts w:cs="Arial"/>
              </w:rPr>
            </w:pPr>
            <w:r w:rsidRPr="00217A2F">
              <w:rPr>
                <w:rFonts w:cs="Arial"/>
              </w:rPr>
              <w:t>The module reflects on current education and social policy and practice in Wales, emphasising discrete cultural aspects, in particular the UNCRC and the focus on the skills required to be a global citizen in the 21</w:t>
            </w:r>
            <w:r w:rsidRPr="00217A2F">
              <w:rPr>
                <w:rFonts w:cs="Arial"/>
                <w:vertAlign w:val="superscript"/>
              </w:rPr>
              <w:t>st</w:t>
            </w:r>
            <w:r w:rsidRPr="00217A2F">
              <w:rPr>
                <w:rFonts w:cs="Arial"/>
              </w:rPr>
              <w:t xml:space="preserve"> century.</w:t>
            </w:r>
          </w:p>
        </w:tc>
      </w:tr>
    </w:tbl>
    <w:p w:rsidR="000634C0" w:rsidRDefault="000634C0" w:rsidP="000634C0">
      <w:pPr>
        <w:rPr>
          <w:rFonts w:cs="Arial"/>
          <w:b/>
        </w:rPr>
      </w:pPr>
    </w:p>
    <w:p w:rsidR="000634C0" w:rsidRDefault="000634C0" w:rsidP="000634C0">
      <w:pPr>
        <w:rPr>
          <w:rFonts w:cs="Arial"/>
          <w:b/>
        </w:rPr>
      </w:pPr>
    </w:p>
    <w:p w:rsidR="000634C0" w:rsidRDefault="000634C0" w:rsidP="000634C0">
      <w:pPr>
        <w:rPr>
          <w:rFonts w:cs="Arial"/>
          <w:b/>
        </w:rPr>
      </w:pPr>
    </w:p>
    <w:p w:rsidR="00166055" w:rsidRDefault="00166055" w:rsidP="000634C0">
      <w:pPr>
        <w:rPr>
          <w:rFonts w:cs="Arial"/>
          <w:b/>
        </w:rPr>
      </w:pPr>
      <w:bookmarkStart w:id="1" w:name="_GoBack"/>
      <w:bookmarkEnd w:id="1"/>
    </w:p>
    <w:p w:rsidR="000634C0" w:rsidRDefault="000634C0" w:rsidP="000634C0">
      <w:pPr>
        <w:rPr>
          <w:rFonts w:cs="Arial"/>
          <w:b/>
        </w:rPr>
      </w:pPr>
    </w:p>
    <w:p w:rsidR="000634C0" w:rsidRPr="00217A2F" w:rsidRDefault="000634C0" w:rsidP="000634C0">
      <w:pPr>
        <w:rPr>
          <w:rFonts w:cs="Arial"/>
          <w:b/>
        </w:rPr>
      </w:pPr>
      <w:r w:rsidRPr="00217A2F">
        <w:rPr>
          <w:rFonts w:cs="Arial"/>
          <w:b/>
        </w:rPr>
        <w:lastRenderedPageBreak/>
        <w:t>BIBLIOGRAPHY</w:t>
      </w:r>
    </w:p>
    <w:p w:rsidR="000634C0" w:rsidRPr="00217A2F" w:rsidRDefault="000634C0" w:rsidP="000634C0">
      <w:pPr>
        <w:rPr>
          <w:rFonts w:cs="Arial"/>
          <w:b/>
        </w:rPr>
      </w:pPr>
    </w:p>
    <w:p w:rsidR="000634C0" w:rsidRPr="009976D4" w:rsidRDefault="000634C0" w:rsidP="000634C0">
      <w:pPr>
        <w:rPr>
          <w:rFonts w:cs="Arial"/>
          <w:b/>
        </w:rPr>
      </w:pPr>
      <w:r>
        <w:rPr>
          <w:rFonts w:cs="Arial"/>
          <w:b/>
        </w:rPr>
        <w:t>Essential</w:t>
      </w:r>
    </w:p>
    <w:p w:rsidR="000634C0" w:rsidRDefault="000634C0" w:rsidP="000634C0">
      <w:pPr>
        <w:rPr>
          <w:rFonts w:cs="Arial"/>
        </w:rPr>
      </w:pPr>
      <w:r w:rsidRPr="00217A2F">
        <w:rPr>
          <w:rFonts w:cs="Arial"/>
        </w:rPr>
        <w:t xml:space="preserve">Adams, K. (2009) </w:t>
      </w:r>
      <w:r w:rsidRPr="00217A2F">
        <w:rPr>
          <w:rFonts w:cs="Arial"/>
          <w:i/>
        </w:rPr>
        <w:t>Behaviour for Learning in the Primary School.</w:t>
      </w:r>
      <w:r w:rsidRPr="00217A2F">
        <w:rPr>
          <w:rFonts w:cs="Arial"/>
        </w:rPr>
        <w:t xml:space="preserve">  Exeter: Learning Matters</w:t>
      </w:r>
    </w:p>
    <w:p w:rsidR="000634C0" w:rsidRPr="00464A33" w:rsidRDefault="000634C0" w:rsidP="000634C0">
      <w:pPr>
        <w:rPr>
          <w:rFonts w:cs="Arial"/>
        </w:rPr>
      </w:pPr>
      <w:r w:rsidRPr="00464A33">
        <w:rPr>
          <w:rFonts w:cs="Arial"/>
        </w:rPr>
        <w:t xml:space="preserve">Bourdieu, P. &amp; </w:t>
      </w:r>
      <w:proofErr w:type="spellStart"/>
      <w:r w:rsidRPr="00464A33">
        <w:rPr>
          <w:rFonts w:cs="Arial"/>
        </w:rPr>
        <w:t>Passeron</w:t>
      </w:r>
      <w:proofErr w:type="spellEnd"/>
      <w:r w:rsidRPr="00464A33">
        <w:rPr>
          <w:rFonts w:cs="Arial"/>
        </w:rPr>
        <w:t>, J-C (</w:t>
      </w:r>
      <w:r>
        <w:rPr>
          <w:rFonts w:cs="Arial"/>
        </w:rPr>
        <w:t>1990</w:t>
      </w:r>
      <w:r w:rsidRPr="00464A33">
        <w:rPr>
          <w:rFonts w:cs="Arial"/>
        </w:rPr>
        <w:t xml:space="preserve">) </w:t>
      </w:r>
      <w:r w:rsidRPr="00464A33">
        <w:rPr>
          <w:rStyle w:val="a-size-large"/>
          <w:rFonts w:cs="Arial"/>
          <w:i/>
        </w:rPr>
        <w:t>Reproduction in Education, Society and Culture</w:t>
      </w:r>
      <w:r w:rsidRPr="00464A33">
        <w:rPr>
          <w:rFonts w:cs="Arial"/>
        </w:rPr>
        <w:t>: Sage Publications</w:t>
      </w:r>
    </w:p>
    <w:p w:rsidR="000634C0" w:rsidRPr="00217A2F" w:rsidRDefault="000634C0" w:rsidP="000634C0">
      <w:pPr>
        <w:rPr>
          <w:rFonts w:cs="Arial"/>
        </w:rPr>
      </w:pPr>
      <w:proofErr w:type="gramStart"/>
      <w:r w:rsidRPr="00217A2F">
        <w:rPr>
          <w:rFonts w:cs="Arial"/>
        </w:rPr>
        <w:t xml:space="preserve">DCELLS (2008) Personal and Social </w:t>
      </w:r>
      <w:r w:rsidRPr="00217A2F">
        <w:rPr>
          <w:rFonts w:cs="Arial"/>
          <w:i/>
        </w:rPr>
        <w:t>E Framework.</w:t>
      </w:r>
      <w:proofErr w:type="gramEnd"/>
      <w:r w:rsidRPr="00217A2F">
        <w:rPr>
          <w:rFonts w:cs="Arial"/>
          <w:i/>
        </w:rPr>
        <w:t xml:space="preserve">  </w:t>
      </w:r>
      <w:r w:rsidRPr="00217A2F">
        <w:rPr>
          <w:rFonts w:cs="Arial"/>
        </w:rPr>
        <w:t xml:space="preserve">Cardiff: Crown </w:t>
      </w:r>
    </w:p>
    <w:p w:rsidR="000634C0" w:rsidRPr="00217A2F" w:rsidRDefault="000634C0" w:rsidP="000634C0">
      <w:pPr>
        <w:rPr>
          <w:rFonts w:cs="Arial"/>
        </w:rPr>
      </w:pPr>
      <w:proofErr w:type="gramStart"/>
      <w:r w:rsidRPr="00217A2F">
        <w:rPr>
          <w:rFonts w:cs="Arial"/>
        </w:rPr>
        <w:t xml:space="preserve">Donaldson, G. (2015) </w:t>
      </w:r>
      <w:r w:rsidRPr="00217A2F">
        <w:rPr>
          <w:rFonts w:cs="Arial"/>
          <w:i/>
        </w:rPr>
        <w:t>Successful Futures</w:t>
      </w:r>
      <w:r w:rsidRPr="00217A2F">
        <w:rPr>
          <w:rFonts w:cs="Arial"/>
        </w:rPr>
        <w:t>.</w:t>
      </w:r>
      <w:proofErr w:type="gramEnd"/>
      <w:r w:rsidRPr="00217A2F">
        <w:rPr>
          <w:rFonts w:cs="Arial"/>
        </w:rPr>
        <w:t xml:space="preserve">   Cardiff: Crown </w:t>
      </w:r>
    </w:p>
    <w:p w:rsidR="000634C0" w:rsidRPr="009976D4" w:rsidRDefault="000634C0" w:rsidP="000634C0">
      <w:pPr>
        <w:rPr>
          <w:rFonts w:cs="Arial"/>
        </w:rPr>
      </w:pPr>
      <w:proofErr w:type="gramStart"/>
      <w:r w:rsidRPr="00217A2F">
        <w:rPr>
          <w:rFonts w:cs="Arial"/>
        </w:rPr>
        <w:t>Moore, A.</w:t>
      </w:r>
      <w:proofErr w:type="gramEnd"/>
      <w:r w:rsidRPr="00217A2F">
        <w:rPr>
          <w:rFonts w:cs="Arial"/>
        </w:rPr>
        <w:t xml:space="preserve">  (2012) </w:t>
      </w:r>
      <w:r w:rsidRPr="00217A2F">
        <w:rPr>
          <w:rFonts w:cs="Arial"/>
          <w:i/>
        </w:rPr>
        <w:t xml:space="preserve">Teaching and Learning: Pedagogy, Curriculum and Culture </w:t>
      </w:r>
      <w:r>
        <w:rPr>
          <w:rFonts w:cs="Arial"/>
        </w:rPr>
        <w:t>London:  Routledge</w:t>
      </w:r>
    </w:p>
    <w:p w:rsidR="000634C0" w:rsidRDefault="000634C0" w:rsidP="000634C0">
      <w:pPr>
        <w:rPr>
          <w:rFonts w:cs="Arial"/>
          <w:b/>
        </w:rPr>
      </w:pPr>
      <w:r w:rsidRPr="00217A2F">
        <w:rPr>
          <w:rFonts w:cs="Arial"/>
          <w:b/>
        </w:rPr>
        <w:t>Recommended</w:t>
      </w:r>
    </w:p>
    <w:p w:rsidR="000634C0" w:rsidRPr="00217A2F" w:rsidRDefault="000634C0" w:rsidP="000634C0">
      <w:pPr>
        <w:rPr>
          <w:rFonts w:cs="Arial"/>
        </w:rPr>
      </w:pPr>
      <w:proofErr w:type="gramStart"/>
      <w:r w:rsidRPr="00217A2F">
        <w:rPr>
          <w:rFonts w:cs="Arial"/>
        </w:rPr>
        <w:t xml:space="preserve">Bartlett, S., Burton, D.M., &amp; </w:t>
      </w:r>
      <w:proofErr w:type="spellStart"/>
      <w:r w:rsidRPr="00217A2F">
        <w:rPr>
          <w:rFonts w:cs="Arial"/>
        </w:rPr>
        <w:t>Peim</w:t>
      </w:r>
      <w:proofErr w:type="spellEnd"/>
      <w:r w:rsidRPr="00217A2F">
        <w:rPr>
          <w:rFonts w:cs="Arial"/>
        </w:rPr>
        <w:t xml:space="preserve">, N. (2012) </w:t>
      </w:r>
      <w:r w:rsidRPr="00217A2F">
        <w:rPr>
          <w:rFonts w:cs="Arial"/>
          <w:i/>
          <w:iCs/>
        </w:rPr>
        <w:t xml:space="preserve">Introduction to Education Studies, </w:t>
      </w:r>
      <w:r w:rsidRPr="00217A2F">
        <w:rPr>
          <w:rFonts w:cs="Arial"/>
        </w:rPr>
        <w:t>(3</w:t>
      </w:r>
      <w:r w:rsidRPr="00217A2F">
        <w:rPr>
          <w:rFonts w:cs="Arial"/>
          <w:vertAlign w:val="superscript"/>
        </w:rPr>
        <w:t>rd</w:t>
      </w:r>
      <w:r w:rsidRPr="00217A2F">
        <w:rPr>
          <w:rFonts w:cs="Arial"/>
        </w:rPr>
        <w:t xml:space="preserve"> edition) London: Paul Chapman Publishers.</w:t>
      </w:r>
      <w:proofErr w:type="gramEnd"/>
    </w:p>
    <w:p w:rsidR="000634C0" w:rsidRPr="00217A2F" w:rsidRDefault="000634C0" w:rsidP="000634C0">
      <w:pPr>
        <w:rPr>
          <w:rFonts w:cs="Arial"/>
        </w:rPr>
      </w:pPr>
      <w:proofErr w:type="gramStart"/>
      <w:r w:rsidRPr="00217A2F">
        <w:rPr>
          <w:rFonts w:cs="Arial"/>
        </w:rPr>
        <w:t xml:space="preserve">Best, R. (2000) </w:t>
      </w:r>
      <w:r w:rsidRPr="00217A2F">
        <w:rPr>
          <w:rFonts w:cs="Arial"/>
          <w:i/>
        </w:rPr>
        <w:t>Education for Spiritual, Moral, Social and Cultural Development</w:t>
      </w:r>
      <w:r w:rsidRPr="00217A2F">
        <w:rPr>
          <w:rFonts w:cs="Arial"/>
        </w:rPr>
        <w:t>.</w:t>
      </w:r>
      <w:proofErr w:type="gramEnd"/>
      <w:r w:rsidRPr="00217A2F">
        <w:rPr>
          <w:rFonts w:cs="Arial"/>
        </w:rPr>
        <w:t xml:space="preserve"> London: Continuum. </w:t>
      </w:r>
    </w:p>
    <w:p w:rsidR="000634C0" w:rsidRPr="00217A2F" w:rsidRDefault="000634C0" w:rsidP="000634C0">
      <w:pPr>
        <w:rPr>
          <w:rFonts w:cs="Arial"/>
        </w:rPr>
      </w:pPr>
      <w:r w:rsidRPr="00217A2F">
        <w:rPr>
          <w:rFonts w:cs="Arial"/>
        </w:rPr>
        <w:t>Best, R., Lang, P., Lodge, C. &amp; Watkins, C. (</w:t>
      </w:r>
      <w:proofErr w:type="spellStart"/>
      <w:proofErr w:type="gramStart"/>
      <w:r w:rsidRPr="00217A2F">
        <w:rPr>
          <w:rFonts w:cs="Arial"/>
        </w:rPr>
        <w:t>eds</w:t>
      </w:r>
      <w:proofErr w:type="spellEnd"/>
      <w:proofErr w:type="gramEnd"/>
      <w:r w:rsidRPr="00217A2F">
        <w:rPr>
          <w:rFonts w:cs="Arial"/>
        </w:rPr>
        <w:t xml:space="preserve">). </w:t>
      </w:r>
      <w:proofErr w:type="gramStart"/>
      <w:r w:rsidRPr="00217A2F">
        <w:rPr>
          <w:rFonts w:cs="Arial"/>
        </w:rPr>
        <w:t xml:space="preserve">(2000) </w:t>
      </w:r>
      <w:r w:rsidRPr="00217A2F">
        <w:rPr>
          <w:rFonts w:cs="Arial"/>
          <w:i/>
        </w:rPr>
        <w:t>Pastoral Care and Personal-Social Education.</w:t>
      </w:r>
      <w:proofErr w:type="gramEnd"/>
      <w:r w:rsidRPr="00217A2F">
        <w:rPr>
          <w:rFonts w:cs="Arial"/>
          <w:i/>
        </w:rPr>
        <w:t xml:space="preserve"> </w:t>
      </w:r>
      <w:r w:rsidRPr="00217A2F">
        <w:rPr>
          <w:rFonts w:cs="Arial"/>
        </w:rPr>
        <w:t xml:space="preserve">London: Continuum. </w:t>
      </w:r>
    </w:p>
    <w:p w:rsidR="000634C0" w:rsidRPr="00217A2F" w:rsidRDefault="000634C0" w:rsidP="000634C0">
      <w:pPr>
        <w:rPr>
          <w:rFonts w:cs="Arial"/>
        </w:rPr>
      </w:pPr>
      <w:proofErr w:type="gramStart"/>
      <w:r w:rsidRPr="00217A2F">
        <w:rPr>
          <w:rFonts w:cs="Arial"/>
        </w:rPr>
        <w:t xml:space="preserve">Burgh, G., </w:t>
      </w:r>
      <w:proofErr w:type="spellStart"/>
      <w:r w:rsidRPr="00217A2F">
        <w:rPr>
          <w:rFonts w:cs="Arial"/>
        </w:rPr>
        <w:t>Freakley</w:t>
      </w:r>
      <w:proofErr w:type="spellEnd"/>
      <w:r w:rsidRPr="00217A2F">
        <w:rPr>
          <w:rFonts w:cs="Arial"/>
        </w:rPr>
        <w:t xml:space="preserve"> M. and </w:t>
      </w:r>
      <w:proofErr w:type="spellStart"/>
      <w:r w:rsidRPr="00217A2F">
        <w:rPr>
          <w:rFonts w:cs="Arial"/>
        </w:rPr>
        <w:t>MacSporran</w:t>
      </w:r>
      <w:proofErr w:type="spellEnd"/>
      <w:r w:rsidRPr="00217A2F">
        <w:rPr>
          <w:rFonts w:cs="Arial"/>
        </w:rPr>
        <w:t xml:space="preserve">, T. L. (2008) </w:t>
      </w:r>
      <w:r w:rsidRPr="00217A2F">
        <w:rPr>
          <w:rFonts w:cs="Arial"/>
          <w:i/>
        </w:rPr>
        <w:t>Values Education in Schools.</w:t>
      </w:r>
      <w:proofErr w:type="gramEnd"/>
      <w:r w:rsidRPr="00217A2F">
        <w:rPr>
          <w:rFonts w:cs="Arial"/>
        </w:rPr>
        <w:t xml:space="preserve"> Australia: ACER Press. </w:t>
      </w:r>
    </w:p>
    <w:p w:rsidR="000634C0" w:rsidRPr="00217A2F" w:rsidRDefault="000634C0" w:rsidP="000634C0">
      <w:pPr>
        <w:rPr>
          <w:rFonts w:cs="Arial"/>
        </w:rPr>
      </w:pPr>
      <w:proofErr w:type="gramStart"/>
      <w:r w:rsidRPr="00217A2F">
        <w:rPr>
          <w:rFonts w:cs="Arial"/>
        </w:rPr>
        <w:t xml:space="preserve">Copley, T. (2000) </w:t>
      </w:r>
      <w:r w:rsidRPr="00217A2F">
        <w:rPr>
          <w:rFonts w:cs="Arial"/>
          <w:i/>
        </w:rPr>
        <w:t>Spiritual Development in the State School.</w:t>
      </w:r>
      <w:proofErr w:type="gramEnd"/>
      <w:r w:rsidRPr="00217A2F">
        <w:rPr>
          <w:rFonts w:cs="Arial"/>
        </w:rPr>
        <w:t xml:space="preserve"> Exeter: University of Exeter Press. </w:t>
      </w:r>
    </w:p>
    <w:p w:rsidR="000634C0" w:rsidRPr="00217A2F" w:rsidRDefault="000634C0" w:rsidP="000634C0">
      <w:pPr>
        <w:rPr>
          <w:rFonts w:cs="Arial"/>
        </w:rPr>
      </w:pPr>
      <w:proofErr w:type="spellStart"/>
      <w:r w:rsidRPr="00217A2F">
        <w:rPr>
          <w:rFonts w:cs="Arial"/>
        </w:rPr>
        <w:t>Curren</w:t>
      </w:r>
      <w:proofErr w:type="spellEnd"/>
      <w:r w:rsidRPr="00217A2F">
        <w:rPr>
          <w:rFonts w:cs="Arial"/>
        </w:rPr>
        <w:t xml:space="preserve">, R. (2006) </w:t>
      </w:r>
      <w:r w:rsidRPr="00217A2F">
        <w:rPr>
          <w:rFonts w:cs="Arial"/>
          <w:i/>
          <w:iCs/>
        </w:rPr>
        <w:t xml:space="preserve">Philosophy of Education: An anthology, </w:t>
      </w:r>
      <w:r w:rsidRPr="00217A2F">
        <w:rPr>
          <w:rFonts w:cs="Arial"/>
        </w:rPr>
        <w:t xml:space="preserve">London: Routledge </w:t>
      </w:r>
    </w:p>
    <w:p w:rsidR="000634C0" w:rsidRPr="00217A2F" w:rsidRDefault="000634C0" w:rsidP="000634C0">
      <w:pPr>
        <w:rPr>
          <w:rFonts w:cs="Arial"/>
        </w:rPr>
      </w:pPr>
      <w:proofErr w:type="spellStart"/>
      <w:r w:rsidRPr="00217A2F">
        <w:rPr>
          <w:rFonts w:cs="Arial"/>
        </w:rPr>
        <w:t>Eaude</w:t>
      </w:r>
      <w:proofErr w:type="spellEnd"/>
      <w:r w:rsidRPr="00217A2F">
        <w:rPr>
          <w:rFonts w:cs="Arial"/>
        </w:rPr>
        <w:t>, T. (20</w:t>
      </w:r>
      <w:r>
        <w:rPr>
          <w:rFonts w:cs="Arial"/>
        </w:rPr>
        <w:t>08</w:t>
      </w:r>
      <w:r w:rsidRPr="00217A2F">
        <w:rPr>
          <w:rFonts w:cs="Arial"/>
        </w:rPr>
        <w:t xml:space="preserve">) </w:t>
      </w:r>
      <w:r w:rsidRPr="00217A2F">
        <w:rPr>
          <w:rFonts w:cs="Arial"/>
          <w:i/>
        </w:rPr>
        <w:t>Children’s Spiritual, Moral, Social and Cultural Development</w:t>
      </w:r>
      <w:r w:rsidRPr="00217A2F">
        <w:rPr>
          <w:rFonts w:cs="Arial"/>
        </w:rPr>
        <w:t xml:space="preserve">.  </w:t>
      </w:r>
      <w:r>
        <w:rPr>
          <w:rFonts w:cs="Arial"/>
        </w:rPr>
        <w:t>(2</w:t>
      </w:r>
      <w:r w:rsidRPr="001A7879">
        <w:rPr>
          <w:rFonts w:cs="Arial"/>
          <w:vertAlign w:val="superscript"/>
        </w:rPr>
        <w:t>nd</w:t>
      </w:r>
      <w:r>
        <w:rPr>
          <w:rFonts w:cs="Arial"/>
        </w:rPr>
        <w:t xml:space="preserve"> </w:t>
      </w:r>
      <w:proofErr w:type="spellStart"/>
      <w:r>
        <w:rPr>
          <w:rFonts w:cs="Arial"/>
        </w:rPr>
        <w:t>edn</w:t>
      </w:r>
      <w:proofErr w:type="spellEnd"/>
      <w:r>
        <w:rPr>
          <w:rFonts w:cs="Arial"/>
        </w:rPr>
        <w:t xml:space="preserve">) </w:t>
      </w:r>
      <w:r w:rsidRPr="00217A2F">
        <w:rPr>
          <w:rFonts w:cs="Arial"/>
        </w:rPr>
        <w:t>Exeter: Learning Matters.</w:t>
      </w:r>
    </w:p>
    <w:p w:rsidR="000634C0" w:rsidRPr="00217A2F" w:rsidRDefault="000634C0" w:rsidP="000634C0">
      <w:pPr>
        <w:rPr>
          <w:rFonts w:cs="Arial"/>
        </w:rPr>
      </w:pPr>
      <w:proofErr w:type="spellStart"/>
      <w:r w:rsidRPr="00217A2F">
        <w:rPr>
          <w:rFonts w:cs="Arial"/>
        </w:rPr>
        <w:t>Gearon</w:t>
      </w:r>
      <w:proofErr w:type="spellEnd"/>
      <w:r w:rsidRPr="00217A2F">
        <w:rPr>
          <w:rFonts w:cs="Arial"/>
        </w:rPr>
        <w:t>, L. (20</w:t>
      </w:r>
      <w:r>
        <w:rPr>
          <w:rFonts w:cs="Arial"/>
        </w:rPr>
        <w:t>14</w:t>
      </w:r>
      <w:r w:rsidRPr="00217A2F">
        <w:rPr>
          <w:rFonts w:cs="Arial"/>
        </w:rPr>
        <w:t xml:space="preserve">) </w:t>
      </w:r>
      <w:r w:rsidRPr="00217A2F">
        <w:rPr>
          <w:rFonts w:cs="Arial"/>
          <w:i/>
        </w:rPr>
        <w:t>Learning to Teach Citizenship in the Secondary School</w:t>
      </w:r>
      <w:r w:rsidRPr="00217A2F">
        <w:rPr>
          <w:rFonts w:cs="Arial"/>
        </w:rPr>
        <w:t xml:space="preserve">. </w:t>
      </w:r>
      <w:r>
        <w:rPr>
          <w:rFonts w:cs="Arial"/>
        </w:rPr>
        <w:t>(3</w:t>
      </w:r>
      <w:r w:rsidRPr="001A7879">
        <w:rPr>
          <w:rFonts w:cs="Arial"/>
          <w:vertAlign w:val="superscript"/>
        </w:rPr>
        <w:t>rd</w:t>
      </w:r>
      <w:r>
        <w:rPr>
          <w:rFonts w:cs="Arial"/>
        </w:rPr>
        <w:t xml:space="preserve"> </w:t>
      </w:r>
      <w:proofErr w:type="spellStart"/>
      <w:r>
        <w:rPr>
          <w:rFonts w:cs="Arial"/>
        </w:rPr>
        <w:t>edn</w:t>
      </w:r>
      <w:proofErr w:type="spellEnd"/>
      <w:r>
        <w:rPr>
          <w:rFonts w:cs="Arial"/>
        </w:rPr>
        <w:t>)</w:t>
      </w:r>
      <w:r w:rsidRPr="00217A2F">
        <w:rPr>
          <w:rFonts w:cs="Arial"/>
        </w:rPr>
        <w:t xml:space="preserve">London: Routledge and Farmer. </w:t>
      </w:r>
    </w:p>
    <w:p w:rsidR="000634C0" w:rsidRPr="00217A2F" w:rsidRDefault="000634C0" w:rsidP="000634C0">
      <w:pPr>
        <w:rPr>
          <w:rFonts w:cs="Arial"/>
        </w:rPr>
      </w:pPr>
      <w:proofErr w:type="gramStart"/>
      <w:r w:rsidRPr="00217A2F">
        <w:rPr>
          <w:rFonts w:cs="Arial"/>
        </w:rPr>
        <w:t>Halstead, J. M. &amp; Pike, M. A. (2006) Citizenship and Moral Education Values in Action.</w:t>
      </w:r>
      <w:proofErr w:type="gramEnd"/>
      <w:r w:rsidRPr="00217A2F">
        <w:rPr>
          <w:rFonts w:cs="Arial"/>
        </w:rPr>
        <w:t xml:space="preserve"> London: Routledge. </w:t>
      </w:r>
    </w:p>
    <w:p w:rsidR="000634C0" w:rsidRPr="00217A2F" w:rsidRDefault="000634C0" w:rsidP="000634C0">
      <w:pPr>
        <w:rPr>
          <w:rFonts w:cs="Arial"/>
        </w:rPr>
      </w:pPr>
      <w:proofErr w:type="gramStart"/>
      <w:r w:rsidRPr="00217A2F">
        <w:rPr>
          <w:rFonts w:cs="Arial"/>
        </w:rPr>
        <w:t xml:space="preserve">Hargreaves, A. (2003) </w:t>
      </w:r>
      <w:r w:rsidRPr="00217A2F">
        <w:rPr>
          <w:rFonts w:cs="Arial"/>
          <w:i/>
          <w:iCs/>
        </w:rPr>
        <w:t xml:space="preserve">Teaching in the Knowledge Society: </w:t>
      </w:r>
      <w:r>
        <w:rPr>
          <w:rFonts w:cs="Arial"/>
          <w:i/>
          <w:iCs/>
        </w:rPr>
        <w:t xml:space="preserve">education in the age of </w:t>
      </w:r>
      <w:r w:rsidRPr="00217A2F">
        <w:rPr>
          <w:rFonts w:cs="Arial"/>
          <w:i/>
          <w:iCs/>
        </w:rPr>
        <w:t>insecurity,</w:t>
      </w:r>
      <w:r>
        <w:rPr>
          <w:rFonts w:cs="Arial"/>
          <w:i/>
          <w:iCs/>
        </w:rPr>
        <w:t xml:space="preserve"> </w:t>
      </w:r>
      <w:r w:rsidRPr="00217A2F">
        <w:rPr>
          <w:rFonts w:cs="Arial"/>
        </w:rPr>
        <w:t>Maidenhead: Open University Press.</w:t>
      </w:r>
      <w:proofErr w:type="gramEnd"/>
    </w:p>
    <w:p w:rsidR="000634C0" w:rsidRPr="00217A2F" w:rsidRDefault="000634C0" w:rsidP="000634C0">
      <w:pPr>
        <w:rPr>
          <w:rFonts w:cs="Arial"/>
        </w:rPr>
      </w:pPr>
      <w:proofErr w:type="gramStart"/>
      <w:r w:rsidRPr="00217A2F">
        <w:rPr>
          <w:rFonts w:cs="Arial"/>
          <w:iCs/>
        </w:rPr>
        <w:t>Hargreaves, A.,</w:t>
      </w:r>
      <w:r w:rsidRPr="00217A2F">
        <w:rPr>
          <w:rFonts w:cs="Arial"/>
        </w:rPr>
        <w:t> </w:t>
      </w:r>
      <w:r w:rsidRPr="00217A2F">
        <w:rPr>
          <w:rFonts w:cs="Arial"/>
          <w:iCs/>
        </w:rPr>
        <w:t>Earl, L. M. Ryan, J</w:t>
      </w:r>
      <w:r w:rsidRPr="00217A2F">
        <w:rPr>
          <w:rFonts w:cs="Arial"/>
          <w:i/>
          <w:iCs/>
        </w:rPr>
        <w:t xml:space="preserve"> (</w:t>
      </w:r>
      <w:r w:rsidRPr="00217A2F">
        <w:rPr>
          <w:rFonts w:cs="Arial"/>
        </w:rPr>
        <w:t>1996) S</w:t>
      </w:r>
      <w:r w:rsidRPr="00217A2F">
        <w:rPr>
          <w:rFonts w:cs="Arial"/>
          <w:i/>
        </w:rPr>
        <w:t>chooling for change: reinventing education for early adolescents.</w:t>
      </w:r>
      <w:proofErr w:type="gramEnd"/>
      <w:r w:rsidRPr="00217A2F">
        <w:rPr>
          <w:rFonts w:cs="Arial"/>
        </w:rPr>
        <w:t xml:space="preserve"> London: </w:t>
      </w:r>
      <w:proofErr w:type="spellStart"/>
      <w:r w:rsidRPr="00217A2F">
        <w:rPr>
          <w:rFonts w:cs="Arial"/>
        </w:rPr>
        <w:t>Falmer</w:t>
      </w:r>
      <w:proofErr w:type="spellEnd"/>
      <w:r w:rsidRPr="00217A2F">
        <w:rPr>
          <w:rFonts w:cs="Arial"/>
        </w:rPr>
        <w:t> </w:t>
      </w:r>
    </w:p>
    <w:p w:rsidR="000634C0" w:rsidRPr="00217A2F" w:rsidRDefault="000634C0" w:rsidP="000634C0">
      <w:pPr>
        <w:rPr>
          <w:rFonts w:cs="Arial"/>
        </w:rPr>
      </w:pPr>
      <w:r w:rsidRPr="00217A2F">
        <w:rPr>
          <w:rFonts w:cs="Arial"/>
          <w:iCs/>
        </w:rPr>
        <w:t>Hopkins, D</w:t>
      </w:r>
      <w:r w:rsidRPr="00217A2F">
        <w:rPr>
          <w:rFonts w:cs="Arial"/>
        </w:rPr>
        <w:t> (20</w:t>
      </w:r>
      <w:r>
        <w:rPr>
          <w:rFonts w:cs="Arial"/>
        </w:rPr>
        <w:t>14</w:t>
      </w:r>
      <w:r w:rsidRPr="00217A2F">
        <w:rPr>
          <w:rFonts w:cs="Arial"/>
        </w:rPr>
        <w:t>) (</w:t>
      </w:r>
      <w:r>
        <w:rPr>
          <w:rFonts w:cs="Arial"/>
        </w:rPr>
        <w:t>5th</w:t>
      </w:r>
      <w:r w:rsidRPr="00217A2F">
        <w:rPr>
          <w:rFonts w:cs="Arial"/>
        </w:rPr>
        <w:t xml:space="preserve"> </w:t>
      </w:r>
      <w:proofErr w:type="spellStart"/>
      <w:proofErr w:type="gramStart"/>
      <w:r w:rsidRPr="00217A2F">
        <w:rPr>
          <w:rFonts w:cs="Arial"/>
        </w:rPr>
        <w:t>ed</w:t>
      </w:r>
      <w:proofErr w:type="spellEnd"/>
      <w:proofErr w:type="gramEnd"/>
      <w:r w:rsidRPr="00217A2F">
        <w:rPr>
          <w:rFonts w:cs="Arial"/>
        </w:rPr>
        <w:t>)</w:t>
      </w:r>
      <w:r w:rsidRPr="00217A2F">
        <w:rPr>
          <w:rFonts w:cs="Arial"/>
          <w:i/>
        </w:rPr>
        <w:t xml:space="preserve"> A teacher's guide to classroom research.</w:t>
      </w:r>
      <w:r w:rsidRPr="00217A2F">
        <w:rPr>
          <w:rFonts w:cs="Arial"/>
        </w:rPr>
        <w:t xml:space="preserve"> Buckingham: Open University Press</w:t>
      </w:r>
    </w:p>
    <w:p w:rsidR="000634C0" w:rsidRPr="00217A2F" w:rsidRDefault="000634C0" w:rsidP="000634C0">
      <w:pPr>
        <w:rPr>
          <w:rFonts w:cs="Arial"/>
        </w:rPr>
      </w:pPr>
      <w:proofErr w:type="spellStart"/>
      <w:r w:rsidRPr="00217A2F">
        <w:rPr>
          <w:rFonts w:cs="Arial"/>
        </w:rPr>
        <w:t>Kanyal</w:t>
      </w:r>
      <w:proofErr w:type="spellEnd"/>
      <w:r w:rsidRPr="00217A2F">
        <w:rPr>
          <w:rFonts w:cs="Arial"/>
        </w:rPr>
        <w:t xml:space="preserve">, M. (2014) (Ed.) </w:t>
      </w:r>
      <w:r w:rsidRPr="00217A2F">
        <w:rPr>
          <w:rFonts w:cs="Arial"/>
          <w:i/>
        </w:rPr>
        <w:t xml:space="preserve">Children’s Rights 0-8 Promoting participation in education and care. </w:t>
      </w:r>
      <w:r w:rsidRPr="00217A2F">
        <w:rPr>
          <w:rFonts w:cs="Arial"/>
        </w:rPr>
        <w:t>Oxon: Routledge</w:t>
      </w:r>
    </w:p>
    <w:p w:rsidR="000634C0" w:rsidRPr="00217A2F" w:rsidRDefault="000634C0" w:rsidP="000634C0">
      <w:pPr>
        <w:rPr>
          <w:rFonts w:cs="Arial"/>
        </w:rPr>
      </w:pPr>
      <w:r w:rsidRPr="00217A2F">
        <w:rPr>
          <w:rFonts w:cs="Arial"/>
          <w:iCs/>
        </w:rPr>
        <w:t>Kelly, A. V.</w:t>
      </w:r>
      <w:r w:rsidRPr="00217A2F">
        <w:rPr>
          <w:rFonts w:cs="Arial"/>
          <w:i/>
          <w:iCs/>
        </w:rPr>
        <w:t xml:space="preserve"> (</w:t>
      </w:r>
      <w:r w:rsidRPr="00217A2F">
        <w:rPr>
          <w:rFonts w:cs="Arial"/>
        </w:rPr>
        <w:t>200</w:t>
      </w:r>
      <w:r>
        <w:rPr>
          <w:rFonts w:cs="Arial"/>
        </w:rPr>
        <w:t>9</w:t>
      </w:r>
      <w:r w:rsidRPr="00217A2F">
        <w:rPr>
          <w:rFonts w:cs="Arial"/>
        </w:rPr>
        <w:t>) (</w:t>
      </w:r>
      <w:r>
        <w:rPr>
          <w:rFonts w:cs="Arial"/>
        </w:rPr>
        <w:t>6</w:t>
      </w:r>
      <w:r w:rsidRPr="00217A2F">
        <w:rPr>
          <w:rFonts w:cs="Arial"/>
        </w:rPr>
        <w:t xml:space="preserve">th </w:t>
      </w:r>
      <w:proofErr w:type="spellStart"/>
      <w:proofErr w:type="gramStart"/>
      <w:r w:rsidRPr="00217A2F">
        <w:rPr>
          <w:rFonts w:cs="Arial"/>
        </w:rPr>
        <w:t>ed</w:t>
      </w:r>
      <w:proofErr w:type="spellEnd"/>
      <w:proofErr w:type="gramEnd"/>
      <w:r w:rsidRPr="00217A2F">
        <w:rPr>
          <w:rFonts w:cs="Arial"/>
        </w:rPr>
        <w:t xml:space="preserve">) </w:t>
      </w:r>
      <w:r w:rsidRPr="00217A2F">
        <w:rPr>
          <w:rFonts w:cs="Arial"/>
          <w:i/>
        </w:rPr>
        <w:t xml:space="preserve">The curriculum: theory and practice. </w:t>
      </w:r>
      <w:r w:rsidRPr="00217A2F">
        <w:rPr>
          <w:rFonts w:cs="Arial"/>
        </w:rPr>
        <w:t>London: Sage</w:t>
      </w:r>
    </w:p>
    <w:p w:rsidR="000634C0" w:rsidRPr="00217A2F" w:rsidRDefault="000634C0" w:rsidP="000634C0">
      <w:pPr>
        <w:rPr>
          <w:rFonts w:cs="Arial"/>
        </w:rPr>
      </w:pPr>
      <w:r w:rsidRPr="00217A2F">
        <w:rPr>
          <w:rFonts w:cs="Arial"/>
        </w:rPr>
        <w:t xml:space="preserve">Knowles, G.  </w:t>
      </w:r>
      <w:proofErr w:type="gramStart"/>
      <w:r w:rsidRPr="00217A2F">
        <w:rPr>
          <w:rFonts w:cs="Arial"/>
        </w:rPr>
        <w:t>(20</w:t>
      </w:r>
      <w:r>
        <w:rPr>
          <w:rFonts w:cs="Arial"/>
        </w:rPr>
        <w:t>11</w:t>
      </w:r>
      <w:r w:rsidRPr="00217A2F">
        <w:rPr>
          <w:rFonts w:cs="Arial"/>
        </w:rPr>
        <w:t xml:space="preserve">) </w:t>
      </w:r>
      <w:r w:rsidRPr="00217A2F">
        <w:rPr>
          <w:rFonts w:cs="Arial"/>
          <w:i/>
        </w:rPr>
        <w:t>Supporting Inclusive Practice</w:t>
      </w:r>
      <w:r w:rsidRPr="00217A2F">
        <w:rPr>
          <w:rFonts w:cs="Arial"/>
        </w:rPr>
        <w:t>.</w:t>
      </w:r>
      <w:proofErr w:type="gramEnd"/>
      <w:r w:rsidRPr="00217A2F">
        <w:rPr>
          <w:rFonts w:cs="Arial"/>
        </w:rPr>
        <w:t xml:space="preserve">  Oxon: Routledge</w:t>
      </w:r>
    </w:p>
    <w:p w:rsidR="000634C0" w:rsidRPr="00217A2F" w:rsidRDefault="000634C0" w:rsidP="000634C0">
      <w:pPr>
        <w:rPr>
          <w:rFonts w:cs="Arial"/>
        </w:rPr>
      </w:pPr>
      <w:r w:rsidRPr="00217A2F">
        <w:rPr>
          <w:rFonts w:cs="Arial"/>
        </w:rPr>
        <w:t>Lawton, D., Cairns, J. and Gardner, R. (2000</w:t>
      </w:r>
      <w:r w:rsidRPr="00217A2F">
        <w:rPr>
          <w:rFonts w:cs="Arial"/>
          <w:i/>
        </w:rPr>
        <w:t>) Education for Citizenship</w:t>
      </w:r>
      <w:r w:rsidRPr="00217A2F">
        <w:rPr>
          <w:rFonts w:cs="Arial"/>
        </w:rPr>
        <w:t xml:space="preserve">. London: Continuum. </w:t>
      </w:r>
    </w:p>
    <w:p w:rsidR="000634C0" w:rsidRPr="00217A2F" w:rsidRDefault="000634C0" w:rsidP="000634C0">
      <w:pPr>
        <w:rPr>
          <w:rFonts w:cs="Arial"/>
        </w:rPr>
      </w:pPr>
      <w:r w:rsidRPr="00217A2F">
        <w:rPr>
          <w:rFonts w:cs="Arial"/>
          <w:i/>
          <w:iCs/>
        </w:rPr>
        <w:t>Lynch, K.  (</w:t>
      </w:r>
      <w:r w:rsidRPr="00217A2F">
        <w:rPr>
          <w:rFonts w:cs="Arial"/>
        </w:rPr>
        <w:t xml:space="preserve">1989) Hidden curriculum: reproduction in education a reappraisal.  London: </w:t>
      </w:r>
      <w:proofErr w:type="spellStart"/>
      <w:r w:rsidRPr="00217A2F">
        <w:rPr>
          <w:rFonts w:cs="Arial"/>
        </w:rPr>
        <w:t>Falmer</w:t>
      </w:r>
      <w:proofErr w:type="spellEnd"/>
      <w:r w:rsidRPr="00217A2F">
        <w:rPr>
          <w:rFonts w:cs="Arial"/>
        </w:rPr>
        <w:t> </w:t>
      </w:r>
    </w:p>
    <w:p w:rsidR="000634C0" w:rsidRPr="00217A2F" w:rsidRDefault="000634C0" w:rsidP="000634C0">
      <w:pPr>
        <w:rPr>
          <w:rFonts w:cs="Arial"/>
          <w:i/>
        </w:rPr>
      </w:pPr>
      <w:r w:rsidRPr="00217A2F">
        <w:rPr>
          <w:rFonts w:cs="Arial"/>
          <w:i/>
          <w:iCs/>
        </w:rPr>
        <w:t>Lynch, K. &amp;</w:t>
      </w:r>
      <w:r w:rsidRPr="00217A2F">
        <w:rPr>
          <w:rFonts w:cs="Arial"/>
        </w:rPr>
        <w:t> </w:t>
      </w:r>
      <w:r w:rsidRPr="00217A2F">
        <w:rPr>
          <w:rFonts w:cs="Arial"/>
          <w:i/>
          <w:iCs/>
        </w:rPr>
        <w:t>Lodge, A. (</w:t>
      </w:r>
      <w:r w:rsidRPr="00217A2F">
        <w:rPr>
          <w:rFonts w:cs="Arial"/>
        </w:rPr>
        <w:t xml:space="preserve">2002)   </w:t>
      </w:r>
      <w:r w:rsidRPr="00217A2F">
        <w:rPr>
          <w:rFonts w:cs="Arial"/>
          <w:i/>
        </w:rPr>
        <w:t xml:space="preserve">Equality and power in schools: redistribution, recognition and representation.  </w:t>
      </w:r>
      <w:r w:rsidRPr="00217A2F">
        <w:rPr>
          <w:rFonts w:cs="Arial"/>
        </w:rPr>
        <w:t>London: Routledge/</w:t>
      </w:r>
      <w:proofErr w:type="spellStart"/>
      <w:r w:rsidRPr="00217A2F">
        <w:rPr>
          <w:rFonts w:cs="Arial"/>
        </w:rPr>
        <w:t>Falmer</w:t>
      </w:r>
      <w:proofErr w:type="spellEnd"/>
      <w:r w:rsidRPr="00217A2F">
        <w:rPr>
          <w:rFonts w:cs="Arial"/>
        </w:rPr>
        <w:t> </w:t>
      </w:r>
    </w:p>
    <w:p w:rsidR="000634C0" w:rsidRPr="009976D4" w:rsidRDefault="000634C0" w:rsidP="000634C0">
      <w:pPr>
        <w:rPr>
          <w:rFonts w:cs="Arial"/>
          <w:i/>
        </w:rPr>
      </w:pPr>
      <w:r w:rsidRPr="00217A2F">
        <w:rPr>
          <w:rFonts w:cs="Arial"/>
          <w:i/>
          <w:iCs/>
        </w:rPr>
        <w:t xml:space="preserve">Ross, A (2000) </w:t>
      </w:r>
      <w:r w:rsidRPr="00217A2F">
        <w:rPr>
          <w:rFonts w:cs="Arial"/>
          <w:i/>
        </w:rPr>
        <w:t>Curriculum: construction and critique</w:t>
      </w:r>
      <w:r w:rsidRPr="00217A2F">
        <w:rPr>
          <w:rFonts w:cs="Arial"/>
        </w:rPr>
        <w:t xml:space="preserve">    London: </w:t>
      </w:r>
      <w:proofErr w:type="spellStart"/>
      <w:r w:rsidRPr="00217A2F">
        <w:rPr>
          <w:rFonts w:cs="Arial"/>
        </w:rPr>
        <w:t>Falmer</w:t>
      </w:r>
      <w:proofErr w:type="spellEnd"/>
      <w:r w:rsidRPr="00217A2F">
        <w:rPr>
          <w:rFonts w:cs="Arial"/>
        </w:rPr>
        <w:t xml:space="preserve"> Press </w:t>
      </w:r>
    </w:p>
    <w:p w:rsidR="000634C0" w:rsidRPr="00217A2F" w:rsidRDefault="000634C0" w:rsidP="000634C0">
      <w:pPr>
        <w:rPr>
          <w:rFonts w:cs="Arial"/>
          <w:b/>
        </w:rPr>
      </w:pPr>
      <w:r>
        <w:rPr>
          <w:rFonts w:cs="Arial"/>
          <w:b/>
        </w:rPr>
        <w:t xml:space="preserve">Online Journals </w:t>
      </w:r>
    </w:p>
    <w:p w:rsidR="000634C0" w:rsidRPr="00217A2F" w:rsidRDefault="000634C0" w:rsidP="000634C0">
      <w:pPr>
        <w:rPr>
          <w:rFonts w:cs="Arial"/>
        </w:rPr>
      </w:pPr>
      <w:r w:rsidRPr="00217A2F">
        <w:rPr>
          <w:rFonts w:cs="Arial"/>
        </w:rPr>
        <w:t xml:space="preserve">Journal of Moral Education </w:t>
      </w:r>
    </w:p>
    <w:p w:rsidR="000634C0" w:rsidRPr="00217A2F" w:rsidRDefault="000634C0" w:rsidP="000634C0">
      <w:pPr>
        <w:rPr>
          <w:rFonts w:cs="Arial"/>
        </w:rPr>
      </w:pPr>
      <w:r w:rsidRPr="00217A2F">
        <w:rPr>
          <w:rFonts w:cs="Arial"/>
        </w:rPr>
        <w:t xml:space="preserve">British Journal of Religious Education Journal of Beliefs and Values Studies in Christian Ethics </w:t>
      </w:r>
    </w:p>
    <w:p w:rsidR="000634C0" w:rsidRPr="009976D4" w:rsidRDefault="000634C0" w:rsidP="000634C0">
      <w:pPr>
        <w:rPr>
          <w:rFonts w:cs="Arial"/>
        </w:rPr>
      </w:pPr>
      <w:r w:rsidRPr="00217A2F">
        <w:rPr>
          <w:rFonts w:cs="Arial"/>
        </w:rPr>
        <w:t>The International Jour</w:t>
      </w:r>
      <w:r>
        <w:rPr>
          <w:rFonts w:cs="Arial"/>
        </w:rPr>
        <w:t xml:space="preserve">nal of Children’s Spirituality </w:t>
      </w:r>
    </w:p>
    <w:p w:rsidR="000634C0" w:rsidRPr="009976D4" w:rsidRDefault="000634C0" w:rsidP="000634C0">
      <w:pPr>
        <w:rPr>
          <w:rFonts w:cs="Arial"/>
          <w:b/>
        </w:rPr>
      </w:pPr>
      <w:r w:rsidRPr="00217A2F">
        <w:rPr>
          <w:rFonts w:cs="Arial"/>
          <w:b/>
        </w:rPr>
        <w:t xml:space="preserve">Websites </w:t>
      </w:r>
    </w:p>
    <w:p w:rsidR="000634C0" w:rsidRPr="00217A2F" w:rsidRDefault="000634C0" w:rsidP="000634C0">
      <w:pPr>
        <w:rPr>
          <w:rFonts w:cs="Arial"/>
        </w:rPr>
      </w:pPr>
      <w:r w:rsidRPr="00217A2F">
        <w:rPr>
          <w:rFonts w:cs="Arial"/>
        </w:rPr>
        <w:t>Relevant websites</w:t>
      </w:r>
      <w:r>
        <w:rPr>
          <w:rFonts w:cs="Arial"/>
        </w:rPr>
        <w:t>, bilingual where possible</w:t>
      </w:r>
      <w:r w:rsidRPr="00217A2F">
        <w:rPr>
          <w:rFonts w:cs="Arial"/>
        </w:rPr>
        <w:t xml:space="preserve"> will be signposted throughout the course of the module.</w:t>
      </w:r>
    </w:p>
    <w:p w:rsidR="00AF00D7" w:rsidRDefault="00AF00D7"/>
    <w:sectPr w:rsidR="00AF0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8A62A7F"/>
    <w:multiLevelType w:val="hybridMultilevel"/>
    <w:tmpl w:val="0256F2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4C0"/>
    <w:rsid w:val="000634C0"/>
    <w:rsid w:val="00166055"/>
    <w:rsid w:val="00AF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4C0"/>
    <w:pPr>
      <w:spacing w:before="0"/>
      <w:jc w:val="left"/>
    </w:pPr>
    <w:rPr>
      <w:rFonts w:ascii="Arial" w:eastAsia="Times New Roman" w:hAnsi="Arial" w:cs="Times New Roman"/>
      <w:sz w:val="22"/>
      <w:szCs w:val="20"/>
      <w:lang w:eastAsia="en-GB"/>
    </w:rPr>
  </w:style>
  <w:style w:type="paragraph" w:styleId="Heading2">
    <w:name w:val="heading 2"/>
    <w:basedOn w:val="Normal"/>
    <w:next w:val="Normal"/>
    <w:link w:val="Heading2Char"/>
    <w:autoRedefine/>
    <w:uiPriority w:val="9"/>
    <w:qFormat/>
    <w:rsid w:val="000634C0"/>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34C0"/>
    <w:rPr>
      <w:rFonts w:ascii="Arial" w:eastAsia="Times New Roman" w:hAnsi="Arial" w:cs="Times New Roman"/>
      <w:b/>
      <w:sz w:val="22"/>
      <w:szCs w:val="20"/>
      <w:lang w:eastAsia="en-GB"/>
    </w:rPr>
  </w:style>
  <w:style w:type="table" w:styleId="TableGrid">
    <w:name w:val="Table Grid"/>
    <w:basedOn w:val="TableNormal"/>
    <w:uiPriority w:val="59"/>
    <w:rsid w:val="000634C0"/>
    <w:pPr>
      <w:spacing w:before="0"/>
      <w:jc w:val="left"/>
    </w:pPr>
    <w:rPr>
      <w:rFonts w:eastAsia="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basedOn w:val="DefaultParagraphFont"/>
    <w:rsid w:val="000634C0"/>
  </w:style>
  <w:style w:type="table" w:customStyle="1" w:styleId="TableGrid3">
    <w:name w:val="Table Grid3"/>
    <w:basedOn w:val="TableNormal"/>
    <w:uiPriority w:val="59"/>
    <w:rsid w:val="000634C0"/>
    <w:pPr>
      <w:spacing w:befor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66055"/>
    <w:rPr>
      <w:rFonts w:ascii="Tahoma" w:hAnsi="Tahoma" w:cs="Tahoma"/>
      <w:sz w:val="16"/>
      <w:szCs w:val="16"/>
    </w:rPr>
  </w:style>
  <w:style w:type="character" w:customStyle="1" w:styleId="BalloonTextChar">
    <w:name w:val="Balloon Text Char"/>
    <w:basedOn w:val="DefaultParagraphFont"/>
    <w:link w:val="BalloonText"/>
    <w:uiPriority w:val="99"/>
    <w:semiHidden/>
    <w:rsid w:val="00166055"/>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4C0"/>
    <w:pPr>
      <w:spacing w:before="0"/>
      <w:jc w:val="left"/>
    </w:pPr>
    <w:rPr>
      <w:rFonts w:ascii="Arial" w:eastAsia="Times New Roman" w:hAnsi="Arial" w:cs="Times New Roman"/>
      <w:sz w:val="22"/>
      <w:szCs w:val="20"/>
      <w:lang w:eastAsia="en-GB"/>
    </w:rPr>
  </w:style>
  <w:style w:type="paragraph" w:styleId="Heading2">
    <w:name w:val="heading 2"/>
    <w:basedOn w:val="Normal"/>
    <w:next w:val="Normal"/>
    <w:link w:val="Heading2Char"/>
    <w:autoRedefine/>
    <w:uiPriority w:val="9"/>
    <w:qFormat/>
    <w:rsid w:val="000634C0"/>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34C0"/>
    <w:rPr>
      <w:rFonts w:ascii="Arial" w:eastAsia="Times New Roman" w:hAnsi="Arial" w:cs="Times New Roman"/>
      <w:b/>
      <w:sz w:val="22"/>
      <w:szCs w:val="20"/>
      <w:lang w:eastAsia="en-GB"/>
    </w:rPr>
  </w:style>
  <w:style w:type="table" w:styleId="TableGrid">
    <w:name w:val="Table Grid"/>
    <w:basedOn w:val="TableNormal"/>
    <w:uiPriority w:val="59"/>
    <w:rsid w:val="000634C0"/>
    <w:pPr>
      <w:spacing w:before="0"/>
      <w:jc w:val="left"/>
    </w:pPr>
    <w:rPr>
      <w:rFonts w:eastAsia="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basedOn w:val="DefaultParagraphFont"/>
    <w:rsid w:val="000634C0"/>
  </w:style>
  <w:style w:type="table" w:customStyle="1" w:styleId="TableGrid3">
    <w:name w:val="Table Grid3"/>
    <w:basedOn w:val="TableNormal"/>
    <w:uiPriority w:val="59"/>
    <w:rsid w:val="000634C0"/>
    <w:pPr>
      <w:spacing w:befor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66055"/>
    <w:rPr>
      <w:rFonts w:ascii="Tahoma" w:hAnsi="Tahoma" w:cs="Tahoma"/>
      <w:sz w:val="16"/>
      <w:szCs w:val="16"/>
    </w:rPr>
  </w:style>
  <w:style w:type="character" w:customStyle="1" w:styleId="BalloonTextChar">
    <w:name w:val="Balloon Text Char"/>
    <w:basedOn w:val="DefaultParagraphFont"/>
    <w:link w:val="BalloonText"/>
    <w:uiPriority w:val="99"/>
    <w:semiHidden/>
    <w:rsid w:val="001660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2017-10-25T08:14:00Z</cp:lastPrinted>
  <dcterms:created xsi:type="dcterms:W3CDTF">2017-10-25T08:14:00Z</dcterms:created>
  <dcterms:modified xsi:type="dcterms:W3CDTF">2017-10-25T08:15:00Z</dcterms:modified>
</cp:coreProperties>
</file>