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83C9C" w14:textId="77777777" w:rsidR="000E1B29" w:rsidRPr="000E1FA3" w:rsidRDefault="000E1B29" w:rsidP="000E1B29">
      <w:pPr>
        <w:spacing w:line="360" w:lineRule="auto"/>
        <w:rPr>
          <w:rFonts w:ascii="Arial" w:hAnsi="Arial" w:cs="Arial"/>
          <w:sz w:val="40"/>
          <w:szCs w:val="40"/>
        </w:rPr>
      </w:pPr>
    </w:p>
    <w:p w14:paraId="5E8A0B28" w14:textId="77777777" w:rsidR="000E1B29" w:rsidRDefault="000E1B29" w:rsidP="000E1B29">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Student Learning Log</w:t>
      </w:r>
    </w:p>
    <w:p w14:paraId="70DAD93E" w14:textId="77777777" w:rsidR="000E1B29" w:rsidRDefault="000E1B29" w:rsidP="000E1B29">
      <w:pPr>
        <w:pStyle w:val="NormalWeb"/>
        <w:spacing w:before="0" w:beforeAutospacing="0" w:after="0" w:afterAutospacing="0" w:line="360" w:lineRule="auto"/>
        <w:jc w:val="center"/>
        <w:rPr>
          <w:rFonts w:ascii="Arial" w:eastAsia="+mn-ea" w:hAnsi="Arial" w:cs="Arial"/>
          <w:color w:val="000000"/>
          <w:kern w:val="24"/>
          <w:sz w:val="40"/>
          <w:szCs w:val="40"/>
        </w:rPr>
      </w:pPr>
    </w:p>
    <w:p w14:paraId="16CD05F4" w14:textId="77777777" w:rsidR="000E1B29" w:rsidRDefault="000E1B29" w:rsidP="000E1B29">
      <w:pPr>
        <w:pStyle w:val="NormalWeb"/>
        <w:spacing w:before="0" w:beforeAutospacing="0" w:after="0" w:afterAutospacing="0" w:line="360" w:lineRule="auto"/>
        <w:jc w:val="center"/>
        <w:rPr>
          <w:rFonts w:ascii="Arial" w:hAnsi="Arial" w:cs="Arial"/>
          <w:sz w:val="44"/>
          <w:szCs w:val="44"/>
        </w:rPr>
      </w:pPr>
    </w:p>
    <w:p w14:paraId="526A20CE" w14:textId="77777777" w:rsidR="000E1B29" w:rsidRPr="000E1FA3" w:rsidRDefault="000E1B29" w:rsidP="000E1B29">
      <w:pPr>
        <w:pStyle w:val="NormalWeb"/>
        <w:spacing w:before="0" w:beforeAutospacing="0" w:after="0" w:afterAutospacing="0" w:line="360" w:lineRule="auto"/>
        <w:jc w:val="center"/>
        <w:rPr>
          <w:rFonts w:ascii="Arial" w:hAnsi="Arial" w:cs="Arial"/>
          <w:sz w:val="44"/>
          <w:szCs w:val="44"/>
        </w:rPr>
      </w:pPr>
    </w:p>
    <w:p w14:paraId="4C795D65" w14:textId="3D79EA9A" w:rsidR="000E1B29" w:rsidRPr="00640B94" w:rsidRDefault="000E1B29" w:rsidP="000E1B29">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BMIH600</w:t>
      </w:r>
      <w:r w:rsidR="004A7755">
        <w:rPr>
          <w:rFonts w:ascii="Arial" w:eastAsia="+mn-ea" w:hAnsi="Arial" w:cs="Arial"/>
          <w:color w:val="000000"/>
          <w:kern w:val="24"/>
          <w:sz w:val="48"/>
          <w:szCs w:val="48"/>
        </w:rPr>
        <w:t>3</w:t>
      </w:r>
    </w:p>
    <w:p w14:paraId="6700CE5F" w14:textId="7282675A" w:rsidR="000E1B29" w:rsidRPr="00640B94" w:rsidRDefault="000E1B29" w:rsidP="000E1B29">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 xml:space="preserve">HOTEL PLACEMENT - MANAGING </w:t>
      </w:r>
      <w:r>
        <w:rPr>
          <w:rFonts w:ascii="Arial" w:eastAsia="+mn-ea" w:hAnsi="Arial" w:cs="Arial"/>
          <w:color w:val="000000"/>
          <w:kern w:val="24"/>
          <w:sz w:val="48"/>
          <w:szCs w:val="48"/>
        </w:rPr>
        <w:t>GUEST SERVICE</w:t>
      </w:r>
      <w:r w:rsidRPr="00640B94">
        <w:rPr>
          <w:rFonts w:ascii="Arial" w:eastAsia="+mn-ea" w:hAnsi="Arial" w:cs="Arial"/>
          <w:color w:val="000000"/>
          <w:kern w:val="24"/>
          <w:sz w:val="48"/>
          <w:szCs w:val="48"/>
        </w:rPr>
        <w:t xml:space="preserve"> OPERATIONS</w:t>
      </w:r>
    </w:p>
    <w:p w14:paraId="24F9F4D2" w14:textId="77777777" w:rsidR="000E1B29" w:rsidRDefault="000E1B29" w:rsidP="000E1B29">
      <w:pPr>
        <w:pStyle w:val="NormalWeb"/>
        <w:spacing w:before="0" w:beforeAutospacing="0" w:after="0" w:afterAutospacing="0" w:line="360" w:lineRule="auto"/>
        <w:jc w:val="center"/>
        <w:rPr>
          <w:rFonts w:ascii="Arial" w:hAnsi="Arial" w:cs="Arial"/>
        </w:rPr>
      </w:pPr>
    </w:p>
    <w:p w14:paraId="2431DBC1" w14:textId="77777777" w:rsidR="000E1B29" w:rsidRDefault="000E1B29" w:rsidP="000E1B29">
      <w:pPr>
        <w:pStyle w:val="NormalWeb"/>
        <w:spacing w:before="0" w:beforeAutospacing="0" w:after="0" w:afterAutospacing="0" w:line="360" w:lineRule="auto"/>
        <w:jc w:val="center"/>
        <w:rPr>
          <w:rFonts w:ascii="Arial" w:hAnsi="Arial" w:cs="Arial"/>
        </w:rPr>
      </w:pPr>
    </w:p>
    <w:p w14:paraId="27C84F2F" w14:textId="77777777" w:rsidR="000E1B29" w:rsidRPr="000E1FA3" w:rsidRDefault="000E1B29" w:rsidP="000E1B29">
      <w:pPr>
        <w:pStyle w:val="NormalWeb"/>
        <w:spacing w:before="0" w:beforeAutospacing="0" w:after="0" w:afterAutospacing="0" w:line="360" w:lineRule="auto"/>
        <w:jc w:val="center"/>
        <w:rPr>
          <w:rFonts w:ascii="Arial" w:hAnsi="Arial" w:cs="Arial"/>
        </w:rPr>
      </w:pPr>
    </w:p>
    <w:p w14:paraId="4A929045" w14:textId="77777777" w:rsidR="000E1B29" w:rsidRPr="000E1FA3" w:rsidRDefault="000E1B29" w:rsidP="000E1B29">
      <w:pPr>
        <w:pStyle w:val="NormalWeb"/>
        <w:spacing w:before="0" w:beforeAutospacing="0" w:after="0" w:afterAutospacing="0" w:line="360" w:lineRule="auto"/>
        <w:jc w:val="center"/>
        <w:rPr>
          <w:rFonts w:ascii="Arial" w:hAnsi="Arial" w:cs="Arial"/>
        </w:rPr>
      </w:pPr>
    </w:p>
    <w:p w14:paraId="73B58ADE" w14:textId="77777777" w:rsidR="000E1B29" w:rsidRDefault="000E1B29" w:rsidP="000E1B29">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 xml:space="preserve">Module Lead: </w:t>
      </w:r>
    </w:p>
    <w:p w14:paraId="169D64C1" w14:textId="77777777" w:rsidR="000E1B29" w:rsidRPr="00C405BE" w:rsidRDefault="000E1B29" w:rsidP="000E1B29">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JESSICA NEWPORT BA (Hons)</w:t>
      </w:r>
    </w:p>
    <w:p w14:paraId="2F2F0E91" w14:textId="77777777" w:rsidR="000E1B29" w:rsidRPr="000E1FA3" w:rsidRDefault="000E1B29" w:rsidP="000E1B29">
      <w:pPr>
        <w:spacing w:line="360" w:lineRule="auto"/>
        <w:jc w:val="center"/>
        <w:rPr>
          <w:rFonts w:ascii="Arial" w:hAnsi="Arial" w:cs="Arial"/>
          <w:noProof/>
        </w:rPr>
      </w:pPr>
    </w:p>
    <w:p w14:paraId="3B4E8AF8" w14:textId="77777777" w:rsidR="000E1B29" w:rsidRPr="000E1FA3" w:rsidRDefault="000E1B29" w:rsidP="000E1B29">
      <w:pPr>
        <w:spacing w:line="360" w:lineRule="auto"/>
        <w:jc w:val="center"/>
        <w:rPr>
          <w:rFonts w:ascii="Arial" w:hAnsi="Arial" w:cs="Arial"/>
          <w:noProof/>
        </w:rPr>
      </w:pPr>
    </w:p>
    <w:p w14:paraId="4F363212" w14:textId="77777777" w:rsidR="000E1B29" w:rsidRPr="00C405BE" w:rsidRDefault="000E1B29" w:rsidP="000E1B29">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Vasile Asmarandei</w:t>
      </w:r>
    </w:p>
    <w:p w14:paraId="6D2BBE8B" w14:textId="77777777" w:rsidR="000E1B29" w:rsidRPr="00C405BE" w:rsidRDefault="000E1B29" w:rsidP="000E1B29">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2212713</w:t>
      </w:r>
    </w:p>
    <w:p w14:paraId="4239CAD0" w14:textId="77777777" w:rsidR="000E1B29" w:rsidRDefault="000E1B29" w:rsidP="000E1B29">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7</w:t>
      </w:r>
      <w:r w:rsidRPr="00C405BE">
        <w:rPr>
          <w:rFonts w:ascii="Arial" w:eastAsia="+mn-ea" w:hAnsi="Arial" w:cs="Arial"/>
          <w:color w:val="000000"/>
          <w:kern w:val="24"/>
          <w:sz w:val="40"/>
          <w:szCs w:val="40"/>
        </w:rPr>
        <w:t xml:space="preserve">th of </w:t>
      </w:r>
      <w:r>
        <w:rPr>
          <w:rFonts w:ascii="Arial" w:eastAsia="+mn-ea" w:hAnsi="Arial" w:cs="Arial"/>
          <w:color w:val="000000"/>
          <w:kern w:val="24"/>
          <w:sz w:val="40"/>
          <w:szCs w:val="40"/>
        </w:rPr>
        <w:t>March</w:t>
      </w:r>
      <w:r w:rsidRPr="00C405BE">
        <w:rPr>
          <w:rFonts w:ascii="Arial" w:eastAsia="+mn-ea" w:hAnsi="Arial" w:cs="Arial"/>
          <w:color w:val="000000"/>
          <w:kern w:val="24"/>
          <w:sz w:val="40"/>
          <w:szCs w:val="40"/>
        </w:rPr>
        <w:t xml:space="preserve"> 202</w:t>
      </w:r>
      <w:r>
        <w:rPr>
          <w:rFonts w:ascii="Arial" w:eastAsia="+mn-ea" w:hAnsi="Arial" w:cs="Arial"/>
          <w:color w:val="000000"/>
          <w:kern w:val="24"/>
          <w:sz w:val="40"/>
          <w:szCs w:val="40"/>
        </w:rPr>
        <w:t>5</w:t>
      </w:r>
    </w:p>
    <w:p w14:paraId="3E267231" w14:textId="298A5C10" w:rsidR="000E1B29" w:rsidRPr="00C405BE" w:rsidRDefault="000E1B29" w:rsidP="000E1B29">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Wordcount : 12</w:t>
      </w:r>
      <w:r w:rsidR="004A7755">
        <w:rPr>
          <w:rFonts w:ascii="Arial" w:eastAsia="+mn-ea" w:hAnsi="Arial" w:cs="Arial"/>
          <w:color w:val="000000"/>
          <w:kern w:val="24"/>
          <w:sz w:val="40"/>
          <w:szCs w:val="40"/>
        </w:rPr>
        <w:t>8</w:t>
      </w:r>
      <w:r>
        <w:rPr>
          <w:rFonts w:ascii="Arial" w:eastAsia="+mn-ea" w:hAnsi="Arial" w:cs="Arial"/>
          <w:color w:val="000000"/>
          <w:kern w:val="24"/>
          <w:sz w:val="40"/>
          <w:szCs w:val="40"/>
        </w:rPr>
        <w:t>0</w:t>
      </w:r>
    </w:p>
    <w:p w14:paraId="63F79977" w14:textId="77777777" w:rsidR="000E1B29" w:rsidRPr="00B1058C" w:rsidRDefault="000E1B29" w:rsidP="000E1B29">
      <w:pPr>
        <w:spacing w:line="360" w:lineRule="auto"/>
        <w:jc w:val="both"/>
        <w:rPr>
          <w:rFonts w:ascii="Arial" w:hAnsi="Arial" w:cs="Arial"/>
          <w:noProof/>
          <w:sz w:val="24"/>
          <w:szCs w:val="24"/>
        </w:rPr>
      </w:pPr>
    </w:p>
    <w:p w14:paraId="5E6D3D1B" w14:textId="77777777" w:rsidR="00125BD1" w:rsidRPr="004A7755" w:rsidRDefault="00125BD1" w:rsidP="004A7755">
      <w:pPr>
        <w:spacing w:line="360" w:lineRule="auto"/>
        <w:jc w:val="both"/>
        <w:rPr>
          <w:rFonts w:ascii="Arial" w:hAnsi="Arial" w:cs="Arial"/>
          <w:sz w:val="24"/>
          <w:szCs w:val="24"/>
        </w:rPr>
      </w:pPr>
    </w:p>
    <w:p w14:paraId="3FCCBFB3" w14:textId="77777777" w:rsidR="00125BD1" w:rsidRPr="004A7755" w:rsidRDefault="00125BD1" w:rsidP="004A7755">
      <w:pPr>
        <w:spacing w:line="360" w:lineRule="auto"/>
        <w:jc w:val="both"/>
        <w:rPr>
          <w:rFonts w:ascii="Arial" w:hAnsi="Arial" w:cs="Arial"/>
          <w:sz w:val="24"/>
          <w:szCs w:val="24"/>
        </w:rPr>
      </w:pPr>
    </w:p>
    <w:p w14:paraId="0D774474" w14:textId="5F8C700A" w:rsidR="00E524EB" w:rsidRPr="004A7755" w:rsidRDefault="007119EC" w:rsidP="004A7755">
      <w:pPr>
        <w:spacing w:line="360" w:lineRule="auto"/>
        <w:ind w:firstLine="720"/>
        <w:jc w:val="both"/>
        <w:rPr>
          <w:rFonts w:ascii="Arial" w:hAnsi="Arial" w:cs="Arial"/>
          <w:sz w:val="24"/>
          <w:szCs w:val="24"/>
        </w:rPr>
      </w:pPr>
      <w:r w:rsidRPr="004A7755">
        <w:rPr>
          <w:rFonts w:ascii="Arial" w:hAnsi="Arial" w:cs="Arial"/>
          <w:sz w:val="24"/>
          <w:szCs w:val="24"/>
        </w:rPr>
        <w:t xml:space="preserve">Placement offered me possibility of </w:t>
      </w:r>
      <w:r w:rsidR="00E524EB" w:rsidRPr="004A7755">
        <w:rPr>
          <w:rFonts w:ascii="Arial" w:hAnsi="Arial" w:cs="Arial"/>
          <w:sz w:val="24"/>
          <w:szCs w:val="24"/>
        </w:rPr>
        <w:t xml:space="preserve">a comparative work in two </w:t>
      </w:r>
      <w:r w:rsidRPr="004A7755">
        <w:rPr>
          <w:rFonts w:ascii="Arial" w:hAnsi="Arial" w:cs="Arial"/>
          <w:sz w:val="24"/>
          <w:szCs w:val="24"/>
        </w:rPr>
        <w:t>A</w:t>
      </w:r>
      <w:r w:rsidR="00E524EB" w:rsidRPr="004A7755">
        <w:rPr>
          <w:rFonts w:ascii="Arial" w:hAnsi="Arial" w:cs="Arial"/>
          <w:sz w:val="24"/>
          <w:szCs w:val="24"/>
        </w:rPr>
        <w:t>ccor</w:t>
      </w:r>
      <w:r w:rsidRPr="004A7755">
        <w:rPr>
          <w:rFonts w:ascii="Arial" w:hAnsi="Arial" w:cs="Arial"/>
          <w:sz w:val="24"/>
          <w:szCs w:val="24"/>
        </w:rPr>
        <w:t>’s</w:t>
      </w:r>
      <w:r w:rsidR="00E524EB" w:rsidRPr="004A7755">
        <w:rPr>
          <w:rFonts w:ascii="Arial" w:hAnsi="Arial" w:cs="Arial"/>
          <w:sz w:val="24"/>
          <w:szCs w:val="24"/>
        </w:rPr>
        <w:t xml:space="preserve"> hotels, 1 Novotel 4 stars and 2 Ibis 3 stars</w:t>
      </w:r>
      <w:r w:rsidRPr="004A7755">
        <w:rPr>
          <w:rFonts w:ascii="Arial" w:hAnsi="Arial" w:cs="Arial"/>
          <w:sz w:val="24"/>
          <w:szCs w:val="24"/>
        </w:rPr>
        <w:t xml:space="preserve"> as assistant in</w:t>
      </w:r>
      <w:r w:rsidR="00E524EB" w:rsidRPr="004A7755">
        <w:rPr>
          <w:rFonts w:ascii="Arial" w:hAnsi="Arial" w:cs="Arial"/>
          <w:sz w:val="24"/>
          <w:szCs w:val="24"/>
        </w:rPr>
        <w:t xml:space="preserve"> managing guest service operations,</w:t>
      </w:r>
      <w:r w:rsidRPr="004A7755">
        <w:rPr>
          <w:rFonts w:ascii="Arial" w:hAnsi="Arial" w:cs="Arial"/>
          <w:sz w:val="24"/>
          <w:szCs w:val="24"/>
        </w:rPr>
        <w:t xml:space="preserve"> in</w:t>
      </w:r>
      <w:r w:rsidR="00E524EB" w:rsidRPr="004A7755">
        <w:rPr>
          <w:rFonts w:ascii="Arial" w:hAnsi="Arial" w:cs="Arial"/>
          <w:sz w:val="24"/>
          <w:szCs w:val="24"/>
        </w:rPr>
        <w:t xml:space="preserve"> </w:t>
      </w:r>
      <w:r w:rsidRPr="004A7755">
        <w:rPr>
          <w:rFonts w:ascii="Arial" w:hAnsi="Arial" w:cs="Arial"/>
          <w:sz w:val="24"/>
          <w:szCs w:val="24"/>
        </w:rPr>
        <w:t>comparison.</w:t>
      </w:r>
      <w:r w:rsidR="004A7755">
        <w:rPr>
          <w:rFonts w:ascii="Arial" w:hAnsi="Arial" w:cs="Arial"/>
          <w:sz w:val="24"/>
          <w:szCs w:val="24"/>
        </w:rPr>
        <w:t xml:space="preserve"> </w:t>
      </w:r>
      <w:r w:rsidR="00E524EB" w:rsidRPr="004A7755">
        <w:rPr>
          <w:rFonts w:ascii="Arial" w:hAnsi="Arial" w:cs="Arial"/>
          <w:sz w:val="24"/>
          <w:szCs w:val="24"/>
        </w:rPr>
        <w:t>Novotel, a 4-star hotel, offers a more upscale guest service experience with personalized attention, sophisticated amenities, and a focus on high service standards. Its guest service operations include concierge services, efficient check-in and check-out processes, and tailored experiences for both leisure and business trave</w:t>
      </w:r>
      <w:r w:rsidRPr="004A7755">
        <w:rPr>
          <w:rFonts w:ascii="Arial" w:hAnsi="Arial" w:cs="Arial"/>
          <w:sz w:val="24"/>
          <w:szCs w:val="24"/>
        </w:rPr>
        <w:t>l</w:t>
      </w:r>
      <w:r w:rsidR="00E524EB" w:rsidRPr="004A7755">
        <w:rPr>
          <w:rFonts w:ascii="Arial" w:hAnsi="Arial" w:cs="Arial"/>
          <w:sz w:val="24"/>
          <w:szCs w:val="24"/>
        </w:rPr>
        <w:t>lers. Ibis, a 3-star hotel, emphasizes practicality and affordability, with streamlined guest service operations focused on efficiency and simplicity. While Ibis offers essential services like reception, room allocation, and basic guest support, Novotel provides more comprehensive and personalized services. This contrast highlights how service expectations and operational complexity vary between different star-rated hotels within the Accor group.</w:t>
      </w:r>
    </w:p>
    <w:p w14:paraId="3389E14B" w14:textId="11EDD1DB" w:rsidR="00E524EB" w:rsidRPr="004A7755" w:rsidRDefault="004A7755" w:rsidP="004A7755">
      <w:pPr>
        <w:spacing w:line="360" w:lineRule="auto"/>
        <w:jc w:val="both"/>
        <w:rPr>
          <w:rFonts w:ascii="Arial" w:hAnsi="Arial" w:cs="Arial"/>
          <w:sz w:val="24"/>
          <w:szCs w:val="24"/>
        </w:rPr>
      </w:pPr>
      <w:r>
        <w:rPr>
          <w:rFonts w:ascii="Arial" w:hAnsi="Arial" w:cs="Arial"/>
          <w:sz w:val="24"/>
          <w:szCs w:val="24"/>
        </w:rPr>
        <w:t xml:space="preserve">At </w:t>
      </w:r>
      <w:r w:rsidR="00E524EB" w:rsidRPr="004A7755">
        <w:rPr>
          <w:rFonts w:ascii="Arial" w:hAnsi="Arial" w:cs="Arial"/>
          <w:sz w:val="24"/>
          <w:szCs w:val="24"/>
        </w:rPr>
        <w:t>Novotel (4-star):</w:t>
      </w:r>
    </w:p>
    <w:p w14:paraId="28AA3561" w14:textId="7BFC2C05"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1 </w:t>
      </w:r>
      <w:r w:rsidR="00E524EB" w:rsidRPr="004A7755">
        <w:rPr>
          <w:rFonts w:ascii="Arial" w:hAnsi="Arial" w:cs="Arial"/>
          <w:sz w:val="24"/>
          <w:szCs w:val="24"/>
        </w:rPr>
        <w:t>Understand the delivery of high-end, personalized guest service standards.</w:t>
      </w:r>
    </w:p>
    <w:p w14:paraId="24CE9BC3" w14:textId="4B2A0322"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2 </w:t>
      </w:r>
      <w:r w:rsidR="00E524EB" w:rsidRPr="004A7755">
        <w:rPr>
          <w:rFonts w:ascii="Arial" w:hAnsi="Arial" w:cs="Arial"/>
          <w:sz w:val="24"/>
          <w:szCs w:val="24"/>
        </w:rPr>
        <w:t>Gain insights into managing a more diverse and demanding clientele</w:t>
      </w:r>
      <w:r w:rsidR="00A62E4A">
        <w:rPr>
          <w:rFonts w:ascii="Arial" w:hAnsi="Arial" w:cs="Arial"/>
          <w:sz w:val="24"/>
          <w:szCs w:val="24"/>
        </w:rPr>
        <w:t xml:space="preserve"> (Ali, 2021)</w:t>
      </w:r>
      <w:r w:rsidR="00E524EB" w:rsidRPr="004A7755">
        <w:rPr>
          <w:rFonts w:ascii="Arial" w:hAnsi="Arial" w:cs="Arial"/>
          <w:sz w:val="24"/>
          <w:szCs w:val="24"/>
        </w:rPr>
        <w:t>.</w:t>
      </w:r>
    </w:p>
    <w:p w14:paraId="253A534B" w14:textId="07A03729"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3 </w:t>
      </w:r>
      <w:r w:rsidR="00E524EB" w:rsidRPr="004A7755">
        <w:rPr>
          <w:rFonts w:ascii="Arial" w:hAnsi="Arial" w:cs="Arial"/>
          <w:sz w:val="24"/>
          <w:szCs w:val="24"/>
        </w:rPr>
        <w:t>Observe the coordination between front desk, concierge, and guest relations teams.</w:t>
      </w:r>
    </w:p>
    <w:p w14:paraId="499A3AB7" w14:textId="5FBE2C76"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4 </w:t>
      </w:r>
      <w:r w:rsidR="00E524EB" w:rsidRPr="004A7755">
        <w:rPr>
          <w:rFonts w:ascii="Arial" w:hAnsi="Arial" w:cs="Arial"/>
          <w:sz w:val="24"/>
          <w:szCs w:val="24"/>
        </w:rPr>
        <w:t>Learn how to handle guest complaints and service recovery at an upscale level.</w:t>
      </w:r>
    </w:p>
    <w:p w14:paraId="3CCB497C" w14:textId="14AF4E91"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5 </w:t>
      </w:r>
      <w:r w:rsidR="00E524EB" w:rsidRPr="004A7755">
        <w:rPr>
          <w:rFonts w:ascii="Arial" w:hAnsi="Arial" w:cs="Arial"/>
          <w:sz w:val="24"/>
          <w:szCs w:val="24"/>
        </w:rPr>
        <w:t>Study the use of advanced property management systems (PMS) and guest service tools</w:t>
      </w:r>
      <w:r w:rsidR="00A62E4A">
        <w:rPr>
          <w:rFonts w:ascii="Arial" w:hAnsi="Arial" w:cs="Arial"/>
          <w:sz w:val="24"/>
          <w:szCs w:val="24"/>
        </w:rPr>
        <w:t xml:space="preserve"> (Ford, 2012)</w:t>
      </w:r>
      <w:r w:rsidR="00E524EB" w:rsidRPr="004A7755">
        <w:rPr>
          <w:rFonts w:ascii="Arial" w:hAnsi="Arial" w:cs="Arial"/>
          <w:sz w:val="24"/>
          <w:szCs w:val="24"/>
        </w:rPr>
        <w:t>.</w:t>
      </w:r>
    </w:p>
    <w:p w14:paraId="5DCEED11" w14:textId="7525681B"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6 </w:t>
      </w:r>
      <w:r w:rsidR="00E524EB" w:rsidRPr="004A7755">
        <w:rPr>
          <w:rFonts w:ascii="Arial" w:hAnsi="Arial" w:cs="Arial"/>
          <w:sz w:val="24"/>
          <w:szCs w:val="24"/>
        </w:rPr>
        <w:t>Explore event management support and guest service integration for conferences and business events.</w:t>
      </w:r>
    </w:p>
    <w:p w14:paraId="666988E7" w14:textId="383F55CF" w:rsidR="00E524EB" w:rsidRPr="004A7755" w:rsidRDefault="004A7755" w:rsidP="004A7755">
      <w:pPr>
        <w:spacing w:line="360" w:lineRule="auto"/>
        <w:jc w:val="both"/>
        <w:rPr>
          <w:rFonts w:ascii="Arial" w:hAnsi="Arial" w:cs="Arial"/>
          <w:sz w:val="24"/>
          <w:szCs w:val="24"/>
        </w:rPr>
      </w:pPr>
      <w:r>
        <w:rPr>
          <w:rFonts w:ascii="Arial" w:hAnsi="Arial" w:cs="Arial"/>
          <w:sz w:val="24"/>
          <w:szCs w:val="24"/>
        </w:rPr>
        <w:t xml:space="preserve">At </w:t>
      </w:r>
      <w:r w:rsidR="00E524EB" w:rsidRPr="004A7755">
        <w:rPr>
          <w:rFonts w:ascii="Arial" w:hAnsi="Arial" w:cs="Arial"/>
          <w:sz w:val="24"/>
          <w:szCs w:val="24"/>
        </w:rPr>
        <w:t>Ibis (3-star):</w:t>
      </w:r>
    </w:p>
    <w:p w14:paraId="55B9D495" w14:textId="44F2E884"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1 </w:t>
      </w:r>
      <w:r w:rsidR="00E524EB" w:rsidRPr="004A7755">
        <w:rPr>
          <w:rFonts w:ascii="Arial" w:hAnsi="Arial" w:cs="Arial"/>
          <w:sz w:val="24"/>
          <w:szCs w:val="24"/>
        </w:rPr>
        <w:t>Understand efficient and cost-effective guest service delivery.</w:t>
      </w:r>
    </w:p>
    <w:p w14:paraId="551D3184" w14:textId="5E69CFFC"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2 </w:t>
      </w:r>
      <w:r w:rsidR="00E524EB" w:rsidRPr="004A7755">
        <w:rPr>
          <w:rFonts w:ascii="Arial" w:hAnsi="Arial" w:cs="Arial"/>
          <w:sz w:val="24"/>
          <w:szCs w:val="24"/>
        </w:rPr>
        <w:t>Learn the importance of speed and simplicity in check-in and check-out processes.</w:t>
      </w:r>
    </w:p>
    <w:p w14:paraId="5C01898A" w14:textId="5D437F2B"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3 </w:t>
      </w:r>
      <w:r w:rsidR="00E524EB" w:rsidRPr="004A7755">
        <w:rPr>
          <w:rFonts w:ascii="Arial" w:hAnsi="Arial" w:cs="Arial"/>
          <w:sz w:val="24"/>
          <w:szCs w:val="24"/>
        </w:rPr>
        <w:t>Observe how the front desk handles high occupancy with limited staff.</w:t>
      </w:r>
    </w:p>
    <w:p w14:paraId="42066540" w14:textId="57915C36"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4 </w:t>
      </w:r>
      <w:r w:rsidR="00E524EB" w:rsidRPr="004A7755">
        <w:rPr>
          <w:rFonts w:ascii="Arial" w:hAnsi="Arial" w:cs="Arial"/>
          <w:sz w:val="24"/>
          <w:szCs w:val="24"/>
        </w:rPr>
        <w:t>Gain experience in managing guest inquiries and resolving issues promptly.</w:t>
      </w:r>
    </w:p>
    <w:p w14:paraId="0A67143B" w14:textId="480233A7"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5 </w:t>
      </w:r>
      <w:r w:rsidR="00E524EB" w:rsidRPr="004A7755">
        <w:rPr>
          <w:rFonts w:ascii="Arial" w:hAnsi="Arial" w:cs="Arial"/>
          <w:sz w:val="24"/>
          <w:szCs w:val="24"/>
        </w:rPr>
        <w:t>Study operational workflows focused on practicality and affordability</w:t>
      </w:r>
      <w:r w:rsidR="00427A5D">
        <w:rPr>
          <w:rFonts w:ascii="Arial" w:hAnsi="Arial" w:cs="Arial"/>
          <w:sz w:val="24"/>
          <w:szCs w:val="24"/>
        </w:rPr>
        <w:t xml:space="preserve"> (Hudson, 2025)</w:t>
      </w:r>
      <w:r w:rsidR="00E524EB" w:rsidRPr="004A7755">
        <w:rPr>
          <w:rFonts w:ascii="Arial" w:hAnsi="Arial" w:cs="Arial"/>
          <w:sz w:val="24"/>
          <w:szCs w:val="24"/>
        </w:rPr>
        <w:t>.</w:t>
      </w:r>
    </w:p>
    <w:p w14:paraId="2F7FD5F4" w14:textId="262FE525" w:rsidR="00E524EB" w:rsidRPr="004A7755" w:rsidRDefault="007119EC" w:rsidP="004A7755">
      <w:pPr>
        <w:spacing w:line="360" w:lineRule="auto"/>
        <w:jc w:val="both"/>
        <w:rPr>
          <w:rFonts w:ascii="Arial" w:hAnsi="Arial" w:cs="Arial"/>
          <w:sz w:val="24"/>
          <w:szCs w:val="24"/>
        </w:rPr>
      </w:pPr>
      <w:r w:rsidRPr="004A7755">
        <w:rPr>
          <w:rFonts w:ascii="Arial" w:hAnsi="Arial" w:cs="Arial"/>
          <w:sz w:val="24"/>
          <w:szCs w:val="24"/>
        </w:rPr>
        <w:t xml:space="preserve"> 6 </w:t>
      </w:r>
      <w:r w:rsidR="00E524EB" w:rsidRPr="004A7755">
        <w:rPr>
          <w:rFonts w:ascii="Arial" w:hAnsi="Arial" w:cs="Arial"/>
          <w:sz w:val="24"/>
          <w:szCs w:val="24"/>
        </w:rPr>
        <w:t>Explore techniques for maintaining guest satisfaction with fewer amenities and resources.</w:t>
      </w:r>
    </w:p>
    <w:p w14:paraId="6C9B0E9B" w14:textId="09BEA1E9" w:rsidR="00E524EB" w:rsidRPr="004A7755" w:rsidRDefault="004A7755" w:rsidP="004A7755">
      <w:pPr>
        <w:spacing w:line="360" w:lineRule="auto"/>
        <w:ind w:firstLine="720"/>
        <w:jc w:val="both"/>
        <w:rPr>
          <w:rFonts w:ascii="Arial" w:hAnsi="Arial" w:cs="Arial"/>
          <w:sz w:val="24"/>
          <w:szCs w:val="24"/>
        </w:rPr>
      </w:pPr>
      <w:r>
        <w:rPr>
          <w:rFonts w:ascii="Arial" w:hAnsi="Arial" w:cs="Arial"/>
          <w:sz w:val="24"/>
          <w:szCs w:val="24"/>
        </w:rPr>
        <w:lastRenderedPageBreak/>
        <w:t>Placement</w:t>
      </w:r>
      <w:r w:rsidR="00E524EB" w:rsidRPr="004A7755">
        <w:rPr>
          <w:rFonts w:ascii="Arial" w:hAnsi="Arial" w:cs="Arial"/>
          <w:sz w:val="24"/>
          <w:szCs w:val="24"/>
        </w:rPr>
        <w:t xml:space="preserve"> at Novotel and Ibis offered </w:t>
      </w:r>
      <w:r w:rsidR="007119EC" w:rsidRPr="004A7755">
        <w:rPr>
          <w:rFonts w:ascii="Arial" w:hAnsi="Arial" w:cs="Arial"/>
          <w:sz w:val="24"/>
          <w:szCs w:val="24"/>
        </w:rPr>
        <w:t>possibility to study</w:t>
      </w:r>
      <w:r w:rsidR="00E524EB" w:rsidRPr="004A7755">
        <w:rPr>
          <w:rFonts w:ascii="Arial" w:hAnsi="Arial" w:cs="Arial"/>
          <w:sz w:val="24"/>
          <w:szCs w:val="24"/>
        </w:rPr>
        <w:t xml:space="preserve"> into contrasting guest service approaches. At Novotel, the focus was on delivering personalized, high-end service, requiring attention to detail and proactive problem-solving. I observed the supervisor’s role in coordinating multiple teams, handling VIP guests, and managing complex events. In contrast, at Ibis, the supervisor emphasized efficiency and practicality, ensuring quick service with limited resources. I saw how streamlined processes and multitasking were essential to maintaining guest satisfaction. This comparison highlighted the importance of adaptability and tailoring management styles to different service levels and guest expectations</w:t>
      </w:r>
      <w:r w:rsidR="00427A5D">
        <w:rPr>
          <w:rFonts w:ascii="Arial" w:hAnsi="Arial" w:cs="Arial"/>
          <w:sz w:val="24"/>
          <w:szCs w:val="24"/>
        </w:rPr>
        <w:t xml:space="preserve"> (O’Fallon, 2010)</w:t>
      </w:r>
      <w:r w:rsidR="00E524EB" w:rsidRPr="004A7755">
        <w:rPr>
          <w:rFonts w:ascii="Arial" w:hAnsi="Arial" w:cs="Arial"/>
          <w:sz w:val="24"/>
          <w:szCs w:val="24"/>
        </w:rPr>
        <w:t>.</w:t>
      </w:r>
    </w:p>
    <w:p w14:paraId="29BDD1DA" w14:textId="30ABD8B0"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Novotel, the experience emphasized the importance of advanced work-based skills like strategic planning, attention to detail, and effective team coordination. I gained technical knowledge on handling high-profile events, personalized guest requests, and maintaining luxury service standards. At Ibis, the focus was on efficiency, multitasking, and quick problem-solving, essential for managing a fast-paced environment with limited resources. Both experiences taught me how tailored approaches are needed to meet different guest expectations, and how strong communication, time management, and adaptability are key to delivering consistent service quality across varying operational scales and service levels</w:t>
      </w:r>
      <w:r w:rsidR="00A62E4A">
        <w:rPr>
          <w:rFonts w:ascii="Arial" w:hAnsi="Arial" w:cs="Arial"/>
          <w:sz w:val="24"/>
          <w:szCs w:val="24"/>
        </w:rPr>
        <w:t xml:space="preserve"> (Adair, 2013)</w:t>
      </w:r>
      <w:r w:rsidRPr="004A7755">
        <w:rPr>
          <w:rFonts w:ascii="Arial" w:hAnsi="Arial" w:cs="Arial"/>
          <w:sz w:val="24"/>
          <w:szCs w:val="24"/>
        </w:rPr>
        <w:t>.</w:t>
      </w:r>
    </w:p>
    <w:p w14:paraId="3324B7D4" w14:textId="4864A62E"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Novotel, my personal and vocational development helped me understand the importance of polished communication, strategic teamwork, and high-level task management. I applied academic knowledge to enhance guest services through attention to detail and proactive problem-solving. At Ibis, my ability to adapt and prioritize was crucial in a fast-paced environment, reinforcing efficient teamwork and multitasking. Previous industry experience allowed me to balance guest satisfaction with operational efficiency in both settings</w:t>
      </w:r>
      <w:r w:rsidR="00427A5D">
        <w:rPr>
          <w:rFonts w:ascii="Arial" w:hAnsi="Arial" w:cs="Arial"/>
          <w:sz w:val="24"/>
          <w:szCs w:val="24"/>
        </w:rPr>
        <w:t xml:space="preserve"> (Johnston, 2012)</w:t>
      </w:r>
      <w:r w:rsidRPr="004A7755">
        <w:rPr>
          <w:rFonts w:ascii="Arial" w:hAnsi="Arial" w:cs="Arial"/>
          <w:sz w:val="24"/>
          <w:szCs w:val="24"/>
        </w:rPr>
        <w:t>. Through these placements, I developed stronger personal skills like patience, resilience, and leadership, which are essential for maintaining high service standards across different hotel categories.</w:t>
      </w:r>
    </w:p>
    <w:p w14:paraId="15566D89" w14:textId="77777777"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 xml:space="preserve">At Novotel, work-based skills like effective communication, problem-solving, and attention to detail were essential for delivering high-quality guest service in a more upscale environment. Technical knowledge of reservation systems, guest profiles, and service protocols ensured smooth operations and personalized experiences. At Ibis, efficiency and adaptability were key, with a faster-paced atmosphere requiring strong multitasking and quick decision-making. Technical expertise in handling check-ins, billing </w:t>
      </w:r>
      <w:r w:rsidRPr="004A7755">
        <w:rPr>
          <w:rFonts w:ascii="Arial" w:hAnsi="Arial" w:cs="Arial"/>
          <w:sz w:val="24"/>
          <w:szCs w:val="24"/>
        </w:rPr>
        <w:lastRenderedPageBreak/>
        <w:t>systems, and managing guest inquiries helped maintain service consistency. In both cases, these skills ensured guest satisfaction, operational efficiency, and positive brand reputation, highlighting their importance in meeting and exceeding service expectations.</w:t>
      </w:r>
    </w:p>
    <w:p w14:paraId="755370DF" w14:textId="77777777"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Novotel, the shadowing experience emphasized advanced work-based skills like personalized guest interaction, conflict resolution, and detailed knowledge of high-end service protocols. Technical knowledge included mastering property management systems (PMS), handling complex reservations, and coordinating with other departments for seamless guest experiences. These skills ensured consistent delivery of four-star service standards, enhancing guest satisfaction and loyalty.</w:t>
      </w:r>
    </w:p>
    <w:p w14:paraId="26772532" w14:textId="397E31BF"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Ibis, the focus was on efficiency and practicality. Work-based skills included time management, multitasking, and quick problem-solving. Technical knowledge involved using streamlined booking systems, managing fast-paced check-ins and check-outs, and addressing guest needs promptly. These abilities upheld Ibis’s reputation for affordable, efficient service</w:t>
      </w:r>
      <w:r w:rsidR="00427A5D">
        <w:rPr>
          <w:rFonts w:ascii="Arial" w:hAnsi="Arial" w:cs="Arial"/>
          <w:sz w:val="24"/>
          <w:szCs w:val="24"/>
        </w:rPr>
        <w:t xml:space="preserve"> (Knezevic, 2017)</w:t>
      </w:r>
      <w:r w:rsidRPr="004A7755">
        <w:rPr>
          <w:rFonts w:ascii="Arial" w:hAnsi="Arial" w:cs="Arial"/>
          <w:sz w:val="24"/>
          <w:szCs w:val="24"/>
        </w:rPr>
        <w:t>.</w:t>
      </w:r>
    </w:p>
    <w:p w14:paraId="44535BEB" w14:textId="78585A9C"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Novotel, an example of high-end service was seen during a large corporate event where seamless coordination between the front desk and F&amp;B teams ensured guest satisfaction. By using the PMS efficiently</w:t>
      </w:r>
      <w:r w:rsidR="00A62E4A">
        <w:rPr>
          <w:rFonts w:ascii="Arial" w:hAnsi="Arial" w:cs="Arial"/>
          <w:sz w:val="24"/>
          <w:szCs w:val="24"/>
        </w:rPr>
        <w:t xml:space="preserve"> (Das, 2023)</w:t>
      </w:r>
      <w:r w:rsidRPr="004A7755">
        <w:rPr>
          <w:rFonts w:ascii="Arial" w:hAnsi="Arial" w:cs="Arial"/>
          <w:sz w:val="24"/>
          <w:szCs w:val="24"/>
        </w:rPr>
        <w:t>, last-minute room changes and special requests were handled without delays, demonstrating strong teamwork and technical knowledge.</w:t>
      </w:r>
    </w:p>
    <w:p w14:paraId="31063C8F" w14:textId="77777777"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Ibis, the fast-paced environment required quick decision-making. During a fully booked weekend, an overbooking situation was resolved by efficiently reallocating rooms and offering alternative solutions, like arranging nearby accommodation when needed. This highlighted the importance of practical problem-solving and guest-focused service, even under pressure.</w:t>
      </w:r>
    </w:p>
    <w:p w14:paraId="6B48B629" w14:textId="77777777"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Novotel, during a high-profile business conference, a guest’s special request for a last-minute room upgrade was initially unavailable. By collaborating with housekeeping and front desk teams, an upgraded room was quickly prepared, showcasing efficient teamwork and problem-solving — ensuring guest satisfaction without delay.</w:t>
      </w:r>
    </w:p>
    <w:p w14:paraId="7C906C7B" w14:textId="16FB86EB"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 xml:space="preserve">At Ibis, a guest’s complaint about a delayed check-in due to a technical issue with the PMS system required immediate attention. The situation was managed by offering complimentary drinks at the bar while resolving the system issue, demonstrating the </w:t>
      </w:r>
      <w:r w:rsidRPr="004A7755">
        <w:rPr>
          <w:rFonts w:ascii="Arial" w:hAnsi="Arial" w:cs="Arial"/>
          <w:sz w:val="24"/>
          <w:szCs w:val="24"/>
        </w:rPr>
        <w:lastRenderedPageBreak/>
        <w:t>importance of quick thinking and maintaining a positive guest experience despite operational challenges</w:t>
      </w:r>
      <w:r w:rsidR="00427A5D">
        <w:rPr>
          <w:rFonts w:ascii="Arial" w:hAnsi="Arial" w:cs="Arial"/>
          <w:sz w:val="24"/>
          <w:szCs w:val="24"/>
        </w:rPr>
        <w:t xml:space="preserve"> (Vasadze, 2018)</w:t>
      </w:r>
      <w:r w:rsidRPr="004A7755">
        <w:rPr>
          <w:rFonts w:ascii="Arial" w:hAnsi="Arial" w:cs="Arial"/>
          <w:sz w:val="24"/>
          <w:szCs w:val="24"/>
        </w:rPr>
        <w:t>.</w:t>
      </w:r>
    </w:p>
    <w:p w14:paraId="1AE462FE" w14:textId="1E1C7EEF"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Novotel, the room upgrade situation highlighted the importance of seamless coordination between departments. Though the issue was resolved efficiently, it temporarily stretched staff resources, affecting their ability to manage other guest requests</w:t>
      </w:r>
      <w:r w:rsidR="00427A5D">
        <w:rPr>
          <w:rFonts w:ascii="Arial" w:hAnsi="Arial" w:cs="Arial"/>
          <w:sz w:val="24"/>
          <w:szCs w:val="24"/>
        </w:rPr>
        <w:t xml:space="preserve"> (Horn, 2009)</w:t>
      </w:r>
      <w:r w:rsidRPr="004A7755">
        <w:rPr>
          <w:rFonts w:ascii="Arial" w:hAnsi="Arial" w:cs="Arial"/>
          <w:sz w:val="24"/>
          <w:szCs w:val="24"/>
        </w:rPr>
        <w:t>. However, the quick response enhanced the guest’s perception of the hotel’s service quality.</w:t>
      </w:r>
    </w:p>
    <w:p w14:paraId="5CCFE513" w14:textId="5A8738CD"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Ibis, the delayed check-in disrupted front desk efficiency, creating longer queues and increasing guest frustration. This impacted overall operations by slowing down the workflow and requiring additional staff support</w:t>
      </w:r>
      <w:r w:rsidR="00A62E4A">
        <w:rPr>
          <w:rFonts w:ascii="Arial" w:hAnsi="Arial" w:cs="Arial"/>
          <w:sz w:val="24"/>
          <w:szCs w:val="24"/>
        </w:rPr>
        <w:t xml:space="preserve"> (Bagdan, 2019)</w:t>
      </w:r>
      <w:r w:rsidRPr="004A7755">
        <w:rPr>
          <w:rFonts w:ascii="Arial" w:hAnsi="Arial" w:cs="Arial"/>
          <w:sz w:val="24"/>
          <w:szCs w:val="24"/>
        </w:rPr>
        <w:t>. Despite the setback, offering complimentary drinks mitigated dissatisfaction and demonstrated a commitment to guest service recovery.</w:t>
      </w:r>
    </w:p>
    <w:p w14:paraId="6DE636D0" w14:textId="77777777"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For Novotel, enhancing interdepartmental communication through a Property Management System (PMS) can streamline room status updates and minimize delays in offering upgrades. Applying Herzberg’s Two-Factor Theory, recognizing staff for efficient problem-solving can boost motivation and service quality.</w:t>
      </w:r>
    </w:p>
    <w:p w14:paraId="0FCC31AF" w14:textId="11E4AAE8"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At Ibis, implementing a mobile check-in system can reduce front desk congestion and improve efficiency. Using Queuing Theory, better resource allocation — like assigning more staff during peak hours — can manage wait times and enhance the guest experience</w:t>
      </w:r>
      <w:r w:rsidR="00A62E4A">
        <w:rPr>
          <w:rFonts w:ascii="Arial" w:hAnsi="Arial" w:cs="Arial"/>
          <w:sz w:val="24"/>
          <w:szCs w:val="24"/>
        </w:rPr>
        <w:t xml:space="preserve"> (Gallagher, 2016)</w:t>
      </w:r>
      <w:r w:rsidRPr="004A7755">
        <w:rPr>
          <w:rFonts w:ascii="Arial" w:hAnsi="Arial" w:cs="Arial"/>
          <w:sz w:val="24"/>
          <w:szCs w:val="24"/>
        </w:rPr>
        <w:t>. Training programs focused on proactive service recovery can also strengthen staff’s ability to handle unexpected situations.</w:t>
      </w:r>
    </w:p>
    <w:p w14:paraId="725717CA" w14:textId="4D75B3E3" w:rsidR="00E524EB" w:rsidRPr="004A7755"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 xml:space="preserve">The </w:t>
      </w:r>
      <w:r w:rsidR="007119EC" w:rsidRPr="004A7755">
        <w:rPr>
          <w:rFonts w:ascii="Arial" w:hAnsi="Arial" w:cs="Arial"/>
          <w:sz w:val="24"/>
          <w:szCs w:val="24"/>
        </w:rPr>
        <w:t>activity</w:t>
      </w:r>
      <w:r w:rsidRPr="004A7755">
        <w:rPr>
          <w:rFonts w:ascii="Arial" w:hAnsi="Arial" w:cs="Arial"/>
          <w:sz w:val="24"/>
          <w:szCs w:val="24"/>
        </w:rPr>
        <w:t xml:space="preserve"> at both Novotel and Ibis provided </w:t>
      </w:r>
      <w:r w:rsidR="007119EC" w:rsidRPr="004A7755">
        <w:rPr>
          <w:rFonts w:ascii="Arial" w:hAnsi="Arial" w:cs="Arial"/>
          <w:sz w:val="24"/>
          <w:szCs w:val="24"/>
        </w:rPr>
        <w:t xml:space="preserve">experience </w:t>
      </w:r>
      <w:r w:rsidRPr="004A7755">
        <w:rPr>
          <w:rFonts w:ascii="Arial" w:hAnsi="Arial" w:cs="Arial"/>
          <w:sz w:val="24"/>
          <w:szCs w:val="24"/>
        </w:rPr>
        <w:t>into guest service operations, highlighting the importance of work-based skills and technical knowledge in delivering exceptional service</w:t>
      </w:r>
      <w:r w:rsidR="00A62E4A">
        <w:rPr>
          <w:rFonts w:ascii="Arial" w:hAnsi="Arial" w:cs="Arial"/>
          <w:sz w:val="24"/>
          <w:szCs w:val="24"/>
        </w:rPr>
        <w:t xml:space="preserve"> (Arapou, 2023)</w:t>
      </w:r>
      <w:r w:rsidRPr="004A7755">
        <w:rPr>
          <w:rFonts w:ascii="Arial" w:hAnsi="Arial" w:cs="Arial"/>
          <w:sz w:val="24"/>
          <w:szCs w:val="24"/>
        </w:rPr>
        <w:t>. At Novotel, the focus on high-end service standards emphasized the need for attention to detail, effective communication, and quick problem-solving. At Ibis, the fast-paced environment required efficiency, adaptability, and strong organizational skills. Observing managers handle guest requests, resolve issues, and lead teams offered a practical understanding of service standards and operational workflows. This experience reinforced the value of teamwork, task management, and proactive service, shaping a well-rounded perspective on guest service excellence.</w:t>
      </w:r>
    </w:p>
    <w:p w14:paraId="2835FF7A" w14:textId="057C963B" w:rsidR="0092373A" w:rsidRDefault="00E524EB" w:rsidP="004A7755">
      <w:pPr>
        <w:spacing w:line="360" w:lineRule="auto"/>
        <w:ind w:firstLine="720"/>
        <w:jc w:val="both"/>
        <w:rPr>
          <w:rFonts w:ascii="Arial" w:hAnsi="Arial" w:cs="Arial"/>
          <w:sz w:val="24"/>
          <w:szCs w:val="24"/>
        </w:rPr>
      </w:pPr>
      <w:r w:rsidRPr="004A7755">
        <w:rPr>
          <w:rFonts w:ascii="Arial" w:hAnsi="Arial" w:cs="Arial"/>
          <w:sz w:val="24"/>
          <w:szCs w:val="24"/>
        </w:rPr>
        <w:t>The comparative placement at Novotel and Ibis provided a well-rounded understanding of guest service operations across different hotel standards</w:t>
      </w:r>
      <w:r w:rsidR="00A62E4A">
        <w:rPr>
          <w:rFonts w:ascii="Arial" w:hAnsi="Arial" w:cs="Arial"/>
          <w:sz w:val="24"/>
          <w:szCs w:val="24"/>
        </w:rPr>
        <w:t xml:space="preserve"> (Armstrong, </w:t>
      </w:r>
      <w:r w:rsidR="00A62E4A">
        <w:rPr>
          <w:rFonts w:ascii="Arial" w:hAnsi="Arial" w:cs="Arial"/>
          <w:sz w:val="24"/>
          <w:szCs w:val="24"/>
        </w:rPr>
        <w:lastRenderedPageBreak/>
        <w:t>2020)</w:t>
      </w:r>
      <w:r w:rsidRPr="004A7755">
        <w:rPr>
          <w:rFonts w:ascii="Arial" w:hAnsi="Arial" w:cs="Arial"/>
          <w:sz w:val="24"/>
          <w:szCs w:val="24"/>
        </w:rPr>
        <w:t>. Observing and assisting in managing guest expectations, resolving issues, and maintaining service quality highlighted the importance of work-based skills, technical knowledge, and effective communication. This experience strengthened my ability to adapt to different service environments, enhanced my problem-solving capabilities, and deepened my appreciation for teamwork and leadership in hospitality. The insights gained will be invaluable in shaping my future career aspirations, ensuring I contribute meaningfully to delivering exceptional guest experiences in any hotel setting.</w:t>
      </w:r>
    </w:p>
    <w:p w14:paraId="53A40DCF" w14:textId="77777777" w:rsidR="00724B55" w:rsidRDefault="00724B55" w:rsidP="004A7755">
      <w:pPr>
        <w:spacing w:line="360" w:lineRule="auto"/>
        <w:ind w:firstLine="720"/>
        <w:jc w:val="both"/>
        <w:rPr>
          <w:rFonts w:ascii="Arial" w:hAnsi="Arial" w:cs="Arial"/>
          <w:sz w:val="24"/>
          <w:szCs w:val="24"/>
        </w:rPr>
      </w:pPr>
    </w:p>
    <w:p w14:paraId="7865D5FA" w14:textId="4F7D6504" w:rsidR="00724B55" w:rsidRDefault="00724B55" w:rsidP="004A7755">
      <w:pPr>
        <w:spacing w:line="360" w:lineRule="auto"/>
        <w:ind w:firstLine="720"/>
        <w:jc w:val="both"/>
        <w:rPr>
          <w:rFonts w:ascii="Arial" w:hAnsi="Arial" w:cs="Arial"/>
          <w:sz w:val="24"/>
          <w:szCs w:val="24"/>
        </w:rPr>
      </w:pPr>
      <w:r>
        <w:rPr>
          <w:rFonts w:ascii="Arial" w:hAnsi="Arial" w:cs="Arial"/>
          <w:sz w:val="24"/>
          <w:szCs w:val="24"/>
        </w:rPr>
        <w:t>References</w:t>
      </w:r>
    </w:p>
    <w:p w14:paraId="1F8B828C" w14:textId="77777777" w:rsidR="00724B55" w:rsidRP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Adair, J. (2013) </w:t>
      </w:r>
      <w:r w:rsidRPr="00724B55">
        <w:rPr>
          <w:rFonts w:ascii="Arial" w:hAnsi="Arial" w:cs="Arial"/>
          <w:i/>
          <w:iCs/>
          <w:sz w:val="24"/>
          <w:szCs w:val="24"/>
        </w:rPr>
        <w:t>Develop Your Leadership Skills</w:t>
      </w:r>
      <w:r w:rsidRPr="00724B55">
        <w:rPr>
          <w:rFonts w:ascii="Arial" w:hAnsi="Arial" w:cs="Arial"/>
          <w:sz w:val="24"/>
          <w:szCs w:val="24"/>
        </w:rPr>
        <w:t>. 2nd ed. London: Kogan Page</w:t>
      </w:r>
    </w:p>
    <w:p w14:paraId="3BC38613" w14:textId="7A2B6651" w:rsidR="009349A7" w:rsidRDefault="009349A7" w:rsidP="00724B55">
      <w:pPr>
        <w:spacing w:line="360" w:lineRule="auto"/>
        <w:ind w:firstLine="720"/>
        <w:jc w:val="both"/>
        <w:rPr>
          <w:rFonts w:ascii="Arial" w:hAnsi="Arial" w:cs="Arial"/>
          <w:sz w:val="24"/>
          <w:szCs w:val="24"/>
        </w:rPr>
      </w:pPr>
      <w:r w:rsidRPr="009349A7">
        <w:rPr>
          <w:rFonts w:ascii="Arial" w:hAnsi="Arial" w:cs="Arial"/>
          <w:sz w:val="24"/>
          <w:szCs w:val="24"/>
        </w:rPr>
        <w:t xml:space="preserve">Ali, B. J., Gardi, B., Othman, B. J., Ahmed, S. A., Ismael, N. B., Hamza, P. A., ... &amp; Anwar, G. (2021). Hotel service quality: The impact of service quality on customer satisfaction in hospitality. </w:t>
      </w:r>
      <w:r w:rsidRPr="009349A7">
        <w:rPr>
          <w:rFonts w:ascii="Arial" w:hAnsi="Arial" w:cs="Arial"/>
          <w:i/>
          <w:iCs/>
          <w:sz w:val="24"/>
          <w:szCs w:val="24"/>
        </w:rPr>
        <w:t>International Journal of Engineering, Business and Management,</w:t>
      </w:r>
      <w:r w:rsidRPr="009349A7">
        <w:rPr>
          <w:rFonts w:ascii="Arial" w:hAnsi="Arial" w:cs="Arial"/>
          <w:sz w:val="24"/>
          <w:szCs w:val="24"/>
        </w:rPr>
        <w:t xml:space="preserve"> 5(3), 14-28.</w:t>
      </w:r>
    </w:p>
    <w:p w14:paraId="6F3974E1" w14:textId="128963BA" w:rsid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Arapou, D., &amp; Kapiki, S. (2023). </w:t>
      </w:r>
      <w:r w:rsidRPr="00724B55">
        <w:rPr>
          <w:rFonts w:ascii="Arial" w:hAnsi="Arial" w:cs="Arial"/>
          <w:i/>
          <w:iCs/>
          <w:sz w:val="24"/>
          <w:szCs w:val="24"/>
        </w:rPr>
        <w:t>Enhancing the Guest Experience in Hospitality Through Technology: An Outlook of the Future</w:t>
      </w:r>
      <w:r w:rsidRPr="00724B55">
        <w:rPr>
          <w:rFonts w:ascii="Arial" w:hAnsi="Arial" w:cs="Arial"/>
          <w:sz w:val="24"/>
          <w:szCs w:val="24"/>
        </w:rPr>
        <w:t>.</w:t>
      </w:r>
    </w:p>
    <w:p w14:paraId="461BF0CD" w14:textId="2295FDE1" w:rsidR="00724B55" w:rsidRP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Armstrong, M. and Taylor, S. (2020) </w:t>
      </w:r>
      <w:r w:rsidRPr="00724B55">
        <w:rPr>
          <w:rFonts w:ascii="Arial" w:hAnsi="Arial" w:cs="Arial"/>
          <w:i/>
          <w:iCs/>
          <w:sz w:val="24"/>
          <w:szCs w:val="24"/>
        </w:rPr>
        <w:t>Armstrong’s handbook of human resource management practice.</w:t>
      </w:r>
      <w:r w:rsidRPr="00724B55">
        <w:rPr>
          <w:rFonts w:ascii="Arial" w:hAnsi="Arial" w:cs="Arial"/>
          <w:sz w:val="24"/>
          <w:szCs w:val="24"/>
        </w:rPr>
        <w:t xml:space="preserve"> 15th edition. London, United Kingdom</w:t>
      </w:r>
    </w:p>
    <w:p w14:paraId="7EDD46E6" w14:textId="0D8E2E61" w:rsid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Bagdan, P. (2019). </w:t>
      </w:r>
      <w:r w:rsidRPr="00724B55">
        <w:rPr>
          <w:rFonts w:ascii="Arial" w:hAnsi="Arial" w:cs="Arial"/>
          <w:i/>
          <w:iCs/>
          <w:sz w:val="24"/>
          <w:szCs w:val="24"/>
        </w:rPr>
        <w:t>Guest service in the hospitality industry</w:t>
      </w:r>
      <w:r w:rsidRPr="00724B55">
        <w:rPr>
          <w:rFonts w:ascii="Arial" w:hAnsi="Arial" w:cs="Arial"/>
          <w:sz w:val="24"/>
          <w:szCs w:val="24"/>
        </w:rPr>
        <w:t>. Kendall Hunt Publishing Company.</w:t>
      </w:r>
    </w:p>
    <w:p w14:paraId="6C754FF2" w14:textId="642585E4" w:rsidR="009349A7" w:rsidRDefault="009349A7" w:rsidP="00724B55">
      <w:pPr>
        <w:spacing w:line="360" w:lineRule="auto"/>
        <w:ind w:firstLine="720"/>
        <w:jc w:val="both"/>
        <w:rPr>
          <w:rFonts w:ascii="Arial" w:hAnsi="Arial" w:cs="Arial"/>
          <w:sz w:val="24"/>
          <w:szCs w:val="24"/>
        </w:rPr>
      </w:pPr>
      <w:r w:rsidRPr="009349A7">
        <w:rPr>
          <w:rFonts w:ascii="Arial" w:hAnsi="Arial" w:cs="Arial"/>
          <w:sz w:val="24"/>
          <w:szCs w:val="24"/>
        </w:rPr>
        <w:t xml:space="preserve">Das, M. P. (2023). Technology and Guest experience: innovations reshaping hotel management. </w:t>
      </w:r>
      <w:r w:rsidRPr="009349A7">
        <w:rPr>
          <w:rFonts w:ascii="Arial" w:hAnsi="Arial" w:cs="Arial"/>
          <w:i/>
          <w:iCs/>
          <w:sz w:val="24"/>
          <w:szCs w:val="24"/>
        </w:rPr>
        <w:t>International Journal for Multidimensional Research Perspectives</w:t>
      </w:r>
      <w:r w:rsidRPr="009349A7">
        <w:rPr>
          <w:rFonts w:ascii="Arial" w:hAnsi="Arial" w:cs="Arial"/>
          <w:sz w:val="24"/>
          <w:szCs w:val="24"/>
        </w:rPr>
        <w:t>, 1(3), 76-95.</w:t>
      </w:r>
    </w:p>
    <w:p w14:paraId="0A86D20E" w14:textId="0394545E" w:rsidR="009349A7" w:rsidRDefault="009349A7" w:rsidP="00724B55">
      <w:pPr>
        <w:spacing w:line="360" w:lineRule="auto"/>
        <w:ind w:firstLine="720"/>
        <w:jc w:val="both"/>
        <w:rPr>
          <w:rFonts w:ascii="Arial" w:hAnsi="Arial" w:cs="Arial"/>
          <w:sz w:val="24"/>
          <w:szCs w:val="24"/>
        </w:rPr>
      </w:pPr>
      <w:r w:rsidRPr="009349A7">
        <w:rPr>
          <w:rFonts w:ascii="Arial" w:hAnsi="Arial" w:cs="Arial"/>
          <w:sz w:val="24"/>
          <w:szCs w:val="24"/>
        </w:rPr>
        <w:t xml:space="preserve">Ford, R. C., Sturman, M. C., &amp; Heaton, C. P. (2012). </w:t>
      </w:r>
      <w:r w:rsidRPr="009349A7">
        <w:rPr>
          <w:rFonts w:ascii="Arial" w:hAnsi="Arial" w:cs="Arial"/>
          <w:i/>
          <w:iCs/>
          <w:sz w:val="24"/>
          <w:szCs w:val="24"/>
        </w:rPr>
        <w:t>Managing quality service in hospitality: How organizations achieve excellence in the guest experience</w:t>
      </w:r>
      <w:r w:rsidRPr="009349A7">
        <w:rPr>
          <w:rFonts w:ascii="Arial" w:hAnsi="Arial" w:cs="Arial"/>
          <w:sz w:val="24"/>
          <w:szCs w:val="24"/>
        </w:rPr>
        <w:t>. Cengage Learning.</w:t>
      </w:r>
    </w:p>
    <w:p w14:paraId="38F1CE4D" w14:textId="40655551" w:rsidR="00724B55" w:rsidRP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Gallagher, K. (2016) </w:t>
      </w:r>
      <w:r w:rsidRPr="00724B55">
        <w:rPr>
          <w:rFonts w:ascii="Arial" w:hAnsi="Arial" w:cs="Arial"/>
          <w:i/>
          <w:iCs/>
          <w:sz w:val="24"/>
          <w:szCs w:val="24"/>
        </w:rPr>
        <w:t>Essential study and employment skills for business and management students</w:t>
      </w:r>
      <w:r w:rsidRPr="00724B55">
        <w:rPr>
          <w:rFonts w:ascii="Arial" w:hAnsi="Arial" w:cs="Arial"/>
          <w:sz w:val="24"/>
          <w:szCs w:val="24"/>
        </w:rPr>
        <w:t>. Oxford: Oxford University Press</w:t>
      </w:r>
    </w:p>
    <w:p w14:paraId="2F84340B" w14:textId="77777777" w:rsidR="00724B55" w:rsidRP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Horn, R. (2009) </w:t>
      </w:r>
      <w:r w:rsidRPr="00724B55">
        <w:rPr>
          <w:rFonts w:ascii="Arial" w:hAnsi="Arial" w:cs="Arial"/>
          <w:i/>
          <w:iCs/>
          <w:sz w:val="24"/>
          <w:szCs w:val="24"/>
        </w:rPr>
        <w:t>The business skills handbook</w:t>
      </w:r>
      <w:r w:rsidRPr="00724B55">
        <w:rPr>
          <w:rFonts w:ascii="Arial" w:hAnsi="Arial" w:cs="Arial"/>
          <w:sz w:val="24"/>
          <w:szCs w:val="24"/>
        </w:rPr>
        <w:t xml:space="preserve">. London: Chartered Institute of Personnel and Development </w:t>
      </w:r>
    </w:p>
    <w:p w14:paraId="3F6C58B7" w14:textId="5B23B2EF" w:rsidR="009349A7" w:rsidRDefault="009349A7" w:rsidP="00724B55">
      <w:pPr>
        <w:spacing w:line="360" w:lineRule="auto"/>
        <w:ind w:firstLine="720"/>
        <w:jc w:val="both"/>
        <w:rPr>
          <w:rFonts w:ascii="Arial" w:hAnsi="Arial" w:cs="Arial"/>
          <w:sz w:val="24"/>
          <w:szCs w:val="24"/>
        </w:rPr>
      </w:pPr>
      <w:r w:rsidRPr="009349A7">
        <w:rPr>
          <w:rFonts w:ascii="Arial" w:hAnsi="Arial" w:cs="Arial"/>
          <w:sz w:val="24"/>
          <w:szCs w:val="24"/>
        </w:rPr>
        <w:lastRenderedPageBreak/>
        <w:t xml:space="preserve">Hudson, S., &amp; Hudson, L. (2025). </w:t>
      </w:r>
      <w:r w:rsidRPr="009349A7">
        <w:rPr>
          <w:rFonts w:ascii="Arial" w:hAnsi="Arial" w:cs="Arial"/>
          <w:i/>
          <w:iCs/>
          <w:sz w:val="24"/>
          <w:szCs w:val="24"/>
        </w:rPr>
        <w:t>Customer service for hospitality and tourism</w:t>
      </w:r>
      <w:r w:rsidRPr="009349A7">
        <w:rPr>
          <w:rFonts w:ascii="Arial" w:hAnsi="Arial" w:cs="Arial"/>
          <w:sz w:val="24"/>
          <w:szCs w:val="24"/>
        </w:rPr>
        <w:t>. Goodfellow Publishers Ltd.</w:t>
      </w:r>
    </w:p>
    <w:p w14:paraId="7DCD5C30" w14:textId="6E013572" w:rsid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Johnston, R. Clark, G. Shulver, M (2012). </w:t>
      </w:r>
      <w:r w:rsidRPr="00724B55">
        <w:rPr>
          <w:rFonts w:ascii="Arial" w:hAnsi="Arial" w:cs="Arial"/>
          <w:i/>
          <w:iCs/>
          <w:sz w:val="24"/>
          <w:szCs w:val="24"/>
        </w:rPr>
        <w:t>Service Operations Management</w:t>
      </w:r>
      <w:r w:rsidRPr="00724B55">
        <w:rPr>
          <w:rFonts w:ascii="Arial" w:hAnsi="Arial" w:cs="Arial"/>
          <w:sz w:val="24"/>
          <w:szCs w:val="24"/>
        </w:rPr>
        <w:t>, Pearson, London</w:t>
      </w:r>
    </w:p>
    <w:p w14:paraId="14189818" w14:textId="0406C392" w:rsidR="009349A7" w:rsidRPr="009349A7" w:rsidRDefault="009349A7" w:rsidP="00724B55">
      <w:pPr>
        <w:spacing w:line="360" w:lineRule="auto"/>
        <w:ind w:firstLine="720"/>
        <w:jc w:val="both"/>
        <w:rPr>
          <w:rFonts w:ascii="Arial" w:hAnsi="Arial" w:cs="Arial"/>
          <w:i/>
          <w:iCs/>
          <w:sz w:val="24"/>
          <w:szCs w:val="24"/>
        </w:rPr>
      </w:pPr>
      <w:r w:rsidRPr="009349A7">
        <w:rPr>
          <w:rFonts w:ascii="Arial" w:hAnsi="Arial" w:cs="Arial"/>
          <w:sz w:val="24"/>
          <w:szCs w:val="24"/>
        </w:rPr>
        <w:t xml:space="preserve">Knezevic, M., Cerovic, S., Dzamic, V., &amp; Radojevic, T. (2017). </w:t>
      </w:r>
      <w:r w:rsidRPr="009349A7">
        <w:rPr>
          <w:rFonts w:ascii="Arial" w:hAnsi="Arial" w:cs="Arial"/>
          <w:i/>
          <w:iCs/>
          <w:sz w:val="24"/>
          <w:szCs w:val="24"/>
        </w:rPr>
        <w:t>Total quality management implementation and guest satisfaction in hospitality.</w:t>
      </w:r>
    </w:p>
    <w:p w14:paraId="18795001" w14:textId="4A56A79B" w:rsidR="00724B55" w:rsidRDefault="00724B55" w:rsidP="00724B55">
      <w:pPr>
        <w:spacing w:line="360" w:lineRule="auto"/>
        <w:ind w:firstLine="720"/>
        <w:jc w:val="both"/>
        <w:rPr>
          <w:rFonts w:ascii="Arial" w:hAnsi="Arial" w:cs="Arial"/>
          <w:sz w:val="24"/>
          <w:szCs w:val="24"/>
        </w:rPr>
      </w:pPr>
      <w:r w:rsidRPr="00724B55">
        <w:rPr>
          <w:rFonts w:ascii="Arial" w:hAnsi="Arial" w:cs="Arial"/>
          <w:sz w:val="24"/>
          <w:szCs w:val="24"/>
        </w:rPr>
        <w:t xml:space="preserve">O'Fallon, M. J., &amp; Rutherford, D. G. (2010). </w:t>
      </w:r>
      <w:r w:rsidRPr="00724B55">
        <w:rPr>
          <w:rFonts w:ascii="Arial" w:hAnsi="Arial" w:cs="Arial"/>
          <w:i/>
          <w:iCs/>
          <w:sz w:val="24"/>
          <w:szCs w:val="24"/>
        </w:rPr>
        <w:t>Hotel management and operations</w:t>
      </w:r>
      <w:r w:rsidRPr="00724B55">
        <w:rPr>
          <w:rFonts w:ascii="Arial" w:hAnsi="Arial" w:cs="Arial"/>
          <w:sz w:val="24"/>
          <w:szCs w:val="24"/>
        </w:rPr>
        <w:t>. John Wiley &amp; Sons.</w:t>
      </w:r>
    </w:p>
    <w:p w14:paraId="4C82040F" w14:textId="27CE043F" w:rsidR="009349A7" w:rsidRPr="004A7755" w:rsidRDefault="009349A7" w:rsidP="00724B55">
      <w:pPr>
        <w:spacing w:line="360" w:lineRule="auto"/>
        <w:ind w:firstLine="720"/>
        <w:jc w:val="both"/>
        <w:rPr>
          <w:rFonts w:ascii="Arial" w:hAnsi="Arial" w:cs="Arial"/>
          <w:sz w:val="24"/>
          <w:szCs w:val="24"/>
        </w:rPr>
      </w:pPr>
      <w:r w:rsidRPr="009349A7">
        <w:rPr>
          <w:rFonts w:ascii="Arial" w:hAnsi="Arial" w:cs="Arial"/>
          <w:sz w:val="24"/>
          <w:szCs w:val="24"/>
        </w:rPr>
        <w:t xml:space="preserve">Vasadze, M., Mosashvili, I., &amp; Duruli, T. (2018). </w:t>
      </w:r>
      <w:r w:rsidRPr="009349A7">
        <w:rPr>
          <w:rFonts w:ascii="Arial" w:hAnsi="Arial" w:cs="Arial"/>
          <w:i/>
          <w:iCs/>
          <w:sz w:val="24"/>
          <w:szCs w:val="24"/>
        </w:rPr>
        <w:t>Hotel Guest Service Technology</w:t>
      </w:r>
      <w:r w:rsidRPr="009349A7">
        <w:rPr>
          <w:rFonts w:ascii="Arial" w:hAnsi="Arial" w:cs="Arial"/>
          <w:sz w:val="24"/>
          <w:szCs w:val="24"/>
        </w:rPr>
        <w:t>. Economics World, 6(3), 185-190.</w:t>
      </w:r>
    </w:p>
    <w:sectPr w:rsidR="009349A7" w:rsidRPr="004A7755" w:rsidSect="008448ED">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2DC"/>
    <w:rsid w:val="000E1B29"/>
    <w:rsid w:val="00125BD1"/>
    <w:rsid w:val="00427A5D"/>
    <w:rsid w:val="004A7755"/>
    <w:rsid w:val="007119EC"/>
    <w:rsid w:val="00724B55"/>
    <w:rsid w:val="008448ED"/>
    <w:rsid w:val="008514EB"/>
    <w:rsid w:val="0092373A"/>
    <w:rsid w:val="009349A7"/>
    <w:rsid w:val="009642DC"/>
    <w:rsid w:val="00A62E4A"/>
    <w:rsid w:val="00A957A9"/>
    <w:rsid w:val="00B51968"/>
    <w:rsid w:val="00CA5ED2"/>
    <w:rsid w:val="00D15281"/>
    <w:rsid w:val="00E524EB"/>
    <w:rsid w:val="00F77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B24C6"/>
  <w15:chartTrackingRefBased/>
  <w15:docId w15:val="{59D319B7-4237-4A12-99BB-D00ECE47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2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42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2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2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2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2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2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2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2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2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42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2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2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2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2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2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2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2DC"/>
    <w:rPr>
      <w:rFonts w:eastAsiaTheme="majorEastAsia" w:cstheme="majorBidi"/>
      <w:color w:val="272727" w:themeColor="text1" w:themeTint="D8"/>
    </w:rPr>
  </w:style>
  <w:style w:type="paragraph" w:styleId="Title">
    <w:name w:val="Title"/>
    <w:basedOn w:val="Normal"/>
    <w:next w:val="Normal"/>
    <w:link w:val="TitleChar"/>
    <w:uiPriority w:val="10"/>
    <w:qFormat/>
    <w:rsid w:val="009642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2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2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2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2DC"/>
    <w:pPr>
      <w:spacing w:before="160"/>
      <w:jc w:val="center"/>
    </w:pPr>
    <w:rPr>
      <w:i/>
      <w:iCs/>
      <w:color w:val="404040" w:themeColor="text1" w:themeTint="BF"/>
    </w:rPr>
  </w:style>
  <w:style w:type="character" w:customStyle="1" w:styleId="QuoteChar">
    <w:name w:val="Quote Char"/>
    <w:basedOn w:val="DefaultParagraphFont"/>
    <w:link w:val="Quote"/>
    <w:uiPriority w:val="29"/>
    <w:rsid w:val="009642DC"/>
    <w:rPr>
      <w:i/>
      <w:iCs/>
      <w:color w:val="404040" w:themeColor="text1" w:themeTint="BF"/>
    </w:rPr>
  </w:style>
  <w:style w:type="paragraph" w:styleId="ListParagraph">
    <w:name w:val="List Paragraph"/>
    <w:basedOn w:val="Normal"/>
    <w:uiPriority w:val="34"/>
    <w:qFormat/>
    <w:rsid w:val="009642DC"/>
    <w:pPr>
      <w:ind w:left="720"/>
      <w:contextualSpacing/>
    </w:pPr>
  </w:style>
  <w:style w:type="character" w:styleId="IntenseEmphasis">
    <w:name w:val="Intense Emphasis"/>
    <w:basedOn w:val="DefaultParagraphFont"/>
    <w:uiPriority w:val="21"/>
    <w:qFormat/>
    <w:rsid w:val="009642DC"/>
    <w:rPr>
      <w:i/>
      <w:iCs/>
      <w:color w:val="0F4761" w:themeColor="accent1" w:themeShade="BF"/>
    </w:rPr>
  </w:style>
  <w:style w:type="paragraph" w:styleId="IntenseQuote">
    <w:name w:val="Intense Quote"/>
    <w:basedOn w:val="Normal"/>
    <w:next w:val="Normal"/>
    <w:link w:val="IntenseQuoteChar"/>
    <w:uiPriority w:val="30"/>
    <w:qFormat/>
    <w:rsid w:val="009642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2DC"/>
    <w:rPr>
      <w:i/>
      <w:iCs/>
      <w:color w:val="0F4761" w:themeColor="accent1" w:themeShade="BF"/>
    </w:rPr>
  </w:style>
  <w:style w:type="character" w:styleId="IntenseReference">
    <w:name w:val="Intense Reference"/>
    <w:basedOn w:val="DefaultParagraphFont"/>
    <w:uiPriority w:val="32"/>
    <w:qFormat/>
    <w:rsid w:val="009642DC"/>
    <w:rPr>
      <w:b/>
      <w:bCs/>
      <w:smallCaps/>
      <w:color w:val="0F4761" w:themeColor="accent1" w:themeShade="BF"/>
      <w:spacing w:val="5"/>
    </w:rPr>
  </w:style>
  <w:style w:type="paragraph" w:styleId="NormalWeb">
    <w:name w:val="Normal (Web)"/>
    <w:basedOn w:val="Normal"/>
    <w:uiPriority w:val="99"/>
    <w:unhideWhenUsed/>
    <w:rsid w:val="00125B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1831</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5</cp:revision>
  <dcterms:created xsi:type="dcterms:W3CDTF">2025-03-04T21:17:00Z</dcterms:created>
  <dcterms:modified xsi:type="dcterms:W3CDTF">2025-03-07T19:35:00Z</dcterms:modified>
</cp:coreProperties>
</file>