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456DE9" w14:textId="7FD617C9" w:rsidR="00E611D9" w:rsidRDefault="00E611D9" w:rsidP="00E611D9">
      <w:pPr>
        <w:pStyle w:val="AssignBody"/>
      </w:pPr>
    </w:p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2127"/>
        <w:gridCol w:w="7178"/>
      </w:tblGrid>
      <w:tr w:rsidR="002229F0" w14:paraId="4072E411" w14:textId="77777777" w:rsidTr="00F41B65">
        <w:tc>
          <w:tcPr>
            <w:tcW w:w="2127" w:type="dxa"/>
          </w:tcPr>
          <w:p w14:paraId="3BDD7132" w14:textId="03F6C95F" w:rsidR="002229F0" w:rsidRDefault="002229F0" w:rsidP="00880A7C">
            <w:pPr>
              <w:pStyle w:val="AssignBody"/>
            </w:pPr>
            <w:bookmarkStart w:id="0" w:name="_Hlk26537852"/>
            <w:r>
              <w:t>Target 1</w:t>
            </w:r>
          </w:p>
        </w:tc>
        <w:tc>
          <w:tcPr>
            <w:tcW w:w="7178" w:type="dxa"/>
          </w:tcPr>
          <w:p w14:paraId="394C5558" w14:textId="17C9BE11" w:rsidR="002229F0" w:rsidRDefault="006D1BD1" w:rsidP="00880A7C">
            <w:pPr>
              <w:pStyle w:val="AssignBody"/>
            </w:pPr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>Consider further a variety of viewpoints both for &amp; against.</w:t>
            </w:r>
          </w:p>
        </w:tc>
      </w:tr>
      <w:tr w:rsidR="002229F0" w14:paraId="73A65764" w14:textId="77777777" w:rsidTr="00F41B65">
        <w:tc>
          <w:tcPr>
            <w:tcW w:w="2127" w:type="dxa"/>
          </w:tcPr>
          <w:p w14:paraId="12A42483" w14:textId="340D7964" w:rsidR="002229F0" w:rsidRDefault="002229F0" w:rsidP="00880A7C">
            <w:pPr>
              <w:pStyle w:val="AssignBody"/>
            </w:pPr>
            <w:r>
              <w:t>Target 2</w:t>
            </w:r>
          </w:p>
        </w:tc>
        <w:tc>
          <w:tcPr>
            <w:tcW w:w="7178" w:type="dxa"/>
          </w:tcPr>
          <w:p w14:paraId="3E19823E" w14:textId="174B5109" w:rsidR="002229F0" w:rsidRDefault="006D1BD1" w:rsidP="00880A7C">
            <w:pPr>
              <w:pStyle w:val="AssignBody"/>
            </w:pPr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>Elaborate on the context for the reader - do not assume they are familiar with the field of study.</w:t>
            </w:r>
          </w:p>
        </w:tc>
      </w:tr>
      <w:tr w:rsidR="002229F0" w14:paraId="0216786F" w14:textId="77777777" w:rsidTr="00F41B65">
        <w:tc>
          <w:tcPr>
            <w:tcW w:w="2127" w:type="dxa"/>
          </w:tcPr>
          <w:p w14:paraId="4F73937C" w14:textId="0E77E36C" w:rsidR="002229F0" w:rsidRDefault="002229F0" w:rsidP="00880A7C">
            <w:pPr>
              <w:pStyle w:val="AssignBody"/>
            </w:pPr>
            <w:r>
              <w:t>Target 3</w:t>
            </w:r>
          </w:p>
        </w:tc>
        <w:tc>
          <w:tcPr>
            <w:tcW w:w="7178" w:type="dxa"/>
          </w:tcPr>
          <w:p w14:paraId="1FEDD524" w14:textId="511EF5A5" w:rsidR="002229F0" w:rsidRDefault="006D1BD1" w:rsidP="00880A7C">
            <w:pPr>
              <w:pStyle w:val="AssignBody"/>
            </w:pPr>
            <w:r>
              <w:rPr>
                <w:rFonts w:ascii="Helvetica" w:hAnsi="Helvetica"/>
                <w:color w:val="283041"/>
                <w:sz w:val="21"/>
                <w:szCs w:val="21"/>
                <w:shd w:val="clear" w:color="auto" w:fill="FFFFFF"/>
              </w:rPr>
              <w:t>Make use of the Harvard referencing guidance.</w:t>
            </w:r>
          </w:p>
        </w:tc>
      </w:tr>
    </w:tbl>
    <w:p w14:paraId="45E34BBD" w14:textId="77777777" w:rsidR="002229F0" w:rsidRDefault="002229F0" w:rsidP="00E611D9">
      <w:pPr>
        <w:pStyle w:val="AssignBody"/>
      </w:pPr>
    </w:p>
    <w:p w14:paraId="118CB437" w14:textId="7B851903" w:rsidR="006419C3" w:rsidRDefault="009255AC" w:rsidP="00E611D9">
      <w:pPr>
        <w:pStyle w:val="AssignHeader"/>
      </w:pPr>
      <w:r>
        <w:t>A critical analysis and evaluation of the observation research tool, ‘Leuven Scale’.</w:t>
      </w:r>
    </w:p>
    <w:bookmarkEnd w:id="0"/>
    <w:p w14:paraId="0A9A6EB5" w14:textId="35E2F438" w:rsidR="00691A46" w:rsidRDefault="00A155ED" w:rsidP="00691A46">
      <w:pPr>
        <w:pStyle w:val="AssignSubHeader"/>
      </w:pPr>
      <w:r>
        <w:t>Professional and Pedagogic Studies: Researching the Learning: what, how and why am I teaching?</w:t>
      </w:r>
      <w:bookmarkStart w:id="1" w:name="_GoBack"/>
      <w:bookmarkEnd w:id="1"/>
    </w:p>
    <w:p w14:paraId="3F97F488" w14:textId="627E42A5" w:rsidR="00F03A5D" w:rsidRDefault="00F03A5D" w:rsidP="00A95886">
      <w:pPr>
        <w:pStyle w:val="AssignBody"/>
      </w:pPr>
    </w:p>
    <w:p w14:paraId="6576283B" w14:textId="12290FC8" w:rsidR="00DD35D8" w:rsidRDefault="00A95886" w:rsidP="00A95886">
      <w:pPr>
        <w:pStyle w:val="AssignBody"/>
      </w:pPr>
      <w:r>
        <w:t xml:space="preserve">Throughout this assignment, I aim to discuss </w:t>
      </w:r>
      <w:r w:rsidR="00CF139E">
        <w:t xml:space="preserve">ethical educational research and its impact on teaching and learning </w:t>
      </w:r>
      <w:r w:rsidR="00F03A5D">
        <w:t xml:space="preserve">in the Foundation Phase (FP) </w:t>
      </w:r>
      <w:r w:rsidR="00CF139E">
        <w:t xml:space="preserve">using the observation tool of the Leuven </w:t>
      </w:r>
      <w:r w:rsidR="008A72A7">
        <w:t>S</w:t>
      </w:r>
      <w:r w:rsidR="00CF139E">
        <w:t>cale</w:t>
      </w:r>
      <w:r w:rsidR="000F193B">
        <w:t xml:space="preserve"> (LS)</w:t>
      </w:r>
      <w:r w:rsidR="00CF139E">
        <w:t xml:space="preserve">. I will also explore the process of analysing, interpreting and </w:t>
      </w:r>
      <w:r w:rsidR="008956A6">
        <w:t>evaluating</w:t>
      </w:r>
      <w:r w:rsidR="00CF139E">
        <w:t xml:space="preserve"> </w:t>
      </w:r>
      <w:r w:rsidR="008956A6">
        <w:t>research</w:t>
      </w:r>
      <w:r w:rsidR="00CF139E">
        <w:t xml:space="preserve"> to not only make links to my own practice but to also explore </w:t>
      </w:r>
      <w:r w:rsidR="00DD35D8">
        <w:t>others’</w:t>
      </w:r>
      <w:r w:rsidR="00CF139E">
        <w:t xml:space="preserve"> </w:t>
      </w:r>
      <w:r w:rsidR="008956A6">
        <w:t>perspectives</w:t>
      </w:r>
      <w:r w:rsidR="00CF139E">
        <w:t>.</w:t>
      </w:r>
      <w:r w:rsidR="000078EA">
        <w:t xml:space="preserve"> </w:t>
      </w:r>
      <w:proofErr w:type="spellStart"/>
      <w:r w:rsidR="00A90E5E">
        <w:t>Yr</w:t>
      </w:r>
      <w:proofErr w:type="spellEnd"/>
      <w:r w:rsidR="000078EA" w:rsidRPr="006E3CF0">
        <w:t xml:space="preserve"> </w:t>
      </w:r>
      <w:proofErr w:type="spellStart"/>
      <w:r w:rsidR="000078EA" w:rsidRPr="006E3CF0">
        <w:t>Arthofa</w:t>
      </w:r>
      <w:proofErr w:type="spellEnd"/>
      <w:r w:rsidR="000078EA" w:rsidRPr="006E3CF0">
        <w:t xml:space="preserve"> research dispositions </w:t>
      </w:r>
      <w:r w:rsidR="00657C0D" w:rsidRPr="006E3CF0">
        <w:t>state</w:t>
      </w:r>
      <w:r w:rsidR="00657C0D">
        <w:t xml:space="preserve"> that </w:t>
      </w:r>
      <w:r w:rsidR="006D0C87">
        <w:t xml:space="preserve">educational </w:t>
      </w:r>
      <w:r w:rsidR="00DD35D8">
        <w:t>researchers</w:t>
      </w:r>
      <w:r w:rsidR="00657C0D">
        <w:t xml:space="preserve"> are to be</w:t>
      </w:r>
      <w:r w:rsidR="00417904">
        <w:t xml:space="preserve"> </w:t>
      </w:r>
      <w:r w:rsidR="00DD35D8">
        <w:t>sceptical</w:t>
      </w:r>
      <w:r w:rsidR="00417904">
        <w:t xml:space="preserve">, ethical, skilled and a part of an </w:t>
      </w:r>
      <w:r w:rsidR="00DD35D8">
        <w:t>inquiring</w:t>
      </w:r>
      <w:r w:rsidR="00417904">
        <w:t xml:space="preserve"> profession</w:t>
      </w:r>
      <w:r w:rsidR="003065A9">
        <w:t xml:space="preserve"> </w:t>
      </w:r>
      <w:r w:rsidR="003065A9" w:rsidRPr="003065A9">
        <w:t>(Evans, 2020</w:t>
      </w:r>
      <w:r w:rsidR="005A3C64" w:rsidRPr="003065A9">
        <w:t>)</w:t>
      </w:r>
      <w:r w:rsidR="003065A9">
        <w:t>.</w:t>
      </w:r>
      <w:r w:rsidR="00657C0D">
        <w:t xml:space="preserve"> </w:t>
      </w:r>
      <w:r w:rsidR="005A3C64">
        <w:t xml:space="preserve">Being a skilled researcher is a concept that the Welsh Government also </w:t>
      </w:r>
      <w:r w:rsidR="000078EA">
        <w:t xml:space="preserve">places </w:t>
      </w:r>
      <w:r w:rsidR="002A799F">
        <w:t xml:space="preserve">emphasis </w:t>
      </w:r>
      <w:r w:rsidR="000078EA">
        <w:t>on</w:t>
      </w:r>
      <w:r w:rsidR="00F9684A">
        <w:t xml:space="preserve"> for teachers</w:t>
      </w:r>
      <w:r w:rsidR="005A3C64">
        <w:t xml:space="preserve"> in the new professional stand</w:t>
      </w:r>
      <w:r w:rsidR="009E3A13">
        <w:t>ards</w:t>
      </w:r>
      <w:r w:rsidR="003065A9">
        <w:t xml:space="preserve"> in order to ultimately improve learning experiences for children</w:t>
      </w:r>
      <w:r w:rsidR="009E3A13">
        <w:t xml:space="preserve"> </w:t>
      </w:r>
      <w:r w:rsidR="00A416CD">
        <w:t>(</w:t>
      </w:r>
      <w:r w:rsidR="00892EE3">
        <w:t>Education Wales</w:t>
      </w:r>
      <w:r w:rsidR="002A799F" w:rsidRPr="002A799F">
        <w:t>, 2018).</w:t>
      </w:r>
      <w:r w:rsidR="009E3A13">
        <w:t xml:space="preserve"> </w:t>
      </w:r>
      <w:r w:rsidR="000807A7" w:rsidRPr="00EF14B8">
        <w:t>There are many learning experiences that occur within a FP settin</w:t>
      </w:r>
      <w:r w:rsidR="00EF14B8">
        <w:t>g which</w:t>
      </w:r>
      <w:r w:rsidR="00641D9E" w:rsidRPr="00EF14B8">
        <w:t xml:space="preserve"> can be </w:t>
      </w:r>
      <w:r w:rsidR="00EF14B8">
        <w:t xml:space="preserve">identified </w:t>
      </w:r>
      <w:r w:rsidR="004B23F2">
        <w:t xml:space="preserve">within provisions such </w:t>
      </w:r>
      <w:r w:rsidR="00EF14B8">
        <w:t>as</w:t>
      </w:r>
      <w:r w:rsidR="00641D9E" w:rsidRPr="00EF14B8">
        <w:t xml:space="preserve"> enhanced</w:t>
      </w:r>
      <w:r w:rsidR="00EF14B8" w:rsidRPr="00EF14B8">
        <w:t>,</w:t>
      </w:r>
      <w:r w:rsidR="00641D9E" w:rsidRPr="00EF14B8">
        <w:t xml:space="preserve"> continuous </w:t>
      </w:r>
      <w:r w:rsidR="00EF14B8" w:rsidRPr="00EF14B8">
        <w:t>and focused</w:t>
      </w:r>
      <w:r w:rsidR="004B23F2">
        <w:t xml:space="preserve">. </w:t>
      </w:r>
      <w:r w:rsidR="00C47219">
        <w:t xml:space="preserve">During my time on Professional Teaching </w:t>
      </w:r>
      <w:r w:rsidR="002F6837">
        <w:t>Experience</w:t>
      </w:r>
      <w:r w:rsidR="00C47219">
        <w:t xml:space="preserve"> (PTE), I observed </w:t>
      </w:r>
      <w:r w:rsidR="0085590A">
        <w:t>learning experiences</w:t>
      </w:r>
      <w:r w:rsidR="002F6837">
        <w:t xml:space="preserve"> within these provisions</w:t>
      </w:r>
      <w:r w:rsidR="00C47219">
        <w:t xml:space="preserve"> such as role</w:t>
      </w:r>
      <w:r w:rsidR="0019658A">
        <w:t>-</w:t>
      </w:r>
      <w:r w:rsidR="00C47219">
        <w:t>play, construction, singing, numeracy, mark making</w:t>
      </w:r>
      <w:r w:rsidR="0085590A">
        <w:t xml:space="preserve"> and</w:t>
      </w:r>
      <w:r w:rsidR="002F6837">
        <w:t xml:space="preserve"> story books</w:t>
      </w:r>
      <w:r w:rsidR="001E2425">
        <w:t xml:space="preserve">. Through </w:t>
      </w:r>
      <w:r w:rsidR="004C2335">
        <w:t xml:space="preserve">observing these </w:t>
      </w:r>
      <w:r w:rsidR="00AA5797">
        <w:t>learning</w:t>
      </w:r>
      <w:r w:rsidR="004C2335">
        <w:t xml:space="preserve"> </w:t>
      </w:r>
      <w:r w:rsidR="00AA5797">
        <w:t>experiences</w:t>
      </w:r>
      <w:r w:rsidR="004C2335">
        <w:t xml:space="preserve">, it became </w:t>
      </w:r>
      <w:r w:rsidR="00AA5797">
        <w:t>evident</w:t>
      </w:r>
      <w:r w:rsidR="004C2335">
        <w:t xml:space="preserve"> that the FP places </w:t>
      </w:r>
      <w:r w:rsidR="00AA5797">
        <w:t>emphasis</w:t>
      </w:r>
      <w:r w:rsidR="004C2335">
        <w:t xml:space="preserve"> on practical methods of learning</w:t>
      </w:r>
      <w:r w:rsidR="0017201B">
        <w:t xml:space="preserve">. </w:t>
      </w:r>
    </w:p>
    <w:p w14:paraId="4C4F2414" w14:textId="77777777" w:rsidR="00A17700" w:rsidRDefault="00A17700" w:rsidP="00A95886">
      <w:pPr>
        <w:pStyle w:val="AssignBody"/>
      </w:pPr>
    </w:p>
    <w:p w14:paraId="09816035" w14:textId="6A452959" w:rsidR="00704DF6" w:rsidRDefault="00515EA7" w:rsidP="00A95886">
      <w:pPr>
        <w:pStyle w:val="AssignBody"/>
      </w:pPr>
      <w:r>
        <w:t xml:space="preserve">Using the research method of observation, I </w:t>
      </w:r>
      <w:r w:rsidR="009D7200">
        <w:t xml:space="preserve">hope to answer </w:t>
      </w:r>
      <w:r w:rsidR="00CB6564">
        <w:t xml:space="preserve">the </w:t>
      </w:r>
      <w:r w:rsidR="00EB283F">
        <w:t xml:space="preserve">research </w:t>
      </w:r>
      <w:r w:rsidR="00CB6564">
        <w:t>question</w:t>
      </w:r>
      <w:r w:rsidR="009D7200">
        <w:t xml:space="preserve"> ‘To what extent does the role play environment provide opportunities for pupil involvement and learning?’</w:t>
      </w:r>
      <w:r>
        <w:t xml:space="preserve">. </w:t>
      </w:r>
      <w:r w:rsidR="00B73BFD">
        <w:t>The video I have chosen to observe (</w:t>
      </w:r>
      <w:r w:rsidR="00884C41">
        <w:t>Department for Education 2011</w:t>
      </w:r>
      <w:r w:rsidR="00B73BFD">
        <w:t xml:space="preserve">) is in the context of </w:t>
      </w:r>
      <w:r w:rsidR="009549AE">
        <w:t>a</w:t>
      </w:r>
      <w:r w:rsidR="00B73BFD">
        <w:t xml:space="preserve"> </w:t>
      </w:r>
      <w:r w:rsidR="009549AE">
        <w:t>FP classroom where three learners are</w:t>
      </w:r>
      <w:r w:rsidR="00B73BFD">
        <w:t xml:space="preserve"> interacting with each other and resources in the role play </w:t>
      </w:r>
      <w:r w:rsidR="009549AE">
        <w:t xml:space="preserve">area. </w:t>
      </w:r>
    </w:p>
    <w:p w14:paraId="7473D43A" w14:textId="77777777" w:rsidR="003E0DBD" w:rsidRDefault="003E0DBD" w:rsidP="00A95886">
      <w:pPr>
        <w:pStyle w:val="AssignBody"/>
      </w:pPr>
    </w:p>
    <w:p w14:paraId="54E7BB2F" w14:textId="18435BB0" w:rsidR="002337BB" w:rsidRDefault="00EE6703" w:rsidP="002832BC">
      <w:pPr>
        <w:pStyle w:val="AssignBody"/>
      </w:pPr>
      <w:r>
        <w:t xml:space="preserve">The learning environment within the FP aims to encourage creativity and imagination, making learning enjoyable and effective for the learners (Welsh Government, 2015). </w:t>
      </w:r>
      <w:r w:rsidR="002337BB">
        <w:t xml:space="preserve">The FP encompasses the holistic development of </w:t>
      </w:r>
      <w:r w:rsidR="00005315">
        <w:t xml:space="preserve">the </w:t>
      </w:r>
      <w:r w:rsidR="002337BB">
        <w:t>child, their needs and skills</w:t>
      </w:r>
      <w:r w:rsidR="00B0746F">
        <w:t xml:space="preserve">, an idea supported </w:t>
      </w:r>
      <w:r w:rsidR="00B0746F">
        <w:lastRenderedPageBreak/>
        <w:t xml:space="preserve">by Bruce </w:t>
      </w:r>
      <w:r w:rsidR="00352CBC">
        <w:t xml:space="preserve">in (Pound, 2009) </w:t>
      </w:r>
      <w:r w:rsidR="00B0746F">
        <w:t xml:space="preserve">who favours </w:t>
      </w:r>
      <w:r w:rsidR="00B467DF">
        <w:t>a</w:t>
      </w:r>
      <w:r w:rsidR="00B0746F">
        <w:t xml:space="preserve"> holistic approach to teaching by focusing on creativity, play and first-hand </w:t>
      </w:r>
      <w:r w:rsidR="00B0746F" w:rsidRPr="00C97B1A">
        <w:t>experiences</w:t>
      </w:r>
      <w:r w:rsidR="00352CBC">
        <w:t>.</w:t>
      </w:r>
      <w:r w:rsidR="00117F7C">
        <w:t xml:space="preserve"> </w:t>
      </w:r>
    </w:p>
    <w:p w14:paraId="0492D06F" w14:textId="77777777" w:rsidR="00F94892" w:rsidRDefault="00F94892" w:rsidP="002832BC">
      <w:pPr>
        <w:pStyle w:val="AssignBody"/>
      </w:pPr>
    </w:p>
    <w:p w14:paraId="7AB2FDCA" w14:textId="76B43FF1" w:rsidR="002832BC" w:rsidRDefault="00117F7C" w:rsidP="002832BC">
      <w:pPr>
        <w:pStyle w:val="AssignBody"/>
      </w:pPr>
      <w:r>
        <w:t>The FP is split into seven areas of learning</w:t>
      </w:r>
      <w:r w:rsidR="000F1628">
        <w:t xml:space="preserve">: </w:t>
      </w:r>
      <w:r>
        <w:t>Personal and Social Development, Well-being and Cultural Diversity</w:t>
      </w:r>
      <w:r w:rsidR="00611FC6">
        <w:t>;</w:t>
      </w:r>
      <w:r>
        <w:t xml:space="preserve"> Language, Literacy and Communication Skills</w:t>
      </w:r>
      <w:r w:rsidR="00611FC6">
        <w:t>;</w:t>
      </w:r>
      <w:r>
        <w:t xml:space="preserve"> Mathematical Development</w:t>
      </w:r>
      <w:r w:rsidR="00611FC6">
        <w:t>;</w:t>
      </w:r>
      <w:r>
        <w:t xml:space="preserve"> Welsh Language Development</w:t>
      </w:r>
      <w:r w:rsidR="00611FC6">
        <w:t xml:space="preserve">; </w:t>
      </w:r>
      <w:r>
        <w:t>Knowledge and Understanding of the World</w:t>
      </w:r>
      <w:r w:rsidR="00611FC6">
        <w:t xml:space="preserve">; </w:t>
      </w:r>
      <w:r>
        <w:t xml:space="preserve">Physical Development and Creative Development. </w:t>
      </w:r>
      <w:r w:rsidR="006346CB">
        <w:t xml:space="preserve">The </w:t>
      </w:r>
      <w:r w:rsidR="007130C0">
        <w:t>FP</w:t>
      </w:r>
      <w:r w:rsidR="006346CB">
        <w:t xml:space="preserve"> curriculum is </w:t>
      </w:r>
      <w:r w:rsidR="007130C0">
        <w:t xml:space="preserve">a </w:t>
      </w:r>
      <w:r w:rsidR="006346CB">
        <w:t xml:space="preserve">progressive framework that </w:t>
      </w:r>
      <w:r w:rsidR="007130C0">
        <w:t>aims to</w:t>
      </w:r>
      <w:r w:rsidR="006346CB">
        <w:t xml:space="preserve"> meet the diverse needs of all </w:t>
      </w:r>
      <w:r w:rsidR="007130C0">
        <w:t>learners, designed to</w:t>
      </w:r>
      <w:r w:rsidR="006346CB">
        <w:t xml:space="preserve"> </w:t>
      </w:r>
      <w:r w:rsidR="007130C0">
        <w:t>cater for</w:t>
      </w:r>
      <w:r w:rsidR="006346CB">
        <w:t xml:space="preserve"> appropriate stage</w:t>
      </w:r>
      <w:r w:rsidR="007130C0">
        <w:t>s</w:t>
      </w:r>
      <w:r w:rsidR="006346CB">
        <w:t xml:space="preserve"> of learning rather than on age-related outcomes to be achieved</w:t>
      </w:r>
      <w:r w:rsidR="00A579C2">
        <w:t xml:space="preserve"> (Welsh Government, 2015).</w:t>
      </w:r>
      <w:r w:rsidR="00D03CDD">
        <w:t xml:space="preserve"> </w:t>
      </w:r>
      <w:r w:rsidR="002832BC">
        <w:t xml:space="preserve">The Education </w:t>
      </w:r>
      <w:r w:rsidR="0053048D">
        <w:t>Endowment</w:t>
      </w:r>
      <w:r w:rsidR="002832BC">
        <w:t xml:space="preserve"> Foundation</w:t>
      </w:r>
      <w:r w:rsidR="00A977EC">
        <w:t xml:space="preserve"> (2020)</w:t>
      </w:r>
      <w:r w:rsidR="002832BC">
        <w:t xml:space="preserve"> supports</w:t>
      </w:r>
      <w:r w:rsidR="00A41487">
        <w:t xml:space="preserve"> the </w:t>
      </w:r>
      <w:r w:rsidR="00352CBC">
        <w:t>seven areas of learning in the FP</w:t>
      </w:r>
      <w:r w:rsidR="00A41487">
        <w:t xml:space="preserve"> through its</w:t>
      </w:r>
      <w:r w:rsidR="002832BC">
        <w:t xml:space="preserve"> similar</w:t>
      </w:r>
      <w:r w:rsidR="00C1070E">
        <w:t xml:space="preserve"> educational </w:t>
      </w:r>
      <w:r w:rsidR="002832BC">
        <w:t>approache</w:t>
      </w:r>
      <w:r w:rsidR="003A17F2">
        <w:t>s. These include</w:t>
      </w:r>
      <w:r w:rsidR="00EC1A20">
        <w:t>,</w:t>
      </w:r>
      <w:r w:rsidR="00F67288">
        <w:t xml:space="preserve"> </w:t>
      </w:r>
      <w:r w:rsidR="002832BC" w:rsidRPr="002832BC">
        <w:rPr>
          <w:lang w:eastAsia="en-GB"/>
        </w:rPr>
        <w:t>communication</w:t>
      </w:r>
      <w:r w:rsidR="00E67FDF">
        <w:rPr>
          <w:lang w:eastAsia="en-GB"/>
        </w:rPr>
        <w:t xml:space="preserve">, </w:t>
      </w:r>
      <w:r w:rsidR="002832BC" w:rsidRPr="002832BC">
        <w:rPr>
          <w:lang w:eastAsia="en-GB"/>
        </w:rPr>
        <w:t>language</w:t>
      </w:r>
      <w:r w:rsidR="00E67FDF">
        <w:rPr>
          <w:lang w:eastAsia="en-GB"/>
        </w:rPr>
        <w:t xml:space="preserve">, </w:t>
      </w:r>
      <w:r w:rsidR="00CF307C">
        <w:rPr>
          <w:lang w:eastAsia="en-GB"/>
        </w:rPr>
        <w:t>physical</w:t>
      </w:r>
      <w:r w:rsidR="00E67FDF">
        <w:rPr>
          <w:lang w:eastAsia="en-GB"/>
        </w:rPr>
        <w:t xml:space="preserve"> and creative</w:t>
      </w:r>
      <w:r w:rsidR="002832BC" w:rsidRPr="002832BC">
        <w:rPr>
          <w:lang w:eastAsia="en-GB"/>
        </w:rPr>
        <w:t xml:space="preserve"> activities,</w:t>
      </w:r>
      <w:r w:rsidR="009F691F">
        <w:rPr>
          <w:lang w:eastAsia="en-GB"/>
        </w:rPr>
        <w:t xml:space="preserve"> </w:t>
      </w:r>
      <w:r w:rsidR="002832BC" w:rsidRPr="002832BC">
        <w:rPr>
          <w:lang w:eastAsia="en-GB"/>
        </w:rPr>
        <w:t>play-based learning,</w:t>
      </w:r>
      <w:r w:rsidR="002832BC">
        <w:rPr>
          <w:lang w:eastAsia="en-GB"/>
        </w:rPr>
        <w:t xml:space="preserve"> </w:t>
      </w:r>
      <w:r w:rsidR="002832BC" w:rsidRPr="002832BC">
        <w:rPr>
          <w:lang w:eastAsia="en-GB"/>
        </w:rPr>
        <w:t>interactive story-book reading, and</w:t>
      </w:r>
      <w:r w:rsidR="009F691F">
        <w:rPr>
          <w:lang w:eastAsia="en-GB"/>
        </w:rPr>
        <w:t xml:space="preserve"> </w:t>
      </w:r>
      <w:r w:rsidR="001A2946">
        <w:rPr>
          <w:lang w:eastAsia="en-GB"/>
        </w:rPr>
        <w:t>encourag</w:t>
      </w:r>
      <w:r w:rsidR="00F67288">
        <w:rPr>
          <w:lang w:eastAsia="en-GB"/>
        </w:rPr>
        <w:t>ing</w:t>
      </w:r>
      <w:r w:rsidR="005854C5">
        <w:rPr>
          <w:lang w:eastAsia="en-GB"/>
        </w:rPr>
        <w:t xml:space="preserve"> parents to </w:t>
      </w:r>
      <w:r w:rsidR="001A2946">
        <w:rPr>
          <w:lang w:eastAsia="en-GB"/>
        </w:rPr>
        <w:t>participate</w:t>
      </w:r>
      <w:r w:rsidR="005854C5">
        <w:rPr>
          <w:lang w:eastAsia="en-GB"/>
        </w:rPr>
        <w:t xml:space="preserve"> in home learning</w:t>
      </w:r>
      <w:r w:rsidR="00F67288">
        <w:rPr>
          <w:lang w:eastAsia="en-GB"/>
        </w:rPr>
        <w:t>.</w:t>
      </w:r>
    </w:p>
    <w:p w14:paraId="04D89AF8" w14:textId="77777777" w:rsidR="00F94892" w:rsidRDefault="00F94892" w:rsidP="002832BC">
      <w:pPr>
        <w:pStyle w:val="AssignBody"/>
        <w:rPr>
          <w:lang w:eastAsia="en-GB"/>
        </w:rPr>
      </w:pPr>
    </w:p>
    <w:p w14:paraId="46BD99DB" w14:textId="07E41783" w:rsidR="00577C85" w:rsidRDefault="00577C85" w:rsidP="00577C85">
      <w:pPr>
        <w:pStyle w:val="AssignBody"/>
      </w:pPr>
      <w:r>
        <w:rPr>
          <w:lang w:eastAsia="en-GB"/>
        </w:rPr>
        <w:t xml:space="preserve">The video I have chosen to observe </w:t>
      </w:r>
      <w:r w:rsidR="00CF2927">
        <w:rPr>
          <w:lang w:eastAsia="en-GB"/>
        </w:rPr>
        <w:t>involves</w:t>
      </w:r>
      <w:r>
        <w:rPr>
          <w:lang w:eastAsia="en-GB"/>
        </w:rPr>
        <w:t xml:space="preserve"> the idea of </w:t>
      </w:r>
      <w:r w:rsidR="004865F1">
        <w:rPr>
          <w:lang w:eastAsia="en-GB"/>
        </w:rPr>
        <w:t xml:space="preserve">role </w:t>
      </w:r>
      <w:r>
        <w:rPr>
          <w:lang w:eastAsia="en-GB"/>
        </w:rPr>
        <w:t>play, which is</w:t>
      </w:r>
      <w:r>
        <w:t xml:space="preserve"> a </w:t>
      </w:r>
      <w:r w:rsidR="00573EC1">
        <w:t xml:space="preserve">central </w:t>
      </w:r>
      <w:r>
        <w:t>part of the FP</w:t>
      </w:r>
      <w:r w:rsidR="004A233F">
        <w:t>,</w:t>
      </w:r>
      <w:r>
        <w:t xml:space="preserve"> </w:t>
      </w:r>
      <w:r w:rsidR="005C756F">
        <w:t>where play can be used as a</w:t>
      </w:r>
      <w:r>
        <w:t xml:space="preserve"> tool to encourage language and communication skills, creativity, exploration and self-motivation </w:t>
      </w:r>
      <w:r w:rsidRPr="00FF6B1B">
        <w:t>(Welsh Government, 2018).</w:t>
      </w:r>
    </w:p>
    <w:p w14:paraId="56F213B8" w14:textId="31CAFF96" w:rsidR="008E32E7" w:rsidRDefault="005C756F" w:rsidP="008E32E7">
      <w:pPr>
        <w:pStyle w:val="AssignBody"/>
      </w:pPr>
      <w:r>
        <w:t>This idea is supported by</w:t>
      </w:r>
      <w:r w:rsidR="004865F1">
        <w:t xml:space="preserve"> Frobel whereby he believed that play and active learning contribute to developing the child holistically </w:t>
      </w:r>
      <w:r w:rsidR="004865F1" w:rsidRPr="009D49E7">
        <w:t>(</w:t>
      </w:r>
      <w:r w:rsidR="009D49E7" w:rsidRPr="009D49E7">
        <w:t>Welsh Assembly Government, 2008</w:t>
      </w:r>
      <w:r w:rsidR="004865F1" w:rsidRPr="009D49E7">
        <w:t>)</w:t>
      </w:r>
      <w:r w:rsidR="00102633" w:rsidRPr="009D49E7">
        <w:t>.</w:t>
      </w:r>
      <w:r w:rsidR="00102633">
        <w:t xml:space="preserve"> </w:t>
      </w:r>
      <w:r w:rsidR="00093BE1">
        <w:t xml:space="preserve">It has been suggested that </w:t>
      </w:r>
      <w:r w:rsidR="00B12EE1">
        <w:t>systematic learning</w:t>
      </w:r>
      <w:r w:rsidR="00B83298">
        <w:t>,</w:t>
      </w:r>
      <w:r w:rsidR="00CC6F32">
        <w:t xml:space="preserve"> </w:t>
      </w:r>
      <w:r w:rsidR="00C96388">
        <w:t>e.g.</w:t>
      </w:r>
      <w:r w:rsidR="00CC6F32">
        <w:t xml:space="preserve"> </w:t>
      </w:r>
      <w:r w:rsidR="00B53ADE">
        <w:t>regimented learning with specific outcomes</w:t>
      </w:r>
      <w:r w:rsidR="0064727C">
        <w:t>,</w:t>
      </w:r>
      <w:r w:rsidR="005A58DB">
        <w:t xml:space="preserve"> </w:t>
      </w:r>
      <w:r w:rsidR="00093BE1">
        <w:t>force</w:t>
      </w:r>
      <w:r w:rsidR="00B12EE1">
        <w:t>s</w:t>
      </w:r>
      <w:r w:rsidR="00093BE1">
        <w:t xml:space="preserve"> children into learning skills and gaining knowledge </w:t>
      </w:r>
      <w:r w:rsidR="00C96388">
        <w:t>that could</w:t>
      </w:r>
      <w:r w:rsidR="00093BE1">
        <w:t xml:space="preserve"> become a tedious means to an end</w:t>
      </w:r>
      <w:r w:rsidR="001B3172">
        <w:t>,</w:t>
      </w:r>
      <w:r w:rsidR="00093BE1">
        <w:t xml:space="preserve"> rather than allowing learners to learn through their natural curiosity and inquisitiveness (Brigg</w:t>
      </w:r>
      <w:r w:rsidR="00550E77">
        <w:t xml:space="preserve"> and</w:t>
      </w:r>
      <w:r w:rsidR="00093BE1">
        <w:t xml:space="preserve"> Hansen, 2012). </w:t>
      </w:r>
      <w:r w:rsidR="00102633">
        <w:t xml:space="preserve">Although, </w:t>
      </w:r>
      <w:r w:rsidR="00AA438A">
        <w:t>Hunter and Wa</w:t>
      </w:r>
      <w:r w:rsidR="007450CE">
        <w:t>l</w:t>
      </w:r>
      <w:r w:rsidR="00AA438A">
        <w:t>sh would argue that</w:t>
      </w:r>
      <w:r w:rsidR="00102633">
        <w:t xml:space="preserve"> play can be superficial, lack</w:t>
      </w:r>
      <w:r w:rsidR="00053464">
        <w:t>ing</w:t>
      </w:r>
      <w:r w:rsidR="00102633">
        <w:t xml:space="preserve"> depth and challenge </w:t>
      </w:r>
      <w:r w:rsidR="008E32E7">
        <w:t xml:space="preserve">and that findings suggest that providing more play-based activities does not necessarily promote children’s cognitive processes (Walsh, </w:t>
      </w:r>
      <w:r w:rsidR="000F5906">
        <w:t>et al</w:t>
      </w:r>
      <w:r w:rsidR="00704874">
        <w:t>.</w:t>
      </w:r>
      <w:r w:rsidR="008E32E7">
        <w:t xml:space="preserve"> 2017).</w:t>
      </w:r>
      <w:r w:rsidR="00A33645">
        <w:t xml:space="preserve"> </w:t>
      </w:r>
      <w:r w:rsidR="00F5044F">
        <w:t xml:space="preserve">Nevertheless, it is important to note that </w:t>
      </w:r>
      <w:r w:rsidR="00F5044F" w:rsidRPr="00BF32E0">
        <w:t>some</w:t>
      </w:r>
      <w:r w:rsidR="00F5044F">
        <w:t xml:space="preserve"> ‘outcomes’ of learning and development may simply not be visible or measured </w:t>
      </w:r>
      <w:r w:rsidR="00F5044F" w:rsidRPr="00AA4E24">
        <w:t>(Wood</w:t>
      </w:r>
      <w:r w:rsidR="00BF32E0">
        <w:t xml:space="preserve"> and</w:t>
      </w:r>
      <w:r w:rsidR="00AA4E24" w:rsidRPr="00AA4E24">
        <w:t xml:space="preserve"> Attfield, 2013).</w:t>
      </w:r>
    </w:p>
    <w:p w14:paraId="3A622E24" w14:textId="77777777" w:rsidR="00445315" w:rsidRDefault="00445315" w:rsidP="008E32E7">
      <w:pPr>
        <w:pStyle w:val="AssignBody"/>
      </w:pPr>
    </w:p>
    <w:p w14:paraId="56D8F7D5" w14:textId="478F2C3E" w:rsidR="00A510AD" w:rsidRDefault="00CF7DA5" w:rsidP="00A95886">
      <w:pPr>
        <w:pStyle w:val="AssignBody"/>
      </w:pPr>
      <w:r>
        <w:t xml:space="preserve">I have found that from observing role play, I would be inclined to agree </w:t>
      </w:r>
      <w:r w:rsidR="00836F6D">
        <w:t>that</w:t>
      </w:r>
      <w:r w:rsidR="00062A1D">
        <w:t xml:space="preserve"> learning with a purpose such as to gain applicable skills</w:t>
      </w:r>
      <w:r w:rsidR="00836F6D">
        <w:t xml:space="preserve"> could be lost </w:t>
      </w:r>
      <w:r>
        <w:t>when there is complete freedom in play</w:t>
      </w:r>
      <w:r w:rsidR="00836F6D">
        <w:t>.</w:t>
      </w:r>
      <w:r w:rsidR="0027431F">
        <w:t xml:space="preserve"> To combat this</w:t>
      </w:r>
      <w:r w:rsidR="00227D96">
        <w:t xml:space="preserve"> </w:t>
      </w:r>
      <w:r w:rsidR="004609E7">
        <w:t xml:space="preserve">potential </w:t>
      </w:r>
      <w:r w:rsidR="00227D96">
        <w:t xml:space="preserve">downfall of play-based learning </w:t>
      </w:r>
      <w:r w:rsidR="0027431F">
        <w:t>and t</w:t>
      </w:r>
      <w:r w:rsidR="007450CE">
        <w:t>o ensure there is support in the development of child</w:t>
      </w:r>
      <w:r w:rsidR="00227D96">
        <w:t>ren</w:t>
      </w:r>
      <w:r w:rsidR="007450CE">
        <w:t xml:space="preserve"> through play</w:t>
      </w:r>
      <w:r w:rsidR="004A233F">
        <w:t xml:space="preserve"> and active learning taking place</w:t>
      </w:r>
      <w:r w:rsidR="007450CE">
        <w:t xml:space="preserve">, the </w:t>
      </w:r>
      <w:r>
        <w:t>Welsh Government emphasises the idea of ‘well-planned play’ being fundamental</w:t>
      </w:r>
      <w:r w:rsidR="007450CE">
        <w:t xml:space="preserve"> </w:t>
      </w:r>
      <w:r w:rsidRPr="00890A68">
        <w:t>(</w:t>
      </w:r>
      <w:r w:rsidR="00890A68">
        <w:t>Welsh Government</w:t>
      </w:r>
      <w:r w:rsidR="00B70FA4">
        <w:t>,</w:t>
      </w:r>
      <w:r w:rsidR="00890A68">
        <w:t xml:space="preserve"> 2008). </w:t>
      </w:r>
      <w:r w:rsidR="00E857B7">
        <w:t>This idea of ‘well-planned play’ is demonstrated in the context of the video whereby the role play area is thoughtfully set up as a travel agents, with resources and props</w:t>
      </w:r>
      <w:r w:rsidR="00227D96">
        <w:t xml:space="preserve"> for the children to use as a stimulus to engage in </w:t>
      </w:r>
      <w:r w:rsidR="00FB3D8A">
        <w:t xml:space="preserve">meaningful </w:t>
      </w:r>
      <w:r w:rsidR="00227D96">
        <w:t>play with</w:t>
      </w:r>
      <w:r w:rsidR="00E857B7">
        <w:t xml:space="preserve"> that were related to the class’ topic of Japan</w:t>
      </w:r>
      <w:r w:rsidR="007D6B97">
        <w:t>.</w:t>
      </w:r>
      <w:r w:rsidR="00E857B7">
        <w:t xml:space="preserve"> </w:t>
      </w:r>
    </w:p>
    <w:p w14:paraId="5AA12B13" w14:textId="77777777" w:rsidR="0033718D" w:rsidRDefault="0033718D" w:rsidP="00A95886">
      <w:pPr>
        <w:pStyle w:val="AssignBody"/>
      </w:pPr>
    </w:p>
    <w:p w14:paraId="2F616E94" w14:textId="0E129562" w:rsidR="005A3F31" w:rsidRDefault="008D13B3" w:rsidP="00A95886">
      <w:pPr>
        <w:pStyle w:val="AssignBody"/>
      </w:pPr>
      <w:r>
        <w:t xml:space="preserve">There are different types of </w:t>
      </w:r>
      <w:r w:rsidR="00EC21EE">
        <w:t>research methods</w:t>
      </w:r>
      <w:r>
        <w:t xml:space="preserve"> such as, </w:t>
      </w:r>
      <w:r w:rsidR="00C05AAE">
        <w:t>case studies, questionnaires, tests, interviews and observation</w:t>
      </w:r>
      <w:r w:rsidR="003F782C">
        <w:t>, so in or</w:t>
      </w:r>
      <w:r w:rsidR="00EC21EE">
        <w:t xml:space="preserve">der to choose the most </w:t>
      </w:r>
      <w:r w:rsidR="00A54B92">
        <w:t>appropriate</w:t>
      </w:r>
      <w:r w:rsidR="00EC21EE">
        <w:t xml:space="preserve"> method for the </w:t>
      </w:r>
      <w:r w:rsidR="00A54B92">
        <w:t>specific</w:t>
      </w:r>
      <w:r w:rsidR="00504215">
        <w:t xml:space="preserve"> </w:t>
      </w:r>
      <w:r w:rsidR="00EC21EE">
        <w:t xml:space="preserve">research question, it </w:t>
      </w:r>
      <w:r w:rsidR="00C05AAE">
        <w:t xml:space="preserve">is imperative to </w:t>
      </w:r>
      <w:r w:rsidR="00A54B92">
        <w:t>think about</w:t>
      </w:r>
      <w:r w:rsidR="00C05AAE">
        <w:t xml:space="preserve"> </w:t>
      </w:r>
      <w:r w:rsidR="00A54B92">
        <w:t>a)</w:t>
      </w:r>
      <w:r w:rsidR="00C05AAE">
        <w:t xml:space="preserve"> </w:t>
      </w:r>
      <w:r w:rsidR="00012D2F">
        <w:t>W</w:t>
      </w:r>
      <w:r w:rsidR="00C05AAE">
        <w:t xml:space="preserve">hat do you want to find out? </w:t>
      </w:r>
      <w:r w:rsidR="00A54B92">
        <w:t>b</w:t>
      </w:r>
      <w:r w:rsidR="00C05AAE">
        <w:t xml:space="preserve">) How will you find it out? </w:t>
      </w:r>
      <w:r w:rsidR="003A7C09" w:rsidRPr="008D5E73">
        <w:t>(</w:t>
      </w:r>
      <w:r w:rsidR="008D5E73" w:rsidRPr="008D5E73">
        <w:t>Welsh Government, 2015</w:t>
      </w:r>
      <w:r w:rsidR="003A7C09" w:rsidRPr="008D5E73">
        <w:t>)</w:t>
      </w:r>
      <w:r w:rsidR="00504215" w:rsidRPr="008D5E73">
        <w:t>.</w:t>
      </w:r>
      <w:r w:rsidR="00504215">
        <w:t xml:space="preserve"> For my research question,</w:t>
      </w:r>
      <w:r w:rsidR="000B16A4">
        <w:t xml:space="preserve"> </w:t>
      </w:r>
      <w:r w:rsidR="00A54B92">
        <w:t>choosing</w:t>
      </w:r>
      <w:r w:rsidR="000B16A4">
        <w:t xml:space="preserve"> the</w:t>
      </w:r>
      <w:r w:rsidR="00504215">
        <w:t xml:space="preserve"> method</w:t>
      </w:r>
      <w:r w:rsidR="000B16A4">
        <w:t xml:space="preserve"> of observation</w:t>
      </w:r>
      <w:r w:rsidR="00504215">
        <w:t xml:space="preserve"> mea</w:t>
      </w:r>
      <w:r w:rsidR="0089275D">
        <w:t>ns</w:t>
      </w:r>
      <w:r w:rsidR="00504215">
        <w:t xml:space="preserve"> that I c</w:t>
      </w:r>
      <w:r w:rsidR="000B16A4">
        <w:t>ould</w:t>
      </w:r>
      <w:r w:rsidR="00504215">
        <w:t xml:space="preserve"> see learners in their natural environment and therefore collect authentic data to discover whether the role play environment provides opportunities for pupil involvement and learning</w:t>
      </w:r>
      <w:r w:rsidR="001C2815">
        <w:t xml:space="preserve">. </w:t>
      </w:r>
      <w:r w:rsidR="00123F6B">
        <w:t xml:space="preserve">Within </w:t>
      </w:r>
      <w:r w:rsidR="00BC3D35">
        <w:t>observation</w:t>
      </w:r>
      <w:r w:rsidR="00123F6B">
        <w:t>, there are also a variety of</w:t>
      </w:r>
      <w:r w:rsidR="00BC3D35">
        <w:t xml:space="preserve"> </w:t>
      </w:r>
      <w:r w:rsidR="00123F6B">
        <w:t xml:space="preserve">strategies to be used. These </w:t>
      </w:r>
      <w:r w:rsidR="00EC1A20">
        <w:t>include</w:t>
      </w:r>
      <w:r w:rsidR="00123F6B">
        <w:t xml:space="preserve"> narrative observation, critical incident and observation schedules. </w:t>
      </w:r>
      <w:r w:rsidR="0044650B">
        <w:t xml:space="preserve">I have chosen to create an observation schedule </w:t>
      </w:r>
      <w:r w:rsidR="0044650B" w:rsidRPr="002C5759">
        <w:t xml:space="preserve">(see </w:t>
      </w:r>
      <w:r w:rsidR="009C3F9C" w:rsidRPr="002C5759">
        <w:t>A</w:t>
      </w:r>
      <w:r w:rsidR="0044650B" w:rsidRPr="002C5759">
        <w:t>ppendix 1)</w:t>
      </w:r>
      <w:r w:rsidR="0044650B">
        <w:t xml:space="preserve"> to conduct research that will </w:t>
      </w:r>
      <w:r w:rsidR="003E76F6">
        <w:t>analyse</w:t>
      </w:r>
      <w:r w:rsidR="0044650B">
        <w:t xml:space="preserve"> facts, events and </w:t>
      </w:r>
      <w:r w:rsidR="003E76F6">
        <w:t>behaviours</w:t>
      </w:r>
      <w:r w:rsidR="0044650B">
        <w:t xml:space="preserve"> of the learners in order to collect evidence to </w:t>
      </w:r>
      <w:r w:rsidR="00EF242F">
        <w:t xml:space="preserve">aim to </w:t>
      </w:r>
      <w:r w:rsidR="0044650B">
        <w:t xml:space="preserve">answer my research question </w:t>
      </w:r>
      <w:r w:rsidR="00830FF7">
        <w:t>(</w:t>
      </w:r>
      <w:r w:rsidR="00DC7E39">
        <w:t xml:space="preserve">Cohen et al. </w:t>
      </w:r>
      <w:r w:rsidR="008709DA">
        <w:t>2007).</w:t>
      </w:r>
      <w:r w:rsidR="00DF4D13">
        <w:t xml:space="preserve"> Within this observation schedule, I will use </w:t>
      </w:r>
      <w:r w:rsidR="002A5295">
        <w:t xml:space="preserve">a mixed methods </w:t>
      </w:r>
      <w:r w:rsidR="006016B8">
        <w:t xml:space="preserve">approach to my research, whereby </w:t>
      </w:r>
      <w:r w:rsidR="00704824">
        <w:t>I</w:t>
      </w:r>
      <w:r w:rsidR="006016B8">
        <w:t xml:space="preserve"> will use both </w:t>
      </w:r>
      <w:r w:rsidR="00D230F4">
        <w:t xml:space="preserve">quantitative </w:t>
      </w:r>
      <w:r w:rsidR="002F3E6B">
        <w:t>data to score levels of invo</w:t>
      </w:r>
      <w:r w:rsidR="00A13FC3">
        <w:t>lve</w:t>
      </w:r>
      <w:r w:rsidR="002F3E6B">
        <w:t xml:space="preserve">ment </w:t>
      </w:r>
      <w:r w:rsidR="00CA6BA7">
        <w:t xml:space="preserve">and </w:t>
      </w:r>
      <w:r w:rsidR="00A13FC3">
        <w:t>qualitative</w:t>
      </w:r>
      <w:r w:rsidR="00CA6BA7">
        <w:t xml:space="preserve"> data to </w:t>
      </w:r>
      <w:r w:rsidR="004607C8">
        <w:t>construct</w:t>
      </w:r>
      <w:r w:rsidR="00CA6BA7">
        <w:t xml:space="preserve"> my own opinions from </w:t>
      </w:r>
      <w:r w:rsidR="004607C8">
        <w:t xml:space="preserve">what has been </w:t>
      </w:r>
      <w:r w:rsidR="00A13FC3">
        <w:t>observed</w:t>
      </w:r>
      <w:r w:rsidR="004607C8">
        <w:t xml:space="preserve"> using language </w:t>
      </w:r>
      <w:r w:rsidR="00E87E9A">
        <w:t>(</w:t>
      </w:r>
      <w:r w:rsidR="00CF1DF7">
        <w:t>Denscombe,</w:t>
      </w:r>
      <w:r w:rsidR="00C45E43">
        <w:t>2014).</w:t>
      </w:r>
    </w:p>
    <w:p w14:paraId="19BAC28A" w14:textId="77777777" w:rsidR="00E43DFE" w:rsidRDefault="00E43DFE" w:rsidP="00A95886">
      <w:pPr>
        <w:pStyle w:val="AssignBody"/>
      </w:pPr>
    </w:p>
    <w:p w14:paraId="3F574F8E" w14:textId="6673EDC0" w:rsidR="00922E55" w:rsidRDefault="00507A69" w:rsidP="00937BB5">
      <w:pPr>
        <w:pStyle w:val="AssignBody"/>
      </w:pPr>
      <w:r>
        <w:t>The L</w:t>
      </w:r>
      <w:r w:rsidR="005E1214">
        <w:t>S</w:t>
      </w:r>
      <w:r>
        <w:t xml:space="preserve"> is a tool </w:t>
      </w:r>
      <w:r w:rsidR="00BD3F0E">
        <w:t>created</w:t>
      </w:r>
      <w:r w:rsidR="002C0416">
        <w:t xml:space="preserve"> </w:t>
      </w:r>
      <w:r w:rsidR="00960982">
        <w:t>through</w:t>
      </w:r>
      <w:r w:rsidR="002C0416">
        <w:t xml:space="preserve"> </w:t>
      </w:r>
      <w:r w:rsidR="002C0416">
        <w:t>the educational model Experiential Education (EXE)</w:t>
      </w:r>
      <w:r>
        <w:t xml:space="preserve"> to measure well-being and involvement of a learner</w:t>
      </w:r>
      <w:r w:rsidR="00707B83">
        <w:t xml:space="preserve"> and i</w:t>
      </w:r>
      <w:r w:rsidR="008E1595">
        <w:t xml:space="preserve">t is said that when high levels of both well-being and involvement are present that </w:t>
      </w:r>
      <w:r>
        <w:t>deep learning</w:t>
      </w:r>
      <w:r w:rsidR="008E1595">
        <w:t xml:space="preserve"> occurs</w:t>
      </w:r>
      <w:r w:rsidR="00DE5A1C">
        <w:t>.</w:t>
      </w:r>
      <w:r w:rsidR="00264FEA">
        <w:t xml:space="preserve"> </w:t>
      </w:r>
      <w:r w:rsidR="00AC0350">
        <w:t>EXE</w:t>
      </w:r>
      <w:r w:rsidR="00960E2D">
        <w:t xml:space="preserve"> </w:t>
      </w:r>
      <w:r w:rsidR="00960E2D">
        <w:t>has grown to become one of the most influential models in the area of early childhood education</w:t>
      </w:r>
      <w:r w:rsidR="00264FEA">
        <w:t xml:space="preserve"> </w:t>
      </w:r>
      <w:r w:rsidR="00264FEA">
        <w:t>(</w:t>
      </w:r>
      <w:proofErr w:type="spellStart"/>
      <w:r w:rsidR="00F86AB1" w:rsidRPr="004C69DC">
        <w:t>Laevers</w:t>
      </w:r>
      <w:proofErr w:type="spellEnd"/>
      <w:r w:rsidR="00F86AB1">
        <w:t xml:space="preserve"> </w:t>
      </w:r>
      <w:r w:rsidR="00264FEA">
        <w:t>2011).</w:t>
      </w:r>
      <w:r w:rsidR="00264FEA">
        <w:t xml:space="preserve"> This </w:t>
      </w:r>
      <w:r w:rsidR="00510E82">
        <w:t>suggests</w:t>
      </w:r>
      <w:r w:rsidR="00944F79">
        <w:t xml:space="preserve"> that</w:t>
      </w:r>
      <w:r w:rsidR="00510E82">
        <w:t xml:space="preserve"> the L</w:t>
      </w:r>
      <w:r w:rsidR="00110198">
        <w:t>S</w:t>
      </w:r>
      <w:r w:rsidR="00510E82">
        <w:t xml:space="preserve"> can be use as a </w:t>
      </w:r>
      <w:r w:rsidR="00944F79">
        <w:t>reliable</w:t>
      </w:r>
      <w:r w:rsidR="002C0416">
        <w:t xml:space="preserve"> tool</w:t>
      </w:r>
      <w:r w:rsidR="00510E82">
        <w:t>, although</w:t>
      </w:r>
      <w:r w:rsidR="00B00683">
        <w:t xml:space="preserve"> through my own personal use of the </w:t>
      </w:r>
      <w:r w:rsidR="00110198">
        <w:t>LS</w:t>
      </w:r>
      <w:r w:rsidR="00B00683">
        <w:t xml:space="preserve">, I have found that </w:t>
      </w:r>
      <w:r w:rsidR="00510E82">
        <w:t xml:space="preserve">it presents some </w:t>
      </w:r>
      <w:r w:rsidR="008217D0">
        <w:t>weaknesses</w:t>
      </w:r>
      <w:r w:rsidR="00426EAA">
        <w:t>.</w:t>
      </w:r>
      <w:r w:rsidR="00445315">
        <w:t xml:space="preserve"> </w:t>
      </w:r>
    </w:p>
    <w:p w14:paraId="26BF8880" w14:textId="77777777" w:rsidR="00922E55" w:rsidRDefault="00922E55" w:rsidP="00937BB5">
      <w:pPr>
        <w:pStyle w:val="AssignBody"/>
      </w:pPr>
    </w:p>
    <w:p w14:paraId="076DC6DF" w14:textId="658E2B16" w:rsidR="00922E55" w:rsidRPr="00922E55" w:rsidRDefault="00E13D7E" w:rsidP="00937BB5">
      <w:pPr>
        <w:pStyle w:val="AssignBody"/>
      </w:pPr>
      <w:r>
        <w:t xml:space="preserve">I would argue that a learner could appear to have high levels of </w:t>
      </w:r>
      <w:r w:rsidR="004B3917">
        <w:t>involvement</w:t>
      </w:r>
      <w:r>
        <w:t xml:space="preserve"> whilst engaging in a task but this does not necessarily mean that they are participating in challenging or deep learning</w:t>
      </w:r>
      <w:r w:rsidR="001569FC">
        <w:t xml:space="preserve"> and therefore </w:t>
      </w:r>
      <w:r w:rsidR="00703DAC">
        <w:t xml:space="preserve">it </w:t>
      </w:r>
      <w:r w:rsidR="001569FC">
        <w:t xml:space="preserve">could be argued that </w:t>
      </w:r>
      <w:r w:rsidR="004B3917">
        <w:t>the LS</w:t>
      </w:r>
      <w:r w:rsidR="001569FC">
        <w:t xml:space="preserve"> is not always a reliable tool</w:t>
      </w:r>
      <w:r w:rsidR="004F6126">
        <w:t xml:space="preserve"> if only used in isolation or as a one off </w:t>
      </w:r>
      <w:r w:rsidR="00CB11E1">
        <w:t xml:space="preserve">observation. </w:t>
      </w:r>
      <w:r w:rsidR="003E5376">
        <w:t>Nevertheless, the L</w:t>
      </w:r>
      <w:r w:rsidR="00792031">
        <w:t xml:space="preserve">S </w:t>
      </w:r>
      <w:r w:rsidR="003E5376">
        <w:t xml:space="preserve">could be an effective way for practitioners to assess learners that raise concerns </w:t>
      </w:r>
      <w:r w:rsidR="0072761F">
        <w:t>and</w:t>
      </w:r>
      <w:r w:rsidR="003E5376">
        <w:t xml:space="preserve"> highligh</w:t>
      </w:r>
      <w:r w:rsidR="00792031">
        <w:t>t</w:t>
      </w:r>
      <w:r w:rsidR="003E5376">
        <w:t xml:space="preserve"> areas of their own practice that may need changing to better the learning environment for th</w:t>
      </w:r>
      <w:r w:rsidR="00E01118">
        <w:t>at</w:t>
      </w:r>
      <w:r w:rsidR="003E5376">
        <w:t xml:space="preserve"> individual</w:t>
      </w:r>
      <w:r w:rsidR="00D02CAF">
        <w:t>. The L</w:t>
      </w:r>
      <w:r w:rsidR="00DC6C4B">
        <w:t>S</w:t>
      </w:r>
      <w:r w:rsidR="00D02CAF">
        <w:t xml:space="preserve"> could also be effective in assessing</w:t>
      </w:r>
      <w:r w:rsidR="00E75551">
        <w:t xml:space="preserve"> how focused and comfortable children are in a setting </w:t>
      </w:r>
      <w:r w:rsidR="00B30B32">
        <w:t>(Wallis, 2020).</w:t>
      </w:r>
      <w:r w:rsidR="00445315">
        <w:t xml:space="preserve"> </w:t>
      </w:r>
      <w:r w:rsidR="003160EC">
        <w:t>It has been suggested that the more competent the teacher, the higher levels of invo</w:t>
      </w:r>
      <w:r w:rsidR="006B6563">
        <w:t>lvement</w:t>
      </w:r>
      <w:r w:rsidR="001E1724">
        <w:t xml:space="preserve"> </w:t>
      </w:r>
      <w:r w:rsidR="001E1724">
        <w:t>(</w:t>
      </w:r>
      <w:proofErr w:type="spellStart"/>
      <w:r w:rsidR="001E1724">
        <w:t>Laevers</w:t>
      </w:r>
      <w:proofErr w:type="spellEnd"/>
      <w:r w:rsidR="001E1724">
        <w:t>, 2000)</w:t>
      </w:r>
      <w:r w:rsidR="006B6563">
        <w:t>. Therefore, this</w:t>
      </w:r>
      <w:r w:rsidR="003B4CE3">
        <w:t xml:space="preserve"> could</w:t>
      </w:r>
      <w:r w:rsidR="006B6563">
        <w:t xml:space="preserve"> </w:t>
      </w:r>
      <w:r w:rsidR="009E00F1">
        <w:t xml:space="preserve">indicate that the </w:t>
      </w:r>
      <w:r w:rsidR="00D02CAF">
        <w:t>L</w:t>
      </w:r>
      <w:r w:rsidR="005A03B2">
        <w:t>S</w:t>
      </w:r>
      <w:r w:rsidR="009E00F1">
        <w:t xml:space="preserve"> </w:t>
      </w:r>
      <w:r w:rsidR="003B4CE3">
        <w:t xml:space="preserve">may be </w:t>
      </w:r>
      <w:r w:rsidR="007A26A8">
        <w:t>inaccurate</w:t>
      </w:r>
      <w:r w:rsidR="003B4CE3">
        <w:t xml:space="preserve"> at times </w:t>
      </w:r>
      <w:r w:rsidR="007A26A8">
        <w:t xml:space="preserve">in monitoring how involved a learner may appear as it </w:t>
      </w:r>
      <w:r w:rsidR="009A7A79">
        <w:t xml:space="preserve">is solely dependent on </w:t>
      </w:r>
      <w:r w:rsidR="007A26A8">
        <w:t xml:space="preserve">the </w:t>
      </w:r>
      <w:r w:rsidR="009A7A79">
        <w:t>skill of the teacher</w:t>
      </w:r>
      <w:r w:rsidR="001E1724">
        <w:t>.</w:t>
      </w:r>
    </w:p>
    <w:p w14:paraId="2C30C4ED" w14:textId="197319D4" w:rsidR="00520B71" w:rsidRDefault="00520B71" w:rsidP="00937BB5">
      <w:pPr>
        <w:pStyle w:val="AssignBody"/>
      </w:pPr>
      <w:r>
        <w:t>Whilst conducting educational research, it is essential to underpin decisions with ethical considerations</w:t>
      </w:r>
      <w:r w:rsidR="00E108BD">
        <w:t xml:space="preserve"> meaning that “ethical decision-making becomes an actively considered, ongoing and iterative process of assessing and reassessing the situation and issues as they </w:t>
      </w:r>
      <w:r w:rsidR="00E108BD">
        <w:lastRenderedPageBreak/>
        <w:t>arise” (BERA, 2018, p. 2).</w:t>
      </w:r>
      <w:r w:rsidR="005A4697">
        <w:t xml:space="preserve"> This involves the appropriateness of the </w:t>
      </w:r>
      <w:r w:rsidR="005C1462">
        <w:t>researcher’s</w:t>
      </w:r>
      <w:r w:rsidR="005A4697">
        <w:t xml:space="preserve"> behaviour towards the subjects of the research and anyone involved</w:t>
      </w:r>
      <w:r w:rsidR="003C5384">
        <w:t>. T</w:t>
      </w:r>
      <w:r w:rsidR="00EC7454">
        <w:t xml:space="preserve">his idea is subjective to individuals and therefore one of the </w:t>
      </w:r>
      <w:r w:rsidR="003E2EE5">
        <w:t>challeng</w:t>
      </w:r>
      <w:r w:rsidR="005C1462">
        <w:t>es</w:t>
      </w:r>
      <w:r w:rsidR="003E2EE5">
        <w:t xml:space="preserve"> of ethical research is that</w:t>
      </w:r>
      <w:r w:rsidR="005C1462">
        <w:t xml:space="preserve"> </w:t>
      </w:r>
      <w:r w:rsidR="004E7DCA">
        <w:t xml:space="preserve">because </w:t>
      </w:r>
      <w:r w:rsidR="006E0B09">
        <w:t>individuals</w:t>
      </w:r>
      <w:r w:rsidR="005C1462">
        <w:t xml:space="preserve"> have differing moral compasses</w:t>
      </w:r>
      <w:r w:rsidR="004E7DCA">
        <w:t>,</w:t>
      </w:r>
      <w:r w:rsidR="003E2EE5">
        <w:t xml:space="preserve"> there is not always a </w:t>
      </w:r>
      <w:r w:rsidR="009B081C">
        <w:t>clear-cut</w:t>
      </w:r>
      <w:r w:rsidR="003E2EE5">
        <w:t xml:space="preserve"> contrast between wrong and wright (</w:t>
      </w:r>
      <w:proofErr w:type="spellStart"/>
      <w:r w:rsidR="003E2EE5">
        <w:t>Gray</w:t>
      </w:r>
      <w:proofErr w:type="spellEnd"/>
      <w:r w:rsidR="003E2EE5">
        <w:t>, 2004).</w:t>
      </w:r>
    </w:p>
    <w:p w14:paraId="6FB2920F" w14:textId="77777777" w:rsidR="00922E55" w:rsidRDefault="00922E55" w:rsidP="00937BB5">
      <w:pPr>
        <w:pStyle w:val="AssignBody"/>
      </w:pPr>
    </w:p>
    <w:p w14:paraId="3F0D5051" w14:textId="54DAE82E" w:rsidR="00675884" w:rsidRDefault="001C760D" w:rsidP="00675884">
      <w:pPr>
        <w:pStyle w:val="AssignBody"/>
        <w:rPr>
          <w:rFonts w:cs="Arial"/>
        </w:rPr>
      </w:pPr>
      <w:r w:rsidRPr="00675884">
        <w:t xml:space="preserve">To </w:t>
      </w:r>
      <w:r w:rsidR="00520909" w:rsidRPr="00675884">
        <w:t xml:space="preserve">guide </w:t>
      </w:r>
      <w:r w:rsidRPr="00675884">
        <w:t>practitioners i</w:t>
      </w:r>
      <w:r w:rsidR="00CD4D04" w:rsidRPr="00675884">
        <w:t>n following a professional and</w:t>
      </w:r>
      <w:r w:rsidR="00675884">
        <w:t xml:space="preserve"> integrous</w:t>
      </w:r>
      <w:r w:rsidR="00CD4D04" w:rsidRPr="00675884">
        <w:t xml:space="preserve"> approach, the Education Workforce Council</w:t>
      </w:r>
      <w:r w:rsidR="007560B0">
        <w:t xml:space="preserve"> (2018)</w:t>
      </w:r>
      <w:r w:rsidR="00CD4D04" w:rsidRPr="00675884">
        <w:t xml:space="preserve"> outlines a code </w:t>
      </w:r>
      <w:r w:rsidR="00B274BB" w:rsidRPr="00675884">
        <w:t xml:space="preserve">of professional practice </w:t>
      </w:r>
      <w:r w:rsidR="00B618D2" w:rsidRPr="00675884">
        <w:t xml:space="preserve">which aims to set standards that </w:t>
      </w:r>
      <w:r w:rsidR="00125C3A" w:rsidRPr="00675884">
        <w:t>registered</w:t>
      </w:r>
      <w:r w:rsidR="00B618D2" w:rsidRPr="00675884">
        <w:t xml:space="preserve"> educational workers</w:t>
      </w:r>
      <w:r w:rsidR="00520909" w:rsidRPr="00675884">
        <w:t xml:space="preserve"> are to adhere to. </w:t>
      </w:r>
      <w:r w:rsidR="00125C3A" w:rsidRPr="00675884">
        <w:rPr>
          <w:rFonts w:cs="Arial"/>
        </w:rPr>
        <w:t>The principles include</w:t>
      </w:r>
      <w:r w:rsidR="00066D52">
        <w:rPr>
          <w:rFonts w:cs="Arial"/>
        </w:rPr>
        <w:t>:</w:t>
      </w:r>
    </w:p>
    <w:p w14:paraId="148A83F7" w14:textId="0C79FDE1" w:rsidR="00675884" w:rsidRPr="00675884" w:rsidRDefault="00675884" w:rsidP="00675884">
      <w:pPr>
        <w:pStyle w:val="AssignBody"/>
        <w:numPr>
          <w:ilvl w:val="0"/>
          <w:numId w:val="6"/>
        </w:numPr>
        <w:rPr>
          <w:rFonts w:eastAsia="Times New Roman" w:cs="Arial"/>
          <w:color w:val="000000"/>
          <w:lang w:eastAsia="en-GB"/>
        </w:rPr>
      </w:pPr>
      <w:r w:rsidRPr="00675884">
        <w:rPr>
          <w:rFonts w:eastAsia="Times New Roman" w:cs="Arial"/>
          <w:color w:val="000000"/>
          <w:lang w:eastAsia="en-GB"/>
        </w:rPr>
        <w:t>Personal and Professional Responsibility</w:t>
      </w:r>
    </w:p>
    <w:p w14:paraId="20F569C8" w14:textId="77777777" w:rsidR="00675884" w:rsidRPr="00675884" w:rsidRDefault="00675884" w:rsidP="00675884">
      <w:pPr>
        <w:pStyle w:val="AssignBody"/>
        <w:numPr>
          <w:ilvl w:val="0"/>
          <w:numId w:val="6"/>
        </w:numPr>
        <w:rPr>
          <w:rFonts w:eastAsia="Times New Roman" w:cs="Arial"/>
          <w:color w:val="000000"/>
          <w:lang w:eastAsia="en-GB"/>
        </w:rPr>
      </w:pPr>
      <w:r w:rsidRPr="00675884">
        <w:rPr>
          <w:rFonts w:eastAsia="Times New Roman" w:cs="Arial"/>
          <w:color w:val="000000"/>
          <w:lang w:eastAsia="en-GB"/>
        </w:rPr>
        <w:t>Professional Integrity</w:t>
      </w:r>
    </w:p>
    <w:p w14:paraId="01E7E957" w14:textId="77777777" w:rsidR="00675884" w:rsidRPr="00675884" w:rsidRDefault="00675884" w:rsidP="00675884">
      <w:pPr>
        <w:pStyle w:val="AssignBody"/>
        <w:numPr>
          <w:ilvl w:val="0"/>
          <w:numId w:val="6"/>
        </w:numPr>
        <w:rPr>
          <w:rFonts w:eastAsia="Times New Roman" w:cs="Arial"/>
          <w:color w:val="000000"/>
          <w:lang w:eastAsia="en-GB"/>
        </w:rPr>
      </w:pPr>
      <w:r w:rsidRPr="00675884">
        <w:rPr>
          <w:rFonts w:eastAsia="Times New Roman" w:cs="Arial"/>
          <w:color w:val="000000"/>
          <w:lang w:eastAsia="en-GB"/>
        </w:rPr>
        <w:t>Collaborative Working</w:t>
      </w:r>
    </w:p>
    <w:p w14:paraId="38EF4D40" w14:textId="77777777" w:rsidR="00675884" w:rsidRPr="00675884" w:rsidRDefault="00675884" w:rsidP="00675884">
      <w:pPr>
        <w:pStyle w:val="AssignBody"/>
        <w:numPr>
          <w:ilvl w:val="0"/>
          <w:numId w:val="6"/>
        </w:numPr>
        <w:rPr>
          <w:rFonts w:eastAsia="Times New Roman" w:cs="Arial"/>
          <w:color w:val="000000"/>
          <w:lang w:eastAsia="en-GB"/>
        </w:rPr>
      </w:pPr>
      <w:r w:rsidRPr="00675884">
        <w:rPr>
          <w:rFonts w:eastAsia="Times New Roman" w:cs="Arial"/>
          <w:color w:val="000000"/>
          <w:lang w:eastAsia="en-GB"/>
        </w:rPr>
        <w:t>Professional Knowledge and Understanding</w:t>
      </w:r>
    </w:p>
    <w:p w14:paraId="4F737541" w14:textId="1F842406" w:rsidR="00675884" w:rsidRPr="00675884" w:rsidRDefault="00675884" w:rsidP="00675884">
      <w:pPr>
        <w:pStyle w:val="AssignBody"/>
        <w:numPr>
          <w:ilvl w:val="0"/>
          <w:numId w:val="6"/>
        </w:numPr>
        <w:rPr>
          <w:rFonts w:eastAsia="Times New Roman" w:cs="Arial"/>
          <w:color w:val="000000"/>
          <w:lang w:eastAsia="en-GB"/>
        </w:rPr>
      </w:pPr>
      <w:r w:rsidRPr="00675884">
        <w:rPr>
          <w:rFonts w:eastAsia="Times New Roman" w:cs="Arial"/>
          <w:color w:val="000000"/>
          <w:lang w:eastAsia="en-GB"/>
        </w:rPr>
        <w:t>Professional Learning</w:t>
      </w:r>
      <w:r w:rsidR="007560B0">
        <w:rPr>
          <w:rFonts w:eastAsia="Times New Roman" w:cs="Arial"/>
          <w:color w:val="000000"/>
          <w:lang w:eastAsia="en-GB"/>
        </w:rPr>
        <w:t>.</w:t>
      </w:r>
    </w:p>
    <w:p w14:paraId="79B8AD25" w14:textId="77777777" w:rsidR="006E0B09" w:rsidRDefault="006E0B09" w:rsidP="00937BB5">
      <w:pPr>
        <w:pStyle w:val="AssignBody"/>
      </w:pPr>
    </w:p>
    <w:p w14:paraId="0BD3CE67" w14:textId="14457302" w:rsidR="000B5F80" w:rsidRDefault="00006E30" w:rsidP="00937BB5">
      <w:pPr>
        <w:pStyle w:val="AssignBody"/>
      </w:pPr>
      <w:r>
        <w:t xml:space="preserve">I </w:t>
      </w:r>
      <w:r w:rsidR="00946D99">
        <w:t>positioned myself as a non-participant observer, meaning I had no active role within the observation</w:t>
      </w:r>
      <w:r w:rsidR="006703E9">
        <w:t xml:space="preserve"> </w:t>
      </w:r>
      <w:r w:rsidR="007021CA">
        <w:t>whilst</w:t>
      </w:r>
      <w:r w:rsidR="006E0B09">
        <w:t xml:space="preserve"> </w:t>
      </w:r>
      <w:r w:rsidR="007021CA">
        <w:t>viewing</w:t>
      </w:r>
      <w:r w:rsidR="000B5F80">
        <w:t xml:space="preserve"> a video clip</w:t>
      </w:r>
      <w:r w:rsidR="003F4086">
        <w:t xml:space="preserve"> </w:t>
      </w:r>
      <w:r w:rsidR="000B5F80">
        <w:t>of</w:t>
      </w:r>
      <w:r w:rsidR="006E0B09">
        <w:t xml:space="preserve"> a small group of learners in the role-play context</w:t>
      </w:r>
      <w:r w:rsidR="00642981">
        <w:t>.</w:t>
      </w:r>
      <w:r w:rsidR="006E0B09">
        <w:t xml:space="preserve"> I was aiming to discover whether the role-play area was an effective learning environment</w:t>
      </w:r>
      <w:r w:rsidR="00801A6E">
        <w:t xml:space="preserve"> and </w:t>
      </w:r>
      <w:r w:rsidR="00031E4D">
        <w:t>if</w:t>
      </w:r>
      <w:r w:rsidR="00801A6E">
        <w:t xml:space="preserve"> it provided learning opportunities and pupil involvement</w:t>
      </w:r>
      <w:r w:rsidR="000B5F80">
        <w:t xml:space="preserve">. If I was to conduct this research in an ordinary classroom setting, </w:t>
      </w:r>
      <w:r w:rsidR="002D27A7">
        <w:t xml:space="preserve">BERA (2018) states that </w:t>
      </w:r>
      <w:r w:rsidR="000B5F80">
        <w:t>it would be essential as a</w:t>
      </w:r>
      <w:r w:rsidR="00637634">
        <w:t>n</w:t>
      </w:r>
      <w:r w:rsidR="000B5F80">
        <w:t xml:space="preserve"> ethical practitioner to gather consent</w:t>
      </w:r>
      <w:r w:rsidR="00304A00">
        <w:t xml:space="preserve"> whereby I would</w:t>
      </w:r>
      <w:r w:rsidR="003F7029">
        <w:t xml:space="preserve"> mak</w:t>
      </w:r>
      <w:r w:rsidR="00304A00">
        <w:t>e the</w:t>
      </w:r>
      <w:r w:rsidR="003F7029">
        <w:t xml:space="preserve"> </w:t>
      </w:r>
      <w:r w:rsidR="00D6777B">
        <w:t xml:space="preserve">participants </w:t>
      </w:r>
      <w:r w:rsidR="00DD73D1">
        <w:t xml:space="preserve">aware of </w:t>
      </w:r>
      <w:r w:rsidR="0032091B">
        <w:t>the</w:t>
      </w:r>
      <w:r w:rsidR="00DD73D1">
        <w:t xml:space="preserve"> reasons </w:t>
      </w:r>
      <w:r w:rsidR="001736F8">
        <w:t>the research is being conducted</w:t>
      </w:r>
      <w:r w:rsidR="00D35D57">
        <w:t xml:space="preserve"> and data storage details</w:t>
      </w:r>
      <w:r w:rsidR="000B5F80">
        <w:t xml:space="preserve">. </w:t>
      </w:r>
      <w:r w:rsidR="00873A43">
        <w:t>When</w:t>
      </w:r>
      <w:r w:rsidR="00F87280">
        <w:t xml:space="preserve"> </w:t>
      </w:r>
      <w:r w:rsidR="00216FBF">
        <w:t>children</w:t>
      </w:r>
      <w:r w:rsidR="0040578E">
        <w:t xml:space="preserve"> </w:t>
      </w:r>
      <w:r w:rsidR="00873A43">
        <w:t xml:space="preserve">are </w:t>
      </w:r>
      <w:r w:rsidR="0040578E">
        <w:t xml:space="preserve">the </w:t>
      </w:r>
      <w:r w:rsidR="00216FBF">
        <w:t>participants</w:t>
      </w:r>
      <w:r w:rsidR="004A2799">
        <w:t xml:space="preserve"> of research</w:t>
      </w:r>
      <w:r w:rsidR="00873A43">
        <w:t>, it is not always possible or ethical to gain consent from</w:t>
      </w:r>
      <w:r w:rsidR="000D7FCE">
        <w:t xml:space="preserve"> </w:t>
      </w:r>
      <w:r w:rsidR="004A2799">
        <w:t>those</w:t>
      </w:r>
      <w:r w:rsidR="000D7FCE">
        <w:t xml:space="preserve"> who do not understand or are </w:t>
      </w:r>
      <w:r w:rsidR="00380BAF">
        <w:t>un</w:t>
      </w:r>
      <w:r w:rsidR="000D7FCE">
        <w:t xml:space="preserve">able to communicate their consent, </w:t>
      </w:r>
      <w:r w:rsidR="009E0DE7">
        <w:t xml:space="preserve">therefore </w:t>
      </w:r>
      <w:r w:rsidR="00763F60">
        <w:t xml:space="preserve">assent </w:t>
      </w:r>
      <w:r w:rsidR="00C40257">
        <w:t>would be needed</w:t>
      </w:r>
      <w:r w:rsidR="00836DDA">
        <w:t xml:space="preserve"> from those </w:t>
      </w:r>
      <w:r w:rsidR="00A12E12">
        <w:t>responsible for such participants</w:t>
      </w:r>
      <w:r w:rsidR="00337DFF">
        <w:t xml:space="preserve">. </w:t>
      </w:r>
      <w:r w:rsidR="00337DFF" w:rsidRPr="00D87FE4">
        <w:t xml:space="preserve">This could be provided through a consent form where information is </w:t>
      </w:r>
      <w:r w:rsidR="00660EA0" w:rsidRPr="00D87FE4">
        <w:t xml:space="preserve">outlined to parents/ carers </w:t>
      </w:r>
      <w:r w:rsidR="00D525E7" w:rsidRPr="00D87FE4">
        <w:t xml:space="preserve">of the </w:t>
      </w:r>
      <w:r w:rsidR="00380EC0" w:rsidRPr="00D87FE4">
        <w:t>details of the research</w:t>
      </w:r>
      <w:r w:rsidR="00660EA0" w:rsidRPr="00D87FE4">
        <w:t xml:space="preserve"> and </w:t>
      </w:r>
      <w:r w:rsidR="000E42D8" w:rsidRPr="00D87FE4">
        <w:t xml:space="preserve">a signature would be required if they agree </w:t>
      </w:r>
      <w:r w:rsidR="00380EC0" w:rsidRPr="00D87FE4">
        <w:t>for their child to partake</w:t>
      </w:r>
      <w:r w:rsidR="008A6B97" w:rsidRPr="00D87FE4">
        <w:t>.</w:t>
      </w:r>
      <w:r w:rsidR="00ED14E0">
        <w:t xml:space="preserve"> </w:t>
      </w:r>
      <w:r w:rsidR="000B5F80">
        <w:t>BERA</w:t>
      </w:r>
      <w:r w:rsidR="00D0773E">
        <w:t xml:space="preserve"> (2018)</w:t>
      </w:r>
      <w:r w:rsidR="000B5F80">
        <w:t xml:space="preserve"> guidelines </w:t>
      </w:r>
      <w:r w:rsidR="002D27A7">
        <w:t>also inf</w:t>
      </w:r>
      <w:r w:rsidR="005572CF">
        <w:t>orms</w:t>
      </w:r>
      <w:r w:rsidR="000B5F80">
        <w:t xml:space="preserve"> that confidentiality and </w:t>
      </w:r>
      <w:r w:rsidR="00D0773E">
        <w:t>anonymity</w:t>
      </w:r>
      <w:r w:rsidR="000B5F80">
        <w:t xml:space="preserve"> of the participants are essential to protecting the </w:t>
      </w:r>
      <w:r w:rsidR="00D0773E">
        <w:t>participants</w:t>
      </w:r>
      <w:r w:rsidR="000B5F80">
        <w:t xml:space="preserve"> of </w:t>
      </w:r>
      <w:r w:rsidR="00D0773E">
        <w:t>research</w:t>
      </w:r>
      <w:r w:rsidR="000B5F80">
        <w:t>. I have</w:t>
      </w:r>
      <w:r w:rsidR="00DF5658">
        <w:t xml:space="preserve"> therefore</w:t>
      </w:r>
      <w:r w:rsidR="000B5F80">
        <w:t xml:space="preserve"> </w:t>
      </w:r>
      <w:r w:rsidR="00D0773E">
        <w:t>anonymised</w:t>
      </w:r>
      <w:r w:rsidR="000B5F80">
        <w:t xml:space="preserve"> the data of the learners</w:t>
      </w:r>
      <w:r w:rsidR="00017C65">
        <w:t xml:space="preserve">, both direct and indirect </w:t>
      </w:r>
      <w:r w:rsidR="00B458C8">
        <w:t>identifiers,</w:t>
      </w:r>
      <w:r w:rsidR="000B5F80">
        <w:t xml:space="preserve"> in my observation schedule and only collected relevant data for my research question</w:t>
      </w:r>
      <w:r w:rsidR="009418DC">
        <w:t xml:space="preserve"> (see Appendix 1)</w:t>
      </w:r>
      <w:r w:rsidR="000B5F80">
        <w:t>.</w:t>
      </w:r>
    </w:p>
    <w:p w14:paraId="331D25DF" w14:textId="77777777" w:rsidR="00E73C54" w:rsidRDefault="00E73C54" w:rsidP="00937BB5">
      <w:pPr>
        <w:pStyle w:val="AssignBody"/>
      </w:pPr>
    </w:p>
    <w:p w14:paraId="4732ECDE" w14:textId="39AF9E99" w:rsidR="0094094B" w:rsidRDefault="00164CF6" w:rsidP="00937BB5">
      <w:pPr>
        <w:pStyle w:val="AssignBody"/>
      </w:pPr>
      <w:r>
        <w:t>T</w:t>
      </w:r>
      <w:r w:rsidR="004D0693">
        <w:t xml:space="preserve">he </w:t>
      </w:r>
      <w:r w:rsidR="00A9037C">
        <w:t xml:space="preserve">LS </w:t>
      </w:r>
      <w:r>
        <w:t xml:space="preserve">has supported my observation </w:t>
      </w:r>
      <w:r w:rsidR="004D0693">
        <w:t xml:space="preserve">on learners in the role-play </w:t>
      </w:r>
      <w:r w:rsidR="009418DC">
        <w:t>environment</w:t>
      </w:r>
      <w:r w:rsidR="00F33EA3">
        <w:t xml:space="preserve"> </w:t>
      </w:r>
      <w:r w:rsidR="00014E3B">
        <w:t xml:space="preserve">and </w:t>
      </w:r>
      <w:r w:rsidR="00712C16">
        <w:t>given me data that assists to answer my research question</w:t>
      </w:r>
      <w:r w:rsidR="002C67CA">
        <w:t xml:space="preserve"> by</w:t>
      </w:r>
      <w:r w:rsidR="00712C16">
        <w:t xml:space="preserve"> having the scale as a reference </w:t>
      </w:r>
      <w:r w:rsidR="00DD154B">
        <w:t xml:space="preserve">whilst observing the </w:t>
      </w:r>
      <w:r w:rsidR="006C26FB">
        <w:t>individuals</w:t>
      </w:r>
      <w:r w:rsidR="007837B4">
        <w:t xml:space="preserve">. </w:t>
      </w:r>
      <w:r w:rsidR="00087F57">
        <w:t xml:space="preserve">For </w:t>
      </w:r>
      <w:r w:rsidR="009E2533">
        <w:t>example,</w:t>
      </w:r>
      <w:r w:rsidR="00AC7E91">
        <w:t xml:space="preserve"> </w:t>
      </w:r>
      <w:r w:rsidR="00A9037C">
        <w:t>C</w:t>
      </w:r>
      <w:r w:rsidR="00AC7E91">
        <w:t xml:space="preserve">hild </w:t>
      </w:r>
      <w:r w:rsidR="00A9037C">
        <w:t>1</w:t>
      </w:r>
      <w:r w:rsidR="00AC7E91">
        <w:t xml:space="preserve"> displayed behaviours such as lack of eye</w:t>
      </w:r>
      <w:r w:rsidR="009E2533">
        <w:t xml:space="preserve"> </w:t>
      </w:r>
      <w:r w:rsidR="00AC7E91">
        <w:t xml:space="preserve">contact, </w:t>
      </w:r>
      <w:r w:rsidR="007837B4">
        <w:t>speech and enthusiasm</w:t>
      </w:r>
      <w:r w:rsidR="009E2533">
        <w:t xml:space="preserve">. The </w:t>
      </w:r>
      <w:r w:rsidR="00AF67F3">
        <w:t>L</w:t>
      </w:r>
      <w:r w:rsidR="00A9037C">
        <w:t xml:space="preserve">S </w:t>
      </w:r>
      <w:r w:rsidR="009E2533">
        <w:t>was then helpful in guiding me</w:t>
      </w:r>
      <w:r w:rsidR="00AF67F3">
        <w:t xml:space="preserve"> as to where th</w:t>
      </w:r>
      <w:r w:rsidR="009E2533">
        <w:t>ese</w:t>
      </w:r>
      <w:r w:rsidR="00AF67F3">
        <w:t xml:space="preserve"> </w:t>
      </w:r>
      <w:r w:rsidR="009E2533">
        <w:t>behaviours</w:t>
      </w:r>
      <w:r w:rsidR="00AF67F3">
        <w:t xml:space="preserve"> may place </w:t>
      </w:r>
      <w:r w:rsidR="00751D7C">
        <w:t>C</w:t>
      </w:r>
      <w:r w:rsidR="00AF67F3">
        <w:t xml:space="preserve">hild 1 on the scale of involvement. </w:t>
      </w:r>
      <w:r w:rsidR="00F90A36">
        <w:t xml:space="preserve">On the other hand, I found </w:t>
      </w:r>
      <w:r w:rsidR="00F90A36">
        <w:lastRenderedPageBreak/>
        <w:t xml:space="preserve">that </w:t>
      </w:r>
      <w:r w:rsidR="00751D7C">
        <w:t>C</w:t>
      </w:r>
      <w:r w:rsidR="00F90A36">
        <w:t xml:space="preserve">hild 1 demonstrated </w:t>
      </w:r>
      <w:r w:rsidR="006C3A4A">
        <w:t>behaviours that the L</w:t>
      </w:r>
      <w:r w:rsidR="00751D7C">
        <w:t>S</w:t>
      </w:r>
      <w:r w:rsidR="006C3A4A">
        <w:t xml:space="preserve"> did not cater for</w:t>
      </w:r>
      <w:r w:rsidR="0049555C">
        <w:t xml:space="preserve"> which limited my data recording</w:t>
      </w:r>
      <w:r w:rsidR="00C11B1C">
        <w:t xml:space="preserve">. These behaviours included </w:t>
      </w:r>
      <w:r w:rsidR="00BE007B">
        <w:t>attempt</w:t>
      </w:r>
      <w:r w:rsidR="00AE00EE">
        <w:t>s to reach out to peers</w:t>
      </w:r>
      <w:r w:rsidR="00DB1C6B">
        <w:t xml:space="preserve"> or </w:t>
      </w:r>
      <w:r w:rsidR="00ED3D34">
        <w:t xml:space="preserve">withdrawing to </w:t>
      </w:r>
      <w:r w:rsidR="00DB3EB4">
        <w:t>observe</w:t>
      </w:r>
      <w:r w:rsidR="00ED3D34">
        <w:t xml:space="preserve"> peers. The L</w:t>
      </w:r>
      <w:r w:rsidR="00751D7C">
        <w:t>S</w:t>
      </w:r>
      <w:r w:rsidR="00ED3D34">
        <w:t xml:space="preserve"> in this case did not support my research </w:t>
      </w:r>
      <w:r w:rsidR="00DB3EB4">
        <w:t xml:space="preserve">as it is limited to only certain behaviours and does not </w:t>
      </w:r>
      <w:r w:rsidR="001B0C3A">
        <w:t>consider</w:t>
      </w:r>
      <w:r w:rsidR="00DB3EB4">
        <w:t xml:space="preserve"> </w:t>
      </w:r>
      <w:r w:rsidR="00190158">
        <w:t>factors</w:t>
      </w:r>
      <w:r w:rsidR="001B0C3A">
        <w:t xml:space="preserve"> outside of </w:t>
      </w:r>
      <w:r w:rsidR="002A00E1">
        <w:t xml:space="preserve">those </w:t>
      </w:r>
      <w:r w:rsidR="00647FBE">
        <w:t>which</w:t>
      </w:r>
      <w:r w:rsidR="0023329D">
        <w:t xml:space="preserve"> are</w:t>
      </w:r>
      <w:r w:rsidR="001B0C3A">
        <w:t xml:space="preserve"> listed on the scale. </w:t>
      </w:r>
      <w:r w:rsidR="006367DA">
        <w:t xml:space="preserve">Analysing the data collected from observing </w:t>
      </w:r>
      <w:r w:rsidR="00190158">
        <w:t>C</w:t>
      </w:r>
      <w:r w:rsidR="006367DA">
        <w:t>hild 1 could suggest that the role</w:t>
      </w:r>
      <w:r w:rsidR="00AE7E8F">
        <w:t xml:space="preserve">-play environment did not </w:t>
      </w:r>
      <w:r w:rsidR="000E2DDF">
        <w:t>provide</w:t>
      </w:r>
      <w:r w:rsidR="00AE7E8F">
        <w:t xml:space="preserve"> </w:t>
      </w:r>
      <w:r w:rsidR="000E2DDF">
        <w:t>opportunities</w:t>
      </w:r>
      <w:r w:rsidR="00AE7E8F">
        <w:t xml:space="preserve"> for involvement and learning as they showed lack of </w:t>
      </w:r>
      <w:r w:rsidR="000E2DDF">
        <w:t>engagement</w:t>
      </w:r>
      <w:r w:rsidR="00AE7E8F">
        <w:t xml:space="preserve"> and interaction with </w:t>
      </w:r>
      <w:r w:rsidR="001369C2">
        <w:t>their</w:t>
      </w:r>
      <w:r w:rsidR="00AE7E8F">
        <w:t xml:space="preserve"> peers</w:t>
      </w:r>
      <w:r w:rsidR="00D522C5">
        <w:t xml:space="preserve"> </w:t>
      </w:r>
      <w:r w:rsidR="00A542E1">
        <w:t>and the environment</w:t>
      </w:r>
      <w:r w:rsidR="00076B3B">
        <w:t xml:space="preserve"> </w:t>
      </w:r>
      <w:r w:rsidR="00E355E3">
        <w:t>but contrarily</w:t>
      </w:r>
      <w:r w:rsidR="00C22D23">
        <w:t xml:space="preserve"> both</w:t>
      </w:r>
      <w:r w:rsidR="00AE7E8F">
        <w:t xml:space="preserve"> </w:t>
      </w:r>
      <w:r w:rsidR="00D522C5">
        <w:t>C</w:t>
      </w:r>
      <w:r w:rsidR="00AE7E8F">
        <w:t xml:space="preserve">hild 2 and 3 </w:t>
      </w:r>
      <w:r w:rsidR="003E77CF">
        <w:t xml:space="preserve">presented </w:t>
      </w:r>
      <w:r w:rsidR="00123475">
        <w:t>with high levels of involvement during the observed period</w:t>
      </w:r>
      <w:r w:rsidR="000C2EB9">
        <w:t xml:space="preserve">. Child 2 and 3 </w:t>
      </w:r>
      <w:r w:rsidR="00FE6252">
        <w:t xml:space="preserve">exercised </w:t>
      </w:r>
      <w:r w:rsidR="000C2EB9">
        <w:t xml:space="preserve">skills </w:t>
      </w:r>
      <w:r w:rsidR="00FE6252">
        <w:t>such as language and communication skills, problem solving and the use of numeracy and literacy</w:t>
      </w:r>
      <w:r w:rsidR="00863A4A">
        <w:t xml:space="preserve">, all of which are areas </w:t>
      </w:r>
      <w:r w:rsidR="008D461D">
        <w:t>mentioned in the Foundation Phase Framework (2015).</w:t>
      </w:r>
      <w:r w:rsidR="00123475">
        <w:t xml:space="preserve"> </w:t>
      </w:r>
      <w:r w:rsidR="00467B23">
        <w:t>Therefore,</w:t>
      </w:r>
      <w:r w:rsidR="00123475">
        <w:t xml:space="preserve"> </w:t>
      </w:r>
      <w:r w:rsidR="00467B23">
        <w:t>this</w:t>
      </w:r>
      <w:r w:rsidR="001C24BC">
        <w:t xml:space="preserve"> data</w:t>
      </w:r>
      <w:r w:rsidR="00467B23">
        <w:t xml:space="preserve"> could </w:t>
      </w:r>
      <w:r w:rsidR="00123475">
        <w:t>indicate</w:t>
      </w:r>
      <w:r w:rsidR="00467B23">
        <w:t xml:space="preserve"> </w:t>
      </w:r>
      <w:r w:rsidR="00A9577C">
        <w:t xml:space="preserve">that the role-play environment </w:t>
      </w:r>
      <w:r w:rsidR="00C22D23">
        <w:t xml:space="preserve">does indeed </w:t>
      </w:r>
      <w:r w:rsidR="00A9577C">
        <w:t>provide</w:t>
      </w:r>
      <w:r w:rsidR="00C22D23">
        <w:t xml:space="preserve"> </w:t>
      </w:r>
      <w:r w:rsidR="00A9577C">
        <w:t xml:space="preserve">rich learning </w:t>
      </w:r>
      <w:r w:rsidR="00F07633">
        <w:t>opportunities</w:t>
      </w:r>
      <w:r w:rsidR="007D6688">
        <w:t xml:space="preserve"> </w:t>
      </w:r>
      <w:r w:rsidR="00A9577C">
        <w:t>and involvement</w:t>
      </w:r>
      <w:r w:rsidR="001C24BC">
        <w:t xml:space="preserve"> because of the skills </w:t>
      </w:r>
      <w:r w:rsidR="009D5B8E">
        <w:t xml:space="preserve">obtained through the experience </w:t>
      </w:r>
      <w:r w:rsidR="0046529A">
        <w:t>it offers</w:t>
      </w:r>
      <w:r w:rsidR="00467B23">
        <w:t>.</w:t>
      </w:r>
      <w:r w:rsidR="00FA6A92">
        <w:t xml:space="preserve"> </w:t>
      </w:r>
    </w:p>
    <w:p w14:paraId="5F1B2CE0" w14:textId="77777777" w:rsidR="00302CD6" w:rsidRDefault="00302CD6" w:rsidP="00E611D9">
      <w:pPr>
        <w:pStyle w:val="AssignBody"/>
        <w:rPr>
          <w:b/>
          <w:bCs/>
        </w:rPr>
      </w:pPr>
    </w:p>
    <w:p w14:paraId="26256014" w14:textId="66BEDFE2" w:rsidR="00C159B6" w:rsidRDefault="0001258C" w:rsidP="00E611D9">
      <w:pPr>
        <w:pStyle w:val="AssignBody"/>
      </w:pPr>
      <w:r>
        <w:t>Analysing</w:t>
      </w:r>
      <w:r w:rsidR="00366C61">
        <w:t xml:space="preserve"> </w:t>
      </w:r>
      <w:r w:rsidR="0038698C">
        <w:t>the</w:t>
      </w:r>
      <w:r w:rsidR="006F35E6">
        <w:t xml:space="preserve"> </w:t>
      </w:r>
      <w:r w:rsidR="004075ED">
        <w:t>data</w:t>
      </w:r>
      <w:r w:rsidR="008C213E">
        <w:t xml:space="preserve"> that</w:t>
      </w:r>
      <w:r w:rsidR="006F35E6">
        <w:t xml:space="preserve"> I have gathered from my</w:t>
      </w:r>
      <w:r w:rsidR="0038698C">
        <w:t xml:space="preserve"> research </w:t>
      </w:r>
      <w:r w:rsidR="00B67908">
        <w:t xml:space="preserve">is essential </w:t>
      </w:r>
      <w:r w:rsidR="007B4C23">
        <w:t>for</w:t>
      </w:r>
      <w:r w:rsidR="00B67908">
        <w:t xml:space="preserve"> </w:t>
      </w:r>
      <w:r w:rsidR="00E42A86">
        <w:t xml:space="preserve">reflecting upon what I have discovered and to </w:t>
      </w:r>
      <w:r w:rsidR="00954421">
        <w:t>consider</w:t>
      </w:r>
      <w:r>
        <w:t xml:space="preserve"> what I will do with my findings to better my practice and professional development</w:t>
      </w:r>
      <w:r w:rsidR="00954421">
        <w:t>.</w:t>
      </w:r>
      <w:r w:rsidR="00C159B6">
        <w:t xml:space="preserve"> </w:t>
      </w:r>
      <w:r w:rsidR="00186CD0">
        <w:t>I have discovered that there are elements of the role play area that I will consider implementing into my future practice. Resources such as telephones and tills engaged and enthused the learners which encouraged communication</w:t>
      </w:r>
      <w:r w:rsidR="001F340A">
        <w:t>, engagement, confidence</w:t>
      </w:r>
      <w:r w:rsidR="00186CD0">
        <w:t xml:space="preserve"> and social skills amongst </w:t>
      </w:r>
      <w:r w:rsidR="001F340A">
        <w:t>learners</w:t>
      </w:r>
      <w:r w:rsidR="00425E65">
        <w:t xml:space="preserve"> </w:t>
      </w:r>
      <w:r w:rsidR="00425E65" w:rsidRPr="00C10D5C">
        <w:t xml:space="preserve">which therefore </w:t>
      </w:r>
      <w:r w:rsidR="00C10D5C" w:rsidRPr="00C10D5C">
        <w:t xml:space="preserve">could </w:t>
      </w:r>
      <w:r w:rsidR="00425E65" w:rsidRPr="00C10D5C">
        <w:t>indicate</w:t>
      </w:r>
      <w:r w:rsidR="00C10D5C" w:rsidRPr="00C10D5C">
        <w:t xml:space="preserve"> an effective </w:t>
      </w:r>
      <w:r w:rsidR="00425E65" w:rsidRPr="00C10D5C">
        <w:t>learning</w:t>
      </w:r>
      <w:r w:rsidR="004926A1">
        <w:t xml:space="preserve"> environment</w:t>
      </w:r>
      <w:r w:rsidR="00C10D5C" w:rsidRPr="00C10D5C">
        <w:t>.</w:t>
      </w:r>
      <w:r w:rsidR="00C10D5C">
        <w:t xml:space="preserve"> </w:t>
      </w:r>
      <w:r w:rsidR="00186CD0">
        <w:t>The L</w:t>
      </w:r>
      <w:r w:rsidR="004926A1">
        <w:t>S</w:t>
      </w:r>
      <w:r w:rsidR="00186CD0">
        <w:t xml:space="preserve"> </w:t>
      </w:r>
      <w:r w:rsidR="006076FE">
        <w:t>reflects</w:t>
      </w:r>
      <w:r w:rsidR="00186CD0">
        <w:t xml:space="preserve"> this by </w:t>
      </w:r>
      <w:r w:rsidR="006076FE">
        <w:t>indicating</w:t>
      </w:r>
      <w:r w:rsidR="00186CD0">
        <w:t xml:space="preserve"> high levels of involvement when these resources were used. </w:t>
      </w:r>
      <w:r w:rsidR="00074F93">
        <w:t>My findings also presented some limitations</w:t>
      </w:r>
      <w:r w:rsidR="007503CE">
        <w:t xml:space="preserve"> which may hinder the results and answers to my research question. I</w:t>
      </w:r>
      <w:r w:rsidR="007E4AAA">
        <w:t xml:space="preserve">n order to gain more </w:t>
      </w:r>
      <w:r w:rsidR="00F640F5">
        <w:t>data to answer my research question, I could have observed more than one samp</w:t>
      </w:r>
      <w:r w:rsidR="00270B07">
        <w:t xml:space="preserve">le to have </w:t>
      </w:r>
      <w:r w:rsidR="00CE333F">
        <w:t xml:space="preserve">more </w:t>
      </w:r>
      <w:r w:rsidR="00383B99">
        <w:t>sophisticated statistics</w:t>
      </w:r>
      <w:r w:rsidR="00383B99">
        <w:t xml:space="preserve"> </w:t>
      </w:r>
      <w:r w:rsidR="005A0EDE">
        <w:t xml:space="preserve">which would have given </w:t>
      </w:r>
      <w:r w:rsidR="00570ECF">
        <w:t>greater reliability</w:t>
      </w:r>
      <w:r w:rsidR="005A0EDE">
        <w:t xml:space="preserve"> </w:t>
      </w:r>
      <w:r w:rsidR="004E341C">
        <w:t>(Cohen et al. 2007).</w:t>
      </w:r>
    </w:p>
    <w:p w14:paraId="014CE8C6" w14:textId="77777777" w:rsidR="004E341C" w:rsidRPr="00440487" w:rsidRDefault="004E341C" w:rsidP="00E611D9">
      <w:pPr>
        <w:pStyle w:val="AssignBody"/>
        <w:rPr>
          <w:highlight w:val="yellow"/>
        </w:rPr>
      </w:pPr>
    </w:p>
    <w:p w14:paraId="58370BC2" w14:textId="304FDD0C" w:rsidR="00256678" w:rsidRDefault="00FD4F3B" w:rsidP="004E341C">
      <w:pPr>
        <w:pStyle w:val="AssignBody"/>
      </w:pPr>
      <w:r w:rsidRPr="004E341C">
        <w:rPr>
          <w:rStyle w:val="hi-italic"/>
        </w:rPr>
        <w:t xml:space="preserve">Anderson and </w:t>
      </w:r>
      <w:r w:rsidR="00922084" w:rsidRPr="004E341C">
        <w:rPr>
          <w:rStyle w:val="hi-italic"/>
        </w:rPr>
        <w:t>Herr (</w:t>
      </w:r>
      <w:r w:rsidR="0066740E" w:rsidRPr="004E341C">
        <w:rPr>
          <w:rStyle w:val="hi-italic"/>
        </w:rPr>
        <w:t>2009) tells us that p</w:t>
      </w:r>
      <w:r w:rsidR="002B418F" w:rsidRPr="004E341C">
        <w:rPr>
          <w:rStyle w:val="hi-italic"/>
        </w:rPr>
        <w:t>ractitioner action research</w:t>
      </w:r>
      <w:r w:rsidR="00823334" w:rsidRPr="004E341C">
        <w:t xml:space="preserve"> is</w:t>
      </w:r>
      <w:r w:rsidR="00553595" w:rsidRPr="004E341C">
        <w:t xml:space="preserve"> a term used </w:t>
      </w:r>
      <w:r w:rsidR="00823334" w:rsidRPr="004E341C">
        <w:t>for the purpose of professional</w:t>
      </w:r>
      <w:r w:rsidR="00821A61" w:rsidRPr="004E341C">
        <w:t xml:space="preserve"> </w:t>
      </w:r>
      <w:r w:rsidR="00823334" w:rsidRPr="004E341C">
        <w:t>development</w:t>
      </w:r>
      <w:r w:rsidR="001938EA" w:rsidRPr="004E341C">
        <w:t xml:space="preserve"> and </w:t>
      </w:r>
      <w:r w:rsidR="00823334" w:rsidRPr="004E341C">
        <w:t>learning</w:t>
      </w:r>
      <w:r w:rsidR="001938EA" w:rsidRPr="004E341C">
        <w:t xml:space="preserve">, </w:t>
      </w:r>
      <w:r w:rsidR="002179C4" w:rsidRPr="004E341C">
        <w:t>therefore, l</w:t>
      </w:r>
      <w:r w:rsidR="002B418F" w:rsidRPr="004E341C">
        <w:t>ooking ahead</w:t>
      </w:r>
      <w:r w:rsidR="003A7092">
        <w:t xml:space="preserve">, </w:t>
      </w:r>
      <w:r w:rsidR="00764650" w:rsidRPr="004E341C">
        <w:t xml:space="preserve">I hope to </w:t>
      </w:r>
      <w:r w:rsidR="007A585A" w:rsidRPr="004E341C">
        <w:t>use research</w:t>
      </w:r>
      <w:r w:rsidR="00E82E98">
        <w:t xml:space="preserve"> and my findings</w:t>
      </w:r>
      <w:r w:rsidR="007A585A" w:rsidRPr="004E341C">
        <w:t xml:space="preserve"> </w:t>
      </w:r>
      <w:r w:rsidR="003F1C31" w:rsidRPr="004E341C">
        <w:t>to</w:t>
      </w:r>
      <w:r w:rsidR="007A585A" w:rsidRPr="004E341C">
        <w:t xml:space="preserve"> i</w:t>
      </w:r>
      <w:r w:rsidR="000850C0">
        <w:t>nform</w:t>
      </w:r>
      <w:r w:rsidR="007A585A" w:rsidRPr="004E341C">
        <w:t xml:space="preserve"> my </w:t>
      </w:r>
      <w:r w:rsidR="008470BD">
        <w:t>professional development</w:t>
      </w:r>
      <w:r w:rsidR="007A64E8" w:rsidRPr="004E341C">
        <w:t xml:space="preserve"> and ultimately </w:t>
      </w:r>
      <w:r w:rsidR="008470BD">
        <w:t>improve</w:t>
      </w:r>
      <w:r w:rsidR="007A64E8" w:rsidRPr="004E341C">
        <w:t xml:space="preserve"> my own </w:t>
      </w:r>
      <w:r w:rsidR="008470BD">
        <w:t>teaching practice</w:t>
      </w:r>
      <w:r w:rsidR="007A585A" w:rsidRPr="004E341C">
        <w:t xml:space="preserve">. </w:t>
      </w:r>
      <w:r w:rsidR="004C3E27">
        <w:t>When</w:t>
      </w:r>
      <w:r w:rsidR="003F1C31" w:rsidRPr="004E341C">
        <w:t xml:space="preserve"> research is done in collaboration</w:t>
      </w:r>
      <w:r w:rsidR="005E4C34" w:rsidRPr="004E341C">
        <w:t>, a</w:t>
      </w:r>
      <w:r w:rsidR="002179C4" w:rsidRPr="004E341C">
        <w:t>n</w:t>
      </w:r>
      <w:r w:rsidR="005E4C34" w:rsidRPr="004E341C">
        <w:t xml:space="preserve"> idea that the Welsh Government</w:t>
      </w:r>
      <w:r w:rsidR="00FB20FA" w:rsidRPr="004E341C">
        <w:t xml:space="preserve"> (2018)</w:t>
      </w:r>
      <w:r w:rsidR="005E4C34" w:rsidRPr="004E341C">
        <w:t xml:space="preserve"> </w:t>
      </w:r>
      <w:r w:rsidR="0092300F" w:rsidRPr="004E341C">
        <w:t xml:space="preserve">supports in its </w:t>
      </w:r>
      <w:r w:rsidR="00B96CC5" w:rsidRPr="004E341C">
        <w:t>new professional standards,</w:t>
      </w:r>
      <w:r w:rsidR="00361A0E" w:rsidRPr="004E341C">
        <w:t xml:space="preserve"> </w:t>
      </w:r>
      <w:r w:rsidR="0007604A">
        <w:t>this</w:t>
      </w:r>
      <w:r w:rsidR="00AD6CA2">
        <w:t xml:space="preserve"> </w:t>
      </w:r>
      <w:r w:rsidR="00361A0E" w:rsidRPr="004E341C">
        <w:t xml:space="preserve">would </w:t>
      </w:r>
      <w:r w:rsidR="005A095F">
        <w:t>be conducive</w:t>
      </w:r>
      <w:r w:rsidR="00F96B28">
        <w:t xml:space="preserve"> towards</w:t>
      </w:r>
      <w:r w:rsidR="005A095F">
        <w:t xml:space="preserve"> </w:t>
      </w:r>
      <w:r w:rsidR="00FE2137">
        <w:t xml:space="preserve">gaining a greater understanding </w:t>
      </w:r>
      <w:r w:rsidR="00111775">
        <w:t xml:space="preserve">of better teaching and learning </w:t>
      </w:r>
      <w:r w:rsidR="00D05575">
        <w:t>experiences</w:t>
      </w:r>
      <w:r w:rsidR="00111775">
        <w:t xml:space="preserve"> through reciprocal relationship </w:t>
      </w:r>
      <w:r w:rsidR="00823334" w:rsidRPr="004E341C">
        <w:t xml:space="preserve">between inquiry and </w:t>
      </w:r>
      <w:r w:rsidR="00D05575">
        <w:t>action</w:t>
      </w:r>
      <w:r w:rsidR="0018034B">
        <w:t xml:space="preserve"> </w:t>
      </w:r>
      <w:r w:rsidR="0042160B" w:rsidRPr="004E341C">
        <w:t>(Anderson and Herr,</w:t>
      </w:r>
      <w:r w:rsidR="00156E88" w:rsidRPr="004E341C">
        <w:t xml:space="preserve"> 2009).</w:t>
      </w:r>
    </w:p>
    <w:p w14:paraId="28FA2A4F" w14:textId="77777777" w:rsidR="004E341C" w:rsidRPr="004E341C" w:rsidRDefault="004E341C" w:rsidP="004E341C">
      <w:pPr>
        <w:pStyle w:val="AssignBody"/>
      </w:pPr>
    </w:p>
    <w:p w14:paraId="41A18DAF" w14:textId="2CDE13D5" w:rsidR="006546D9" w:rsidRDefault="00CA704C" w:rsidP="00E611D9">
      <w:pPr>
        <w:pStyle w:val="AssignBody"/>
      </w:pPr>
      <w:r>
        <w:t>R</w:t>
      </w:r>
      <w:r w:rsidR="006A4C9E">
        <w:t xml:space="preserve">eflecting upon </w:t>
      </w:r>
      <w:r w:rsidR="0034166F">
        <w:t>my</w:t>
      </w:r>
      <w:r w:rsidR="00892078">
        <w:t xml:space="preserve"> future</w:t>
      </w:r>
      <w:r w:rsidR="006A4C9E">
        <w:t xml:space="preserve"> practice</w:t>
      </w:r>
      <w:r w:rsidR="00CE57CE">
        <w:t xml:space="preserve"> and professional learning </w:t>
      </w:r>
      <w:r w:rsidR="00892078">
        <w:t xml:space="preserve">I would </w:t>
      </w:r>
      <w:r w:rsidR="00CC61B3">
        <w:t>look</w:t>
      </w:r>
      <w:r w:rsidR="00892078">
        <w:t xml:space="preserve"> to conduct research into </w:t>
      </w:r>
      <w:r w:rsidR="00263062">
        <w:t xml:space="preserve">the learning environment for pupils with </w:t>
      </w:r>
      <w:r w:rsidR="00892078">
        <w:t>additional learning needs</w:t>
      </w:r>
      <w:r w:rsidR="00EC2E36">
        <w:t xml:space="preserve"> (ALN)</w:t>
      </w:r>
      <w:r w:rsidR="00892078">
        <w:t xml:space="preserve">. </w:t>
      </w:r>
      <w:r w:rsidR="00EC2E36">
        <w:t>During my time on PTE I experienced</w:t>
      </w:r>
      <w:r w:rsidR="00DF2786">
        <w:t xml:space="preserve"> supporting</w:t>
      </w:r>
      <w:r w:rsidR="00EC2E36">
        <w:t xml:space="preserve"> learners with ALN </w:t>
      </w:r>
      <w:r w:rsidR="00DF2786">
        <w:t>and after researc</w:t>
      </w:r>
      <w:r w:rsidR="00315FB3">
        <w:t>hing</w:t>
      </w:r>
      <w:r w:rsidR="00DF2786">
        <w:t xml:space="preserve"> </w:t>
      </w:r>
      <w:r w:rsidR="00DF2786">
        <w:lastRenderedPageBreak/>
        <w:t xml:space="preserve">involvement levels in the learning environment, it has </w:t>
      </w:r>
      <w:r w:rsidR="00557EB2">
        <w:t xml:space="preserve">created an interest to find out </w:t>
      </w:r>
      <w:r w:rsidR="00231AD6">
        <w:t>how the learning environment</w:t>
      </w:r>
      <w:r w:rsidR="00557EB2">
        <w:t xml:space="preserve"> </w:t>
      </w:r>
      <w:r w:rsidR="00231AD6">
        <w:t>aids</w:t>
      </w:r>
      <w:r w:rsidR="00557EB2">
        <w:t xml:space="preserve"> </w:t>
      </w:r>
      <w:r w:rsidR="00231AD6">
        <w:t xml:space="preserve">the involvement </w:t>
      </w:r>
      <w:r w:rsidR="006E2EFA">
        <w:t>for</w:t>
      </w:r>
      <w:r w:rsidR="0034166F">
        <w:t xml:space="preserve"> </w:t>
      </w:r>
      <w:r w:rsidR="00557EB2">
        <w:t>pupils with ALN</w:t>
      </w:r>
      <w:r w:rsidR="0034166F">
        <w:t>.</w:t>
      </w:r>
      <w:r w:rsidR="006027BC">
        <w:t xml:space="preserve"> </w:t>
      </w:r>
      <w:r w:rsidR="007E41FA">
        <w:t>This type of research is a p</w:t>
      </w:r>
      <w:r w:rsidR="007E41FA">
        <w:t xml:space="preserve">aradigm-driven approach </w:t>
      </w:r>
      <w:r w:rsidR="00C25D88">
        <w:t>whereby</w:t>
      </w:r>
      <w:r w:rsidR="007E41FA">
        <w:t xml:space="preserve"> I have </w:t>
      </w:r>
      <w:r w:rsidR="00C25D88">
        <w:t xml:space="preserve">firstly </w:t>
      </w:r>
      <w:r w:rsidR="002D099E">
        <w:t>begun</w:t>
      </w:r>
      <w:r w:rsidR="007E41FA">
        <w:t xml:space="preserve"> with a</w:t>
      </w:r>
      <w:r w:rsidR="00BD3EB1">
        <w:t>n idea</w:t>
      </w:r>
      <w:r w:rsidR="00C25D88">
        <w:t xml:space="preserve"> </w:t>
      </w:r>
      <w:r w:rsidR="007E41FA">
        <w:t>and</w:t>
      </w:r>
      <w:r w:rsidR="00C25D88">
        <w:t xml:space="preserve"> now aim to</w:t>
      </w:r>
      <w:r w:rsidR="007E41FA">
        <w:t xml:space="preserve"> develop research questions and methods from it</w:t>
      </w:r>
      <w:r w:rsidR="001D0EC3">
        <w:t xml:space="preserve"> (Punch, </w:t>
      </w:r>
      <w:r w:rsidR="008D1F7F">
        <w:t>2013).</w:t>
      </w:r>
      <w:r w:rsidR="001D0EC3">
        <w:t xml:space="preserve"> </w:t>
      </w:r>
    </w:p>
    <w:p w14:paraId="5E4217E1" w14:textId="289B0A40" w:rsidR="00B5027D" w:rsidRDefault="00B5027D" w:rsidP="00E611D9">
      <w:pPr>
        <w:pStyle w:val="AssignBody"/>
      </w:pPr>
    </w:p>
    <w:p w14:paraId="5EE50839" w14:textId="0481AA09" w:rsidR="00B5027D" w:rsidRDefault="00B5027D" w:rsidP="00E611D9">
      <w:pPr>
        <w:pStyle w:val="AssignBody"/>
      </w:pPr>
      <w:r>
        <w:t>The aim of my research was to answer the question ‘To what extent does the role play environment provide opportunities for pupil involvement and learning?’. In summary, I have found that using the L</w:t>
      </w:r>
      <w:r w:rsidR="006641C2">
        <w:t>S</w:t>
      </w:r>
      <w:r>
        <w:t xml:space="preserve"> as a research tool to support my findings has enabled me to discover that learners are provided with many opportunities for involvement and learning evidenced through averagely high levels score</w:t>
      </w:r>
      <w:r w:rsidR="009D5A42">
        <w:t>s</w:t>
      </w:r>
      <w:r>
        <w:t xml:space="preserve"> on my observation schedule. </w:t>
      </w:r>
    </w:p>
    <w:p w14:paraId="084C6C64" w14:textId="4A5C3DAE" w:rsidR="00204C9F" w:rsidRDefault="00204C9F" w:rsidP="00E611D9">
      <w:pPr>
        <w:pStyle w:val="AssignBody"/>
      </w:pPr>
    </w:p>
    <w:p w14:paraId="75B74E7D" w14:textId="77777777" w:rsidR="00BA1A7E" w:rsidRDefault="00BA1A7E" w:rsidP="00E611D9">
      <w:pPr>
        <w:pStyle w:val="AssignBody"/>
      </w:pPr>
    </w:p>
    <w:p w14:paraId="1230A3B0" w14:textId="144B075A" w:rsidR="00204C9F" w:rsidRDefault="00204C9F" w:rsidP="00E611D9">
      <w:pPr>
        <w:pStyle w:val="AssignBody"/>
        <w:rPr>
          <w:u w:val="single"/>
        </w:rPr>
      </w:pPr>
      <w:r w:rsidRPr="00BA1A7E">
        <w:rPr>
          <w:u w:val="single"/>
        </w:rPr>
        <w:t xml:space="preserve">References: </w:t>
      </w:r>
    </w:p>
    <w:p w14:paraId="1D65B794" w14:textId="650AE467" w:rsidR="00BA1A7E" w:rsidRDefault="00BA1A7E" w:rsidP="00E611D9">
      <w:pPr>
        <w:pStyle w:val="AssignBody"/>
        <w:rPr>
          <w:u w:val="single"/>
        </w:rPr>
      </w:pPr>
    </w:p>
    <w:p w14:paraId="39FAA134" w14:textId="3FE76F3E" w:rsidR="0088505E" w:rsidRDefault="0088505E" w:rsidP="0088505E">
      <w:pPr>
        <w:pStyle w:val="AssignBody"/>
        <w:rPr>
          <w:i/>
          <w:iCs/>
        </w:rPr>
      </w:pPr>
      <w:r w:rsidRPr="000C12C9">
        <w:t>Briggs</w:t>
      </w:r>
      <w:r w:rsidR="0081135A">
        <w:t>,</w:t>
      </w:r>
      <w:r w:rsidR="00BF5618">
        <w:t xml:space="preserve"> </w:t>
      </w:r>
      <w:r w:rsidR="00E03C1D">
        <w:t>M</w:t>
      </w:r>
      <w:r w:rsidR="0081135A">
        <w:t>. and</w:t>
      </w:r>
      <w:r w:rsidRPr="000C12C9">
        <w:t xml:space="preserve"> Hansen</w:t>
      </w:r>
      <w:r w:rsidR="0081135A">
        <w:t xml:space="preserve"> A</w:t>
      </w:r>
      <w:r w:rsidRPr="000C12C9">
        <w:t>. (2012)</w:t>
      </w:r>
      <w:r w:rsidRPr="000C12C9">
        <w:rPr>
          <w:i/>
          <w:iCs/>
        </w:rPr>
        <w:t xml:space="preserve"> </w:t>
      </w:r>
      <w:r w:rsidR="00BE68BA">
        <w:rPr>
          <w:i/>
          <w:iCs/>
        </w:rPr>
        <w:t xml:space="preserve">Play based learning in the </w:t>
      </w:r>
      <w:r w:rsidR="00971178">
        <w:rPr>
          <w:i/>
          <w:iCs/>
        </w:rPr>
        <w:t>P</w:t>
      </w:r>
      <w:r w:rsidR="00BE68BA">
        <w:rPr>
          <w:i/>
          <w:iCs/>
        </w:rPr>
        <w:t xml:space="preserve">rimary </w:t>
      </w:r>
      <w:r w:rsidR="00971178">
        <w:rPr>
          <w:i/>
          <w:iCs/>
        </w:rPr>
        <w:t>S</w:t>
      </w:r>
      <w:r w:rsidR="00BE68BA">
        <w:rPr>
          <w:i/>
          <w:iCs/>
        </w:rPr>
        <w:t>chool</w:t>
      </w:r>
      <w:r w:rsidR="00971178">
        <w:rPr>
          <w:i/>
          <w:iCs/>
        </w:rPr>
        <w:t>.</w:t>
      </w:r>
      <w:r w:rsidR="007A6C6B" w:rsidRPr="007A6C6B">
        <w:rPr>
          <w:rFonts w:cs="Arial"/>
          <w:color w:val="333333"/>
          <w:shd w:val="clear" w:color="auto" w:fill="FFFFFF"/>
        </w:rPr>
        <w:t xml:space="preserve"> </w:t>
      </w:r>
      <w:r w:rsidR="000C12C9">
        <w:rPr>
          <w:rFonts w:cs="Arial"/>
          <w:color w:val="333333"/>
          <w:shd w:val="clear" w:color="auto" w:fill="FFFFFF"/>
        </w:rPr>
        <w:t xml:space="preserve">London: </w:t>
      </w:r>
      <w:r w:rsidR="007A6C6B">
        <w:rPr>
          <w:rFonts w:cs="Arial"/>
          <w:color w:val="333333"/>
          <w:shd w:val="clear" w:color="auto" w:fill="FFFFFF"/>
        </w:rPr>
        <w:t>SAGE Publications Ltd</w:t>
      </w:r>
      <w:r w:rsidR="000C12C9">
        <w:rPr>
          <w:rFonts w:cs="Arial"/>
          <w:color w:val="333333"/>
          <w:shd w:val="clear" w:color="auto" w:fill="FFFFFF"/>
        </w:rPr>
        <w:t>.</w:t>
      </w:r>
    </w:p>
    <w:p w14:paraId="09C6B18C" w14:textId="77777777" w:rsidR="004B7580" w:rsidRDefault="004B7580" w:rsidP="0088505E">
      <w:pPr>
        <w:pStyle w:val="AssignBody"/>
        <w:rPr>
          <w:i/>
          <w:iCs/>
        </w:rPr>
      </w:pPr>
    </w:p>
    <w:p w14:paraId="5D8292AD" w14:textId="77777777" w:rsidR="004B7580" w:rsidRDefault="0088505E" w:rsidP="0088505E">
      <w:pPr>
        <w:pStyle w:val="AssignBody"/>
      </w:pPr>
      <w:r>
        <w:t xml:space="preserve">British Educational Research Association (BERA) (2018) </w:t>
      </w:r>
      <w:r w:rsidRPr="00B72756">
        <w:rPr>
          <w:i/>
          <w:iCs/>
        </w:rPr>
        <w:t>Ethical Guidelines for Educational Research</w:t>
      </w:r>
      <w:r>
        <w:t xml:space="preserve"> 4</w:t>
      </w:r>
      <w:r w:rsidRPr="00B72756">
        <w:rPr>
          <w:vertAlign w:val="superscript"/>
        </w:rPr>
        <w:t>th</w:t>
      </w:r>
      <w:r>
        <w:t xml:space="preserve"> Ed. London: British Educational Research Association. </w:t>
      </w:r>
    </w:p>
    <w:p w14:paraId="799959FA" w14:textId="77777777" w:rsidR="004B7580" w:rsidRDefault="0088505E" w:rsidP="0088505E">
      <w:pPr>
        <w:pStyle w:val="AssignBody"/>
        <w:rPr>
          <w:rStyle w:val="Hyperlink"/>
        </w:rPr>
      </w:pPr>
      <w:r>
        <w:t xml:space="preserve">Available at: </w:t>
      </w:r>
      <w:hyperlink r:id="rId11" w:history="1">
        <w:r w:rsidRPr="001A3B81">
          <w:rPr>
            <w:rStyle w:val="Hyperlink"/>
          </w:rPr>
          <w:t>https://www.bera.ac.uk/researchers-resources/publications/ethicalguidelines-for-educational-research-2018</w:t>
        </w:r>
      </w:hyperlink>
    </w:p>
    <w:p w14:paraId="5F07148A" w14:textId="0B1DBEB0" w:rsidR="0088505E" w:rsidRDefault="0088505E" w:rsidP="0088505E">
      <w:pPr>
        <w:pStyle w:val="AssignBody"/>
      </w:pPr>
      <w:r>
        <w:t>(Accessed: 10</w:t>
      </w:r>
      <w:r w:rsidRPr="00CF0F48">
        <w:rPr>
          <w:vertAlign w:val="superscript"/>
        </w:rPr>
        <w:t>th</w:t>
      </w:r>
      <w:r>
        <w:t xml:space="preserve"> May 2020).</w:t>
      </w:r>
    </w:p>
    <w:p w14:paraId="0F292AF3" w14:textId="77777777" w:rsidR="004B7580" w:rsidRDefault="004B7580" w:rsidP="0088505E">
      <w:pPr>
        <w:pStyle w:val="AssignBody"/>
      </w:pPr>
    </w:p>
    <w:p w14:paraId="2DABEB5E" w14:textId="39616AEB" w:rsidR="0088505E" w:rsidRDefault="0088505E" w:rsidP="0088505E">
      <w:pPr>
        <w:pStyle w:val="AssignBody"/>
      </w:pPr>
      <w:r>
        <w:t xml:space="preserve">Cohen L, et al. (2007) </w:t>
      </w:r>
      <w:r w:rsidRPr="00145F2B">
        <w:rPr>
          <w:i/>
          <w:iCs/>
        </w:rPr>
        <w:t>Research Methods in Education</w:t>
      </w:r>
      <w:r>
        <w:rPr>
          <w:i/>
          <w:iCs/>
        </w:rPr>
        <w:t xml:space="preserve"> </w:t>
      </w:r>
      <w:r>
        <w:t>6</w:t>
      </w:r>
      <w:r w:rsidRPr="00145F2B">
        <w:rPr>
          <w:vertAlign w:val="superscript"/>
        </w:rPr>
        <w:t>th</w:t>
      </w:r>
      <w:r>
        <w:t xml:space="preserve"> Ed. Oxon: Routledge.</w:t>
      </w:r>
    </w:p>
    <w:p w14:paraId="694F8D83" w14:textId="77777777" w:rsidR="004B7580" w:rsidRDefault="004B7580" w:rsidP="0088505E">
      <w:pPr>
        <w:pStyle w:val="AssignBody"/>
      </w:pPr>
    </w:p>
    <w:p w14:paraId="37714AF1" w14:textId="38F0F402" w:rsidR="0088505E" w:rsidRDefault="0088505E" w:rsidP="0088505E">
      <w:pPr>
        <w:pStyle w:val="AssignBody"/>
      </w:pPr>
      <w:r>
        <w:t>Denscombe, M</w:t>
      </w:r>
      <w:r w:rsidR="00C751E3">
        <w:t>.</w:t>
      </w:r>
      <w:r>
        <w:t xml:space="preserve"> (2014) </w:t>
      </w:r>
      <w:r w:rsidRPr="003E020D">
        <w:rPr>
          <w:i/>
          <w:iCs/>
        </w:rPr>
        <w:t>The Good Research Guide For small-scale social research projects</w:t>
      </w:r>
      <w:r>
        <w:rPr>
          <w:i/>
          <w:iCs/>
        </w:rPr>
        <w:t xml:space="preserve"> </w:t>
      </w:r>
      <w:r>
        <w:t>5</w:t>
      </w:r>
      <w:r w:rsidRPr="003E020D">
        <w:rPr>
          <w:vertAlign w:val="superscript"/>
        </w:rPr>
        <w:t>th</w:t>
      </w:r>
      <w:r>
        <w:t xml:space="preserve"> Ed. Berkshire: Open University Press McGraw-Hill Education.</w:t>
      </w:r>
    </w:p>
    <w:p w14:paraId="0400DCA0" w14:textId="301CAAB0" w:rsidR="00FA3BCB" w:rsidRDefault="00FA3BCB" w:rsidP="0088505E">
      <w:pPr>
        <w:pStyle w:val="AssignBody"/>
      </w:pPr>
    </w:p>
    <w:p w14:paraId="6D079441" w14:textId="534E5C1A" w:rsidR="00905E46" w:rsidRDefault="00FA3BCB" w:rsidP="00905E46">
      <w:pPr>
        <w:pStyle w:val="AssignBody"/>
      </w:pPr>
      <w:r>
        <w:t xml:space="preserve">Department </w:t>
      </w:r>
      <w:r w:rsidR="00EC1564">
        <w:t>for</w:t>
      </w:r>
      <w:r>
        <w:t xml:space="preserve"> Education</w:t>
      </w:r>
      <w:r w:rsidR="00EC1564">
        <w:t xml:space="preserve"> (2011)</w:t>
      </w:r>
      <w:r w:rsidR="00905E46">
        <w:t xml:space="preserve"> </w:t>
      </w:r>
      <w:r w:rsidR="00905E46" w:rsidRPr="00905E46">
        <w:rPr>
          <w:i/>
          <w:iCs/>
        </w:rPr>
        <w:t>Early Years Foundation Stage: Children play at being travel agents</w:t>
      </w:r>
      <w:r w:rsidR="00905E46">
        <w:rPr>
          <w:i/>
          <w:iCs/>
        </w:rPr>
        <w:t xml:space="preserve"> </w:t>
      </w:r>
      <w:r w:rsidR="00905E46" w:rsidRPr="009B2A7A">
        <w:t>[video]</w:t>
      </w:r>
    </w:p>
    <w:p w14:paraId="00304357" w14:textId="0EEC92D6" w:rsidR="009B2A7A" w:rsidRDefault="00F14118" w:rsidP="00905E46">
      <w:pPr>
        <w:pStyle w:val="AssignBody"/>
      </w:pPr>
      <w:r>
        <w:t>Available</w:t>
      </w:r>
      <w:r w:rsidR="009B2A7A">
        <w:t xml:space="preserve"> at: </w:t>
      </w:r>
      <w:hyperlink r:id="rId12" w:history="1">
        <w:r>
          <w:rPr>
            <w:rStyle w:val="Hyperlink"/>
          </w:rPr>
          <w:t>https://www.youtube.com/watch?v=yt69atPdg3I</w:t>
        </w:r>
      </w:hyperlink>
    </w:p>
    <w:p w14:paraId="24C9CF25" w14:textId="28F5646B" w:rsidR="00F14118" w:rsidRPr="00905E46" w:rsidRDefault="00F14118" w:rsidP="00905E46">
      <w:pPr>
        <w:pStyle w:val="AssignBody"/>
        <w:rPr>
          <w:i/>
          <w:iCs/>
        </w:rPr>
      </w:pPr>
      <w:r>
        <w:t xml:space="preserve">(Accessed: </w:t>
      </w:r>
      <w:r w:rsidR="00C262E7">
        <w:t>6</w:t>
      </w:r>
      <w:r w:rsidR="00C262E7" w:rsidRPr="00C262E7">
        <w:rPr>
          <w:vertAlign w:val="superscript"/>
        </w:rPr>
        <w:t>th</w:t>
      </w:r>
      <w:r w:rsidR="00C262E7">
        <w:t xml:space="preserve"> May </w:t>
      </w:r>
      <w:r w:rsidR="00FF4C47">
        <w:t>2020).</w:t>
      </w:r>
    </w:p>
    <w:p w14:paraId="56CCDD21" w14:textId="56CF7527" w:rsidR="00FA3BCB" w:rsidRDefault="00FA3BCB" w:rsidP="0088505E">
      <w:pPr>
        <w:pStyle w:val="AssignBody"/>
      </w:pPr>
    </w:p>
    <w:p w14:paraId="6B609094" w14:textId="77777777" w:rsidR="004B7580" w:rsidRPr="003E020D" w:rsidRDefault="004B7580" w:rsidP="0088505E">
      <w:pPr>
        <w:pStyle w:val="AssignBody"/>
      </w:pPr>
    </w:p>
    <w:p w14:paraId="388647BE" w14:textId="77777777" w:rsidR="004B7580" w:rsidRDefault="0088505E" w:rsidP="0088505E">
      <w:pPr>
        <w:pStyle w:val="AssignBody"/>
      </w:pPr>
      <w:r>
        <w:t xml:space="preserve">Education Endowment Foundation. (2020) </w:t>
      </w:r>
      <w:r w:rsidRPr="003B03A1">
        <w:rPr>
          <w:i/>
          <w:iCs/>
        </w:rPr>
        <w:t>Early Years</w:t>
      </w:r>
      <w:r w:rsidRPr="00A658C4">
        <w:rPr>
          <w:i/>
          <w:iCs/>
        </w:rPr>
        <w:t>- supporting children’s early learning and development.</w:t>
      </w:r>
      <w:r>
        <w:t xml:space="preserve"> </w:t>
      </w:r>
    </w:p>
    <w:p w14:paraId="151C1CA7" w14:textId="77777777" w:rsidR="004B7580" w:rsidRDefault="0088505E" w:rsidP="0088505E">
      <w:pPr>
        <w:pStyle w:val="AssignBody"/>
        <w:rPr>
          <w:rStyle w:val="Hyperlink"/>
        </w:rPr>
      </w:pPr>
      <w:r>
        <w:t xml:space="preserve">Available at: </w:t>
      </w:r>
      <w:hyperlink r:id="rId13" w:history="1">
        <w:r>
          <w:rPr>
            <w:rStyle w:val="Hyperlink"/>
          </w:rPr>
          <w:t>https://educationendowmentfoundation.org.uk/school-themes/early-years/</w:t>
        </w:r>
      </w:hyperlink>
    </w:p>
    <w:p w14:paraId="1054D892" w14:textId="7283FE91" w:rsidR="0088505E" w:rsidRDefault="0088505E" w:rsidP="0088505E">
      <w:pPr>
        <w:pStyle w:val="AssignBody"/>
      </w:pPr>
      <w:r>
        <w:lastRenderedPageBreak/>
        <w:t>(Accessed: 10</w:t>
      </w:r>
      <w:r w:rsidRPr="00824DAD">
        <w:rPr>
          <w:vertAlign w:val="superscript"/>
        </w:rPr>
        <w:t>th</w:t>
      </w:r>
      <w:r>
        <w:t xml:space="preserve"> May 2020).</w:t>
      </w:r>
    </w:p>
    <w:p w14:paraId="6C0EADFA" w14:textId="77777777" w:rsidR="00417968" w:rsidRDefault="00417968" w:rsidP="0088505E">
      <w:pPr>
        <w:pStyle w:val="AssignBody"/>
      </w:pPr>
    </w:p>
    <w:p w14:paraId="3E3AC46D" w14:textId="77777777" w:rsidR="004B7580" w:rsidRDefault="0088505E" w:rsidP="0088505E">
      <w:pPr>
        <w:pStyle w:val="AssignBody"/>
        <w:rPr>
          <w:i/>
          <w:iCs/>
        </w:rPr>
      </w:pPr>
      <w:r>
        <w:t>Education Workforce Council (2018)</w:t>
      </w:r>
      <w:r w:rsidRPr="00F047B2">
        <w:rPr>
          <w:i/>
          <w:iCs/>
        </w:rPr>
        <w:t xml:space="preserve"> EWC Code of Professional Conduct and Practice</w:t>
      </w:r>
      <w:r>
        <w:rPr>
          <w:i/>
          <w:iCs/>
        </w:rPr>
        <w:t>.</w:t>
      </w:r>
    </w:p>
    <w:p w14:paraId="42E02480" w14:textId="77777777" w:rsidR="004B7580" w:rsidRDefault="0088505E" w:rsidP="0088505E">
      <w:pPr>
        <w:pStyle w:val="AssignBody"/>
      </w:pPr>
      <w:r>
        <w:t>Available at:</w:t>
      </w:r>
      <w:r w:rsidRPr="00FC5277">
        <w:t xml:space="preserve"> </w:t>
      </w:r>
      <w:hyperlink r:id="rId14" w:history="1">
        <w:r>
          <w:rPr>
            <w:rStyle w:val="Hyperlink"/>
          </w:rPr>
          <w:t>https://www.ewc.wales/site/index.php/en/fitness-to-practise/code-of-professional-conduct-and-practice-pdf.html</w:t>
        </w:r>
      </w:hyperlink>
    </w:p>
    <w:p w14:paraId="2205046D" w14:textId="2BE51825" w:rsidR="0088505E" w:rsidRDefault="0088505E" w:rsidP="0088505E">
      <w:pPr>
        <w:pStyle w:val="AssignBody"/>
      </w:pPr>
      <w:r>
        <w:t>(Accessed: 14</w:t>
      </w:r>
      <w:r w:rsidRPr="00FC5277">
        <w:rPr>
          <w:vertAlign w:val="superscript"/>
        </w:rPr>
        <w:t>th</w:t>
      </w:r>
      <w:r>
        <w:t xml:space="preserve"> May 2020).</w:t>
      </w:r>
    </w:p>
    <w:p w14:paraId="0EDC0E86" w14:textId="77777777" w:rsidR="004B7580" w:rsidRPr="00073429" w:rsidRDefault="004B7580" w:rsidP="0088505E">
      <w:pPr>
        <w:pStyle w:val="AssignBody"/>
        <w:rPr>
          <w:i/>
          <w:iCs/>
        </w:rPr>
      </w:pPr>
    </w:p>
    <w:p w14:paraId="66CE35F1" w14:textId="77777777" w:rsidR="004B7580" w:rsidRDefault="0088505E" w:rsidP="0088505E">
      <w:pPr>
        <w:pStyle w:val="AssignBody"/>
      </w:pPr>
      <w:r>
        <w:t xml:space="preserve">Evans, A. (2020) ECAD4010 Session 1: UWTSD </w:t>
      </w:r>
      <w:proofErr w:type="spellStart"/>
      <w:r>
        <w:t>Hwb</w:t>
      </w:r>
      <w:proofErr w:type="spellEnd"/>
      <w:r>
        <w:t xml:space="preserve">. </w:t>
      </w:r>
    </w:p>
    <w:p w14:paraId="450A72C9" w14:textId="77777777" w:rsidR="004B7580" w:rsidRDefault="0088505E" w:rsidP="0088505E">
      <w:pPr>
        <w:pStyle w:val="AssignBody"/>
      </w:pPr>
      <w:r>
        <w:t xml:space="preserve">Available at: </w:t>
      </w:r>
      <w:hyperlink r:id="rId15" w:history="1">
        <w:r>
          <w:rPr>
            <w:rStyle w:val="Hyperlink"/>
          </w:rPr>
          <w:t>https://uowtsd-my.sharepoint.com/:p:/g/personal/alison_evans2_uwtsd_ac_uk/EeetsCPFuMxJsStlvcgt094BczHUzmk3uDLvepJu_nExig?e=5OIEEy</w:t>
        </w:r>
      </w:hyperlink>
      <w:r>
        <w:t xml:space="preserve"> </w:t>
      </w:r>
    </w:p>
    <w:p w14:paraId="35878398" w14:textId="3CE27418" w:rsidR="0088505E" w:rsidRDefault="0088505E" w:rsidP="0088505E">
      <w:pPr>
        <w:pStyle w:val="AssignBody"/>
      </w:pPr>
      <w:r>
        <w:t>(Accessed: 20</w:t>
      </w:r>
      <w:r w:rsidRPr="003065A9">
        <w:rPr>
          <w:vertAlign w:val="superscript"/>
        </w:rPr>
        <w:t>th</w:t>
      </w:r>
      <w:r>
        <w:t xml:space="preserve"> April 2020).</w:t>
      </w:r>
    </w:p>
    <w:p w14:paraId="568C85D9" w14:textId="77777777" w:rsidR="004B7580" w:rsidRDefault="004B7580" w:rsidP="0088505E">
      <w:pPr>
        <w:pStyle w:val="AssignBody"/>
      </w:pPr>
    </w:p>
    <w:p w14:paraId="2AD02853" w14:textId="67F7BA75" w:rsidR="0088505E" w:rsidRDefault="0088505E" w:rsidP="0088505E">
      <w:pPr>
        <w:pStyle w:val="AssignBody"/>
      </w:pPr>
      <w:proofErr w:type="spellStart"/>
      <w:r>
        <w:t>Gray</w:t>
      </w:r>
      <w:proofErr w:type="spellEnd"/>
      <w:r>
        <w:t xml:space="preserve">, D. (2004) </w:t>
      </w:r>
      <w:r w:rsidRPr="003E2EE5">
        <w:rPr>
          <w:i/>
          <w:iCs/>
        </w:rPr>
        <w:t>Doing research in the real world</w:t>
      </w:r>
      <w:r>
        <w:t>. London: SAGE Publications Ltd.</w:t>
      </w:r>
    </w:p>
    <w:p w14:paraId="25B91889" w14:textId="77777777" w:rsidR="004B7580" w:rsidRDefault="004B7580" w:rsidP="0088505E">
      <w:pPr>
        <w:pStyle w:val="AssignBody"/>
      </w:pPr>
    </w:p>
    <w:p w14:paraId="14F32729" w14:textId="1F03C41C" w:rsidR="004B7580" w:rsidRDefault="0088505E" w:rsidP="0088505E">
      <w:pPr>
        <w:pStyle w:val="AssignBody"/>
      </w:pPr>
      <w:proofErr w:type="spellStart"/>
      <w:r>
        <w:t>Laevers</w:t>
      </w:r>
      <w:proofErr w:type="spellEnd"/>
      <w:r>
        <w:t>, F</w:t>
      </w:r>
      <w:r w:rsidR="001B2DFA">
        <w:t>.</w:t>
      </w:r>
      <w:r>
        <w:t xml:space="preserve"> (2000) ‘Forward to Basics! Deep</w:t>
      </w:r>
      <w:r>
        <w:rPr>
          <w:rFonts w:ascii="Cambria Math" w:hAnsi="Cambria Math" w:cs="Cambria Math"/>
        </w:rPr>
        <w:t>‐</w:t>
      </w:r>
      <w:r>
        <w:t>Level</w:t>
      </w:r>
      <w:r>
        <w:rPr>
          <w:rFonts w:ascii="Cambria Math" w:hAnsi="Cambria Math" w:cs="Cambria Math"/>
        </w:rPr>
        <w:t>‐</w:t>
      </w:r>
      <w:r>
        <w:t xml:space="preserve">Learning and the Experiential Approach,’ </w:t>
      </w:r>
      <w:r w:rsidRPr="00A45718">
        <w:rPr>
          <w:i/>
          <w:iCs/>
        </w:rPr>
        <w:t>Early Years</w:t>
      </w:r>
      <w:r>
        <w:rPr>
          <w:i/>
          <w:iCs/>
        </w:rPr>
        <w:t>,</w:t>
      </w:r>
      <w:r>
        <w:t xml:space="preserve"> 20(2), pp 20-29.</w:t>
      </w:r>
    </w:p>
    <w:p w14:paraId="4F1989C4" w14:textId="77777777" w:rsidR="004B7580" w:rsidRDefault="0088505E" w:rsidP="0088505E">
      <w:pPr>
        <w:pStyle w:val="AssignBody"/>
      </w:pPr>
      <w:r>
        <w:t>DOI: 10.1080/0957514000200203</w:t>
      </w:r>
    </w:p>
    <w:p w14:paraId="0EA7C448" w14:textId="21C70649" w:rsidR="0088505E" w:rsidRDefault="0088505E" w:rsidP="0088505E">
      <w:pPr>
        <w:pStyle w:val="AssignBody"/>
      </w:pPr>
      <w:r>
        <w:t>(Accessed: 13</w:t>
      </w:r>
      <w:r w:rsidRPr="0054251F">
        <w:rPr>
          <w:vertAlign w:val="superscript"/>
        </w:rPr>
        <w:t>th</w:t>
      </w:r>
      <w:r>
        <w:t xml:space="preserve"> May 2020).</w:t>
      </w:r>
    </w:p>
    <w:p w14:paraId="6B48EF71" w14:textId="77777777" w:rsidR="004B7580" w:rsidRDefault="004B7580" w:rsidP="0088505E">
      <w:pPr>
        <w:pStyle w:val="AssignBody"/>
      </w:pPr>
    </w:p>
    <w:p w14:paraId="5CA50BAB" w14:textId="17840A8D" w:rsidR="00417968" w:rsidRPr="005C4B78" w:rsidRDefault="0088505E" w:rsidP="0088505E">
      <w:pPr>
        <w:pStyle w:val="AssignBody"/>
        <w:rPr>
          <w:i/>
          <w:iCs/>
        </w:rPr>
      </w:pPr>
      <w:proofErr w:type="spellStart"/>
      <w:r w:rsidRPr="005C4B78">
        <w:t>Laevers</w:t>
      </w:r>
      <w:proofErr w:type="spellEnd"/>
      <w:r w:rsidRPr="005C4B78">
        <w:t xml:space="preserve">, F. (2011) </w:t>
      </w:r>
      <w:r w:rsidR="002A127B" w:rsidRPr="005C4B78">
        <w:t>‘</w:t>
      </w:r>
      <w:r w:rsidRPr="005C4B78">
        <w:t>Experiential education: Making care and education more effective through well-being and involvement</w:t>
      </w:r>
      <w:r w:rsidR="002A127B" w:rsidRPr="005C4B78">
        <w:t>’,</w:t>
      </w:r>
      <w:r w:rsidR="009618EA" w:rsidRPr="005C4B78">
        <w:t xml:space="preserve"> </w:t>
      </w:r>
      <w:r w:rsidR="005C4B78" w:rsidRPr="005C4B78">
        <w:rPr>
          <w:i/>
          <w:iCs/>
        </w:rPr>
        <w:t>Encyclopaedia</w:t>
      </w:r>
      <w:r w:rsidR="009618EA" w:rsidRPr="005C4B78">
        <w:rPr>
          <w:i/>
          <w:iCs/>
        </w:rPr>
        <w:t xml:space="preserve"> on Early Childhood Development</w:t>
      </w:r>
      <w:r w:rsidR="00FA28CA" w:rsidRPr="005C4B78">
        <w:t>, pp.1</w:t>
      </w:r>
      <w:r w:rsidR="00C518C3">
        <w:t>-</w:t>
      </w:r>
      <w:r w:rsidR="00FA28CA" w:rsidRPr="005C4B78">
        <w:t>5.</w:t>
      </w:r>
    </w:p>
    <w:p w14:paraId="7B3046ED" w14:textId="77777777" w:rsidR="00417968" w:rsidRPr="005C4B78" w:rsidRDefault="0088505E" w:rsidP="0088505E">
      <w:pPr>
        <w:pStyle w:val="AssignBody"/>
      </w:pPr>
      <w:r w:rsidRPr="005C4B78">
        <w:t xml:space="preserve">Available at: </w:t>
      </w:r>
      <w:hyperlink r:id="rId16" w:history="1">
        <w:r w:rsidRPr="005C4B78">
          <w:rPr>
            <w:rStyle w:val="Hyperlink"/>
          </w:rPr>
          <w:t>http://www.childencyclopedia.com/documents/LaeversANGxp1.pdf</w:t>
        </w:r>
      </w:hyperlink>
      <w:r w:rsidRPr="005C4B78">
        <w:t xml:space="preserve"> </w:t>
      </w:r>
    </w:p>
    <w:p w14:paraId="5521C69C" w14:textId="7AB97B24" w:rsidR="0088505E" w:rsidRPr="005C4B78" w:rsidRDefault="0088505E" w:rsidP="0088505E">
      <w:pPr>
        <w:pStyle w:val="AssignBody"/>
      </w:pPr>
      <w:r w:rsidRPr="005C4B78">
        <w:t>(Accessed: 12</w:t>
      </w:r>
      <w:r w:rsidRPr="005C4B78">
        <w:rPr>
          <w:vertAlign w:val="superscript"/>
        </w:rPr>
        <w:t>th</w:t>
      </w:r>
      <w:r w:rsidRPr="005C4B78">
        <w:t xml:space="preserve"> May 2020).</w:t>
      </w:r>
    </w:p>
    <w:p w14:paraId="44BA532B" w14:textId="77777777" w:rsidR="00417968" w:rsidRPr="00073429" w:rsidRDefault="00417968" w:rsidP="0088505E">
      <w:pPr>
        <w:pStyle w:val="AssignBody"/>
        <w:rPr>
          <w:i/>
          <w:iCs/>
          <w:highlight w:val="yellow"/>
        </w:rPr>
      </w:pPr>
    </w:p>
    <w:p w14:paraId="0BCD4151" w14:textId="3B157F93" w:rsidR="0088505E" w:rsidRDefault="0088505E" w:rsidP="0088505E">
      <w:pPr>
        <w:pStyle w:val="AssignBody"/>
      </w:pPr>
      <w:r>
        <w:t xml:space="preserve">Pound, L. (2009) </w:t>
      </w:r>
      <w:r w:rsidRPr="00C97B1A">
        <w:rPr>
          <w:i/>
          <w:iCs/>
        </w:rPr>
        <w:t xml:space="preserve">How children learn </w:t>
      </w:r>
      <w:r>
        <w:rPr>
          <w:i/>
          <w:iCs/>
        </w:rPr>
        <w:t xml:space="preserve">3. </w:t>
      </w:r>
      <w:r w:rsidRPr="00C97B1A">
        <w:t>London:</w:t>
      </w:r>
      <w:r>
        <w:t xml:space="preserve"> Practical Pre-School Books.</w:t>
      </w:r>
    </w:p>
    <w:p w14:paraId="42CBF3E8" w14:textId="77777777" w:rsidR="00417968" w:rsidRDefault="00417968" w:rsidP="0088505E">
      <w:pPr>
        <w:pStyle w:val="AssignBody"/>
      </w:pPr>
    </w:p>
    <w:p w14:paraId="5C4F7074" w14:textId="33DD9158" w:rsidR="0088505E" w:rsidRDefault="0088505E" w:rsidP="0088505E">
      <w:pPr>
        <w:pStyle w:val="AssignBody"/>
      </w:pPr>
      <w:r>
        <w:t>Punch, K</w:t>
      </w:r>
      <w:r w:rsidR="00497CCA">
        <w:t>.</w:t>
      </w:r>
      <w:r>
        <w:t xml:space="preserve"> (2013) </w:t>
      </w:r>
      <w:r w:rsidRPr="00E10A0F">
        <w:rPr>
          <w:i/>
          <w:iCs/>
        </w:rPr>
        <w:t>Introduction to Social Research- Quantitative &amp; Qualitative approaches</w:t>
      </w:r>
      <w:r>
        <w:rPr>
          <w:i/>
          <w:iCs/>
        </w:rPr>
        <w:t xml:space="preserve">. </w:t>
      </w:r>
      <w:r w:rsidRPr="00312212">
        <w:t>London</w:t>
      </w:r>
      <w:r>
        <w:t>: SAGE Publications Ltd.</w:t>
      </w:r>
    </w:p>
    <w:p w14:paraId="0038F75F" w14:textId="77777777" w:rsidR="00C02A05" w:rsidRDefault="00C02A05" w:rsidP="0088505E">
      <w:pPr>
        <w:pStyle w:val="AssignBody"/>
      </w:pPr>
    </w:p>
    <w:p w14:paraId="106150E1" w14:textId="561DB54F" w:rsidR="00417968" w:rsidRDefault="0088505E" w:rsidP="0088505E">
      <w:pPr>
        <w:pStyle w:val="AssignBody"/>
      </w:pPr>
      <w:r>
        <w:t xml:space="preserve">Wales, Education (2018) </w:t>
      </w:r>
      <w:r w:rsidRPr="00204C9F">
        <w:rPr>
          <w:i/>
          <w:iCs/>
        </w:rPr>
        <w:t>The new national approach to professional learning for education practitioners in Wales</w:t>
      </w:r>
      <w:r>
        <w:rPr>
          <w:i/>
          <w:iCs/>
        </w:rPr>
        <w:t xml:space="preserve">: Wales Education </w:t>
      </w:r>
      <w:r>
        <w:t xml:space="preserve">[video] </w:t>
      </w:r>
    </w:p>
    <w:p w14:paraId="439EF86C" w14:textId="77777777" w:rsidR="00C02A05" w:rsidRDefault="0088505E" w:rsidP="0088505E">
      <w:pPr>
        <w:pStyle w:val="AssignBody"/>
      </w:pPr>
      <w:r>
        <w:t xml:space="preserve">Available at: </w:t>
      </w:r>
      <w:hyperlink r:id="rId17" w:history="1">
        <w:r w:rsidRPr="001A3B81">
          <w:rPr>
            <w:rStyle w:val="Hyperlink"/>
          </w:rPr>
          <w:t>https://www.youtube.com/watch?v=a4Ih2okz2dI</w:t>
        </w:r>
      </w:hyperlink>
      <w:r>
        <w:t xml:space="preserve"> </w:t>
      </w:r>
    </w:p>
    <w:p w14:paraId="53A83D6E" w14:textId="61B04DA1" w:rsidR="00417968" w:rsidRDefault="0088505E" w:rsidP="0088505E">
      <w:pPr>
        <w:pStyle w:val="AssignBody"/>
      </w:pPr>
      <w:r>
        <w:t>(Accessed: 20</w:t>
      </w:r>
      <w:r w:rsidRPr="00892EE3">
        <w:rPr>
          <w:vertAlign w:val="superscript"/>
        </w:rPr>
        <w:t>th</w:t>
      </w:r>
      <w:r>
        <w:t xml:space="preserve"> April 2020).</w:t>
      </w:r>
    </w:p>
    <w:p w14:paraId="55B48655" w14:textId="77777777" w:rsidR="00884C41" w:rsidRDefault="00884C41" w:rsidP="0088505E">
      <w:pPr>
        <w:pStyle w:val="AssignBody"/>
      </w:pPr>
    </w:p>
    <w:p w14:paraId="144061CF" w14:textId="77777777" w:rsidR="00417968" w:rsidRDefault="0088505E" w:rsidP="0088505E">
      <w:pPr>
        <w:pStyle w:val="AssignBody"/>
      </w:pPr>
      <w:r>
        <w:t xml:space="preserve">Wallis, R. (2020) ECAD4010 Session 6: UWTSD </w:t>
      </w:r>
      <w:proofErr w:type="spellStart"/>
      <w:r>
        <w:t>Hwb</w:t>
      </w:r>
      <w:proofErr w:type="spellEnd"/>
      <w:r>
        <w:t xml:space="preserve">. </w:t>
      </w:r>
    </w:p>
    <w:p w14:paraId="457334A8" w14:textId="77777777" w:rsidR="00417968" w:rsidRDefault="0088505E" w:rsidP="0088505E">
      <w:pPr>
        <w:pStyle w:val="AssignBody"/>
      </w:pPr>
      <w:r>
        <w:lastRenderedPageBreak/>
        <w:t xml:space="preserve">Available at: </w:t>
      </w:r>
      <w:hyperlink r:id="rId18" w:history="1">
        <w:r>
          <w:rPr>
            <w:rStyle w:val="Hyperlink"/>
          </w:rPr>
          <w:t>https://uowtsd-my.sharepoint.com/:p:/g/personal/alison_evans2_uwtsd_ac_uk/ERKj2t2ihbZLpQHCyoZQiCoB-NqidhjDLT_UH2CQ4HXrcw?e=y6iyZO</w:t>
        </w:r>
      </w:hyperlink>
      <w:r>
        <w:t xml:space="preserve"> </w:t>
      </w:r>
    </w:p>
    <w:p w14:paraId="247A1147" w14:textId="78497C40" w:rsidR="0088505E" w:rsidRDefault="0088505E" w:rsidP="0088505E">
      <w:pPr>
        <w:pStyle w:val="AssignBody"/>
      </w:pPr>
      <w:r>
        <w:t>(Accessed: 27</w:t>
      </w:r>
      <w:r w:rsidRPr="0025380B">
        <w:rPr>
          <w:vertAlign w:val="superscript"/>
        </w:rPr>
        <w:t>th</w:t>
      </w:r>
      <w:r>
        <w:t xml:space="preserve"> April 2020).</w:t>
      </w:r>
    </w:p>
    <w:p w14:paraId="3630948B" w14:textId="77777777" w:rsidR="00417968" w:rsidRDefault="00417968" w:rsidP="0088505E">
      <w:pPr>
        <w:pStyle w:val="AssignBody"/>
      </w:pPr>
    </w:p>
    <w:p w14:paraId="79F58DDB" w14:textId="00BF648D" w:rsidR="0088505E" w:rsidRDefault="0088505E" w:rsidP="0088505E">
      <w:pPr>
        <w:pStyle w:val="AssignBody"/>
      </w:pPr>
      <w:r>
        <w:t xml:space="preserve">Walsh G, et al. (2017) </w:t>
      </w:r>
      <w:r w:rsidRPr="001B25C3">
        <w:rPr>
          <w:i/>
          <w:iCs/>
        </w:rPr>
        <w:t>Playful Teaching and Learning</w:t>
      </w:r>
      <w:r>
        <w:rPr>
          <w:i/>
          <w:iCs/>
        </w:rPr>
        <w:t>.</w:t>
      </w:r>
      <w:r w:rsidRPr="001B25C3">
        <w:t xml:space="preserve"> London: SAGE Publications Ltd.</w:t>
      </w:r>
    </w:p>
    <w:p w14:paraId="498136B6" w14:textId="77777777" w:rsidR="00417968" w:rsidRDefault="00417968" w:rsidP="0088505E">
      <w:pPr>
        <w:pStyle w:val="AssignBody"/>
      </w:pPr>
    </w:p>
    <w:p w14:paraId="7D868102" w14:textId="4CC17775" w:rsidR="00417968" w:rsidRPr="004374B0" w:rsidRDefault="0088505E" w:rsidP="0088505E">
      <w:pPr>
        <w:pStyle w:val="AssignBody"/>
        <w:rPr>
          <w:i/>
          <w:iCs/>
        </w:rPr>
      </w:pPr>
      <w:r w:rsidRPr="004374B0">
        <w:t xml:space="preserve">Welsh Assembly Government (2008) </w:t>
      </w:r>
      <w:r w:rsidRPr="004374B0">
        <w:rPr>
          <w:i/>
          <w:iCs/>
        </w:rPr>
        <w:t xml:space="preserve">Learning and Teaching Pedagogy. </w:t>
      </w:r>
    </w:p>
    <w:p w14:paraId="02B26663" w14:textId="77777777" w:rsidR="00417968" w:rsidRPr="004374B0" w:rsidRDefault="0088505E" w:rsidP="0088505E">
      <w:pPr>
        <w:pStyle w:val="AssignBody"/>
        <w:rPr>
          <w:rStyle w:val="Hyperlink"/>
        </w:rPr>
      </w:pPr>
      <w:r w:rsidRPr="004374B0">
        <w:t>Available at</w:t>
      </w:r>
      <w:r w:rsidRPr="004374B0">
        <w:rPr>
          <w:i/>
          <w:iCs/>
        </w:rPr>
        <w:t xml:space="preserve">: </w:t>
      </w:r>
      <w:hyperlink r:id="rId19" w:history="1">
        <w:r w:rsidRPr="004374B0">
          <w:rPr>
            <w:rStyle w:val="Hyperlink"/>
          </w:rPr>
          <w:t>https://hwb.gov.wales/storage/8f0b360f-f1f6-4bec-b11a-df88168007f9/learning-and-teaching-pedagogy.pdf</w:t>
        </w:r>
      </w:hyperlink>
    </w:p>
    <w:p w14:paraId="5C500C2F" w14:textId="110E82FD" w:rsidR="0088505E" w:rsidRPr="004374B0" w:rsidRDefault="0088505E" w:rsidP="0088505E">
      <w:pPr>
        <w:pStyle w:val="AssignBody"/>
      </w:pPr>
      <w:r w:rsidRPr="004374B0">
        <w:t>(Accessed: 11</w:t>
      </w:r>
      <w:r w:rsidRPr="004374B0">
        <w:rPr>
          <w:vertAlign w:val="superscript"/>
        </w:rPr>
        <w:t>th</w:t>
      </w:r>
      <w:r w:rsidRPr="004374B0">
        <w:t xml:space="preserve"> May 2020).</w:t>
      </w:r>
    </w:p>
    <w:p w14:paraId="74C3DF07" w14:textId="77777777" w:rsidR="00417968" w:rsidRPr="00073429" w:rsidRDefault="00417968" w:rsidP="0088505E">
      <w:pPr>
        <w:pStyle w:val="AssignBody"/>
        <w:rPr>
          <w:i/>
          <w:iCs/>
          <w:highlight w:val="yellow"/>
        </w:rPr>
      </w:pPr>
    </w:p>
    <w:p w14:paraId="2EFA69D3" w14:textId="2B3DC6AE" w:rsidR="00417968" w:rsidRPr="00DD3DFB" w:rsidRDefault="0088505E" w:rsidP="0088505E">
      <w:pPr>
        <w:pStyle w:val="AssignBody"/>
      </w:pPr>
      <w:r w:rsidRPr="00DD3DFB">
        <w:t xml:space="preserve">Welsh Government (2018) </w:t>
      </w:r>
      <w:r w:rsidR="00DD3DFB" w:rsidRPr="00DD3DFB">
        <w:rPr>
          <w:i/>
          <w:iCs/>
        </w:rPr>
        <w:t>Information on professional standards that apply to practitioners in Wales.</w:t>
      </w:r>
    </w:p>
    <w:p w14:paraId="2CA0634D" w14:textId="77777777" w:rsidR="00417968" w:rsidRPr="00DD3DFB" w:rsidRDefault="0088505E" w:rsidP="0088505E">
      <w:pPr>
        <w:pStyle w:val="AssignBody"/>
      </w:pPr>
      <w:r w:rsidRPr="00DD3DFB">
        <w:t xml:space="preserve">Available at: </w:t>
      </w:r>
      <w:r w:rsidRPr="00DD3DFB">
        <w:fldChar w:fldCharType="begin"/>
      </w:r>
      <w:r w:rsidRPr="00DD3DFB">
        <w:instrText xml:space="preserve"> HYPERLINK "https://hwb.gov.wales/professional-development/professional-standards" </w:instrText>
      </w:r>
      <w:r w:rsidRPr="00DD3DFB">
        <w:fldChar w:fldCharType="separate"/>
      </w:r>
      <w:r w:rsidRPr="00DD3DFB">
        <w:rPr>
          <w:rStyle w:val="Hyperlink"/>
        </w:rPr>
        <w:t>https://hwb.gov.wales/professional-development/professional-standards</w:t>
      </w:r>
      <w:r w:rsidRPr="00DD3DFB">
        <w:fldChar w:fldCharType="end"/>
      </w:r>
    </w:p>
    <w:p w14:paraId="05F04A35" w14:textId="200E4E9A" w:rsidR="0088505E" w:rsidRDefault="0088505E" w:rsidP="0088505E">
      <w:pPr>
        <w:pStyle w:val="AssignBody"/>
      </w:pPr>
      <w:r w:rsidRPr="00DD3DFB">
        <w:t>(Accessed 15</w:t>
      </w:r>
      <w:r w:rsidRPr="00DD3DFB">
        <w:rPr>
          <w:vertAlign w:val="superscript"/>
        </w:rPr>
        <w:t>th</w:t>
      </w:r>
      <w:r w:rsidRPr="00DD3DFB">
        <w:t xml:space="preserve"> May 2020).</w:t>
      </w:r>
      <w:r>
        <w:t xml:space="preserve"> </w:t>
      </w:r>
    </w:p>
    <w:p w14:paraId="5FEA2450" w14:textId="77777777" w:rsidR="00417968" w:rsidRPr="00073429" w:rsidRDefault="00417968" w:rsidP="0088505E">
      <w:pPr>
        <w:pStyle w:val="AssignBody"/>
        <w:rPr>
          <w:highlight w:val="yellow"/>
        </w:rPr>
      </w:pPr>
    </w:p>
    <w:p w14:paraId="2D40709D" w14:textId="45F40430" w:rsidR="00417968" w:rsidRPr="00087A0F" w:rsidRDefault="0088505E" w:rsidP="0088505E">
      <w:pPr>
        <w:pStyle w:val="AssignBody"/>
        <w:rPr>
          <w:i/>
          <w:iCs/>
        </w:rPr>
      </w:pPr>
      <w:r w:rsidRPr="00087A0F">
        <w:t>Welsh Government</w:t>
      </w:r>
      <w:r w:rsidR="00087A0F">
        <w:t xml:space="preserve"> </w:t>
      </w:r>
      <w:r w:rsidRPr="00087A0F">
        <w:t xml:space="preserve">(2015) </w:t>
      </w:r>
      <w:r w:rsidRPr="00087A0F">
        <w:rPr>
          <w:i/>
          <w:iCs/>
        </w:rPr>
        <w:t xml:space="preserve">Effective use of data and research evidence. </w:t>
      </w:r>
    </w:p>
    <w:p w14:paraId="6E5B92A4" w14:textId="1C2D015E" w:rsidR="0088505E" w:rsidRPr="00087A0F" w:rsidRDefault="0088505E" w:rsidP="0088505E">
      <w:pPr>
        <w:pStyle w:val="AssignBody"/>
      </w:pPr>
      <w:r w:rsidRPr="00087A0F">
        <w:t>Available at:</w:t>
      </w:r>
      <w:r w:rsidRPr="00087A0F">
        <w:t xml:space="preserve"> </w:t>
      </w:r>
      <w:hyperlink r:id="rId20" w:history="1">
        <w:r w:rsidRPr="00087A0F">
          <w:rPr>
            <w:rStyle w:val="Hyperlink"/>
          </w:rPr>
          <w:t>https://dera.ioe.ac.uk/24313/2/150814-effective-use-of-data-en_Redacted.pdf</w:t>
        </w:r>
      </w:hyperlink>
      <w:r w:rsidRPr="00087A0F">
        <w:rPr>
          <w:i/>
          <w:iCs/>
        </w:rPr>
        <w:t xml:space="preserve"> </w:t>
      </w:r>
      <w:r w:rsidRPr="00087A0F">
        <w:t>(Accessed: 12</w:t>
      </w:r>
      <w:r w:rsidRPr="00087A0F">
        <w:rPr>
          <w:vertAlign w:val="superscript"/>
        </w:rPr>
        <w:t>th</w:t>
      </w:r>
      <w:r w:rsidRPr="00087A0F">
        <w:t xml:space="preserve"> May 2020).</w:t>
      </w:r>
    </w:p>
    <w:p w14:paraId="059A2DD2" w14:textId="77777777" w:rsidR="00417968" w:rsidRPr="00087A0F" w:rsidRDefault="00417968" w:rsidP="0088505E">
      <w:pPr>
        <w:pStyle w:val="AssignBody"/>
        <w:rPr>
          <w:i/>
          <w:iCs/>
        </w:rPr>
      </w:pPr>
    </w:p>
    <w:p w14:paraId="7B1C51FF" w14:textId="08829528" w:rsidR="00087A0F" w:rsidRPr="00087A0F" w:rsidRDefault="0088505E" w:rsidP="0088505E">
      <w:pPr>
        <w:pStyle w:val="AssignBody"/>
        <w:rPr>
          <w:i/>
          <w:iCs/>
        </w:rPr>
      </w:pPr>
      <w:r w:rsidRPr="00087A0F">
        <w:t xml:space="preserve">Welsh Government (2015) </w:t>
      </w:r>
      <w:r w:rsidRPr="00087A0F">
        <w:rPr>
          <w:i/>
          <w:iCs/>
        </w:rPr>
        <w:t xml:space="preserve">Foundation Phase Framework. </w:t>
      </w:r>
      <w:r w:rsidRPr="00087A0F">
        <w:t xml:space="preserve">Available at: </w:t>
      </w:r>
      <w:hyperlink r:id="rId21" w:history="1">
        <w:r w:rsidRPr="00087A0F">
          <w:rPr>
            <w:rStyle w:val="Hyperlink"/>
          </w:rPr>
          <w:t>https://hwb.gov.wales/storage/d5d8e39c-b534-40cb-a3f5-7e2e126d8077/foundation-phase-framework.pdf</w:t>
        </w:r>
      </w:hyperlink>
      <w:r w:rsidRPr="00087A0F">
        <w:t xml:space="preserve"> </w:t>
      </w:r>
      <w:r w:rsidRPr="00087A0F">
        <w:rPr>
          <w:i/>
          <w:iCs/>
        </w:rPr>
        <w:t xml:space="preserve"> </w:t>
      </w:r>
    </w:p>
    <w:p w14:paraId="4A15910B" w14:textId="3D518306" w:rsidR="0088505E" w:rsidRPr="00087A0F" w:rsidRDefault="0088505E" w:rsidP="0088505E">
      <w:pPr>
        <w:pStyle w:val="AssignBody"/>
      </w:pPr>
      <w:r w:rsidRPr="00087A0F">
        <w:t>(Accessed: 10</w:t>
      </w:r>
      <w:r w:rsidRPr="00087A0F">
        <w:rPr>
          <w:i/>
          <w:iCs/>
          <w:vertAlign w:val="superscript"/>
        </w:rPr>
        <w:t>th</w:t>
      </w:r>
      <w:r w:rsidRPr="00087A0F">
        <w:t xml:space="preserve"> May 2020).</w:t>
      </w:r>
    </w:p>
    <w:p w14:paraId="5628B600" w14:textId="77777777" w:rsidR="00417968" w:rsidRDefault="00417968" w:rsidP="0088505E">
      <w:pPr>
        <w:pStyle w:val="AssignBody"/>
        <w:rPr>
          <w:highlight w:val="yellow"/>
        </w:rPr>
      </w:pPr>
    </w:p>
    <w:p w14:paraId="5908FABF" w14:textId="16C868F3" w:rsidR="00417968" w:rsidRPr="00087A0F" w:rsidRDefault="0088505E" w:rsidP="0088505E">
      <w:pPr>
        <w:pStyle w:val="AssignBody"/>
        <w:rPr>
          <w:i/>
          <w:iCs/>
        </w:rPr>
      </w:pPr>
      <w:r w:rsidRPr="00087A0F">
        <w:t>Welsh Government</w:t>
      </w:r>
      <w:r w:rsidR="00087A0F">
        <w:t xml:space="preserve"> </w:t>
      </w:r>
      <w:r w:rsidRPr="00087A0F">
        <w:t xml:space="preserve">(2018) </w:t>
      </w:r>
      <w:r w:rsidRPr="00087A0F">
        <w:rPr>
          <w:i/>
          <w:iCs/>
        </w:rPr>
        <w:t xml:space="preserve">How is my child doing in the Foundation Phase? </w:t>
      </w:r>
    </w:p>
    <w:p w14:paraId="302DBC92" w14:textId="77777777" w:rsidR="00417968" w:rsidRPr="00087A0F" w:rsidRDefault="0088505E" w:rsidP="0088505E">
      <w:pPr>
        <w:pStyle w:val="AssignBody"/>
        <w:rPr>
          <w:i/>
          <w:iCs/>
        </w:rPr>
      </w:pPr>
      <w:r w:rsidRPr="00087A0F">
        <w:t xml:space="preserve">Available at: </w:t>
      </w:r>
      <w:hyperlink r:id="rId22" w:history="1">
        <w:r w:rsidRPr="00087A0F">
          <w:rPr>
            <w:rStyle w:val="Hyperlink"/>
          </w:rPr>
          <w:t>https://gov.wales/sites/default/files/publications/2018-06/how-is-my-child-doing-in-the-foundation-phase-a-guide-for-parents-and-carers.pdf</w:t>
        </w:r>
      </w:hyperlink>
      <w:r w:rsidRPr="00087A0F">
        <w:rPr>
          <w:i/>
          <w:iCs/>
        </w:rPr>
        <w:t xml:space="preserve"> </w:t>
      </w:r>
    </w:p>
    <w:p w14:paraId="386A2964" w14:textId="65A7FB0A" w:rsidR="0088505E" w:rsidRPr="00087A0F" w:rsidRDefault="0088505E" w:rsidP="0088505E">
      <w:pPr>
        <w:pStyle w:val="AssignBody"/>
      </w:pPr>
      <w:r w:rsidRPr="00087A0F">
        <w:t>(Accessed: 11</w:t>
      </w:r>
      <w:r w:rsidRPr="00087A0F">
        <w:rPr>
          <w:vertAlign w:val="superscript"/>
        </w:rPr>
        <w:t>th</w:t>
      </w:r>
      <w:r w:rsidRPr="00087A0F">
        <w:t xml:space="preserve"> May 2020).</w:t>
      </w:r>
    </w:p>
    <w:p w14:paraId="78568BD7" w14:textId="77777777" w:rsidR="00417968" w:rsidRPr="00073429" w:rsidRDefault="00417968" w:rsidP="0088505E">
      <w:pPr>
        <w:pStyle w:val="AssignBody"/>
        <w:rPr>
          <w:i/>
          <w:iCs/>
          <w:highlight w:val="yellow"/>
        </w:rPr>
      </w:pPr>
    </w:p>
    <w:p w14:paraId="6C29A349" w14:textId="5039403E" w:rsidR="00C02A05" w:rsidRDefault="0088505E" w:rsidP="00E611D9">
      <w:pPr>
        <w:pStyle w:val="AssignBody"/>
      </w:pPr>
      <w:r w:rsidRPr="007873AB">
        <w:t xml:space="preserve">Wood, E and Attfield J. (2013) </w:t>
      </w:r>
      <w:r w:rsidRPr="007873AB">
        <w:rPr>
          <w:i/>
          <w:iCs/>
        </w:rPr>
        <w:t xml:space="preserve">Play, Learning and the early childhood curriculum </w:t>
      </w:r>
      <w:r w:rsidRPr="007873AB">
        <w:t>3</w:t>
      </w:r>
      <w:r w:rsidRPr="007873AB">
        <w:rPr>
          <w:vertAlign w:val="superscript"/>
        </w:rPr>
        <w:t>rd</w:t>
      </w:r>
      <w:r w:rsidRPr="007873AB">
        <w:t xml:space="preserve"> ed. Los Angeles: SAGE Publications Ltd.</w:t>
      </w:r>
      <w:r w:rsidRPr="00ED3D89">
        <w:t xml:space="preserve"> </w:t>
      </w:r>
    </w:p>
    <w:p w14:paraId="3F626DA7" w14:textId="53182799" w:rsidR="00FE1E97" w:rsidRDefault="00FE1E97" w:rsidP="00E611D9">
      <w:pPr>
        <w:pStyle w:val="AssignBody"/>
      </w:pPr>
    </w:p>
    <w:p w14:paraId="60B3F172" w14:textId="4759D271" w:rsidR="00AD3C11" w:rsidRDefault="00AD3C11" w:rsidP="00E611D9">
      <w:pPr>
        <w:pStyle w:val="AssignBody"/>
      </w:pPr>
    </w:p>
    <w:p w14:paraId="5BEB142A" w14:textId="77777777" w:rsidR="00FB3CC4" w:rsidRDefault="00FB3CC4" w:rsidP="00E611D9">
      <w:pPr>
        <w:pStyle w:val="AssignBody"/>
      </w:pPr>
    </w:p>
    <w:p w14:paraId="7E183F17" w14:textId="77777777" w:rsidR="00AD3C11" w:rsidRDefault="00AD3C11" w:rsidP="00E611D9">
      <w:pPr>
        <w:pStyle w:val="AssignBody"/>
      </w:pPr>
    </w:p>
    <w:p w14:paraId="1A9FB7E6" w14:textId="4FFE5C59" w:rsidR="00D86245" w:rsidRPr="00C02A05" w:rsidRDefault="00D86245" w:rsidP="00E611D9">
      <w:pPr>
        <w:pStyle w:val="AssignBody"/>
      </w:pPr>
      <w:r w:rsidRPr="00530A89">
        <w:rPr>
          <w:u w:val="single"/>
        </w:rPr>
        <w:lastRenderedPageBreak/>
        <w:t xml:space="preserve">Appendix: </w:t>
      </w:r>
    </w:p>
    <w:p w14:paraId="2239F314" w14:textId="0BB55667" w:rsidR="00530A89" w:rsidRDefault="00530A89" w:rsidP="00E611D9">
      <w:pPr>
        <w:pStyle w:val="AssignBody"/>
      </w:pPr>
    </w:p>
    <w:p w14:paraId="46C06085" w14:textId="4751ACDD" w:rsidR="00530A89" w:rsidRPr="00530A89" w:rsidRDefault="00530A89" w:rsidP="00E611D9">
      <w:pPr>
        <w:pStyle w:val="AssignBody"/>
      </w:pPr>
      <w:r>
        <w:t>Appendix 1:</w:t>
      </w:r>
    </w:p>
    <w:p w14:paraId="3FFC26ED" w14:textId="0D619451" w:rsidR="00222BB0" w:rsidRDefault="00222BB0" w:rsidP="00E611D9">
      <w:pPr>
        <w:pStyle w:val="AssignBody"/>
        <w:rPr>
          <w:noProof/>
        </w:rPr>
      </w:pPr>
    </w:p>
    <w:p w14:paraId="0A28C50A" w14:textId="5501702A" w:rsidR="004C69DC" w:rsidRDefault="00222BB0" w:rsidP="00E611D9">
      <w:pPr>
        <w:pStyle w:val="AssignBody"/>
      </w:pPr>
      <w:r>
        <w:rPr>
          <w:noProof/>
        </w:rPr>
        <w:drawing>
          <wp:inline distT="0" distB="0" distL="0" distR="0" wp14:anchorId="20696671" wp14:editId="3430BC1E">
            <wp:extent cx="4735507" cy="5719314"/>
            <wp:effectExtent l="0" t="0" r="825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l="15958" t="20790" r="51446" b="9188"/>
                    <a:stretch/>
                  </pic:blipFill>
                  <pic:spPr bwMode="auto">
                    <a:xfrm>
                      <a:off x="0" y="0"/>
                      <a:ext cx="4747388" cy="57336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AB4EC69" w14:textId="17B4F2B4" w:rsidR="00222BB0" w:rsidRDefault="00F24739" w:rsidP="00E611D9">
      <w:pPr>
        <w:pStyle w:val="AssignBody"/>
        <w:rPr>
          <w:noProof/>
        </w:rPr>
      </w:pPr>
      <w:r>
        <w:rPr>
          <w:noProof/>
        </w:rPr>
        <w:drawing>
          <wp:anchor distT="0" distB="0" distL="114300" distR="114300" simplePos="0" relativeHeight="251658752" behindDoc="1" locked="0" layoutInCell="1" allowOverlap="1" wp14:anchorId="3F1A09AA" wp14:editId="715E8BE1">
            <wp:simplePos x="0" y="0"/>
            <wp:positionH relativeFrom="margin">
              <wp:posOffset>414020</wp:posOffset>
            </wp:positionH>
            <wp:positionV relativeFrom="paragraph">
              <wp:posOffset>11430</wp:posOffset>
            </wp:positionV>
            <wp:extent cx="3992245" cy="775970"/>
            <wp:effectExtent l="0" t="0" r="8255" b="5080"/>
            <wp:wrapTight wrapText="bothSides">
              <wp:wrapPolygon edited="0">
                <wp:start x="0" y="0"/>
                <wp:lineTo x="0" y="21211"/>
                <wp:lineTo x="21542" y="21211"/>
                <wp:lineTo x="21542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2666" t="20794" r="20024" b="69762"/>
                    <a:stretch/>
                  </pic:blipFill>
                  <pic:spPr bwMode="auto">
                    <a:xfrm>
                      <a:off x="0" y="0"/>
                      <a:ext cx="3992245" cy="7759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AA57EEF" w14:textId="49F35948" w:rsidR="00222BB0" w:rsidRDefault="00222BB0" w:rsidP="00E611D9">
      <w:pPr>
        <w:pStyle w:val="AssignBody"/>
      </w:pPr>
    </w:p>
    <w:p w14:paraId="5FA02D2E" w14:textId="77777777" w:rsidR="00D86245" w:rsidRPr="004C618B" w:rsidRDefault="00D86245" w:rsidP="00E611D9">
      <w:pPr>
        <w:pStyle w:val="AssignBody"/>
      </w:pPr>
    </w:p>
    <w:sectPr w:rsidR="00D86245" w:rsidRPr="004C618B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21F1B60" w14:textId="77777777" w:rsidR="00884E52" w:rsidRDefault="00884E52" w:rsidP="00E611D9">
      <w:pPr>
        <w:spacing w:after="0" w:line="240" w:lineRule="auto"/>
      </w:pPr>
      <w:r>
        <w:separator/>
      </w:r>
    </w:p>
  </w:endnote>
  <w:endnote w:type="continuationSeparator" w:id="0">
    <w:p w14:paraId="62C0DAA3" w14:textId="77777777" w:rsidR="00884E52" w:rsidRDefault="00884E52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5E2456B8" w:rsidR="00E43DFE" w:rsidRDefault="00E43DFE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00F27DC1" w14:textId="77777777" w:rsidR="00E43DFE" w:rsidRDefault="00E43DF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0522CB" w14:textId="77777777" w:rsidR="00884E52" w:rsidRDefault="00884E52" w:rsidP="00E611D9">
      <w:pPr>
        <w:spacing w:after="0" w:line="240" w:lineRule="auto"/>
      </w:pPr>
      <w:r>
        <w:separator/>
      </w:r>
    </w:p>
  </w:footnote>
  <w:footnote w:type="continuationSeparator" w:id="0">
    <w:p w14:paraId="4F3803C8" w14:textId="77777777" w:rsidR="00884E52" w:rsidRDefault="00884E52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43DFE" w:rsidRPr="00E611D9" w14:paraId="746C0110" w14:textId="77777777" w:rsidTr="00E611D9">
      <w:tc>
        <w:tcPr>
          <w:tcW w:w="4508" w:type="dxa"/>
        </w:tcPr>
        <w:p w14:paraId="739FBAFA" w14:textId="03527305" w:rsidR="00E43DFE" w:rsidRPr="00E611D9" w:rsidRDefault="00E43DFE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CAD4010</w:t>
          </w:r>
        </w:p>
      </w:tc>
      <w:tc>
        <w:tcPr>
          <w:tcW w:w="4508" w:type="dxa"/>
        </w:tcPr>
        <w:p w14:paraId="51D506A0" w14:textId="64F83AC4" w:rsidR="00E43DFE" w:rsidRPr="00E611D9" w:rsidRDefault="00E43DFE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Student Number:1902149 </w:t>
          </w:r>
        </w:p>
      </w:tc>
    </w:tr>
  </w:tbl>
  <w:p w14:paraId="31028CA5" w14:textId="60CD5227" w:rsidR="00E43DFE" w:rsidRDefault="00E43DF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8B195D"/>
    <w:multiLevelType w:val="multilevel"/>
    <w:tmpl w:val="7402D8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F8B4D5A"/>
    <w:multiLevelType w:val="multilevel"/>
    <w:tmpl w:val="7402D8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15575AA"/>
    <w:multiLevelType w:val="multilevel"/>
    <w:tmpl w:val="7402D8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28B3FB5"/>
    <w:multiLevelType w:val="multilevel"/>
    <w:tmpl w:val="A1CCB3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DBB5DC9"/>
    <w:multiLevelType w:val="multilevel"/>
    <w:tmpl w:val="7402D8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7CCE3033"/>
    <w:multiLevelType w:val="multilevel"/>
    <w:tmpl w:val="7402D8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2"/>
  </w:num>
  <w:num w:numId="2">
    <w:abstractNumId w:val="0"/>
  </w:num>
  <w:num w:numId="3">
    <w:abstractNumId w:val="4"/>
  </w:num>
  <w:num w:numId="4">
    <w:abstractNumId w:val="1"/>
  </w:num>
  <w:num w:numId="5">
    <w:abstractNumId w:val="3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240"/>
    <w:rsid w:val="00005315"/>
    <w:rsid w:val="00006E30"/>
    <w:rsid w:val="000078EA"/>
    <w:rsid w:val="0001152B"/>
    <w:rsid w:val="0001258C"/>
    <w:rsid w:val="000125B9"/>
    <w:rsid w:val="00012D2F"/>
    <w:rsid w:val="00012F78"/>
    <w:rsid w:val="00014E3B"/>
    <w:rsid w:val="00017C65"/>
    <w:rsid w:val="00023F54"/>
    <w:rsid w:val="0003013C"/>
    <w:rsid w:val="00031E4D"/>
    <w:rsid w:val="0003472E"/>
    <w:rsid w:val="00053464"/>
    <w:rsid w:val="00062A1D"/>
    <w:rsid w:val="00066D52"/>
    <w:rsid w:val="00074F93"/>
    <w:rsid w:val="0007604A"/>
    <w:rsid w:val="00076B3B"/>
    <w:rsid w:val="000807A7"/>
    <w:rsid w:val="00082037"/>
    <w:rsid w:val="000850C0"/>
    <w:rsid w:val="00087626"/>
    <w:rsid w:val="00087A0F"/>
    <w:rsid w:val="00087F57"/>
    <w:rsid w:val="00093BE1"/>
    <w:rsid w:val="000A39C9"/>
    <w:rsid w:val="000A4FE5"/>
    <w:rsid w:val="000A667D"/>
    <w:rsid w:val="000A7DA9"/>
    <w:rsid w:val="000B16A4"/>
    <w:rsid w:val="000B55A4"/>
    <w:rsid w:val="000B5F80"/>
    <w:rsid w:val="000B6286"/>
    <w:rsid w:val="000C12C9"/>
    <w:rsid w:val="000C2EB9"/>
    <w:rsid w:val="000C6E0E"/>
    <w:rsid w:val="000D12A5"/>
    <w:rsid w:val="000D6FFF"/>
    <w:rsid w:val="000D7FCE"/>
    <w:rsid w:val="000E1B2C"/>
    <w:rsid w:val="000E2A48"/>
    <w:rsid w:val="000E2DDF"/>
    <w:rsid w:val="000E42D8"/>
    <w:rsid w:val="000E47F3"/>
    <w:rsid w:val="000E76E5"/>
    <w:rsid w:val="000F1628"/>
    <w:rsid w:val="000F193B"/>
    <w:rsid w:val="000F5906"/>
    <w:rsid w:val="000F5C9C"/>
    <w:rsid w:val="00102633"/>
    <w:rsid w:val="00110198"/>
    <w:rsid w:val="00111775"/>
    <w:rsid w:val="00117F7C"/>
    <w:rsid w:val="00122EC8"/>
    <w:rsid w:val="00123475"/>
    <w:rsid w:val="00123F6B"/>
    <w:rsid w:val="00125C3A"/>
    <w:rsid w:val="001340DD"/>
    <w:rsid w:val="001369C2"/>
    <w:rsid w:val="00141E8E"/>
    <w:rsid w:val="00145F2B"/>
    <w:rsid w:val="001569FC"/>
    <w:rsid w:val="00156E88"/>
    <w:rsid w:val="00164CF6"/>
    <w:rsid w:val="0017201B"/>
    <w:rsid w:val="001736F8"/>
    <w:rsid w:val="0018034B"/>
    <w:rsid w:val="00186CD0"/>
    <w:rsid w:val="00190158"/>
    <w:rsid w:val="00193473"/>
    <w:rsid w:val="001938EA"/>
    <w:rsid w:val="0019658A"/>
    <w:rsid w:val="001A2371"/>
    <w:rsid w:val="001A2946"/>
    <w:rsid w:val="001A798F"/>
    <w:rsid w:val="001B0C3A"/>
    <w:rsid w:val="001B25C3"/>
    <w:rsid w:val="001B2DFA"/>
    <w:rsid w:val="001B3120"/>
    <w:rsid w:val="001B3172"/>
    <w:rsid w:val="001C17B0"/>
    <w:rsid w:val="001C24BC"/>
    <w:rsid w:val="001C2815"/>
    <w:rsid w:val="001C3484"/>
    <w:rsid w:val="001C760D"/>
    <w:rsid w:val="001D0E57"/>
    <w:rsid w:val="001D0EC3"/>
    <w:rsid w:val="001D5199"/>
    <w:rsid w:val="001E05EA"/>
    <w:rsid w:val="001E1724"/>
    <w:rsid w:val="001E2425"/>
    <w:rsid w:val="001E2F7E"/>
    <w:rsid w:val="001F340A"/>
    <w:rsid w:val="001F3B42"/>
    <w:rsid w:val="001F4F89"/>
    <w:rsid w:val="001F5232"/>
    <w:rsid w:val="001F579D"/>
    <w:rsid w:val="00204C9F"/>
    <w:rsid w:val="002068C5"/>
    <w:rsid w:val="00211BFF"/>
    <w:rsid w:val="00214187"/>
    <w:rsid w:val="00216FBF"/>
    <w:rsid w:val="002179C4"/>
    <w:rsid w:val="00221AEB"/>
    <w:rsid w:val="002229F0"/>
    <w:rsid w:val="00222BB0"/>
    <w:rsid w:val="00227D96"/>
    <w:rsid w:val="00231AD6"/>
    <w:rsid w:val="0023329D"/>
    <w:rsid w:val="002337BB"/>
    <w:rsid w:val="00234076"/>
    <w:rsid w:val="00237226"/>
    <w:rsid w:val="0025380B"/>
    <w:rsid w:val="00256678"/>
    <w:rsid w:val="00263062"/>
    <w:rsid w:val="00264FEA"/>
    <w:rsid w:val="00270B07"/>
    <w:rsid w:val="0027431F"/>
    <w:rsid w:val="002777C7"/>
    <w:rsid w:val="00280490"/>
    <w:rsid w:val="002832BC"/>
    <w:rsid w:val="002855D9"/>
    <w:rsid w:val="00295926"/>
    <w:rsid w:val="00295C81"/>
    <w:rsid w:val="002A00E1"/>
    <w:rsid w:val="002A127B"/>
    <w:rsid w:val="002A410A"/>
    <w:rsid w:val="002A456C"/>
    <w:rsid w:val="002A5295"/>
    <w:rsid w:val="002A799F"/>
    <w:rsid w:val="002B418F"/>
    <w:rsid w:val="002C036D"/>
    <w:rsid w:val="002C0416"/>
    <w:rsid w:val="002C0E6C"/>
    <w:rsid w:val="002C4057"/>
    <w:rsid w:val="002C5759"/>
    <w:rsid w:val="002C67CA"/>
    <w:rsid w:val="002D099E"/>
    <w:rsid w:val="002D27A7"/>
    <w:rsid w:val="002D74A7"/>
    <w:rsid w:val="002E0F75"/>
    <w:rsid w:val="002F3E6B"/>
    <w:rsid w:val="002F6837"/>
    <w:rsid w:val="00302CD6"/>
    <w:rsid w:val="00304581"/>
    <w:rsid w:val="00304A00"/>
    <w:rsid w:val="003065A9"/>
    <w:rsid w:val="003116D9"/>
    <w:rsid w:val="00312212"/>
    <w:rsid w:val="003128A9"/>
    <w:rsid w:val="0031588C"/>
    <w:rsid w:val="00315FB3"/>
    <w:rsid w:val="003160EC"/>
    <w:rsid w:val="0032091B"/>
    <w:rsid w:val="00327AA7"/>
    <w:rsid w:val="0033275C"/>
    <w:rsid w:val="00334BCB"/>
    <w:rsid w:val="0033718D"/>
    <w:rsid w:val="00337619"/>
    <w:rsid w:val="00337DFF"/>
    <w:rsid w:val="0034166F"/>
    <w:rsid w:val="00347494"/>
    <w:rsid w:val="00352CBC"/>
    <w:rsid w:val="003539DE"/>
    <w:rsid w:val="00356F54"/>
    <w:rsid w:val="00361A0E"/>
    <w:rsid w:val="00366C61"/>
    <w:rsid w:val="0037102B"/>
    <w:rsid w:val="0037510A"/>
    <w:rsid w:val="0037632E"/>
    <w:rsid w:val="00376578"/>
    <w:rsid w:val="00380BAF"/>
    <w:rsid w:val="00380EC0"/>
    <w:rsid w:val="00381EEE"/>
    <w:rsid w:val="00383B99"/>
    <w:rsid w:val="0038698C"/>
    <w:rsid w:val="00386D5F"/>
    <w:rsid w:val="003A17F2"/>
    <w:rsid w:val="003A7092"/>
    <w:rsid w:val="003A7C09"/>
    <w:rsid w:val="003B03A1"/>
    <w:rsid w:val="003B4CE3"/>
    <w:rsid w:val="003B5CC2"/>
    <w:rsid w:val="003C1757"/>
    <w:rsid w:val="003C5384"/>
    <w:rsid w:val="003C7BB1"/>
    <w:rsid w:val="003D0D2B"/>
    <w:rsid w:val="003E020D"/>
    <w:rsid w:val="003E0371"/>
    <w:rsid w:val="003E0DBD"/>
    <w:rsid w:val="003E2EE5"/>
    <w:rsid w:val="003E5376"/>
    <w:rsid w:val="003E76F6"/>
    <w:rsid w:val="003E77CF"/>
    <w:rsid w:val="003F1C31"/>
    <w:rsid w:val="003F4086"/>
    <w:rsid w:val="003F6722"/>
    <w:rsid w:val="003F7029"/>
    <w:rsid w:val="003F782C"/>
    <w:rsid w:val="0040578E"/>
    <w:rsid w:val="00405A24"/>
    <w:rsid w:val="004075ED"/>
    <w:rsid w:val="00417904"/>
    <w:rsid w:val="00417968"/>
    <w:rsid w:val="00420332"/>
    <w:rsid w:val="004212FA"/>
    <w:rsid w:val="0042160B"/>
    <w:rsid w:val="00422BB3"/>
    <w:rsid w:val="00425C5B"/>
    <w:rsid w:val="00425E65"/>
    <w:rsid w:val="00426EAA"/>
    <w:rsid w:val="00427E19"/>
    <w:rsid w:val="004337F2"/>
    <w:rsid w:val="004374B0"/>
    <w:rsid w:val="00437F9D"/>
    <w:rsid w:val="00440487"/>
    <w:rsid w:val="004432D4"/>
    <w:rsid w:val="00445315"/>
    <w:rsid w:val="0044650B"/>
    <w:rsid w:val="00447E06"/>
    <w:rsid w:val="00454B88"/>
    <w:rsid w:val="004607C8"/>
    <w:rsid w:val="004609E7"/>
    <w:rsid w:val="00464C00"/>
    <w:rsid w:val="0046529A"/>
    <w:rsid w:val="00467B23"/>
    <w:rsid w:val="00475FDF"/>
    <w:rsid w:val="004865F1"/>
    <w:rsid w:val="0048683F"/>
    <w:rsid w:val="004926A1"/>
    <w:rsid w:val="00494DA4"/>
    <w:rsid w:val="0049555C"/>
    <w:rsid w:val="00497CCA"/>
    <w:rsid w:val="004A233F"/>
    <w:rsid w:val="004A2799"/>
    <w:rsid w:val="004B23F2"/>
    <w:rsid w:val="004B3917"/>
    <w:rsid w:val="004B448C"/>
    <w:rsid w:val="004B7580"/>
    <w:rsid w:val="004C1E55"/>
    <w:rsid w:val="004C2335"/>
    <w:rsid w:val="004C3597"/>
    <w:rsid w:val="004C3E27"/>
    <w:rsid w:val="004C618B"/>
    <w:rsid w:val="004C69DC"/>
    <w:rsid w:val="004D0693"/>
    <w:rsid w:val="004D5D6A"/>
    <w:rsid w:val="004E341C"/>
    <w:rsid w:val="004E4024"/>
    <w:rsid w:val="004E7DCA"/>
    <w:rsid w:val="004F2173"/>
    <w:rsid w:val="004F6126"/>
    <w:rsid w:val="00504215"/>
    <w:rsid w:val="00507A69"/>
    <w:rsid w:val="00510E82"/>
    <w:rsid w:val="0051216F"/>
    <w:rsid w:val="00514C4A"/>
    <w:rsid w:val="00515EA7"/>
    <w:rsid w:val="00520909"/>
    <w:rsid w:val="00520B71"/>
    <w:rsid w:val="00524883"/>
    <w:rsid w:val="0053048D"/>
    <w:rsid w:val="005308B1"/>
    <w:rsid w:val="00530A89"/>
    <w:rsid w:val="005339C1"/>
    <w:rsid w:val="00536672"/>
    <w:rsid w:val="0054251F"/>
    <w:rsid w:val="005459FD"/>
    <w:rsid w:val="00550E77"/>
    <w:rsid w:val="005514CE"/>
    <w:rsid w:val="00553595"/>
    <w:rsid w:val="00556439"/>
    <w:rsid w:val="005572CF"/>
    <w:rsid w:val="00557EB2"/>
    <w:rsid w:val="00570ECF"/>
    <w:rsid w:val="00573EC1"/>
    <w:rsid w:val="00576C52"/>
    <w:rsid w:val="00577C85"/>
    <w:rsid w:val="005827B1"/>
    <w:rsid w:val="005854C5"/>
    <w:rsid w:val="0059468E"/>
    <w:rsid w:val="00595B85"/>
    <w:rsid w:val="005A03B2"/>
    <w:rsid w:val="005A095F"/>
    <w:rsid w:val="005A0EDE"/>
    <w:rsid w:val="005A3C64"/>
    <w:rsid w:val="005A3F31"/>
    <w:rsid w:val="005A4697"/>
    <w:rsid w:val="005A58DB"/>
    <w:rsid w:val="005A703D"/>
    <w:rsid w:val="005A71C8"/>
    <w:rsid w:val="005B415D"/>
    <w:rsid w:val="005C068C"/>
    <w:rsid w:val="005C1462"/>
    <w:rsid w:val="005C4B78"/>
    <w:rsid w:val="005C756F"/>
    <w:rsid w:val="005D0490"/>
    <w:rsid w:val="005D428F"/>
    <w:rsid w:val="005D5B02"/>
    <w:rsid w:val="005D6905"/>
    <w:rsid w:val="005E1214"/>
    <w:rsid w:val="005E4C34"/>
    <w:rsid w:val="005E5B82"/>
    <w:rsid w:val="006016B8"/>
    <w:rsid w:val="006018B0"/>
    <w:rsid w:val="006027BC"/>
    <w:rsid w:val="00604C1D"/>
    <w:rsid w:val="006076FE"/>
    <w:rsid w:val="00611FC6"/>
    <w:rsid w:val="006346CB"/>
    <w:rsid w:val="006367DA"/>
    <w:rsid w:val="00637634"/>
    <w:rsid w:val="0064127C"/>
    <w:rsid w:val="006419C3"/>
    <w:rsid w:val="00641D9E"/>
    <w:rsid w:val="00642981"/>
    <w:rsid w:val="00646CC6"/>
    <w:rsid w:val="0064727C"/>
    <w:rsid w:val="00647FBE"/>
    <w:rsid w:val="006546D9"/>
    <w:rsid w:val="00657C0D"/>
    <w:rsid w:val="00660127"/>
    <w:rsid w:val="00660AB4"/>
    <w:rsid w:val="00660EA0"/>
    <w:rsid w:val="006641C2"/>
    <w:rsid w:val="00665AFF"/>
    <w:rsid w:val="0066740E"/>
    <w:rsid w:val="006703E9"/>
    <w:rsid w:val="00675884"/>
    <w:rsid w:val="00676EB8"/>
    <w:rsid w:val="00681096"/>
    <w:rsid w:val="00683E4E"/>
    <w:rsid w:val="00685EFE"/>
    <w:rsid w:val="00690B72"/>
    <w:rsid w:val="00691A46"/>
    <w:rsid w:val="00691CC6"/>
    <w:rsid w:val="00697C8F"/>
    <w:rsid w:val="006A3F8F"/>
    <w:rsid w:val="006A4C9E"/>
    <w:rsid w:val="006B1944"/>
    <w:rsid w:val="006B4761"/>
    <w:rsid w:val="006B5861"/>
    <w:rsid w:val="006B5944"/>
    <w:rsid w:val="006B6563"/>
    <w:rsid w:val="006C26FB"/>
    <w:rsid w:val="006C3A4A"/>
    <w:rsid w:val="006D0C87"/>
    <w:rsid w:val="006D12E0"/>
    <w:rsid w:val="006D1BD1"/>
    <w:rsid w:val="006D5906"/>
    <w:rsid w:val="006E0B09"/>
    <w:rsid w:val="006E2EFA"/>
    <w:rsid w:val="006E3CF0"/>
    <w:rsid w:val="006F281E"/>
    <w:rsid w:val="006F35E6"/>
    <w:rsid w:val="006F5A39"/>
    <w:rsid w:val="007007A3"/>
    <w:rsid w:val="007021CA"/>
    <w:rsid w:val="00703DAC"/>
    <w:rsid w:val="00704824"/>
    <w:rsid w:val="00704874"/>
    <w:rsid w:val="00704A87"/>
    <w:rsid w:val="00704DF6"/>
    <w:rsid w:val="00707B83"/>
    <w:rsid w:val="007105A4"/>
    <w:rsid w:val="00711A04"/>
    <w:rsid w:val="00712C16"/>
    <w:rsid w:val="007130C0"/>
    <w:rsid w:val="007146D5"/>
    <w:rsid w:val="00715836"/>
    <w:rsid w:val="007212EC"/>
    <w:rsid w:val="0072761F"/>
    <w:rsid w:val="00736F44"/>
    <w:rsid w:val="0074013A"/>
    <w:rsid w:val="007439F7"/>
    <w:rsid w:val="007450CE"/>
    <w:rsid w:val="007503CE"/>
    <w:rsid w:val="00751D7C"/>
    <w:rsid w:val="00753330"/>
    <w:rsid w:val="00754518"/>
    <w:rsid w:val="007560B0"/>
    <w:rsid w:val="00756B56"/>
    <w:rsid w:val="00760323"/>
    <w:rsid w:val="00763F60"/>
    <w:rsid w:val="00764650"/>
    <w:rsid w:val="00764C0E"/>
    <w:rsid w:val="00781A59"/>
    <w:rsid w:val="00783125"/>
    <w:rsid w:val="007837B4"/>
    <w:rsid w:val="007873AB"/>
    <w:rsid w:val="007874CB"/>
    <w:rsid w:val="00792031"/>
    <w:rsid w:val="007A26A8"/>
    <w:rsid w:val="007A45AD"/>
    <w:rsid w:val="007A585A"/>
    <w:rsid w:val="007A64E8"/>
    <w:rsid w:val="007A6C6B"/>
    <w:rsid w:val="007A7758"/>
    <w:rsid w:val="007B4C23"/>
    <w:rsid w:val="007B7014"/>
    <w:rsid w:val="007D159E"/>
    <w:rsid w:val="007D6688"/>
    <w:rsid w:val="007D6B97"/>
    <w:rsid w:val="007E41FA"/>
    <w:rsid w:val="007E4AAA"/>
    <w:rsid w:val="007F1EC9"/>
    <w:rsid w:val="007F47EC"/>
    <w:rsid w:val="00801A6E"/>
    <w:rsid w:val="00804FF0"/>
    <w:rsid w:val="0081135A"/>
    <w:rsid w:val="00817F7A"/>
    <w:rsid w:val="008217D0"/>
    <w:rsid w:val="00821A61"/>
    <w:rsid w:val="00823334"/>
    <w:rsid w:val="008240F0"/>
    <w:rsid w:val="00824DAD"/>
    <w:rsid w:val="00826BB2"/>
    <w:rsid w:val="00826E7D"/>
    <w:rsid w:val="00830FF7"/>
    <w:rsid w:val="00833C29"/>
    <w:rsid w:val="0083483F"/>
    <w:rsid w:val="00834DAE"/>
    <w:rsid w:val="00835CA1"/>
    <w:rsid w:val="00836DDA"/>
    <w:rsid w:val="00836F6D"/>
    <w:rsid w:val="008470BD"/>
    <w:rsid w:val="0085590A"/>
    <w:rsid w:val="00856CF9"/>
    <w:rsid w:val="008621FA"/>
    <w:rsid w:val="00863A4A"/>
    <w:rsid w:val="008709DA"/>
    <w:rsid w:val="00873A43"/>
    <w:rsid w:val="00880A7C"/>
    <w:rsid w:val="008831A3"/>
    <w:rsid w:val="00884C41"/>
    <w:rsid w:val="00884CD5"/>
    <w:rsid w:val="00884E52"/>
    <w:rsid w:val="0088505E"/>
    <w:rsid w:val="0088734B"/>
    <w:rsid w:val="00890A68"/>
    <w:rsid w:val="00892078"/>
    <w:rsid w:val="0089275D"/>
    <w:rsid w:val="00892EE3"/>
    <w:rsid w:val="008956A6"/>
    <w:rsid w:val="008A6235"/>
    <w:rsid w:val="008A6B97"/>
    <w:rsid w:val="008A72A7"/>
    <w:rsid w:val="008C213E"/>
    <w:rsid w:val="008C750B"/>
    <w:rsid w:val="008D0ABF"/>
    <w:rsid w:val="008D0CEA"/>
    <w:rsid w:val="008D13B3"/>
    <w:rsid w:val="008D1F7F"/>
    <w:rsid w:val="008D3D52"/>
    <w:rsid w:val="008D461D"/>
    <w:rsid w:val="008D5E73"/>
    <w:rsid w:val="008E1595"/>
    <w:rsid w:val="008E19C0"/>
    <w:rsid w:val="008E32E7"/>
    <w:rsid w:val="008E7EC0"/>
    <w:rsid w:val="008F46EB"/>
    <w:rsid w:val="008F4A74"/>
    <w:rsid w:val="008F5D71"/>
    <w:rsid w:val="00905E46"/>
    <w:rsid w:val="0091266D"/>
    <w:rsid w:val="009164A1"/>
    <w:rsid w:val="00921563"/>
    <w:rsid w:val="00922084"/>
    <w:rsid w:val="00922E55"/>
    <w:rsid w:val="0092300F"/>
    <w:rsid w:val="009255AC"/>
    <w:rsid w:val="00937BB5"/>
    <w:rsid w:val="00937F4A"/>
    <w:rsid w:val="0094094B"/>
    <w:rsid w:val="009418DC"/>
    <w:rsid w:val="00944F79"/>
    <w:rsid w:val="00946D99"/>
    <w:rsid w:val="009507B9"/>
    <w:rsid w:val="00954421"/>
    <w:rsid w:val="009549AE"/>
    <w:rsid w:val="00960982"/>
    <w:rsid w:val="00960E2D"/>
    <w:rsid w:val="009618EA"/>
    <w:rsid w:val="00961C2B"/>
    <w:rsid w:val="0096248F"/>
    <w:rsid w:val="0096325B"/>
    <w:rsid w:val="00971178"/>
    <w:rsid w:val="0098553E"/>
    <w:rsid w:val="00990C02"/>
    <w:rsid w:val="00994EF1"/>
    <w:rsid w:val="00995CE4"/>
    <w:rsid w:val="009A7A79"/>
    <w:rsid w:val="009B081C"/>
    <w:rsid w:val="009B2A7A"/>
    <w:rsid w:val="009B3C3D"/>
    <w:rsid w:val="009B7852"/>
    <w:rsid w:val="009C3F9C"/>
    <w:rsid w:val="009D22B6"/>
    <w:rsid w:val="009D49E7"/>
    <w:rsid w:val="009D5A42"/>
    <w:rsid w:val="009D5B8E"/>
    <w:rsid w:val="009D5D79"/>
    <w:rsid w:val="009D7200"/>
    <w:rsid w:val="009E00F1"/>
    <w:rsid w:val="009E0DE7"/>
    <w:rsid w:val="009E2533"/>
    <w:rsid w:val="009E3A13"/>
    <w:rsid w:val="009F0B84"/>
    <w:rsid w:val="009F691F"/>
    <w:rsid w:val="00A11DEC"/>
    <w:rsid w:val="00A12E12"/>
    <w:rsid w:val="00A13268"/>
    <w:rsid w:val="00A13FC3"/>
    <w:rsid w:val="00A155ED"/>
    <w:rsid w:val="00A17700"/>
    <w:rsid w:val="00A178BF"/>
    <w:rsid w:val="00A20155"/>
    <w:rsid w:val="00A33645"/>
    <w:rsid w:val="00A33B19"/>
    <w:rsid w:val="00A365EB"/>
    <w:rsid w:val="00A36740"/>
    <w:rsid w:val="00A405A0"/>
    <w:rsid w:val="00A40A73"/>
    <w:rsid w:val="00A41487"/>
    <w:rsid w:val="00A416CD"/>
    <w:rsid w:val="00A45718"/>
    <w:rsid w:val="00A4591C"/>
    <w:rsid w:val="00A510AD"/>
    <w:rsid w:val="00A52F03"/>
    <w:rsid w:val="00A542E1"/>
    <w:rsid w:val="00A54B92"/>
    <w:rsid w:val="00A579C2"/>
    <w:rsid w:val="00A57F73"/>
    <w:rsid w:val="00A622A2"/>
    <w:rsid w:val="00A658C4"/>
    <w:rsid w:val="00A741E8"/>
    <w:rsid w:val="00A76476"/>
    <w:rsid w:val="00A80762"/>
    <w:rsid w:val="00A846D8"/>
    <w:rsid w:val="00A9037C"/>
    <w:rsid w:val="00A906B6"/>
    <w:rsid w:val="00A90E5E"/>
    <w:rsid w:val="00A9577C"/>
    <w:rsid w:val="00A95886"/>
    <w:rsid w:val="00A977EC"/>
    <w:rsid w:val="00AA438A"/>
    <w:rsid w:val="00AA4E24"/>
    <w:rsid w:val="00AA5797"/>
    <w:rsid w:val="00AA6648"/>
    <w:rsid w:val="00AB4077"/>
    <w:rsid w:val="00AC0350"/>
    <w:rsid w:val="00AC15E0"/>
    <w:rsid w:val="00AC7E91"/>
    <w:rsid w:val="00AD33D8"/>
    <w:rsid w:val="00AD3C11"/>
    <w:rsid w:val="00AD4A08"/>
    <w:rsid w:val="00AD6CA2"/>
    <w:rsid w:val="00AE00EE"/>
    <w:rsid w:val="00AE7E8F"/>
    <w:rsid w:val="00AF0A53"/>
    <w:rsid w:val="00AF10E7"/>
    <w:rsid w:val="00AF67F3"/>
    <w:rsid w:val="00B00683"/>
    <w:rsid w:val="00B00B58"/>
    <w:rsid w:val="00B0746F"/>
    <w:rsid w:val="00B07FD2"/>
    <w:rsid w:val="00B109E7"/>
    <w:rsid w:val="00B10D96"/>
    <w:rsid w:val="00B12EE1"/>
    <w:rsid w:val="00B20793"/>
    <w:rsid w:val="00B24D87"/>
    <w:rsid w:val="00B258C2"/>
    <w:rsid w:val="00B26236"/>
    <w:rsid w:val="00B274BB"/>
    <w:rsid w:val="00B30B32"/>
    <w:rsid w:val="00B352A2"/>
    <w:rsid w:val="00B37C11"/>
    <w:rsid w:val="00B40FDF"/>
    <w:rsid w:val="00B423EF"/>
    <w:rsid w:val="00B458C8"/>
    <w:rsid w:val="00B46180"/>
    <w:rsid w:val="00B465B0"/>
    <w:rsid w:val="00B467DF"/>
    <w:rsid w:val="00B5027D"/>
    <w:rsid w:val="00B53A99"/>
    <w:rsid w:val="00B53ADE"/>
    <w:rsid w:val="00B618D2"/>
    <w:rsid w:val="00B67908"/>
    <w:rsid w:val="00B70FA4"/>
    <w:rsid w:val="00B71944"/>
    <w:rsid w:val="00B72756"/>
    <w:rsid w:val="00B73BFD"/>
    <w:rsid w:val="00B76EF5"/>
    <w:rsid w:val="00B83298"/>
    <w:rsid w:val="00B87398"/>
    <w:rsid w:val="00B91718"/>
    <w:rsid w:val="00B94399"/>
    <w:rsid w:val="00B96BA0"/>
    <w:rsid w:val="00B96CC5"/>
    <w:rsid w:val="00BA1A7E"/>
    <w:rsid w:val="00BA415F"/>
    <w:rsid w:val="00BA46D2"/>
    <w:rsid w:val="00BA59AB"/>
    <w:rsid w:val="00BB5A75"/>
    <w:rsid w:val="00BB6285"/>
    <w:rsid w:val="00BB6B9F"/>
    <w:rsid w:val="00BB788A"/>
    <w:rsid w:val="00BC3D35"/>
    <w:rsid w:val="00BC6356"/>
    <w:rsid w:val="00BC651E"/>
    <w:rsid w:val="00BD0E8D"/>
    <w:rsid w:val="00BD13D4"/>
    <w:rsid w:val="00BD3EB1"/>
    <w:rsid w:val="00BD3F0E"/>
    <w:rsid w:val="00BD6BFF"/>
    <w:rsid w:val="00BE007B"/>
    <w:rsid w:val="00BE29F4"/>
    <w:rsid w:val="00BE68BA"/>
    <w:rsid w:val="00BE7235"/>
    <w:rsid w:val="00BF32E0"/>
    <w:rsid w:val="00BF5618"/>
    <w:rsid w:val="00C02A05"/>
    <w:rsid w:val="00C04C23"/>
    <w:rsid w:val="00C05AAE"/>
    <w:rsid w:val="00C1070E"/>
    <w:rsid w:val="00C10D5C"/>
    <w:rsid w:val="00C11B1C"/>
    <w:rsid w:val="00C159B6"/>
    <w:rsid w:val="00C22D23"/>
    <w:rsid w:val="00C25C67"/>
    <w:rsid w:val="00C25D88"/>
    <w:rsid w:val="00C262E7"/>
    <w:rsid w:val="00C40257"/>
    <w:rsid w:val="00C425F9"/>
    <w:rsid w:val="00C42B0F"/>
    <w:rsid w:val="00C45E43"/>
    <w:rsid w:val="00C4618E"/>
    <w:rsid w:val="00C47219"/>
    <w:rsid w:val="00C4788E"/>
    <w:rsid w:val="00C518C3"/>
    <w:rsid w:val="00C56008"/>
    <w:rsid w:val="00C5616E"/>
    <w:rsid w:val="00C72861"/>
    <w:rsid w:val="00C73973"/>
    <w:rsid w:val="00C751E3"/>
    <w:rsid w:val="00C847B0"/>
    <w:rsid w:val="00C96388"/>
    <w:rsid w:val="00C97B1A"/>
    <w:rsid w:val="00CA515D"/>
    <w:rsid w:val="00CA685C"/>
    <w:rsid w:val="00CA6BA7"/>
    <w:rsid w:val="00CA704C"/>
    <w:rsid w:val="00CB11E1"/>
    <w:rsid w:val="00CB5108"/>
    <w:rsid w:val="00CB6564"/>
    <w:rsid w:val="00CC61B3"/>
    <w:rsid w:val="00CC6F32"/>
    <w:rsid w:val="00CC7F89"/>
    <w:rsid w:val="00CD1240"/>
    <w:rsid w:val="00CD23D1"/>
    <w:rsid w:val="00CD2DBC"/>
    <w:rsid w:val="00CD3105"/>
    <w:rsid w:val="00CD4D04"/>
    <w:rsid w:val="00CE333F"/>
    <w:rsid w:val="00CE57CE"/>
    <w:rsid w:val="00CF0F48"/>
    <w:rsid w:val="00CF139E"/>
    <w:rsid w:val="00CF1DF7"/>
    <w:rsid w:val="00CF2927"/>
    <w:rsid w:val="00CF307C"/>
    <w:rsid w:val="00CF7DA5"/>
    <w:rsid w:val="00D023F2"/>
    <w:rsid w:val="00D02CAF"/>
    <w:rsid w:val="00D03CDD"/>
    <w:rsid w:val="00D05575"/>
    <w:rsid w:val="00D0773E"/>
    <w:rsid w:val="00D2046E"/>
    <w:rsid w:val="00D2182B"/>
    <w:rsid w:val="00D230F4"/>
    <w:rsid w:val="00D27D0F"/>
    <w:rsid w:val="00D35D57"/>
    <w:rsid w:val="00D469CE"/>
    <w:rsid w:val="00D522C5"/>
    <w:rsid w:val="00D525E7"/>
    <w:rsid w:val="00D52B97"/>
    <w:rsid w:val="00D53BA1"/>
    <w:rsid w:val="00D56E39"/>
    <w:rsid w:val="00D60881"/>
    <w:rsid w:val="00D63C55"/>
    <w:rsid w:val="00D6777B"/>
    <w:rsid w:val="00D71CA1"/>
    <w:rsid w:val="00D80C37"/>
    <w:rsid w:val="00D84C27"/>
    <w:rsid w:val="00D86245"/>
    <w:rsid w:val="00D87FE4"/>
    <w:rsid w:val="00DA0979"/>
    <w:rsid w:val="00DA4176"/>
    <w:rsid w:val="00DA7B71"/>
    <w:rsid w:val="00DB138C"/>
    <w:rsid w:val="00DB1C6B"/>
    <w:rsid w:val="00DB3EB4"/>
    <w:rsid w:val="00DB49A2"/>
    <w:rsid w:val="00DB7ADD"/>
    <w:rsid w:val="00DC0AF5"/>
    <w:rsid w:val="00DC6C4B"/>
    <w:rsid w:val="00DC7E39"/>
    <w:rsid w:val="00DD154B"/>
    <w:rsid w:val="00DD35D8"/>
    <w:rsid w:val="00DD3DFB"/>
    <w:rsid w:val="00DD73D1"/>
    <w:rsid w:val="00DE479D"/>
    <w:rsid w:val="00DE5A1C"/>
    <w:rsid w:val="00DE6328"/>
    <w:rsid w:val="00DF2786"/>
    <w:rsid w:val="00DF4D13"/>
    <w:rsid w:val="00DF5398"/>
    <w:rsid w:val="00DF5658"/>
    <w:rsid w:val="00E01118"/>
    <w:rsid w:val="00E03C1D"/>
    <w:rsid w:val="00E108BD"/>
    <w:rsid w:val="00E10A0F"/>
    <w:rsid w:val="00E13D7E"/>
    <w:rsid w:val="00E15155"/>
    <w:rsid w:val="00E355E3"/>
    <w:rsid w:val="00E3655E"/>
    <w:rsid w:val="00E42A86"/>
    <w:rsid w:val="00E43DFE"/>
    <w:rsid w:val="00E44EFE"/>
    <w:rsid w:val="00E451C6"/>
    <w:rsid w:val="00E51BFE"/>
    <w:rsid w:val="00E5284A"/>
    <w:rsid w:val="00E53DB5"/>
    <w:rsid w:val="00E608FE"/>
    <w:rsid w:val="00E611D9"/>
    <w:rsid w:val="00E67FDF"/>
    <w:rsid w:val="00E73C54"/>
    <w:rsid w:val="00E75551"/>
    <w:rsid w:val="00E75594"/>
    <w:rsid w:val="00E82E98"/>
    <w:rsid w:val="00E857B7"/>
    <w:rsid w:val="00E8630A"/>
    <w:rsid w:val="00E87E9A"/>
    <w:rsid w:val="00E963E2"/>
    <w:rsid w:val="00EB1835"/>
    <w:rsid w:val="00EB283F"/>
    <w:rsid w:val="00EB38D6"/>
    <w:rsid w:val="00EC1564"/>
    <w:rsid w:val="00EC1A20"/>
    <w:rsid w:val="00EC21EE"/>
    <w:rsid w:val="00EC2B4B"/>
    <w:rsid w:val="00EC2E36"/>
    <w:rsid w:val="00EC7454"/>
    <w:rsid w:val="00ED14E0"/>
    <w:rsid w:val="00ED3D34"/>
    <w:rsid w:val="00ED3D89"/>
    <w:rsid w:val="00ED7C17"/>
    <w:rsid w:val="00EE6703"/>
    <w:rsid w:val="00EF14B8"/>
    <w:rsid w:val="00EF242F"/>
    <w:rsid w:val="00EF60EE"/>
    <w:rsid w:val="00EF6D5E"/>
    <w:rsid w:val="00F03A5D"/>
    <w:rsid w:val="00F047B2"/>
    <w:rsid w:val="00F04FE5"/>
    <w:rsid w:val="00F05AB1"/>
    <w:rsid w:val="00F07633"/>
    <w:rsid w:val="00F14118"/>
    <w:rsid w:val="00F17EF2"/>
    <w:rsid w:val="00F24739"/>
    <w:rsid w:val="00F27A31"/>
    <w:rsid w:val="00F30F82"/>
    <w:rsid w:val="00F3317F"/>
    <w:rsid w:val="00F33EA3"/>
    <w:rsid w:val="00F41B65"/>
    <w:rsid w:val="00F5044F"/>
    <w:rsid w:val="00F57F61"/>
    <w:rsid w:val="00F640F5"/>
    <w:rsid w:val="00F67288"/>
    <w:rsid w:val="00F75083"/>
    <w:rsid w:val="00F86AB1"/>
    <w:rsid w:val="00F87025"/>
    <w:rsid w:val="00F87280"/>
    <w:rsid w:val="00F90A36"/>
    <w:rsid w:val="00F94892"/>
    <w:rsid w:val="00F9684A"/>
    <w:rsid w:val="00F96B28"/>
    <w:rsid w:val="00FA28CA"/>
    <w:rsid w:val="00FA3295"/>
    <w:rsid w:val="00FA3BCB"/>
    <w:rsid w:val="00FA6A92"/>
    <w:rsid w:val="00FB127D"/>
    <w:rsid w:val="00FB20FA"/>
    <w:rsid w:val="00FB23A5"/>
    <w:rsid w:val="00FB3CC4"/>
    <w:rsid w:val="00FB3D8A"/>
    <w:rsid w:val="00FC11F8"/>
    <w:rsid w:val="00FC5277"/>
    <w:rsid w:val="00FD4F3B"/>
    <w:rsid w:val="00FE1E97"/>
    <w:rsid w:val="00FE2137"/>
    <w:rsid w:val="00FE6252"/>
    <w:rsid w:val="00FF2A23"/>
    <w:rsid w:val="00FF4C47"/>
    <w:rsid w:val="00FF6B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DA0039EC-10E7-4A61-89CA-A40B2EB550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04C9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4C2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4C2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D5199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04C9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7A7758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7C09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89275D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4B448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B448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B448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B448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B448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B448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448C"/>
    <w:rPr>
      <w:rFonts w:ascii="Segoe UI" w:hAnsi="Segoe UI" w:cs="Segoe UI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4C2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4C27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i-italic">
    <w:name w:val="hi-italic"/>
    <w:basedOn w:val="DefaultParagraphFont"/>
    <w:rsid w:val="008233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0301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1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273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5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73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782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35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educationendowmentfoundation.org.uk/school-themes/early-years/" TargetMode="External"/><Relationship Id="rId18" Type="http://schemas.openxmlformats.org/officeDocument/2006/relationships/hyperlink" Target="https://uowtsd-my.sharepoint.com/:p:/g/personal/alison_evans2_uwtsd_ac_uk/ERKj2t2ihbZLpQHCyoZQiCoB-NqidhjDLT_UH2CQ4HXrcw?e=y6iyZO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hwb.gov.wales/storage/d5d8e39c-b534-40cb-a3f5-7e2e126d8077/foundation-phase-framework.pdf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youtube.com/watch?v=yt69atPdg3I" TargetMode="External"/><Relationship Id="rId17" Type="http://schemas.openxmlformats.org/officeDocument/2006/relationships/hyperlink" Target="https://www.youtube.com/watch?v=a4Ih2okz2dI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://www.childencyclopedia.com/documents/LaeversANGxp1.pdf" TargetMode="External"/><Relationship Id="rId20" Type="http://schemas.openxmlformats.org/officeDocument/2006/relationships/hyperlink" Target="https://dera.ioe.ac.uk/24313/2/150814-effective-use-of-data-en_Redacted.pdf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bera.ac.uk/researchers-resources/publications/ethicalguidelines-for-educational-research-2018" TargetMode="External"/><Relationship Id="rId24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yperlink" Target="https://uowtsd-my.sharepoint.com/:p:/g/personal/alison_evans2_uwtsd_ac_uk/EeetsCPFuMxJsStlvcgt094BczHUzmk3uDLvepJu_nExig?e=5OIEEy" TargetMode="External"/><Relationship Id="rId23" Type="http://schemas.openxmlformats.org/officeDocument/2006/relationships/image" Target="media/image1.png"/><Relationship Id="rId10" Type="http://schemas.openxmlformats.org/officeDocument/2006/relationships/endnotes" Target="endnotes.xml"/><Relationship Id="rId19" Type="http://schemas.openxmlformats.org/officeDocument/2006/relationships/hyperlink" Target="https://hwb.gov.wales/storage/8f0b360f-f1f6-4bec-b11a-df88168007f9/learning-and-teaching-pedagogy.pdf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ewc.wales/site/index.php/en/fitness-to-practise/code-of-professional-conduct-and-practice-pdf.html" TargetMode="External"/><Relationship Id="rId22" Type="http://schemas.openxmlformats.org/officeDocument/2006/relationships/hyperlink" Target="https://gov.wales/sites/default/files/publications/2018-06/how-is-my-child-doing-in-the-foundation-phase-a-guide-for-parents-and-carers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3" ma:contentTypeDescription="Create a new document." ma:contentTypeScope="" ma:versionID="470ea56220461481385e6b09f71b43ea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746158ae12fed245bf46ae184f3f7d8e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8328E40F-0D77-4E14-AA64-B2385103FD0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purl.org/dc/elements/1.1/"/>
    <ds:schemaRef ds:uri="http://schemas.microsoft.com/office/2006/metadata/properties"/>
    <ds:schemaRef ds:uri="39a888ec-cc75-402e-856f-ff68cc5460ab"/>
    <ds:schemaRef ds:uri="http://purl.org/dc/terms/"/>
    <ds:schemaRef ds:uri="9d0d5cce-d4dc-4043-8325-c992d2f588cd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9CA1AF27-E409-4AE0-9311-92DCE1138A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9</Pages>
  <Words>2976</Words>
  <Characters>16965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Anna Podmore</cp:lastModifiedBy>
  <cp:revision>2</cp:revision>
  <dcterms:created xsi:type="dcterms:W3CDTF">2020-05-15T15:59:00Z</dcterms:created>
  <dcterms:modified xsi:type="dcterms:W3CDTF">2020-05-15T15:59:00Z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