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D2293" w14:textId="1755605F" w:rsidR="001E62BD" w:rsidRDefault="000737A9" w:rsidP="001E62BD">
      <w:pPr>
        <w:spacing w:line="360" w:lineRule="auto"/>
        <w:rPr>
          <w:rFonts w:ascii="Arial" w:hAnsi="Arial" w:cs="Arial"/>
          <w:b/>
          <w:bCs/>
        </w:rPr>
      </w:pPr>
      <w:r w:rsidRPr="0059177B">
        <w:rPr>
          <w:rFonts w:ascii="Arial" w:hAnsi="Arial" w:cs="Arial"/>
          <w:noProof/>
        </w:rPr>
        <w:drawing>
          <wp:inline distT="0" distB="0" distL="0" distR="0" wp14:anchorId="5F51BC0D" wp14:editId="5DA829B8">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415EDEE6" w14:textId="6F99F4D8" w:rsidR="000737A9" w:rsidRDefault="000737A9" w:rsidP="001E62BD">
      <w:pPr>
        <w:spacing w:line="360" w:lineRule="auto"/>
        <w:rPr>
          <w:rFonts w:ascii="Arial" w:hAnsi="Arial" w:cs="Arial"/>
          <w:b/>
          <w:bCs/>
        </w:rPr>
      </w:pPr>
    </w:p>
    <w:p w14:paraId="0052F3C4" w14:textId="095E4BE5" w:rsidR="000737A9" w:rsidRDefault="000737A9" w:rsidP="001E62BD">
      <w:pPr>
        <w:spacing w:line="360" w:lineRule="auto"/>
        <w:rPr>
          <w:rFonts w:ascii="Arial" w:hAnsi="Arial" w:cs="Arial"/>
          <w:b/>
          <w:bCs/>
        </w:rPr>
      </w:pPr>
    </w:p>
    <w:p w14:paraId="019251AF" w14:textId="65545EFC" w:rsidR="000737A9" w:rsidRPr="00FB297D" w:rsidRDefault="000737A9" w:rsidP="001E62BD">
      <w:pPr>
        <w:spacing w:line="360" w:lineRule="auto"/>
        <w:rPr>
          <w:rFonts w:ascii="Arial" w:hAnsi="Arial" w:cs="Arial"/>
          <w:b/>
          <w:bCs/>
          <w:sz w:val="32"/>
          <w:szCs w:val="32"/>
        </w:rPr>
      </w:pPr>
    </w:p>
    <w:p w14:paraId="2F7A7952" w14:textId="51200B77" w:rsidR="000737A9" w:rsidRPr="00FB297D" w:rsidRDefault="000737A9" w:rsidP="000737A9">
      <w:pPr>
        <w:spacing w:line="360" w:lineRule="auto"/>
        <w:rPr>
          <w:rFonts w:ascii="Arial" w:hAnsi="Arial" w:cs="Arial"/>
          <w:sz w:val="32"/>
          <w:szCs w:val="32"/>
        </w:rPr>
      </w:pPr>
      <w:r w:rsidRPr="00FB297D">
        <w:rPr>
          <w:rFonts w:ascii="Arial" w:hAnsi="Arial" w:cs="Arial"/>
          <w:sz w:val="32"/>
          <w:szCs w:val="32"/>
        </w:rPr>
        <w:t xml:space="preserve">          </w:t>
      </w:r>
      <w:r w:rsidRPr="00FB297D">
        <w:rPr>
          <w:rFonts w:ascii="Arial" w:hAnsi="Arial" w:cs="Arial"/>
          <w:sz w:val="32"/>
          <w:szCs w:val="32"/>
        </w:rPr>
        <w:t xml:space="preserve">                                       </w:t>
      </w:r>
      <w:r w:rsidRPr="00FB297D">
        <w:rPr>
          <w:rFonts w:ascii="Arial" w:hAnsi="Arial" w:cs="Arial"/>
          <w:sz w:val="32"/>
          <w:szCs w:val="32"/>
        </w:rPr>
        <w:t xml:space="preserve">Task 1 </w:t>
      </w:r>
    </w:p>
    <w:p w14:paraId="70CCD1E0" w14:textId="50CBCA74" w:rsidR="000737A9" w:rsidRPr="00FB297D" w:rsidRDefault="000737A9" w:rsidP="001E62BD">
      <w:pPr>
        <w:spacing w:line="360" w:lineRule="auto"/>
        <w:rPr>
          <w:rFonts w:ascii="Arial" w:hAnsi="Arial" w:cs="Arial"/>
          <w:b/>
          <w:bCs/>
          <w:sz w:val="32"/>
          <w:szCs w:val="32"/>
        </w:rPr>
      </w:pPr>
      <w:r w:rsidRPr="00FB297D">
        <w:rPr>
          <w:rFonts w:ascii="Arial" w:hAnsi="Arial" w:cs="Arial"/>
          <w:b/>
          <w:bCs/>
          <w:sz w:val="32"/>
          <w:szCs w:val="32"/>
        </w:rPr>
        <w:t xml:space="preserve">                                                 Case study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0737A9" w:rsidRPr="00FB297D" w14:paraId="018AFD23" w14:textId="77777777" w:rsidTr="00FB297D">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A7B52" w14:textId="0FD8F615" w:rsidR="000737A9" w:rsidRPr="00FB297D" w:rsidRDefault="000737A9" w:rsidP="00FB297D">
            <w:pPr>
              <w:pStyle w:val="Body"/>
              <w:spacing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4AA0E" w14:textId="0A394739" w:rsidR="00FB297D" w:rsidRPr="00FB297D" w:rsidRDefault="00FB297D" w:rsidP="00FB297D">
            <w:pPr>
              <w:spacing w:after="0" w:line="360" w:lineRule="auto"/>
              <w:jc w:val="center"/>
              <w:rPr>
                <w:rFonts w:ascii="Arial" w:hAnsi="Arial" w:cs="Arial"/>
                <w:sz w:val="32"/>
                <w:szCs w:val="32"/>
              </w:rPr>
            </w:pPr>
            <w:r w:rsidRPr="00FB297D">
              <w:rPr>
                <w:rFonts w:ascii="Arial" w:hAnsi="Arial" w:cs="Arial"/>
                <w:sz w:val="32"/>
                <w:szCs w:val="32"/>
              </w:rPr>
              <w:t>Principles of Health &amp; Social Care Practic</w:t>
            </w:r>
            <w:r>
              <w:rPr>
                <w:rFonts w:ascii="Arial" w:hAnsi="Arial" w:cs="Arial"/>
                <w:sz w:val="32"/>
                <w:szCs w:val="32"/>
              </w:rPr>
              <w:t>e</w:t>
            </w:r>
          </w:p>
          <w:p w14:paraId="679CB2FA" w14:textId="0218A90A" w:rsidR="000737A9" w:rsidRPr="00FB297D" w:rsidRDefault="000737A9" w:rsidP="00FB297D">
            <w:pPr>
              <w:pStyle w:val="Body"/>
              <w:spacing w:after="0" w:line="360" w:lineRule="auto"/>
              <w:jc w:val="center"/>
              <w:rPr>
                <w:rFonts w:ascii="Arial" w:hAnsi="Arial" w:cs="Arial"/>
                <w:color w:val="auto"/>
                <w:sz w:val="32"/>
                <w:szCs w:val="32"/>
              </w:rPr>
            </w:pPr>
          </w:p>
        </w:tc>
      </w:tr>
      <w:tr w:rsidR="000737A9" w:rsidRPr="00FB297D" w14:paraId="63D98B0E"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DD2CC" w14:textId="116546B1"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CC6F6" w14:textId="652A0A2C" w:rsidR="000737A9" w:rsidRPr="00FB297D" w:rsidRDefault="000737A9" w:rsidP="00FB297D">
            <w:pPr>
              <w:jc w:val="center"/>
              <w:rPr>
                <w:rFonts w:ascii="Arial" w:hAnsi="Arial" w:cs="Arial"/>
                <w:sz w:val="32"/>
                <w:szCs w:val="32"/>
              </w:rPr>
            </w:pPr>
            <w:r w:rsidRPr="00FB297D">
              <w:rPr>
                <w:rFonts w:ascii="Arial" w:hAnsi="Arial" w:cs="Arial"/>
                <w:sz w:val="32"/>
                <w:szCs w:val="32"/>
              </w:rPr>
              <w:t>BMHP500</w:t>
            </w:r>
            <w:r w:rsidR="00FB297D" w:rsidRPr="00FB297D">
              <w:rPr>
                <w:rFonts w:ascii="Arial" w:hAnsi="Arial" w:cs="Arial"/>
                <w:sz w:val="32"/>
                <w:szCs w:val="32"/>
              </w:rPr>
              <w:t>2</w:t>
            </w:r>
          </w:p>
        </w:tc>
      </w:tr>
      <w:tr w:rsidR="000737A9" w:rsidRPr="00FB297D" w14:paraId="7A2486DE"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8811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C08A5" w14:textId="77777777" w:rsidR="000737A9" w:rsidRPr="00FB297D" w:rsidRDefault="000737A9" w:rsidP="00FB297D">
            <w:pPr>
              <w:jc w:val="center"/>
              <w:rPr>
                <w:rFonts w:ascii="Arial" w:hAnsi="Arial" w:cs="Arial"/>
                <w:sz w:val="32"/>
                <w:szCs w:val="32"/>
              </w:rPr>
            </w:pPr>
            <w:proofErr w:type="spellStart"/>
            <w:r w:rsidRPr="00FB297D">
              <w:rPr>
                <w:rFonts w:ascii="Arial" w:hAnsi="Arial" w:cs="Arial"/>
                <w:sz w:val="32"/>
                <w:szCs w:val="32"/>
              </w:rPr>
              <w:t>Mentesnot</w:t>
            </w:r>
            <w:proofErr w:type="spellEnd"/>
            <w:r w:rsidRPr="00FB297D">
              <w:rPr>
                <w:rFonts w:ascii="Arial" w:hAnsi="Arial" w:cs="Arial"/>
                <w:sz w:val="32"/>
                <w:szCs w:val="32"/>
              </w:rPr>
              <w:t xml:space="preserve"> </w:t>
            </w:r>
            <w:proofErr w:type="spellStart"/>
            <w:r w:rsidRPr="00FB297D">
              <w:rPr>
                <w:rFonts w:ascii="Arial" w:hAnsi="Arial" w:cs="Arial"/>
                <w:sz w:val="32"/>
                <w:szCs w:val="32"/>
              </w:rPr>
              <w:t>Mengesha</w:t>
            </w:r>
            <w:proofErr w:type="spellEnd"/>
          </w:p>
        </w:tc>
      </w:tr>
      <w:tr w:rsidR="000737A9" w:rsidRPr="00FB297D" w14:paraId="07940443"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6E63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99CE0"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Camilla Torello</w:t>
            </w:r>
          </w:p>
        </w:tc>
      </w:tr>
      <w:tr w:rsidR="000737A9" w:rsidRPr="00FB297D" w14:paraId="221E6460" w14:textId="77777777" w:rsidTr="00F8694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742B5F"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0BBB9" w14:textId="77777777" w:rsidR="000737A9" w:rsidRPr="00FB297D" w:rsidRDefault="000737A9" w:rsidP="00FB297D">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2010042</w:t>
            </w:r>
          </w:p>
        </w:tc>
      </w:tr>
    </w:tbl>
    <w:p w14:paraId="16DF717C" w14:textId="5564C333" w:rsidR="000737A9" w:rsidRDefault="000737A9" w:rsidP="00FB297D">
      <w:pPr>
        <w:spacing w:line="360" w:lineRule="auto"/>
        <w:jc w:val="center"/>
        <w:rPr>
          <w:rFonts w:ascii="Arial" w:hAnsi="Arial" w:cs="Arial"/>
          <w:b/>
          <w:bCs/>
        </w:rPr>
      </w:pPr>
    </w:p>
    <w:p w14:paraId="15A155BE" w14:textId="77777777" w:rsidR="000737A9" w:rsidRDefault="000737A9" w:rsidP="00FB297D">
      <w:pPr>
        <w:spacing w:line="360" w:lineRule="auto"/>
        <w:jc w:val="center"/>
        <w:rPr>
          <w:rFonts w:ascii="Arial" w:hAnsi="Arial" w:cs="Arial"/>
          <w:b/>
          <w:bCs/>
        </w:rPr>
      </w:pPr>
    </w:p>
    <w:p w14:paraId="03410298" w14:textId="77777777" w:rsidR="001E62BD" w:rsidRDefault="001E62BD" w:rsidP="00FB297D">
      <w:pPr>
        <w:spacing w:line="360" w:lineRule="auto"/>
        <w:jc w:val="center"/>
        <w:rPr>
          <w:rFonts w:ascii="Arial" w:hAnsi="Arial" w:cs="Arial"/>
          <w:b/>
          <w:bCs/>
        </w:rPr>
      </w:pPr>
    </w:p>
    <w:p w14:paraId="44834FA9" w14:textId="77777777" w:rsidR="001E62BD" w:rsidRDefault="001E62BD" w:rsidP="00FB297D">
      <w:pPr>
        <w:spacing w:line="360" w:lineRule="auto"/>
        <w:jc w:val="center"/>
        <w:rPr>
          <w:rFonts w:ascii="Arial" w:hAnsi="Arial" w:cs="Arial"/>
          <w:b/>
          <w:bCs/>
        </w:rPr>
      </w:pPr>
    </w:p>
    <w:p w14:paraId="4E0E867D" w14:textId="77777777" w:rsidR="001E62BD" w:rsidRDefault="001E62BD" w:rsidP="00FB297D">
      <w:pPr>
        <w:spacing w:line="360" w:lineRule="auto"/>
        <w:jc w:val="center"/>
        <w:rPr>
          <w:rFonts w:ascii="Arial" w:hAnsi="Arial" w:cs="Arial"/>
          <w:b/>
          <w:bCs/>
        </w:rPr>
      </w:pPr>
    </w:p>
    <w:p w14:paraId="22A3B8AF" w14:textId="77777777" w:rsidR="001E62BD" w:rsidRDefault="001E62BD" w:rsidP="001E62BD">
      <w:pPr>
        <w:spacing w:line="360" w:lineRule="auto"/>
        <w:rPr>
          <w:rFonts w:ascii="Arial" w:hAnsi="Arial" w:cs="Arial"/>
          <w:b/>
          <w:bCs/>
        </w:rPr>
      </w:pPr>
    </w:p>
    <w:p w14:paraId="189C1735" w14:textId="77777777" w:rsidR="001E62BD" w:rsidRDefault="001E62BD" w:rsidP="001E62BD">
      <w:pPr>
        <w:spacing w:line="360" w:lineRule="auto"/>
        <w:rPr>
          <w:rFonts w:ascii="Arial" w:hAnsi="Arial" w:cs="Arial"/>
          <w:b/>
          <w:bCs/>
        </w:rPr>
      </w:pPr>
    </w:p>
    <w:p w14:paraId="3D5DDA04" w14:textId="77777777" w:rsidR="001E62BD" w:rsidRDefault="001E62BD" w:rsidP="001E62BD">
      <w:pPr>
        <w:spacing w:line="360" w:lineRule="auto"/>
        <w:rPr>
          <w:rFonts w:ascii="Arial" w:hAnsi="Arial" w:cs="Arial"/>
          <w:b/>
          <w:bCs/>
        </w:rPr>
      </w:pPr>
    </w:p>
    <w:p w14:paraId="0C36455A" w14:textId="77777777" w:rsidR="001E62BD" w:rsidRDefault="001E62BD" w:rsidP="001E62BD">
      <w:pPr>
        <w:spacing w:line="360" w:lineRule="auto"/>
        <w:rPr>
          <w:rFonts w:ascii="Arial" w:hAnsi="Arial" w:cs="Arial"/>
          <w:b/>
          <w:bCs/>
        </w:rPr>
      </w:pPr>
    </w:p>
    <w:p w14:paraId="7C23E58C" w14:textId="77777777" w:rsidR="001E62BD" w:rsidRDefault="001E62BD" w:rsidP="001E62BD">
      <w:pPr>
        <w:spacing w:line="360" w:lineRule="auto"/>
        <w:rPr>
          <w:rFonts w:ascii="Arial" w:hAnsi="Arial" w:cs="Arial"/>
          <w:b/>
          <w:bCs/>
        </w:rPr>
      </w:pPr>
    </w:p>
    <w:p w14:paraId="51F81571" w14:textId="77777777" w:rsidR="001E62BD" w:rsidRDefault="001E62BD" w:rsidP="001E62BD">
      <w:pPr>
        <w:spacing w:line="360" w:lineRule="auto"/>
        <w:rPr>
          <w:rFonts w:ascii="Arial" w:hAnsi="Arial" w:cs="Arial"/>
          <w:b/>
          <w:bCs/>
        </w:rPr>
      </w:pPr>
    </w:p>
    <w:p w14:paraId="10C8ECAF" w14:textId="77777777" w:rsidR="001E62BD" w:rsidRDefault="001E62BD" w:rsidP="001E62BD">
      <w:pPr>
        <w:spacing w:line="360" w:lineRule="auto"/>
        <w:rPr>
          <w:rFonts w:ascii="Arial" w:hAnsi="Arial" w:cs="Arial"/>
          <w:b/>
          <w:bCs/>
        </w:rPr>
      </w:pPr>
    </w:p>
    <w:p w14:paraId="559ADDB3" w14:textId="77777777" w:rsidR="001E62BD" w:rsidRDefault="001E62BD" w:rsidP="001E62BD">
      <w:pPr>
        <w:spacing w:line="360" w:lineRule="auto"/>
        <w:rPr>
          <w:rFonts w:ascii="Arial" w:hAnsi="Arial" w:cs="Arial"/>
          <w:b/>
          <w:bCs/>
        </w:rPr>
      </w:pPr>
    </w:p>
    <w:p w14:paraId="4A088105" w14:textId="77777777" w:rsidR="001E62BD" w:rsidRDefault="001E62BD" w:rsidP="001E62BD">
      <w:pPr>
        <w:spacing w:line="360" w:lineRule="auto"/>
        <w:rPr>
          <w:rFonts w:ascii="Arial" w:hAnsi="Arial" w:cs="Arial"/>
          <w:b/>
          <w:bCs/>
        </w:rPr>
      </w:pPr>
    </w:p>
    <w:p w14:paraId="1AF8F9BB" w14:textId="77777777" w:rsidR="001E62BD" w:rsidRDefault="001E62BD" w:rsidP="001E62BD">
      <w:pPr>
        <w:spacing w:line="360" w:lineRule="auto"/>
        <w:rPr>
          <w:rFonts w:ascii="Arial" w:hAnsi="Arial" w:cs="Arial"/>
          <w:b/>
          <w:bCs/>
        </w:rPr>
      </w:pPr>
    </w:p>
    <w:p w14:paraId="4BA8018B" w14:textId="77777777" w:rsidR="001E62BD" w:rsidRDefault="001E62BD" w:rsidP="001E62BD">
      <w:pPr>
        <w:spacing w:line="360" w:lineRule="auto"/>
        <w:rPr>
          <w:rFonts w:ascii="Arial" w:hAnsi="Arial" w:cs="Arial"/>
          <w:b/>
          <w:bCs/>
        </w:rPr>
      </w:pPr>
    </w:p>
    <w:p w14:paraId="27CF3163" w14:textId="77777777" w:rsidR="001E62BD" w:rsidRDefault="001E62BD" w:rsidP="001E62BD">
      <w:pPr>
        <w:spacing w:line="360" w:lineRule="auto"/>
        <w:rPr>
          <w:rFonts w:ascii="Arial" w:hAnsi="Arial" w:cs="Arial"/>
          <w:b/>
          <w:bCs/>
        </w:rPr>
      </w:pPr>
    </w:p>
    <w:p w14:paraId="54124A6B" w14:textId="77777777" w:rsidR="001E62BD" w:rsidRDefault="001E62BD" w:rsidP="001E62BD">
      <w:pPr>
        <w:spacing w:line="360" w:lineRule="auto"/>
        <w:rPr>
          <w:rFonts w:ascii="Arial" w:hAnsi="Arial" w:cs="Arial"/>
          <w:b/>
          <w:bCs/>
        </w:rPr>
      </w:pPr>
    </w:p>
    <w:p w14:paraId="77E563A3" w14:textId="77777777" w:rsidR="001E62BD" w:rsidRDefault="001E62BD" w:rsidP="001E62BD">
      <w:pPr>
        <w:spacing w:line="360" w:lineRule="auto"/>
        <w:rPr>
          <w:rFonts w:ascii="Arial" w:hAnsi="Arial" w:cs="Arial"/>
          <w:b/>
          <w:bCs/>
        </w:rPr>
      </w:pPr>
    </w:p>
    <w:p w14:paraId="6159FFED" w14:textId="77777777" w:rsidR="001E62BD" w:rsidRDefault="001E62BD" w:rsidP="001E62BD">
      <w:pPr>
        <w:spacing w:line="360" w:lineRule="auto"/>
        <w:rPr>
          <w:rFonts w:ascii="Arial" w:hAnsi="Arial" w:cs="Arial"/>
          <w:b/>
          <w:bCs/>
        </w:rPr>
      </w:pPr>
    </w:p>
    <w:p w14:paraId="505F309A" w14:textId="77777777" w:rsidR="001E62BD" w:rsidRDefault="001E62BD" w:rsidP="001E62BD">
      <w:pPr>
        <w:spacing w:line="360" w:lineRule="auto"/>
        <w:rPr>
          <w:rFonts w:ascii="Arial" w:hAnsi="Arial" w:cs="Arial"/>
          <w:b/>
          <w:bCs/>
        </w:rPr>
      </w:pPr>
    </w:p>
    <w:p w14:paraId="7F11087D" w14:textId="77777777" w:rsidR="001E62BD" w:rsidRDefault="001E62BD" w:rsidP="001E62BD">
      <w:pPr>
        <w:spacing w:line="360" w:lineRule="auto"/>
        <w:rPr>
          <w:rFonts w:ascii="Arial" w:hAnsi="Arial" w:cs="Arial"/>
          <w:b/>
          <w:bCs/>
        </w:rPr>
      </w:pPr>
    </w:p>
    <w:p w14:paraId="78FFA370" w14:textId="77777777" w:rsidR="001E62BD" w:rsidRDefault="001E62BD" w:rsidP="001E62BD">
      <w:pPr>
        <w:spacing w:line="360" w:lineRule="auto"/>
        <w:rPr>
          <w:rFonts w:ascii="Arial" w:hAnsi="Arial" w:cs="Arial"/>
          <w:b/>
          <w:bCs/>
        </w:rPr>
      </w:pPr>
    </w:p>
    <w:p w14:paraId="36DBE0E3" w14:textId="77777777" w:rsidR="001E62BD" w:rsidRDefault="001E62BD" w:rsidP="001E62BD">
      <w:pPr>
        <w:spacing w:line="360" w:lineRule="auto"/>
        <w:rPr>
          <w:rFonts w:ascii="Arial" w:hAnsi="Arial" w:cs="Arial"/>
          <w:b/>
          <w:bCs/>
        </w:rPr>
      </w:pPr>
    </w:p>
    <w:p w14:paraId="76D9C1B9" w14:textId="77777777" w:rsidR="001E62BD" w:rsidRDefault="001E62BD" w:rsidP="001E62BD">
      <w:pPr>
        <w:spacing w:line="360" w:lineRule="auto"/>
        <w:rPr>
          <w:rFonts w:ascii="Arial" w:hAnsi="Arial" w:cs="Arial"/>
          <w:b/>
          <w:bCs/>
        </w:rPr>
      </w:pPr>
    </w:p>
    <w:p w14:paraId="17DECB60" w14:textId="77777777" w:rsidR="001E62BD" w:rsidRDefault="001E62BD" w:rsidP="001E62BD">
      <w:pPr>
        <w:spacing w:line="360" w:lineRule="auto"/>
        <w:rPr>
          <w:rFonts w:ascii="Arial" w:hAnsi="Arial" w:cs="Arial"/>
          <w:b/>
          <w:bCs/>
        </w:rPr>
      </w:pPr>
    </w:p>
    <w:p w14:paraId="2C431E5B" w14:textId="77777777" w:rsidR="001E62BD" w:rsidRDefault="001E62BD" w:rsidP="001E62BD">
      <w:pPr>
        <w:spacing w:line="360" w:lineRule="auto"/>
        <w:rPr>
          <w:rFonts w:ascii="Arial" w:hAnsi="Arial" w:cs="Arial"/>
          <w:b/>
          <w:bCs/>
        </w:rPr>
      </w:pPr>
    </w:p>
    <w:p w14:paraId="0DE47336" w14:textId="77777777" w:rsidR="001E62BD" w:rsidRDefault="001E62BD" w:rsidP="001E62BD">
      <w:pPr>
        <w:spacing w:line="360" w:lineRule="auto"/>
        <w:rPr>
          <w:rFonts w:ascii="Arial" w:hAnsi="Arial" w:cs="Arial"/>
          <w:b/>
          <w:bCs/>
        </w:rPr>
      </w:pPr>
    </w:p>
    <w:p w14:paraId="21015CF4" w14:textId="25F0471A" w:rsidR="00341F4D" w:rsidRPr="001E62BD" w:rsidRDefault="0006020F" w:rsidP="001E62BD">
      <w:pPr>
        <w:spacing w:line="360" w:lineRule="auto"/>
        <w:rPr>
          <w:rFonts w:ascii="Arial" w:hAnsi="Arial" w:cs="Arial"/>
          <w:b/>
          <w:bCs/>
        </w:rPr>
      </w:pPr>
      <w:r w:rsidRPr="001E62BD">
        <w:rPr>
          <w:rFonts w:ascii="Arial" w:hAnsi="Arial" w:cs="Arial"/>
          <w:b/>
          <w:bCs/>
        </w:rPr>
        <w:t>1.</w:t>
      </w:r>
      <w:r w:rsidR="00341F4D" w:rsidRPr="001E62BD">
        <w:rPr>
          <w:rFonts w:ascii="Arial" w:hAnsi="Arial" w:cs="Arial"/>
          <w:b/>
          <w:bCs/>
        </w:rPr>
        <w:t xml:space="preserve">Introduction </w:t>
      </w:r>
    </w:p>
    <w:p w14:paraId="1AE6E748" w14:textId="221D511E" w:rsidR="005F6190" w:rsidRPr="001E62BD" w:rsidRDefault="00341F4D" w:rsidP="001E62BD">
      <w:pPr>
        <w:spacing w:line="360" w:lineRule="auto"/>
        <w:rPr>
          <w:rFonts w:ascii="Arial" w:hAnsi="Arial" w:cs="Arial"/>
        </w:rPr>
      </w:pPr>
      <w:r w:rsidRPr="001E62BD">
        <w:rPr>
          <w:rFonts w:ascii="Arial" w:hAnsi="Arial" w:cs="Arial"/>
        </w:rPr>
        <w:t xml:space="preserve">This report is based on the case study of Mr and Ms T. Their main goal is to keep their independent living as efficient as possible, despite Mr T dementia and mobility issues. </w:t>
      </w:r>
      <w:r w:rsidR="005F6190" w:rsidRPr="001E62BD">
        <w:rPr>
          <w:rFonts w:ascii="Arial" w:hAnsi="Arial" w:cs="Arial"/>
        </w:rPr>
        <w:t xml:space="preserve">This </w:t>
      </w:r>
      <w:r w:rsidR="005F6190" w:rsidRPr="001E62BD">
        <w:rPr>
          <w:rFonts w:ascii="Arial" w:hAnsi="Arial" w:cs="Arial"/>
        </w:rPr>
        <w:t>case-study</w:t>
      </w:r>
      <w:r w:rsidR="005F6190" w:rsidRPr="001E62BD">
        <w:rPr>
          <w:rFonts w:ascii="Arial" w:hAnsi="Arial" w:cs="Arial"/>
        </w:rPr>
        <w:t xml:space="preserve"> will consider the Alzheimer’s Society as an organisation that can support the needs of the couple.</w:t>
      </w:r>
      <w:r w:rsidRPr="001E62BD">
        <w:rPr>
          <w:rFonts w:ascii="Arial" w:hAnsi="Arial" w:cs="Arial"/>
        </w:rPr>
        <w:t xml:space="preserve"> </w:t>
      </w:r>
      <w:r w:rsidR="005F6190" w:rsidRPr="001E62BD">
        <w:rPr>
          <w:rFonts w:ascii="Arial" w:hAnsi="Arial" w:cs="Arial"/>
        </w:rPr>
        <w:t xml:space="preserve">The organisation takes the name for a branch of the Dementia disease, </w:t>
      </w:r>
      <w:proofErr w:type="gramStart"/>
      <w:r w:rsidR="005F6190" w:rsidRPr="001E62BD">
        <w:rPr>
          <w:rFonts w:ascii="Arial" w:hAnsi="Arial" w:cs="Arial"/>
        </w:rPr>
        <w:t>but in reality, it</w:t>
      </w:r>
      <w:proofErr w:type="gramEnd"/>
      <w:r w:rsidR="005F6190" w:rsidRPr="001E62BD">
        <w:rPr>
          <w:rFonts w:ascii="Arial" w:hAnsi="Arial" w:cs="Arial"/>
        </w:rPr>
        <w:t xml:space="preserve"> covers all types of Dementia. The charity aims to set a goal that matters to </w:t>
      </w:r>
      <w:r w:rsidR="005F6190" w:rsidRPr="001E62BD">
        <w:rPr>
          <w:rFonts w:ascii="Arial" w:hAnsi="Arial" w:cs="Arial"/>
        </w:rPr>
        <w:lastRenderedPageBreak/>
        <w:t xml:space="preserve">the individual involved by offering the necessary support in managing the condition of Mr T, without depriving them of their freedom or their independence. They provide practical assistance and resources and not just cure measurement or care. They can also advise Ms T and provide emotional and psychological support to her while she tends to Mr T’s needs. This report will highlight the condition of Mr T (progressive Dementia), along with evaluating the support offered by the </w:t>
      </w:r>
      <w:proofErr w:type="gramStart"/>
      <w:r w:rsidR="005F6190" w:rsidRPr="001E62BD">
        <w:rPr>
          <w:rFonts w:ascii="Arial" w:hAnsi="Arial" w:cs="Arial"/>
        </w:rPr>
        <w:t>aforementioned organisation</w:t>
      </w:r>
      <w:proofErr w:type="gramEnd"/>
      <w:r w:rsidR="005F6190" w:rsidRPr="001E62BD">
        <w:rPr>
          <w:rFonts w:ascii="Arial" w:hAnsi="Arial" w:cs="Arial"/>
        </w:rPr>
        <w:t xml:space="preserve">. The essay will also discuss the principles of support and the principle of health and social care that they follow, to conclude with the policies and practice necessaries to support independent living. Finally, this report will propose a recommendation for future policies and practices. </w:t>
      </w:r>
    </w:p>
    <w:p w14:paraId="27436929" w14:textId="77777777" w:rsidR="005F6190" w:rsidRPr="001E62BD" w:rsidRDefault="005F6190" w:rsidP="001E62BD">
      <w:pPr>
        <w:spacing w:line="360" w:lineRule="auto"/>
        <w:rPr>
          <w:rFonts w:ascii="Arial" w:hAnsi="Arial" w:cs="Arial"/>
        </w:rPr>
      </w:pPr>
      <w:r w:rsidRPr="001E62BD">
        <w:rPr>
          <w:rFonts w:ascii="Arial" w:hAnsi="Arial" w:cs="Arial"/>
        </w:rPr>
        <w:t>The situation: Mr t Dementia and MS t in need of support.</w:t>
      </w:r>
    </w:p>
    <w:p w14:paraId="6892A257" w14:textId="255B84A3" w:rsidR="00341F4D" w:rsidRPr="001E62BD" w:rsidRDefault="0006020F" w:rsidP="001E62BD">
      <w:pPr>
        <w:spacing w:line="360" w:lineRule="auto"/>
        <w:rPr>
          <w:rFonts w:ascii="Arial" w:hAnsi="Arial" w:cs="Arial"/>
          <w:b/>
          <w:bCs/>
        </w:rPr>
      </w:pPr>
      <w:r w:rsidRPr="001E62BD">
        <w:rPr>
          <w:rFonts w:ascii="Arial" w:hAnsi="Arial" w:cs="Arial"/>
          <w:b/>
          <w:bCs/>
        </w:rPr>
        <w:t xml:space="preserve">2.1 </w:t>
      </w:r>
      <w:r w:rsidR="00341F4D" w:rsidRPr="001E62BD">
        <w:rPr>
          <w:rFonts w:ascii="Arial" w:hAnsi="Arial" w:cs="Arial"/>
          <w:b/>
          <w:bCs/>
        </w:rPr>
        <w:t xml:space="preserve">Analysis of the situation </w:t>
      </w:r>
    </w:p>
    <w:p w14:paraId="76893672" w14:textId="5B2E007D" w:rsidR="005F6190" w:rsidRPr="001E62BD" w:rsidRDefault="00341F4D" w:rsidP="001E62BD">
      <w:pPr>
        <w:spacing w:line="360" w:lineRule="auto"/>
        <w:rPr>
          <w:rFonts w:ascii="Arial" w:hAnsi="Arial" w:cs="Arial"/>
        </w:rPr>
      </w:pPr>
      <w:r w:rsidRPr="001E62BD">
        <w:rPr>
          <w:rFonts w:ascii="Arial" w:hAnsi="Arial" w:cs="Arial"/>
        </w:rPr>
        <w:t xml:space="preserve">Dementia was first recognised in 1907 but had no evidential understanding till 1970(McGirr, 2020). Dementia is affecting the brain and is characterised by the loss of memory, speech problem and social interaction. The most common </w:t>
      </w:r>
      <w:r w:rsidR="005F6190" w:rsidRPr="001E62BD">
        <w:rPr>
          <w:rFonts w:ascii="Arial" w:hAnsi="Arial" w:cs="Arial"/>
        </w:rPr>
        <w:t>form</w:t>
      </w:r>
      <w:r w:rsidRPr="001E62BD">
        <w:rPr>
          <w:rFonts w:ascii="Arial" w:hAnsi="Arial" w:cs="Arial"/>
        </w:rPr>
        <w:t xml:space="preserve"> of dementia is called Alzheimer. Dementia is the terminology used when a disease is affecting the brain, or the human suffers of a series of strokes and that cause the loss of memories or struggle to follow conversations or actions.</w:t>
      </w:r>
    </w:p>
    <w:p w14:paraId="2B67271F" w14:textId="5EF33907" w:rsidR="005F6190" w:rsidRPr="001E62BD" w:rsidRDefault="00341F4D" w:rsidP="001E62BD">
      <w:pPr>
        <w:spacing w:line="360" w:lineRule="auto"/>
        <w:rPr>
          <w:rFonts w:ascii="Arial" w:hAnsi="Arial" w:cs="Arial"/>
        </w:rPr>
      </w:pPr>
      <w:r w:rsidRPr="001E62BD">
        <w:rPr>
          <w:rFonts w:ascii="Arial" w:hAnsi="Arial" w:cs="Arial"/>
        </w:rPr>
        <w:t xml:space="preserve">According to the article published in 2014 by Nursing Time, 4200 people in the UK under 65 suffer from the first symptoms of the disease. Experts are unaware of how to treat the disease, but they do play a great part in contributing to the management of the conditions. </w:t>
      </w:r>
      <w:r w:rsidR="001F543C" w:rsidRPr="001E62BD">
        <w:rPr>
          <w:rFonts w:ascii="Arial" w:hAnsi="Arial" w:cs="Arial"/>
        </w:rPr>
        <w:t>By analysing a report disclosed by the Office of Health Economics, the number of Dementia patients will be over 2 million by 2050. This rise in dementia cases in the UK has led to an increase in the number of organisations or groups which offer support services (Pham 20</w:t>
      </w:r>
      <w:r w:rsidR="001F543C" w:rsidRPr="001E62BD">
        <w:rPr>
          <w:rFonts w:ascii="Arial" w:hAnsi="Arial" w:cs="Arial"/>
        </w:rPr>
        <w:t>2</w:t>
      </w:r>
      <w:r w:rsidR="001F543C" w:rsidRPr="001E62BD">
        <w:rPr>
          <w:rFonts w:ascii="Arial" w:hAnsi="Arial" w:cs="Arial"/>
        </w:rPr>
        <w:t xml:space="preserve">1). </w:t>
      </w:r>
      <w:r w:rsidR="005F6190" w:rsidRPr="001E62BD">
        <w:rPr>
          <w:rFonts w:ascii="Arial" w:hAnsi="Arial" w:cs="Arial"/>
        </w:rPr>
        <w:t xml:space="preserve">These organisations, </w:t>
      </w:r>
      <w:r w:rsidR="001F543C" w:rsidRPr="001E62BD">
        <w:rPr>
          <w:rFonts w:ascii="Arial" w:hAnsi="Arial" w:cs="Arial"/>
        </w:rPr>
        <w:t xml:space="preserve">like </w:t>
      </w:r>
      <w:r w:rsidR="005F6190" w:rsidRPr="001E62BD">
        <w:rPr>
          <w:rFonts w:ascii="Arial" w:hAnsi="Arial" w:cs="Arial"/>
        </w:rPr>
        <w:t xml:space="preserve">the Alzheimer society, offer support to individuals who are in poor health conditions or disabilities and their families. Living with a person with dementia and limited mobility implies continuous responsibility and an increase of dependence for the receiver. Ms T could encounter a range of challenges such as physical hostility, stress, weariness, which can be overwhelming. Therefore, she requires an association like the </w:t>
      </w:r>
      <w:proofErr w:type="spellStart"/>
      <w:r w:rsidR="005F6190" w:rsidRPr="001E62BD">
        <w:rPr>
          <w:rFonts w:ascii="Arial" w:hAnsi="Arial" w:cs="Arial"/>
        </w:rPr>
        <w:t>Alzheimers</w:t>
      </w:r>
      <w:proofErr w:type="spellEnd"/>
      <w:r w:rsidR="005F6190" w:rsidRPr="001E62BD">
        <w:rPr>
          <w:rFonts w:ascii="Arial" w:hAnsi="Arial" w:cs="Arial"/>
        </w:rPr>
        <w:t xml:space="preserve"> society to create emotion-focused strategies to cope with the situation and provide specialist mental health support. The couple is also in need of an everyday living exercise and according to </w:t>
      </w:r>
      <w:proofErr w:type="spellStart"/>
      <w:r w:rsidR="005F6190" w:rsidRPr="001E62BD">
        <w:rPr>
          <w:rFonts w:ascii="Arial" w:hAnsi="Arial" w:cs="Arial"/>
        </w:rPr>
        <w:t>Exteberria</w:t>
      </w:r>
      <w:proofErr w:type="spellEnd"/>
      <w:r w:rsidR="005F6190" w:rsidRPr="001E62BD">
        <w:rPr>
          <w:rFonts w:ascii="Arial" w:hAnsi="Arial" w:cs="Arial"/>
        </w:rPr>
        <w:t xml:space="preserve"> (2020), the solution can be found in a psychoeducational support group, where Ms T and other relatives can learn different stages and know how to respond. Also, Mr T can learn from it by improving his self-control and his mental well-being (Hinton 2019).</w:t>
      </w:r>
    </w:p>
    <w:p w14:paraId="5D8A06C3" w14:textId="77777777" w:rsidR="0006020F" w:rsidRPr="001E62BD" w:rsidRDefault="0006020F" w:rsidP="001E62BD">
      <w:pPr>
        <w:spacing w:line="360" w:lineRule="auto"/>
        <w:rPr>
          <w:rFonts w:ascii="Arial" w:hAnsi="Arial" w:cs="Arial"/>
          <w:b/>
          <w:bCs/>
        </w:rPr>
      </w:pPr>
      <w:r w:rsidRPr="001E62BD">
        <w:rPr>
          <w:rFonts w:ascii="Arial" w:hAnsi="Arial" w:cs="Arial"/>
          <w:b/>
          <w:bCs/>
        </w:rPr>
        <w:t>2.2 - The Alzheimer’s Society, their principles, and policies</w:t>
      </w:r>
    </w:p>
    <w:p w14:paraId="17114FAC" w14:textId="077DF7D4" w:rsidR="001F543C" w:rsidRPr="001E62BD" w:rsidRDefault="001F543C" w:rsidP="001E62BD">
      <w:pPr>
        <w:spacing w:line="360" w:lineRule="auto"/>
        <w:rPr>
          <w:rFonts w:ascii="Arial" w:hAnsi="Arial" w:cs="Arial"/>
        </w:rPr>
      </w:pPr>
      <w:r w:rsidRPr="001E62BD">
        <w:rPr>
          <w:rFonts w:ascii="Arial" w:hAnsi="Arial" w:cs="Arial"/>
        </w:rPr>
        <w:lastRenderedPageBreak/>
        <w:t>The organisation, which celebrated its 40th anniversary in 2019, originated in oxford but has now expanded nationally to become the UK’s biggest Dementia Charity. Their motto is “Support, Society and Research” (the Alzheimer Society 2021). The Alzheimer Society are not the only UK charity funding Dementia researchers and are one of the founders of the UK dementia research institute and have a drug discovery program with over 400 scientists (the Alzheimer society 2021).</w:t>
      </w:r>
    </w:p>
    <w:p w14:paraId="136723A9" w14:textId="3355EF85" w:rsidR="001F543C" w:rsidRPr="001E62BD" w:rsidRDefault="00D801CB" w:rsidP="001E62BD">
      <w:pPr>
        <w:spacing w:line="360" w:lineRule="auto"/>
        <w:rPr>
          <w:rFonts w:ascii="Arial" w:hAnsi="Arial" w:cs="Arial"/>
        </w:rPr>
      </w:pPr>
      <w:r w:rsidRPr="001E62BD">
        <w:rPr>
          <w:rFonts w:ascii="Arial" w:hAnsi="Arial" w:cs="Arial"/>
        </w:rPr>
        <w:t xml:space="preserve">One of the main scopes of the Alzheimer Society is to maintain the independence of the people and connect individuals to the right support. This organisation was created to give cognitive behavioural therapy, among other support services, which changes the thought patterns, </w:t>
      </w:r>
      <w:proofErr w:type="gramStart"/>
      <w:r w:rsidRPr="001E62BD">
        <w:rPr>
          <w:rFonts w:ascii="Arial" w:hAnsi="Arial" w:cs="Arial"/>
        </w:rPr>
        <w:t>attitudes</w:t>
      </w:r>
      <w:proofErr w:type="gramEnd"/>
      <w:r w:rsidRPr="001E62BD">
        <w:rPr>
          <w:rFonts w:ascii="Arial" w:hAnsi="Arial" w:cs="Arial"/>
        </w:rPr>
        <w:t xml:space="preserve"> and behaviour of the affected individuals in order to help him to face his difficulties</w:t>
      </w:r>
      <w:r w:rsidR="001F543C" w:rsidRPr="001E62BD">
        <w:rPr>
          <w:rFonts w:ascii="Arial" w:hAnsi="Arial" w:cs="Arial"/>
        </w:rPr>
        <w:t>.</w:t>
      </w:r>
    </w:p>
    <w:p w14:paraId="649FBED0" w14:textId="77777777" w:rsidR="001F543C" w:rsidRPr="001E62BD" w:rsidRDefault="001F543C" w:rsidP="001E62BD">
      <w:pPr>
        <w:spacing w:line="360" w:lineRule="auto"/>
        <w:rPr>
          <w:rFonts w:ascii="Arial" w:hAnsi="Arial" w:cs="Arial"/>
        </w:rPr>
      </w:pPr>
      <w:r w:rsidRPr="001E62BD">
        <w:rPr>
          <w:rFonts w:ascii="Arial" w:hAnsi="Arial" w:cs="Arial"/>
        </w:rPr>
        <w:t>The company is one of the leading supporters of dementia patients and can offer over 2000 services including medical and social support.</w:t>
      </w:r>
    </w:p>
    <w:p w14:paraId="5F6824F4" w14:textId="77777777" w:rsidR="001F543C" w:rsidRPr="001E62BD" w:rsidRDefault="001F543C" w:rsidP="001E62BD">
      <w:pPr>
        <w:spacing w:line="360" w:lineRule="auto"/>
        <w:rPr>
          <w:rFonts w:ascii="Arial" w:hAnsi="Arial" w:cs="Arial"/>
        </w:rPr>
      </w:pPr>
      <w:r w:rsidRPr="001E62BD">
        <w:rPr>
          <w:rFonts w:ascii="Arial" w:hAnsi="Arial" w:cs="Arial"/>
        </w:rPr>
        <w:t>The company, like many other, follow the standards of principles of support, and they include it in their policies to follow. The principles are the following:</w:t>
      </w:r>
    </w:p>
    <w:p w14:paraId="395E8AFE" w14:textId="4C090667" w:rsidR="001F543C" w:rsidRPr="001E62BD" w:rsidRDefault="001F543C" w:rsidP="001E62BD">
      <w:pPr>
        <w:spacing w:line="360" w:lineRule="auto"/>
        <w:rPr>
          <w:rFonts w:ascii="Arial" w:hAnsi="Arial" w:cs="Arial"/>
        </w:rPr>
      </w:pPr>
      <w:r w:rsidRPr="001E62BD">
        <w:rPr>
          <w:rFonts w:ascii="Arial" w:hAnsi="Arial" w:cs="Arial"/>
        </w:rPr>
        <w:t>•Treating the person with dignity and respect</w:t>
      </w:r>
    </w:p>
    <w:p w14:paraId="35F6F840" w14:textId="41575E1F" w:rsidR="001F543C" w:rsidRPr="001E62BD" w:rsidRDefault="001F543C" w:rsidP="001E62BD">
      <w:pPr>
        <w:pStyle w:val="ListParagraph"/>
        <w:numPr>
          <w:ilvl w:val="0"/>
          <w:numId w:val="9"/>
        </w:numPr>
        <w:spacing w:line="360" w:lineRule="auto"/>
        <w:rPr>
          <w:rFonts w:ascii="Arial" w:hAnsi="Arial" w:cs="Arial"/>
        </w:rPr>
      </w:pPr>
      <w:r w:rsidRPr="001E62BD">
        <w:rPr>
          <w:rFonts w:ascii="Arial" w:hAnsi="Arial" w:cs="Arial"/>
        </w:rPr>
        <w:t>U</w:t>
      </w:r>
      <w:r w:rsidRPr="001E62BD">
        <w:rPr>
          <w:rFonts w:ascii="Arial" w:hAnsi="Arial" w:cs="Arial"/>
        </w:rPr>
        <w:t xml:space="preserve">nderstanding their history, lifestyle, culture, and preferences, including their likes, dislikes, </w:t>
      </w:r>
      <w:proofErr w:type="gramStart"/>
      <w:r w:rsidRPr="001E62BD">
        <w:rPr>
          <w:rFonts w:ascii="Arial" w:hAnsi="Arial" w:cs="Arial"/>
        </w:rPr>
        <w:t>hobbies</w:t>
      </w:r>
      <w:proofErr w:type="gramEnd"/>
      <w:r w:rsidRPr="001E62BD">
        <w:rPr>
          <w:rFonts w:ascii="Arial" w:hAnsi="Arial" w:cs="Arial"/>
        </w:rPr>
        <w:t xml:space="preserve"> and interests</w:t>
      </w:r>
    </w:p>
    <w:p w14:paraId="591ABE30" w14:textId="2AD484CA" w:rsidR="001F543C" w:rsidRPr="001E62BD" w:rsidRDefault="001F543C" w:rsidP="001E62BD">
      <w:pPr>
        <w:pStyle w:val="ListParagraph"/>
        <w:numPr>
          <w:ilvl w:val="0"/>
          <w:numId w:val="9"/>
        </w:numPr>
        <w:spacing w:line="360" w:lineRule="auto"/>
        <w:rPr>
          <w:rFonts w:ascii="Arial" w:hAnsi="Arial" w:cs="Arial"/>
        </w:rPr>
      </w:pPr>
      <w:r w:rsidRPr="001E62BD">
        <w:rPr>
          <w:rFonts w:ascii="Arial" w:hAnsi="Arial" w:cs="Arial"/>
        </w:rPr>
        <w:t>L</w:t>
      </w:r>
      <w:r w:rsidRPr="001E62BD">
        <w:rPr>
          <w:rFonts w:ascii="Arial" w:hAnsi="Arial" w:cs="Arial"/>
        </w:rPr>
        <w:t>ooking at situations from the point of view of the person with dementia</w:t>
      </w:r>
    </w:p>
    <w:p w14:paraId="71FF1DDD" w14:textId="076011AB" w:rsidR="001F543C" w:rsidRPr="001E62BD" w:rsidRDefault="00F94A26" w:rsidP="001E62BD">
      <w:pPr>
        <w:pStyle w:val="ListParagraph"/>
        <w:numPr>
          <w:ilvl w:val="0"/>
          <w:numId w:val="9"/>
        </w:numPr>
        <w:spacing w:line="360" w:lineRule="auto"/>
        <w:rPr>
          <w:rFonts w:ascii="Arial" w:hAnsi="Arial" w:cs="Arial"/>
        </w:rPr>
      </w:pPr>
      <w:r w:rsidRPr="001E62BD">
        <w:rPr>
          <w:rFonts w:ascii="Arial" w:hAnsi="Arial" w:cs="Arial"/>
        </w:rPr>
        <w:t>P</w:t>
      </w:r>
      <w:r w:rsidR="001F543C" w:rsidRPr="001E62BD">
        <w:rPr>
          <w:rFonts w:ascii="Arial" w:hAnsi="Arial" w:cs="Arial"/>
        </w:rPr>
        <w:t>roviding opportunities for the person to have conversations and relationships with other people</w:t>
      </w:r>
    </w:p>
    <w:p w14:paraId="2A7D3CFE" w14:textId="3CB3BDA7" w:rsidR="00F94A26" w:rsidRPr="001E62BD" w:rsidRDefault="00F94A26" w:rsidP="001E62BD">
      <w:pPr>
        <w:pStyle w:val="ListParagraph"/>
        <w:numPr>
          <w:ilvl w:val="0"/>
          <w:numId w:val="9"/>
        </w:numPr>
        <w:spacing w:line="360" w:lineRule="auto"/>
        <w:rPr>
          <w:rFonts w:ascii="Arial" w:hAnsi="Arial" w:cs="Arial"/>
        </w:rPr>
      </w:pPr>
      <w:r w:rsidRPr="001E62BD">
        <w:rPr>
          <w:rFonts w:ascii="Arial" w:hAnsi="Arial" w:cs="Arial"/>
        </w:rPr>
        <w:t>E</w:t>
      </w:r>
      <w:r w:rsidR="001F543C" w:rsidRPr="001E62BD">
        <w:rPr>
          <w:rFonts w:ascii="Arial" w:hAnsi="Arial" w:cs="Arial"/>
        </w:rPr>
        <w:t>nsuring the person has the chance to try new things or take part in activities they enjoy. (The Alzheimer society 2021)</w:t>
      </w:r>
    </w:p>
    <w:p w14:paraId="21999CDD" w14:textId="77777777" w:rsidR="00F94A26" w:rsidRPr="001E62BD" w:rsidRDefault="00F94A26" w:rsidP="001E62BD">
      <w:pPr>
        <w:spacing w:line="360" w:lineRule="auto"/>
        <w:rPr>
          <w:rFonts w:ascii="Arial" w:hAnsi="Arial" w:cs="Arial"/>
        </w:rPr>
      </w:pPr>
      <w:r w:rsidRPr="001E62BD">
        <w:rPr>
          <w:rFonts w:ascii="Arial" w:hAnsi="Arial" w:cs="Arial"/>
        </w:rPr>
        <w:t xml:space="preserve">Volunteers and workers also follow the below-listed policies </w:t>
      </w:r>
      <w:proofErr w:type="gramStart"/>
      <w:r w:rsidRPr="001E62BD">
        <w:rPr>
          <w:rFonts w:ascii="Arial" w:hAnsi="Arial" w:cs="Arial"/>
        </w:rPr>
        <w:t>in order to</w:t>
      </w:r>
      <w:proofErr w:type="gramEnd"/>
      <w:r w:rsidRPr="001E62BD">
        <w:rPr>
          <w:rFonts w:ascii="Arial" w:hAnsi="Arial" w:cs="Arial"/>
        </w:rPr>
        <w:t xml:space="preserve"> comply with the Human Rights Act 1998 (HRA) and the code of ethics</w:t>
      </w:r>
    </w:p>
    <w:p w14:paraId="1D2393CB" w14:textId="77777777" w:rsidR="00F94A26" w:rsidRPr="001E62BD" w:rsidRDefault="00F94A26" w:rsidP="001E62BD">
      <w:pPr>
        <w:pStyle w:val="ListParagraph"/>
        <w:numPr>
          <w:ilvl w:val="0"/>
          <w:numId w:val="6"/>
        </w:numPr>
        <w:spacing w:line="360" w:lineRule="auto"/>
        <w:rPr>
          <w:rFonts w:ascii="Arial" w:hAnsi="Arial" w:cs="Arial"/>
        </w:rPr>
      </w:pPr>
      <w:r w:rsidRPr="001E62BD">
        <w:rPr>
          <w:rFonts w:ascii="Arial" w:hAnsi="Arial" w:cs="Arial"/>
        </w:rPr>
        <w:t>Maintain a professional level of courtesy, respect, and objectivity in all Association activities (act with integrity)</w:t>
      </w:r>
    </w:p>
    <w:p w14:paraId="78E98D7D" w14:textId="77777777" w:rsidR="00F94A26" w:rsidRPr="001E62BD" w:rsidRDefault="00F94A26" w:rsidP="001E62BD">
      <w:pPr>
        <w:pStyle w:val="ListParagraph"/>
        <w:numPr>
          <w:ilvl w:val="0"/>
          <w:numId w:val="6"/>
        </w:numPr>
        <w:spacing w:line="360" w:lineRule="auto"/>
        <w:rPr>
          <w:rFonts w:ascii="Arial" w:hAnsi="Arial" w:cs="Arial"/>
        </w:rPr>
      </w:pPr>
      <w:r w:rsidRPr="001E62BD">
        <w:rPr>
          <w:rFonts w:ascii="Arial" w:hAnsi="Arial" w:cs="Arial"/>
        </w:rPr>
        <w:t>Abide by the Association’s Conflict of Interest Policy (be independent)</w:t>
      </w:r>
    </w:p>
    <w:p w14:paraId="32E5DDD6" w14:textId="77777777" w:rsidR="00F94A26" w:rsidRPr="001E62BD" w:rsidRDefault="00F94A26" w:rsidP="001E62BD">
      <w:pPr>
        <w:pStyle w:val="ListParagraph"/>
        <w:numPr>
          <w:ilvl w:val="0"/>
          <w:numId w:val="6"/>
        </w:numPr>
        <w:spacing w:line="360" w:lineRule="auto"/>
        <w:rPr>
          <w:rFonts w:ascii="Arial" w:hAnsi="Arial" w:cs="Arial"/>
        </w:rPr>
      </w:pPr>
      <w:r w:rsidRPr="001E62BD">
        <w:rPr>
          <w:rFonts w:ascii="Arial" w:hAnsi="Arial" w:cs="Arial"/>
        </w:rPr>
        <w:t>Comply with applicable legal requirements (act responsibly)</w:t>
      </w:r>
    </w:p>
    <w:p w14:paraId="377C2419" w14:textId="2C80F6DE" w:rsidR="00F94A26" w:rsidRPr="001E62BD" w:rsidRDefault="00F94A26" w:rsidP="001E62BD">
      <w:pPr>
        <w:spacing w:line="360" w:lineRule="auto"/>
        <w:rPr>
          <w:rFonts w:ascii="Arial" w:hAnsi="Arial" w:cs="Arial"/>
        </w:rPr>
      </w:pPr>
      <w:r w:rsidRPr="001E62BD">
        <w:rPr>
          <w:rFonts w:ascii="Arial" w:hAnsi="Arial" w:cs="Arial"/>
        </w:rPr>
        <w:t>Alzheimer Society also has a webpage where the organisation critically analyses policies and laws related to the Dementia field such as complementary therapy use and regulation, driving and end of life care along with a vast range of other relevant topics.</w:t>
      </w:r>
    </w:p>
    <w:p w14:paraId="6A8B5D51" w14:textId="4C00B707" w:rsidR="001E62BD" w:rsidRPr="001E62BD" w:rsidRDefault="001E62BD" w:rsidP="001E62BD">
      <w:pPr>
        <w:spacing w:line="360" w:lineRule="auto"/>
        <w:rPr>
          <w:rFonts w:ascii="Arial" w:hAnsi="Arial" w:cs="Arial"/>
          <w:b/>
          <w:bCs/>
        </w:rPr>
      </w:pPr>
      <w:r w:rsidRPr="001E62BD">
        <w:rPr>
          <w:rFonts w:ascii="Arial" w:hAnsi="Arial" w:cs="Arial"/>
          <w:b/>
          <w:bCs/>
        </w:rPr>
        <w:t xml:space="preserve">2.3 - How Alzheimer’s Society can help Mr T and Mrs T </w:t>
      </w:r>
    </w:p>
    <w:p w14:paraId="43D2A00C" w14:textId="40AFFF6F" w:rsidR="00216057" w:rsidRPr="001E62BD" w:rsidRDefault="00F94A26" w:rsidP="001E62BD">
      <w:pPr>
        <w:spacing w:line="360" w:lineRule="auto"/>
        <w:rPr>
          <w:rFonts w:ascii="Arial" w:hAnsi="Arial" w:cs="Arial"/>
        </w:rPr>
      </w:pPr>
      <w:r w:rsidRPr="001E62BD">
        <w:rPr>
          <w:rFonts w:ascii="Arial" w:hAnsi="Arial" w:cs="Arial"/>
        </w:rPr>
        <w:lastRenderedPageBreak/>
        <w:t xml:space="preserve">As previously mentioned, it should be considered necessary to develop a psychoeducational group to help Ms T and other family members which aims to create plans and handle emotional and mobility limitations. The Alzheimer’s society, like many other organisations, educates people that want to live independently, teaching them how to handle emotions and how to develop new skills or plans: the Society also gives feedback and monitor progress. </w:t>
      </w:r>
    </w:p>
    <w:p w14:paraId="4EA94B2E" w14:textId="77777777" w:rsidR="00F94A26" w:rsidRPr="001E62BD" w:rsidRDefault="00F94A26" w:rsidP="001E62BD">
      <w:pPr>
        <w:spacing w:line="360" w:lineRule="auto"/>
        <w:rPr>
          <w:rFonts w:ascii="Arial" w:hAnsi="Arial" w:cs="Arial"/>
        </w:rPr>
      </w:pPr>
      <w:r w:rsidRPr="001E62BD">
        <w:rPr>
          <w:rFonts w:ascii="Arial" w:hAnsi="Arial" w:cs="Arial"/>
        </w:rPr>
        <w:t xml:space="preserve">Because Mr T also has a mobility issue, he requires a high level of care: that means the only member helping him throughout this situation is Mrs T. Since they live independently, it is also unknown if other family members can also be supportive. Due to their older ages, they will also struggle to carry out house duties. Additionally, Mrs T will be highly affected by the fact that she is the only one capable of carrying out all the duties, alongside being the only caregiver of the house. </w:t>
      </w:r>
    </w:p>
    <w:p w14:paraId="4FB60A5D" w14:textId="77777777" w:rsidR="00F94A26" w:rsidRPr="001E62BD" w:rsidRDefault="00F94A26" w:rsidP="001E62BD">
      <w:pPr>
        <w:spacing w:line="360" w:lineRule="auto"/>
        <w:rPr>
          <w:rFonts w:ascii="Arial" w:hAnsi="Arial" w:cs="Arial"/>
        </w:rPr>
      </w:pPr>
      <w:r w:rsidRPr="001E62BD">
        <w:rPr>
          <w:rFonts w:ascii="Arial" w:hAnsi="Arial" w:cs="Arial"/>
        </w:rPr>
        <w:t xml:space="preserve">Alzheimer society can offer caregivers support and can also help Mrs T to cope with her emotions: </w:t>
      </w:r>
      <w:r w:rsidRPr="001E62BD">
        <w:rPr>
          <w:rFonts w:ascii="Arial" w:hAnsi="Arial" w:cs="Arial"/>
          <w:b/>
          <w:bCs/>
        </w:rPr>
        <w:t>Dementia connect</w:t>
      </w:r>
      <w:r w:rsidRPr="001E62BD">
        <w:rPr>
          <w:rFonts w:ascii="Arial" w:hAnsi="Arial" w:cs="Arial"/>
        </w:rPr>
        <w:t xml:space="preserve"> is the universal action plan that covers all the support available </w:t>
      </w:r>
    </w:p>
    <w:p w14:paraId="15B865C8" w14:textId="77777777" w:rsidR="00F94A26" w:rsidRPr="001E62BD" w:rsidRDefault="00F94A26" w:rsidP="001E62BD">
      <w:pPr>
        <w:spacing w:line="360" w:lineRule="auto"/>
        <w:rPr>
          <w:rFonts w:ascii="Arial" w:hAnsi="Arial" w:cs="Arial"/>
        </w:rPr>
      </w:pPr>
      <w:r w:rsidRPr="001E62BD">
        <w:rPr>
          <w:rFonts w:ascii="Arial" w:hAnsi="Arial" w:cs="Arial"/>
        </w:rPr>
        <w:t xml:space="preserve">There is a 24-hr landline in case she needs it, called </w:t>
      </w:r>
      <w:r w:rsidRPr="001E62BD">
        <w:rPr>
          <w:rFonts w:ascii="Arial" w:hAnsi="Arial" w:cs="Arial"/>
          <w:b/>
          <w:bCs/>
        </w:rPr>
        <w:t>Talking point</w:t>
      </w:r>
      <w:r w:rsidRPr="001E62BD">
        <w:rPr>
          <w:rFonts w:ascii="Arial" w:hAnsi="Arial" w:cs="Arial"/>
        </w:rPr>
        <w:t>. And, as mentioned earlier, the Society will find the right support in the chosen area, by phone consultation or face to face appointment.</w:t>
      </w:r>
    </w:p>
    <w:p w14:paraId="5E2574E2" w14:textId="77777777" w:rsidR="00F94A26" w:rsidRPr="001E62BD" w:rsidRDefault="00F94A26" w:rsidP="001E62BD">
      <w:pPr>
        <w:spacing w:line="360" w:lineRule="auto"/>
        <w:rPr>
          <w:rFonts w:ascii="Arial" w:hAnsi="Arial" w:cs="Arial"/>
        </w:rPr>
      </w:pPr>
      <w:r w:rsidRPr="001E62BD">
        <w:rPr>
          <w:rFonts w:ascii="Arial" w:hAnsi="Arial" w:cs="Arial"/>
        </w:rPr>
        <w:t>Alzheimer society will also collaborate with other associations that can offer Mrs T good educational help to help her manage the environment, to become a caregiver. It also gives Mrs T the chance of having support in case her stress lever arises and she struggles to cope.</w:t>
      </w:r>
    </w:p>
    <w:p w14:paraId="5E01EA07" w14:textId="77777777" w:rsidR="00F94A26" w:rsidRPr="001E62BD" w:rsidRDefault="00F94A26" w:rsidP="001E62BD">
      <w:pPr>
        <w:spacing w:line="360" w:lineRule="auto"/>
        <w:rPr>
          <w:rFonts w:ascii="Arial" w:hAnsi="Arial" w:cs="Arial"/>
        </w:rPr>
      </w:pPr>
      <w:r w:rsidRPr="001E62BD">
        <w:rPr>
          <w:rFonts w:ascii="Arial" w:hAnsi="Arial" w:cs="Arial"/>
        </w:rPr>
        <w:t xml:space="preserve">The couple can benefit to sign up for the organisation magazine called </w:t>
      </w:r>
      <w:r w:rsidRPr="001E62BD">
        <w:rPr>
          <w:rFonts w:ascii="Arial" w:hAnsi="Arial" w:cs="Arial"/>
          <w:b/>
          <w:bCs/>
        </w:rPr>
        <w:t>Dementia together</w:t>
      </w:r>
      <w:r w:rsidRPr="001E62BD">
        <w:rPr>
          <w:rFonts w:ascii="Arial" w:hAnsi="Arial" w:cs="Arial"/>
        </w:rPr>
        <w:t xml:space="preserve">, to be up to date to the newest legislation and to see what is available to them, but also to see how others are cooping or gain information from other experiences. </w:t>
      </w:r>
    </w:p>
    <w:p w14:paraId="0A7BE5EA" w14:textId="77777777" w:rsidR="00F94A26" w:rsidRPr="001E62BD" w:rsidRDefault="00F94A26" w:rsidP="001E62BD">
      <w:pPr>
        <w:spacing w:line="360" w:lineRule="auto"/>
        <w:rPr>
          <w:rFonts w:ascii="Arial" w:hAnsi="Arial" w:cs="Arial"/>
        </w:rPr>
      </w:pPr>
      <w:r w:rsidRPr="001E62BD">
        <w:rPr>
          <w:rFonts w:ascii="Arial" w:hAnsi="Arial" w:cs="Arial"/>
        </w:rPr>
        <w:t xml:space="preserve">Speaking about the social aspect, the organisations provide a </w:t>
      </w:r>
      <w:r w:rsidRPr="001E62BD">
        <w:rPr>
          <w:rFonts w:ascii="Arial" w:hAnsi="Arial" w:cs="Arial"/>
          <w:b/>
          <w:bCs/>
        </w:rPr>
        <w:t>Dementia café</w:t>
      </w:r>
      <w:r w:rsidRPr="001E62BD">
        <w:rPr>
          <w:rFonts w:ascii="Arial" w:hAnsi="Arial" w:cs="Arial"/>
        </w:rPr>
        <w:t xml:space="preserve"> where people can socialise and they do have a program called “</w:t>
      </w:r>
      <w:r w:rsidRPr="001E62BD">
        <w:rPr>
          <w:rFonts w:ascii="Arial" w:hAnsi="Arial" w:cs="Arial"/>
          <w:b/>
          <w:bCs/>
        </w:rPr>
        <w:t>befriending</w:t>
      </w:r>
      <w:r w:rsidRPr="001E62BD">
        <w:rPr>
          <w:rFonts w:ascii="Arial" w:hAnsi="Arial" w:cs="Arial"/>
        </w:rPr>
        <w:t>”, made of volunteers trained to enhance communication within the whole Alzheimer’s society community. They also have brain activity meetings called “</w:t>
      </w:r>
      <w:r w:rsidRPr="001E62BD">
        <w:rPr>
          <w:rFonts w:ascii="Arial" w:hAnsi="Arial" w:cs="Arial"/>
          <w:b/>
          <w:bCs/>
        </w:rPr>
        <w:t>singing from the brain</w:t>
      </w:r>
      <w:r w:rsidRPr="001E62BD">
        <w:rPr>
          <w:rFonts w:ascii="Arial" w:hAnsi="Arial" w:cs="Arial"/>
        </w:rPr>
        <w:t>”, to enhance memories and stimulate brain activities. With this, Mr and Ms T will be able to don’t lose their social life or feel lonely.</w:t>
      </w:r>
    </w:p>
    <w:p w14:paraId="4E2FED8A" w14:textId="77777777" w:rsidR="00F94A26" w:rsidRPr="001E62BD" w:rsidRDefault="00F94A26" w:rsidP="001E62BD">
      <w:pPr>
        <w:spacing w:line="360" w:lineRule="auto"/>
        <w:rPr>
          <w:rFonts w:ascii="Arial" w:hAnsi="Arial" w:cs="Arial"/>
        </w:rPr>
      </w:pPr>
      <w:r w:rsidRPr="001E62BD">
        <w:rPr>
          <w:rFonts w:ascii="Arial" w:hAnsi="Arial" w:cs="Arial"/>
        </w:rPr>
        <w:t>In terms of chores and housekeeping, the advice lines on the society have a dementia directory business list where Mrs T can find help by contacting the local authority of the couple’s geographical area and sending homecare visits for judging how much the couple can cope independently.</w:t>
      </w:r>
    </w:p>
    <w:p w14:paraId="316C7FDC" w14:textId="2903273B" w:rsidR="00BE3F9F" w:rsidRPr="001E62BD" w:rsidRDefault="00BE3F9F" w:rsidP="001E62BD">
      <w:pPr>
        <w:spacing w:line="360" w:lineRule="auto"/>
        <w:rPr>
          <w:rFonts w:ascii="Arial" w:hAnsi="Arial" w:cs="Arial"/>
        </w:rPr>
      </w:pPr>
      <w:r w:rsidRPr="001E62BD">
        <w:rPr>
          <w:rFonts w:ascii="Arial" w:hAnsi="Arial" w:cs="Arial"/>
        </w:rPr>
        <w:lastRenderedPageBreak/>
        <w:t>Alzheimer society has also created 3 handbooks that are very detailed and can support all the people affected</w:t>
      </w:r>
      <w:r w:rsidR="00415190" w:rsidRPr="001E62BD">
        <w:rPr>
          <w:rFonts w:ascii="Arial" w:hAnsi="Arial" w:cs="Arial"/>
        </w:rPr>
        <w:t xml:space="preserve"> </w:t>
      </w:r>
      <w:r w:rsidRPr="001E62BD">
        <w:rPr>
          <w:rFonts w:ascii="Arial" w:hAnsi="Arial" w:cs="Arial"/>
        </w:rPr>
        <w:t>(in this</w:t>
      </w:r>
      <w:r w:rsidR="00415190" w:rsidRPr="001E62BD">
        <w:rPr>
          <w:rFonts w:ascii="Arial" w:hAnsi="Arial" w:cs="Arial"/>
        </w:rPr>
        <w:t xml:space="preserve"> case </w:t>
      </w:r>
      <w:r w:rsidRPr="001E62BD">
        <w:rPr>
          <w:rFonts w:ascii="Arial" w:hAnsi="Arial" w:cs="Arial"/>
        </w:rPr>
        <w:t xml:space="preserve">the couple), and those books could be beneficial to the couple to fully understand how to operate. The books </w:t>
      </w:r>
      <w:r w:rsidR="00415190" w:rsidRPr="001E62BD">
        <w:rPr>
          <w:rFonts w:ascii="Arial" w:hAnsi="Arial" w:cs="Arial"/>
        </w:rPr>
        <w:t>are:</w:t>
      </w:r>
    </w:p>
    <w:p w14:paraId="2A71E76D" w14:textId="77777777" w:rsidR="00BE3F9F" w:rsidRPr="001E62BD" w:rsidRDefault="00BE3F9F" w:rsidP="001E62BD">
      <w:pPr>
        <w:pStyle w:val="ListParagraph"/>
        <w:numPr>
          <w:ilvl w:val="0"/>
          <w:numId w:val="10"/>
        </w:numPr>
        <w:spacing w:line="360" w:lineRule="auto"/>
        <w:rPr>
          <w:rFonts w:ascii="Arial" w:hAnsi="Arial" w:cs="Arial"/>
        </w:rPr>
      </w:pPr>
      <w:r w:rsidRPr="001E62BD">
        <w:rPr>
          <w:rFonts w:ascii="Arial" w:hAnsi="Arial" w:cs="Arial"/>
        </w:rPr>
        <w:t xml:space="preserve">The memory handbook </w:t>
      </w:r>
    </w:p>
    <w:p w14:paraId="6EC80587" w14:textId="0FC96635" w:rsidR="00BE3F9F" w:rsidRPr="001E62BD" w:rsidRDefault="00BE3F9F" w:rsidP="001E62BD">
      <w:pPr>
        <w:pStyle w:val="ListParagraph"/>
        <w:numPr>
          <w:ilvl w:val="0"/>
          <w:numId w:val="10"/>
        </w:numPr>
        <w:spacing w:line="360" w:lineRule="auto"/>
        <w:rPr>
          <w:rFonts w:ascii="Arial" w:hAnsi="Arial" w:cs="Arial"/>
        </w:rPr>
      </w:pPr>
      <w:r w:rsidRPr="001E62BD">
        <w:rPr>
          <w:rFonts w:ascii="Arial" w:hAnsi="Arial" w:cs="Arial"/>
        </w:rPr>
        <w:t>Caring for a person with dementia: A practical guide</w:t>
      </w:r>
    </w:p>
    <w:p w14:paraId="0A891072" w14:textId="5029DADB" w:rsidR="00BE3F9F" w:rsidRPr="001E62BD" w:rsidRDefault="00BE3F9F" w:rsidP="001E62BD">
      <w:pPr>
        <w:pStyle w:val="ListParagraph"/>
        <w:numPr>
          <w:ilvl w:val="0"/>
          <w:numId w:val="10"/>
        </w:numPr>
        <w:spacing w:line="360" w:lineRule="auto"/>
        <w:rPr>
          <w:rFonts w:ascii="Arial" w:hAnsi="Arial" w:cs="Arial"/>
        </w:rPr>
      </w:pPr>
      <w:r w:rsidRPr="001E62BD">
        <w:rPr>
          <w:rFonts w:ascii="Arial" w:hAnsi="Arial" w:cs="Arial"/>
        </w:rPr>
        <w:t xml:space="preserve">The dementia </w:t>
      </w:r>
      <w:proofErr w:type="gramStart"/>
      <w:r w:rsidR="002747D8" w:rsidRPr="001E62BD">
        <w:rPr>
          <w:rFonts w:ascii="Arial" w:hAnsi="Arial" w:cs="Arial"/>
        </w:rPr>
        <w:t>guide</w:t>
      </w:r>
      <w:proofErr w:type="gramEnd"/>
    </w:p>
    <w:p w14:paraId="46E4B716" w14:textId="1CC8C3C6" w:rsidR="00BE3F9F" w:rsidRPr="001E62BD" w:rsidRDefault="00BE3F9F" w:rsidP="001E62BD">
      <w:pPr>
        <w:spacing w:line="360" w:lineRule="auto"/>
        <w:rPr>
          <w:rFonts w:ascii="Arial" w:hAnsi="Arial" w:cs="Arial"/>
        </w:rPr>
      </w:pPr>
      <w:r w:rsidRPr="001E62BD">
        <w:rPr>
          <w:rFonts w:ascii="Arial" w:hAnsi="Arial" w:cs="Arial"/>
        </w:rPr>
        <w:t xml:space="preserve">In terms of methods, the Alzheimer society will step in their life with a proper care plan to fulfil their </w:t>
      </w:r>
      <w:r w:rsidR="00415190" w:rsidRPr="001E62BD">
        <w:rPr>
          <w:rFonts w:ascii="Arial" w:hAnsi="Arial" w:cs="Arial"/>
        </w:rPr>
        <w:t>full needs</w:t>
      </w:r>
      <w:r w:rsidRPr="001E62BD">
        <w:rPr>
          <w:rFonts w:ascii="Arial" w:hAnsi="Arial" w:cs="Arial"/>
        </w:rPr>
        <w:t>.</w:t>
      </w:r>
    </w:p>
    <w:p w14:paraId="4F50A613" w14:textId="77777777" w:rsidR="00BE3F9F" w:rsidRPr="001E62BD" w:rsidRDefault="00BE3F9F" w:rsidP="001E62BD">
      <w:pPr>
        <w:spacing w:line="360" w:lineRule="auto"/>
        <w:rPr>
          <w:rFonts w:ascii="Arial" w:hAnsi="Arial" w:cs="Arial"/>
        </w:rPr>
      </w:pPr>
      <w:r w:rsidRPr="001E62BD">
        <w:rPr>
          <w:rFonts w:ascii="Arial" w:hAnsi="Arial" w:cs="Arial"/>
        </w:rPr>
        <w:t>The best option for this case will be following the person-centred care approach.</w:t>
      </w:r>
    </w:p>
    <w:p w14:paraId="640013FF" w14:textId="0AEDB311" w:rsidR="00BE3F9F" w:rsidRPr="001E62BD" w:rsidRDefault="00BE3F9F" w:rsidP="001E62BD">
      <w:pPr>
        <w:spacing w:line="360" w:lineRule="auto"/>
        <w:rPr>
          <w:rFonts w:ascii="Arial" w:hAnsi="Arial" w:cs="Arial"/>
        </w:rPr>
      </w:pPr>
      <w:r w:rsidRPr="001E62BD">
        <w:rPr>
          <w:rFonts w:ascii="Arial" w:hAnsi="Arial" w:cs="Arial"/>
        </w:rPr>
        <w:t>Alzheimer society use, as many health care providers, the person-centred care approach model to assist the patients that are subscribing with them. According to MacDonald (2018), this model is divided into three steps:</w:t>
      </w:r>
    </w:p>
    <w:p w14:paraId="5BFB54BD" w14:textId="231E8A3A" w:rsidR="00151171" w:rsidRPr="001E62BD" w:rsidRDefault="00151171" w:rsidP="001E62BD">
      <w:pPr>
        <w:spacing w:line="360" w:lineRule="auto"/>
        <w:rPr>
          <w:rFonts w:ascii="Arial" w:hAnsi="Arial" w:cs="Arial"/>
        </w:rPr>
      </w:pPr>
      <w:r w:rsidRPr="001E62BD">
        <w:rPr>
          <w:rFonts w:ascii="Arial" w:hAnsi="Arial" w:cs="Arial"/>
        </w:rPr>
        <w:t xml:space="preserve">The first step is an </w:t>
      </w:r>
      <w:r w:rsidRPr="001E62BD">
        <w:rPr>
          <w:rFonts w:ascii="Arial" w:hAnsi="Arial" w:cs="Arial"/>
          <w:b/>
          <w:bCs/>
        </w:rPr>
        <w:t>assessment</w:t>
      </w:r>
      <w:r w:rsidRPr="001E62BD">
        <w:rPr>
          <w:rFonts w:ascii="Arial" w:hAnsi="Arial" w:cs="Arial"/>
        </w:rPr>
        <w:t>: the organisation steps in to assist and determine how well the couple operate and what social or environmental conditions surround the clients. It also involves investigating the client’s psychological and social needs, such as difficulties of communication or comprehension. Then, the organisation will also take into consideration the emotions and the daily obstacle that they encounter in terms of mobility. The Alzheimer Society also try to get information about the preferences and the habits of the couple and the main goal, which in this situation will be their independence.</w:t>
      </w:r>
    </w:p>
    <w:p w14:paraId="247A2419" w14:textId="7D6B14E3" w:rsidR="00151171" w:rsidRPr="001E62BD" w:rsidRDefault="00151171" w:rsidP="001E62BD">
      <w:pPr>
        <w:spacing w:line="360" w:lineRule="auto"/>
        <w:rPr>
          <w:rFonts w:ascii="Arial" w:hAnsi="Arial" w:cs="Arial"/>
        </w:rPr>
      </w:pPr>
      <w:r w:rsidRPr="001E62BD">
        <w:rPr>
          <w:rFonts w:ascii="Arial" w:hAnsi="Arial" w:cs="Arial"/>
        </w:rPr>
        <w:t xml:space="preserve">The second step that the organisation will have to take is </w:t>
      </w:r>
      <w:r w:rsidRPr="001E62BD">
        <w:rPr>
          <w:rFonts w:ascii="Arial" w:hAnsi="Arial" w:cs="Arial"/>
          <w:b/>
          <w:bCs/>
        </w:rPr>
        <w:t>planning</w:t>
      </w:r>
      <w:r w:rsidRPr="001E62BD">
        <w:rPr>
          <w:rFonts w:ascii="Arial" w:hAnsi="Arial" w:cs="Arial"/>
        </w:rPr>
        <w:t>: they will create either long term or short-term goals based on the strengths of both, but mainly by the strengths of Mrs T as Mr T has bigger limitations. The goal will automatically modify the environment around to suit the couple new needs for example, ladder supports, cleaner visits, daily exercise plan, daily support call. The company in no circumstance will affect the freedom of the patients, but it will try to make them part of the management process.</w:t>
      </w:r>
    </w:p>
    <w:p w14:paraId="6889FB37" w14:textId="77777777" w:rsidR="00151171" w:rsidRPr="001E62BD" w:rsidRDefault="00151171" w:rsidP="001E62BD">
      <w:pPr>
        <w:spacing w:line="360" w:lineRule="auto"/>
        <w:rPr>
          <w:rFonts w:ascii="Arial" w:hAnsi="Arial" w:cs="Arial"/>
        </w:rPr>
      </w:pPr>
      <w:r w:rsidRPr="001E62BD">
        <w:rPr>
          <w:rFonts w:ascii="Arial" w:hAnsi="Arial" w:cs="Arial"/>
        </w:rPr>
        <w:t>The third process to put in place is the implementation and the review: once the plan is in place and all the adjustments have been made, the Alzheimer Society, by interacting with the patient, will be monitoring their understanding and will coordinate accordingly with the couple. The final stage also includes changes necessitated by the situation became worse.</w:t>
      </w:r>
    </w:p>
    <w:p w14:paraId="100D47D9" w14:textId="4BDECCB6" w:rsidR="00151171" w:rsidRPr="001E62BD" w:rsidRDefault="00151171" w:rsidP="001E62BD">
      <w:pPr>
        <w:spacing w:line="360" w:lineRule="auto"/>
        <w:rPr>
          <w:rFonts w:ascii="Arial" w:hAnsi="Arial" w:cs="Arial"/>
        </w:rPr>
      </w:pPr>
      <w:r w:rsidRPr="001E62BD">
        <w:rPr>
          <w:rFonts w:ascii="Arial" w:hAnsi="Arial" w:cs="Arial"/>
        </w:rPr>
        <w:t xml:space="preserve">Is necessary to highlight that all the care plans must include medical support, behaviour management, the activity of daily living, </w:t>
      </w:r>
      <w:proofErr w:type="gramStart"/>
      <w:r w:rsidRPr="001E62BD">
        <w:rPr>
          <w:rFonts w:ascii="Arial" w:hAnsi="Arial" w:cs="Arial"/>
        </w:rPr>
        <w:t>therapies</w:t>
      </w:r>
      <w:proofErr w:type="gramEnd"/>
      <w:r w:rsidRPr="001E62BD">
        <w:rPr>
          <w:rFonts w:ascii="Arial" w:hAnsi="Arial" w:cs="Arial"/>
        </w:rPr>
        <w:t xml:space="preserve"> and diagnosis considerations.</w:t>
      </w:r>
    </w:p>
    <w:p w14:paraId="525DD3C1" w14:textId="7D9418D9" w:rsidR="001E62BD" w:rsidRPr="001E62BD" w:rsidRDefault="001E62BD" w:rsidP="001E62BD">
      <w:pPr>
        <w:spacing w:line="360" w:lineRule="auto"/>
        <w:rPr>
          <w:rFonts w:ascii="Arial" w:hAnsi="Arial" w:cs="Arial"/>
          <w:b/>
          <w:bCs/>
        </w:rPr>
      </w:pPr>
      <w:r w:rsidRPr="001E62BD">
        <w:rPr>
          <w:rFonts w:ascii="Arial" w:hAnsi="Arial" w:cs="Arial"/>
          <w:b/>
          <w:bCs/>
        </w:rPr>
        <w:t xml:space="preserve">2.4 - How the Alzheimer’s society adhere to regulations in health and social care </w:t>
      </w:r>
    </w:p>
    <w:p w14:paraId="0BAAA456" w14:textId="58911EF7" w:rsidR="00151171" w:rsidRPr="001E62BD" w:rsidRDefault="00151171" w:rsidP="001E62BD">
      <w:pPr>
        <w:spacing w:line="360" w:lineRule="auto"/>
        <w:rPr>
          <w:rFonts w:ascii="Arial" w:hAnsi="Arial" w:cs="Arial"/>
        </w:rPr>
      </w:pPr>
      <w:r w:rsidRPr="001E62BD">
        <w:rPr>
          <w:rFonts w:ascii="Arial" w:hAnsi="Arial" w:cs="Arial"/>
        </w:rPr>
        <w:lastRenderedPageBreak/>
        <w:t>As above mentioned, the organisation follows protocols in aim to adhere to The Human Rights Act 1998 (HRA) by looking to support independence and respect the privacy and well-being, according to article 8 (</w:t>
      </w:r>
      <w:proofErr w:type="spellStart"/>
      <w:r w:rsidRPr="001E62BD">
        <w:rPr>
          <w:rFonts w:ascii="Arial" w:hAnsi="Arial" w:cs="Arial"/>
        </w:rPr>
        <w:t>Birh</w:t>
      </w:r>
      <w:proofErr w:type="spellEnd"/>
      <w:r w:rsidRPr="001E62BD">
        <w:rPr>
          <w:rFonts w:ascii="Arial" w:hAnsi="Arial" w:cs="Arial"/>
        </w:rPr>
        <w:t xml:space="preserve"> 2016).</w:t>
      </w:r>
    </w:p>
    <w:p w14:paraId="2C6F3908" w14:textId="77777777" w:rsidR="00151171" w:rsidRPr="001E62BD" w:rsidRDefault="00151171" w:rsidP="001E62BD">
      <w:pPr>
        <w:spacing w:line="360" w:lineRule="auto"/>
        <w:rPr>
          <w:rFonts w:ascii="Arial" w:hAnsi="Arial" w:cs="Arial"/>
        </w:rPr>
      </w:pPr>
      <w:r w:rsidRPr="001E62BD">
        <w:rPr>
          <w:rFonts w:ascii="Arial" w:hAnsi="Arial" w:cs="Arial"/>
        </w:rPr>
        <w:t>They also follow article 14 of the act, where they must be conscious of non-discrimination, by giving the chance to dementia patients to participate in care plans and decisions.</w:t>
      </w:r>
    </w:p>
    <w:p w14:paraId="41EBADD1" w14:textId="77777777" w:rsidR="00151171" w:rsidRPr="001E62BD" w:rsidRDefault="00151171" w:rsidP="001E62BD">
      <w:pPr>
        <w:spacing w:line="360" w:lineRule="auto"/>
        <w:rPr>
          <w:rFonts w:ascii="Arial" w:hAnsi="Arial" w:cs="Arial"/>
        </w:rPr>
      </w:pPr>
      <w:r w:rsidRPr="001E62BD">
        <w:rPr>
          <w:rFonts w:ascii="Arial" w:hAnsi="Arial" w:cs="Arial"/>
        </w:rPr>
        <w:t>By giving the individual capable of making the decision, the Alzheimer society adheres to the Mental Capacity act 2005, which “is designed to protect and empower people who may lack the mental capacity to make their own decisions about their care and treatment”. (</w:t>
      </w:r>
      <w:proofErr w:type="spellStart"/>
      <w:r w:rsidRPr="001E62BD">
        <w:rPr>
          <w:rFonts w:ascii="Arial" w:hAnsi="Arial" w:cs="Arial"/>
        </w:rPr>
        <w:t>Nhs</w:t>
      </w:r>
      <w:proofErr w:type="spellEnd"/>
      <w:r w:rsidRPr="001E62BD">
        <w:rPr>
          <w:rFonts w:ascii="Arial" w:hAnsi="Arial" w:cs="Arial"/>
        </w:rPr>
        <w:t xml:space="preserve"> 2021)</w:t>
      </w:r>
    </w:p>
    <w:p w14:paraId="33A3040A" w14:textId="69018C7A" w:rsidR="00151171" w:rsidRPr="001E62BD" w:rsidRDefault="00151171" w:rsidP="001E62BD">
      <w:pPr>
        <w:spacing w:line="360" w:lineRule="auto"/>
        <w:rPr>
          <w:rFonts w:ascii="Arial" w:hAnsi="Arial" w:cs="Arial"/>
        </w:rPr>
      </w:pPr>
      <w:r w:rsidRPr="001E62BD">
        <w:rPr>
          <w:rFonts w:ascii="Arial" w:hAnsi="Arial" w:cs="Arial"/>
        </w:rPr>
        <w:t>“Equality Act 2010 defines disability as a physical or mental impairment that has a ‘substantial’ and ‘long-term’ negative effect on a person’s ability to do normal daily activities” (Mental Health Foundation 2015). The Equality Act is another legislation that the Society follows by doing personalised adjustment and tailored services.</w:t>
      </w:r>
    </w:p>
    <w:p w14:paraId="7B7711B6" w14:textId="7B47559A" w:rsidR="00151171" w:rsidRPr="001E62BD" w:rsidRDefault="00151171" w:rsidP="001E62BD">
      <w:pPr>
        <w:spacing w:line="360" w:lineRule="auto"/>
        <w:rPr>
          <w:rFonts w:ascii="Arial" w:hAnsi="Arial" w:cs="Arial"/>
        </w:rPr>
      </w:pPr>
      <w:r w:rsidRPr="001E62BD">
        <w:rPr>
          <w:rFonts w:ascii="Arial" w:hAnsi="Arial" w:cs="Arial"/>
        </w:rPr>
        <w:t xml:space="preserve">The Care Act 2014 is the last of the most important legislation that the charity follows by giving the person centre care that the couple deserves, and the support staff trained at the right level of needs, avoiding </w:t>
      </w:r>
      <w:proofErr w:type="gramStart"/>
      <w:r w:rsidRPr="001E62BD">
        <w:rPr>
          <w:rFonts w:ascii="Arial" w:hAnsi="Arial" w:cs="Arial"/>
        </w:rPr>
        <w:t>neglect</w:t>
      </w:r>
      <w:proofErr w:type="gramEnd"/>
      <w:r w:rsidRPr="001E62BD">
        <w:rPr>
          <w:rFonts w:ascii="Arial" w:hAnsi="Arial" w:cs="Arial"/>
        </w:rPr>
        <w:t xml:space="preserve"> and supporting safeguarding (gov 2021)</w:t>
      </w:r>
    </w:p>
    <w:p w14:paraId="0F93BF1A" w14:textId="54A1A704" w:rsidR="002D31A7" w:rsidRPr="001E62BD" w:rsidRDefault="001E62BD" w:rsidP="001E62BD">
      <w:pPr>
        <w:spacing w:line="360" w:lineRule="auto"/>
        <w:rPr>
          <w:rFonts w:ascii="Arial" w:hAnsi="Arial" w:cs="Arial"/>
          <w:b/>
          <w:bCs/>
        </w:rPr>
      </w:pPr>
      <w:r w:rsidRPr="001E62BD">
        <w:rPr>
          <w:rFonts w:ascii="Arial" w:hAnsi="Arial" w:cs="Arial"/>
          <w:b/>
          <w:bCs/>
        </w:rPr>
        <w:t>3.0 - Recommendations for future practice</w:t>
      </w:r>
    </w:p>
    <w:p w14:paraId="6A23CC47" w14:textId="77777777" w:rsidR="00151171" w:rsidRPr="001E62BD" w:rsidRDefault="00151171" w:rsidP="001E62BD">
      <w:pPr>
        <w:spacing w:line="360" w:lineRule="auto"/>
        <w:rPr>
          <w:rFonts w:ascii="Arial" w:hAnsi="Arial" w:cs="Arial"/>
        </w:rPr>
      </w:pPr>
      <w:proofErr w:type="gramStart"/>
      <w:r w:rsidRPr="001E62BD">
        <w:rPr>
          <w:rFonts w:ascii="Arial" w:hAnsi="Arial" w:cs="Arial"/>
        </w:rPr>
        <w:t>By researching different association and investigating their practices, it</w:t>
      </w:r>
      <w:proofErr w:type="gramEnd"/>
      <w:r w:rsidRPr="001E62BD">
        <w:rPr>
          <w:rFonts w:ascii="Arial" w:hAnsi="Arial" w:cs="Arial"/>
        </w:rPr>
        <w:t xml:space="preserve"> can be said that the majority always try to ensure quality care plans for patients (Lee, 2017). The Alzheimer Society’s person-centred approach looks at the meaningful relationship between the caregiver and the patient, in aim to reach positive goal. This model is recommended for future as it believed to be the most complete system that allow to provide physical and emotional comfort in their own home and can improve their quality of life.</w:t>
      </w:r>
    </w:p>
    <w:p w14:paraId="7A60A086" w14:textId="77777777" w:rsidR="00151171" w:rsidRPr="001E62BD" w:rsidRDefault="00151171" w:rsidP="001E62BD">
      <w:pPr>
        <w:spacing w:line="360" w:lineRule="auto"/>
        <w:rPr>
          <w:rFonts w:ascii="Arial" w:hAnsi="Arial" w:cs="Arial"/>
        </w:rPr>
      </w:pPr>
      <w:r w:rsidRPr="001E62BD">
        <w:rPr>
          <w:rFonts w:ascii="Arial" w:hAnsi="Arial" w:cs="Arial"/>
        </w:rPr>
        <w:t>This is a great plan that will systematically work. But one of the problems that the couple will have to encounter is the financial one: Alzheimer society is a charity work on volunteer but can’t provide free support in everything: despite this, the company will try to arrange the best solution, some changes such as the need of a cleaner and structural changes to their home, cannot be sustained by the organisation. Although they work with the local authority in aim to offer as much as free support or incentive to avoid extra cost.</w:t>
      </w:r>
    </w:p>
    <w:p w14:paraId="67FB2D16" w14:textId="77777777" w:rsidR="00151171" w:rsidRPr="001E62BD" w:rsidRDefault="00151171" w:rsidP="001E62BD">
      <w:pPr>
        <w:spacing w:line="360" w:lineRule="auto"/>
        <w:rPr>
          <w:rFonts w:ascii="Arial" w:hAnsi="Arial" w:cs="Arial"/>
        </w:rPr>
      </w:pPr>
      <w:r w:rsidRPr="001E62BD">
        <w:rPr>
          <w:rFonts w:ascii="Arial" w:hAnsi="Arial" w:cs="Arial"/>
        </w:rPr>
        <w:t>Also, the change that the couple will undertake will have a big impact on their psychological state: if the organisation is not careful, the two can encounter trauma or can increase their level of stress thus the support should be given in every aspect and should be highly monitored, as a single error can cause a lot of disruption.</w:t>
      </w:r>
    </w:p>
    <w:p w14:paraId="29FDA14D" w14:textId="77777777" w:rsidR="00151171" w:rsidRPr="001E62BD" w:rsidRDefault="00151171" w:rsidP="001E62BD">
      <w:pPr>
        <w:spacing w:line="360" w:lineRule="auto"/>
        <w:rPr>
          <w:rFonts w:ascii="Arial" w:hAnsi="Arial" w:cs="Arial"/>
        </w:rPr>
      </w:pPr>
      <w:r w:rsidRPr="001E62BD">
        <w:rPr>
          <w:rFonts w:ascii="Arial" w:hAnsi="Arial" w:cs="Arial"/>
        </w:rPr>
        <w:lastRenderedPageBreak/>
        <w:t xml:space="preserve">Is believed that the organisation has made an impact and used the communication tools to measure experience and certainly invest in training. As the trust is run by volunteers, the training is crucial and should be delivered effectively. Because these are non-paid staff, the experience is sometimes minimal, so the society should invest time and capital to train and develop individuals. </w:t>
      </w:r>
    </w:p>
    <w:p w14:paraId="009EE0D4" w14:textId="0221C791" w:rsidR="00151171" w:rsidRPr="001E62BD" w:rsidRDefault="00151171" w:rsidP="001E62BD">
      <w:pPr>
        <w:spacing w:line="360" w:lineRule="auto"/>
        <w:rPr>
          <w:rFonts w:ascii="Arial" w:hAnsi="Arial" w:cs="Arial"/>
        </w:rPr>
      </w:pPr>
      <w:r w:rsidRPr="001E62BD">
        <w:rPr>
          <w:rFonts w:ascii="Arial" w:hAnsi="Arial" w:cs="Arial"/>
        </w:rPr>
        <w:t>Another recommendation that this report gives concerning the future policies and practices in the management of the issue is to introduce maybe a figure to take care of their physical exercise activities, such a specialised physio trainer, someone that can work on cardiovascular exercise. As well as improving the motor skills of Mr T. “A literature review found 27 studies looking at the effect of physical activity on brain function in people over 60 years of age. In 26 of the studies, there was a clear link between physical activity levels and cognitive performance, suggesting that exercise might be an effective way to reduce cognitive decline in later life”. (Alzheimer Society 2021). Introducing a branch of professionals to look after the physical aspect can be very beneficial</w:t>
      </w:r>
    </w:p>
    <w:p w14:paraId="0EAA96ED" w14:textId="70A7759D" w:rsidR="00E91521" w:rsidRPr="001E62BD" w:rsidRDefault="001E62BD" w:rsidP="001E62BD">
      <w:pPr>
        <w:spacing w:line="360" w:lineRule="auto"/>
        <w:rPr>
          <w:rFonts w:ascii="Arial" w:hAnsi="Arial" w:cs="Arial"/>
          <w:b/>
          <w:bCs/>
        </w:rPr>
      </w:pPr>
      <w:r w:rsidRPr="001E62BD">
        <w:rPr>
          <w:rFonts w:ascii="Arial" w:hAnsi="Arial" w:cs="Arial"/>
          <w:b/>
          <w:bCs/>
        </w:rPr>
        <w:t>4.0 – Conclusion</w:t>
      </w:r>
    </w:p>
    <w:p w14:paraId="5C5E096D" w14:textId="79B51D21" w:rsidR="00151171" w:rsidRPr="001E62BD" w:rsidRDefault="00151171" w:rsidP="001E62BD">
      <w:pPr>
        <w:spacing w:line="360" w:lineRule="auto"/>
        <w:rPr>
          <w:rFonts w:ascii="Arial" w:hAnsi="Arial" w:cs="Arial"/>
        </w:rPr>
      </w:pPr>
      <w:r w:rsidRPr="001E62BD">
        <w:rPr>
          <w:rFonts w:ascii="Arial" w:hAnsi="Arial" w:cs="Arial"/>
        </w:rPr>
        <w:t xml:space="preserve">Mr T and Mrs T are in a difficult situation and the Alzheimer Society is evidently one of the most effective organisations able to support the couple without attacking any of their rights or without falling into discrimination. The person centre care, if applied, can assure them the right care into the comfort of their home and reassure them that there is no issue with their safeguarding. The consideration of the Organisation policy evidence that the persons involved can be respected as an individual, despite the disease or the problem, encountered. The couple will have a change of </w:t>
      </w:r>
      <w:r w:rsidRPr="001E62BD">
        <w:rPr>
          <w:rFonts w:ascii="Arial" w:hAnsi="Arial" w:cs="Arial"/>
        </w:rPr>
        <w:t>lifestyle,</w:t>
      </w:r>
      <w:r w:rsidRPr="001E62BD">
        <w:rPr>
          <w:rFonts w:ascii="Arial" w:hAnsi="Arial" w:cs="Arial"/>
        </w:rPr>
        <w:t xml:space="preserve"> but they will have the tools and the support to do so.</w:t>
      </w:r>
    </w:p>
    <w:p w14:paraId="2B8994ED" w14:textId="77777777" w:rsidR="009615E1" w:rsidRPr="001E62BD" w:rsidRDefault="009615E1" w:rsidP="001E62BD">
      <w:pPr>
        <w:spacing w:line="360" w:lineRule="auto"/>
        <w:rPr>
          <w:rFonts w:ascii="Arial" w:hAnsi="Arial" w:cs="Arial"/>
        </w:rPr>
      </w:pPr>
    </w:p>
    <w:p w14:paraId="43D66DC1" w14:textId="77777777" w:rsidR="00416AC7" w:rsidRPr="001E62BD" w:rsidRDefault="00416AC7" w:rsidP="001E62BD">
      <w:pPr>
        <w:spacing w:line="360" w:lineRule="auto"/>
        <w:rPr>
          <w:rFonts w:ascii="Arial" w:hAnsi="Arial" w:cs="Arial"/>
        </w:rPr>
      </w:pPr>
    </w:p>
    <w:sectPr w:rsidR="00416AC7" w:rsidRPr="001E6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13D9F"/>
    <w:multiLevelType w:val="hybridMultilevel"/>
    <w:tmpl w:val="6DE2FD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E4EF1"/>
    <w:multiLevelType w:val="hybridMultilevel"/>
    <w:tmpl w:val="504CFDB4"/>
    <w:lvl w:ilvl="0" w:tplc="08090001">
      <w:start w:val="1"/>
      <w:numFmt w:val="bullet"/>
      <w:lvlText w:val=""/>
      <w:lvlJc w:val="left"/>
      <w:pPr>
        <w:ind w:left="720" w:hanging="360"/>
      </w:pPr>
      <w:rPr>
        <w:rFonts w:ascii="Symbol" w:hAnsi="Symbol" w:hint="default"/>
      </w:rPr>
    </w:lvl>
    <w:lvl w:ilvl="1" w:tplc="B104901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83F81"/>
    <w:multiLevelType w:val="hybridMultilevel"/>
    <w:tmpl w:val="89668756"/>
    <w:lvl w:ilvl="0" w:tplc="08090001">
      <w:start w:val="1"/>
      <w:numFmt w:val="bullet"/>
      <w:lvlText w:val=""/>
      <w:lvlJc w:val="left"/>
      <w:pPr>
        <w:ind w:left="720" w:hanging="360"/>
      </w:pPr>
      <w:rPr>
        <w:rFonts w:ascii="Symbol" w:hAnsi="Symbol" w:hint="default"/>
      </w:rPr>
    </w:lvl>
    <w:lvl w:ilvl="1" w:tplc="8982E01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14AE6"/>
    <w:multiLevelType w:val="hybridMultilevel"/>
    <w:tmpl w:val="18DAA1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05B95"/>
    <w:multiLevelType w:val="multilevel"/>
    <w:tmpl w:val="6CE8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715A21"/>
    <w:multiLevelType w:val="hybridMultilevel"/>
    <w:tmpl w:val="BC20A7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732DA"/>
    <w:multiLevelType w:val="hybridMultilevel"/>
    <w:tmpl w:val="9F84F1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9D7F84"/>
    <w:multiLevelType w:val="hybridMultilevel"/>
    <w:tmpl w:val="35CE6BB6"/>
    <w:lvl w:ilvl="0" w:tplc="08090001">
      <w:start w:val="1"/>
      <w:numFmt w:val="bullet"/>
      <w:lvlText w:val=""/>
      <w:lvlJc w:val="left"/>
      <w:pPr>
        <w:ind w:left="720" w:hanging="360"/>
      </w:pPr>
      <w:rPr>
        <w:rFonts w:ascii="Symbol" w:hAnsi="Symbol" w:hint="default"/>
      </w:rPr>
    </w:lvl>
    <w:lvl w:ilvl="1" w:tplc="B78ACD7A">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D11E3"/>
    <w:multiLevelType w:val="hybridMultilevel"/>
    <w:tmpl w:val="E258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BC530A"/>
    <w:multiLevelType w:val="hybridMultilevel"/>
    <w:tmpl w:val="F0EE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3"/>
  </w:num>
  <w:num w:numId="5">
    <w:abstractNumId w:val="0"/>
  </w:num>
  <w:num w:numId="6">
    <w:abstractNumId w:val="2"/>
  </w:num>
  <w:num w:numId="7">
    <w:abstractNumId w:val="8"/>
  </w:num>
  <w:num w:numId="8">
    <w:abstractNumId w:val="7"/>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1E"/>
    <w:rsid w:val="000547F2"/>
    <w:rsid w:val="0006020F"/>
    <w:rsid w:val="000737A9"/>
    <w:rsid w:val="000D2862"/>
    <w:rsid w:val="000E1975"/>
    <w:rsid w:val="000E2A33"/>
    <w:rsid w:val="00101900"/>
    <w:rsid w:val="00104429"/>
    <w:rsid w:val="00111B81"/>
    <w:rsid w:val="001310D0"/>
    <w:rsid w:val="00151171"/>
    <w:rsid w:val="00155AA8"/>
    <w:rsid w:val="00190F1E"/>
    <w:rsid w:val="001A10A5"/>
    <w:rsid w:val="001B198C"/>
    <w:rsid w:val="001E62BD"/>
    <w:rsid w:val="001F543C"/>
    <w:rsid w:val="00203668"/>
    <w:rsid w:val="00216057"/>
    <w:rsid w:val="00227AB2"/>
    <w:rsid w:val="0023294B"/>
    <w:rsid w:val="002747D8"/>
    <w:rsid w:val="0028353D"/>
    <w:rsid w:val="002957FA"/>
    <w:rsid w:val="002D31A7"/>
    <w:rsid w:val="00341F4D"/>
    <w:rsid w:val="00372542"/>
    <w:rsid w:val="003A07D0"/>
    <w:rsid w:val="003B0754"/>
    <w:rsid w:val="003D1EA8"/>
    <w:rsid w:val="004008F8"/>
    <w:rsid w:val="00415190"/>
    <w:rsid w:val="00416AC7"/>
    <w:rsid w:val="00417368"/>
    <w:rsid w:val="00461EEC"/>
    <w:rsid w:val="00466547"/>
    <w:rsid w:val="004C4763"/>
    <w:rsid w:val="004E70B2"/>
    <w:rsid w:val="004F2914"/>
    <w:rsid w:val="005048B6"/>
    <w:rsid w:val="00536933"/>
    <w:rsid w:val="00596E08"/>
    <w:rsid w:val="005C4EE6"/>
    <w:rsid w:val="005C5510"/>
    <w:rsid w:val="005E6D43"/>
    <w:rsid w:val="005F6190"/>
    <w:rsid w:val="0062411A"/>
    <w:rsid w:val="00626BB1"/>
    <w:rsid w:val="006609A6"/>
    <w:rsid w:val="006E0E7E"/>
    <w:rsid w:val="0077082E"/>
    <w:rsid w:val="007710EA"/>
    <w:rsid w:val="007818AD"/>
    <w:rsid w:val="007D02D0"/>
    <w:rsid w:val="007D46A1"/>
    <w:rsid w:val="007E7EFF"/>
    <w:rsid w:val="007F39D7"/>
    <w:rsid w:val="00812011"/>
    <w:rsid w:val="00843318"/>
    <w:rsid w:val="008519DC"/>
    <w:rsid w:val="008B52D8"/>
    <w:rsid w:val="008C3FA2"/>
    <w:rsid w:val="008D6955"/>
    <w:rsid w:val="0093397D"/>
    <w:rsid w:val="009615E1"/>
    <w:rsid w:val="00977819"/>
    <w:rsid w:val="00980B08"/>
    <w:rsid w:val="009853AC"/>
    <w:rsid w:val="009B2201"/>
    <w:rsid w:val="009F19C7"/>
    <w:rsid w:val="00A03C82"/>
    <w:rsid w:val="00A55973"/>
    <w:rsid w:val="00A56FE7"/>
    <w:rsid w:val="00AD1224"/>
    <w:rsid w:val="00AE499C"/>
    <w:rsid w:val="00B0340A"/>
    <w:rsid w:val="00B871EE"/>
    <w:rsid w:val="00BB244C"/>
    <w:rsid w:val="00BE04C5"/>
    <w:rsid w:val="00BE0F94"/>
    <w:rsid w:val="00BE3F9F"/>
    <w:rsid w:val="00C06789"/>
    <w:rsid w:val="00C24644"/>
    <w:rsid w:val="00C358AB"/>
    <w:rsid w:val="00C63C8E"/>
    <w:rsid w:val="00C95195"/>
    <w:rsid w:val="00CD5F70"/>
    <w:rsid w:val="00CF58A2"/>
    <w:rsid w:val="00D604B2"/>
    <w:rsid w:val="00D66A41"/>
    <w:rsid w:val="00D801CB"/>
    <w:rsid w:val="00DD6C51"/>
    <w:rsid w:val="00E02CA6"/>
    <w:rsid w:val="00E91521"/>
    <w:rsid w:val="00E97AF2"/>
    <w:rsid w:val="00F1466D"/>
    <w:rsid w:val="00F2613E"/>
    <w:rsid w:val="00F86EBB"/>
    <w:rsid w:val="00F9135E"/>
    <w:rsid w:val="00F94A26"/>
    <w:rsid w:val="00FB297D"/>
    <w:rsid w:val="00FD218F"/>
    <w:rsid w:val="00FF4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8EF38"/>
  <w15:chartTrackingRefBased/>
  <w15:docId w15:val="{358F9D7C-B385-4865-900D-26DCD474E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A07D0"/>
    <w:rPr>
      <w:b/>
      <w:bCs/>
    </w:rPr>
  </w:style>
  <w:style w:type="character" w:styleId="Hyperlink">
    <w:name w:val="Hyperlink"/>
    <w:basedOn w:val="DefaultParagraphFont"/>
    <w:uiPriority w:val="99"/>
    <w:semiHidden/>
    <w:unhideWhenUsed/>
    <w:rsid w:val="003A07D0"/>
    <w:rPr>
      <w:color w:val="0000FF"/>
      <w:u w:val="single"/>
    </w:rPr>
  </w:style>
  <w:style w:type="paragraph" w:styleId="ListParagraph">
    <w:name w:val="List Paragraph"/>
    <w:basedOn w:val="Normal"/>
    <w:uiPriority w:val="34"/>
    <w:qFormat/>
    <w:rsid w:val="00D801CB"/>
    <w:pPr>
      <w:ind w:left="720"/>
      <w:contextualSpacing/>
    </w:pPr>
  </w:style>
  <w:style w:type="paragraph" w:customStyle="1" w:styleId="Body">
    <w:name w:val="Body"/>
    <w:rsid w:val="000737A9"/>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2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2402</TotalTime>
  <Pages>8</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 (2010042)</cp:lastModifiedBy>
  <cp:revision>20</cp:revision>
  <dcterms:created xsi:type="dcterms:W3CDTF">2021-11-23T22:49:00Z</dcterms:created>
  <dcterms:modified xsi:type="dcterms:W3CDTF">2021-12-17T21:33:00Z</dcterms:modified>
</cp:coreProperties>
</file>