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46654" w:rsidRDefault="00046654" w:rsidP="00BC7AD3">
      <w:pPr>
        <w:rPr>
          <w:rFonts w:ascii="Arial" w:eastAsia="Calibri" w:hAnsi="Arial" w:cs="Arial"/>
          <w:sz w:val="24"/>
          <w:szCs w:val="24"/>
          <w:u w:val="single"/>
        </w:rPr>
      </w:pPr>
      <w:r>
        <w:rPr>
          <w:rFonts w:ascii="Arial" w:eastAsia="Calibri" w:hAnsi="Arial" w:cs="Arial"/>
          <w:sz w:val="24"/>
          <w:szCs w:val="24"/>
          <w:u w:val="single"/>
        </w:rPr>
        <w:t xml:space="preserve">Digitising the Process of Collecting Outpatient Procedure Activity Data at Betsi Cadwaladr University Health Board </w:t>
      </w:r>
    </w:p>
    <w:p w:rsidR="00046654" w:rsidRDefault="00046654" w:rsidP="00BC7AD3">
      <w:pPr>
        <w:rPr>
          <w:rFonts w:ascii="Arial" w:eastAsia="Calibri" w:hAnsi="Arial" w:cs="Arial"/>
          <w:sz w:val="24"/>
          <w:szCs w:val="24"/>
          <w:u w:val="single"/>
        </w:rPr>
      </w:pPr>
    </w:p>
    <w:p w:rsidR="00415C1A" w:rsidRPr="00BC7AD3" w:rsidRDefault="00A37768" w:rsidP="00BC7AD3">
      <w:pPr>
        <w:rPr>
          <w:rFonts w:ascii="Arial" w:eastAsia="Calibri" w:hAnsi="Arial" w:cs="Arial"/>
          <w:sz w:val="24"/>
          <w:szCs w:val="24"/>
          <w:u w:val="single"/>
        </w:rPr>
      </w:pPr>
      <w:r w:rsidRPr="00BC7AD3">
        <w:rPr>
          <w:rFonts w:ascii="Arial" w:eastAsia="Calibri" w:hAnsi="Arial" w:cs="Arial"/>
          <w:sz w:val="24"/>
          <w:szCs w:val="24"/>
          <w:u w:val="single"/>
        </w:rPr>
        <w:t xml:space="preserve">Selected </w:t>
      </w:r>
      <w:r w:rsidR="00415C1A" w:rsidRPr="00BC7AD3">
        <w:rPr>
          <w:rFonts w:ascii="Arial" w:eastAsia="Calibri" w:hAnsi="Arial" w:cs="Arial"/>
          <w:sz w:val="24"/>
          <w:szCs w:val="24"/>
          <w:u w:val="single"/>
        </w:rPr>
        <w:t xml:space="preserve">Domain </w:t>
      </w:r>
    </w:p>
    <w:p w:rsidR="00F40EDF" w:rsidRPr="00BC7AD3" w:rsidRDefault="00F12EC7" w:rsidP="00BC7AD3">
      <w:pPr>
        <w:rPr>
          <w:rFonts w:ascii="Arial" w:eastAsia="Calibri" w:hAnsi="Arial" w:cs="Arial"/>
          <w:color w:val="000000" w:themeColor="text1"/>
          <w:sz w:val="24"/>
          <w:szCs w:val="24"/>
        </w:rPr>
      </w:pPr>
      <w:r w:rsidRPr="00BC7AD3">
        <w:rPr>
          <w:rFonts w:ascii="Arial" w:eastAsia="Calibri" w:hAnsi="Arial" w:cs="Arial"/>
          <w:sz w:val="24"/>
          <w:szCs w:val="24"/>
        </w:rPr>
        <w:t>Between March</w:t>
      </w:r>
      <w:r w:rsidR="00140B04" w:rsidRPr="00BC7AD3">
        <w:rPr>
          <w:rFonts w:ascii="Arial" w:eastAsia="Calibri" w:hAnsi="Arial" w:cs="Arial"/>
          <w:sz w:val="24"/>
          <w:szCs w:val="24"/>
        </w:rPr>
        <w:t xml:space="preserve"> 2019</w:t>
      </w:r>
      <w:r w:rsidRPr="00BC7AD3">
        <w:rPr>
          <w:rFonts w:ascii="Arial" w:eastAsia="Calibri" w:hAnsi="Arial" w:cs="Arial"/>
          <w:sz w:val="24"/>
          <w:szCs w:val="24"/>
        </w:rPr>
        <w:t xml:space="preserve"> and April 2020</w:t>
      </w:r>
      <w:r w:rsidR="00140B04" w:rsidRPr="00BC7AD3">
        <w:rPr>
          <w:rFonts w:ascii="Arial" w:eastAsia="Calibri" w:hAnsi="Arial" w:cs="Arial"/>
          <w:sz w:val="24"/>
          <w:szCs w:val="24"/>
        </w:rPr>
        <w:t xml:space="preserve"> </w:t>
      </w:r>
      <w:r w:rsidRPr="00BC7AD3">
        <w:rPr>
          <w:rFonts w:ascii="Arial" w:eastAsia="Calibri" w:hAnsi="Arial" w:cs="Arial"/>
          <w:color w:val="000000" w:themeColor="text1"/>
          <w:sz w:val="24"/>
          <w:szCs w:val="24"/>
        </w:rPr>
        <w:t>656,891</w:t>
      </w:r>
      <w:r w:rsidR="00140B04" w:rsidRPr="00BC7AD3">
        <w:rPr>
          <w:rFonts w:ascii="Arial" w:eastAsia="Calibri" w:hAnsi="Arial" w:cs="Arial"/>
          <w:color w:val="000000" w:themeColor="text1"/>
          <w:sz w:val="24"/>
          <w:szCs w:val="24"/>
        </w:rPr>
        <w:t xml:space="preserve"> </w:t>
      </w:r>
      <w:r w:rsidR="00140B04" w:rsidRPr="00BC7AD3">
        <w:rPr>
          <w:rFonts w:ascii="Arial" w:eastAsia="Calibri" w:hAnsi="Arial" w:cs="Arial"/>
          <w:sz w:val="24"/>
          <w:szCs w:val="24"/>
        </w:rPr>
        <w:t>outpatient appointments occurred within the Betsi Cadwaladr University Heal</w:t>
      </w:r>
      <w:r w:rsidRPr="00BC7AD3">
        <w:rPr>
          <w:rFonts w:ascii="Arial" w:eastAsia="Calibri" w:hAnsi="Arial" w:cs="Arial"/>
          <w:sz w:val="24"/>
          <w:szCs w:val="24"/>
        </w:rPr>
        <w:t>th Board.</w:t>
      </w:r>
      <w:r w:rsidR="00F40EDF" w:rsidRPr="00BC7AD3">
        <w:rPr>
          <w:rFonts w:ascii="Arial" w:eastAsia="Calibri" w:hAnsi="Arial" w:cs="Arial"/>
          <w:sz w:val="24"/>
          <w:szCs w:val="24"/>
        </w:rPr>
        <w:t xml:space="preserve"> </w:t>
      </w:r>
      <w:r w:rsidRPr="00BC7AD3">
        <w:rPr>
          <w:rFonts w:ascii="Arial" w:eastAsia="Calibri" w:hAnsi="Arial" w:cs="Arial"/>
          <w:sz w:val="24"/>
          <w:szCs w:val="24"/>
        </w:rPr>
        <w:t xml:space="preserve">During many of these </w:t>
      </w:r>
      <w:r w:rsidR="00D44BE0" w:rsidRPr="00BC7AD3">
        <w:rPr>
          <w:rFonts w:ascii="Arial" w:eastAsia="Calibri" w:hAnsi="Arial" w:cs="Arial"/>
          <w:sz w:val="24"/>
          <w:szCs w:val="24"/>
        </w:rPr>
        <w:t>appointments,</w:t>
      </w:r>
      <w:r w:rsidRPr="00BC7AD3">
        <w:rPr>
          <w:rFonts w:ascii="Arial" w:eastAsia="Calibri" w:hAnsi="Arial" w:cs="Arial"/>
          <w:sz w:val="24"/>
          <w:szCs w:val="24"/>
        </w:rPr>
        <w:t xml:space="preserve"> minor procedures and interventions</w:t>
      </w:r>
      <w:r w:rsidR="00140B04" w:rsidRPr="00BC7AD3">
        <w:rPr>
          <w:rFonts w:ascii="Arial" w:eastAsia="Calibri" w:hAnsi="Arial" w:cs="Arial"/>
          <w:sz w:val="24"/>
          <w:szCs w:val="24"/>
        </w:rPr>
        <w:t xml:space="preserve"> will have</w:t>
      </w:r>
      <w:r w:rsidR="009838E2" w:rsidRPr="00BC7AD3">
        <w:rPr>
          <w:rFonts w:ascii="Arial" w:eastAsia="Calibri" w:hAnsi="Arial" w:cs="Arial"/>
          <w:sz w:val="24"/>
          <w:szCs w:val="24"/>
        </w:rPr>
        <w:t xml:space="preserve"> been</w:t>
      </w:r>
      <w:r w:rsidR="000E22FA">
        <w:rPr>
          <w:rFonts w:ascii="Arial" w:eastAsia="Calibri" w:hAnsi="Arial" w:cs="Arial"/>
          <w:sz w:val="24"/>
          <w:szCs w:val="24"/>
        </w:rPr>
        <w:t xml:space="preserve"> undertaken</w:t>
      </w:r>
      <w:r w:rsidR="000851C0" w:rsidRPr="00BC7AD3">
        <w:rPr>
          <w:rFonts w:ascii="Arial" w:eastAsia="Calibri" w:hAnsi="Arial" w:cs="Arial"/>
          <w:sz w:val="24"/>
          <w:szCs w:val="24"/>
        </w:rPr>
        <w:t xml:space="preserve">.  </w:t>
      </w:r>
      <w:r w:rsidR="00F40EDF" w:rsidRPr="00BC7AD3">
        <w:rPr>
          <w:rFonts w:ascii="Arial" w:eastAsia="Calibri" w:hAnsi="Arial" w:cs="Arial"/>
          <w:sz w:val="24"/>
          <w:szCs w:val="24"/>
        </w:rPr>
        <w:t>The ability to record this information on outpatient activity in a structured manne</w:t>
      </w:r>
      <w:r w:rsidR="00D44BE0" w:rsidRPr="00BC7AD3">
        <w:rPr>
          <w:rFonts w:ascii="Arial" w:eastAsia="Calibri" w:hAnsi="Arial" w:cs="Arial"/>
          <w:sz w:val="24"/>
          <w:szCs w:val="24"/>
        </w:rPr>
        <w:t xml:space="preserve">r enables </w:t>
      </w:r>
      <w:r w:rsidR="00D44BE0" w:rsidRPr="00BC7AD3">
        <w:rPr>
          <w:rFonts w:ascii="Arial" w:eastAsia="Calibri" w:hAnsi="Arial" w:cs="Arial"/>
          <w:color w:val="000000" w:themeColor="text1"/>
          <w:sz w:val="24"/>
          <w:szCs w:val="24"/>
        </w:rPr>
        <w:t xml:space="preserve">organisations to </w:t>
      </w:r>
      <w:r w:rsidR="00F40EDF" w:rsidRPr="00BC7AD3">
        <w:rPr>
          <w:rFonts w:ascii="Arial" w:eastAsia="Calibri" w:hAnsi="Arial" w:cs="Arial"/>
          <w:color w:val="000000" w:themeColor="text1"/>
          <w:sz w:val="24"/>
          <w:szCs w:val="24"/>
        </w:rPr>
        <w:t>use the data for statis</w:t>
      </w:r>
      <w:r w:rsidR="00D44BE0" w:rsidRPr="00BC7AD3">
        <w:rPr>
          <w:rFonts w:ascii="Arial" w:eastAsia="Calibri" w:hAnsi="Arial" w:cs="Arial"/>
          <w:color w:val="000000" w:themeColor="text1"/>
          <w:sz w:val="24"/>
          <w:szCs w:val="24"/>
        </w:rPr>
        <w:t>ti</w:t>
      </w:r>
      <w:r w:rsidR="00BC7AD3">
        <w:rPr>
          <w:rFonts w:ascii="Arial" w:eastAsia="Calibri" w:hAnsi="Arial" w:cs="Arial"/>
          <w:color w:val="000000" w:themeColor="text1"/>
          <w:sz w:val="24"/>
          <w:szCs w:val="24"/>
        </w:rPr>
        <w:t xml:space="preserve">cal and strategic purposes.  </w:t>
      </w:r>
      <w:r w:rsidR="008B77D5">
        <w:rPr>
          <w:rFonts w:ascii="Arial" w:eastAsia="Calibri" w:hAnsi="Arial" w:cs="Arial"/>
          <w:color w:val="000000" w:themeColor="text1"/>
          <w:sz w:val="24"/>
          <w:szCs w:val="24"/>
        </w:rPr>
        <w:t>Structured</w:t>
      </w:r>
      <w:r w:rsidR="00D44BE0" w:rsidRPr="00BC7AD3">
        <w:rPr>
          <w:rFonts w:ascii="Arial" w:eastAsia="Calibri" w:hAnsi="Arial" w:cs="Arial"/>
          <w:color w:val="000000" w:themeColor="text1"/>
          <w:sz w:val="24"/>
          <w:szCs w:val="24"/>
        </w:rPr>
        <w:t xml:space="preserve"> data </w:t>
      </w:r>
      <w:proofErr w:type="gramStart"/>
      <w:r w:rsidR="00D44BE0" w:rsidRPr="00BC7AD3">
        <w:rPr>
          <w:rFonts w:ascii="Arial" w:eastAsia="Calibri" w:hAnsi="Arial" w:cs="Arial"/>
          <w:color w:val="000000" w:themeColor="text1"/>
          <w:sz w:val="24"/>
          <w:szCs w:val="24"/>
        </w:rPr>
        <w:t>can</w:t>
      </w:r>
      <w:r w:rsidR="00BC7AD3">
        <w:rPr>
          <w:rFonts w:ascii="Arial" w:eastAsia="Calibri" w:hAnsi="Arial" w:cs="Arial"/>
          <w:color w:val="000000" w:themeColor="text1"/>
          <w:sz w:val="24"/>
          <w:szCs w:val="24"/>
        </w:rPr>
        <w:t xml:space="preserve"> then</w:t>
      </w:r>
      <w:r w:rsidR="00D44BE0" w:rsidRPr="00BC7AD3">
        <w:rPr>
          <w:rFonts w:ascii="Arial" w:eastAsia="Calibri" w:hAnsi="Arial" w:cs="Arial"/>
          <w:color w:val="000000" w:themeColor="text1"/>
          <w:sz w:val="24"/>
          <w:szCs w:val="24"/>
        </w:rPr>
        <w:t xml:space="preserve"> be used</w:t>
      </w:r>
      <w:proofErr w:type="gramEnd"/>
      <w:r w:rsidR="00D44BE0" w:rsidRPr="00BC7AD3">
        <w:rPr>
          <w:rFonts w:ascii="Arial" w:eastAsia="Calibri" w:hAnsi="Arial" w:cs="Arial"/>
          <w:color w:val="000000" w:themeColor="text1"/>
          <w:sz w:val="24"/>
          <w:szCs w:val="24"/>
        </w:rPr>
        <w:t xml:space="preserve"> for the purposes of Epidemiology, Finance, Planning, Staffing, Consultant appraisals, Freedom of Information Requests, Outcome Management and many more.</w:t>
      </w:r>
    </w:p>
    <w:p w:rsidR="00BC62CF" w:rsidRPr="00F67B04" w:rsidRDefault="00D44BE0" w:rsidP="00BC62CF">
      <w:pPr>
        <w:rPr>
          <w:rFonts w:ascii="Arial" w:eastAsia="Calibri" w:hAnsi="Arial" w:cs="Arial"/>
          <w:color w:val="000000" w:themeColor="text1"/>
          <w:sz w:val="24"/>
          <w:szCs w:val="24"/>
        </w:rPr>
      </w:pPr>
      <w:r w:rsidRPr="00BC7AD3">
        <w:rPr>
          <w:rFonts w:ascii="Arial" w:eastAsia="Calibri" w:hAnsi="Arial" w:cs="Arial"/>
          <w:sz w:val="24"/>
          <w:szCs w:val="24"/>
        </w:rPr>
        <w:t xml:space="preserve">One method of capturing health care clinical data is through the process of </w:t>
      </w:r>
      <w:r w:rsidR="009838E2" w:rsidRPr="00BC7AD3">
        <w:rPr>
          <w:rFonts w:ascii="Arial" w:eastAsia="Calibri" w:hAnsi="Arial" w:cs="Arial"/>
          <w:sz w:val="24"/>
          <w:szCs w:val="24"/>
        </w:rPr>
        <w:t>Clinical Coding</w:t>
      </w:r>
      <w:r w:rsidRPr="00BC7AD3">
        <w:rPr>
          <w:rFonts w:ascii="Arial" w:eastAsia="Calibri" w:hAnsi="Arial" w:cs="Arial"/>
          <w:sz w:val="24"/>
          <w:szCs w:val="24"/>
        </w:rPr>
        <w:t>,</w:t>
      </w:r>
      <w:r w:rsidR="009838E2" w:rsidRPr="00BC7AD3">
        <w:rPr>
          <w:rFonts w:ascii="Arial" w:eastAsia="Calibri" w:hAnsi="Arial" w:cs="Arial"/>
          <w:sz w:val="24"/>
          <w:szCs w:val="24"/>
        </w:rPr>
        <w:t xml:space="preserve"> </w:t>
      </w:r>
      <w:r w:rsidRPr="00BC7AD3">
        <w:rPr>
          <w:rFonts w:ascii="Arial" w:eastAsia="Calibri" w:hAnsi="Arial" w:cs="Arial"/>
          <w:sz w:val="24"/>
          <w:szCs w:val="24"/>
        </w:rPr>
        <w:t>th</w:t>
      </w:r>
      <w:r w:rsidR="009838E2" w:rsidRPr="00BC7AD3">
        <w:rPr>
          <w:rFonts w:ascii="Arial" w:eastAsia="Calibri" w:hAnsi="Arial" w:cs="Arial"/>
          <w:sz w:val="24"/>
          <w:szCs w:val="24"/>
        </w:rPr>
        <w:t xml:space="preserve">is the process of translating patient’s medical conditions and procedures from medical terminology into alphanumerical codes.  </w:t>
      </w:r>
      <w:proofErr w:type="gramStart"/>
      <w:r w:rsidR="009838E2" w:rsidRPr="00BC7AD3">
        <w:rPr>
          <w:rFonts w:ascii="Arial" w:eastAsia="Calibri" w:hAnsi="Arial" w:cs="Arial"/>
          <w:sz w:val="24"/>
          <w:szCs w:val="24"/>
        </w:rPr>
        <w:t xml:space="preserve">Clinical </w:t>
      </w:r>
      <w:r w:rsidR="00BC7AD3">
        <w:rPr>
          <w:rFonts w:ascii="Arial" w:eastAsia="Calibri" w:hAnsi="Arial" w:cs="Arial"/>
          <w:sz w:val="24"/>
          <w:szCs w:val="24"/>
        </w:rPr>
        <w:t>c</w:t>
      </w:r>
      <w:r w:rsidR="009838E2" w:rsidRPr="00BC7AD3">
        <w:rPr>
          <w:rFonts w:ascii="Arial" w:eastAsia="Calibri" w:hAnsi="Arial" w:cs="Arial"/>
          <w:sz w:val="24"/>
          <w:szCs w:val="24"/>
        </w:rPr>
        <w:t>odes can then be used by a number of agencies and services for statistical and financial analysis as well as planning health care strategies</w:t>
      </w:r>
      <w:proofErr w:type="gramEnd"/>
      <w:r w:rsidR="009838E2" w:rsidRPr="00BC7AD3">
        <w:rPr>
          <w:rFonts w:ascii="Arial" w:eastAsia="Calibri" w:hAnsi="Arial" w:cs="Arial"/>
          <w:sz w:val="24"/>
          <w:szCs w:val="24"/>
        </w:rPr>
        <w:t xml:space="preserve">. </w:t>
      </w:r>
      <w:r w:rsidR="00BC62CF" w:rsidRPr="00F67B04">
        <w:rPr>
          <w:rFonts w:ascii="Arial" w:hAnsi="Arial" w:cs="Arial"/>
          <w:color w:val="000000" w:themeColor="text1"/>
          <w:sz w:val="24"/>
          <w:szCs w:val="24"/>
        </w:rPr>
        <w:t xml:space="preserve">There is a growing interest by members of the public wanting to know how health Services are being run. Freedom of Information requests have seen a steady annual increase at BCULHB over the last 3 years.  Without a source of </w:t>
      </w:r>
      <w:proofErr w:type="gramStart"/>
      <w:r w:rsidR="00BC62CF" w:rsidRPr="00F67B04">
        <w:rPr>
          <w:rFonts w:ascii="Arial" w:hAnsi="Arial" w:cs="Arial"/>
          <w:color w:val="000000" w:themeColor="text1"/>
          <w:sz w:val="24"/>
          <w:szCs w:val="24"/>
        </w:rPr>
        <w:t>data</w:t>
      </w:r>
      <w:proofErr w:type="gramEnd"/>
      <w:r w:rsidR="00BC62CF" w:rsidRPr="00F67B04">
        <w:rPr>
          <w:rFonts w:ascii="Arial" w:hAnsi="Arial" w:cs="Arial"/>
          <w:color w:val="000000" w:themeColor="text1"/>
          <w:sz w:val="24"/>
          <w:szCs w:val="24"/>
        </w:rPr>
        <w:t xml:space="preserve"> we are currently unable to answer some of these data requests.  Failure to provide clear information on Health Board Activity can erode trust from members of the public</w:t>
      </w:r>
      <w:r w:rsidR="00BC62CF">
        <w:rPr>
          <w:rFonts w:ascii="Arial" w:hAnsi="Arial" w:cs="Arial"/>
          <w:color w:val="000000" w:themeColor="text1"/>
          <w:sz w:val="24"/>
          <w:szCs w:val="24"/>
        </w:rPr>
        <w:t>.</w:t>
      </w:r>
    </w:p>
    <w:p w:rsidR="00F67B04" w:rsidRPr="00BC7AD3" w:rsidRDefault="00F67B04" w:rsidP="00F67B04">
      <w:pPr>
        <w:rPr>
          <w:rFonts w:ascii="Arial" w:eastAsia="Calibri" w:hAnsi="Arial" w:cs="Arial"/>
          <w:sz w:val="24"/>
          <w:szCs w:val="24"/>
        </w:rPr>
      </w:pPr>
      <w:r w:rsidRPr="00BC7AD3">
        <w:rPr>
          <w:rFonts w:ascii="Arial" w:eastAsia="Calibri" w:hAnsi="Arial" w:cs="Arial"/>
          <w:sz w:val="24"/>
          <w:szCs w:val="24"/>
        </w:rPr>
        <w:t xml:space="preserve">Clinical Coding data </w:t>
      </w:r>
      <w:proofErr w:type="gramStart"/>
      <w:r w:rsidRPr="00BC7AD3">
        <w:rPr>
          <w:rFonts w:ascii="Arial" w:eastAsia="Calibri" w:hAnsi="Arial" w:cs="Arial"/>
          <w:sz w:val="24"/>
          <w:szCs w:val="24"/>
        </w:rPr>
        <w:t>can be captured</w:t>
      </w:r>
      <w:proofErr w:type="gramEnd"/>
      <w:r w:rsidRPr="00BC7AD3">
        <w:rPr>
          <w:rFonts w:ascii="Arial" w:eastAsia="Calibri" w:hAnsi="Arial" w:cs="Arial"/>
          <w:sz w:val="24"/>
          <w:szCs w:val="24"/>
        </w:rPr>
        <w:t xml:space="preserve"> at all stages of patients care within health services. There are numerous methods available worldwide to capture this data and this paper aims to evaluate each methods appropriateness for this project whilst evaluating what are the requirements for each method and looking and looking at areas that have had success in capturing data for each method. </w:t>
      </w:r>
    </w:p>
    <w:p w:rsidR="00F67B04" w:rsidRDefault="00F67B04" w:rsidP="00BC7AD3">
      <w:pPr>
        <w:rPr>
          <w:rFonts w:ascii="Arial" w:hAnsi="Arial" w:cs="Arial"/>
          <w:sz w:val="24"/>
          <w:szCs w:val="24"/>
        </w:rPr>
      </w:pPr>
      <w:r w:rsidRPr="00BC7AD3">
        <w:rPr>
          <w:rFonts w:ascii="Arial" w:hAnsi="Arial" w:cs="Arial"/>
          <w:color w:val="000000" w:themeColor="text1"/>
          <w:sz w:val="24"/>
          <w:szCs w:val="24"/>
        </w:rPr>
        <w:t xml:space="preserve">Capturing clinician data through alphanumerical codes </w:t>
      </w:r>
      <w:r w:rsidR="000E22FA">
        <w:rPr>
          <w:rFonts w:ascii="Arial" w:hAnsi="Arial" w:cs="Arial"/>
          <w:color w:val="000000" w:themeColor="text1"/>
          <w:sz w:val="24"/>
          <w:szCs w:val="24"/>
        </w:rPr>
        <w:t>is possible</w:t>
      </w:r>
      <w:r w:rsidRPr="00BC7AD3">
        <w:rPr>
          <w:rFonts w:ascii="Arial" w:hAnsi="Arial" w:cs="Arial"/>
          <w:color w:val="000000" w:themeColor="text1"/>
          <w:sz w:val="24"/>
          <w:szCs w:val="24"/>
        </w:rPr>
        <w:t xml:space="preserve"> </w:t>
      </w:r>
      <w:r w:rsidR="000E22FA">
        <w:rPr>
          <w:rFonts w:ascii="Arial" w:hAnsi="Arial" w:cs="Arial"/>
          <w:color w:val="000000" w:themeColor="text1"/>
          <w:sz w:val="24"/>
          <w:szCs w:val="24"/>
        </w:rPr>
        <w:t xml:space="preserve">in all areas of Health Care.  General </w:t>
      </w:r>
      <w:r w:rsidRPr="00BC7AD3">
        <w:rPr>
          <w:rFonts w:ascii="Arial" w:hAnsi="Arial" w:cs="Arial"/>
          <w:color w:val="000000" w:themeColor="text1"/>
          <w:sz w:val="24"/>
          <w:szCs w:val="24"/>
        </w:rPr>
        <w:t>practices in England started capturi</w:t>
      </w:r>
      <w:r w:rsidR="000E22FA">
        <w:rPr>
          <w:rFonts w:ascii="Arial" w:hAnsi="Arial" w:cs="Arial"/>
          <w:color w:val="000000" w:themeColor="text1"/>
          <w:sz w:val="24"/>
          <w:szCs w:val="24"/>
        </w:rPr>
        <w:t>ng data on patients conditions d</w:t>
      </w:r>
      <w:r w:rsidRPr="00BC7AD3">
        <w:rPr>
          <w:rFonts w:ascii="Arial" w:hAnsi="Arial" w:cs="Arial"/>
          <w:color w:val="000000" w:themeColor="text1"/>
          <w:sz w:val="24"/>
          <w:szCs w:val="24"/>
        </w:rPr>
        <w:t xml:space="preserve">uring the 1980’s following the creation of READ codes by Dr James Read, by the </w:t>
      </w:r>
      <w:proofErr w:type="gramStart"/>
      <w:r w:rsidRPr="00BC7AD3">
        <w:rPr>
          <w:rFonts w:ascii="Arial" w:hAnsi="Arial" w:cs="Arial"/>
          <w:color w:val="000000" w:themeColor="text1"/>
          <w:sz w:val="24"/>
          <w:szCs w:val="24"/>
        </w:rPr>
        <w:t>1990’s</w:t>
      </w:r>
      <w:proofErr w:type="gramEnd"/>
      <w:r w:rsidRPr="00BC7AD3">
        <w:rPr>
          <w:rFonts w:ascii="Arial" w:hAnsi="Arial" w:cs="Arial"/>
          <w:color w:val="000000" w:themeColor="text1"/>
          <w:sz w:val="24"/>
          <w:szCs w:val="24"/>
        </w:rPr>
        <w:t xml:space="preserve"> all of GP practices in England were us</w:t>
      </w:r>
      <w:r w:rsidR="000E22FA">
        <w:rPr>
          <w:rFonts w:ascii="Arial" w:hAnsi="Arial" w:cs="Arial"/>
          <w:color w:val="000000" w:themeColor="text1"/>
          <w:sz w:val="24"/>
          <w:szCs w:val="24"/>
        </w:rPr>
        <w:t xml:space="preserve">ing this system to classify </w:t>
      </w:r>
      <w:r w:rsidRPr="00BC7AD3">
        <w:rPr>
          <w:rFonts w:ascii="Arial" w:hAnsi="Arial" w:cs="Arial"/>
          <w:color w:val="000000" w:themeColor="text1"/>
          <w:sz w:val="24"/>
          <w:szCs w:val="24"/>
        </w:rPr>
        <w:t xml:space="preserve">their patients data.  In </w:t>
      </w:r>
      <w:proofErr w:type="gramStart"/>
      <w:r w:rsidRPr="00BC7AD3">
        <w:rPr>
          <w:rFonts w:ascii="Arial" w:hAnsi="Arial" w:cs="Arial"/>
          <w:color w:val="000000" w:themeColor="text1"/>
          <w:sz w:val="24"/>
          <w:szCs w:val="24"/>
        </w:rPr>
        <w:t>2016</w:t>
      </w:r>
      <w:proofErr w:type="gramEnd"/>
      <w:r w:rsidRPr="00BC7AD3">
        <w:rPr>
          <w:rFonts w:ascii="Arial" w:hAnsi="Arial" w:cs="Arial"/>
          <w:color w:val="000000" w:themeColor="text1"/>
          <w:sz w:val="24"/>
          <w:szCs w:val="24"/>
        </w:rPr>
        <w:t xml:space="preserve"> NHS Digital in England removed support and development for READ codes to encourage practices to move to a newer product SNOMED CT.  SNOMED CT </w:t>
      </w:r>
      <w:proofErr w:type="gramStart"/>
      <w:r w:rsidRPr="00BC7AD3">
        <w:rPr>
          <w:rFonts w:ascii="Arial" w:hAnsi="Arial" w:cs="Arial"/>
          <w:color w:val="000000" w:themeColor="text1"/>
          <w:sz w:val="24"/>
          <w:szCs w:val="24"/>
        </w:rPr>
        <w:t>was created</w:t>
      </w:r>
      <w:proofErr w:type="gramEnd"/>
      <w:r w:rsidRPr="00BC7AD3">
        <w:rPr>
          <w:rFonts w:ascii="Arial" w:hAnsi="Arial" w:cs="Arial"/>
          <w:sz w:val="24"/>
          <w:szCs w:val="24"/>
        </w:rPr>
        <w:t xml:space="preserve"> between 1999 and 2002 from combining Clinical Terms Version 3 with the College of American Pathologists’ SNOMED RT.  SNOMED CT </w:t>
      </w:r>
      <w:proofErr w:type="gramStart"/>
      <w:r w:rsidRPr="00BC7AD3">
        <w:rPr>
          <w:rFonts w:ascii="Arial" w:hAnsi="Arial" w:cs="Arial"/>
          <w:sz w:val="24"/>
          <w:szCs w:val="24"/>
        </w:rPr>
        <w:t>was designed</w:t>
      </w:r>
      <w:proofErr w:type="gramEnd"/>
      <w:r w:rsidRPr="00BC7AD3">
        <w:rPr>
          <w:rFonts w:ascii="Arial" w:hAnsi="Arial" w:cs="Arial"/>
          <w:sz w:val="24"/>
          <w:szCs w:val="24"/>
        </w:rPr>
        <w:t xml:space="preserve"> to be an integral part of an electronic health record that would automatically code clinical terms that clinicians documented.  </w:t>
      </w:r>
      <w:r w:rsidR="000E22FA">
        <w:rPr>
          <w:rFonts w:ascii="Arial" w:hAnsi="Arial" w:cs="Arial"/>
          <w:sz w:val="24"/>
          <w:szCs w:val="24"/>
        </w:rPr>
        <w:t xml:space="preserve">Based on clinical terminology for clinicians to use, SNOMED is a nomenclature rather than a Classification like ICD-10.  </w:t>
      </w:r>
      <w:r w:rsidRPr="00BC7AD3">
        <w:rPr>
          <w:rFonts w:ascii="Arial" w:hAnsi="Arial" w:cs="Arial"/>
          <w:sz w:val="24"/>
          <w:szCs w:val="24"/>
        </w:rPr>
        <w:t>During this period in secondary care in England and Wales, the International Classification of Diseases produced by the WHO remained the classification primarily used to capture diagnostic dat</w:t>
      </w:r>
      <w:r>
        <w:rPr>
          <w:rFonts w:ascii="Arial" w:hAnsi="Arial" w:cs="Arial"/>
          <w:sz w:val="24"/>
          <w:szCs w:val="24"/>
        </w:rPr>
        <w:t>a on hospital care.  During the</w:t>
      </w:r>
      <w:r w:rsidRPr="00BC7AD3">
        <w:rPr>
          <w:rFonts w:ascii="Arial" w:hAnsi="Arial" w:cs="Arial"/>
          <w:sz w:val="24"/>
          <w:szCs w:val="24"/>
        </w:rPr>
        <w:t xml:space="preserve"> 1990’s the Health services transitioned from ICD-9 to ICD-10 and this remains the classification in use currently.  Globally ICD-10 is the predominant classification </w:t>
      </w:r>
      <w:r w:rsidRPr="00BC7AD3">
        <w:rPr>
          <w:rFonts w:ascii="Arial" w:hAnsi="Arial" w:cs="Arial"/>
          <w:sz w:val="24"/>
          <w:szCs w:val="24"/>
        </w:rPr>
        <w:lastRenderedPageBreak/>
        <w:t xml:space="preserve">within use with some variations with further developments busing used in the United States ICD-10CM.  </w:t>
      </w:r>
      <w:proofErr w:type="gramStart"/>
      <w:r w:rsidRPr="00BC7AD3">
        <w:rPr>
          <w:rFonts w:ascii="Arial" w:hAnsi="Arial" w:cs="Arial"/>
          <w:sz w:val="24"/>
          <w:szCs w:val="24"/>
        </w:rPr>
        <w:t>There are a small number of countries Canada being one of these that has made the latest transition to ICD-11.</w:t>
      </w:r>
      <w:proofErr w:type="gramEnd"/>
      <w:r w:rsidRPr="00BC7AD3">
        <w:rPr>
          <w:rFonts w:ascii="Arial" w:hAnsi="Arial" w:cs="Arial"/>
          <w:sz w:val="24"/>
          <w:szCs w:val="24"/>
        </w:rPr>
        <w:t xml:space="preserve">  ICD-11 is the first Classification to be completely web based and </w:t>
      </w:r>
      <w:proofErr w:type="gramStart"/>
      <w:r w:rsidRPr="00BC7AD3">
        <w:rPr>
          <w:rFonts w:ascii="Arial" w:hAnsi="Arial" w:cs="Arial"/>
          <w:sz w:val="24"/>
          <w:szCs w:val="24"/>
        </w:rPr>
        <w:t>is no longer produced</w:t>
      </w:r>
      <w:proofErr w:type="gramEnd"/>
      <w:r w:rsidRPr="00BC7AD3">
        <w:rPr>
          <w:rFonts w:ascii="Arial" w:hAnsi="Arial" w:cs="Arial"/>
          <w:sz w:val="24"/>
          <w:szCs w:val="24"/>
        </w:rPr>
        <w:t xml:space="preserve"> in a book format.  As the classification develop so does the scope and ability to capture more accurate data through a finer granularity ICD-11 contains over 55,000 unique codes where as ICD-10 base version only contains 14,400.  In </w:t>
      </w:r>
      <w:proofErr w:type="gramStart"/>
      <w:r w:rsidRPr="00BC7AD3">
        <w:rPr>
          <w:rFonts w:ascii="Arial" w:hAnsi="Arial" w:cs="Arial"/>
          <w:sz w:val="24"/>
          <w:szCs w:val="24"/>
        </w:rPr>
        <w:t>addition</w:t>
      </w:r>
      <w:proofErr w:type="gramEnd"/>
      <w:r w:rsidRPr="00BC7AD3">
        <w:rPr>
          <w:rFonts w:ascii="Arial" w:hAnsi="Arial" w:cs="Arial"/>
          <w:sz w:val="24"/>
          <w:szCs w:val="24"/>
        </w:rPr>
        <w:t xml:space="preserve"> with the ICD classification a further classification for capturing procedural data is in use in England and Wales.  </w:t>
      </w:r>
      <w:proofErr w:type="gramStart"/>
      <w:r w:rsidRPr="00BC7AD3">
        <w:rPr>
          <w:rFonts w:ascii="Arial" w:hAnsi="Arial" w:cs="Arial"/>
          <w:sz w:val="24"/>
          <w:szCs w:val="24"/>
        </w:rPr>
        <w:t>OPCS-4 was created by the NHS</w:t>
      </w:r>
      <w:proofErr w:type="gramEnd"/>
      <w:r w:rsidRPr="00BC7AD3">
        <w:rPr>
          <w:rFonts w:ascii="Arial" w:hAnsi="Arial" w:cs="Arial"/>
          <w:sz w:val="24"/>
          <w:szCs w:val="24"/>
        </w:rPr>
        <w:t xml:space="preserve"> in 1987.  A number of updated to the classifications have been produced following the original publication to accurately </w:t>
      </w:r>
      <w:r w:rsidRPr="00BC62CF">
        <w:rPr>
          <w:rFonts w:ascii="Arial" w:hAnsi="Arial" w:cs="Arial"/>
          <w:sz w:val="24"/>
          <w:szCs w:val="24"/>
        </w:rPr>
        <w:t xml:space="preserve">reflect changes in health care through surgery and procedural interventions. </w:t>
      </w:r>
    </w:p>
    <w:p w:rsidR="00BC62CF" w:rsidRPr="00BC62CF" w:rsidRDefault="00BC62CF" w:rsidP="00BC7AD3">
      <w:pPr>
        <w:rPr>
          <w:rFonts w:ascii="Arial" w:hAnsi="Arial" w:cs="Arial"/>
          <w:sz w:val="24"/>
          <w:szCs w:val="24"/>
        </w:rPr>
      </w:pPr>
      <w:r>
        <w:rPr>
          <w:rFonts w:ascii="Arial" w:hAnsi="Arial" w:cs="Arial"/>
          <w:sz w:val="24"/>
          <w:szCs w:val="24"/>
        </w:rPr>
        <w:t>The author has 19 years’ experience of working with then field of Clinical C</w:t>
      </w:r>
      <w:r w:rsidR="00B26B77">
        <w:rPr>
          <w:rFonts w:ascii="Arial" w:hAnsi="Arial" w:cs="Arial"/>
          <w:sz w:val="24"/>
          <w:szCs w:val="24"/>
        </w:rPr>
        <w:t>o</w:t>
      </w:r>
      <w:r>
        <w:rPr>
          <w:rFonts w:ascii="Arial" w:hAnsi="Arial" w:cs="Arial"/>
          <w:sz w:val="24"/>
          <w:szCs w:val="24"/>
        </w:rPr>
        <w:t>ding</w:t>
      </w:r>
      <w:r w:rsidR="00B26B77">
        <w:rPr>
          <w:rFonts w:ascii="Arial" w:hAnsi="Arial" w:cs="Arial"/>
          <w:sz w:val="24"/>
          <w:szCs w:val="24"/>
        </w:rPr>
        <w:t xml:space="preserve"> </w:t>
      </w:r>
      <w:r>
        <w:rPr>
          <w:rFonts w:ascii="Arial" w:hAnsi="Arial" w:cs="Arial"/>
          <w:sz w:val="24"/>
          <w:szCs w:val="24"/>
        </w:rPr>
        <w:t xml:space="preserve">and </w:t>
      </w:r>
      <w:proofErr w:type="gramStart"/>
      <w:r>
        <w:rPr>
          <w:rFonts w:ascii="Arial" w:hAnsi="Arial" w:cs="Arial"/>
          <w:sz w:val="24"/>
          <w:szCs w:val="24"/>
        </w:rPr>
        <w:t>is currently employed</w:t>
      </w:r>
      <w:proofErr w:type="gramEnd"/>
      <w:r>
        <w:rPr>
          <w:rFonts w:ascii="Arial" w:hAnsi="Arial" w:cs="Arial"/>
          <w:sz w:val="24"/>
          <w:szCs w:val="24"/>
        </w:rPr>
        <w:t xml:space="preserve"> as the Head of Clinical Coding for the Betsi </w:t>
      </w:r>
      <w:proofErr w:type="spellStart"/>
      <w:r>
        <w:rPr>
          <w:rFonts w:ascii="Arial" w:hAnsi="Arial" w:cs="Arial"/>
          <w:sz w:val="24"/>
          <w:szCs w:val="24"/>
        </w:rPr>
        <w:t>Cadwaladr</w:t>
      </w:r>
      <w:proofErr w:type="spellEnd"/>
      <w:r>
        <w:rPr>
          <w:rFonts w:ascii="Arial" w:hAnsi="Arial" w:cs="Arial"/>
          <w:sz w:val="24"/>
          <w:szCs w:val="24"/>
        </w:rPr>
        <w:t xml:space="preserve"> University Health Board.  Working within Informatics the author wishes to use skills to propose a change to the local process of capturing outpatient coding </w:t>
      </w:r>
      <w:proofErr w:type="gramStart"/>
      <w:r>
        <w:rPr>
          <w:rFonts w:ascii="Arial" w:hAnsi="Arial" w:cs="Arial"/>
          <w:sz w:val="24"/>
          <w:szCs w:val="24"/>
        </w:rPr>
        <w:t>activity which</w:t>
      </w:r>
      <w:proofErr w:type="gramEnd"/>
      <w:r>
        <w:rPr>
          <w:rFonts w:ascii="Arial" w:hAnsi="Arial" w:cs="Arial"/>
          <w:sz w:val="24"/>
          <w:szCs w:val="24"/>
        </w:rPr>
        <w:t xml:space="preserve"> will enhance patient care, and lead </w:t>
      </w:r>
      <w:r w:rsidR="00A43AF7">
        <w:rPr>
          <w:rFonts w:ascii="Arial" w:hAnsi="Arial" w:cs="Arial"/>
          <w:sz w:val="24"/>
          <w:szCs w:val="24"/>
        </w:rPr>
        <w:t xml:space="preserve">to measurable improvements. </w:t>
      </w:r>
    </w:p>
    <w:p w:rsidR="00F40EDF" w:rsidRPr="00BC7AD3" w:rsidRDefault="00F40EDF" w:rsidP="00BC7AD3">
      <w:pPr>
        <w:rPr>
          <w:rFonts w:ascii="Arial" w:hAnsi="Arial" w:cs="Arial"/>
          <w:sz w:val="24"/>
          <w:szCs w:val="24"/>
        </w:rPr>
      </w:pPr>
      <w:r w:rsidRPr="00BC7AD3">
        <w:rPr>
          <w:rFonts w:ascii="Arial" w:hAnsi="Arial" w:cs="Arial"/>
          <w:sz w:val="24"/>
          <w:szCs w:val="24"/>
        </w:rPr>
        <w:t>If we consider traditional doctors and nurses as the vita</w:t>
      </w:r>
      <w:r w:rsidR="00BC7AD3">
        <w:rPr>
          <w:rFonts w:ascii="Arial" w:hAnsi="Arial" w:cs="Arial"/>
          <w:sz w:val="24"/>
          <w:szCs w:val="24"/>
        </w:rPr>
        <w:t>l organs for any health service</w:t>
      </w:r>
      <w:r w:rsidRPr="00BC7AD3">
        <w:rPr>
          <w:rFonts w:ascii="Arial" w:hAnsi="Arial" w:cs="Arial"/>
          <w:sz w:val="24"/>
          <w:szCs w:val="24"/>
        </w:rPr>
        <w:t>, carrying out the vital work to ensure that the service stays alive.  In the same context then clinical coding within hea</w:t>
      </w:r>
      <w:r w:rsidR="00BC7AD3">
        <w:rPr>
          <w:rFonts w:ascii="Arial" w:hAnsi="Arial" w:cs="Arial"/>
          <w:sz w:val="24"/>
          <w:szCs w:val="24"/>
        </w:rPr>
        <w:t xml:space="preserve">lth care </w:t>
      </w:r>
      <w:proofErr w:type="gramStart"/>
      <w:r w:rsidR="00BC7AD3">
        <w:rPr>
          <w:rFonts w:ascii="Arial" w:hAnsi="Arial" w:cs="Arial"/>
          <w:sz w:val="24"/>
          <w:szCs w:val="24"/>
        </w:rPr>
        <w:t>should be seen</w:t>
      </w:r>
      <w:proofErr w:type="gramEnd"/>
      <w:r w:rsidR="00BC7AD3">
        <w:rPr>
          <w:rFonts w:ascii="Arial" w:hAnsi="Arial" w:cs="Arial"/>
          <w:sz w:val="24"/>
          <w:szCs w:val="24"/>
        </w:rPr>
        <w:t xml:space="preserve"> as the</w:t>
      </w:r>
      <w:r w:rsidRPr="00BC7AD3">
        <w:rPr>
          <w:rFonts w:ascii="Arial" w:hAnsi="Arial" w:cs="Arial"/>
          <w:sz w:val="24"/>
          <w:szCs w:val="24"/>
        </w:rPr>
        <w:t xml:space="preserve"> eyes and ears</w:t>
      </w:r>
      <w:r w:rsidR="00BC7AD3">
        <w:rPr>
          <w:rFonts w:ascii="Arial" w:hAnsi="Arial" w:cs="Arial"/>
          <w:sz w:val="24"/>
          <w:szCs w:val="24"/>
        </w:rPr>
        <w:t xml:space="preserve"> of the service</w:t>
      </w:r>
      <w:r w:rsidRPr="00BC7AD3">
        <w:rPr>
          <w:rFonts w:ascii="Arial" w:hAnsi="Arial" w:cs="Arial"/>
          <w:sz w:val="24"/>
          <w:szCs w:val="24"/>
        </w:rPr>
        <w:t>.  Wit</w:t>
      </w:r>
      <w:r w:rsidR="00BC7AD3">
        <w:rPr>
          <w:rFonts w:ascii="Arial" w:hAnsi="Arial" w:cs="Arial"/>
          <w:sz w:val="24"/>
          <w:szCs w:val="24"/>
        </w:rPr>
        <w:t xml:space="preserve">hout the data that </w:t>
      </w:r>
      <w:proofErr w:type="gramStart"/>
      <w:r w:rsidR="00BC7AD3">
        <w:rPr>
          <w:rFonts w:ascii="Arial" w:hAnsi="Arial" w:cs="Arial"/>
          <w:sz w:val="24"/>
          <w:szCs w:val="24"/>
        </w:rPr>
        <w:t>is captured</w:t>
      </w:r>
      <w:proofErr w:type="gramEnd"/>
      <w:r w:rsidR="00BC7AD3">
        <w:rPr>
          <w:rFonts w:ascii="Arial" w:hAnsi="Arial" w:cs="Arial"/>
          <w:sz w:val="24"/>
          <w:szCs w:val="24"/>
        </w:rPr>
        <w:t xml:space="preserve"> through</w:t>
      </w:r>
      <w:r w:rsidRPr="00BC7AD3">
        <w:rPr>
          <w:rFonts w:ascii="Arial" w:hAnsi="Arial" w:cs="Arial"/>
          <w:sz w:val="24"/>
          <w:szCs w:val="24"/>
        </w:rPr>
        <w:t xml:space="preserve"> clini</w:t>
      </w:r>
      <w:r w:rsidR="00BC7AD3">
        <w:rPr>
          <w:rFonts w:ascii="Arial" w:hAnsi="Arial" w:cs="Arial"/>
          <w:sz w:val="24"/>
          <w:szCs w:val="24"/>
        </w:rPr>
        <w:t>cal coding processes, services would</w:t>
      </w:r>
      <w:r w:rsidRPr="00BC7AD3">
        <w:rPr>
          <w:rFonts w:ascii="Arial" w:hAnsi="Arial" w:cs="Arial"/>
          <w:sz w:val="24"/>
          <w:szCs w:val="24"/>
        </w:rPr>
        <w:t xml:space="preserve"> not know what, why and how they are treating patients. </w:t>
      </w:r>
    </w:p>
    <w:p w:rsidR="00D44BE0" w:rsidRDefault="000E22FA" w:rsidP="00BC7AD3">
      <w:pPr>
        <w:rPr>
          <w:rFonts w:ascii="Arial" w:hAnsi="Arial" w:cs="Arial"/>
          <w:color w:val="000000" w:themeColor="text1"/>
          <w:sz w:val="24"/>
          <w:szCs w:val="24"/>
        </w:rPr>
      </w:pPr>
      <w:r>
        <w:rPr>
          <w:rFonts w:ascii="Arial" w:hAnsi="Arial" w:cs="Arial"/>
          <w:sz w:val="24"/>
          <w:szCs w:val="24"/>
        </w:rPr>
        <w:t>The Clinical Coding p</w:t>
      </w:r>
      <w:r w:rsidR="009838E2" w:rsidRPr="00BC7AD3">
        <w:rPr>
          <w:rFonts w:ascii="Arial" w:hAnsi="Arial" w:cs="Arial"/>
          <w:sz w:val="24"/>
          <w:szCs w:val="24"/>
        </w:rPr>
        <w:t xml:space="preserve">rocess for Inpatient activity and </w:t>
      </w:r>
      <w:r>
        <w:rPr>
          <w:rFonts w:ascii="Arial" w:hAnsi="Arial" w:cs="Arial"/>
          <w:sz w:val="24"/>
          <w:szCs w:val="24"/>
        </w:rPr>
        <w:t>o</w:t>
      </w:r>
      <w:r w:rsidR="009838E2" w:rsidRPr="00BC7AD3">
        <w:rPr>
          <w:rFonts w:ascii="Arial" w:hAnsi="Arial" w:cs="Arial"/>
          <w:sz w:val="24"/>
          <w:szCs w:val="24"/>
        </w:rPr>
        <w:t>utpatient activity g</w:t>
      </w:r>
      <w:r>
        <w:rPr>
          <w:rFonts w:ascii="Arial" w:hAnsi="Arial" w:cs="Arial"/>
          <w:sz w:val="24"/>
          <w:szCs w:val="24"/>
        </w:rPr>
        <w:t>reatly differ within secondary c</w:t>
      </w:r>
      <w:r w:rsidR="009838E2" w:rsidRPr="00BC7AD3">
        <w:rPr>
          <w:rFonts w:ascii="Arial" w:hAnsi="Arial" w:cs="Arial"/>
          <w:sz w:val="24"/>
          <w:szCs w:val="24"/>
        </w:rPr>
        <w:t xml:space="preserve">are of NHS Wales.  The process of coding inpatient activity </w:t>
      </w:r>
      <w:proofErr w:type="gramStart"/>
      <w:r w:rsidR="009838E2" w:rsidRPr="00BC7AD3">
        <w:rPr>
          <w:rFonts w:ascii="Arial" w:hAnsi="Arial" w:cs="Arial"/>
          <w:sz w:val="24"/>
          <w:szCs w:val="24"/>
        </w:rPr>
        <w:t>is mandated</w:t>
      </w:r>
      <w:proofErr w:type="gramEnd"/>
      <w:r w:rsidR="009838E2" w:rsidRPr="00BC7AD3">
        <w:rPr>
          <w:rFonts w:ascii="Arial" w:hAnsi="Arial" w:cs="Arial"/>
          <w:sz w:val="24"/>
          <w:szCs w:val="24"/>
        </w:rPr>
        <w:t xml:space="preserve"> across Wales and has a tier 1 NHS</w:t>
      </w:r>
      <w:r w:rsidR="009838E2" w:rsidRPr="00BC7AD3">
        <w:rPr>
          <w:rFonts w:ascii="Arial" w:eastAsia="Arial" w:hAnsi="Arial" w:cs="Arial"/>
          <w:sz w:val="24"/>
          <w:szCs w:val="24"/>
        </w:rPr>
        <w:t xml:space="preserve"> Welsh Government NHS delivery framework</w:t>
      </w:r>
      <w:r w:rsidR="009838E2" w:rsidRPr="00BC7AD3">
        <w:rPr>
          <w:rFonts w:ascii="Arial" w:hAnsi="Arial" w:cs="Arial"/>
          <w:sz w:val="24"/>
          <w:szCs w:val="24"/>
        </w:rPr>
        <w:t xml:space="preserve"> targets, ensuring that the services are somewhat target driven. Outpatient activity does not have any such targets and the approach and level of coding outpatient activity differ across Health Board</w:t>
      </w:r>
      <w:r w:rsidR="00D44BE0" w:rsidRPr="00BC7AD3">
        <w:rPr>
          <w:rFonts w:ascii="Arial" w:hAnsi="Arial" w:cs="Arial"/>
          <w:sz w:val="24"/>
          <w:szCs w:val="24"/>
        </w:rPr>
        <w:t xml:space="preserve">s, Hospitals and Specialities. </w:t>
      </w:r>
      <w:proofErr w:type="gramStart"/>
      <w:r w:rsidR="00D44BE0" w:rsidRPr="00BC7AD3">
        <w:rPr>
          <w:rFonts w:ascii="Arial" w:hAnsi="Arial" w:cs="Arial"/>
          <w:color w:val="000000" w:themeColor="text1"/>
          <w:sz w:val="24"/>
          <w:szCs w:val="24"/>
        </w:rPr>
        <w:t>There are three times as many outpatient episodes created each year than inpatient episodes</w:t>
      </w:r>
      <w:proofErr w:type="gramEnd"/>
      <w:r w:rsidR="00D44BE0" w:rsidRPr="00BC7AD3">
        <w:rPr>
          <w:rFonts w:ascii="Arial" w:hAnsi="Arial" w:cs="Arial"/>
          <w:color w:val="000000" w:themeColor="text1"/>
          <w:sz w:val="24"/>
          <w:szCs w:val="24"/>
        </w:rPr>
        <w:t xml:space="preserve"> but this data is not mandated </w:t>
      </w:r>
      <w:r w:rsidR="00BF7B5E" w:rsidRPr="00BC7AD3">
        <w:rPr>
          <w:rFonts w:ascii="Arial" w:hAnsi="Arial" w:cs="Arial"/>
          <w:color w:val="000000" w:themeColor="text1"/>
          <w:sz w:val="24"/>
          <w:szCs w:val="24"/>
        </w:rPr>
        <w:t xml:space="preserve">for coding.  Mandating Clinical Coding in the traditional format with the task </w:t>
      </w:r>
      <w:proofErr w:type="gramStart"/>
      <w:r w:rsidR="00BF7B5E" w:rsidRPr="00BC7AD3">
        <w:rPr>
          <w:rFonts w:ascii="Arial" w:hAnsi="Arial" w:cs="Arial"/>
          <w:color w:val="000000" w:themeColor="text1"/>
          <w:sz w:val="24"/>
          <w:szCs w:val="24"/>
        </w:rPr>
        <w:t>being undertaken</w:t>
      </w:r>
      <w:proofErr w:type="gramEnd"/>
      <w:r w:rsidR="00BF7B5E" w:rsidRPr="00BC7AD3">
        <w:rPr>
          <w:rFonts w:ascii="Arial" w:hAnsi="Arial" w:cs="Arial"/>
          <w:color w:val="000000" w:themeColor="text1"/>
          <w:sz w:val="24"/>
          <w:szCs w:val="24"/>
        </w:rPr>
        <w:t xml:space="preserve"> by Clinical Coder would be a costly exercise and at Betsi Cadwaladr University alo</w:t>
      </w:r>
      <w:r w:rsidR="004E37E8" w:rsidRPr="00BC7AD3">
        <w:rPr>
          <w:rFonts w:ascii="Arial" w:hAnsi="Arial" w:cs="Arial"/>
          <w:color w:val="000000" w:themeColor="text1"/>
          <w:sz w:val="24"/>
          <w:szCs w:val="24"/>
        </w:rPr>
        <w:t>ne would cost approximately £1.3</w:t>
      </w:r>
      <w:r w:rsidR="00BF7B5E" w:rsidRPr="00BC7AD3">
        <w:rPr>
          <w:rFonts w:ascii="Arial" w:hAnsi="Arial" w:cs="Arial"/>
          <w:color w:val="000000" w:themeColor="text1"/>
          <w:sz w:val="24"/>
          <w:szCs w:val="24"/>
        </w:rPr>
        <w:t xml:space="preserve"> Million per </w:t>
      </w:r>
      <w:r>
        <w:rPr>
          <w:rFonts w:ascii="Arial" w:hAnsi="Arial" w:cs="Arial"/>
          <w:color w:val="000000" w:themeColor="text1"/>
          <w:sz w:val="24"/>
          <w:szCs w:val="24"/>
        </w:rPr>
        <w:t>annum on staffing costs alone on the estimation it would take Band 3 O</w:t>
      </w:r>
      <w:r w:rsidR="004E37E8" w:rsidRPr="00BC7AD3">
        <w:rPr>
          <w:rFonts w:ascii="Arial" w:hAnsi="Arial" w:cs="Arial"/>
          <w:color w:val="000000" w:themeColor="text1"/>
          <w:sz w:val="24"/>
          <w:szCs w:val="24"/>
        </w:rPr>
        <w:t>utpatient Coders,</w:t>
      </w:r>
      <w:r>
        <w:rPr>
          <w:rFonts w:ascii="Arial" w:hAnsi="Arial" w:cs="Arial"/>
          <w:color w:val="000000" w:themeColor="text1"/>
          <w:sz w:val="24"/>
          <w:szCs w:val="24"/>
        </w:rPr>
        <w:t xml:space="preserve"> c</w:t>
      </w:r>
      <w:r w:rsidR="004E37E8" w:rsidRPr="00BC7AD3">
        <w:rPr>
          <w:rFonts w:ascii="Arial" w:hAnsi="Arial" w:cs="Arial"/>
          <w:color w:val="000000" w:themeColor="text1"/>
          <w:sz w:val="24"/>
          <w:szCs w:val="24"/>
        </w:rPr>
        <w:t>odi</w:t>
      </w:r>
      <w:r>
        <w:rPr>
          <w:rFonts w:ascii="Arial" w:hAnsi="Arial" w:cs="Arial"/>
          <w:color w:val="000000" w:themeColor="text1"/>
          <w:sz w:val="24"/>
          <w:szCs w:val="24"/>
        </w:rPr>
        <w:t>ng an average of 75 outpatient episodes a day.</w:t>
      </w:r>
    </w:p>
    <w:p w:rsidR="008B72F9" w:rsidRDefault="008B72F9" w:rsidP="00BC7AD3">
      <w:pPr>
        <w:rPr>
          <w:rFonts w:ascii="Arial" w:hAnsi="Arial" w:cs="Arial"/>
          <w:color w:val="000000" w:themeColor="text1"/>
          <w:sz w:val="24"/>
          <w:szCs w:val="24"/>
          <w:u w:val="single"/>
        </w:rPr>
      </w:pPr>
    </w:p>
    <w:p w:rsidR="00415C1A" w:rsidRPr="00BC7AD3" w:rsidRDefault="00F40EDF" w:rsidP="00BC7AD3">
      <w:pPr>
        <w:rPr>
          <w:rFonts w:ascii="Arial" w:hAnsi="Arial" w:cs="Arial"/>
          <w:color w:val="000000" w:themeColor="text1"/>
          <w:sz w:val="24"/>
          <w:szCs w:val="24"/>
          <w:u w:val="single"/>
        </w:rPr>
      </w:pPr>
      <w:r w:rsidRPr="00BC7AD3">
        <w:rPr>
          <w:rFonts w:ascii="Arial" w:hAnsi="Arial" w:cs="Arial"/>
          <w:color w:val="000000" w:themeColor="text1"/>
          <w:sz w:val="24"/>
          <w:szCs w:val="24"/>
          <w:u w:val="single"/>
        </w:rPr>
        <w:t xml:space="preserve">Literature Review </w:t>
      </w:r>
    </w:p>
    <w:p w:rsidR="0055401F" w:rsidRPr="00A31053" w:rsidRDefault="00A31053" w:rsidP="00BC7AD3">
      <w:pPr>
        <w:rPr>
          <w:rFonts w:ascii="Arial" w:hAnsi="Arial" w:cs="Arial"/>
          <w:color w:val="000000" w:themeColor="text1"/>
          <w:sz w:val="24"/>
          <w:szCs w:val="24"/>
        </w:rPr>
      </w:pPr>
      <w:r w:rsidRPr="00A31053">
        <w:rPr>
          <w:rFonts w:ascii="Arial" w:hAnsi="Arial" w:cs="Arial"/>
          <w:color w:val="000000" w:themeColor="text1"/>
          <w:sz w:val="24"/>
          <w:szCs w:val="24"/>
        </w:rPr>
        <w:t>A</w:t>
      </w:r>
      <w:r w:rsidR="00D564AA" w:rsidRPr="00A31053">
        <w:rPr>
          <w:rFonts w:ascii="Arial" w:hAnsi="Arial" w:cs="Arial"/>
          <w:color w:val="000000" w:themeColor="text1"/>
          <w:sz w:val="24"/>
          <w:szCs w:val="24"/>
        </w:rPr>
        <w:t xml:space="preserve"> </w:t>
      </w:r>
      <w:r w:rsidR="00127780" w:rsidRPr="00A31053">
        <w:rPr>
          <w:rFonts w:ascii="Arial" w:hAnsi="Arial" w:cs="Arial"/>
          <w:color w:val="000000" w:themeColor="text1"/>
          <w:sz w:val="24"/>
          <w:szCs w:val="24"/>
        </w:rPr>
        <w:t>literature</w:t>
      </w:r>
      <w:r w:rsidRPr="00A31053">
        <w:rPr>
          <w:rFonts w:ascii="Arial" w:hAnsi="Arial" w:cs="Arial"/>
          <w:color w:val="000000" w:themeColor="text1"/>
          <w:sz w:val="24"/>
          <w:szCs w:val="24"/>
        </w:rPr>
        <w:t xml:space="preserve"> review on relevant academic literature relating to the project was </w:t>
      </w:r>
      <w:r w:rsidR="00F87C0D" w:rsidRPr="00A31053">
        <w:rPr>
          <w:rFonts w:ascii="Arial" w:hAnsi="Arial" w:cs="Arial"/>
          <w:color w:val="000000" w:themeColor="text1"/>
          <w:sz w:val="24"/>
          <w:szCs w:val="24"/>
        </w:rPr>
        <w:t>completed. The</w:t>
      </w:r>
      <w:r w:rsidRPr="00A31053">
        <w:rPr>
          <w:rFonts w:ascii="Arial" w:hAnsi="Arial" w:cs="Arial"/>
          <w:color w:val="000000" w:themeColor="text1"/>
          <w:sz w:val="24"/>
          <w:szCs w:val="24"/>
        </w:rPr>
        <w:t xml:space="preserve"> overall objective of the literature review was</w:t>
      </w:r>
      <w:r w:rsidR="0055401F" w:rsidRPr="00A31053">
        <w:rPr>
          <w:rFonts w:ascii="Arial" w:hAnsi="Arial" w:cs="Arial"/>
          <w:color w:val="000000" w:themeColor="text1"/>
          <w:sz w:val="24"/>
          <w:szCs w:val="24"/>
        </w:rPr>
        <w:t xml:space="preserve"> to learn less</w:t>
      </w:r>
      <w:r w:rsidRPr="00A31053">
        <w:rPr>
          <w:rFonts w:ascii="Arial" w:hAnsi="Arial" w:cs="Arial"/>
          <w:color w:val="000000" w:themeColor="text1"/>
          <w:sz w:val="24"/>
          <w:szCs w:val="24"/>
        </w:rPr>
        <w:t>ons from others theories and concepts that could be help support or raise concerns with this project.  Any</w:t>
      </w:r>
      <w:r w:rsidR="00127780" w:rsidRPr="00A31053">
        <w:rPr>
          <w:rFonts w:ascii="Arial" w:hAnsi="Arial" w:cs="Arial"/>
          <w:color w:val="000000" w:themeColor="text1"/>
          <w:sz w:val="24"/>
          <w:szCs w:val="24"/>
        </w:rPr>
        <w:t xml:space="preserve"> areas of good practice</w:t>
      </w:r>
      <w:r w:rsidRPr="00A31053">
        <w:rPr>
          <w:rFonts w:ascii="Arial" w:hAnsi="Arial" w:cs="Arial"/>
          <w:color w:val="000000" w:themeColor="text1"/>
          <w:sz w:val="24"/>
          <w:szCs w:val="24"/>
        </w:rPr>
        <w:t xml:space="preserve"> identified or problems identified </w:t>
      </w:r>
      <w:proofErr w:type="gramStart"/>
      <w:r w:rsidRPr="00A31053">
        <w:rPr>
          <w:rFonts w:ascii="Arial" w:hAnsi="Arial" w:cs="Arial"/>
          <w:color w:val="000000" w:themeColor="text1"/>
          <w:sz w:val="24"/>
          <w:szCs w:val="24"/>
        </w:rPr>
        <w:t>would be considered and incorporated into the project plan</w:t>
      </w:r>
      <w:proofErr w:type="gramEnd"/>
      <w:r w:rsidRPr="00A31053">
        <w:rPr>
          <w:rFonts w:ascii="Arial" w:hAnsi="Arial" w:cs="Arial"/>
          <w:color w:val="000000" w:themeColor="text1"/>
          <w:sz w:val="24"/>
          <w:szCs w:val="24"/>
        </w:rPr>
        <w:t xml:space="preserve">. </w:t>
      </w:r>
    </w:p>
    <w:p w:rsidR="00A31053" w:rsidRPr="00D17996" w:rsidRDefault="00A31053" w:rsidP="00BC7AD3">
      <w:pPr>
        <w:rPr>
          <w:rFonts w:ascii="Arial" w:eastAsia="Calibri" w:hAnsi="Arial" w:cs="Arial"/>
          <w:color w:val="000000" w:themeColor="text1"/>
          <w:sz w:val="24"/>
          <w:szCs w:val="24"/>
        </w:rPr>
      </w:pPr>
      <w:r w:rsidRPr="00D17996">
        <w:rPr>
          <w:rFonts w:ascii="Arial" w:eastAsia="Calibri" w:hAnsi="Arial" w:cs="Arial"/>
          <w:color w:val="000000" w:themeColor="text1"/>
          <w:sz w:val="24"/>
          <w:szCs w:val="24"/>
        </w:rPr>
        <w:t xml:space="preserve">The following </w:t>
      </w:r>
      <w:r w:rsidR="00447ADE" w:rsidRPr="00D17996">
        <w:rPr>
          <w:rFonts w:ascii="Arial" w:eastAsia="Calibri" w:hAnsi="Arial" w:cs="Arial"/>
          <w:color w:val="000000" w:themeColor="text1"/>
          <w:sz w:val="24"/>
          <w:szCs w:val="24"/>
        </w:rPr>
        <w:t>k</w:t>
      </w:r>
      <w:r w:rsidR="00333A37" w:rsidRPr="00D17996">
        <w:rPr>
          <w:rFonts w:ascii="Arial" w:eastAsia="Calibri" w:hAnsi="Arial" w:cs="Arial"/>
          <w:color w:val="000000" w:themeColor="text1"/>
          <w:sz w:val="24"/>
          <w:szCs w:val="24"/>
        </w:rPr>
        <w:t xml:space="preserve">ey terms </w:t>
      </w:r>
      <w:proofErr w:type="gramStart"/>
      <w:r w:rsidR="00447ADE" w:rsidRPr="00D17996">
        <w:rPr>
          <w:rFonts w:ascii="Arial" w:eastAsia="Calibri" w:hAnsi="Arial" w:cs="Arial"/>
          <w:color w:val="000000" w:themeColor="text1"/>
          <w:sz w:val="24"/>
          <w:szCs w:val="24"/>
        </w:rPr>
        <w:t>were</w:t>
      </w:r>
      <w:r w:rsidR="00333A37" w:rsidRPr="00D17996">
        <w:rPr>
          <w:rFonts w:ascii="Arial" w:eastAsia="Calibri" w:hAnsi="Arial" w:cs="Arial"/>
          <w:color w:val="000000" w:themeColor="text1"/>
          <w:sz w:val="24"/>
          <w:szCs w:val="24"/>
        </w:rPr>
        <w:t xml:space="preserve"> identified</w:t>
      </w:r>
      <w:proofErr w:type="gramEnd"/>
      <w:r w:rsidR="00333A37" w:rsidRPr="00D17996">
        <w:rPr>
          <w:rFonts w:ascii="Arial" w:eastAsia="Calibri" w:hAnsi="Arial" w:cs="Arial"/>
          <w:color w:val="000000" w:themeColor="text1"/>
          <w:sz w:val="24"/>
          <w:szCs w:val="24"/>
        </w:rPr>
        <w:t xml:space="preserve"> </w:t>
      </w:r>
      <w:r w:rsidRPr="00D17996">
        <w:rPr>
          <w:rFonts w:ascii="Arial" w:eastAsia="Calibri" w:hAnsi="Arial" w:cs="Arial"/>
          <w:color w:val="000000" w:themeColor="text1"/>
          <w:sz w:val="24"/>
          <w:szCs w:val="24"/>
        </w:rPr>
        <w:t xml:space="preserve">to </w:t>
      </w:r>
      <w:proofErr w:type="spellStart"/>
      <w:r w:rsidR="00333A37" w:rsidRPr="00D17996">
        <w:rPr>
          <w:rFonts w:ascii="Arial" w:eastAsia="Calibri" w:hAnsi="Arial" w:cs="Arial"/>
          <w:color w:val="000000" w:themeColor="text1"/>
          <w:sz w:val="24"/>
          <w:szCs w:val="24"/>
        </w:rPr>
        <w:t>from</w:t>
      </w:r>
      <w:proofErr w:type="spellEnd"/>
      <w:r w:rsidR="00333A37" w:rsidRPr="00D17996">
        <w:rPr>
          <w:rFonts w:ascii="Arial" w:eastAsia="Calibri" w:hAnsi="Arial" w:cs="Arial"/>
          <w:color w:val="000000" w:themeColor="text1"/>
          <w:sz w:val="24"/>
          <w:szCs w:val="24"/>
        </w:rPr>
        <w:t xml:space="preserve"> the </w:t>
      </w:r>
      <w:r w:rsidR="00447ADE" w:rsidRPr="00D17996">
        <w:rPr>
          <w:rFonts w:ascii="Arial" w:eastAsia="Calibri" w:hAnsi="Arial" w:cs="Arial"/>
          <w:color w:val="000000" w:themeColor="text1"/>
          <w:sz w:val="24"/>
          <w:szCs w:val="24"/>
        </w:rPr>
        <w:t xml:space="preserve">basis of </w:t>
      </w:r>
      <w:r w:rsidRPr="00D17996">
        <w:rPr>
          <w:rFonts w:ascii="Arial" w:eastAsia="Calibri" w:hAnsi="Arial" w:cs="Arial"/>
          <w:color w:val="000000" w:themeColor="text1"/>
          <w:sz w:val="24"/>
          <w:szCs w:val="24"/>
        </w:rPr>
        <w:t xml:space="preserve">literature </w:t>
      </w:r>
      <w:r w:rsidR="00447ADE" w:rsidRPr="00D17996">
        <w:rPr>
          <w:rFonts w:ascii="Arial" w:eastAsia="Calibri" w:hAnsi="Arial" w:cs="Arial"/>
          <w:color w:val="000000" w:themeColor="text1"/>
          <w:sz w:val="24"/>
          <w:szCs w:val="24"/>
        </w:rPr>
        <w:t>research</w:t>
      </w:r>
      <w:r w:rsidRPr="00D17996">
        <w:rPr>
          <w:rFonts w:ascii="Arial" w:eastAsia="Calibri" w:hAnsi="Arial" w:cs="Arial"/>
          <w:color w:val="000000" w:themeColor="text1"/>
          <w:sz w:val="24"/>
          <w:szCs w:val="24"/>
        </w:rPr>
        <w:t xml:space="preserve"> to identify papers and journals on the topic within healthcare to scrutinise.</w:t>
      </w:r>
      <w:r w:rsidR="00D17996" w:rsidRPr="00D17996">
        <w:rPr>
          <w:rFonts w:ascii="Arial" w:eastAsia="Calibri" w:hAnsi="Arial" w:cs="Arial"/>
          <w:color w:val="000000" w:themeColor="text1"/>
          <w:sz w:val="24"/>
          <w:szCs w:val="24"/>
        </w:rPr>
        <w:t xml:space="preserve">  The system used to identify the literature for review was the PRIMO system at University Library of the University of Wales Trinity St </w:t>
      </w:r>
      <w:proofErr w:type="spellStart"/>
      <w:r w:rsidR="00D17996" w:rsidRPr="00D17996">
        <w:rPr>
          <w:rFonts w:ascii="Arial" w:eastAsia="Calibri" w:hAnsi="Arial" w:cs="Arial"/>
          <w:color w:val="000000" w:themeColor="text1"/>
          <w:sz w:val="24"/>
          <w:szCs w:val="24"/>
        </w:rPr>
        <w:t>Davids</w:t>
      </w:r>
      <w:proofErr w:type="spellEnd"/>
      <w:r w:rsidR="00D17996" w:rsidRPr="00D17996">
        <w:rPr>
          <w:rFonts w:ascii="Arial" w:eastAsia="Calibri" w:hAnsi="Arial" w:cs="Arial"/>
          <w:color w:val="000000" w:themeColor="text1"/>
          <w:sz w:val="24"/>
          <w:szCs w:val="24"/>
        </w:rPr>
        <w:t>.</w:t>
      </w:r>
    </w:p>
    <w:p w:rsidR="00333A37" w:rsidRPr="00D17996" w:rsidRDefault="00D17996" w:rsidP="00BC7AD3">
      <w:pPr>
        <w:rPr>
          <w:rFonts w:ascii="Arial" w:eastAsia="Calibri" w:hAnsi="Arial" w:cs="Arial"/>
          <w:color w:val="000000" w:themeColor="text1"/>
          <w:sz w:val="24"/>
          <w:szCs w:val="24"/>
        </w:rPr>
      </w:pPr>
      <w:r w:rsidRPr="00D17996">
        <w:rPr>
          <w:rFonts w:ascii="Arial" w:eastAsia="Calibri" w:hAnsi="Arial" w:cs="Arial"/>
          <w:color w:val="000000" w:themeColor="text1"/>
          <w:sz w:val="24"/>
          <w:szCs w:val="24"/>
        </w:rPr>
        <w:t xml:space="preserve">The following terms </w:t>
      </w:r>
      <w:proofErr w:type="gramStart"/>
      <w:r w:rsidRPr="00D17996">
        <w:rPr>
          <w:rFonts w:ascii="Arial" w:eastAsia="Calibri" w:hAnsi="Arial" w:cs="Arial"/>
          <w:color w:val="000000" w:themeColor="text1"/>
          <w:sz w:val="24"/>
          <w:szCs w:val="24"/>
        </w:rPr>
        <w:t>were used</w:t>
      </w:r>
      <w:proofErr w:type="gramEnd"/>
      <w:r w:rsidRPr="00D17996">
        <w:rPr>
          <w:rFonts w:ascii="Arial" w:eastAsia="Calibri" w:hAnsi="Arial" w:cs="Arial"/>
          <w:color w:val="000000" w:themeColor="text1"/>
          <w:sz w:val="24"/>
          <w:szCs w:val="24"/>
        </w:rPr>
        <w:t xml:space="preserve"> as the basis of three individual searches before filtering.</w:t>
      </w:r>
    </w:p>
    <w:p w:rsidR="00333A37" w:rsidRPr="00BC7AD3" w:rsidRDefault="00333A37" w:rsidP="00BC7AD3">
      <w:pPr>
        <w:pStyle w:val="ListParagraph"/>
        <w:numPr>
          <w:ilvl w:val="0"/>
          <w:numId w:val="15"/>
        </w:numPr>
        <w:rPr>
          <w:rFonts w:ascii="Arial" w:eastAsia="Calibri" w:hAnsi="Arial" w:cs="Arial"/>
          <w:sz w:val="24"/>
          <w:szCs w:val="24"/>
        </w:rPr>
      </w:pPr>
      <w:r w:rsidRPr="00BC7AD3">
        <w:rPr>
          <w:rFonts w:ascii="Arial" w:eastAsia="Calibri" w:hAnsi="Arial" w:cs="Arial"/>
          <w:sz w:val="24"/>
          <w:szCs w:val="24"/>
        </w:rPr>
        <w:t>Digital Transformation in HealthCare</w:t>
      </w:r>
    </w:p>
    <w:p w:rsidR="00333A37" w:rsidRPr="00BC7AD3" w:rsidRDefault="00333A37" w:rsidP="00BC7AD3">
      <w:pPr>
        <w:pStyle w:val="ListParagraph"/>
        <w:numPr>
          <w:ilvl w:val="0"/>
          <w:numId w:val="15"/>
        </w:numPr>
        <w:rPr>
          <w:rFonts w:ascii="Arial" w:eastAsia="Calibri" w:hAnsi="Arial" w:cs="Arial"/>
          <w:sz w:val="24"/>
          <w:szCs w:val="24"/>
        </w:rPr>
      </w:pPr>
      <w:r w:rsidRPr="00BC7AD3">
        <w:rPr>
          <w:rFonts w:ascii="Arial" w:eastAsia="Calibri" w:hAnsi="Arial" w:cs="Arial"/>
          <w:sz w:val="24"/>
          <w:szCs w:val="24"/>
        </w:rPr>
        <w:t>Clinical Coding Activity</w:t>
      </w:r>
    </w:p>
    <w:p w:rsidR="00333A37" w:rsidRPr="00BC7AD3" w:rsidRDefault="007368E5" w:rsidP="00BC7AD3">
      <w:pPr>
        <w:pStyle w:val="ListParagraph"/>
        <w:numPr>
          <w:ilvl w:val="0"/>
          <w:numId w:val="15"/>
        </w:numPr>
        <w:rPr>
          <w:rFonts w:ascii="Arial" w:eastAsia="Calibri" w:hAnsi="Arial" w:cs="Arial"/>
          <w:sz w:val="24"/>
          <w:szCs w:val="24"/>
        </w:rPr>
      </w:pPr>
      <w:r w:rsidRPr="00BC7AD3">
        <w:rPr>
          <w:rFonts w:ascii="Arial" w:eastAsia="Calibri" w:hAnsi="Arial" w:cs="Arial"/>
          <w:sz w:val="24"/>
          <w:szCs w:val="24"/>
        </w:rPr>
        <w:t>N</w:t>
      </w:r>
      <w:r w:rsidR="00333A37" w:rsidRPr="00BC7AD3">
        <w:rPr>
          <w:rFonts w:ascii="Arial" w:eastAsia="Calibri" w:hAnsi="Arial" w:cs="Arial"/>
          <w:sz w:val="24"/>
          <w:szCs w:val="24"/>
        </w:rPr>
        <w:t>HS Outpatient Data Collection</w:t>
      </w:r>
    </w:p>
    <w:p w:rsidR="008B72F9" w:rsidRPr="00BC7AD3" w:rsidRDefault="00D17996" w:rsidP="00BC7AD3">
      <w:pPr>
        <w:rPr>
          <w:rFonts w:ascii="Arial" w:eastAsia="Calibri" w:hAnsi="Arial" w:cs="Arial"/>
          <w:sz w:val="24"/>
          <w:szCs w:val="24"/>
        </w:rPr>
      </w:pPr>
      <w:r>
        <w:rPr>
          <w:rFonts w:ascii="Arial" w:eastAsia="Calibri" w:hAnsi="Arial" w:cs="Arial"/>
          <w:sz w:val="24"/>
          <w:szCs w:val="24"/>
        </w:rPr>
        <w:t xml:space="preserve">As </w:t>
      </w:r>
      <w:r w:rsidR="00447ADE" w:rsidRPr="00BC7AD3">
        <w:rPr>
          <w:rFonts w:ascii="Arial" w:eastAsia="Calibri" w:hAnsi="Arial" w:cs="Arial"/>
          <w:sz w:val="24"/>
          <w:szCs w:val="24"/>
        </w:rPr>
        <w:t xml:space="preserve">the initial return of literature </w:t>
      </w:r>
      <w:r w:rsidR="00766770" w:rsidRPr="00BC7AD3">
        <w:rPr>
          <w:rFonts w:ascii="Arial" w:eastAsia="Calibri" w:hAnsi="Arial" w:cs="Arial"/>
          <w:sz w:val="24"/>
          <w:szCs w:val="24"/>
        </w:rPr>
        <w:t>sources</w:t>
      </w:r>
      <w:r>
        <w:rPr>
          <w:rFonts w:ascii="Arial" w:eastAsia="Calibri" w:hAnsi="Arial" w:cs="Arial"/>
          <w:sz w:val="24"/>
          <w:szCs w:val="24"/>
        </w:rPr>
        <w:t xml:space="preserve"> returned and unmanageable amount of documents </w:t>
      </w:r>
      <w:proofErr w:type="gramStart"/>
      <w:r>
        <w:rPr>
          <w:rFonts w:ascii="Arial" w:eastAsia="Calibri" w:hAnsi="Arial" w:cs="Arial"/>
          <w:sz w:val="24"/>
          <w:szCs w:val="24"/>
        </w:rPr>
        <w:t>an</w:t>
      </w:r>
      <w:r w:rsidR="00766770" w:rsidRPr="00BC7AD3">
        <w:rPr>
          <w:rFonts w:ascii="Arial" w:eastAsia="Calibri" w:hAnsi="Arial" w:cs="Arial"/>
          <w:sz w:val="24"/>
          <w:szCs w:val="24"/>
        </w:rPr>
        <w:t xml:space="preserve"> exclusion criteria</w:t>
      </w:r>
      <w:proofErr w:type="gramEnd"/>
      <w:r w:rsidR="00766770" w:rsidRPr="00BC7AD3">
        <w:rPr>
          <w:rFonts w:ascii="Arial" w:eastAsia="Calibri" w:hAnsi="Arial" w:cs="Arial"/>
          <w:sz w:val="24"/>
          <w:szCs w:val="24"/>
        </w:rPr>
        <w:t xml:space="preserve"> was added to narrow the results.  The</w:t>
      </w:r>
      <w:r>
        <w:rPr>
          <w:rFonts w:ascii="Arial" w:eastAsia="Calibri" w:hAnsi="Arial" w:cs="Arial"/>
          <w:sz w:val="24"/>
          <w:szCs w:val="24"/>
        </w:rPr>
        <w:t xml:space="preserve"> details and</w:t>
      </w:r>
      <w:r w:rsidR="00766770" w:rsidRPr="00BC7AD3">
        <w:rPr>
          <w:rFonts w:ascii="Arial" w:eastAsia="Calibri" w:hAnsi="Arial" w:cs="Arial"/>
          <w:sz w:val="24"/>
          <w:szCs w:val="24"/>
        </w:rPr>
        <w:t xml:space="preserve"> results of</w:t>
      </w:r>
      <w:r w:rsidR="008B72F9">
        <w:rPr>
          <w:rFonts w:ascii="Arial" w:eastAsia="Calibri" w:hAnsi="Arial" w:cs="Arial"/>
          <w:sz w:val="24"/>
          <w:szCs w:val="24"/>
        </w:rPr>
        <w:t xml:space="preserve"> the</w:t>
      </w:r>
      <w:r>
        <w:rPr>
          <w:rFonts w:ascii="Arial" w:eastAsia="Calibri" w:hAnsi="Arial" w:cs="Arial"/>
          <w:sz w:val="24"/>
          <w:szCs w:val="24"/>
        </w:rPr>
        <w:t xml:space="preserve"> filtration process are below.</w:t>
      </w:r>
    </w:p>
    <w:p w:rsidR="007368E5" w:rsidRDefault="008B72F9" w:rsidP="00BC7AD3">
      <w:pPr>
        <w:rPr>
          <w:rFonts w:ascii="Arial" w:eastAsia="Calibri" w:hAnsi="Arial" w:cs="Arial"/>
          <w:sz w:val="24"/>
          <w:szCs w:val="24"/>
        </w:rPr>
      </w:pPr>
      <w:r>
        <w:rPr>
          <w:rFonts w:eastAsiaTheme="minorEastAsia"/>
          <w:noProof/>
          <w:lang w:eastAsia="en-GB"/>
        </w:rPr>
        <w:drawing>
          <wp:inline distT="0" distB="0" distL="0" distR="0" wp14:anchorId="2D75AFEF" wp14:editId="16EB4250">
            <wp:extent cx="1651379" cy="2831910"/>
            <wp:effectExtent l="19050" t="0" r="82550" b="4508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r>
        <w:rPr>
          <w:rFonts w:eastAsiaTheme="minorEastAsia"/>
          <w:noProof/>
          <w:lang w:eastAsia="en-GB"/>
        </w:rPr>
        <w:drawing>
          <wp:inline distT="0" distB="0" distL="0" distR="0" wp14:anchorId="21041E0C" wp14:editId="36017D10">
            <wp:extent cx="1651379" cy="2831910"/>
            <wp:effectExtent l="19050" t="0" r="82550" b="4508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Pr>
          <w:rFonts w:eastAsiaTheme="minorEastAsia"/>
          <w:noProof/>
          <w:lang w:eastAsia="en-GB"/>
        </w:rPr>
        <w:drawing>
          <wp:inline distT="0" distB="0" distL="0" distR="0" wp14:anchorId="5B7B9A6A" wp14:editId="2FDFB923">
            <wp:extent cx="1651379" cy="2831910"/>
            <wp:effectExtent l="19050" t="0" r="82550" b="4508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415C1A" w:rsidRPr="00BC7AD3" w:rsidRDefault="0017713E" w:rsidP="00BC7AD3">
      <w:pPr>
        <w:rPr>
          <w:rFonts w:ascii="Arial" w:eastAsia="Calibri" w:hAnsi="Arial" w:cs="Arial"/>
          <w:color w:val="000000" w:themeColor="text1"/>
          <w:sz w:val="24"/>
          <w:szCs w:val="24"/>
        </w:rPr>
      </w:pPr>
      <w:r w:rsidRPr="00BC7AD3">
        <w:rPr>
          <w:rFonts w:ascii="Arial" w:eastAsia="Calibri" w:hAnsi="Arial" w:cs="Arial"/>
          <w:sz w:val="24"/>
          <w:szCs w:val="24"/>
        </w:rPr>
        <w:t>To ensure th</w:t>
      </w:r>
      <w:r w:rsidR="00D17996">
        <w:rPr>
          <w:rFonts w:ascii="Arial" w:eastAsia="Calibri" w:hAnsi="Arial" w:cs="Arial"/>
          <w:sz w:val="24"/>
          <w:szCs w:val="24"/>
        </w:rPr>
        <w:t xml:space="preserve">e validity of the articles and journals being reviewed, </w:t>
      </w:r>
      <w:proofErr w:type="gramStart"/>
      <w:r w:rsidR="00D17996">
        <w:rPr>
          <w:rFonts w:ascii="Arial" w:eastAsia="Calibri" w:hAnsi="Arial" w:cs="Arial"/>
          <w:sz w:val="24"/>
          <w:szCs w:val="24"/>
        </w:rPr>
        <w:t>an inclusion criteria</w:t>
      </w:r>
      <w:proofErr w:type="gramEnd"/>
      <w:r w:rsidR="00D17996">
        <w:rPr>
          <w:rFonts w:ascii="Arial" w:eastAsia="Calibri" w:hAnsi="Arial" w:cs="Arial"/>
          <w:sz w:val="24"/>
          <w:szCs w:val="24"/>
        </w:rPr>
        <w:t xml:space="preserve"> was added to only include peer reviewed documents.  The inclusion criteria did not reduce the total number of documents to a manageable amount and further inclusion criteria was added, </w:t>
      </w:r>
      <w:r w:rsidRPr="00BC7AD3">
        <w:rPr>
          <w:rFonts w:ascii="Arial" w:eastAsia="Calibri" w:hAnsi="Arial" w:cs="Arial"/>
          <w:sz w:val="24"/>
          <w:szCs w:val="24"/>
        </w:rPr>
        <w:t>to ensure that the documents being reviewed were still relevant considering constant advances in Information Technology the documents we</w:t>
      </w:r>
      <w:r w:rsidR="00CF34F5" w:rsidRPr="00BC7AD3">
        <w:rPr>
          <w:rFonts w:ascii="Arial" w:eastAsia="Calibri" w:hAnsi="Arial" w:cs="Arial"/>
          <w:sz w:val="24"/>
          <w:szCs w:val="24"/>
        </w:rPr>
        <w:t>re filtered to only contain papers</w:t>
      </w:r>
      <w:r w:rsidRPr="00BC7AD3">
        <w:rPr>
          <w:rFonts w:ascii="Arial" w:eastAsia="Calibri" w:hAnsi="Arial" w:cs="Arial"/>
          <w:sz w:val="24"/>
          <w:szCs w:val="24"/>
        </w:rPr>
        <w:t xml:space="preserve"> published since 2017. </w:t>
      </w:r>
      <w:r w:rsidR="00CF34F5" w:rsidRPr="00BC7AD3">
        <w:rPr>
          <w:rFonts w:ascii="Arial" w:eastAsia="Calibri" w:hAnsi="Arial" w:cs="Arial"/>
          <w:sz w:val="24"/>
          <w:szCs w:val="24"/>
        </w:rPr>
        <w:t xml:space="preserve"> </w:t>
      </w:r>
      <w:r w:rsidR="00CF34F5" w:rsidRPr="00BC7AD3">
        <w:rPr>
          <w:rFonts w:ascii="Arial" w:eastAsia="Calibri" w:hAnsi="Arial" w:cs="Arial"/>
          <w:color w:val="000000" w:themeColor="text1"/>
          <w:sz w:val="24"/>
          <w:szCs w:val="24"/>
        </w:rPr>
        <w:t xml:space="preserve">Due to the remaining number of papers following filtering still being high only the first 50 on each search </w:t>
      </w:r>
      <w:proofErr w:type="gramStart"/>
      <w:r w:rsidR="00CF34F5" w:rsidRPr="00BC7AD3">
        <w:rPr>
          <w:rFonts w:ascii="Arial" w:eastAsia="Calibri" w:hAnsi="Arial" w:cs="Arial"/>
          <w:color w:val="000000" w:themeColor="text1"/>
          <w:sz w:val="24"/>
          <w:szCs w:val="24"/>
        </w:rPr>
        <w:t>were examined</w:t>
      </w:r>
      <w:proofErr w:type="gramEnd"/>
      <w:r w:rsidR="00CF34F5" w:rsidRPr="00BC7AD3">
        <w:rPr>
          <w:rFonts w:ascii="Arial" w:eastAsia="Calibri" w:hAnsi="Arial" w:cs="Arial"/>
          <w:color w:val="000000" w:themeColor="text1"/>
          <w:sz w:val="24"/>
          <w:szCs w:val="24"/>
        </w:rPr>
        <w:t xml:space="preserve"> due to the time constraints of the project. Following the filtering process using the inclusion criteria described abstracts and summaries </w:t>
      </w:r>
      <w:proofErr w:type="gramStart"/>
      <w:r w:rsidR="00CF34F5" w:rsidRPr="00BC7AD3">
        <w:rPr>
          <w:rFonts w:ascii="Arial" w:eastAsia="Calibri" w:hAnsi="Arial" w:cs="Arial"/>
          <w:color w:val="000000" w:themeColor="text1"/>
          <w:sz w:val="24"/>
          <w:szCs w:val="24"/>
        </w:rPr>
        <w:t>were read</w:t>
      </w:r>
      <w:proofErr w:type="gramEnd"/>
      <w:r w:rsidR="00CF34F5" w:rsidRPr="00BC7AD3">
        <w:rPr>
          <w:rFonts w:ascii="Arial" w:eastAsia="Calibri" w:hAnsi="Arial" w:cs="Arial"/>
          <w:color w:val="000000" w:themeColor="text1"/>
          <w:sz w:val="24"/>
          <w:szCs w:val="24"/>
        </w:rPr>
        <w:t xml:space="preserve"> in a further filtering process to identify if the literature was appropriate. </w:t>
      </w:r>
      <w:r w:rsidR="00344301" w:rsidRPr="00BC7AD3">
        <w:rPr>
          <w:rFonts w:ascii="Arial" w:eastAsia="Calibri" w:hAnsi="Arial" w:cs="Arial"/>
          <w:color w:val="000000" w:themeColor="text1"/>
          <w:sz w:val="24"/>
          <w:szCs w:val="24"/>
        </w:rPr>
        <w:t>References within papers identified were also reviewed where literature was found to be informative on the scope of the project.</w:t>
      </w:r>
    </w:p>
    <w:p w:rsidR="009832CE" w:rsidRPr="00BC7AD3" w:rsidRDefault="007A187E" w:rsidP="00BC7AD3">
      <w:pPr>
        <w:rPr>
          <w:rFonts w:ascii="Arial" w:eastAsia="Calibri" w:hAnsi="Arial" w:cs="Arial"/>
          <w:color w:val="000000" w:themeColor="text1"/>
          <w:sz w:val="24"/>
          <w:szCs w:val="24"/>
        </w:rPr>
      </w:pPr>
      <w:r>
        <w:rPr>
          <w:rFonts w:ascii="Arial" w:eastAsia="Calibri" w:hAnsi="Arial" w:cs="Arial"/>
          <w:color w:val="000000" w:themeColor="text1"/>
          <w:sz w:val="24"/>
          <w:szCs w:val="24"/>
        </w:rPr>
        <w:t>Additional</w:t>
      </w:r>
      <w:r w:rsidR="009832CE" w:rsidRPr="00BC7AD3">
        <w:rPr>
          <w:rFonts w:ascii="Arial" w:eastAsia="Calibri" w:hAnsi="Arial" w:cs="Arial"/>
          <w:color w:val="000000" w:themeColor="text1"/>
          <w:sz w:val="24"/>
          <w:szCs w:val="24"/>
        </w:rPr>
        <w:t xml:space="preserve"> documents t</w:t>
      </w:r>
      <w:r w:rsidR="0017713E" w:rsidRPr="00BC7AD3">
        <w:rPr>
          <w:rFonts w:ascii="Arial" w:eastAsia="Calibri" w:hAnsi="Arial" w:cs="Arial"/>
          <w:color w:val="000000" w:themeColor="text1"/>
          <w:sz w:val="24"/>
          <w:szCs w:val="24"/>
        </w:rPr>
        <w:t xml:space="preserve">hat </w:t>
      </w:r>
      <w:proofErr w:type="gramStart"/>
      <w:r w:rsidR="0017713E" w:rsidRPr="00BC7AD3">
        <w:rPr>
          <w:rFonts w:ascii="Arial" w:eastAsia="Calibri" w:hAnsi="Arial" w:cs="Arial"/>
          <w:color w:val="000000" w:themeColor="text1"/>
          <w:sz w:val="24"/>
          <w:szCs w:val="24"/>
        </w:rPr>
        <w:t>were presented</w:t>
      </w:r>
      <w:proofErr w:type="gramEnd"/>
      <w:r w:rsidR="0017713E" w:rsidRPr="00BC7AD3">
        <w:rPr>
          <w:rFonts w:ascii="Arial" w:eastAsia="Calibri" w:hAnsi="Arial" w:cs="Arial"/>
          <w:color w:val="000000" w:themeColor="text1"/>
          <w:sz w:val="24"/>
          <w:szCs w:val="24"/>
        </w:rPr>
        <w:t xml:space="preserve"> to the</w:t>
      </w:r>
      <w:r w:rsidR="009832CE" w:rsidRPr="00BC7AD3">
        <w:rPr>
          <w:rFonts w:ascii="Arial" w:eastAsia="Calibri" w:hAnsi="Arial" w:cs="Arial"/>
          <w:color w:val="000000" w:themeColor="text1"/>
          <w:sz w:val="24"/>
          <w:szCs w:val="24"/>
        </w:rPr>
        <w:t xml:space="preserve"> </w:t>
      </w:r>
      <w:r w:rsidR="00CF34F5" w:rsidRPr="00BC7AD3">
        <w:rPr>
          <w:rFonts w:ascii="Arial" w:eastAsia="Calibri" w:hAnsi="Arial" w:cs="Arial"/>
          <w:color w:val="000000" w:themeColor="text1"/>
          <w:sz w:val="24"/>
          <w:szCs w:val="24"/>
        </w:rPr>
        <w:t xml:space="preserve">author </w:t>
      </w:r>
      <w:r w:rsidR="009832CE" w:rsidRPr="00BC7AD3">
        <w:rPr>
          <w:rFonts w:ascii="Arial" w:eastAsia="Calibri" w:hAnsi="Arial" w:cs="Arial"/>
          <w:color w:val="000000" w:themeColor="text1"/>
          <w:sz w:val="24"/>
          <w:szCs w:val="24"/>
        </w:rPr>
        <w:t>through the MSC Digital Healthcare course were</w:t>
      </w:r>
      <w:r w:rsidR="0017713E" w:rsidRPr="00BC7AD3">
        <w:rPr>
          <w:rFonts w:ascii="Arial" w:eastAsia="Calibri" w:hAnsi="Arial" w:cs="Arial"/>
          <w:color w:val="000000" w:themeColor="text1"/>
          <w:sz w:val="24"/>
          <w:szCs w:val="24"/>
        </w:rPr>
        <w:t xml:space="preserve"> also</w:t>
      </w:r>
      <w:r w:rsidR="009832CE" w:rsidRPr="00BC7AD3">
        <w:rPr>
          <w:rFonts w:ascii="Arial" w:eastAsia="Calibri" w:hAnsi="Arial" w:cs="Arial"/>
          <w:color w:val="000000" w:themeColor="text1"/>
          <w:sz w:val="24"/>
          <w:szCs w:val="24"/>
        </w:rPr>
        <w:t xml:space="preserve"> used as references due to the content and relevance.</w:t>
      </w:r>
      <w:r>
        <w:rPr>
          <w:rFonts w:ascii="Arial" w:eastAsia="Calibri" w:hAnsi="Arial" w:cs="Arial"/>
          <w:color w:val="000000" w:themeColor="text1"/>
          <w:sz w:val="24"/>
          <w:szCs w:val="24"/>
        </w:rPr>
        <w:t xml:space="preserve">  P</w:t>
      </w:r>
      <w:r w:rsidR="00CF34F5" w:rsidRPr="00BC7AD3">
        <w:rPr>
          <w:rFonts w:ascii="Arial" w:eastAsia="Calibri" w:hAnsi="Arial" w:cs="Arial"/>
          <w:color w:val="000000" w:themeColor="text1"/>
          <w:sz w:val="24"/>
          <w:szCs w:val="24"/>
        </w:rPr>
        <w:t>apers that were already known to the author</w:t>
      </w:r>
      <w:r>
        <w:rPr>
          <w:rFonts w:ascii="Arial" w:eastAsia="Calibri" w:hAnsi="Arial" w:cs="Arial"/>
          <w:color w:val="000000" w:themeColor="text1"/>
          <w:sz w:val="24"/>
          <w:szCs w:val="24"/>
        </w:rPr>
        <w:t xml:space="preserve"> through their current role</w:t>
      </w:r>
      <w:r w:rsidR="00CF34F5" w:rsidRPr="00BC7AD3">
        <w:rPr>
          <w:rFonts w:ascii="Arial" w:eastAsia="Calibri" w:hAnsi="Arial" w:cs="Arial"/>
          <w:color w:val="000000" w:themeColor="text1"/>
          <w:sz w:val="24"/>
          <w:szCs w:val="24"/>
        </w:rPr>
        <w:t xml:space="preserve"> that would be relevant to the project were also </w:t>
      </w:r>
      <w:proofErr w:type="gramStart"/>
      <w:r w:rsidR="00CF34F5" w:rsidRPr="00BC7AD3">
        <w:rPr>
          <w:rFonts w:ascii="Arial" w:eastAsia="Calibri" w:hAnsi="Arial" w:cs="Arial"/>
          <w:color w:val="000000" w:themeColor="text1"/>
          <w:sz w:val="24"/>
          <w:szCs w:val="24"/>
        </w:rPr>
        <w:t>reviewed,</w:t>
      </w:r>
      <w:proofErr w:type="gramEnd"/>
      <w:r w:rsidR="00CF34F5" w:rsidRPr="00BC7AD3">
        <w:rPr>
          <w:rFonts w:ascii="Arial" w:eastAsia="Calibri" w:hAnsi="Arial" w:cs="Arial"/>
          <w:color w:val="000000" w:themeColor="text1"/>
          <w:sz w:val="24"/>
          <w:szCs w:val="24"/>
        </w:rPr>
        <w:t xml:space="preserve"> many of these papers and books were in the field of project management and were known to the author through previous involvement within NHS work based projects. </w:t>
      </w:r>
    </w:p>
    <w:p w:rsidR="0017713E" w:rsidRPr="00BC7AD3" w:rsidRDefault="007A187E" w:rsidP="00BC7AD3">
      <w:pPr>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The </w:t>
      </w:r>
      <w:r w:rsidR="00984F23">
        <w:rPr>
          <w:rFonts w:ascii="Arial" w:eastAsia="Calibri" w:hAnsi="Arial" w:cs="Arial"/>
          <w:color w:val="000000" w:themeColor="text1"/>
          <w:sz w:val="24"/>
          <w:szCs w:val="24"/>
        </w:rPr>
        <w:t>document</w:t>
      </w:r>
      <w:r>
        <w:rPr>
          <w:rFonts w:ascii="Arial" w:eastAsia="Calibri" w:hAnsi="Arial" w:cs="Arial"/>
          <w:color w:val="000000" w:themeColor="text1"/>
          <w:sz w:val="24"/>
          <w:szCs w:val="24"/>
        </w:rPr>
        <w:t xml:space="preserve">s returned in the research process were filtered by </w:t>
      </w:r>
      <w:proofErr w:type="gramStart"/>
      <w:r>
        <w:rPr>
          <w:rFonts w:ascii="Arial" w:eastAsia="Calibri" w:hAnsi="Arial" w:cs="Arial"/>
          <w:color w:val="000000" w:themeColor="text1"/>
          <w:sz w:val="24"/>
          <w:szCs w:val="24"/>
        </w:rPr>
        <w:t>relevance,</w:t>
      </w:r>
      <w:proofErr w:type="gramEnd"/>
      <w:r>
        <w:rPr>
          <w:rFonts w:ascii="Arial" w:eastAsia="Calibri" w:hAnsi="Arial" w:cs="Arial"/>
          <w:color w:val="000000" w:themeColor="text1"/>
          <w:sz w:val="24"/>
          <w:szCs w:val="24"/>
        </w:rPr>
        <w:t xml:space="preserve"> the first document on the list returned </w:t>
      </w:r>
      <w:r w:rsidR="00984F23">
        <w:rPr>
          <w:rFonts w:ascii="Arial" w:eastAsia="Calibri" w:hAnsi="Arial" w:cs="Arial"/>
          <w:color w:val="000000" w:themeColor="text1"/>
          <w:sz w:val="24"/>
          <w:szCs w:val="24"/>
        </w:rPr>
        <w:t xml:space="preserve">identified during review described how </w:t>
      </w:r>
      <w:r w:rsidR="0017713E" w:rsidRPr="00BC7AD3">
        <w:rPr>
          <w:rFonts w:ascii="Arial" w:eastAsia="Calibri" w:hAnsi="Arial" w:cs="Arial"/>
          <w:color w:val="000000" w:themeColor="text1"/>
          <w:sz w:val="24"/>
          <w:szCs w:val="24"/>
        </w:rPr>
        <w:t>Neurology services in NHS England</w:t>
      </w:r>
      <w:r w:rsidR="00D131A7" w:rsidRPr="00BC7AD3">
        <w:rPr>
          <w:rFonts w:ascii="Arial" w:eastAsia="Calibri" w:hAnsi="Arial" w:cs="Arial"/>
          <w:color w:val="000000" w:themeColor="text1"/>
          <w:sz w:val="24"/>
          <w:szCs w:val="24"/>
        </w:rPr>
        <w:t xml:space="preserve"> </w:t>
      </w:r>
      <w:r w:rsidR="0017713E" w:rsidRPr="00BC7AD3">
        <w:rPr>
          <w:rFonts w:ascii="Arial" w:eastAsia="Calibri" w:hAnsi="Arial" w:cs="Arial"/>
          <w:color w:val="000000" w:themeColor="text1"/>
          <w:sz w:val="24"/>
          <w:szCs w:val="24"/>
        </w:rPr>
        <w:t xml:space="preserve">have identified the need for </w:t>
      </w:r>
      <w:r w:rsidR="00D131A7" w:rsidRPr="00BC7AD3">
        <w:rPr>
          <w:rFonts w:ascii="Arial" w:eastAsia="Calibri" w:hAnsi="Arial" w:cs="Arial"/>
          <w:color w:val="000000" w:themeColor="text1"/>
          <w:sz w:val="24"/>
          <w:szCs w:val="24"/>
        </w:rPr>
        <w:t>diagnostic</w:t>
      </w:r>
      <w:r w:rsidR="0017713E" w:rsidRPr="00BC7AD3">
        <w:rPr>
          <w:rFonts w:ascii="Arial" w:eastAsia="Calibri" w:hAnsi="Arial" w:cs="Arial"/>
          <w:color w:val="000000" w:themeColor="text1"/>
          <w:sz w:val="24"/>
          <w:szCs w:val="24"/>
        </w:rPr>
        <w:t xml:space="preserve"> c</w:t>
      </w:r>
      <w:r w:rsidR="001052E8">
        <w:rPr>
          <w:rFonts w:ascii="Arial" w:eastAsia="Calibri" w:hAnsi="Arial" w:cs="Arial"/>
          <w:color w:val="000000" w:themeColor="text1"/>
          <w:sz w:val="24"/>
          <w:szCs w:val="24"/>
        </w:rPr>
        <w:t>oding data in outpatients.  England operates in a similar way to</w:t>
      </w:r>
      <w:r w:rsidR="0017713E" w:rsidRPr="00BC7AD3">
        <w:rPr>
          <w:rFonts w:ascii="Arial" w:eastAsia="Calibri" w:hAnsi="Arial" w:cs="Arial"/>
          <w:color w:val="000000" w:themeColor="text1"/>
          <w:sz w:val="24"/>
          <w:szCs w:val="24"/>
        </w:rPr>
        <w:t xml:space="preserve"> Wales </w:t>
      </w:r>
      <w:r w:rsidR="001052E8">
        <w:rPr>
          <w:rFonts w:ascii="Arial" w:eastAsia="Calibri" w:hAnsi="Arial" w:cs="Arial"/>
          <w:color w:val="000000" w:themeColor="text1"/>
          <w:sz w:val="24"/>
          <w:szCs w:val="24"/>
        </w:rPr>
        <w:t xml:space="preserve">with </w:t>
      </w:r>
      <w:r w:rsidR="0017713E" w:rsidRPr="00BC7AD3">
        <w:rPr>
          <w:rFonts w:ascii="Arial" w:eastAsia="Calibri" w:hAnsi="Arial" w:cs="Arial"/>
          <w:color w:val="000000" w:themeColor="text1"/>
          <w:sz w:val="24"/>
          <w:szCs w:val="24"/>
        </w:rPr>
        <w:t xml:space="preserve">outpatient </w:t>
      </w:r>
      <w:r w:rsidR="001052E8">
        <w:rPr>
          <w:rFonts w:ascii="Arial" w:eastAsia="Calibri" w:hAnsi="Arial" w:cs="Arial"/>
          <w:color w:val="000000" w:themeColor="text1"/>
          <w:sz w:val="24"/>
          <w:szCs w:val="24"/>
        </w:rPr>
        <w:t>coding</w:t>
      </w:r>
      <w:r w:rsidR="00D131A7" w:rsidRPr="00BC7AD3">
        <w:rPr>
          <w:rFonts w:ascii="Arial" w:eastAsia="Calibri" w:hAnsi="Arial" w:cs="Arial"/>
          <w:color w:val="000000" w:themeColor="text1"/>
          <w:sz w:val="24"/>
          <w:szCs w:val="24"/>
        </w:rPr>
        <w:t xml:space="preserve"> not mandated unlike Inpatient activity and the vast majority of Neurology Activity occurs in Outpatient Clinics. A paper on the subject in the British Medical Journal describes how the COVID-19 pandemic highlighted the requirement for coding data in outpatient activity.  NHS in England required data to identify patients that had certain conditions that would classify them as being extremely vulnerable to COVID-19, by identifying the patients through their diagnosis captured in outpatient clinics they </w:t>
      </w:r>
      <w:proofErr w:type="gramStart"/>
      <w:r w:rsidR="00D131A7" w:rsidRPr="00BC7AD3">
        <w:rPr>
          <w:rFonts w:ascii="Arial" w:eastAsia="Calibri" w:hAnsi="Arial" w:cs="Arial"/>
          <w:color w:val="000000" w:themeColor="text1"/>
          <w:sz w:val="24"/>
          <w:szCs w:val="24"/>
        </w:rPr>
        <w:t>could then be placed on the Patient Shielding Lists and contacted with this advice</w:t>
      </w:r>
      <w:r w:rsidR="00C175C2">
        <w:rPr>
          <w:rFonts w:ascii="Arial" w:eastAsia="Calibri" w:hAnsi="Arial" w:cs="Arial"/>
          <w:color w:val="000000" w:themeColor="text1"/>
          <w:sz w:val="24"/>
          <w:szCs w:val="24"/>
        </w:rPr>
        <w:t xml:space="preserve"> (Kemp, 2020)</w:t>
      </w:r>
      <w:proofErr w:type="gramEnd"/>
      <w:r w:rsidR="00D131A7" w:rsidRPr="00BC7AD3">
        <w:rPr>
          <w:rFonts w:ascii="Arial" w:eastAsia="Calibri" w:hAnsi="Arial" w:cs="Arial"/>
          <w:color w:val="000000" w:themeColor="text1"/>
          <w:sz w:val="24"/>
          <w:szCs w:val="24"/>
        </w:rPr>
        <w:t xml:space="preserve">.  As </w:t>
      </w:r>
      <w:proofErr w:type="gramStart"/>
      <w:r w:rsidR="00D131A7" w:rsidRPr="00BC7AD3">
        <w:rPr>
          <w:rFonts w:ascii="Arial" w:eastAsia="Calibri" w:hAnsi="Arial" w:cs="Arial"/>
          <w:color w:val="000000" w:themeColor="text1"/>
          <w:sz w:val="24"/>
          <w:szCs w:val="24"/>
        </w:rPr>
        <w:t>outpatient</w:t>
      </w:r>
      <w:proofErr w:type="gramEnd"/>
      <w:r w:rsidR="00D131A7" w:rsidRPr="00BC7AD3">
        <w:rPr>
          <w:rFonts w:ascii="Arial" w:eastAsia="Calibri" w:hAnsi="Arial" w:cs="Arial"/>
          <w:color w:val="000000" w:themeColor="text1"/>
          <w:sz w:val="24"/>
          <w:szCs w:val="24"/>
        </w:rPr>
        <w:t xml:space="preserve"> coding is not mandated it was not possible to identify patients through this process.  Although the project within</w:t>
      </w:r>
      <w:r w:rsidR="009E12D8">
        <w:rPr>
          <w:rFonts w:ascii="Arial" w:eastAsia="Calibri" w:hAnsi="Arial" w:cs="Arial"/>
          <w:color w:val="000000" w:themeColor="text1"/>
          <w:sz w:val="24"/>
          <w:szCs w:val="24"/>
        </w:rPr>
        <w:t xml:space="preserve"> Betsi </w:t>
      </w:r>
      <w:proofErr w:type="spellStart"/>
      <w:r w:rsidR="009E12D8">
        <w:rPr>
          <w:rFonts w:ascii="Arial" w:eastAsia="Calibri" w:hAnsi="Arial" w:cs="Arial"/>
          <w:color w:val="000000" w:themeColor="text1"/>
          <w:sz w:val="24"/>
          <w:szCs w:val="24"/>
        </w:rPr>
        <w:t>Cadwala</w:t>
      </w:r>
      <w:r w:rsidR="00F87C0D">
        <w:rPr>
          <w:rFonts w:ascii="Arial" w:eastAsia="Calibri" w:hAnsi="Arial" w:cs="Arial"/>
          <w:color w:val="000000" w:themeColor="text1"/>
          <w:sz w:val="24"/>
          <w:szCs w:val="24"/>
        </w:rPr>
        <w:t>dr</w:t>
      </w:r>
      <w:proofErr w:type="spellEnd"/>
      <w:r w:rsidR="00F87C0D">
        <w:rPr>
          <w:rFonts w:ascii="Arial" w:eastAsia="Calibri" w:hAnsi="Arial" w:cs="Arial"/>
          <w:color w:val="000000" w:themeColor="text1"/>
          <w:sz w:val="24"/>
          <w:szCs w:val="24"/>
        </w:rPr>
        <w:t xml:space="preserve"> is based upon </w:t>
      </w:r>
      <w:proofErr w:type="gramStart"/>
      <w:r w:rsidR="00F87C0D">
        <w:rPr>
          <w:rFonts w:ascii="Arial" w:eastAsia="Calibri" w:hAnsi="Arial" w:cs="Arial"/>
          <w:color w:val="000000" w:themeColor="text1"/>
          <w:sz w:val="24"/>
          <w:szCs w:val="24"/>
        </w:rPr>
        <w:t>p</w:t>
      </w:r>
      <w:r w:rsidR="00D131A7" w:rsidRPr="00BC7AD3">
        <w:rPr>
          <w:rFonts w:ascii="Arial" w:eastAsia="Calibri" w:hAnsi="Arial" w:cs="Arial"/>
          <w:color w:val="000000" w:themeColor="text1"/>
          <w:sz w:val="24"/>
          <w:szCs w:val="24"/>
        </w:rPr>
        <w:t>rocedure</w:t>
      </w:r>
      <w:proofErr w:type="gramEnd"/>
      <w:r w:rsidR="00D131A7" w:rsidRPr="00BC7AD3">
        <w:rPr>
          <w:rFonts w:ascii="Arial" w:eastAsia="Calibri" w:hAnsi="Arial" w:cs="Arial"/>
          <w:color w:val="000000" w:themeColor="text1"/>
          <w:sz w:val="24"/>
          <w:szCs w:val="24"/>
        </w:rPr>
        <w:t xml:space="preserve"> coding there is potential in further stages to widen the scope and include diagnosis coding with the information being captured.  </w:t>
      </w:r>
      <w:bookmarkStart w:id="0" w:name="_GoBack"/>
      <w:bookmarkEnd w:id="0"/>
    </w:p>
    <w:p w:rsidR="002D2990" w:rsidRPr="00BC7AD3" w:rsidRDefault="003B7DC6" w:rsidP="00BC7AD3">
      <w:pPr>
        <w:rPr>
          <w:rFonts w:ascii="Arial" w:eastAsia="Calibri" w:hAnsi="Arial" w:cs="Arial"/>
          <w:sz w:val="24"/>
          <w:szCs w:val="24"/>
        </w:rPr>
      </w:pPr>
      <w:r w:rsidRPr="00BC7AD3">
        <w:rPr>
          <w:rFonts w:ascii="Arial" w:eastAsia="Calibri" w:hAnsi="Arial" w:cs="Arial"/>
          <w:sz w:val="24"/>
          <w:szCs w:val="24"/>
        </w:rPr>
        <w:t xml:space="preserve">In </w:t>
      </w:r>
      <w:proofErr w:type="gramStart"/>
      <w:r w:rsidRPr="00BC7AD3">
        <w:rPr>
          <w:rFonts w:ascii="Arial" w:eastAsia="Calibri" w:hAnsi="Arial" w:cs="Arial"/>
          <w:sz w:val="24"/>
          <w:szCs w:val="24"/>
        </w:rPr>
        <w:t>2013</w:t>
      </w:r>
      <w:proofErr w:type="gramEnd"/>
      <w:r w:rsidRPr="00BC7AD3">
        <w:rPr>
          <w:rFonts w:ascii="Arial" w:eastAsia="Calibri" w:hAnsi="Arial" w:cs="Arial"/>
          <w:sz w:val="24"/>
          <w:szCs w:val="24"/>
        </w:rPr>
        <w:t xml:space="preserve"> NHS England</w:t>
      </w:r>
      <w:r w:rsidR="00984F23">
        <w:rPr>
          <w:rFonts w:ascii="Arial" w:eastAsia="Calibri" w:hAnsi="Arial" w:cs="Arial"/>
          <w:sz w:val="24"/>
          <w:szCs w:val="24"/>
        </w:rPr>
        <w:t xml:space="preserve"> </w:t>
      </w:r>
      <w:r w:rsidRPr="00BC7AD3">
        <w:rPr>
          <w:rFonts w:ascii="Arial" w:eastAsia="Calibri" w:hAnsi="Arial" w:cs="Arial"/>
          <w:sz w:val="24"/>
          <w:szCs w:val="24"/>
        </w:rPr>
        <w:t xml:space="preserve">ran a </w:t>
      </w:r>
      <w:r w:rsidR="00984F23">
        <w:rPr>
          <w:rFonts w:ascii="Arial" w:eastAsia="Calibri" w:hAnsi="Arial" w:cs="Arial"/>
          <w:sz w:val="24"/>
          <w:szCs w:val="24"/>
        </w:rPr>
        <w:t>pilot study of capturing o</w:t>
      </w:r>
      <w:r w:rsidRPr="00BC7AD3">
        <w:rPr>
          <w:rFonts w:ascii="Arial" w:eastAsia="Calibri" w:hAnsi="Arial" w:cs="Arial"/>
          <w:sz w:val="24"/>
          <w:szCs w:val="24"/>
        </w:rPr>
        <w:t xml:space="preserve">utpatient activity details through SNOMED CT.  </w:t>
      </w:r>
      <w:r w:rsidR="00B90B68" w:rsidRPr="00BC7AD3">
        <w:rPr>
          <w:rFonts w:ascii="Arial" w:eastAsia="Calibri" w:hAnsi="Arial" w:cs="Arial"/>
          <w:sz w:val="24"/>
          <w:szCs w:val="24"/>
        </w:rPr>
        <w:t xml:space="preserve">The aim of the project was to improve data quality and raise the awareness of SNOMED CT that </w:t>
      </w:r>
      <w:proofErr w:type="gramStart"/>
      <w:r w:rsidR="00B90B68" w:rsidRPr="00BC7AD3">
        <w:rPr>
          <w:rFonts w:ascii="Arial" w:eastAsia="Calibri" w:hAnsi="Arial" w:cs="Arial"/>
          <w:sz w:val="24"/>
          <w:szCs w:val="24"/>
        </w:rPr>
        <w:t>was not commonly used</w:t>
      </w:r>
      <w:proofErr w:type="gramEnd"/>
      <w:r w:rsidR="00B90B68" w:rsidRPr="00BC7AD3">
        <w:rPr>
          <w:rFonts w:ascii="Arial" w:eastAsia="Calibri" w:hAnsi="Arial" w:cs="Arial"/>
          <w:sz w:val="24"/>
          <w:szCs w:val="24"/>
        </w:rPr>
        <w:t xml:space="preserve"> in Secondary Care a</w:t>
      </w:r>
      <w:r w:rsidR="007A187E">
        <w:rPr>
          <w:rFonts w:ascii="Arial" w:eastAsia="Calibri" w:hAnsi="Arial" w:cs="Arial"/>
          <w:sz w:val="24"/>
          <w:szCs w:val="24"/>
        </w:rPr>
        <w:t xml:space="preserve">t the time.  The Pilot </w:t>
      </w:r>
      <w:proofErr w:type="gramStart"/>
      <w:r w:rsidR="007A187E">
        <w:rPr>
          <w:rFonts w:ascii="Arial" w:eastAsia="Calibri" w:hAnsi="Arial" w:cs="Arial"/>
          <w:sz w:val="24"/>
          <w:szCs w:val="24"/>
        </w:rPr>
        <w:t>Covered</w:t>
      </w:r>
      <w:proofErr w:type="gramEnd"/>
      <w:r w:rsidR="007A187E">
        <w:rPr>
          <w:rFonts w:ascii="Arial" w:eastAsia="Calibri" w:hAnsi="Arial" w:cs="Arial"/>
          <w:sz w:val="24"/>
          <w:szCs w:val="24"/>
        </w:rPr>
        <w:t xml:space="preserve"> seven</w:t>
      </w:r>
      <w:r w:rsidR="00B90B68" w:rsidRPr="00BC7AD3">
        <w:rPr>
          <w:rFonts w:ascii="Arial" w:eastAsia="Calibri" w:hAnsi="Arial" w:cs="Arial"/>
          <w:sz w:val="24"/>
          <w:szCs w:val="24"/>
        </w:rPr>
        <w:t xml:space="preserve"> specialities for which SNOMED CT subsets were created for each individually. </w:t>
      </w:r>
      <w:r w:rsidR="007A187E">
        <w:rPr>
          <w:rFonts w:ascii="Arial" w:eastAsia="Calibri" w:hAnsi="Arial" w:cs="Arial"/>
          <w:sz w:val="24"/>
          <w:szCs w:val="24"/>
        </w:rPr>
        <w:t xml:space="preserve">SNOMED CT subsets are </w:t>
      </w:r>
      <w:proofErr w:type="spellStart"/>
      <w:proofErr w:type="gramStart"/>
      <w:r w:rsidR="007A187E">
        <w:rPr>
          <w:rFonts w:ascii="Arial" w:eastAsia="Calibri" w:hAnsi="Arial" w:cs="Arial"/>
          <w:sz w:val="24"/>
          <w:szCs w:val="24"/>
        </w:rPr>
        <w:t>a</w:t>
      </w:r>
      <w:proofErr w:type="spellEnd"/>
      <w:proofErr w:type="gramEnd"/>
      <w:r w:rsidR="007A187E">
        <w:rPr>
          <w:rFonts w:ascii="Arial" w:eastAsia="Calibri" w:hAnsi="Arial" w:cs="Arial"/>
          <w:sz w:val="24"/>
          <w:szCs w:val="24"/>
        </w:rPr>
        <w:t xml:space="preserve"> agreed set of clinical terms that are appropriate and agreed in the area the subset is produced for.  As an example, Dental Caries would be an appropriate clinical term to be within an orthodontic subset </w:t>
      </w:r>
      <w:proofErr w:type="spellStart"/>
      <w:r w:rsidR="007A187E">
        <w:rPr>
          <w:rFonts w:ascii="Arial" w:eastAsia="Calibri" w:hAnsi="Arial" w:cs="Arial"/>
          <w:sz w:val="24"/>
          <w:szCs w:val="24"/>
        </w:rPr>
        <w:t>where as</w:t>
      </w:r>
      <w:proofErr w:type="spellEnd"/>
      <w:r w:rsidR="007A187E">
        <w:rPr>
          <w:rFonts w:ascii="Arial" w:eastAsia="Calibri" w:hAnsi="Arial" w:cs="Arial"/>
          <w:sz w:val="24"/>
          <w:szCs w:val="24"/>
        </w:rPr>
        <w:t xml:space="preserve"> rectal haemorrhage would not be. </w:t>
      </w:r>
      <w:r w:rsidR="00B90B68" w:rsidRPr="00BC7AD3">
        <w:rPr>
          <w:rFonts w:ascii="Arial" w:eastAsia="Calibri" w:hAnsi="Arial" w:cs="Arial"/>
          <w:sz w:val="24"/>
          <w:szCs w:val="24"/>
        </w:rPr>
        <w:t xml:space="preserve">There were a number of outcomes that </w:t>
      </w:r>
      <w:proofErr w:type="gramStart"/>
      <w:r w:rsidR="00B90B68" w:rsidRPr="00BC7AD3">
        <w:rPr>
          <w:rFonts w:ascii="Arial" w:eastAsia="Calibri" w:hAnsi="Arial" w:cs="Arial"/>
          <w:sz w:val="24"/>
          <w:szCs w:val="24"/>
        </w:rPr>
        <w:t xml:space="preserve">were </w:t>
      </w:r>
      <w:r w:rsidR="007A187E" w:rsidRPr="00BC7AD3">
        <w:rPr>
          <w:rFonts w:ascii="Arial" w:eastAsia="Calibri" w:hAnsi="Arial" w:cs="Arial"/>
          <w:sz w:val="24"/>
          <w:szCs w:val="24"/>
        </w:rPr>
        <w:t>published</w:t>
      </w:r>
      <w:proofErr w:type="gramEnd"/>
      <w:r w:rsidR="00B90B68" w:rsidRPr="00BC7AD3">
        <w:rPr>
          <w:rFonts w:ascii="Arial" w:eastAsia="Calibri" w:hAnsi="Arial" w:cs="Arial"/>
          <w:sz w:val="24"/>
          <w:szCs w:val="24"/>
        </w:rPr>
        <w:t xml:space="preserve"> following the pilot</w:t>
      </w:r>
      <w:r w:rsidR="007A187E">
        <w:rPr>
          <w:rFonts w:ascii="Arial" w:eastAsia="Calibri" w:hAnsi="Arial" w:cs="Arial"/>
          <w:sz w:val="24"/>
          <w:szCs w:val="24"/>
        </w:rPr>
        <w:t>,</w:t>
      </w:r>
      <w:r w:rsidR="00B90B68" w:rsidRPr="00BC7AD3">
        <w:rPr>
          <w:rFonts w:ascii="Arial" w:eastAsia="Calibri" w:hAnsi="Arial" w:cs="Arial"/>
          <w:sz w:val="24"/>
          <w:szCs w:val="24"/>
        </w:rPr>
        <w:t xml:space="preserve"> </w:t>
      </w:r>
      <w:r w:rsidR="007A187E">
        <w:rPr>
          <w:rFonts w:ascii="Arial" w:eastAsia="Calibri" w:hAnsi="Arial" w:cs="Arial"/>
          <w:sz w:val="24"/>
          <w:szCs w:val="24"/>
        </w:rPr>
        <w:t xml:space="preserve">most importantly that </w:t>
      </w:r>
      <w:r w:rsidR="00B90B68" w:rsidRPr="00BC7AD3">
        <w:rPr>
          <w:rFonts w:ascii="Arial" w:eastAsia="Calibri" w:hAnsi="Arial" w:cs="Arial"/>
          <w:sz w:val="24"/>
          <w:szCs w:val="24"/>
        </w:rPr>
        <w:t xml:space="preserve">having better data on the activity had led to resource and service changes. </w:t>
      </w:r>
    </w:p>
    <w:p w:rsidR="00BE0C69" w:rsidRPr="00BC7AD3" w:rsidRDefault="00BE0C69" w:rsidP="00BC7AD3">
      <w:pPr>
        <w:rPr>
          <w:rFonts w:ascii="Arial" w:eastAsia="Calibri" w:hAnsi="Arial" w:cs="Arial"/>
          <w:sz w:val="24"/>
          <w:szCs w:val="24"/>
        </w:rPr>
      </w:pPr>
      <w:r w:rsidRPr="00BC7AD3">
        <w:rPr>
          <w:rFonts w:ascii="Arial" w:eastAsia="Calibri" w:hAnsi="Arial" w:cs="Arial"/>
          <w:sz w:val="24"/>
          <w:szCs w:val="24"/>
        </w:rPr>
        <w:t>A 2016 research report by the Nuffield trust list 7 lessons to success to deliver benefits from digital transformation in health care</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1. Transformation first</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2. Culture change is crucial</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3. User-centred design</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4. Invest in analytics</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5. Multiple iterations and continuous learning</w:t>
      </w:r>
    </w:p>
    <w:p w:rsidR="00BE0C69" w:rsidRPr="00BC7AD3" w:rsidRDefault="00BE0C69" w:rsidP="00034F66">
      <w:pPr>
        <w:spacing w:after="30"/>
        <w:rPr>
          <w:rFonts w:ascii="Arial" w:hAnsi="Arial" w:cs="Arial"/>
          <w:bCs/>
          <w:sz w:val="24"/>
          <w:szCs w:val="24"/>
        </w:rPr>
      </w:pPr>
      <w:r w:rsidRPr="00BC7AD3">
        <w:rPr>
          <w:rFonts w:ascii="Arial" w:hAnsi="Arial" w:cs="Arial"/>
          <w:bCs/>
          <w:sz w:val="24"/>
          <w:szCs w:val="24"/>
        </w:rPr>
        <w:t>6. Support interoperability</w:t>
      </w:r>
    </w:p>
    <w:p w:rsidR="00BE0C69" w:rsidRDefault="00BE0C69" w:rsidP="00034F66">
      <w:pPr>
        <w:spacing w:after="30"/>
        <w:rPr>
          <w:rFonts w:ascii="Arial" w:hAnsi="Arial" w:cs="Arial"/>
          <w:bCs/>
          <w:sz w:val="24"/>
          <w:szCs w:val="24"/>
        </w:rPr>
      </w:pPr>
      <w:r w:rsidRPr="00BC7AD3">
        <w:rPr>
          <w:rFonts w:ascii="Arial" w:hAnsi="Arial" w:cs="Arial"/>
          <w:bCs/>
          <w:sz w:val="24"/>
          <w:szCs w:val="24"/>
        </w:rPr>
        <w:t>7. Strong information governance</w:t>
      </w:r>
    </w:p>
    <w:p w:rsidR="005C6139" w:rsidRDefault="005C6139" w:rsidP="00034F66">
      <w:pPr>
        <w:spacing w:after="30"/>
        <w:rPr>
          <w:rFonts w:ascii="Arial" w:hAnsi="Arial" w:cs="Arial"/>
          <w:bCs/>
          <w:sz w:val="24"/>
          <w:szCs w:val="24"/>
        </w:rPr>
      </w:pPr>
    </w:p>
    <w:p w:rsidR="00BE0C69" w:rsidRPr="00BC7AD3" w:rsidRDefault="00BE0C69" w:rsidP="00BC7AD3">
      <w:pPr>
        <w:rPr>
          <w:rFonts w:ascii="Arial" w:eastAsia="Calibri" w:hAnsi="Arial" w:cs="Arial"/>
          <w:sz w:val="24"/>
          <w:szCs w:val="24"/>
        </w:rPr>
      </w:pPr>
      <w:r w:rsidRPr="00BC7AD3">
        <w:rPr>
          <w:rFonts w:ascii="Arial" w:eastAsia="Calibri" w:hAnsi="Arial" w:cs="Arial"/>
          <w:sz w:val="24"/>
          <w:szCs w:val="24"/>
        </w:rPr>
        <w:t xml:space="preserve">Each point listed is explained within the research paper and all lessons are should be learnt in preparation for this project.  Transformation first is explained that the change in process should be driver for the project not the </w:t>
      </w:r>
      <w:proofErr w:type="gramStart"/>
      <w:r w:rsidRPr="00BC7AD3">
        <w:rPr>
          <w:rFonts w:ascii="Arial" w:eastAsia="Calibri" w:hAnsi="Arial" w:cs="Arial"/>
          <w:sz w:val="24"/>
          <w:szCs w:val="24"/>
        </w:rPr>
        <w:t>technology,</w:t>
      </w:r>
      <w:proofErr w:type="gramEnd"/>
      <w:r w:rsidRPr="00BC7AD3">
        <w:rPr>
          <w:rFonts w:ascii="Arial" w:eastAsia="Calibri" w:hAnsi="Arial" w:cs="Arial"/>
          <w:sz w:val="24"/>
          <w:szCs w:val="24"/>
        </w:rPr>
        <w:t xml:space="preserve"> the technology is just an enabler to achieve the required goal.</w:t>
      </w:r>
      <w:r w:rsidR="00447035" w:rsidRPr="00BC7AD3">
        <w:rPr>
          <w:rFonts w:ascii="Arial" w:eastAsia="Calibri" w:hAnsi="Arial" w:cs="Arial"/>
          <w:sz w:val="24"/>
          <w:szCs w:val="24"/>
        </w:rPr>
        <w:t xml:space="preserve">  The second point explains how a culture change is required as technology is not the reason that digital transformations fail.  Transformation to digital fails due to people not willing to adapt to change.  This leads on to user-centred design, people are more likely to use new systems that have been design with them in mind.  </w:t>
      </w:r>
      <w:r w:rsidR="00425B9E" w:rsidRPr="00BC7AD3">
        <w:rPr>
          <w:rFonts w:ascii="Arial" w:eastAsia="Calibri" w:hAnsi="Arial" w:cs="Arial"/>
          <w:sz w:val="24"/>
          <w:szCs w:val="24"/>
        </w:rPr>
        <w:t>To achieve this system designers need to know and understand that process and workflow that they are changing.</w:t>
      </w:r>
    </w:p>
    <w:p w:rsidR="0082093F" w:rsidRPr="00BC7AD3" w:rsidRDefault="0082093F" w:rsidP="00BC7AD3">
      <w:pPr>
        <w:rPr>
          <w:rFonts w:ascii="Arial" w:eastAsia="Calibri" w:hAnsi="Arial" w:cs="Arial"/>
          <w:color w:val="000000"/>
          <w:sz w:val="24"/>
          <w:szCs w:val="24"/>
        </w:rPr>
      </w:pPr>
      <w:r w:rsidRPr="00BC7AD3">
        <w:rPr>
          <w:rFonts w:ascii="Arial" w:eastAsia="Calibri" w:hAnsi="Arial" w:cs="Arial"/>
          <w:color w:val="000000"/>
          <w:sz w:val="24"/>
          <w:szCs w:val="24"/>
        </w:rPr>
        <w:t>In the 2015 Digital Health and Care Social Care strategy for Wales, the Ministerial forward set out clear vision that digital technologies would be a fundame</w:t>
      </w:r>
      <w:r w:rsidR="00EA4DD0" w:rsidRPr="00BC7AD3">
        <w:rPr>
          <w:rFonts w:ascii="Arial" w:eastAsia="Calibri" w:hAnsi="Arial" w:cs="Arial"/>
          <w:color w:val="000000"/>
          <w:sz w:val="24"/>
          <w:szCs w:val="24"/>
        </w:rPr>
        <w:t>ntal part of service planning.</w:t>
      </w:r>
      <w:r w:rsidR="007A187E">
        <w:rPr>
          <w:rFonts w:ascii="Arial" w:eastAsia="Calibri" w:hAnsi="Arial" w:cs="Arial"/>
          <w:color w:val="000000"/>
          <w:sz w:val="24"/>
          <w:szCs w:val="24"/>
        </w:rPr>
        <w:t xml:space="preserve"> </w:t>
      </w:r>
      <w:r w:rsidR="00ED3FE2">
        <w:rPr>
          <w:rFonts w:ascii="Arial" w:eastAsia="Calibri" w:hAnsi="Arial" w:cs="Arial"/>
          <w:color w:val="000000"/>
          <w:sz w:val="24"/>
          <w:szCs w:val="24"/>
        </w:rPr>
        <w:t>The Welsh Government describe in this 2015 paper how digital solutions and technology will help improve services for patients and enable NHS staff to make better decisions through the ability to have electronic information available to enable collaboration with other agencies. The digital solution set out in this project will help enable what is set out in the 2015 strategy.</w:t>
      </w:r>
    </w:p>
    <w:p w:rsidR="00EA4DD0" w:rsidRPr="00BC7AD3" w:rsidRDefault="0082093F" w:rsidP="00BC7AD3">
      <w:pPr>
        <w:rPr>
          <w:rFonts w:ascii="Arial" w:hAnsi="Arial" w:cs="Arial"/>
          <w:sz w:val="24"/>
          <w:szCs w:val="24"/>
        </w:rPr>
      </w:pPr>
      <w:r w:rsidRPr="00BC7AD3">
        <w:rPr>
          <w:rFonts w:ascii="Arial" w:eastAsia="Calibri" w:hAnsi="Arial" w:cs="Arial"/>
          <w:color w:val="000000"/>
          <w:sz w:val="24"/>
          <w:szCs w:val="24"/>
        </w:rPr>
        <w:t>There are a number of options available to digitise the current outpatient procedure coding process set out above.  Considering the findings in the</w:t>
      </w:r>
      <w:r w:rsidR="00C175C2">
        <w:rPr>
          <w:rFonts w:ascii="Arial" w:eastAsia="Calibri" w:hAnsi="Arial" w:cs="Arial"/>
          <w:color w:val="000000"/>
          <w:sz w:val="24"/>
          <w:szCs w:val="24"/>
        </w:rPr>
        <w:t xml:space="preserve"> 2016 report  ‘</w:t>
      </w:r>
      <w:r w:rsidRPr="00BC7AD3">
        <w:rPr>
          <w:rFonts w:ascii="Arial" w:hAnsi="Arial" w:cs="Arial"/>
          <w:sz w:val="24"/>
          <w:szCs w:val="24"/>
        </w:rPr>
        <w:t>Mak</w:t>
      </w:r>
      <w:r w:rsidR="00BD6BC3" w:rsidRPr="00BC7AD3">
        <w:rPr>
          <w:rFonts w:ascii="Arial" w:hAnsi="Arial" w:cs="Arial"/>
          <w:sz w:val="24"/>
          <w:szCs w:val="24"/>
        </w:rPr>
        <w:t>ing IT</w:t>
      </w:r>
      <w:r w:rsidR="00046654">
        <w:rPr>
          <w:rFonts w:ascii="Arial" w:hAnsi="Arial" w:cs="Arial"/>
          <w:sz w:val="24"/>
          <w:szCs w:val="24"/>
        </w:rPr>
        <w:t xml:space="preserve"> </w:t>
      </w:r>
      <w:r w:rsidR="00BD6BC3" w:rsidRPr="00BC7AD3">
        <w:rPr>
          <w:rFonts w:ascii="Arial" w:hAnsi="Arial" w:cs="Arial"/>
          <w:sz w:val="24"/>
          <w:szCs w:val="24"/>
        </w:rPr>
        <w:t>work</w:t>
      </w:r>
      <w:r w:rsidR="00C175C2">
        <w:rPr>
          <w:rFonts w:ascii="Arial" w:hAnsi="Arial" w:cs="Arial"/>
          <w:sz w:val="24"/>
          <w:szCs w:val="24"/>
        </w:rPr>
        <w:t>’ by R Watcher</w:t>
      </w:r>
      <w:r w:rsidR="00BD6BC3" w:rsidRPr="00BC7AD3">
        <w:rPr>
          <w:rFonts w:ascii="Arial" w:hAnsi="Arial" w:cs="Arial"/>
          <w:sz w:val="24"/>
          <w:szCs w:val="24"/>
        </w:rPr>
        <w:t xml:space="preserve"> the</w:t>
      </w:r>
      <w:r w:rsidRPr="00BC7AD3">
        <w:rPr>
          <w:rFonts w:ascii="Arial" w:hAnsi="Arial" w:cs="Arial"/>
          <w:sz w:val="24"/>
          <w:szCs w:val="24"/>
        </w:rPr>
        <w:t xml:space="preserve">re are some basic questions that will need to be </w:t>
      </w:r>
      <w:r w:rsidR="00BD6BC3" w:rsidRPr="00BC7AD3">
        <w:rPr>
          <w:rFonts w:ascii="Arial" w:hAnsi="Arial" w:cs="Arial"/>
          <w:sz w:val="24"/>
          <w:szCs w:val="24"/>
        </w:rPr>
        <w:t>answered</w:t>
      </w:r>
      <w:r w:rsidRPr="00BC7AD3">
        <w:rPr>
          <w:rFonts w:ascii="Arial" w:hAnsi="Arial" w:cs="Arial"/>
          <w:sz w:val="24"/>
          <w:szCs w:val="24"/>
        </w:rPr>
        <w:t xml:space="preserve"> before knowing if this area is appropriate for a digital solution and i</w:t>
      </w:r>
      <w:r w:rsidR="00BD6BC3" w:rsidRPr="00BC7AD3">
        <w:rPr>
          <w:rFonts w:ascii="Arial" w:hAnsi="Arial" w:cs="Arial"/>
          <w:sz w:val="24"/>
          <w:szCs w:val="24"/>
        </w:rPr>
        <w:t>f</w:t>
      </w:r>
      <w:r w:rsidRPr="00BC7AD3">
        <w:rPr>
          <w:rFonts w:ascii="Arial" w:hAnsi="Arial" w:cs="Arial"/>
          <w:sz w:val="24"/>
          <w:szCs w:val="24"/>
        </w:rPr>
        <w:t xml:space="preserve"> so what is the appropriate process for capturing clinical data in th</w:t>
      </w:r>
      <w:r w:rsidR="00046654">
        <w:rPr>
          <w:rFonts w:ascii="Arial" w:hAnsi="Arial" w:cs="Arial"/>
          <w:sz w:val="24"/>
          <w:szCs w:val="24"/>
        </w:rPr>
        <w:t>is setting.  The first area to assess is if digitising this</w:t>
      </w:r>
      <w:r w:rsidR="00EA4DD0" w:rsidRPr="00BC7AD3">
        <w:rPr>
          <w:rFonts w:ascii="Arial" w:hAnsi="Arial" w:cs="Arial"/>
          <w:sz w:val="24"/>
          <w:szCs w:val="24"/>
        </w:rPr>
        <w:t xml:space="preserve"> process in the Health Service is the correct option</w:t>
      </w:r>
      <w:r w:rsidR="00046654">
        <w:rPr>
          <w:rFonts w:ascii="Arial" w:hAnsi="Arial" w:cs="Arial"/>
          <w:sz w:val="24"/>
          <w:szCs w:val="24"/>
        </w:rPr>
        <w:t xml:space="preserve"> as it is not </w:t>
      </w:r>
      <w:proofErr w:type="spellStart"/>
      <w:r w:rsidR="00046654">
        <w:rPr>
          <w:rFonts w:ascii="Arial" w:hAnsi="Arial" w:cs="Arial"/>
          <w:sz w:val="24"/>
          <w:szCs w:val="24"/>
        </w:rPr>
        <w:t>awlays</w:t>
      </w:r>
      <w:proofErr w:type="spellEnd"/>
      <w:r w:rsidR="00046654">
        <w:rPr>
          <w:rFonts w:ascii="Arial" w:hAnsi="Arial" w:cs="Arial"/>
          <w:sz w:val="24"/>
          <w:szCs w:val="24"/>
        </w:rPr>
        <w:t xml:space="preserve"> the case</w:t>
      </w:r>
      <w:r w:rsidR="00EA4DD0" w:rsidRPr="00BC7AD3">
        <w:rPr>
          <w:rFonts w:ascii="Arial" w:hAnsi="Arial" w:cs="Arial"/>
          <w:sz w:val="24"/>
          <w:szCs w:val="24"/>
        </w:rPr>
        <w:t>, there must be a</w:t>
      </w:r>
      <w:r w:rsidR="00046654">
        <w:rPr>
          <w:rFonts w:ascii="Arial" w:hAnsi="Arial" w:cs="Arial"/>
          <w:sz w:val="24"/>
          <w:szCs w:val="24"/>
        </w:rPr>
        <w:t>n</w:t>
      </w:r>
      <w:r w:rsidR="00EA4DD0" w:rsidRPr="00BC7AD3">
        <w:rPr>
          <w:rFonts w:ascii="Arial" w:hAnsi="Arial" w:cs="Arial"/>
          <w:sz w:val="24"/>
          <w:szCs w:val="24"/>
        </w:rPr>
        <w:t xml:space="preserve"> understanding what </w:t>
      </w:r>
      <w:proofErr w:type="gramStart"/>
      <w:r w:rsidR="00EA4DD0" w:rsidRPr="00BC7AD3">
        <w:rPr>
          <w:rFonts w:ascii="Arial" w:hAnsi="Arial" w:cs="Arial"/>
          <w:sz w:val="24"/>
          <w:szCs w:val="24"/>
        </w:rPr>
        <w:t>are the real bene</w:t>
      </w:r>
      <w:r w:rsidR="00046654">
        <w:rPr>
          <w:rFonts w:ascii="Arial" w:hAnsi="Arial" w:cs="Arial"/>
          <w:sz w:val="24"/>
          <w:szCs w:val="24"/>
        </w:rPr>
        <w:t>fits of digitisation</w:t>
      </w:r>
      <w:proofErr w:type="gramEnd"/>
      <w:r w:rsidR="00046654">
        <w:rPr>
          <w:rFonts w:ascii="Arial" w:hAnsi="Arial" w:cs="Arial"/>
          <w:sz w:val="24"/>
          <w:szCs w:val="24"/>
        </w:rPr>
        <w:t xml:space="preserve"> and are we</w:t>
      </w:r>
      <w:r w:rsidR="00EA4DD0" w:rsidRPr="00BC7AD3">
        <w:rPr>
          <w:rFonts w:ascii="Arial" w:hAnsi="Arial" w:cs="Arial"/>
          <w:sz w:val="24"/>
          <w:szCs w:val="24"/>
        </w:rPr>
        <w:t xml:space="preserve"> digitising for the correct reasons.  With this in </w:t>
      </w:r>
      <w:proofErr w:type="gramStart"/>
      <w:r w:rsidR="00EA4DD0" w:rsidRPr="00BC7AD3">
        <w:rPr>
          <w:rFonts w:ascii="Arial" w:hAnsi="Arial" w:cs="Arial"/>
          <w:sz w:val="24"/>
          <w:szCs w:val="24"/>
        </w:rPr>
        <w:t>mind</w:t>
      </w:r>
      <w:proofErr w:type="gramEnd"/>
      <w:r w:rsidR="00EA4DD0" w:rsidRPr="00BC7AD3">
        <w:rPr>
          <w:rFonts w:ascii="Arial" w:hAnsi="Arial" w:cs="Arial"/>
          <w:sz w:val="24"/>
          <w:szCs w:val="24"/>
        </w:rPr>
        <w:t xml:space="preserve"> the project will need to be fully ratified that the </w:t>
      </w:r>
      <w:r w:rsidR="009D450B" w:rsidRPr="00BC7AD3">
        <w:rPr>
          <w:rFonts w:ascii="Arial" w:hAnsi="Arial" w:cs="Arial"/>
          <w:sz w:val="24"/>
          <w:szCs w:val="24"/>
        </w:rPr>
        <w:t xml:space="preserve">outcome will be worth the investment.  The paper also highlights that the IT system implementation is not the end of the </w:t>
      </w:r>
      <w:proofErr w:type="gramStart"/>
      <w:r w:rsidR="009D450B" w:rsidRPr="00BC7AD3">
        <w:rPr>
          <w:rFonts w:ascii="Arial" w:hAnsi="Arial" w:cs="Arial"/>
          <w:sz w:val="24"/>
          <w:szCs w:val="24"/>
        </w:rPr>
        <w:t>process,</w:t>
      </w:r>
      <w:proofErr w:type="gramEnd"/>
      <w:r w:rsidR="009D450B" w:rsidRPr="00BC7AD3">
        <w:rPr>
          <w:rFonts w:ascii="Arial" w:hAnsi="Arial" w:cs="Arial"/>
          <w:sz w:val="24"/>
          <w:szCs w:val="24"/>
        </w:rPr>
        <w:t xml:space="preserve"> the hardest part will be ensuring users get the full potential and engage with the system fully.  This is why it is fundamental that the system is design user-centred to encourage its use and minimise potential of its failure. </w:t>
      </w:r>
    </w:p>
    <w:p w:rsidR="00496667" w:rsidRDefault="00B13B32" w:rsidP="00BC7AD3">
      <w:pPr>
        <w:rPr>
          <w:rFonts w:ascii="Arial" w:hAnsi="Arial" w:cs="Arial"/>
          <w:sz w:val="24"/>
          <w:szCs w:val="24"/>
        </w:rPr>
      </w:pPr>
      <w:r w:rsidRPr="00BC7AD3">
        <w:rPr>
          <w:rFonts w:ascii="Arial" w:hAnsi="Arial" w:cs="Arial"/>
          <w:sz w:val="24"/>
          <w:szCs w:val="24"/>
        </w:rPr>
        <w:t xml:space="preserve">A 2013 review into ENT coding of outpatient activity at the Royal United Hospital Bath concluded that he department were </w:t>
      </w:r>
      <w:r w:rsidR="00984F23" w:rsidRPr="00BC7AD3">
        <w:rPr>
          <w:rFonts w:ascii="Arial" w:hAnsi="Arial" w:cs="Arial"/>
          <w:sz w:val="24"/>
          <w:szCs w:val="24"/>
        </w:rPr>
        <w:t>potentially</w:t>
      </w:r>
      <w:r w:rsidRPr="00BC7AD3">
        <w:rPr>
          <w:rFonts w:ascii="Arial" w:hAnsi="Arial" w:cs="Arial"/>
          <w:sz w:val="24"/>
          <w:szCs w:val="24"/>
        </w:rPr>
        <w:t xml:space="preserve"> losing £421,724 pa due to only 12% of the activity in the clinic </w:t>
      </w:r>
      <w:proofErr w:type="gramStart"/>
      <w:r w:rsidRPr="00BC7AD3">
        <w:rPr>
          <w:rFonts w:ascii="Arial" w:hAnsi="Arial" w:cs="Arial"/>
          <w:sz w:val="24"/>
          <w:szCs w:val="24"/>
        </w:rPr>
        <w:t>being coded</w:t>
      </w:r>
      <w:proofErr w:type="gramEnd"/>
      <w:r w:rsidRPr="00BC7AD3">
        <w:rPr>
          <w:rFonts w:ascii="Arial" w:hAnsi="Arial" w:cs="Arial"/>
          <w:sz w:val="24"/>
          <w:szCs w:val="24"/>
        </w:rPr>
        <w:t xml:space="preserve">.  There are differences between England and Wales in their NHS funding models, England operate on a tariff system PBR or </w:t>
      </w:r>
      <w:r w:rsidR="008A7986" w:rsidRPr="00BC7AD3">
        <w:rPr>
          <w:rFonts w:ascii="Arial" w:hAnsi="Arial" w:cs="Arial"/>
          <w:sz w:val="24"/>
          <w:szCs w:val="24"/>
        </w:rPr>
        <w:t xml:space="preserve">Payment by Results system. </w:t>
      </w:r>
      <w:r w:rsidRPr="00BC7AD3">
        <w:rPr>
          <w:rFonts w:ascii="Arial" w:hAnsi="Arial" w:cs="Arial"/>
          <w:sz w:val="24"/>
          <w:szCs w:val="24"/>
        </w:rPr>
        <w:t xml:space="preserve"> The systems calculates and allocates hospitals funding through activity captured in </w:t>
      </w:r>
      <w:r w:rsidR="00984F23">
        <w:rPr>
          <w:rFonts w:ascii="Arial" w:hAnsi="Arial" w:cs="Arial"/>
          <w:sz w:val="24"/>
          <w:szCs w:val="24"/>
        </w:rPr>
        <w:t>clinical coding, Wales does</w:t>
      </w:r>
      <w:r w:rsidRPr="00BC7AD3">
        <w:rPr>
          <w:rFonts w:ascii="Arial" w:hAnsi="Arial" w:cs="Arial"/>
          <w:sz w:val="24"/>
          <w:szCs w:val="24"/>
        </w:rPr>
        <w:t xml:space="preserve"> not calculate its funding through this system.  </w:t>
      </w:r>
      <w:r w:rsidR="00496667">
        <w:rPr>
          <w:rFonts w:ascii="Arial" w:hAnsi="Arial" w:cs="Arial"/>
          <w:sz w:val="24"/>
          <w:szCs w:val="24"/>
        </w:rPr>
        <w:t xml:space="preserve">Although Wales does not operate on PBR clinical coding activity is used for financial purposes in Wales, </w:t>
      </w:r>
      <w:r w:rsidR="00496667" w:rsidRPr="00BC7AD3">
        <w:rPr>
          <w:rFonts w:ascii="Arial" w:hAnsi="Arial" w:cs="Arial"/>
          <w:sz w:val="24"/>
          <w:szCs w:val="24"/>
        </w:rPr>
        <w:t>Welsh Health Board</w:t>
      </w:r>
      <w:r w:rsidR="00496667">
        <w:rPr>
          <w:rFonts w:ascii="Arial" w:hAnsi="Arial" w:cs="Arial"/>
          <w:sz w:val="24"/>
          <w:szCs w:val="24"/>
        </w:rPr>
        <w:t>s treating a patient from</w:t>
      </w:r>
      <w:r w:rsidR="00496667" w:rsidRPr="00BC7AD3">
        <w:rPr>
          <w:rFonts w:ascii="Arial" w:hAnsi="Arial" w:cs="Arial"/>
          <w:sz w:val="24"/>
          <w:szCs w:val="24"/>
        </w:rPr>
        <w:t xml:space="preserve"> England</w:t>
      </w:r>
      <w:r w:rsidR="00496667">
        <w:rPr>
          <w:rFonts w:ascii="Arial" w:hAnsi="Arial" w:cs="Arial"/>
          <w:sz w:val="24"/>
          <w:szCs w:val="24"/>
        </w:rPr>
        <w:t xml:space="preserve"> or another country</w:t>
      </w:r>
      <w:r w:rsidR="00496667" w:rsidRPr="00BC7AD3">
        <w:rPr>
          <w:rFonts w:ascii="Arial" w:hAnsi="Arial" w:cs="Arial"/>
          <w:sz w:val="24"/>
          <w:szCs w:val="24"/>
        </w:rPr>
        <w:t xml:space="preserve"> can recoup funding if the activity </w:t>
      </w:r>
      <w:r w:rsidR="00496667">
        <w:rPr>
          <w:rFonts w:ascii="Arial" w:hAnsi="Arial" w:cs="Arial"/>
          <w:sz w:val="24"/>
          <w:szCs w:val="24"/>
        </w:rPr>
        <w:t xml:space="preserve">that </w:t>
      </w:r>
      <w:r w:rsidR="00496667" w:rsidRPr="00BC7AD3">
        <w:rPr>
          <w:rFonts w:ascii="Arial" w:hAnsi="Arial" w:cs="Arial"/>
          <w:sz w:val="24"/>
          <w:szCs w:val="24"/>
        </w:rPr>
        <w:t>can be costed</w:t>
      </w:r>
      <w:r w:rsidR="00496667">
        <w:rPr>
          <w:rFonts w:ascii="Arial" w:hAnsi="Arial" w:cs="Arial"/>
          <w:sz w:val="24"/>
          <w:szCs w:val="24"/>
        </w:rPr>
        <w:t xml:space="preserve"> through coding</w:t>
      </w:r>
      <w:r w:rsidR="00496667" w:rsidRPr="00BC7AD3">
        <w:rPr>
          <w:rFonts w:ascii="Arial" w:hAnsi="Arial" w:cs="Arial"/>
          <w:sz w:val="24"/>
          <w:szCs w:val="24"/>
        </w:rPr>
        <w:t>.</w:t>
      </w:r>
      <w:r w:rsidR="00496667">
        <w:rPr>
          <w:rFonts w:ascii="Arial" w:hAnsi="Arial" w:cs="Arial"/>
          <w:sz w:val="24"/>
          <w:szCs w:val="24"/>
        </w:rPr>
        <w:t xml:space="preserve"> </w:t>
      </w:r>
      <w:r w:rsidRPr="00BC7AD3">
        <w:rPr>
          <w:rFonts w:ascii="Arial" w:hAnsi="Arial" w:cs="Arial"/>
          <w:sz w:val="24"/>
          <w:szCs w:val="24"/>
        </w:rPr>
        <w:t xml:space="preserve">There are </w:t>
      </w:r>
      <w:r w:rsidR="00496667">
        <w:rPr>
          <w:rFonts w:ascii="Arial" w:hAnsi="Arial" w:cs="Arial"/>
          <w:sz w:val="24"/>
          <w:szCs w:val="24"/>
        </w:rPr>
        <w:t xml:space="preserve">other </w:t>
      </w:r>
      <w:r w:rsidRPr="00BC7AD3">
        <w:rPr>
          <w:rFonts w:ascii="Arial" w:hAnsi="Arial" w:cs="Arial"/>
          <w:sz w:val="24"/>
          <w:szCs w:val="24"/>
        </w:rPr>
        <w:t xml:space="preserve">obvious benefits to being able to cost activity </w:t>
      </w:r>
      <w:r w:rsidR="00496667">
        <w:rPr>
          <w:rFonts w:ascii="Arial" w:hAnsi="Arial" w:cs="Arial"/>
          <w:sz w:val="24"/>
          <w:szCs w:val="24"/>
        </w:rPr>
        <w:t>through coding namely for</w:t>
      </w:r>
      <w:r w:rsidRPr="00BC7AD3">
        <w:rPr>
          <w:rFonts w:ascii="Arial" w:hAnsi="Arial" w:cs="Arial"/>
          <w:sz w:val="24"/>
          <w:szCs w:val="24"/>
        </w:rPr>
        <w:t xml:space="preserve"> long and </w:t>
      </w:r>
      <w:r w:rsidR="00496667">
        <w:rPr>
          <w:rFonts w:ascii="Arial" w:hAnsi="Arial" w:cs="Arial"/>
          <w:sz w:val="24"/>
          <w:szCs w:val="24"/>
        </w:rPr>
        <w:t>short term financial planning.</w:t>
      </w:r>
    </w:p>
    <w:p w:rsidR="00056ACA" w:rsidRPr="00056ACA" w:rsidRDefault="00056ACA" w:rsidP="00056ACA">
      <w:pPr>
        <w:autoSpaceDE w:val="0"/>
        <w:autoSpaceDN w:val="0"/>
        <w:adjustRightInd w:val="0"/>
        <w:spacing w:after="0" w:line="240" w:lineRule="auto"/>
        <w:rPr>
          <w:rFonts w:ascii="Arial" w:hAnsi="Arial" w:cs="Arial"/>
          <w:color w:val="FF0000"/>
          <w:sz w:val="24"/>
          <w:szCs w:val="24"/>
        </w:rPr>
      </w:pPr>
      <w:r>
        <w:rPr>
          <w:rFonts w:ascii="Arial" w:hAnsi="Arial" w:cs="Arial"/>
          <w:color w:val="000000" w:themeColor="text1"/>
          <w:sz w:val="24"/>
          <w:szCs w:val="24"/>
        </w:rPr>
        <w:t xml:space="preserve">Through researching international </w:t>
      </w:r>
      <w:proofErr w:type="gramStart"/>
      <w:r>
        <w:rPr>
          <w:rFonts w:ascii="Arial" w:hAnsi="Arial" w:cs="Arial"/>
          <w:color w:val="000000" w:themeColor="text1"/>
          <w:sz w:val="24"/>
          <w:szCs w:val="24"/>
        </w:rPr>
        <w:t>documents</w:t>
      </w:r>
      <w:proofErr w:type="gramEnd"/>
      <w:r>
        <w:rPr>
          <w:rFonts w:ascii="Arial" w:hAnsi="Arial" w:cs="Arial"/>
          <w:color w:val="000000" w:themeColor="text1"/>
          <w:sz w:val="24"/>
          <w:szCs w:val="24"/>
        </w:rPr>
        <w:t xml:space="preserve"> it is clear that some countries as further along the process of development of automated coding.</w:t>
      </w:r>
      <w:r w:rsidR="00C175C2">
        <w:rPr>
          <w:rFonts w:ascii="Arial" w:hAnsi="Arial" w:cs="Arial"/>
          <w:color w:val="000000" w:themeColor="text1"/>
          <w:sz w:val="24"/>
          <w:szCs w:val="24"/>
        </w:rPr>
        <w:t xml:space="preserve"> A successful automation of clinical coding is reliant upon an effective installation of electronic health record.  The benefits of automation is removing the expensive human element of coding, the hum</w:t>
      </w:r>
      <w:r w:rsidR="00085C1D">
        <w:rPr>
          <w:rFonts w:ascii="Arial" w:hAnsi="Arial" w:cs="Arial"/>
          <w:color w:val="000000" w:themeColor="text1"/>
          <w:sz w:val="24"/>
          <w:szCs w:val="24"/>
        </w:rPr>
        <w:t>an element that makes errors also</w:t>
      </w:r>
      <w:r w:rsidR="00C175C2">
        <w:rPr>
          <w:rFonts w:ascii="Arial" w:hAnsi="Arial" w:cs="Arial"/>
          <w:color w:val="000000" w:themeColor="text1"/>
          <w:sz w:val="24"/>
          <w:szCs w:val="24"/>
        </w:rPr>
        <w:t xml:space="preserve"> has annual leave and is sick occasionally.  The human element requires training and</w:t>
      </w:r>
      <w:r w:rsidR="00085C1D">
        <w:rPr>
          <w:rFonts w:ascii="Arial" w:hAnsi="Arial" w:cs="Arial"/>
          <w:color w:val="000000" w:themeColor="text1"/>
          <w:sz w:val="24"/>
          <w:szCs w:val="24"/>
        </w:rPr>
        <w:t xml:space="preserve"> will require replacing when they leave the post</w:t>
      </w:r>
      <w:r w:rsidR="00C175C2">
        <w:rPr>
          <w:rFonts w:ascii="Arial" w:hAnsi="Arial" w:cs="Arial"/>
          <w:color w:val="000000" w:themeColor="text1"/>
          <w:sz w:val="24"/>
          <w:szCs w:val="24"/>
        </w:rPr>
        <w:t xml:space="preserve">.  Automation of coding mitigates all of these negative </w:t>
      </w:r>
      <w:r w:rsidR="00C175C2" w:rsidRPr="00C175C2">
        <w:rPr>
          <w:rFonts w:ascii="Arial" w:hAnsi="Arial" w:cs="Arial"/>
          <w:color w:val="000000" w:themeColor="text1"/>
          <w:sz w:val="24"/>
          <w:szCs w:val="24"/>
        </w:rPr>
        <w:t xml:space="preserve">elements </w:t>
      </w:r>
      <w:r w:rsidR="00C175C2" w:rsidRPr="00C175C2">
        <w:rPr>
          <w:rFonts w:ascii="Arial" w:hAnsi="Arial" w:cs="Arial"/>
          <w:color w:val="000000" w:themeColor="text1"/>
          <w:sz w:val="24"/>
          <w:szCs w:val="24"/>
          <w:shd w:val="clear" w:color="auto" w:fill="FFFFFF"/>
        </w:rPr>
        <w:t>(</w:t>
      </w:r>
      <w:proofErr w:type="spellStart"/>
      <w:r w:rsidR="00C175C2" w:rsidRPr="00C175C2">
        <w:rPr>
          <w:rFonts w:ascii="Arial" w:hAnsi="Arial" w:cs="Arial"/>
          <w:color w:val="000000" w:themeColor="text1"/>
          <w:sz w:val="24"/>
          <w:szCs w:val="24"/>
          <w:shd w:val="clear" w:color="auto" w:fill="FFFFFF"/>
        </w:rPr>
        <w:t>Catling</w:t>
      </w:r>
      <w:proofErr w:type="spellEnd"/>
      <w:r w:rsidR="00C175C2" w:rsidRPr="00C175C2">
        <w:rPr>
          <w:rFonts w:ascii="Arial" w:hAnsi="Arial" w:cs="Arial"/>
          <w:color w:val="000000" w:themeColor="text1"/>
          <w:sz w:val="24"/>
          <w:szCs w:val="24"/>
          <w:shd w:val="clear" w:color="auto" w:fill="FFFFFF"/>
        </w:rPr>
        <w:t xml:space="preserve">, </w:t>
      </w:r>
      <w:r w:rsidRPr="00C175C2">
        <w:rPr>
          <w:rFonts w:ascii="Arial" w:hAnsi="Arial" w:cs="Arial"/>
          <w:color w:val="000000" w:themeColor="text1"/>
          <w:sz w:val="24"/>
          <w:szCs w:val="24"/>
          <w:shd w:val="clear" w:color="auto" w:fill="FFFFFF"/>
        </w:rPr>
        <w:t>2018)</w:t>
      </w:r>
      <w:r w:rsidR="00C175C2" w:rsidRPr="00C175C2">
        <w:rPr>
          <w:rFonts w:ascii="Arial" w:hAnsi="Arial" w:cs="Arial"/>
          <w:color w:val="000000" w:themeColor="text1"/>
          <w:sz w:val="24"/>
          <w:szCs w:val="24"/>
          <w:shd w:val="clear" w:color="auto" w:fill="FFFFFF"/>
        </w:rPr>
        <w:t>.</w:t>
      </w:r>
      <w:r w:rsidRPr="00C175C2">
        <w:rPr>
          <w:rFonts w:ascii="Arial" w:hAnsi="Arial" w:cs="Arial"/>
          <w:color w:val="000000" w:themeColor="text1"/>
          <w:sz w:val="24"/>
          <w:szCs w:val="24"/>
          <w:shd w:val="clear" w:color="auto" w:fill="FFFFFF"/>
        </w:rPr>
        <w:t xml:space="preserve"> </w:t>
      </w:r>
    </w:p>
    <w:p w:rsidR="00496667" w:rsidRPr="00056ACA" w:rsidRDefault="00496667" w:rsidP="00BC7AD3">
      <w:pPr>
        <w:rPr>
          <w:rFonts w:ascii="Arial" w:eastAsia="Calibri" w:hAnsi="Arial" w:cs="Arial"/>
          <w:sz w:val="24"/>
          <w:szCs w:val="24"/>
        </w:rPr>
      </w:pPr>
    </w:p>
    <w:p w:rsidR="00A37768" w:rsidRPr="00BC7AD3" w:rsidRDefault="00415C1A" w:rsidP="00BC7AD3">
      <w:pPr>
        <w:rPr>
          <w:rFonts w:ascii="Arial" w:hAnsi="Arial" w:cs="Arial"/>
          <w:sz w:val="24"/>
          <w:szCs w:val="24"/>
        </w:rPr>
      </w:pPr>
      <w:r w:rsidRPr="00BC7AD3">
        <w:rPr>
          <w:rFonts w:ascii="Arial" w:eastAsia="Calibri" w:hAnsi="Arial" w:cs="Arial"/>
          <w:sz w:val="24"/>
          <w:szCs w:val="24"/>
          <w:u w:val="single"/>
        </w:rPr>
        <w:t xml:space="preserve">Aims &amp; objectives </w:t>
      </w:r>
    </w:p>
    <w:p w:rsidR="006C545F" w:rsidRDefault="006C7BED" w:rsidP="00BC7AD3">
      <w:pPr>
        <w:rPr>
          <w:rFonts w:ascii="Arial" w:eastAsia="Calibri" w:hAnsi="Arial" w:cs="Arial"/>
          <w:sz w:val="24"/>
          <w:szCs w:val="24"/>
        </w:rPr>
      </w:pPr>
      <w:r w:rsidRPr="00BC7AD3">
        <w:rPr>
          <w:rFonts w:ascii="Arial" w:eastAsia="Calibri" w:hAnsi="Arial" w:cs="Arial"/>
          <w:sz w:val="24"/>
          <w:szCs w:val="24"/>
        </w:rPr>
        <w:t>The aim of the project is</w:t>
      </w:r>
      <w:r w:rsidR="006C545F" w:rsidRPr="00BC7AD3">
        <w:rPr>
          <w:rFonts w:ascii="Arial" w:eastAsia="Calibri" w:hAnsi="Arial" w:cs="Arial"/>
          <w:sz w:val="24"/>
          <w:szCs w:val="24"/>
        </w:rPr>
        <w:t xml:space="preserve"> to improve</w:t>
      </w:r>
      <w:r w:rsidR="00415C1A" w:rsidRPr="00BC7AD3">
        <w:rPr>
          <w:rFonts w:ascii="Arial" w:eastAsia="Calibri" w:hAnsi="Arial" w:cs="Arial"/>
          <w:sz w:val="24"/>
          <w:szCs w:val="24"/>
        </w:rPr>
        <w:t xml:space="preserve"> the Health Board</w:t>
      </w:r>
      <w:r w:rsidR="006C545F" w:rsidRPr="00BC7AD3">
        <w:rPr>
          <w:rFonts w:ascii="Arial" w:eastAsia="Calibri" w:hAnsi="Arial" w:cs="Arial"/>
          <w:sz w:val="24"/>
          <w:szCs w:val="24"/>
        </w:rPr>
        <w:t xml:space="preserve">s process of capturing outpatient procedure coded data ensuring that the process is more efficient and accurate than </w:t>
      </w:r>
      <w:r w:rsidR="00496667">
        <w:rPr>
          <w:rFonts w:ascii="Arial" w:eastAsia="Calibri" w:hAnsi="Arial" w:cs="Arial"/>
          <w:sz w:val="24"/>
          <w:szCs w:val="24"/>
        </w:rPr>
        <w:t xml:space="preserve">the </w:t>
      </w:r>
      <w:r w:rsidR="006C545F" w:rsidRPr="00BC7AD3">
        <w:rPr>
          <w:rFonts w:ascii="Arial" w:eastAsia="Calibri" w:hAnsi="Arial" w:cs="Arial"/>
          <w:sz w:val="24"/>
          <w:szCs w:val="24"/>
        </w:rPr>
        <w:t xml:space="preserve">current process.    </w:t>
      </w:r>
    </w:p>
    <w:p w:rsidR="00D004E6" w:rsidRPr="00BC7AD3" w:rsidRDefault="00D004E6" w:rsidP="00BC7AD3">
      <w:pPr>
        <w:rPr>
          <w:rFonts w:ascii="Arial" w:eastAsia="Calibri" w:hAnsi="Arial" w:cs="Arial"/>
          <w:sz w:val="24"/>
          <w:szCs w:val="24"/>
        </w:rPr>
      </w:pPr>
      <w:r>
        <w:rPr>
          <w:rFonts w:ascii="Arial" w:eastAsia="Calibri" w:hAnsi="Arial" w:cs="Arial"/>
          <w:sz w:val="24"/>
          <w:szCs w:val="24"/>
        </w:rPr>
        <w:t>The overall aim of the project is to design a process or system that improves data quality in the outpatient setting of secondary care, ultimately providing a robust source of data that can help improve patient care and outcomes.</w:t>
      </w:r>
    </w:p>
    <w:p w:rsidR="00F12EC7" w:rsidRPr="00BC7AD3" w:rsidRDefault="00C45F8D" w:rsidP="00BC7AD3">
      <w:pPr>
        <w:rPr>
          <w:rFonts w:ascii="Arial" w:eastAsia="Calibri" w:hAnsi="Arial" w:cs="Arial"/>
          <w:sz w:val="24"/>
          <w:szCs w:val="24"/>
        </w:rPr>
      </w:pPr>
      <w:r w:rsidRPr="00BC7AD3">
        <w:rPr>
          <w:rFonts w:ascii="Arial" w:eastAsia="Calibri" w:hAnsi="Arial" w:cs="Arial"/>
          <w:sz w:val="24"/>
          <w:szCs w:val="24"/>
        </w:rPr>
        <w:t>To ensure that the proposed process is successful following implementation a key aim is to ensure that the solution is user driven.  Past projects in the field of Digital Transformation have failed within the NHS as the solutions create additional work for the users or the new process seems to</w:t>
      </w:r>
      <w:r w:rsidR="0082093F" w:rsidRPr="00BC7AD3">
        <w:rPr>
          <w:rFonts w:ascii="Arial" w:eastAsia="Calibri" w:hAnsi="Arial" w:cs="Arial"/>
          <w:sz w:val="24"/>
          <w:szCs w:val="24"/>
        </w:rPr>
        <w:t>o</w:t>
      </w:r>
      <w:r w:rsidRPr="00BC7AD3">
        <w:rPr>
          <w:rFonts w:ascii="Arial" w:eastAsia="Calibri" w:hAnsi="Arial" w:cs="Arial"/>
          <w:sz w:val="24"/>
          <w:szCs w:val="24"/>
        </w:rPr>
        <w:t xml:space="preserve"> complicated.  The solution aims to be incorporated within the current administration process and adding minimal deviation from current practice. </w:t>
      </w:r>
    </w:p>
    <w:p w:rsidR="006C545F" w:rsidRPr="00BC7AD3" w:rsidRDefault="006C545F" w:rsidP="00BC7AD3">
      <w:pPr>
        <w:rPr>
          <w:rFonts w:ascii="Arial" w:eastAsia="Calibri" w:hAnsi="Arial" w:cs="Arial"/>
          <w:sz w:val="24"/>
          <w:szCs w:val="24"/>
        </w:rPr>
      </w:pPr>
      <w:r w:rsidRPr="00BC7AD3">
        <w:rPr>
          <w:rFonts w:ascii="Arial" w:eastAsia="Calibri" w:hAnsi="Arial" w:cs="Arial"/>
          <w:sz w:val="24"/>
          <w:szCs w:val="24"/>
        </w:rPr>
        <w:t>The aim of the solution was to be flexible to allow for service change but structured in a way that will ensure that data is consistent and accurate.   The solution aims to provide measurable real time data and based on a process that will be easy to upscale at other Health Board sites and across all other specialities during further stages of the initial project.  Due to the change in process for</w:t>
      </w:r>
      <w:r w:rsidR="00ED3FE2">
        <w:rPr>
          <w:rFonts w:ascii="Arial" w:eastAsia="Calibri" w:hAnsi="Arial" w:cs="Arial"/>
          <w:sz w:val="24"/>
          <w:szCs w:val="24"/>
        </w:rPr>
        <w:t xml:space="preserve"> the</w:t>
      </w:r>
      <w:r w:rsidRPr="00BC7AD3">
        <w:rPr>
          <w:rFonts w:ascii="Arial" w:eastAsia="Calibri" w:hAnsi="Arial" w:cs="Arial"/>
          <w:sz w:val="24"/>
          <w:szCs w:val="24"/>
        </w:rPr>
        <w:t xml:space="preserve"> </w:t>
      </w:r>
      <w:r w:rsidR="00ED3FE2" w:rsidRPr="00BC7AD3">
        <w:rPr>
          <w:rFonts w:ascii="Arial" w:eastAsia="Calibri" w:hAnsi="Arial" w:cs="Arial"/>
          <w:sz w:val="24"/>
          <w:szCs w:val="24"/>
        </w:rPr>
        <w:t>clinician</w:t>
      </w:r>
      <w:r w:rsidRPr="00BC7AD3">
        <w:rPr>
          <w:rFonts w:ascii="Arial" w:eastAsia="Calibri" w:hAnsi="Arial" w:cs="Arial"/>
          <w:sz w:val="24"/>
          <w:szCs w:val="24"/>
        </w:rPr>
        <w:t>,</w:t>
      </w:r>
      <w:r w:rsidR="00ED3FE2">
        <w:rPr>
          <w:rFonts w:ascii="Arial" w:eastAsia="Calibri" w:hAnsi="Arial" w:cs="Arial"/>
          <w:sz w:val="24"/>
          <w:szCs w:val="24"/>
        </w:rPr>
        <w:t xml:space="preserve"> clinical involvement was seen as</w:t>
      </w:r>
      <w:r w:rsidRPr="00BC7AD3">
        <w:rPr>
          <w:rFonts w:ascii="Arial" w:eastAsia="Calibri" w:hAnsi="Arial" w:cs="Arial"/>
          <w:sz w:val="24"/>
          <w:szCs w:val="24"/>
        </w:rPr>
        <w:t xml:space="preserve"> fundamental to the success of project.  </w:t>
      </w:r>
    </w:p>
    <w:p w:rsidR="00CD68FB" w:rsidRPr="00BC7AD3" w:rsidRDefault="00F12EC7" w:rsidP="00BC7AD3">
      <w:pPr>
        <w:rPr>
          <w:rFonts w:ascii="Arial" w:eastAsia="Calibri" w:hAnsi="Arial" w:cs="Arial"/>
          <w:sz w:val="24"/>
          <w:szCs w:val="24"/>
        </w:rPr>
      </w:pPr>
      <w:r w:rsidRPr="00BC7AD3">
        <w:rPr>
          <w:rFonts w:ascii="Arial" w:eastAsia="Calibri" w:hAnsi="Arial" w:cs="Arial"/>
          <w:sz w:val="24"/>
          <w:szCs w:val="24"/>
        </w:rPr>
        <w:t>To</w:t>
      </w:r>
      <w:r w:rsidR="00415C1A" w:rsidRPr="00BC7AD3">
        <w:rPr>
          <w:rFonts w:ascii="Arial" w:eastAsia="Calibri" w:hAnsi="Arial" w:cs="Arial"/>
          <w:sz w:val="24"/>
          <w:szCs w:val="24"/>
        </w:rPr>
        <w:t xml:space="preserve"> ensure </w:t>
      </w:r>
      <w:r w:rsidR="006C7BED" w:rsidRPr="00BC7AD3">
        <w:rPr>
          <w:rFonts w:ascii="Arial" w:eastAsia="Calibri" w:hAnsi="Arial" w:cs="Arial"/>
          <w:sz w:val="24"/>
          <w:szCs w:val="24"/>
        </w:rPr>
        <w:t>that delivery of the project is</w:t>
      </w:r>
      <w:r w:rsidR="00415C1A" w:rsidRPr="00BC7AD3">
        <w:rPr>
          <w:rFonts w:ascii="Arial" w:eastAsia="Calibri" w:hAnsi="Arial" w:cs="Arial"/>
          <w:sz w:val="24"/>
          <w:szCs w:val="24"/>
        </w:rPr>
        <w:t xml:space="preserve"> achievable and deliverable in a reasonable period one area/speciality </w:t>
      </w:r>
      <w:proofErr w:type="gramStart"/>
      <w:r w:rsidR="00415C1A" w:rsidRPr="00BC7AD3">
        <w:rPr>
          <w:rFonts w:ascii="Arial" w:eastAsia="Calibri" w:hAnsi="Arial" w:cs="Arial"/>
          <w:sz w:val="24"/>
          <w:szCs w:val="24"/>
        </w:rPr>
        <w:t>would be i</w:t>
      </w:r>
      <w:r w:rsidR="00CD68FB" w:rsidRPr="00BC7AD3">
        <w:rPr>
          <w:rFonts w:ascii="Arial" w:eastAsia="Calibri" w:hAnsi="Arial" w:cs="Arial"/>
          <w:sz w:val="24"/>
          <w:szCs w:val="24"/>
        </w:rPr>
        <w:t>mplemented</w:t>
      </w:r>
      <w:proofErr w:type="gramEnd"/>
      <w:r w:rsidR="00CD68FB" w:rsidRPr="00BC7AD3">
        <w:rPr>
          <w:rFonts w:ascii="Arial" w:eastAsia="Calibri" w:hAnsi="Arial" w:cs="Arial"/>
          <w:sz w:val="24"/>
          <w:szCs w:val="24"/>
        </w:rPr>
        <w:t xml:space="preserve"> during this project in a Pilot phase.  The solution </w:t>
      </w:r>
      <w:proofErr w:type="gramStart"/>
      <w:r w:rsidR="00CD68FB" w:rsidRPr="00BC7AD3">
        <w:rPr>
          <w:rFonts w:ascii="Arial" w:eastAsia="Calibri" w:hAnsi="Arial" w:cs="Arial"/>
          <w:sz w:val="24"/>
          <w:szCs w:val="24"/>
        </w:rPr>
        <w:t>would be designed</w:t>
      </w:r>
      <w:proofErr w:type="gramEnd"/>
      <w:r w:rsidR="00CD68FB" w:rsidRPr="00BC7AD3">
        <w:rPr>
          <w:rFonts w:ascii="Arial" w:eastAsia="Calibri" w:hAnsi="Arial" w:cs="Arial"/>
          <w:sz w:val="24"/>
          <w:szCs w:val="24"/>
        </w:rPr>
        <w:t xml:space="preserve"> in a way that it would be possible to be adopted by other services in a staged process following a successful Pilot phase.  At this </w:t>
      </w:r>
      <w:proofErr w:type="gramStart"/>
      <w:r w:rsidR="00CD68FB" w:rsidRPr="00BC7AD3">
        <w:rPr>
          <w:rFonts w:ascii="Arial" w:eastAsia="Calibri" w:hAnsi="Arial" w:cs="Arial"/>
          <w:sz w:val="24"/>
          <w:szCs w:val="24"/>
        </w:rPr>
        <w:t>Pilot</w:t>
      </w:r>
      <w:proofErr w:type="gramEnd"/>
      <w:r w:rsidR="00CD68FB" w:rsidRPr="00BC7AD3">
        <w:rPr>
          <w:rFonts w:ascii="Arial" w:eastAsia="Calibri" w:hAnsi="Arial" w:cs="Arial"/>
          <w:sz w:val="24"/>
          <w:szCs w:val="24"/>
        </w:rPr>
        <w:t xml:space="preserve"> stage of the project only Outpatient Procedure would in the scope of the project the aim in future stages is to develop the system to incorporate diagnosis coding additionally.</w:t>
      </w:r>
    </w:p>
    <w:p w:rsidR="00EC3FEC" w:rsidRPr="00E141B4" w:rsidRDefault="00344301" w:rsidP="00EC3FEC">
      <w:pPr>
        <w:rPr>
          <w:rFonts w:ascii="Arial" w:eastAsia="Calibri" w:hAnsi="Arial" w:cs="Arial"/>
          <w:color w:val="000000" w:themeColor="text1"/>
          <w:sz w:val="24"/>
          <w:szCs w:val="24"/>
        </w:rPr>
      </w:pPr>
      <w:r w:rsidRPr="00E141B4">
        <w:rPr>
          <w:rFonts w:ascii="Arial" w:eastAsia="Calibri" w:hAnsi="Arial" w:cs="Arial"/>
          <w:color w:val="000000" w:themeColor="text1"/>
          <w:sz w:val="24"/>
          <w:szCs w:val="24"/>
        </w:rPr>
        <w:t>In the absence of an Electronic Health Record a reasonable alternative aim is to capture the data within the constraints of the existing soft</w:t>
      </w:r>
      <w:r w:rsidR="00EC3FEC" w:rsidRPr="00E141B4">
        <w:rPr>
          <w:rFonts w:ascii="Arial" w:eastAsia="Calibri" w:hAnsi="Arial" w:cs="Arial"/>
          <w:color w:val="000000" w:themeColor="text1"/>
          <w:sz w:val="24"/>
          <w:szCs w:val="24"/>
        </w:rPr>
        <w:t xml:space="preserve">ware, </w:t>
      </w:r>
      <w:r w:rsidR="00E141B4" w:rsidRPr="00E141B4">
        <w:rPr>
          <w:rFonts w:ascii="Arial" w:eastAsia="Calibri" w:hAnsi="Arial" w:cs="Arial"/>
          <w:color w:val="000000" w:themeColor="text1"/>
          <w:sz w:val="24"/>
          <w:szCs w:val="24"/>
        </w:rPr>
        <w:t xml:space="preserve">consideration must be given into how the system would evolve into a future Electronic Health Record.  </w:t>
      </w:r>
      <w:r w:rsidR="00EC3FEC" w:rsidRPr="00E141B4">
        <w:rPr>
          <w:rFonts w:ascii="Arial" w:eastAsia="Calibri" w:hAnsi="Arial" w:cs="Arial"/>
          <w:color w:val="000000" w:themeColor="text1"/>
          <w:sz w:val="24"/>
          <w:szCs w:val="24"/>
        </w:rPr>
        <w:t>The data collected must be in a format that the stakeholders require</w:t>
      </w:r>
      <w:r w:rsidR="00E141B4">
        <w:rPr>
          <w:rFonts w:ascii="Arial" w:eastAsia="Calibri" w:hAnsi="Arial" w:cs="Arial"/>
          <w:color w:val="000000" w:themeColor="text1"/>
          <w:sz w:val="24"/>
          <w:szCs w:val="24"/>
        </w:rPr>
        <w:t xml:space="preserve"> whilst adhering to national data format submission requirements. </w:t>
      </w:r>
    </w:p>
    <w:p w:rsidR="00E141B4" w:rsidRDefault="00E141B4" w:rsidP="00BC7AD3">
      <w:pPr>
        <w:rPr>
          <w:rFonts w:ascii="Arial" w:eastAsia="Calibri" w:hAnsi="Arial" w:cs="Arial"/>
          <w:color w:val="000000"/>
          <w:sz w:val="24"/>
          <w:szCs w:val="24"/>
          <w:u w:val="single"/>
        </w:rPr>
      </w:pPr>
    </w:p>
    <w:p w:rsidR="00790441" w:rsidRPr="00BC7AD3" w:rsidRDefault="00415C1A" w:rsidP="00BC7AD3">
      <w:pPr>
        <w:rPr>
          <w:rFonts w:ascii="Arial" w:eastAsia="Calibri" w:hAnsi="Arial" w:cs="Arial"/>
          <w:color w:val="000000"/>
          <w:sz w:val="24"/>
          <w:szCs w:val="24"/>
          <w:u w:val="single"/>
        </w:rPr>
      </w:pPr>
      <w:r w:rsidRPr="00BC7AD3">
        <w:rPr>
          <w:rFonts w:ascii="Arial" w:eastAsia="Calibri" w:hAnsi="Arial" w:cs="Arial"/>
          <w:color w:val="000000"/>
          <w:sz w:val="24"/>
          <w:szCs w:val="24"/>
          <w:u w:val="single"/>
        </w:rPr>
        <w:t xml:space="preserve">Methodology </w:t>
      </w:r>
    </w:p>
    <w:p w:rsidR="00085C1D" w:rsidRDefault="003F24AC" w:rsidP="00BC7AD3">
      <w:pPr>
        <w:rPr>
          <w:rFonts w:ascii="Arial" w:eastAsia="Calibri" w:hAnsi="Arial" w:cs="Arial"/>
          <w:color w:val="000000" w:themeColor="text1"/>
          <w:sz w:val="24"/>
          <w:szCs w:val="24"/>
        </w:rPr>
      </w:pPr>
      <w:r w:rsidRPr="00BC7AD3">
        <w:rPr>
          <w:rFonts w:ascii="Arial" w:eastAsia="Calibri" w:hAnsi="Arial" w:cs="Arial"/>
          <w:color w:val="000000" w:themeColor="text1"/>
          <w:sz w:val="24"/>
          <w:szCs w:val="24"/>
        </w:rPr>
        <w:t xml:space="preserve">The current process for capturing information on outpatient procedures </w:t>
      </w:r>
      <w:proofErr w:type="gramStart"/>
      <w:r w:rsidRPr="00BC7AD3">
        <w:rPr>
          <w:rFonts w:ascii="Arial" w:eastAsia="Calibri" w:hAnsi="Arial" w:cs="Arial"/>
          <w:color w:val="000000" w:themeColor="text1"/>
          <w:sz w:val="24"/>
          <w:szCs w:val="24"/>
        </w:rPr>
        <w:t>is based</w:t>
      </w:r>
      <w:proofErr w:type="gramEnd"/>
      <w:r w:rsidR="00553260">
        <w:rPr>
          <w:rFonts w:ascii="Arial" w:eastAsia="Calibri" w:hAnsi="Arial" w:cs="Arial"/>
          <w:color w:val="000000" w:themeColor="text1"/>
          <w:sz w:val="24"/>
          <w:szCs w:val="24"/>
        </w:rPr>
        <w:t xml:space="preserve"> on</w:t>
      </w:r>
      <w:r w:rsidRPr="00BC7AD3">
        <w:rPr>
          <w:rFonts w:ascii="Arial" w:eastAsia="Calibri" w:hAnsi="Arial" w:cs="Arial"/>
          <w:color w:val="000000" w:themeColor="text1"/>
          <w:sz w:val="24"/>
          <w:szCs w:val="24"/>
        </w:rPr>
        <w:t xml:space="preserve"> a paper form.  The form</w:t>
      </w:r>
      <w:r w:rsidR="00553260">
        <w:rPr>
          <w:rFonts w:ascii="Arial" w:eastAsia="Calibri" w:hAnsi="Arial" w:cs="Arial"/>
          <w:color w:val="000000" w:themeColor="text1"/>
          <w:sz w:val="24"/>
          <w:szCs w:val="24"/>
        </w:rPr>
        <w:t>s</w:t>
      </w:r>
      <w:r w:rsidRPr="00BC7AD3">
        <w:rPr>
          <w:rFonts w:ascii="Arial" w:eastAsia="Calibri" w:hAnsi="Arial" w:cs="Arial"/>
          <w:color w:val="000000" w:themeColor="text1"/>
          <w:sz w:val="24"/>
          <w:szCs w:val="24"/>
        </w:rPr>
        <w:t xml:space="preserve"> </w:t>
      </w:r>
      <w:proofErr w:type="gramStart"/>
      <w:r w:rsidRPr="00BC7AD3">
        <w:rPr>
          <w:rFonts w:ascii="Arial" w:eastAsia="Calibri" w:hAnsi="Arial" w:cs="Arial"/>
          <w:color w:val="000000" w:themeColor="text1"/>
          <w:sz w:val="24"/>
          <w:szCs w:val="24"/>
        </w:rPr>
        <w:t>were</w:t>
      </w:r>
      <w:r w:rsidR="00553260">
        <w:rPr>
          <w:rFonts w:ascii="Arial" w:eastAsia="Calibri" w:hAnsi="Arial" w:cs="Arial"/>
          <w:color w:val="000000" w:themeColor="text1"/>
          <w:sz w:val="24"/>
          <w:szCs w:val="24"/>
        </w:rPr>
        <w:t xml:space="preserve"> originally created</w:t>
      </w:r>
      <w:proofErr w:type="gramEnd"/>
      <w:r w:rsidR="00553260">
        <w:rPr>
          <w:rFonts w:ascii="Arial" w:eastAsia="Calibri" w:hAnsi="Arial" w:cs="Arial"/>
          <w:color w:val="000000" w:themeColor="text1"/>
          <w:sz w:val="24"/>
          <w:szCs w:val="24"/>
        </w:rPr>
        <w:t xml:space="preserve"> with collaboration </w:t>
      </w:r>
      <w:r w:rsidRPr="00BC7AD3">
        <w:rPr>
          <w:rFonts w:ascii="Arial" w:eastAsia="Calibri" w:hAnsi="Arial" w:cs="Arial"/>
          <w:color w:val="000000" w:themeColor="text1"/>
          <w:sz w:val="24"/>
          <w:szCs w:val="24"/>
        </w:rPr>
        <w:t>between the Clinical Coding Department and the i</w:t>
      </w:r>
      <w:r w:rsidR="00553260">
        <w:rPr>
          <w:rFonts w:ascii="Arial" w:eastAsia="Calibri" w:hAnsi="Arial" w:cs="Arial"/>
          <w:color w:val="000000" w:themeColor="text1"/>
          <w:sz w:val="24"/>
          <w:szCs w:val="24"/>
        </w:rPr>
        <w:t>ndividual clinical services based on</w:t>
      </w:r>
      <w:r w:rsidRPr="00BC7AD3">
        <w:rPr>
          <w:rFonts w:ascii="Arial" w:eastAsia="Calibri" w:hAnsi="Arial" w:cs="Arial"/>
          <w:color w:val="000000" w:themeColor="text1"/>
          <w:sz w:val="24"/>
          <w:szCs w:val="24"/>
        </w:rPr>
        <w:t xml:space="preserve"> tick boxes of common procedures with pre coded OPCS-4 procedure codes that are routinely carried out in the c</w:t>
      </w:r>
      <w:r w:rsidR="00496667">
        <w:rPr>
          <w:rFonts w:ascii="Arial" w:eastAsia="Calibri" w:hAnsi="Arial" w:cs="Arial"/>
          <w:color w:val="000000" w:themeColor="text1"/>
          <w:sz w:val="24"/>
          <w:szCs w:val="24"/>
        </w:rPr>
        <w:t>linics.  There are a number of outpatient c</w:t>
      </w:r>
      <w:r w:rsidRPr="00BC7AD3">
        <w:rPr>
          <w:rFonts w:ascii="Arial" w:eastAsia="Calibri" w:hAnsi="Arial" w:cs="Arial"/>
          <w:color w:val="000000" w:themeColor="text1"/>
          <w:sz w:val="24"/>
          <w:szCs w:val="24"/>
        </w:rPr>
        <w:t>oding form</w:t>
      </w:r>
      <w:r w:rsidR="00F67B04">
        <w:rPr>
          <w:rFonts w:ascii="Arial" w:eastAsia="Calibri" w:hAnsi="Arial" w:cs="Arial"/>
          <w:color w:val="000000" w:themeColor="text1"/>
          <w:sz w:val="24"/>
          <w:szCs w:val="24"/>
        </w:rPr>
        <w:t>s</w:t>
      </w:r>
      <w:r w:rsidRPr="00BC7AD3">
        <w:rPr>
          <w:rFonts w:ascii="Arial" w:eastAsia="Calibri" w:hAnsi="Arial" w:cs="Arial"/>
          <w:color w:val="000000" w:themeColor="text1"/>
          <w:sz w:val="24"/>
          <w:szCs w:val="24"/>
        </w:rPr>
        <w:t xml:space="preserve"> within the Health Board tailored to a variety of specialities   </w:t>
      </w:r>
      <w:proofErr w:type="spellStart"/>
      <w:r w:rsidRPr="00BC7AD3">
        <w:rPr>
          <w:rFonts w:ascii="Arial" w:eastAsia="Calibri" w:hAnsi="Arial" w:cs="Arial"/>
          <w:color w:val="000000" w:themeColor="text1"/>
          <w:sz w:val="24"/>
          <w:szCs w:val="24"/>
        </w:rPr>
        <w:t>Clinician’s</w:t>
      </w:r>
      <w:proofErr w:type="spellEnd"/>
      <w:r w:rsidRPr="00BC7AD3">
        <w:rPr>
          <w:rFonts w:ascii="Arial" w:eastAsia="Calibri" w:hAnsi="Arial" w:cs="Arial"/>
          <w:color w:val="000000" w:themeColor="text1"/>
          <w:sz w:val="24"/>
          <w:szCs w:val="24"/>
        </w:rPr>
        <w:t xml:space="preserve"> </w:t>
      </w:r>
      <w:proofErr w:type="gramStart"/>
      <w:r w:rsidRPr="00BC7AD3">
        <w:rPr>
          <w:rFonts w:ascii="Arial" w:eastAsia="Calibri" w:hAnsi="Arial" w:cs="Arial"/>
          <w:color w:val="000000" w:themeColor="text1"/>
          <w:sz w:val="24"/>
          <w:szCs w:val="24"/>
        </w:rPr>
        <w:t>are expected</w:t>
      </w:r>
      <w:proofErr w:type="gramEnd"/>
      <w:r w:rsidRPr="00BC7AD3">
        <w:rPr>
          <w:rFonts w:ascii="Arial" w:eastAsia="Calibri" w:hAnsi="Arial" w:cs="Arial"/>
          <w:color w:val="000000" w:themeColor="text1"/>
          <w:sz w:val="24"/>
          <w:szCs w:val="24"/>
        </w:rPr>
        <w:t xml:space="preserve"> to apply a patient</w:t>
      </w:r>
      <w:r w:rsidR="00496667">
        <w:rPr>
          <w:rFonts w:ascii="Arial" w:eastAsia="Calibri" w:hAnsi="Arial" w:cs="Arial"/>
          <w:color w:val="000000" w:themeColor="text1"/>
          <w:sz w:val="24"/>
          <w:szCs w:val="24"/>
        </w:rPr>
        <w:t xml:space="preserve"> identifiable</w:t>
      </w:r>
      <w:r w:rsidRPr="00BC7AD3">
        <w:rPr>
          <w:rFonts w:ascii="Arial" w:eastAsia="Calibri" w:hAnsi="Arial" w:cs="Arial"/>
          <w:color w:val="000000" w:themeColor="text1"/>
          <w:sz w:val="24"/>
          <w:szCs w:val="24"/>
        </w:rPr>
        <w:t xml:space="preserve"> sticker on the top of the form and</w:t>
      </w:r>
      <w:r w:rsidR="00F67B04">
        <w:rPr>
          <w:rFonts w:ascii="Arial" w:eastAsia="Calibri" w:hAnsi="Arial" w:cs="Arial"/>
          <w:color w:val="000000" w:themeColor="text1"/>
          <w:sz w:val="24"/>
          <w:szCs w:val="24"/>
        </w:rPr>
        <w:t xml:space="preserve"> then complete</w:t>
      </w:r>
      <w:r w:rsidRPr="00BC7AD3">
        <w:rPr>
          <w:rFonts w:ascii="Arial" w:eastAsia="Calibri" w:hAnsi="Arial" w:cs="Arial"/>
          <w:color w:val="000000" w:themeColor="text1"/>
          <w:sz w:val="24"/>
          <w:szCs w:val="24"/>
        </w:rPr>
        <w:t xml:space="preserve"> </w:t>
      </w:r>
      <w:r w:rsidR="00F67B04">
        <w:rPr>
          <w:rFonts w:ascii="Arial" w:eastAsia="Calibri" w:hAnsi="Arial" w:cs="Arial"/>
          <w:color w:val="000000" w:themeColor="text1"/>
          <w:sz w:val="24"/>
          <w:szCs w:val="24"/>
        </w:rPr>
        <w:t xml:space="preserve">by </w:t>
      </w:r>
      <w:r w:rsidRPr="00BC7AD3">
        <w:rPr>
          <w:rFonts w:ascii="Arial" w:eastAsia="Calibri" w:hAnsi="Arial" w:cs="Arial"/>
          <w:color w:val="000000" w:themeColor="text1"/>
          <w:sz w:val="24"/>
          <w:szCs w:val="24"/>
        </w:rPr>
        <w:t>tick</w:t>
      </w:r>
      <w:r w:rsidR="00F67B04">
        <w:rPr>
          <w:rFonts w:ascii="Arial" w:eastAsia="Calibri" w:hAnsi="Arial" w:cs="Arial"/>
          <w:color w:val="000000" w:themeColor="text1"/>
          <w:sz w:val="24"/>
          <w:szCs w:val="24"/>
        </w:rPr>
        <w:t>ing</w:t>
      </w:r>
      <w:r w:rsidRPr="00BC7AD3">
        <w:rPr>
          <w:rFonts w:ascii="Arial" w:eastAsia="Calibri" w:hAnsi="Arial" w:cs="Arial"/>
          <w:color w:val="000000" w:themeColor="text1"/>
          <w:sz w:val="24"/>
          <w:szCs w:val="24"/>
        </w:rPr>
        <w:t xml:space="preserve"> the appropriate procedure they</w:t>
      </w:r>
      <w:r w:rsidR="00553260">
        <w:rPr>
          <w:rFonts w:ascii="Arial" w:eastAsia="Calibri" w:hAnsi="Arial" w:cs="Arial"/>
          <w:color w:val="000000" w:themeColor="text1"/>
          <w:sz w:val="24"/>
          <w:szCs w:val="24"/>
        </w:rPr>
        <w:t xml:space="preserve"> have just carried out.  The</w:t>
      </w:r>
      <w:r w:rsidRPr="00BC7AD3">
        <w:rPr>
          <w:rFonts w:ascii="Arial" w:eastAsia="Calibri" w:hAnsi="Arial" w:cs="Arial"/>
          <w:color w:val="000000" w:themeColor="text1"/>
          <w:sz w:val="24"/>
          <w:szCs w:val="24"/>
        </w:rPr>
        <w:t xml:space="preserve"> forms </w:t>
      </w:r>
      <w:proofErr w:type="gramStart"/>
      <w:r w:rsidRPr="00BC7AD3">
        <w:rPr>
          <w:rFonts w:ascii="Arial" w:eastAsia="Calibri" w:hAnsi="Arial" w:cs="Arial"/>
          <w:color w:val="000000" w:themeColor="text1"/>
          <w:sz w:val="24"/>
          <w:szCs w:val="24"/>
        </w:rPr>
        <w:t>are then sent</w:t>
      </w:r>
      <w:proofErr w:type="gramEnd"/>
      <w:r w:rsidRPr="00BC7AD3">
        <w:rPr>
          <w:rFonts w:ascii="Arial" w:eastAsia="Calibri" w:hAnsi="Arial" w:cs="Arial"/>
          <w:color w:val="000000" w:themeColor="text1"/>
          <w:sz w:val="24"/>
          <w:szCs w:val="24"/>
        </w:rPr>
        <w:t xml:space="preserve"> to the Clinical Coding Department by internal hospital mail for clinical coding staff to manually input the OPCS-4 procedure codes onto the Health Board Patient Administration System for the corresponding </w:t>
      </w:r>
      <w:r w:rsidR="00496667">
        <w:rPr>
          <w:rFonts w:ascii="Arial" w:eastAsia="Calibri" w:hAnsi="Arial" w:cs="Arial"/>
          <w:color w:val="000000" w:themeColor="text1"/>
          <w:sz w:val="24"/>
          <w:szCs w:val="24"/>
        </w:rPr>
        <w:t>clinic a</w:t>
      </w:r>
      <w:r w:rsidRPr="00BC7AD3">
        <w:rPr>
          <w:rFonts w:ascii="Arial" w:eastAsia="Calibri" w:hAnsi="Arial" w:cs="Arial"/>
          <w:color w:val="000000" w:themeColor="text1"/>
          <w:sz w:val="24"/>
          <w:szCs w:val="24"/>
        </w:rPr>
        <w:t>ppointment</w:t>
      </w:r>
      <w:r w:rsidR="00F67B04">
        <w:rPr>
          <w:rFonts w:ascii="Arial" w:eastAsia="Calibri" w:hAnsi="Arial" w:cs="Arial"/>
          <w:color w:val="000000" w:themeColor="text1"/>
          <w:sz w:val="24"/>
          <w:szCs w:val="24"/>
        </w:rPr>
        <w:t xml:space="preserve"> date</w:t>
      </w:r>
      <w:r w:rsidR="00085C1D">
        <w:rPr>
          <w:rFonts w:ascii="Arial" w:eastAsia="Calibri" w:hAnsi="Arial" w:cs="Arial"/>
          <w:color w:val="000000" w:themeColor="text1"/>
          <w:sz w:val="24"/>
          <w:szCs w:val="24"/>
        </w:rPr>
        <w:t xml:space="preserve">.  </w:t>
      </w:r>
    </w:p>
    <w:p w:rsidR="003F24AC" w:rsidRPr="00BC7AD3" w:rsidRDefault="00085C1D" w:rsidP="00BC7AD3">
      <w:pPr>
        <w:rPr>
          <w:rFonts w:ascii="Arial" w:eastAsia="Calibri" w:hAnsi="Arial" w:cs="Arial"/>
          <w:color w:val="000000" w:themeColor="text1"/>
          <w:sz w:val="24"/>
          <w:szCs w:val="24"/>
        </w:rPr>
      </w:pPr>
      <w:r>
        <w:rPr>
          <w:rFonts w:ascii="Arial" w:eastAsia="Calibri" w:hAnsi="Arial" w:cs="Arial"/>
          <w:color w:val="000000" w:themeColor="text1"/>
          <w:sz w:val="24"/>
          <w:szCs w:val="24"/>
        </w:rPr>
        <w:t>F</w:t>
      </w:r>
      <w:r w:rsidR="003F24AC" w:rsidRPr="00BC7AD3">
        <w:rPr>
          <w:rFonts w:ascii="Arial" w:eastAsia="Calibri" w:hAnsi="Arial" w:cs="Arial"/>
          <w:color w:val="000000" w:themeColor="text1"/>
          <w:sz w:val="24"/>
          <w:szCs w:val="24"/>
        </w:rPr>
        <w:t>ollowing an interview with members of the coding department that are responsib</w:t>
      </w:r>
      <w:r w:rsidR="00496667">
        <w:rPr>
          <w:rFonts w:ascii="Arial" w:eastAsia="Calibri" w:hAnsi="Arial" w:cs="Arial"/>
          <w:color w:val="000000" w:themeColor="text1"/>
          <w:sz w:val="24"/>
          <w:szCs w:val="24"/>
        </w:rPr>
        <w:t>le for inputting data from the outpatient coding f</w:t>
      </w:r>
      <w:r w:rsidR="003F24AC" w:rsidRPr="00BC7AD3">
        <w:rPr>
          <w:rFonts w:ascii="Arial" w:eastAsia="Calibri" w:hAnsi="Arial" w:cs="Arial"/>
          <w:color w:val="000000" w:themeColor="text1"/>
          <w:sz w:val="24"/>
          <w:szCs w:val="24"/>
        </w:rPr>
        <w:t>orms, it was highlighted that there are a number of issu</w:t>
      </w:r>
      <w:r w:rsidR="00496667">
        <w:rPr>
          <w:rFonts w:ascii="Arial" w:eastAsia="Calibri" w:hAnsi="Arial" w:cs="Arial"/>
          <w:color w:val="000000" w:themeColor="text1"/>
          <w:sz w:val="24"/>
          <w:szCs w:val="24"/>
        </w:rPr>
        <w:t>es with the current process that</w:t>
      </w:r>
      <w:r w:rsidR="003F24AC" w:rsidRPr="00BC7AD3">
        <w:rPr>
          <w:rFonts w:ascii="Arial" w:eastAsia="Calibri" w:hAnsi="Arial" w:cs="Arial"/>
          <w:color w:val="000000" w:themeColor="text1"/>
          <w:sz w:val="24"/>
          <w:szCs w:val="24"/>
        </w:rPr>
        <w:t xml:space="preserve"> are listed below.</w:t>
      </w:r>
    </w:p>
    <w:p w:rsidR="003F24AC" w:rsidRPr="005C6139" w:rsidRDefault="003F24AC" w:rsidP="005C6139">
      <w:pPr>
        <w:pStyle w:val="ListParagraph"/>
        <w:numPr>
          <w:ilvl w:val="0"/>
          <w:numId w:val="16"/>
        </w:numPr>
        <w:rPr>
          <w:rFonts w:ascii="Arial" w:eastAsia="Calibri" w:hAnsi="Arial" w:cs="Arial"/>
          <w:color w:val="000000" w:themeColor="text1"/>
          <w:sz w:val="24"/>
          <w:szCs w:val="24"/>
        </w:rPr>
      </w:pPr>
      <w:r w:rsidRPr="005C6139">
        <w:rPr>
          <w:rFonts w:ascii="Arial" w:eastAsia="Calibri" w:hAnsi="Arial" w:cs="Arial"/>
          <w:color w:val="000000" w:themeColor="text1"/>
          <w:sz w:val="24"/>
          <w:szCs w:val="24"/>
        </w:rPr>
        <w:t xml:space="preserve">Forms </w:t>
      </w:r>
      <w:proofErr w:type="gramStart"/>
      <w:r w:rsidRPr="005C6139">
        <w:rPr>
          <w:rFonts w:ascii="Arial" w:eastAsia="Calibri" w:hAnsi="Arial" w:cs="Arial"/>
          <w:color w:val="000000" w:themeColor="text1"/>
          <w:sz w:val="24"/>
          <w:szCs w:val="24"/>
        </w:rPr>
        <w:t>are not updated</w:t>
      </w:r>
      <w:proofErr w:type="gramEnd"/>
      <w:r w:rsidRPr="005C6139">
        <w:rPr>
          <w:rFonts w:ascii="Arial" w:eastAsia="Calibri" w:hAnsi="Arial" w:cs="Arial"/>
          <w:color w:val="000000" w:themeColor="text1"/>
          <w:sz w:val="24"/>
          <w:szCs w:val="24"/>
        </w:rPr>
        <w:t xml:space="preserve"> when changes are made to the OPCS-4 coding classifications</w:t>
      </w:r>
      <w:r w:rsidR="005C6139">
        <w:rPr>
          <w:rFonts w:ascii="Arial" w:eastAsia="Calibri" w:hAnsi="Arial" w:cs="Arial"/>
          <w:color w:val="000000" w:themeColor="text1"/>
          <w:sz w:val="24"/>
          <w:szCs w:val="24"/>
        </w:rPr>
        <w:t>.</w:t>
      </w:r>
    </w:p>
    <w:p w:rsidR="003F24AC" w:rsidRPr="005C6139" w:rsidRDefault="003F24AC" w:rsidP="005C6139">
      <w:pPr>
        <w:pStyle w:val="ListParagraph"/>
        <w:numPr>
          <w:ilvl w:val="0"/>
          <w:numId w:val="16"/>
        </w:numPr>
        <w:rPr>
          <w:rFonts w:ascii="Arial" w:eastAsia="Calibri" w:hAnsi="Arial" w:cs="Arial"/>
          <w:color w:val="000000" w:themeColor="text1"/>
          <w:sz w:val="24"/>
          <w:szCs w:val="24"/>
        </w:rPr>
      </w:pPr>
      <w:r w:rsidRPr="005C6139">
        <w:rPr>
          <w:rFonts w:ascii="Arial" w:eastAsia="Calibri" w:hAnsi="Arial" w:cs="Arial"/>
          <w:color w:val="000000" w:themeColor="text1"/>
          <w:sz w:val="24"/>
          <w:szCs w:val="24"/>
        </w:rPr>
        <w:t xml:space="preserve">Forms often arrive without </w:t>
      </w:r>
      <w:proofErr w:type="gramStart"/>
      <w:r w:rsidRPr="005C6139">
        <w:rPr>
          <w:rFonts w:ascii="Arial" w:eastAsia="Calibri" w:hAnsi="Arial" w:cs="Arial"/>
          <w:color w:val="000000" w:themeColor="text1"/>
          <w:sz w:val="24"/>
          <w:szCs w:val="24"/>
        </w:rPr>
        <w:t>being filled</w:t>
      </w:r>
      <w:proofErr w:type="gramEnd"/>
      <w:r w:rsidR="005C6139">
        <w:rPr>
          <w:rFonts w:ascii="Arial" w:eastAsia="Calibri" w:hAnsi="Arial" w:cs="Arial"/>
          <w:color w:val="000000" w:themeColor="text1"/>
          <w:sz w:val="24"/>
          <w:szCs w:val="24"/>
        </w:rPr>
        <w:t>.</w:t>
      </w:r>
    </w:p>
    <w:p w:rsidR="003F24AC" w:rsidRPr="005C6139" w:rsidRDefault="003F24AC" w:rsidP="005C6139">
      <w:pPr>
        <w:pStyle w:val="ListParagraph"/>
        <w:numPr>
          <w:ilvl w:val="0"/>
          <w:numId w:val="16"/>
        </w:numPr>
        <w:rPr>
          <w:rFonts w:ascii="Arial" w:eastAsia="Calibri" w:hAnsi="Arial" w:cs="Arial"/>
          <w:color w:val="000000" w:themeColor="text1"/>
          <w:sz w:val="24"/>
          <w:szCs w:val="24"/>
        </w:rPr>
      </w:pPr>
      <w:r w:rsidRPr="005C6139">
        <w:rPr>
          <w:rFonts w:ascii="Arial" w:eastAsia="Calibri" w:hAnsi="Arial" w:cs="Arial"/>
          <w:color w:val="000000" w:themeColor="text1"/>
          <w:sz w:val="24"/>
          <w:szCs w:val="24"/>
        </w:rPr>
        <w:t xml:space="preserve">It can take some months for forms </w:t>
      </w:r>
      <w:r w:rsidR="00F67B04">
        <w:rPr>
          <w:rFonts w:ascii="Arial" w:eastAsia="Calibri" w:hAnsi="Arial" w:cs="Arial"/>
          <w:color w:val="000000" w:themeColor="text1"/>
          <w:sz w:val="24"/>
          <w:szCs w:val="24"/>
        </w:rPr>
        <w:t xml:space="preserve">to </w:t>
      </w:r>
      <w:proofErr w:type="gramStart"/>
      <w:r w:rsidR="00F67B04">
        <w:rPr>
          <w:rFonts w:ascii="Arial" w:eastAsia="Calibri" w:hAnsi="Arial" w:cs="Arial"/>
          <w:color w:val="000000" w:themeColor="text1"/>
          <w:sz w:val="24"/>
          <w:szCs w:val="24"/>
        </w:rPr>
        <w:t>be entered on</w:t>
      </w:r>
      <w:proofErr w:type="gramEnd"/>
      <w:r w:rsidR="00F67B04">
        <w:rPr>
          <w:rFonts w:ascii="Arial" w:eastAsia="Calibri" w:hAnsi="Arial" w:cs="Arial"/>
          <w:color w:val="000000" w:themeColor="text1"/>
          <w:sz w:val="24"/>
          <w:szCs w:val="24"/>
        </w:rPr>
        <w:t xml:space="preserve"> to the Health B</w:t>
      </w:r>
      <w:r w:rsidRPr="005C6139">
        <w:rPr>
          <w:rFonts w:ascii="Arial" w:eastAsia="Calibri" w:hAnsi="Arial" w:cs="Arial"/>
          <w:color w:val="000000" w:themeColor="text1"/>
          <w:sz w:val="24"/>
          <w:szCs w:val="24"/>
        </w:rPr>
        <w:t xml:space="preserve">oard </w:t>
      </w:r>
      <w:r w:rsidR="00F67B04">
        <w:rPr>
          <w:rFonts w:ascii="Arial" w:eastAsia="Calibri" w:hAnsi="Arial" w:cs="Arial"/>
          <w:color w:val="000000" w:themeColor="text1"/>
          <w:sz w:val="24"/>
          <w:szCs w:val="24"/>
        </w:rPr>
        <w:t>W</w:t>
      </w:r>
      <w:r w:rsidRPr="005C6139">
        <w:rPr>
          <w:rFonts w:ascii="Arial" w:eastAsia="Calibri" w:hAnsi="Arial" w:cs="Arial"/>
          <w:color w:val="000000" w:themeColor="text1"/>
          <w:sz w:val="24"/>
          <w:szCs w:val="24"/>
        </w:rPr>
        <w:t>PAS if there are staffing issues within the coding department</w:t>
      </w:r>
      <w:r w:rsidR="005C6139">
        <w:rPr>
          <w:rFonts w:ascii="Arial" w:eastAsia="Calibri" w:hAnsi="Arial" w:cs="Arial"/>
          <w:color w:val="000000" w:themeColor="text1"/>
          <w:sz w:val="24"/>
          <w:szCs w:val="24"/>
        </w:rPr>
        <w:t>.</w:t>
      </w:r>
    </w:p>
    <w:p w:rsidR="003F24AC" w:rsidRPr="005C6139" w:rsidRDefault="003F24AC" w:rsidP="005C6139">
      <w:pPr>
        <w:pStyle w:val="ListParagraph"/>
        <w:numPr>
          <w:ilvl w:val="0"/>
          <w:numId w:val="16"/>
        </w:numPr>
        <w:rPr>
          <w:rFonts w:ascii="Arial" w:eastAsia="Calibri" w:hAnsi="Arial" w:cs="Arial"/>
          <w:color w:val="000000" w:themeColor="text1"/>
          <w:sz w:val="24"/>
          <w:szCs w:val="24"/>
        </w:rPr>
      </w:pPr>
      <w:r w:rsidRPr="005C6139">
        <w:rPr>
          <w:rFonts w:ascii="Arial" w:eastAsia="Calibri" w:hAnsi="Arial" w:cs="Arial"/>
          <w:color w:val="000000" w:themeColor="text1"/>
          <w:sz w:val="24"/>
          <w:szCs w:val="24"/>
        </w:rPr>
        <w:t>Additional procedures are</w:t>
      </w:r>
      <w:r w:rsidR="00F67B04">
        <w:rPr>
          <w:rFonts w:ascii="Arial" w:eastAsia="Calibri" w:hAnsi="Arial" w:cs="Arial"/>
          <w:color w:val="000000" w:themeColor="text1"/>
          <w:sz w:val="24"/>
          <w:szCs w:val="24"/>
        </w:rPr>
        <w:t xml:space="preserve"> occasionally</w:t>
      </w:r>
      <w:r w:rsidRPr="005C6139">
        <w:rPr>
          <w:rFonts w:ascii="Arial" w:eastAsia="Calibri" w:hAnsi="Arial" w:cs="Arial"/>
          <w:color w:val="000000" w:themeColor="text1"/>
          <w:sz w:val="24"/>
          <w:szCs w:val="24"/>
        </w:rPr>
        <w:t xml:space="preserve"> hand written on the bottom of the forms without </w:t>
      </w:r>
      <w:proofErr w:type="gramStart"/>
      <w:r w:rsidRPr="005C6139">
        <w:rPr>
          <w:rFonts w:ascii="Arial" w:eastAsia="Calibri" w:hAnsi="Arial" w:cs="Arial"/>
          <w:color w:val="000000" w:themeColor="text1"/>
          <w:sz w:val="24"/>
          <w:szCs w:val="24"/>
        </w:rPr>
        <w:t>a</w:t>
      </w:r>
      <w:proofErr w:type="gramEnd"/>
      <w:r w:rsidRPr="005C6139">
        <w:rPr>
          <w:rFonts w:ascii="Arial" w:eastAsia="Calibri" w:hAnsi="Arial" w:cs="Arial"/>
          <w:color w:val="000000" w:themeColor="text1"/>
          <w:sz w:val="24"/>
          <w:szCs w:val="24"/>
        </w:rPr>
        <w:t xml:space="preserve"> OPCS-4 code</w:t>
      </w:r>
      <w:r w:rsidR="005C6139">
        <w:rPr>
          <w:rFonts w:ascii="Arial" w:eastAsia="Calibri" w:hAnsi="Arial" w:cs="Arial"/>
          <w:color w:val="000000" w:themeColor="text1"/>
          <w:sz w:val="24"/>
          <w:szCs w:val="24"/>
        </w:rPr>
        <w:t>.</w:t>
      </w:r>
    </w:p>
    <w:p w:rsidR="003F24AC" w:rsidRPr="00BC7AD3" w:rsidRDefault="003F24AC" w:rsidP="00BC7AD3">
      <w:pPr>
        <w:rPr>
          <w:rFonts w:ascii="Arial" w:hAnsi="Arial" w:cs="Arial"/>
          <w:sz w:val="24"/>
          <w:szCs w:val="24"/>
        </w:rPr>
      </w:pPr>
      <w:r w:rsidRPr="00BC7AD3">
        <w:rPr>
          <w:rFonts w:ascii="Arial" w:hAnsi="Arial" w:cs="Arial"/>
          <w:sz w:val="24"/>
          <w:szCs w:val="24"/>
        </w:rPr>
        <w:t xml:space="preserve">The number of </w:t>
      </w:r>
      <w:r w:rsidR="00496667">
        <w:rPr>
          <w:rFonts w:ascii="Arial" w:hAnsi="Arial" w:cs="Arial"/>
          <w:sz w:val="24"/>
          <w:szCs w:val="24"/>
        </w:rPr>
        <w:t>s</w:t>
      </w:r>
      <w:r w:rsidRPr="00BC7AD3">
        <w:rPr>
          <w:rFonts w:ascii="Arial" w:hAnsi="Arial" w:cs="Arial"/>
          <w:sz w:val="24"/>
          <w:szCs w:val="24"/>
        </w:rPr>
        <w:t>ervice</w:t>
      </w:r>
      <w:r w:rsidR="00496667">
        <w:rPr>
          <w:rFonts w:ascii="Arial" w:hAnsi="Arial" w:cs="Arial"/>
          <w:sz w:val="24"/>
          <w:szCs w:val="24"/>
        </w:rPr>
        <w:t>s</w:t>
      </w:r>
      <w:r w:rsidRPr="00BC7AD3">
        <w:rPr>
          <w:rFonts w:ascii="Arial" w:hAnsi="Arial" w:cs="Arial"/>
          <w:sz w:val="24"/>
          <w:szCs w:val="24"/>
        </w:rPr>
        <w:t xml:space="preserve"> </w:t>
      </w:r>
      <w:proofErr w:type="gramStart"/>
      <w:r w:rsidRPr="00BC7AD3">
        <w:rPr>
          <w:rFonts w:ascii="Arial" w:hAnsi="Arial" w:cs="Arial"/>
          <w:sz w:val="24"/>
          <w:szCs w:val="24"/>
        </w:rPr>
        <w:t>being provided</w:t>
      </w:r>
      <w:proofErr w:type="gramEnd"/>
      <w:r w:rsidRPr="00BC7AD3">
        <w:rPr>
          <w:rFonts w:ascii="Arial" w:hAnsi="Arial" w:cs="Arial"/>
          <w:sz w:val="24"/>
          <w:szCs w:val="24"/>
        </w:rPr>
        <w:t xml:space="preserve"> in an outpatient setting that</w:t>
      </w:r>
      <w:r w:rsidR="00496667">
        <w:rPr>
          <w:rFonts w:ascii="Arial" w:hAnsi="Arial" w:cs="Arial"/>
          <w:sz w:val="24"/>
          <w:szCs w:val="24"/>
        </w:rPr>
        <w:t xml:space="preserve"> previously</w:t>
      </w:r>
      <w:r w:rsidRPr="00BC7AD3">
        <w:rPr>
          <w:rFonts w:ascii="Arial" w:hAnsi="Arial" w:cs="Arial"/>
          <w:sz w:val="24"/>
          <w:szCs w:val="24"/>
        </w:rPr>
        <w:t xml:space="preserve"> would have been carried out as day case or</w:t>
      </w:r>
      <w:r w:rsidR="00496667">
        <w:rPr>
          <w:rFonts w:ascii="Arial" w:hAnsi="Arial" w:cs="Arial"/>
          <w:sz w:val="24"/>
          <w:szCs w:val="24"/>
        </w:rPr>
        <w:t xml:space="preserve"> inpatient procedures</w:t>
      </w:r>
      <w:r w:rsidRPr="00BC7AD3">
        <w:rPr>
          <w:rFonts w:ascii="Arial" w:hAnsi="Arial" w:cs="Arial"/>
          <w:sz w:val="24"/>
          <w:szCs w:val="24"/>
        </w:rPr>
        <w:t xml:space="preserve"> are increasing.  Data capturing why patients </w:t>
      </w:r>
      <w:proofErr w:type="gramStart"/>
      <w:r w:rsidRPr="00BC7AD3">
        <w:rPr>
          <w:rFonts w:ascii="Arial" w:hAnsi="Arial" w:cs="Arial"/>
          <w:sz w:val="24"/>
          <w:szCs w:val="24"/>
        </w:rPr>
        <w:t>were admitted</w:t>
      </w:r>
      <w:proofErr w:type="gramEnd"/>
      <w:r w:rsidRPr="00BC7AD3">
        <w:rPr>
          <w:rFonts w:ascii="Arial" w:hAnsi="Arial" w:cs="Arial"/>
          <w:sz w:val="24"/>
          <w:szCs w:val="24"/>
        </w:rPr>
        <w:t xml:space="preserve"> and what procedures they are undergoing is no longer being coded, and data is not being captured. The COVID-19 pandemic has exacerbated this trend with some specialities carrying out additional procedures in outpatient settings</w:t>
      </w:r>
      <w:r w:rsidR="00496667">
        <w:rPr>
          <w:rFonts w:ascii="Arial" w:hAnsi="Arial" w:cs="Arial"/>
          <w:sz w:val="24"/>
          <w:szCs w:val="24"/>
        </w:rPr>
        <w:t xml:space="preserve"> due to</w:t>
      </w:r>
      <w:r w:rsidRPr="00BC7AD3">
        <w:rPr>
          <w:rFonts w:ascii="Arial" w:hAnsi="Arial" w:cs="Arial"/>
          <w:sz w:val="24"/>
          <w:szCs w:val="24"/>
        </w:rPr>
        <w:t xml:space="preserve"> increasing waiting lists</w:t>
      </w:r>
      <w:r w:rsidR="00496667">
        <w:rPr>
          <w:rFonts w:ascii="Arial" w:hAnsi="Arial" w:cs="Arial"/>
          <w:sz w:val="24"/>
          <w:szCs w:val="24"/>
        </w:rPr>
        <w:t xml:space="preserve"> and the requirement to continue with these surgeries wi</w:t>
      </w:r>
      <w:r w:rsidR="007C504E">
        <w:rPr>
          <w:rFonts w:ascii="Arial" w:hAnsi="Arial" w:cs="Arial"/>
          <w:sz w:val="24"/>
          <w:szCs w:val="24"/>
        </w:rPr>
        <w:t>thout using inpatient resources that are required by</w:t>
      </w:r>
      <w:r w:rsidRPr="00BC7AD3">
        <w:rPr>
          <w:rFonts w:ascii="Arial" w:hAnsi="Arial" w:cs="Arial"/>
          <w:sz w:val="24"/>
          <w:szCs w:val="24"/>
        </w:rPr>
        <w:t xml:space="preserve"> other services with greater clinical need</w:t>
      </w:r>
    </w:p>
    <w:p w:rsidR="00790441" w:rsidRPr="00BC7AD3" w:rsidRDefault="00790441" w:rsidP="00BC7AD3">
      <w:pPr>
        <w:rPr>
          <w:rFonts w:ascii="Arial" w:eastAsia="Calibri" w:hAnsi="Arial" w:cs="Arial"/>
          <w:color w:val="000000"/>
          <w:sz w:val="24"/>
          <w:szCs w:val="24"/>
        </w:rPr>
      </w:pPr>
      <w:r w:rsidRPr="00BC7AD3">
        <w:rPr>
          <w:rFonts w:ascii="Arial" w:eastAsia="Calibri" w:hAnsi="Arial" w:cs="Arial"/>
          <w:color w:val="000000"/>
          <w:sz w:val="24"/>
          <w:szCs w:val="24"/>
        </w:rPr>
        <w:t xml:space="preserve">The solution for the problem identified within this project was to incorporate the outpatient procedure coding into the administrative process </w:t>
      </w:r>
      <w:r w:rsidR="005F4EF9" w:rsidRPr="00BC7AD3">
        <w:rPr>
          <w:rFonts w:ascii="Arial" w:eastAsia="Calibri" w:hAnsi="Arial" w:cs="Arial"/>
          <w:color w:val="000000"/>
          <w:sz w:val="24"/>
          <w:szCs w:val="24"/>
        </w:rPr>
        <w:t xml:space="preserve">of discharging the patient on the Health Boards Patient Administrative System.  By giving </w:t>
      </w:r>
      <w:proofErr w:type="gramStart"/>
      <w:r w:rsidR="005F4EF9" w:rsidRPr="00BC7AD3">
        <w:rPr>
          <w:rFonts w:ascii="Arial" w:eastAsia="Calibri" w:hAnsi="Arial" w:cs="Arial"/>
          <w:color w:val="000000"/>
          <w:sz w:val="24"/>
          <w:szCs w:val="24"/>
        </w:rPr>
        <w:t>clinicians</w:t>
      </w:r>
      <w:proofErr w:type="gramEnd"/>
      <w:r w:rsidR="005F4EF9" w:rsidRPr="00BC7AD3">
        <w:rPr>
          <w:rFonts w:ascii="Arial" w:eastAsia="Calibri" w:hAnsi="Arial" w:cs="Arial"/>
          <w:color w:val="000000"/>
          <w:sz w:val="24"/>
          <w:szCs w:val="24"/>
        </w:rPr>
        <w:t xml:space="preserve"> a prepopulated drop down box tailored to the speciality of the activity clinicians could select one or multiple procedures that were carried out during the outpatient appointment.  The procedures selected would be linked to OPCS-4 codes within the</w:t>
      </w:r>
      <w:r w:rsidR="00BC7AD3">
        <w:rPr>
          <w:rFonts w:ascii="Arial" w:eastAsia="Calibri" w:hAnsi="Arial" w:cs="Arial"/>
          <w:color w:val="000000"/>
          <w:sz w:val="24"/>
          <w:szCs w:val="24"/>
        </w:rPr>
        <w:t xml:space="preserve"> </w:t>
      </w:r>
      <w:r w:rsidR="005F4EF9" w:rsidRPr="00BC7AD3">
        <w:rPr>
          <w:rFonts w:ascii="Arial" w:eastAsia="Calibri" w:hAnsi="Arial" w:cs="Arial"/>
          <w:color w:val="000000"/>
          <w:sz w:val="24"/>
          <w:szCs w:val="24"/>
        </w:rPr>
        <w:t xml:space="preserve">data tables </w:t>
      </w:r>
      <w:proofErr w:type="gramStart"/>
      <w:r w:rsidR="005F4EF9" w:rsidRPr="00BC7AD3">
        <w:rPr>
          <w:rFonts w:ascii="Arial" w:eastAsia="Calibri" w:hAnsi="Arial" w:cs="Arial"/>
          <w:color w:val="000000"/>
          <w:sz w:val="24"/>
          <w:szCs w:val="24"/>
        </w:rPr>
        <w:t>created,</w:t>
      </w:r>
      <w:proofErr w:type="gramEnd"/>
      <w:r w:rsidR="005F4EF9" w:rsidRPr="00BC7AD3">
        <w:rPr>
          <w:rFonts w:ascii="Arial" w:eastAsia="Calibri" w:hAnsi="Arial" w:cs="Arial"/>
          <w:color w:val="000000"/>
          <w:sz w:val="24"/>
          <w:szCs w:val="24"/>
        </w:rPr>
        <w:t xml:space="preserve"> following selection they will be stored within the Outpatient Procedure Coding field of the Patient Administration System. </w:t>
      </w:r>
    </w:p>
    <w:p w:rsidR="00D44BE0" w:rsidRPr="00BC7AD3" w:rsidRDefault="00702288" w:rsidP="00BC7AD3">
      <w:pPr>
        <w:rPr>
          <w:rFonts w:ascii="Arial" w:hAnsi="Arial" w:cs="Arial"/>
          <w:sz w:val="24"/>
          <w:szCs w:val="24"/>
        </w:rPr>
      </w:pPr>
      <w:r w:rsidRPr="00BC7AD3">
        <w:rPr>
          <w:rFonts w:ascii="Arial" w:hAnsi="Arial" w:cs="Arial"/>
          <w:sz w:val="24"/>
          <w:szCs w:val="24"/>
        </w:rPr>
        <w:t>Clinicians</w:t>
      </w:r>
      <w:r w:rsidR="005F4EF9" w:rsidRPr="00BC7AD3">
        <w:rPr>
          <w:rFonts w:ascii="Arial" w:hAnsi="Arial" w:cs="Arial"/>
          <w:sz w:val="24"/>
          <w:szCs w:val="24"/>
        </w:rPr>
        <w:t xml:space="preserve"> will be the main user of the solution </w:t>
      </w:r>
      <w:proofErr w:type="gramStart"/>
      <w:r w:rsidR="005F4EF9" w:rsidRPr="00BC7AD3">
        <w:rPr>
          <w:rFonts w:ascii="Arial" w:hAnsi="Arial" w:cs="Arial"/>
          <w:sz w:val="24"/>
          <w:szCs w:val="24"/>
        </w:rPr>
        <w:t>being produced</w:t>
      </w:r>
      <w:proofErr w:type="gramEnd"/>
      <w:r w:rsidR="00A05FF8" w:rsidRPr="00BC7AD3">
        <w:rPr>
          <w:rFonts w:ascii="Arial" w:hAnsi="Arial" w:cs="Arial"/>
          <w:sz w:val="24"/>
          <w:szCs w:val="24"/>
        </w:rPr>
        <w:t>,</w:t>
      </w:r>
      <w:r w:rsidR="005F4EF9" w:rsidRPr="00BC7AD3">
        <w:rPr>
          <w:rFonts w:ascii="Arial" w:hAnsi="Arial" w:cs="Arial"/>
          <w:sz w:val="24"/>
          <w:szCs w:val="24"/>
        </w:rPr>
        <w:t xml:space="preserve"> it is essential that they are involved through all stages of the product </w:t>
      </w:r>
      <w:r w:rsidRPr="00BC7AD3">
        <w:rPr>
          <w:rFonts w:ascii="Arial" w:hAnsi="Arial" w:cs="Arial"/>
          <w:sz w:val="24"/>
          <w:szCs w:val="24"/>
        </w:rPr>
        <w:t>development t</w:t>
      </w:r>
      <w:r w:rsidR="00A05FF8" w:rsidRPr="00BC7AD3">
        <w:rPr>
          <w:rFonts w:ascii="Arial" w:hAnsi="Arial" w:cs="Arial"/>
          <w:sz w:val="24"/>
          <w:szCs w:val="24"/>
        </w:rPr>
        <w:t>o ensure that implementation is successful</w:t>
      </w:r>
      <w:r w:rsidRPr="00BC7AD3">
        <w:rPr>
          <w:rFonts w:ascii="Arial" w:hAnsi="Arial" w:cs="Arial"/>
          <w:sz w:val="24"/>
          <w:szCs w:val="24"/>
        </w:rPr>
        <w:t xml:space="preserve">.  The solution will need to have the minimal amount of key strokes to minimise the impact on clinicians.  </w:t>
      </w:r>
    </w:p>
    <w:p w:rsidR="00702288" w:rsidRPr="00BC7AD3" w:rsidRDefault="00D34EB7" w:rsidP="00BC7AD3">
      <w:pPr>
        <w:rPr>
          <w:rFonts w:ascii="Arial" w:hAnsi="Arial" w:cs="Arial"/>
          <w:sz w:val="24"/>
          <w:szCs w:val="24"/>
        </w:rPr>
      </w:pPr>
      <w:r w:rsidRPr="00BC7AD3">
        <w:rPr>
          <w:rFonts w:ascii="Arial" w:hAnsi="Arial" w:cs="Arial"/>
          <w:sz w:val="24"/>
          <w:szCs w:val="24"/>
        </w:rPr>
        <w:t xml:space="preserve">The </w:t>
      </w:r>
      <w:r w:rsidR="005F4EF9" w:rsidRPr="00BC7AD3">
        <w:rPr>
          <w:rFonts w:ascii="Arial" w:hAnsi="Arial" w:cs="Arial"/>
          <w:sz w:val="24"/>
          <w:szCs w:val="24"/>
        </w:rPr>
        <w:t>ENT</w:t>
      </w:r>
      <w:r w:rsidRPr="00BC7AD3">
        <w:rPr>
          <w:rFonts w:ascii="Arial" w:hAnsi="Arial" w:cs="Arial"/>
          <w:sz w:val="24"/>
          <w:szCs w:val="24"/>
        </w:rPr>
        <w:t xml:space="preserve"> service</w:t>
      </w:r>
      <w:r w:rsidR="005F4EF9" w:rsidRPr="00BC7AD3">
        <w:rPr>
          <w:rFonts w:ascii="Arial" w:hAnsi="Arial" w:cs="Arial"/>
          <w:sz w:val="24"/>
          <w:szCs w:val="24"/>
        </w:rPr>
        <w:t xml:space="preserve"> </w:t>
      </w:r>
      <w:proofErr w:type="gramStart"/>
      <w:r w:rsidR="005F4EF9" w:rsidRPr="00BC7AD3">
        <w:rPr>
          <w:rFonts w:ascii="Arial" w:hAnsi="Arial" w:cs="Arial"/>
          <w:sz w:val="24"/>
          <w:szCs w:val="24"/>
        </w:rPr>
        <w:t>has been identified</w:t>
      </w:r>
      <w:proofErr w:type="gramEnd"/>
      <w:r w:rsidR="005F4EF9" w:rsidRPr="00BC7AD3">
        <w:rPr>
          <w:rFonts w:ascii="Arial" w:hAnsi="Arial" w:cs="Arial"/>
          <w:sz w:val="24"/>
          <w:szCs w:val="24"/>
        </w:rPr>
        <w:t xml:space="preserve"> as a p</w:t>
      </w:r>
      <w:r w:rsidR="00D44BE0" w:rsidRPr="00BC7AD3">
        <w:rPr>
          <w:rFonts w:ascii="Arial" w:hAnsi="Arial" w:cs="Arial"/>
          <w:sz w:val="24"/>
          <w:szCs w:val="24"/>
        </w:rPr>
        <w:t>ilot phase</w:t>
      </w:r>
      <w:r w:rsidR="005F4EF9" w:rsidRPr="00BC7AD3">
        <w:rPr>
          <w:rFonts w:ascii="Arial" w:hAnsi="Arial" w:cs="Arial"/>
          <w:sz w:val="24"/>
          <w:szCs w:val="24"/>
        </w:rPr>
        <w:t xml:space="preserve"> for the project</w:t>
      </w:r>
      <w:r w:rsidR="00702288" w:rsidRPr="00BC7AD3">
        <w:rPr>
          <w:rFonts w:ascii="Arial" w:hAnsi="Arial" w:cs="Arial"/>
          <w:sz w:val="24"/>
          <w:szCs w:val="24"/>
        </w:rPr>
        <w:t xml:space="preserve">.  The speciality </w:t>
      </w:r>
      <w:proofErr w:type="gramStart"/>
      <w:r w:rsidR="00702288" w:rsidRPr="00BC7AD3">
        <w:rPr>
          <w:rFonts w:ascii="Arial" w:hAnsi="Arial" w:cs="Arial"/>
          <w:sz w:val="24"/>
          <w:szCs w:val="24"/>
        </w:rPr>
        <w:t>has been selected</w:t>
      </w:r>
      <w:proofErr w:type="gramEnd"/>
      <w:r w:rsidR="00702288" w:rsidRPr="00BC7AD3">
        <w:rPr>
          <w:rFonts w:ascii="Arial" w:hAnsi="Arial" w:cs="Arial"/>
          <w:sz w:val="24"/>
          <w:szCs w:val="24"/>
        </w:rPr>
        <w:t xml:space="preserve"> for the following reasons</w:t>
      </w:r>
    </w:p>
    <w:p w:rsidR="00702288" w:rsidRPr="005B0698" w:rsidRDefault="00702288" w:rsidP="005B0698">
      <w:pPr>
        <w:pStyle w:val="ListParagraph"/>
        <w:numPr>
          <w:ilvl w:val="0"/>
          <w:numId w:val="17"/>
        </w:numPr>
        <w:rPr>
          <w:rFonts w:ascii="Arial" w:hAnsi="Arial" w:cs="Arial"/>
          <w:sz w:val="24"/>
          <w:szCs w:val="24"/>
        </w:rPr>
      </w:pPr>
      <w:r w:rsidRPr="005B0698">
        <w:rPr>
          <w:rFonts w:ascii="Arial" w:hAnsi="Arial" w:cs="Arial"/>
          <w:sz w:val="24"/>
          <w:szCs w:val="24"/>
        </w:rPr>
        <w:t xml:space="preserve">The ENT Clinical Team have existing good working relationships with the Clinical Coding Department.  </w:t>
      </w:r>
    </w:p>
    <w:p w:rsidR="00D34EB7" w:rsidRPr="005B0698" w:rsidRDefault="00D34EB7" w:rsidP="005B0698">
      <w:pPr>
        <w:pStyle w:val="ListParagraph"/>
        <w:numPr>
          <w:ilvl w:val="0"/>
          <w:numId w:val="17"/>
        </w:numPr>
        <w:rPr>
          <w:rFonts w:ascii="Arial" w:hAnsi="Arial" w:cs="Arial"/>
          <w:sz w:val="24"/>
          <w:szCs w:val="24"/>
        </w:rPr>
      </w:pPr>
      <w:r w:rsidRPr="005B0698">
        <w:rPr>
          <w:rFonts w:ascii="Arial" w:hAnsi="Arial" w:cs="Arial"/>
          <w:sz w:val="24"/>
          <w:szCs w:val="24"/>
        </w:rPr>
        <w:t>The service has previously approached the Coding Department requesting an improved method of capturing outpatient activity</w:t>
      </w:r>
    </w:p>
    <w:p w:rsidR="00702288" w:rsidRPr="005B0698" w:rsidRDefault="00702288" w:rsidP="005B0698">
      <w:pPr>
        <w:pStyle w:val="ListParagraph"/>
        <w:numPr>
          <w:ilvl w:val="0"/>
          <w:numId w:val="17"/>
        </w:numPr>
        <w:rPr>
          <w:rFonts w:ascii="Arial" w:hAnsi="Arial" w:cs="Arial"/>
          <w:sz w:val="24"/>
          <w:szCs w:val="24"/>
        </w:rPr>
      </w:pPr>
      <w:r w:rsidRPr="005B0698">
        <w:rPr>
          <w:rFonts w:ascii="Arial" w:hAnsi="Arial" w:cs="Arial"/>
          <w:sz w:val="24"/>
          <w:szCs w:val="24"/>
        </w:rPr>
        <w:t xml:space="preserve">The activity for the speciality is relatively small in comparison with other specialities.  </w:t>
      </w:r>
    </w:p>
    <w:p w:rsidR="00D44BE0" w:rsidRPr="005B0698" w:rsidRDefault="00702288" w:rsidP="005B0698">
      <w:pPr>
        <w:pStyle w:val="ListParagraph"/>
        <w:numPr>
          <w:ilvl w:val="0"/>
          <w:numId w:val="17"/>
        </w:numPr>
        <w:rPr>
          <w:rFonts w:ascii="Arial" w:hAnsi="Arial" w:cs="Arial"/>
          <w:sz w:val="24"/>
          <w:szCs w:val="24"/>
        </w:rPr>
      </w:pPr>
      <w:r w:rsidRPr="005B0698">
        <w:rPr>
          <w:rFonts w:ascii="Arial" w:hAnsi="Arial" w:cs="Arial"/>
          <w:sz w:val="24"/>
          <w:szCs w:val="24"/>
        </w:rPr>
        <w:t xml:space="preserve">The range of procedure that ENT undertake in outpatient is less than other specialities.  </w:t>
      </w:r>
    </w:p>
    <w:p w:rsidR="00D34EB7" w:rsidRPr="005B0698" w:rsidRDefault="005B0698" w:rsidP="005B0698">
      <w:pPr>
        <w:pStyle w:val="ListParagraph"/>
        <w:numPr>
          <w:ilvl w:val="0"/>
          <w:numId w:val="17"/>
        </w:numPr>
        <w:rPr>
          <w:rFonts w:ascii="Arial" w:hAnsi="Arial" w:cs="Arial"/>
          <w:sz w:val="24"/>
          <w:szCs w:val="24"/>
        </w:rPr>
      </w:pPr>
      <w:r>
        <w:rPr>
          <w:rFonts w:ascii="Arial" w:hAnsi="Arial" w:cs="Arial"/>
          <w:sz w:val="24"/>
          <w:szCs w:val="24"/>
        </w:rPr>
        <w:t>The service has</w:t>
      </w:r>
      <w:r w:rsidR="00D34EB7" w:rsidRPr="005B0698">
        <w:rPr>
          <w:rFonts w:ascii="Arial" w:hAnsi="Arial" w:cs="Arial"/>
          <w:sz w:val="24"/>
          <w:szCs w:val="24"/>
        </w:rPr>
        <w:t xml:space="preserve"> seen an increase in services moving from </w:t>
      </w:r>
      <w:proofErr w:type="spellStart"/>
      <w:r w:rsidR="00D34EB7" w:rsidRPr="005B0698">
        <w:rPr>
          <w:rFonts w:ascii="Arial" w:hAnsi="Arial" w:cs="Arial"/>
          <w:sz w:val="24"/>
          <w:szCs w:val="24"/>
        </w:rPr>
        <w:t>Daycase</w:t>
      </w:r>
      <w:proofErr w:type="spellEnd"/>
      <w:r w:rsidR="00D34EB7" w:rsidRPr="005B0698">
        <w:rPr>
          <w:rFonts w:ascii="Arial" w:hAnsi="Arial" w:cs="Arial"/>
          <w:sz w:val="24"/>
          <w:szCs w:val="24"/>
        </w:rPr>
        <w:t xml:space="preserve"> delivered to Outpatient delivered. </w:t>
      </w:r>
    </w:p>
    <w:p w:rsidR="00BD6BC3" w:rsidRPr="00BC7AD3" w:rsidRDefault="00553260" w:rsidP="00BC7AD3">
      <w:pPr>
        <w:rPr>
          <w:rFonts w:ascii="Arial" w:hAnsi="Arial" w:cs="Arial"/>
          <w:sz w:val="24"/>
          <w:szCs w:val="24"/>
        </w:rPr>
      </w:pPr>
      <w:r>
        <w:rPr>
          <w:rFonts w:ascii="Arial" w:hAnsi="Arial" w:cs="Arial"/>
          <w:sz w:val="24"/>
          <w:szCs w:val="24"/>
        </w:rPr>
        <w:t xml:space="preserve">The ENT service will be required to provide a </w:t>
      </w:r>
      <w:r w:rsidRPr="00BC7AD3">
        <w:rPr>
          <w:rFonts w:ascii="Arial" w:hAnsi="Arial" w:cs="Arial"/>
          <w:sz w:val="24"/>
          <w:szCs w:val="24"/>
        </w:rPr>
        <w:t xml:space="preserve">list of procedures that </w:t>
      </w:r>
      <w:r>
        <w:rPr>
          <w:rFonts w:ascii="Arial" w:hAnsi="Arial" w:cs="Arial"/>
          <w:sz w:val="24"/>
          <w:szCs w:val="24"/>
        </w:rPr>
        <w:t xml:space="preserve">currently </w:t>
      </w:r>
      <w:proofErr w:type="gramStart"/>
      <w:r>
        <w:rPr>
          <w:rFonts w:ascii="Arial" w:hAnsi="Arial" w:cs="Arial"/>
          <w:sz w:val="24"/>
          <w:szCs w:val="24"/>
        </w:rPr>
        <w:t>are being carried out</w:t>
      </w:r>
      <w:proofErr w:type="gramEnd"/>
      <w:r>
        <w:rPr>
          <w:rFonts w:ascii="Arial" w:hAnsi="Arial" w:cs="Arial"/>
          <w:sz w:val="24"/>
          <w:szCs w:val="24"/>
        </w:rPr>
        <w:t xml:space="preserve"> and potentially could be carried out in an outpatient setting. The Clinical Coding Department will then need to assign appropriate OPCS-4 clinical codes for the listed procedures provided.  The ENT service will be contact for verification of any procedures </w:t>
      </w:r>
      <w:r w:rsidR="00F3573E">
        <w:rPr>
          <w:rFonts w:ascii="Arial" w:hAnsi="Arial" w:cs="Arial"/>
          <w:sz w:val="24"/>
          <w:szCs w:val="24"/>
        </w:rPr>
        <w:t xml:space="preserve">that </w:t>
      </w:r>
      <w:r>
        <w:rPr>
          <w:rFonts w:ascii="Arial" w:hAnsi="Arial" w:cs="Arial"/>
          <w:sz w:val="24"/>
          <w:szCs w:val="24"/>
        </w:rPr>
        <w:t>do not have direct coding index trails for confirmation that the codes</w:t>
      </w:r>
      <w:r w:rsidR="00F3573E">
        <w:rPr>
          <w:rFonts w:ascii="Arial" w:hAnsi="Arial" w:cs="Arial"/>
          <w:sz w:val="24"/>
          <w:szCs w:val="24"/>
        </w:rPr>
        <w:t xml:space="preserve"> selected fully describe the procedure</w:t>
      </w:r>
      <w:r>
        <w:rPr>
          <w:rFonts w:ascii="Arial" w:hAnsi="Arial" w:cs="Arial"/>
          <w:sz w:val="24"/>
          <w:szCs w:val="24"/>
        </w:rPr>
        <w:t>.  A</w:t>
      </w:r>
      <w:r w:rsidR="00D34EB7" w:rsidRPr="00BC7AD3">
        <w:rPr>
          <w:rFonts w:ascii="Arial" w:hAnsi="Arial" w:cs="Arial"/>
          <w:sz w:val="24"/>
          <w:szCs w:val="24"/>
        </w:rPr>
        <w:t xml:space="preserve">n additional field </w:t>
      </w:r>
      <w:proofErr w:type="gramStart"/>
      <w:r w:rsidR="00D34EB7" w:rsidRPr="00BC7AD3">
        <w:rPr>
          <w:rFonts w:ascii="Arial" w:hAnsi="Arial" w:cs="Arial"/>
          <w:sz w:val="24"/>
          <w:szCs w:val="24"/>
        </w:rPr>
        <w:t>will then be created</w:t>
      </w:r>
      <w:proofErr w:type="gramEnd"/>
      <w:r w:rsidR="00D34EB7" w:rsidRPr="00BC7AD3">
        <w:rPr>
          <w:rFonts w:ascii="Arial" w:hAnsi="Arial" w:cs="Arial"/>
          <w:sz w:val="24"/>
          <w:szCs w:val="24"/>
        </w:rPr>
        <w:t xml:space="preserve"> in the WPAS outpatient activity module to enable </w:t>
      </w:r>
      <w:r w:rsidR="005B0698" w:rsidRPr="00BC7AD3">
        <w:rPr>
          <w:rFonts w:ascii="Arial" w:hAnsi="Arial" w:cs="Arial"/>
          <w:sz w:val="24"/>
          <w:szCs w:val="24"/>
        </w:rPr>
        <w:t>clinicians</w:t>
      </w:r>
      <w:r w:rsidR="00D34EB7" w:rsidRPr="00BC7AD3">
        <w:rPr>
          <w:rFonts w:ascii="Arial" w:hAnsi="Arial" w:cs="Arial"/>
          <w:sz w:val="24"/>
          <w:szCs w:val="24"/>
        </w:rPr>
        <w:t xml:space="preserve"> to select the appropriate procedures they require.  The system must allow multiple procedures to </w:t>
      </w:r>
      <w:proofErr w:type="gramStart"/>
      <w:r w:rsidR="00D34EB7" w:rsidRPr="00BC7AD3">
        <w:rPr>
          <w:rFonts w:ascii="Arial" w:hAnsi="Arial" w:cs="Arial"/>
          <w:sz w:val="24"/>
          <w:szCs w:val="24"/>
        </w:rPr>
        <w:t>be selected</w:t>
      </w:r>
      <w:proofErr w:type="gramEnd"/>
      <w:r w:rsidR="00D34EB7" w:rsidRPr="00BC7AD3">
        <w:rPr>
          <w:rFonts w:ascii="Arial" w:hAnsi="Arial" w:cs="Arial"/>
          <w:sz w:val="24"/>
          <w:szCs w:val="24"/>
        </w:rPr>
        <w:t xml:space="preserve"> to mi</w:t>
      </w:r>
      <w:r w:rsidR="007C504E">
        <w:rPr>
          <w:rFonts w:ascii="Arial" w:hAnsi="Arial" w:cs="Arial"/>
          <w:sz w:val="24"/>
          <w:szCs w:val="24"/>
        </w:rPr>
        <w:t>rror the current process.  Additional</w:t>
      </w:r>
      <w:r w:rsidR="00D34EB7" w:rsidRPr="00BC7AD3">
        <w:rPr>
          <w:rFonts w:ascii="Arial" w:hAnsi="Arial" w:cs="Arial"/>
          <w:sz w:val="24"/>
          <w:szCs w:val="24"/>
        </w:rPr>
        <w:t xml:space="preserve"> information </w:t>
      </w:r>
      <w:proofErr w:type="gramStart"/>
      <w:r w:rsidR="00D34EB7" w:rsidRPr="00BC7AD3">
        <w:rPr>
          <w:rFonts w:ascii="Arial" w:hAnsi="Arial" w:cs="Arial"/>
          <w:sz w:val="24"/>
          <w:szCs w:val="24"/>
        </w:rPr>
        <w:t xml:space="preserve">may also be </w:t>
      </w:r>
      <w:r w:rsidR="00BD6BC3" w:rsidRPr="00BC7AD3">
        <w:rPr>
          <w:rFonts w:ascii="Arial" w:hAnsi="Arial" w:cs="Arial"/>
          <w:sz w:val="24"/>
          <w:szCs w:val="24"/>
        </w:rPr>
        <w:t xml:space="preserve">collected and </w:t>
      </w:r>
      <w:r w:rsidR="00D34EB7" w:rsidRPr="00BC7AD3">
        <w:rPr>
          <w:rFonts w:ascii="Arial" w:hAnsi="Arial" w:cs="Arial"/>
          <w:sz w:val="24"/>
          <w:szCs w:val="24"/>
        </w:rPr>
        <w:t>incorporated into the module such as laterality of procedure and anaesthetic used</w:t>
      </w:r>
      <w:proofErr w:type="gramEnd"/>
      <w:r w:rsidR="00D34EB7" w:rsidRPr="00BC7AD3">
        <w:rPr>
          <w:rFonts w:ascii="Arial" w:hAnsi="Arial" w:cs="Arial"/>
          <w:sz w:val="24"/>
          <w:szCs w:val="24"/>
        </w:rPr>
        <w:t>.</w:t>
      </w:r>
      <w:r w:rsidR="00F3573E">
        <w:rPr>
          <w:rFonts w:ascii="Arial" w:hAnsi="Arial" w:cs="Arial"/>
          <w:sz w:val="24"/>
          <w:szCs w:val="24"/>
        </w:rPr>
        <w:t xml:space="preserve">  </w:t>
      </w:r>
      <w:r w:rsidR="00BD6BC3" w:rsidRPr="00BC7AD3">
        <w:rPr>
          <w:rFonts w:ascii="Arial" w:hAnsi="Arial" w:cs="Arial"/>
          <w:sz w:val="24"/>
          <w:szCs w:val="24"/>
        </w:rPr>
        <w:t>There will be a requirement for thorough evaluation of the p</w:t>
      </w:r>
      <w:r w:rsidR="005C6139">
        <w:rPr>
          <w:rFonts w:ascii="Arial" w:hAnsi="Arial" w:cs="Arial"/>
          <w:sz w:val="24"/>
          <w:szCs w:val="24"/>
        </w:rPr>
        <w:t>ilot phase of the project in ENT</w:t>
      </w:r>
      <w:r w:rsidR="00BD6BC3" w:rsidRPr="00BC7AD3">
        <w:rPr>
          <w:rFonts w:ascii="Arial" w:hAnsi="Arial" w:cs="Arial"/>
          <w:sz w:val="24"/>
          <w:szCs w:val="24"/>
        </w:rPr>
        <w:t xml:space="preserve"> before proceeding to other areas.  </w:t>
      </w:r>
    </w:p>
    <w:p w:rsidR="00D44BE0" w:rsidRDefault="00E53B40" w:rsidP="00BC7AD3">
      <w:pPr>
        <w:rPr>
          <w:rFonts w:ascii="Arial" w:hAnsi="Arial" w:cs="Arial"/>
          <w:sz w:val="24"/>
          <w:szCs w:val="24"/>
        </w:rPr>
      </w:pPr>
      <w:r w:rsidRPr="00BC7AD3">
        <w:rPr>
          <w:rFonts w:ascii="Arial" w:hAnsi="Arial" w:cs="Arial"/>
          <w:sz w:val="24"/>
          <w:szCs w:val="24"/>
        </w:rPr>
        <w:t xml:space="preserve">The system that will require alteration to enable the Health Board to </w:t>
      </w:r>
      <w:proofErr w:type="gramStart"/>
      <w:r w:rsidRPr="00BC7AD3">
        <w:rPr>
          <w:rFonts w:ascii="Arial" w:hAnsi="Arial" w:cs="Arial"/>
          <w:sz w:val="24"/>
          <w:szCs w:val="24"/>
        </w:rPr>
        <w:t>Capture</w:t>
      </w:r>
      <w:proofErr w:type="gramEnd"/>
      <w:r w:rsidRPr="00BC7AD3">
        <w:rPr>
          <w:rFonts w:ascii="Arial" w:hAnsi="Arial" w:cs="Arial"/>
          <w:sz w:val="24"/>
          <w:szCs w:val="24"/>
        </w:rPr>
        <w:t xml:space="preserve"> this data electrically is the WPAS or the Welsh Patient Administration System </w:t>
      </w:r>
      <w:r w:rsidR="00D44BE0" w:rsidRPr="00BC7AD3">
        <w:rPr>
          <w:rFonts w:ascii="Arial" w:hAnsi="Arial" w:cs="Arial"/>
          <w:sz w:val="24"/>
          <w:szCs w:val="24"/>
        </w:rPr>
        <w:t>Technology</w:t>
      </w:r>
      <w:r w:rsidRPr="00BC7AD3">
        <w:rPr>
          <w:rFonts w:ascii="Arial" w:hAnsi="Arial" w:cs="Arial"/>
          <w:sz w:val="24"/>
          <w:szCs w:val="24"/>
        </w:rPr>
        <w:t xml:space="preserve">.  This system </w:t>
      </w:r>
      <w:proofErr w:type="gramStart"/>
      <w:r w:rsidRPr="00BC7AD3">
        <w:rPr>
          <w:rFonts w:ascii="Arial" w:hAnsi="Arial" w:cs="Arial"/>
          <w:sz w:val="24"/>
          <w:szCs w:val="24"/>
        </w:rPr>
        <w:t>is owned and managed by DHCW Digital health Care Wales</w:t>
      </w:r>
      <w:proofErr w:type="gramEnd"/>
      <w:r w:rsidRPr="00BC7AD3">
        <w:rPr>
          <w:rFonts w:ascii="Arial" w:hAnsi="Arial" w:cs="Arial"/>
          <w:sz w:val="24"/>
          <w:szCs w:val="24"/>
        </w:rPr>
        <w:t xml:space="preserve">.  There will be a requirement to work closely with DHCW to enable changes to </w:t>
      </w:r>
      <w:proofErr w:type="gramStart"/>
      <w:r w:rsidRPr="00BC7AD3">
        <w:rPr>
          <w:rFonts w:ascii="Arial" w:hAnsi="Arial" w:cs="Arial"/>
          <w:sz w:val="24"/>
          <w:szCs w:val="24"/>
        </w:rPr>
        <w:t>be made</w:t>
      </w:r>
      <w:proofErr w:type="gramEnd"/>
      <w:r w:rsidRPr="00BC7AD3">
        <w:rPr>
          <w:rFonts w:ascii="Arial" w:hAnsi="Arial" w:cs="Arial"/>
          <w:sz w:val="24"/>
          <w:szCs w:val="24"/>
        </w:rPr>
        <w:t xml:space="preserve">.  Learning from previous projects with DHCW the </w:t>
      </w:r>
      <w:proofErr w:type="gramStart"/>
      <w:r w:rsidRPr="00BC7AD3">
        <w:rPr>
          <w:rFonts w:ascii="Arial" w:hAnsi="Arial" w:cs="Arial"/>
          <w:sz w:val="24"/>
          <w:szCs w:val="24"/>
        </w:rPr>
        <w:t>WPAS</w:t>
      </w:r>
      <w:proofErr w:type="gramEnd"/>
      <w:r w:rsidRPr="00BC7AD3">
        <w:rPr>
          <w:rFonts w:ascii="Arial" w:hAnsi="Arial" w:cs="Arial"/>
          <w:sz w:val="24"/>
          <w:szCs w:val="24"/>
        </w:rPr>
        <w:t xml:space="preserve"> development team does operate on a minimal staffing in consideration of the scope of their responsibilities.  </w:t>
      </w:r>
      <w:r w:rsidR="00EC3243" w:rsidRPr="00BC7AD3">
        <w:rPr>
          <w:rFonts w:ascii="Arial" w:hAnsi="Arial" w:cs="Arial"/>
          <w:sz w:val="24"/>
          <w:szCs w:val="24"/>
        </w:rPr>
        <w:t xml:space="preserve">With this </w:t>
      </w:r>
      <w:proofErr w:type="gramStart"/>
      <w:r w:rsidR="00EC3243" w:rsidRPr="00BC7AD3">
        <w:rPr>
          <w:rFonts w:ascii="Arial" w:hAnsi="Arial" w:cs="Arial"/>
          <w:sz w:val="24"/>
          <w:szCs w:val="24"/>
        </w:rPr>
        <w:t>consideration</w:t>
      </w:r>
      <w:proofErr w:type="gramEnd"/>
      <w:r w:rsidR="00EC3243" w:rsidRPr="00BC7AD3">
        <w:rPr>
          <w:rFonts w:ascii="Arial" w:hAnsi="Arial" w:cs="Arial"/>
          <w:sz w:val="24"/>
          <w:szCs w:val="24"/>
        </w:rPr>
        <w:t xml:space="preserve"> it will be imperative to have a member of the WPAS development team on the project board to ensure agreeable time scales for work are delivered. </w:t>
      </w:r>
    </w:p>
    <w:p w:rsidR="00553260" w:rsidRPr="00553260" w:rsidRDefault="00553260" w:rsidP="00553260">
      <w:pPr>
        <w:rPr>
          <w:rFonts w:ascii="Arial" w:hAnsi="Arial" w:cs="Arial"/>
          <w:color w:val="000000" w:themeColor="text1"/>
          <w:sz w:val="24"/>
          <w:szCs w:val="24"/>
        </w:rPr>
      </w:pPr>
      <w:r w:rsidRPr="00553260">
        <w:rPr>
          <w:rFonts w:ascii="Arial" w:hAnsi="Arial" w:cs="Arial"/>
          <w:color w:val="000000" w:themeColor="text1"/>
          <w:sz w:val="24"/>
          <w:szCs w:val="24"/>
        </w:rPr>
        <w:t xml:space="preserve">Having an accurate source of outpatient data will enable services for the first time </w:t>
      </w:r>
      <w:proofErr w:type="gramStart"/>
      <w:r w:rsidRPr="00553260">
        <w:rPr>
          <w:rFonts w:ascii="Arial" w:hAnsi="Arial" w:cs="Arial"/>
          <w:color w:val="000000" w:themeColor="text1"/>
          <w:sz w:val="24"/>
          <w:szCs w:val="24"/>
        </w:rPr>
        <w:t>to truly review</w:t>
      </w:r>
      <w:proofErr w:type="gramEnd"/>
      <w:r w:rsidRPr="00553260">
        <w:rPr>
          <w:rFonts w:ascii="Arial" w:hAnsi="Arial" w:cs="Arial"/>
          <w:color w:val="000000" w:themeColor="text1"/>
          <w:sz w:val="24"/>
          <w:szCs w:val="24"/>
        </w:rPr>
        <w:t xml:space="preserve"> their workload.  With a combination of fully coded Inpatient and Outpatient activity, along with a source of Coded Primary care data from </w:t>
      </w:r>
      <w:proofErr w:type="gramStart"/>
      <w:r w:rsidRPr="00553260">
        <w:rPr>
          <w:rFonts w:ascii="Arial" w:hAnsi="Arial" w:cs="Arial"/>
          <w:color w:val="000000" w:themeColor="text1"/>
          <w:sz w:val="24"/>
          <w:szCs w:val="24"/>
        </w:rPr>
        <w:t>GP’s</w:t>
      </w:r>
      <w:proofErr w:type="gramEnd"/>
      <w:r w:rsidRPr="00553260">
        <w:rPr>
          <w:rFonts w:ascii="Arial" w:hAnsi="Arial" w:cs="Arial"/>
          <w:color w:val="000000" w:themeColor="text1"/>
          <w:sz w:val="24"/>
          <w:szCs w:val="24"/>
        </w:rPr>
        <w:t xml:space="preserve"> the patients journey through Health Care will be captured.  This data can then </w:t>
      </w:r>
      <w:proofErr w:type="spellStart"/>
      <w:r w:rsidRPr="00553260">
        <w:rPr>
          <w:rFonts w:ascii="Arial" w:hAnsi="Arial" w:cs="Arial"/>
          <w:color w:val="000000" w:themeColor="text1"/>
          <w:sz w:val="24"/>
          <w:szCs w:val="24"/>
        </w:rPr>
        <w:t>used</w:t>
      </w:r>
      <w:proofErr w:type="spellEnd"/>
      <w:r w:rsidRPr="00553260">
        <w:rPr>
          <w:rFonts w:ascii="Arial" w:hAnsi="Arial" w:cs="Arial"/>
          <w:color w:val="000000" w:themeColor="text1"/>
          <w:sz w:val="24"/>
          <w:szCs w:val="24"/>
        </w:rPr>
        <w:t xml:space="preserve"> to measure best practice for treatment effectives, identify areas within Health Care that require additional investment and overall improve patient care.  </w:t>
      </w:r>
    </w:p>
    <w:p w:rsidR="008D6167" w:rsidRPr="00BC7AD3" w:rsidRDefault="007C504E" w:rsidP="00BC7AD3">
      <w:pPr>
        <w:rPr>
          <w:rFonts w:ascii="Arial" w:eastAsia="Calibri" w:hAnsi="Arial" w:cs="Arial"/>
          <w:color w:val="000000"/>
          <w:sz w:val="24"/>
          <w:szCs w:val="24"/>
        </w:rPr>
      </w:pPr>
      <w:r>
        <w:rPr>
          <w:rFonts w:ascii="Arial" w:eastAsia="Calibri" w:hAnsi="Arial" w:cs="Arial"/>
          <w:color w:val="000000"/>
          <w:sz w:val="24"/>
          <w:szCs w:val="24"/>
        </w:rPr>
        <w:t xml:space="preserve">Data </w:t>
      </w:r>
      <w:r w:rsidR="008D6167" w:rsidRPr="00BC7AD3">
        <w:rPr>
          <w:rFonts w:ascii="Arial" w:eastAsia="Calibri" w:hAnsi="Arial" w:cs="Arial"/>
          <w:color w:val="000000"/>
          <w:sz w:val="24"/>
          <w:szCs w:val="24"/>
        </w:rPr>
        <w:t>being capture through the digital solution o</w:t>
      </w:r>
      <w:r>
        <w:rPr>
          <w:rFonts w:ascii="Arial" w:eastAsia="Calibri" w:hAnsi="Arial" w:cs="Arial"/>
          <w:color w:val="000000"/>
          <w:sz w:val="24"/>
          <w:szCs w:val="24"/>
        </w:rPr>
        <w:t>f the project must meet</w:t>
      </w:r>
      <w:r w:rsidR="008D6167" w:rsidRPr="00BC7AD3">
        <w:rPr>
          <w:rFonts w:ascii="Arial" w:eastAsia="Calibri" w:hAnsi="Arial" w:cs="Arial"/>
          <w:color w:val="000000"/>
          <w:sz w:val="24"/>
          <w:szCs w:val="24"/>
        </w:rPr>
        <w:t xml:space="preserve"> </w:t>
      </w:r>
      <w:r>
        <w:rPr>
          <w:rFonts w:ascii="Arial" w:eastAsia="Calibri" w:hAnsi="Arial" w:cs="Arial"/>
          <w:color w:val="000000"/>
          <w:sz w:val="24"/>
          <w:szCs w:val="24"/>
        </w:rPr>
        <w:t xml:space="preserve">Welsh Government Data standards, the project team must ensure that this essential requirement </w:t>
      </w:r>
      <w:proofErr w:type="gramStart"/>
      <w:r>
        <w:rPr>
          <w:rFonts w:ascii="Arial" w:eastAsia="Calibri" w:hAnsi="Arial" w:cs="Arial"/>
          <w:color w:val="000000"/>
          <w:sz w:val="24"/>
          <w:szCs w:val="24"/>
        </w:rPr>
        <w:t>is met</w:t>
      </w:r>
      <w:proofErr w:type="gramEnd"/>
      <w:r w:rsidR="008D6167" w:rsidRPr="00BC7AD3">
        <w:rPr>
          <w:rFonts w:ascii="Arial" w:eastAsia="Calibri" w:hAnsi="Arial" w:cs="Arial"/>
          <w:color w:val="000000"/>
          <w:sz w:val="24"/>
          <w:szCs w:val="24"/>
        </w:rPr>
        <w:t xml:space="preserve">.  To enable this </w:t>
      </w:r>
      <w:r>
        <w:rPr>
          <w:rFonts w:ascii="Arial" w:eastAsia="Calibri" w:hAnsi="Arial" w:cs="Arial"/>
          <w:color w:val="000000"/>
          <w:sz w:val="24"/>
          <w:szCs w:val="24"/>
        </w:rPr>
        <w:t>is</w:t>
      </w:r>
      <w:r w:rsidR="008D6167" w:rsidRPr="00BC7AD3">
        <w:rPr>
          <w:rFonts w:ascii="Arial" w:eastAsia="Calibri" w:hAnsi="Arial" w:cs="Arial"/>
          <w:color w:val="000000"/>
          <w:sz w:val="24"/>
          <w:szCs w:val="24"/>
        </w:rPr>
        <w:t xml:space="preserve"> achievable data quality measure will be built into the system to prevent any Invalid data </w:t>
      </w:r>
      <w:proofErr w:type="gramStart"/>
      <w:r w:rsidR="008D6167" w:rsidRPr="00BC7AD3">
        <w:rPr>
          <w:rFonts w:ascii="Arial" w:eastAsia="Calibri" w:hAnsi="Arial" w:cs="Arial"/>
          <w:color w:val="000000"/>
          <w:sz w:val="24"/>
          <w:szCs w:val="24"/>
        </w:rPr>
        <w:t>entry.</w:t>
      </w:r>
      <w:proofErr w:type="gramEnd"/>
      <w:r w:rsidR="008D6167" w:rsidRPr="00BC7AD3">
        <w:rPr>
          <w:rFonts w:ascii="Arial" w:eastAsia="Calibri" w:hAnsi="Arial" w:cs="Arial"/>
          <w:color w:val="000000"/>
          <w:sz w:val="24"/>
          <w:szCs w:val="24"/>
        </w:rPr>
        <w:t xml:space="preserve">  Measure such as removing the ability to add free text into the data fields will need to </w:t>
      </w:r>
      <w:proofErr w:type="gramStart"/>
      <w:r w:rsidR="008D6167" w:rsidRPr="00BC7AD3">
        <w:rPr>
          <w:rFonts w:ascii="Arial" w:eastAsia="Calibri" w:hAnsi="Arial" w:cs="Arial"/>
          <w:color w:val="000000"/>
          <w:sz w:val="24"/>
          <w:szCs w:val="24"/>
        </w:rPr>
        <w:t>be implemented</w:t>
      </w:r>
      <w:proofErr w:type="gramEnd"/>
      <w:r w:rsidR="008D6167" w:rsidRPr="00BC7AD3">
        <w:rPr>
          <w:rFonts w:ascii="Arial" w:eastAsia="Calibri" w:hAnsi="Arial" w:cs="Arial"/>
          <w:color w:val="000000"/>
          <w:sz w:val="24"/>
          <w:szCs w:val="24"/>
        </w:rPr>
        <w:t>, this will increase the validity and accuracy of the data ensuring it achieves the required data standards.   To help with compliance and ensuring all data required is captured a</w:t>
      </w:r>
      <w:r w:rsidR="002E55F7" w:rsidRPr="00BC7AD3">
        <w:rPr>
          <w:rFonts w:ascii="Arial" w:eastAsia="Calibri" w:hAnsi="Arial" w:cs="Arial"/>
          <w:color w:val="000000"/>
          <w:sz w:val="24"/>
          <w:szCs w:val="24"/>
        </w:rPr>
        <w:t>n organisational</w:t>
      </w:r>
      <w:r w:rsidR="008D6167" w:rsidRPr="00BC7AD3">
        <w:rPr>
          <w:rFonts w:ascii="Arial" w:eastAsia="Calibri" w:hAnsi="Arial" w:cs="Arial"/>
          <w:color w:val="000000"/>
          <w:sz w:val="24"/>
          <w:szCs w:val="24"/>
        </w:rPr>
        <w:t xml:space="preserve"> culture</w:t>
      </w:r>
      <w:r w:rsidR="002E55F7" w:rsidRPr="00BC7AD3">
        <w:rPr>
          <w:rFonts w:ascii="Arial" w:eastAsia="Calibri" w:hAnsi="Arial" w:cs="Arial"/>
          <w:color w:val="000000"/>
          <w:sz w:val="24"/>
          <w:szCs w:val="24"/>
        </w:rPr>
        <w:t xml:space="preserve"> of</w:t>
      </w:r>
      <w:r w:rsidR="008D6167" w:rsidRPr="00BC7AD3">
        <w:rPr>
          <w:rFonts w:ascii="Arial" w:eastAsia="Calibri" w:hAnsi="Arial" w:cs="Arial"/>
          <w:color w:val="000000"/>
          <w:sz w:val="24"/>
          <w:szCs w:val="24"/>
        </w:rPr>
        <w:t xml:space="preserve"> </w:t>
      </w:r>
      <w:r w:rsidR="002E55F7" w:rsidRPr="00BC7AD3">
        <w:rPr>
          <w:rFonts w:ascii="Arial" w:eastAsia="Calibri" w:hAnsi="Arial" w:cs="Arial"/>
          <w:color w:val="000000"/>
          <w:sz w:val="24"/>
          <w:szCs w:val="24"/>
        </w:rPr>
        <w:t xml:space="preserve">good data </w:t>
      </w:r>
      <w:r>
        <w:rPr>
          <w:rFonts w:ascii="Arial" w:eastAsia="Calibri" w:hAnsi="Arial" w:cs="Arial"/>
          <w:color w:val="000000"/>
          <w:sz w:val="24"/>
          <w:szCs w:val="24"/>
        </w:rPr>
        <w:t>quality needs to be established</w:t>
      </w:r>
      <w:r w:rsidR="008D6167" w:rsidRPr="00BC7AD3">
        <w:rPr>
          <w:rFonts w:ascii="Arial" w:eastAsia="Calibri" w:hAnsi="Arial" w:cs="Arial"/>
          <w:color w:val="000000"/>
          <w:sz w:val="24"/>
          <w:szCs w:val="24"/>
        </w:rPr>
        <w:t xml:space="preserve"> within the primary users </w:t>
      </w:r>
      <w:r w:rsidR="002E55F7" w:rsidRPr="00BC7AD3">
        <w:rPr>
          <w:rFonts w:ascii="Arial" w:eastAsia="Calibri" w:hAnsi="Arial" w:cs="Arial"/>
          <w:color w:val="000000"/>
          <w:sz w:val="24"/>
          <w:szCs w:val="24"/>
        </w:rPr>
        <w:t xml:space="preserve">of the solution. </w:t>
      </w:r>
      <w:r w:rsidR="008D6167" w:rsidRPr="00BC7AD3">
        <w:rPr>
          <w:rFonts w:ascii="Arial" w:eastAsia="Calibri" w:hAnsi="Arial" w:cs="Arial"/>
          <w:color w:val="000000"/>
          <w:sz w:val="24"/>
          <w:szCs w:val="24"/>
        </w:rPr>
        <w:t xml:space="preserve"> </w:t>
      </w:r>
    </w:p>
    <w:p w:rsidR="00D44BE0" w:rsidRPr="00BC7AD3" w:rsidRDefault="002E55F7" w:rsidP="00BC7AD3">
      <w:pPr>
        <w:rPr>
          <w:rFonts w:ascii="Arial" w:hAnsi="Arial" w:cs="Arial"/>
          <w:sz w:val="24"/>
          <w:szCs w:val="24"/>
        </w:rPr>
      </w:pPr>
      <w:r w:rsidRPr="00BC7AD3">
        <w:rPr>
          <w:rFonts w:ascii="Arial" w:hAnsi="Arial" w:cs="Arial"/>
          <w:sz w:val="24"/>
          <w:szCs w:val="24"/>
        </w:rPr>
        <w:t>To ensure that there is an element of Quality C</w:t>
      </w:r>
      <w:r w:rsidR="00D44BE0" w:rsidRPr="00BC7AD3">
        <w:rPr>
          <w:rFonts w:ascii="Arial" w:hAnsi="Arial" w:cs="Arial"/>
          <w:sz w:val="24"/>
          <w:szCs w:val="24"/>
        </w:rPr>
        <w:t>ontrol</w:t>
      </w:r>
      <w:r w:rsidRPr="00BC7AD3">
        <w:rPr>
          <w:rFonts w:ascii="Arial" w:hAnsi="Arial" w:cs="Arial"/>
          <w:sz w:val="24"/>
          <w:szCs w:val="24"/>
        </w:rPr>
        <w:t xml:space="preserve"> further measure</w:t>
      </w:r>
      <w:r w:rsidR="007C504E">
        <w:rPr>
          <w:rFonts w:ascii="Arial" w:hAnsi="Arial" w:cs="Arial"/>
          <w:sz w:val="24"/>
          <w:szCs w:val="24"/>
        </w:rPr>
        <w:t>s</w:t>
      </w:r>
      <w:r w:rsidRPr="00BC7AD3">
        <w:rPr>
          <w:rFonts w:ascii="Arial" w:hAnsi="Arial" w:cs="Arial"/>
          <w:sz w:val="24"/>
          <w:szCs w:val="24"/>
        </w:rPr>
        <w:t xml:space="preserve"> will need to </w:t>
      </w:r>
      <w:proofErr w:type="gramStart"/>
      <w:r w:rsidRPr="00BC7AD3">
        <w:rPr>
          <w:rFonts w:ascii="Arial" w:hAnsi="Arial" w:cs="Arial"/>
          <w:sz w:val="24"/>
          <w:szCs w:val="24"/>
        </w:rPr>
        <w:t>be introduced</w:t>
      </w:r>
      <w:proofErr w:type="gramEnd"/>
      <w:r w:rsidRPr="00BC7AD3">
        <w:rPr>
          <w:rFonts w:ascii="Arial" w:hAnsi="Arial" w:cs="Arial"/>
          <w:sz w:val="24"/>
          <w:szCs w:val="24"/>
        </w:rPr>
        <w:t xml:space="preserve"> to analyse and validate the data following completion.  The data will be stored in the Health Boards data warehouse after the coding process is completed.  Validation checks and measure </w:t>
      </w:r>
      <w:proofErr w:type="gramStart"/>
      <w:r w:rsidRPr="00BC7AD3">
        <w:rPr>
          <w:rFonts w:ascii="Arial" w:hAnsi="Arial" w:cs="Arial"/>
          <w:sz w:val="24"/>
          <w:szCs w:val="24"/>
        </w:rPr>
        <w:t>will be implemented</w:t>
      </w:r>
      <w:proofErr w:type="gramEnd"/>
      <w:r w:rsidRPr="00BC7AD3">
        <w:rPr>
          <w:rFonts w:ascii="Arial" w:hAnsi="Arial" w:cs="Arial"/>
          <w:sz w:val="24"/>
          <w:szCs w:val="24"/>
        </w:rPr>
        <w:t xml:space="preserve"> </w:t>
      </w:r>
      <w:r w:rsidR="007C504E">
        <w:rPr>
          <w:rFonts w:ascii="Arial" w:hAnsi="Arial" w:cs="Arial"/>
          <w:sz w:val="24"/>
          <w:szCs w:val="24"/>
        </w:rPr>
        <w:t>to identify any areas potential breaches of data and coding standards prior to submission of the data to DHCW</w:t>
      </w:r>
      <w:r w:rsidRPr="00BC7AD3">
        <w:rPr>
          <w:rFonts w:ascii="Arial" w:hAnsi="Arial" w:cs="Arial"/>
          <w:sz w:val="24"/>
          <w:szCs w:val="24"/>
        </w:rPr>
        <w:t xml:space="preserve">.  </w:t>
      </w:r>
    </w:p>
    <w:p w:rsidR="006009EA" w:rsidRPr="00BC7AD3" w:rsidRDefault="00415C1A" w:rsidP="00BC7AD3">
      <w:pPr>
        <w:rPr>
          <w:rFonts w:ascii="Arial" w:eastAsia="Calibri" w:hAnsi="Arial" w:cs="Arial"/>
          <w:color w:val="000000"/>
          <w:sz w:val="24"/>
          <w:szCs w:val="24"/>
        </w:rPr>
      </w:pPr>
      <w:r w:rsidRPr="00BC7AD3">
        <w:rPr>
          <w:rFonts w:ascii="Arial" w:eastAsia="Calibri" w:hAnsi="Arial" w:cs="Arial"/>
          <w:color w:val="000000"/>
          <w:sz w:val="24"/>
          <w:szCs w:val="24"/>
        </w:rPr>
        <w:t xml:space="preserve">The project management methodology chosen for this project was the </w:t>
      </w:r>
      <w:r w:rsidR="00F77D2C" w:rsidRPr="00BC7AD3">
        <w:rPr>
          <w:rFonts w:ascii="Arial" w:eastAsia="Calibri" w:hAnsi="Arial" w:cs="Arial"/>
          <w:color w:val="000000"/>
          <w:sz w:val="24"/>
          <w:szCs w:val="24"/>
        </w:rPr>
        <w:t xml:space="preserve">PRINCE2 </w:t>
      </w:r>
      <w:r w:rsidRPr="00BC7AD3">
        <w:rPr>
          <w:rFonts w:ascii="Arial" w:eastAsia="Calibri" w:hAnsi="Arial" w:cs="Arial"/>
          <w:color w:val="000000"/>
          <w:sz w:val="24"/>
          <w:szCs w:val="24"/>
        </w:rPr>
        <w:t xml:space="preserve">method.  </w:t>
      </w:r>
      <w:r w:rsidR="00F77D2C" w:rsidRPr="00BC7AD3">
        <w:rPr>
          <w:rFonts w:ascii="Arial" w:eastAsia="Calibri" w:hAnsi="Arial" w:cs="Arial"/>
          <w:color w:val="000000"/>
          <w:sz w:val="24"/>
          <w:szCs w:val="24"/>
        </w:rPr>
        <w:t xml:space="preserve">There is wealth of experience of using the PRINCE2 method on similar projects within the NHS and within the Health Board.  </w:t>
      </w:r>
      <w:r w:rsidR="00195E3B" w:rsidRPr="00BC7AD3">
        <w:rPr>
          <w:rFonts w:ascii="Arial" w:eastAsia="Calibri" w:hAnsi="Arial" w:cs="Arial"/>
          <w:color w:val="000000"/>
          <w:sz w:val="24"/>
          <w:szCs w:val="24"/>
        </w:rPr>
        <w:t xml:space="preserve">By using the tried and tested PRINCE2 methodology a project manager can be appointment from within the Health </w:t>
      </w:r>
      <w:r w:rsidR="00F0617E" w:rsidRPr="00BC7AD3">
        <w:rPr>
          <w:rFonts w:ascii="Arial" w:eastAsia="Calibri" w:hAnsi="Arial" w:cs="Arial"/>
          <w:color w:val="000000"/>
          <w:sz w:val="24"/>
          <w:szCs w:val="24"/>
        </w:rPr>
        <w:t>Board</w:t>
      </w:r>
      <w:r w:rsidR="00984F23">
        <w:rPr>
          <w:rFonts w:ascii="Arial" w:eastAsia="Calibri" w:hAnsi="Arial" w:cs="Arial"/>
          <w:color w:val="000000"/>
          <w:sz w:val="24"/>
          <w:szCs w:val="24"/>
        </w:rPr>
        <w:t>, the Project Manager will have a good understanding of</w:t>
      </w:r>
      <w:r w:rsidR="00F0617E" w:rsidRPr="00BC7AD3">
        <w:rPr>
          <w:rFonts w:ascii="Arial" w:eastAsia="Calibri" w:hAnsi="Arial" w:cs="Arial"/>
          <w:color w:val="000000"/>
          <w:sz w:val="24"/>
          <w:szCs w:val="24"/>
        </w:rPr>
        <w:t xml:space="preserve"> the seven principles of PRINCE2</w:t>
      </w:r>
      <w:r w:rsidR="00984F23">
        <w:rPr>
          <w:rFonts w:ascii="Arial" w:eastAsia="Calibri" w:hAnsi="Arial" w:cs="Arial"/>
          <w:color w:val="000000"/>
          <w:sz w:val="24"/>
          <w:szCs w:val="24"/>
        </w:rPr>
        <w:t xml:space="preserve"> </w:t>
      </w:r>
      <w:r w:rsidR="00195E3B" w:rsidRPr="00BC7AD3">
        <w:rPr>
          <w:rFonts w:ascii="Arial" w:eastAsia="Calibri" w:hAnsi="Arial" w:cs="Arial"/>
          <w:color w:val="000000"/>
          <w:sz w:val="24"/>
          <w:szCs w:val="24"/>
        </w:rPr>
        <w:t xml:space="preserve">and will understand the requirements and flow of the project.   </w:t>
      </w:r>
      <w:r w:rsidR="00A95209" w:rsidRPr="00BC7AD3">
        <w:rPr>
          <w:rFonts w:ascii="Arial" w:eastAsia="Calibri" w:hAnsi="Arial" w:cs="Arial"/>
          <w:color w:val="000000"/>
          <w:sz w:val="24"/>
          <w:szCs w:val="24"/>
        </w:rPr>
        <w:t>Other project management methodologies were considered and investigated including Scrum and Kanban and although there were some benefits to these methods to PRINCE2 the inexperience in the Health Board of using these</w:t>
      </w:r>
      <w:r w:rsidR="001825BC" w:rsidRPr="00BC7AD3">
        <w:rPr>
          <w:rFonts w:ascii="Arial" w:eastAsia="Calibri" w:hAnsi="Arial" w:cs="Arial"/>
          <w:color w:val="000000"/>
          <w:sz w:val="24"/>
          <w:szCs w:val="24"/>
        </w:rPr>
        <w:t xml:space="preserve"> other</w:t>
      </w:r>
      <w:r w:rsidR="00A95209" w:rsidRPr="00BC7AD3">
        <w:rPr>
          <w:rFonts w:ascii="Arial" w:eastAsia="Calibri" w:hAnsi="Arial" w:cs="Arial"/>
          <w:color w:val="000000"/>
          <w:sz w:val="24"/>
          <w:szCs w:val="24"/>
        </w:rPr>
        <w:t xml:space="preserve"> methods was </w:t>
      </w:r>
      <w:r w:rsidR="001825BC" w:rsidRPr="00BC7AD3">
        <w:rPr>
          <w:rFonts w:ascii="Arial" w:eastAsia="Calibri" w:hAnsi="Arial" w:cs="Arial"/>
          <w:color w:val="000000"/>
          <w:sz w:val="24"/>
          <w:szCs w:val="24"/>
        </w:rPr>
        <w:t xml:space="preserve">a </w:t>
      </w:r>
      <w:r w:rsidR="00A95209" w:rsidRPr="00BC7AD3">
        <w:rPr>
          <w:rFonts w:ascii="Arial" w:eastAsia="Calibri" w:hAnsi="Arial" w:cs="Arial"/>
          <w:color w:val="000000"/>
          <w:sz w:val="24"/>
          <w:szCs w:val="24"/>
        </w:rPr>
        <w:t>factor that they were not chosen.</w:t>
      </w:r>
      <w:r w:rsidR="00984F23">
        <w:rPr>
          <w:rFonts w:ascii="Arial" w:eastAsia="Calibri" w:hAnsi="Arial" w:cs="Arial"/>
          <w:color w:val="000000"/>
          <w:sz w:val="24"/>
          <w:szCs w:val="24"/>
        </w:rPr>
        <w:t xml:space="preserve">  Although Scrum </w:t>
      </w:r>
      <w:proofErr w:type="gramStart"/>
      <w:r w:rsidR="00984F23">
        <w:rPr>
          <w:rFonts w:ascii="Arial" w:eastAsia="Calibri" w:hAnsi="Arial" w:cs="Arial"/>
          <w:color w:val="000000"/>
          <w:sz w:val="24"/>
          <w:szCs w:val="24"/>
        </w:rPr>
        <w:t>was not chosen</w:t>
      </w:r>
      <w:proofErr w:type="gramEnd"/>
      <w:r w:rsidR="00984F23">
        <w:rPr>
          <w:rFonts w:ascii="Arial" w:eastAsia="Calibri" w:hAnsi="Arial" w:cs="Arial"/>
          <w:color w:val="000000"/>
          <w:sz w:val="24"/>
          <w:szCs w:val="24"/>
        </w:rPr>
        <w:t xml:space="preserve"> as the methodology of project management some sprint elements will be incorporated into the PRINCE2 methodology selected in a hybrid version. </w:t>
      </w:r>
    </w:p>
    <w:p w:rsidR="006009EA" w:rsidRPr="00BC7AD3" w:rsidRDefault="00A4266A" w:rsidP="00BC7AD3">
      <w:pPr>
        <w:rPr>
          <w:rFonts w:ascii="Arial" w:hAnsi="Arial" w:cs="Arial"/>
          <w:color w:val="000000"/>
          <w:sz w:val="24"/>
          <w:szCs w:val="24"/>
          <w:shd w:val="clear" w:color="auto" w:fill="FFFFFF"/>
        </w:rPr>
      </w:pPr>
      <w:r>
        <w:rPr>
          <w:rFonts w:ascii="Arial" w:hAnsi="Arial" w:cs="Arial"/>
          <w:color w:val="000000"/>
          <w:sz w:val="24"/>
          <w:szCs w:val="24"/>
          <w:shd w:val="clear" w:color="auto" w:fill="FFFFFF"/>
        </w:rPr>
        <w:t>PRINCE2’s product quality focused approach will ensure that the product d</w:t>
      </w:r>
      <w:r w:rsidR="00F3573E">
        <w:rPr>
          <w:rFonts w:ascii="Arial" w:hAnsi="Arial" w:cs="Arial"/>
          <w:color w:val="000000"/>
          <w:sz w:val="24"/>
          <w:szCs w:val="24"/>
          <w:shd w:val="clear" w:color="auto" w:fill="FFFFFF"/>
        </w:rPr>
        <w:t>elivered will be what it set out in the project PID</w:t>
      </w:r>
      <w:r w:rsidR="006009EA" w:rsidRPr="00BC7AD3">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The PRINCE2 methodology will also ensure that the product </w:t>
      </w:r>
      <w:proofErr w:type="gramStart"/>
      <w:r>
        <w:rPr>
          <w:rFonts w:ascii="Arial" w:hAnsi="Arial" w:cs="Arial"/>
          <w:color w:val="000000"/>
          <w:sz w:val="24"/>
          <w:szCs w:val="24"/>
          <w:shd w:val="clear" w:color="auto" w:fill="FFFFFF"/>
        </w:rPr>
        <w:t>is delivered</w:t>
      </w:r>
      <w:proofErr w:type="gramEnd"/>
      <w:r>
        <w:rPr>
          <w:rFonts w:ascii="Arial" w:hAnsi="Arial" w:cs="Arial"/>
          <w:color w:val="000000"/>
          <w:sz w:val="24"/>
          <w:szCs w:val="24"/>
          <w:shd w:val="clear" w:color="auto" w:fill="FFFFFF"/>
        </w:rPr>
        <w:t xml:space="preserve"> to schedule within the allocated budget.</w:t>
      </w:r>
      <w:r w:rsidR="006009EA" w:rsidRPr="00BC7AD3">
        <w:rPr>
          <w:rFonts w:ascii="Arial" w:hAnsi="Arial" w:cs="Arial"/>
          <w:color w:val="000000"/>
          <w:sz w:val="24"/>
          <w:szCs w:val="24"/>
          <w:shd w:val="clear" w:color="auto" w:fill="FFFFFF"/>
        </w:rPr>
        <w:t xml:space="preserve">  The</w:t>
      </w:r>
      <w:r>
        <w:rPr>
          <w:rFonts w:ascii="Arial" w:hAnsi="Arial" w:cs="Arial"/>
          <w:color w:val="000000"/>
          <w:sz w:val="24"/>
          <w:szCs w:val="24"/>
          <w:shd w:val="clear" w:color="auto" w:fill="FFFFFF"/>
        </w:rPr>
        <w:t xml:space="preserve"> selected</w:t>
      </w:r>
      <w:r w:rsidR="006009EA" w:rsidRPr="00BC7AD3">
        <w:rPr>
          <w:rFonts w:ascii="Arial" w:hAnsi="Arial" w:cs="Arial"/>
          <w:color w:val="000000"/>
          <w:sz w:val="24"/>
          <w:szCs w:val="24"/>
          <w:shd w:val="clear" w:color="auto" w:fill="FFFFFF"/>
        </w:rPr>
        <w:t xml:space="preserve"> methodology helps ratify </w:t>
      </w:r>
      <w:r>
        <w:rPr>
          <w:rFonts w:ascii="Arial" w:hAnsi="Arial" w:cs="Arial"/>
          <w:color w:val="000000"/>
          <w:sz w:val="24"/>
          <w:szCs w:val="24"/>
          <w:shd w:val="clear" w:color="auto" w:fill="FFFFFF"/>
        </w:rPr>
        <w:t>and understand why the project is</w:t>
      </w:r>
      <w:r w:rsidR="006009EA" w:rsidRPr="00BC7AD3">
        <w:rPr>
          <w:rFonts w:ascii="Arial" w:hAnsi="Arial" w:cs="Arial"/>
          <w:color w:val="000000"/>
          <w:sz w:val="24"/>
          <w:szCs w:val="24"/>
          <w:shd w:val="clear" w:color="auto" w:fill="FFFFFF"/>
        </w:rPr>
        <w:t xml:space="preserve"> being carried and out and ensure</w:t>
      </w:r>
      <w:r>
        <w:rPr>
          <w:rFonts w:ascii="Arial" w:hAnsi="Arial" w:cs="Arial"/>
          <w:color w:val="000000"/>
          <w:sz w:val="24"/>
          <w:szCs w:val="24"/>
          <w:shd w:val="clear" w:color="auto" w:fill="FFFFFF"/>
        </w:rPr>
        <w:t>s</w:t>
      </w:r>
      <w:r w:rsidR="006009EA" w:rsidRPr="00BC7AD3">
        <w:rPr>
          <w:rFonts w:ascii="Arial" w:hAnsi="Arial" w:cs="Arial"/>
          <w:color w:val="000000"/>
          <w:sz w:val="24"/>
          <w:szCs w:val="24"/>
          <w:shd w:val="clear" w:color="auto" w:fill="FFFFFF"/>
        </w:rPr>
        <w:t xml:space="preserve"> that </w:t>
      </w:r>
      <w:proofErr w:type="gramStart"/>
      <w:r w:rsidR="006009EA" w:rsidRPr="00BC7AD3">
        <w:rPr>
          <w:rFonts w:ascii="Arial" w:hAnsi="Arial" w:cs="Arial"/>
          <w:color w:val="000000"/>
          <w:sz w:val="24"/>
          <w:szCs w:val="24"/>
          <w:shd w:val="clear" w:color="auto" w:fill="FFFFFF"/>
        </w:rPr>
        <w:t>the what</w:t>
      </w:r>
      <w:proofErr w:type="gramEnd"/>
      <w:r w:rsidR="006009EA" w:rsidRPr="00BC7AD3">
        <w:rPr>
          <w:rFonts w:ascii="Arial" w:hAnsi="Arial" w:cs="Arial"/>
          <w:color w:val="000000"/>
          <w:sz w:val="24"/>
          <w:szCs w:val="24"/>
          <w:shd w:val="clear" w:color="auto" w:fill="FFFFFF"/>
        </w:rPr>
        <w:t xml:space="preserve"> will finished product will be </w:t>
      </w:r>
      <w:r w:rsidR="00F3573E">
        <w:rPr>
          <w:rFonts w:ascii="Arial" w:hAnsi="Arial" w:cs="Arial"/>
          <w:color w:val="000000"/>
          <w:sz w:val="24"/>
          <w:szCs w:val="24"/>
          <w:shd w:val="clear" w:color="auto" w:fill="FFFFFF"/>
        </w:rPr>
        <w:t>worth the financial investment.</w:t>
      </w:r>
    </w:p>
    <w:p w:rsidR="00436CBD" w:rsidRPr="00F3573E" w:rsidRDefault="00195E3B" w:rsidP="00BC7AD3">
      <w:pPr>
        <w:rPr>
          <w:rFonts w:ascii="Arial" w:eastAsia="Calibri" w:hAnsi="Arial" w:cs="Arial"/>
          <w:color w:val="000000"/>
          <w:sz w:val="24"/>
          <w:szCs w:val="24"/>
        </w:rPr>
      </w:pPr>
      <w:r w:rsidRPr="00BC7AD3">
        <w:rPr>
          <w:rFonts w:ascii="Arial" w:eastAsia="Calibri" w:hAnsi="Arial" w:cs="Arial"/>
          <w:color w:val="000000"/>
          <w:sz w:val="24"/>
          <w:szCs w:val="24"/>
        </w:rPr>
        <w:t xml:space="preserve">An advantage of the </w:t>
      </w:r>
      <w:r w:rsidR="00F77D2C" w:rsidRPr="00BC7AD3">
        <w:rPr>
          <w:rFonts w:ascii="Arial" w:eastAsia="Calibri" w:hAnsi="Arial" w:cs="Arial"/>
          <w:color w:val="000000"/>
          <w:sz w:val="24"/>
          <w:szCs w:val="24"/>
        </w:rPr>
        <w:t>PRINCE2</w:t>
      </w:r>
      <w:r w:rsidRPr="00BC7AD3">
        <w:rPr>
          <w:rFonts w:ascii="Arial" w:eastAsia="Calibri" w:hAnsi="Arial" w:cs="Arial"/>
          <w:color w:val="000000"/>
          <w:sz w:val="24"/>
          <w:szCs w:val="24"/>
        </w:rPr>
        <w:t xml:space="preserve"> method is that it that it will create stages within the project to ensure that pieces of work manageable and </w:t>
      </w:r>
      <w:proofErr w:type="gramStart"/>
      <w:r w:rsidRPr="00BC7AD3">
        <w:rPr>
          <w:rFonts w:ascii="Arial" w:eastAsia="Calibri" w:hAnsi="Arial" w:cs="Arial"/>
          <w:color w:val="000000"/>
          <w:sz w:val="24"/>
          <w:szCs w:val="24"/>
        </w:rPr>
        <w:t>are completed</w:t>
      </w:r>
      <w:proofErr w:type="gramEnd"/>
      <w:r w:rsidRPr="00BC7AD3">
        <w:rPr>
          <w:rFonts w:ascii="Arial" w:eastAsia="Calibri" w:hAnsi="Arial" w:cs="Arial"/>
          <w:color w:val="000000"/>
          <w:sz w:val="24"/>
          <w:szCs w:val="24"/>
        </w:rPr>
        <w:t xml:space="preserve"> on time.</w:t>
      </w:r>
      <w:r w:rsidR="00F3573E">
        <w:rPr>
          <w:rFonts w:ascii="Arial" w:eastAsia="Calibri" w:hAnsi="Arial" w:cs="Arial"/>
          <w:color w:val="000000"/>
          <w:sz w:val="24"/>
          <w:szCs w:val="24"/>
        </w:rPr>
        <w:t xml:space="preserve">  The PRINCE2 methodology is effective at ensuring that multiple services or teams are able to work</w:t>
      </w:r>
      <w:r w:rsidRPr="00BC7AD3">
        <w:rPr>
          <w:rFonts w:ascii="Arial" w:eastAsia="Calibri" w:hAnsi="Arial" w:cs="Arial"/>
          <w:color w:val="000000"/>
          <w:sz w:val="24"/>
          <w:szCs w:val="24"/>
        </w:rPr>
        <w:t xml:space="preserve"> on</w:t>
      </w:r>
      <w:r w:rsidR="00F3573E">
        <w:rPr>
          <w:rFonts w:ascii="Arial" w:eastAsia="Calibri" w:hAnsi="Arial" w:cs="Arial"/>
          <w:color w:val="000000"/>
          <w:sz w:val="24"/>
          <w:szCs w:val="24"/>
        </w:rPr>
        <w:t xml:space="preserve"> numerous pieces of work or sprints simultaneously with regular scrum meeting to keep the project manager updated on progress. </w:t>
      </w:r>
    </w:p>
    <w:p w:rsidR="00984F23" w:rsidRDefault="00984F23" w:rsidP="00984F23">
      <w:pPr>
        <w:rPr>
          <w:rFonts w:ascii="Arial" w:hAnsi="Arial" w:cs="Arial"/>
          <w:sz w:val="24"/>
          <w:szCs w:val="24"/>
        </w:rPr>
      </w:pPr>
      <w:r w:rsidRPr="00BC7AD3">
        <w:rPr>
          <w:rFonts w:ascii="Arial" w:hAnsi="Arial" w:cs="Arial"/>
          <w:sz w:val="24"/>
          <w:szCs w:val="24"/>
        </w:rPr>
        <w:t>As part of the project mana</w:t>
      </w:r>
      <w:r w:rsidR="00F3573E">
        <w:rPr>
          <w:rFonts w:ascii="Arial" w:hAnsi="Arial" w:cs="Arial"/>
          <w:sz w:val="24"/>
          <w:szCs w:val="24"/>
        </w:rPr>
        <w:t>gement process a Communication P</w:t>
      </w:r>
      <w:r w:rsidRPr="00BC7AD3">
        <w:rPr>
          <w:rFonts w:ascii="Arial" w:hAnsi="Arial" w:cs="Arial"/>
          <w:sz w:val="24"/>
          <w:szCs w:val="24"/>
        </w:rPr>
        <w:t xml:space="preserve">lan will need to </w:t>
      </w:r>
      <w:proofErr w:type="gramStart"/>
      <w:r w:rsidRPr="00BC7AD3">
        <w:rPr>
          <w:rFonts w:ascii="Arial" w:hAnsi="Arial" w:cs="Arial"/>
          <w:sz w:val="24"/>
          <w:szCs w:val="24"/>
        </w:rPr>
        <w:t>be created</w:t>
      </w:r>
      <w:proofErr w:type="gramEnd"/>
      <w:r w:rsidRPr="00BC7AD3">
        <w:rPr>
          <w:rFonts w:ascii="Arial" w:hAnsi="Arial" w:cs="Arial"/>
          <w:sz w:val="24"/>
          <w:szCs w:val="24"/>
        </w:rPr>
        <w:t xml:space="preserve"> to ensure that all stakeholders of the project are updated and are clear on their expectations.  A Communication plan will also give stakeholders a known route on how to feedback to the project on updates and progress.  </w:t>
      </w:r>
      <w:proofErr w:type="gramStart"/>
      <w:r w:rsidRPr="00BC7AD3">
        <w:rPr>
          <w:rFonts w:ascii="Arial" w:hAnsi="Arial" w:cs="Arial"/>
          <w:sz w:val="24"/>
          <w:szCs w:val="24"/>
        </w:rPr>
        <w:t>Finally</w:t>
      </w:r>
      <w:proofErr w:type="gramEnd"/>
      <w:r w:rsidRPr="00BC7AD3">
        <w:rPr>
          <w:rFonts w:ascii="Arial" w:hAnsi="Arial" w:cs="Arial"/>
          <w:sz w:val="24"/>
          <w:szCs w:val="24"/>
        </w:rPr>
        <w:t xml:space="preserve"> a well thought out communication plan will reduce time in meetings to update all stakeholders of progress thus giving stakeholders more time to deliver the solution.</w:t>
      </w:r>
    </w:p>
    <w:p w:rsidR="00CA2434" w:rsidRPr="00CA2434" w:rsidRDefault="00CA2434" w:rsidP="00CA2434">
      <w:pPr>
        <w:rPr>
          <w:rFonts w:ascii="Arial" w:hAnsi="Arial" w:cs="Arial"/>
          <w:color w:val="000000" w:themeColor="text1"/>
          <w:sz w:val="24"/>
          <w:szCs w:val="24"/>
        </w:rPr>
      </w:pPr>
      <w:r w:rsidRPr="00CA2434">
        <w:rPr>
          <w:rFonts w:ascii="Arial" w:hAnsi="Arial" w:cs="Arial"/>
          <w:color w:val="000000" w:themeColor="text1"/>
          <w:sz w:val="24"/>
          <w:szCs w:val="24"/>
        </w:rPr>
        <w:t xml:space="preserve">The PRINCE2 methodology will ensure a clear governance strategy is in place during all stages of the project.  Data Protection rules will need to be adhered and additional measure will need to </w:t>
      </w:r>
      <w:proofErr w:type="gramStart"/>
      <w:r w:rsidRPr="00CA2434">
        <w:rPr>
          <w:rFonts w:ascii="Arial" w:hAnsi="Arial" w:cs="Arial"/>
          <w:color w:val="000000" w:themeColor="text1"/>
          <w:sz w:val="24"/>
          <w:szCs w:val="24"/>
        </w:rPr>
        <w:t>be considered</w:t>
      </w:r>
      <w:proofErr w:type="gramEnd"/>
      <w:r w:rsidRPr="00CA2434">
        <w:rPr>
          <w:rFonts w:ascii="Arial" w:hAnsi="Arial" w:cs="Arial"/>
          <w:color w:val="000000" w:themeColor="text1"/>
          <w:sz w:val="24"/>
          <w:szCs w:val="24"/>
        </w:rPr>
        <w:t xml:space="preserve"> for external contractors if they are required including a secure method for transferring any data that would hold any personal data.</w:t>
      </w:r>
    </w:p>
    <w:p w:rsidR="00984F23" w:rsidRPr="00BC7AD3" w:rsidRDefault="00984F23" w:rsidP="00984F23">
      <w:pPr>
        <w:rPr>
          <w:rFonts w:ascii="Arial" w:hAnsi="Arial" w:cs="Arial"/>
          <w:sz w:val="24"/>
          <w:szCs w:val="24"/>
        </w:rPr>
      </w:pPr>
      <w:r w:rsidRPr="00BC7AD3">
        <w:rPr>
          <w:rFonts w:ascii="Arial" w:hAnsi="Arial" w:cs="Arial"/>
          <w:sz w:val="24"/>
          <w:szCs w:val="24"/>
        </w:rPr>
        <w:t xml:space="preserve">The Project Budget will need to </w:t>
      </w:r>
      <w:proofErr w:type="gramStart"/>
      <w:r w:rsidRPr="00BC7AD3">
        <w:rPr>
          <w:rFonts w:ascii="Arial" w:hAnsi="Arial" w:cs="Arial"/>
          <w:sz w:val="24"/>
          <w:szCs w:val="24"/>
        </w:rPr>
        <w:t>agreed</w:t>
      </w:r>
      <w:proofErr w:type="gramEnd"/>
      <w:r w:rsidRPr="00BC7AD3">
        <w:rPr>
          <w:rFonts w:ascii="Arial" w:hAnsi="Arial" w:cs="Arial"/>
          <w:sz w:val="24"/>
          <w:szCs w:val="24"/>
        </w:rPr>
        <w:t xml:space="preserve"> following a cost estimation.  The </w:t>
      </w:r>
      <w:r w:rsidR="00CA2434">
        <w:rPr>
          <w:rFonts w:ascii="Arial" w:hAnsi="Arial" w:cs="Arial"/>
          <w:sz w:val="24"/>
          <w:szCs w:val="24"/>
        </w:rPr>
        <w:t>c</w:t>
      </w:r>
      <w:r w:rsidRPr="00BC7AD3">
        <w:rPr>
          <w:rFonts w:ascii="Arial" w:hAnsi="Arial" w:cs="Arial"/>
          <w:sz w:val="24"/>
          <w:szCs w:val="24"/>
        </w:rPr>
        <w:t>ost estimation will need to confirm what is to be included into the scope of the budget.  Budget responsibilities will lie with the Project Board ensuring that all part</w:t>
      </w:r>
      <w:r w:rsidR="00CA2434">
        <w:rPr>
          <w:rFonts w:ascii="Arial" w:hAnsi="Arial" w:cs="Arial"/>
          <w:sz w:val="24"/>
          <w:szCs w:val="24"/>
        </w:rPr>
        <w:t>s</w:t>
      </w:r>
      <w:r w:rsidRPr="00BC7AD3">
        <w:rPr>
          <w:rFonts w:ascii="Arial" w:hAnsi="Arial" w:cs="Arial"/>
          <w:sz w:val="24"/>
          <w:szCs w:val="24"/>
        </w:rPr>
        <w:t xml:space="preserve"> of the project work within their allotted budgets.</w:t>
      </w:r>
      <w:r w:rsidR="00CA2434">
        <w:rPr>
          <w:rFonts w:ascii="Arial" w:hAnsi="Arial" w:cs="Arial"/>
          <w:sz w:val="24"/>
          <w:szCs w:val="24"/>
        </w:rPr>
        <w:t xml:space="preserve">  </w:t>
      </w:r>
      <w:r w:rsidRPr="00BC7AD3">
        <w:rPr>
          <w:rFonts w:ascii="Arial" w:hAnsi="Arial" w:cs="Arial"/>
          <w:sz w:val="24"/>
          <w:szCs w:val="24"/>
        </w:rPr>
        <w:t xml:space="preserve"> </w:t>
      </w:r>
    </w:p>
    <w:p w:rsidR="00F77D2C" w:rsidRPr="00BC7AD3" w:rsidRDefault="00F77D2C" w:rsidP="00BC7AD3">
      <w:pPr>
        <w:rPr>
          <w:rFonts w:ascii="Arial" w:eastAsia="Calibri" w:hAnsi="Arial" w:cs="Arial"/>
          <w:color w:val="000000"/>
          <w:sz w:val="24"/>
          <w:szCs w:val="24"/>
          <w:u w:val="single"/>
        </w:rPr>
      </w:pPr>
    </w:p>
    <w:p w:rsidR="00415C1A" w:rsidRPr="00BC7AD3" w:rsidRDefault="00415C1A" w:rsidP="00BC7AD3">
      <w:pPr>
        <w:rPr>
          <w:rFonts w:ascii="Arial" w:hAnsi="Arial" w:cs="Arial"/>
          <w:sz w:val="24"/>
          <w:szCs w:val="24"/>
        </w:rPr>
      </w:pPr>
      <w:r w:rsidRPr="00BC7AD3">
        <w:rPr>
          <w:rFonts w:ascii="Arial" w:eastAsia="Calibri" w:hAnsi="Arial" w:cs="Arial"/>
          <w:color w:val="000000"/>
          <w:sz w:val="24"/>
          <w:szCs w:val="24"/>
          <w:u w:val="single"/>
        </w:rPr>
        <w:t xml:space="preserve">Measures </w:t>
      </w:r>
    </w:p>
    <w:p w:rsidR="00240EC3" w:rsidRPr="00F3573E" w:rsidRDefault="00240EC3" w:rsidP="00BC7AD3">
      <w:pPr>
        <w:rPr>
          <w:rFonts w:ascii="Arial" w:hAnsi="Arial" w:cs="Arial"/>
          <w:sz w:val="24"/>
          <w:szCs w:val="24"/>
        </w:rPr>
      </w:pPr>
      <w:r w:rsidRPr="00BC7AD3">
        <w:rPr>
          <w:rFonts w:ascii="Arial" w:hAnsi="Arial" w:cs="Arial"/>
          <w:sz w:val="24"/>
          <w:szCs w:val="24"/>
        </w:rPr>
        <w:t xml:space="preserve">The success of the project will be measured on three core elements, if there </w:t>
      </w:r>
      <w:r w:rsidR="00F3573E">
        <w:rPr>
          <w:rFonts w:ascii="Arial" w:hAnsi="Arial" w:cs="Arial"/>
          <w:sz w:val="24"/>
          <w:szCs w:val="24"/>
        </w:rPr>
        <w:t xml:space="preserve">is an </w:t>
      </w:r>
      <w:r w:rsidRPr="00BC7AD3">
        <w:rPr>
          <w:rFonts w:ascii="Arial" w:hAnsi="Arial" w:cs="Arial"/>
          <w:sz w:val="24"/>
          <w:szCs w:val="24"/>
        </w:rPr>
        <w:t>inc</w:t>
      </w:r>
      <w:r w:rsidR="00F3573E">
        <w:rPr>
          <w:rFonts w:ascii="Arial" w:hAnsi="Arial" w:cs="Arial"/>
          <w:sz w:val="24"/>
          <w:szCs w:val="24"/>
        </w:rPr>
        <w:t>rease in data being captured, if</w:t>
      </w:r>
      <w:r w:rsidRPr="00BC7AD3">
        <w:rPr>
          <w:rFonts w:ascii="Arial" w:hAnsi="Arial" w:cs="Arial"/>
          <w:sz w:val="24"/>
          <w:szCs w:val="24"/>
        </w:rPr>
        <w:t xml:space="preserve"> the data available sooner and is data more accurate.</w:t>
      </w:r>
      <w:r w:rsidR="00F3573E">
        <w:rPr>
          <w:rFonts w:ascii="Arial" w:hAnsi="Arial" w:cs="Arial"/>
          <w:sz w:val="24"/>
          <w:szCs w:val="24"/>
        </w:rPr>
        <w:t xml:space="preserve"> </w:t>
      </w:r>
      <w:r w:rsidRPr="00BC7AD3">
        <w:rPr>
          <w:rFonts w:ascii="Arial" w:eastAsia="Calibri" w:hAnsi="Arial" w:cs="Arial"/>
          <w:color w:val="000000"/>
          <w:sz w:val="24"/>
          <w:szCs w:val="24"/>
        </w:rPr>
        <w:t xml:space="preserve">To measure these three core elements will involve benchmarking the service moving to a digital solution against other services remaining on the paper based approach.  </w:t>
      </w:r>
      <w:r w:rsidR="00F3573E">
        <w:rPr>
          <w:rFonts w:ascii="Arial" w:eastAsia="Calibri" w:hAnsi="Arial" w:cs="Arial"/>
          <w:color w:val="000000"/>
          <w:sz w:val="24"/>
          <w:szCs w:val="24"/>
        </w:rPr>
        <w:t xml:space="preserve">Robust </w:t>
      </w:r>
      <w:r w:rsidRPr="00BC7AD3">
        <w:rPr>
          <w:rFonts w:ascii="Arial" w:eastAsia="Calibri" w:hAnsi="Arial" w:cs="Arial"/>
          <w:color w:val="000000"/>
          <w:sz w:val="24"/>
          <w:szCs w:val="24"/>
        </w:rPr>
        <w:t>audit and validation</w:t>
      </w:r>
      <w:r w:rsidR="00F3573E">
        <w:rPr>
          <w:rFonts w:ascii="Arial" w:eastAsia="Calibri" w:hAnsi="Arial" w:cs="Arial"/>
          <w:color w:val="000000"/>
          <w:sz w:val="24"/>
          <w:szCs w:val="24"/>
        </w:rPr>
        <w:t xml:space="preserve"> tools</w:t>
      </w:r>
      <w:r w:rsidRPr="00BC7AD3">
        <w:rPr>
          <w:rFonts w:ascii="Arial" w:eastAsia="Calibri" w:hAnsi="Arial" w:cs="Arial"/>
          <w:color w:val="000000"/>
          <w:sz w:val="24"/>
          <w:szCs w:val="24"/>
        </w:rPr>
        <w:t xml:space="preserve"> will be required </w:t>
      </w:r>
      <w:r w:rsidR="00F3573E">
        <w:rPr>
          <w:rFonts w:ascii="Arial" w:eastAsia="Calibri" w:hAnsi="Arial" w:cs="Arial"/>
          <w:color w:val="000000"/>
          <w:sz w:val="24"/>
          <w:szCs w:val="24"/>
        </w:rPr>
        <w:t xml:space="preserve">to ensure that </w:t>
      </w:r>
      <w:r w:rsidR="00BC62CF">
        <w:rPr>
          <w:rFonts w:ascii="Arial" w:eastAsia="Calibri" w:hAnsi="Arial" w:cs="Arial"/>
          <w:color w:val="000000"/>
          <w:sz w:val="24"/>
          <w:szCs w:val="24"/>
        </w:rPr>
        <w:t>t</w:t>
      </w:r>
      <w:r w:rsidR="00F3573E">
        <w:rPr>
          <w:rFonts w:ascii="Arial" w:eastAsia="Calibri" w:hAnsi="Arial" w:cs="Arial"/>
          <w:color w:val="000000"/>
          <w:sz w:val="24"/>
          <w:szCs w:val="24"/>
        </w:rPr>
        <w:t xml:space="preserve">he digital solution meets all of the above improvement measures.  </w:t>
      </w:r>
    </w:p>
    <w:p w:rsidR="00BC62CF" w:rsidRDefault="00415C1A" w:rsidP="00323F3E">
      <w:pPr>
        <w:rPr>
          <w:rFonts w:ascii="Arial" w:eastAsia="Calibri" w:hAnsi="Arial" w:cs="Arial"/>
          <w:color w:val="000000"/>
          <w:sz w:val="24"/>
          <w:szCs w:val="24"/>
        </w:rPr>
      </w:pPr>
      <w:r w:rsidRPr="00BC7AD3">
        <w:rPr>
          <w:rFonts w:ascii="Arial" w:eastAsia="Calibri" w:hAnsi="Arial" w:cs="Arial"/>
          <w:color w:val="000000"/>
          <w:sz w:val="24"/>
          <w:szCs w:val="24"/>
        </w:rPr>
        <w:t>Questionna</w:t>
      </w:r>
      <w:r w:rsidR="00240EC3" w:rsidRPr="00BC7AD3">
        <w:rPr>
          <w:rFonts w:ascii="Arial" w:eastAsia="Calibri" w:hAnsi="Arial" w:cs="Arial"/>
          <w:color w:val="000000"/>
          <w:sz w:val="24"/>
          <w:szCs w:val="24"/>
        </w:rPr>
        <w:t>ires</w:t>
      </w:r>
      <w:r w:rsidR="00BC62CF">
        <w:rPr>
          <w:rFonts w:ascii="Arial" w:eastAsia="Calibri" w:hAnsi="Arial" w:cs="Arial"/>
          <w:color w:val="000000"/>
          <w:sz w:val="24"/>
          <w:szCs w:val="24"/>
        </w:rPr>
        <w:t xml:space="preserve"> </w:t>
      </w:r>
      <w:proofErr w:type="gramStart"/>
      <w:r w:rsidR="00BC62CF">
        <w:rPr>
          <w:rFonts w:ascii="Arial" w:eastAsia="Calibri" w:hAnsi="Arial" w:cs="Arial"/>
          <w:color w:val="000000"/>
          <w:sz w:val="24"/>
          <w:szCs w:val="24"/>
        </w:rPr>
        <w:t>will be circulated</w:t>
      </w:r>
      <w:proofErr w:type="gramEnd"/>
      <w:r w:rsidR="00240EC3" w:rsidRPr="00BC7AD3">
        <w:rPr>
          <w:rFonts w:ascii="Arial" w:eastAsia="Calibri" w:hAnsi="Arial" w:cs="Arial"/>
          <w:color w:val="000000"/>
          <w:sz w:val="24"/>
          <w:szCs w:val="24"/>
        </w:rPr>
        <w:t xml:space="preserve"> and feedback sessions will be </w:t>
      </w:r>
      <w:r w:rsidRPr="00BC7AD3">
        <w:rPr>
          <w:rFonts w:ascii="Arial" w:eastAsia="Calibri" w:hAnsi="Arial" w:cs="Arial"/>
          <w:color w:val="000000"/>
          <w:sz w:val="24"/>
          <w:szCs w:val="24"/>
        </w:rPr>
        <w:t>provided to all stakeholders of the project</w:t>
      </w:r>
      <w:r w:rsidR="00BC62CF">
        <w:rPr>
          <w:rFonts w:ascii="Arial" w:eastAsia="Calibri" w:hAnsi="Arial" w:cs="Arial"/>
          <w:color w:val="000000"/>
          <w:sz w:val="24"/>
          <w:szCs w:val="24"/>
        </w:rPr>
        <w:t xml:space="preserve"> for feedback and user recommendations</w:t>
      </w:r>
      <w:r w:rsidRPr="00BC7AD3">
        <w:rPr>
          <w:rFonts w:ascii="Arial" w:eastAsia="Calibri" w:hAnsi="Arial" w:cs="Arial"/>
          <w:color w:val="000000"/>
          <w:sz w:val="24"/>
          <w:szCs w:val="24"/>
        </w:rPr>
        <w:t xml:space="preserve">.  </w:t>
      </w:r>
      <w:r w:rsidR="00BC62CF">
        <w:rPr>
          <w:rFonts w:ascii="Arial" w:eastAsia="Calibri" w:hAnsi="Arial" w:cs="Arial"/>
          <w:color w:val="000000"/>
          <w:sz w:val="24"/>
          <w:szCs w:val="24"/>
        </w:rPr>
        <w:t>T</w:t>
      </w:r>
      <w:r w:rsidR="00240EC3" w:rsidRPr="00BC7AD3">
        <w:rPr>
          <w:rFonts w:ascii="Arial" w:eastAsia="Calibri" w:hAnsi="Arial" w:cs="Arial"/>
          <w:color w:val="000000"/>
          <w:sz w:val="24"/>
          <w:szCs w:val="24"/>
        </w:rPr>
        <w:t>he</w:t>
      </w:r>
      <w:r w:rsidR="00BC62CF">
        <w:rPr>
          <w:rFonts w:ascii="Arial" w:eastAsia="Calibri" w:hAnsi="Arial" w:cs="Arial"/>
          <w:color w:val="000000"/>
          <w:sz w:val="24"/>
          <w:szCs w:val="24"/>
        </w:rPr>
        <w:t xml:space="preserve"> system </w:t>
      </w:r>
      <w:proofErr w:type="gramStart"/>
      <w:r w:rsidR="00BC62CF">
        <w:rPr>
          <w:rFonts w:ascii="Arial" w:eastAsia="Calibri" w:hAnsi="Arial" w:cs="Arial"/>
          <w:color w:val="000000"/>
          <w:sz w:val="24"/>
          <w:szCs w:val="24"/>
        </w:rPr>
        <w:t>will be built</w:t>
      </w:r>
      <w:proofErr w:type="gramEnd"/>
      <w:r w:rsidR="00BC62CF">
        <w:rPr>
          <w:rFonts w:ascii="Arial" w:eastAsia="Calibri" w:hAnsi="Arial" w:cs="Arial"/>
          <w:color w:val="000000"/>
          <w:sz w:val="24"/>
          <w:szCs w:val="24"/>
        </w:rPr>
        <w:t xml:space="preserve"> very much user driven and it will only be possible to measure its effectiveness in a live setting on a live system.</w:t>
      </w:r>
    </w:p>
    <w:p w:rsidR="00E52292" w:rsidRDefault="00E52292" w:rsidP="00BC7AD3">
      <w:pPr>
        <w:rPr>
          <w:rFonts w:ascii="Arial" w:eastAsia="Calibri" w:hAnsi="Arial" w:cs="Arial"/>
          <w:color w:val="000000"/>
          <w:sz w:val="24"/>
          <w:szCs w:val="24"/>
        </w:rPr>
      </w:pPr>
      <w:r w:rsidRPr="00BC7AD3">
        <w:rPr>
          <w:rFonts w:ascii="Arial" w:eastAsia="Calibri" w:hAnsi="Arial" w:cs="Arial"/>
          <w:color w:val="000000"/>
          <w:sz w:val="24"/>
          <w:szCs w:val="24"/>
        </w:rPr>
        <w:t>To ensure that the proposed process will work in all areas an assessment will need to be carried</w:t>
      </w:r>
      <w:r w:rsidR="00A43AF7">
        <w:rPr>
          <w:rFonts w:ascii="Arial" w:eastAsia="Calibri" w:hAnsi="Arial" w:cs="Arial"/>
          <w:color w:val="000000"/>
          <w:sz w:val="24"/>
          <w:szCs w:val="24"/>
        </w:rPr>
        <w:t xml:space="preserve"> out on the availability to computer terminals</w:t>
      </w:r>
      <w:r w:rsidRPr="00BC7AD3">
        <w:rPr>
          <w:rFonts w:ascii="Arial" w:eastAsia="Calibri" w:hAnsi="Arial" w:cs="Arial"/>
          <w:color w:val="000000"/>
          <w:sz w:val="24"/>
          <w:szCs w:val="24"/>
        </w:rPr>
        <w:t xml:space="preserve"> </w:t>
      </w:r>
      <w:r w:rsidR="00A43AF7">
        <w:rPr>
          <w:rFonts w:ascii="Arial" w:eastAsia="Calibri" w:hAnsi="Arial" w:cs="Arial"/>
          <w:color w:val="000000"/>
          <w:sz w:val="24"/>
          <w:szCs w:val="24"/>
        </w:rPr>
        <w:t>that are connected to the hospital network</w:t>
      </w:r>
      <w:r w:rsidRPr="00BC7AD3">
        <w:rPr>
          <w:rFonts w:ascii="Arial" w:eastAsia="Calibri" w:hAnsi="Arial" w:cs="Arial"/>
          <w:color w:val="000000"/>
          <w:sz w:val="24"/>
          <w:szCs w:val="24"/>
        </w:rPr>
        <w:t xml:space="preserve"> at all clinic settings.  For the project to succeed there needs to be minimal impact on clinician.  A financi</w:t>
      </w:r>
      <w:r w:rsidR="00BC62CF">
        <w:rPr>
          <w:rFonts w:ascii="Arial" w:eastAsia="Calibri" w:hAnsi="Arial" w:cs="Arial"/>
          <w:color w:val="000000"/>
          <w:sz w:val="24"/>
          <w:szCs w:val="24"/>
        </w:rPr>
        <w:t>al impact assessment on hard</w:t>
      </w:r>
      <w:r w:rsidRPr="00BC7AD3">
        <w:rPr>
          <w:rFonts w:ascii="Arial" w:eastAsia="Calibri" w:hAnsi="Arial" w:cs="Arial"/>
          <w:color w:val="000000"/>
          <w:sz w:val="24"/>
          <w:szCs w:val="24"/>
        </w:rPr>
        <w:t xml:space="preserve">ware </w:t>
      </w:r>
      <w:proofErr w:type="gramStart"/>
      <w:r w:rsidR="00BC62CF">
        <w:rPr>
          <w:rFonts w:ascii="Arial" w:eastAsia="Calibri" w:hAnsi="Arial" w:cs="Arial"/>
          <w:color w:val="000000"/>
          <w:sz w:val="24"/>
          <w:szCs w:val="24"/>
        </w:rPr>
        <w:t>will be completed</w:t>
      </w:r>
      <w:proofErr w:type="gramEnd"/>
      <w:r w:rsidR="00BC62CF">
        <w:rPr>
          <w:rFonts w:ascii="Arial" w:eastAsia="Calibri" w:hAnsi="Arial" w:cs="Arial"/>
          <w:color w:val="000000"/>
          <w:sz w:val="24"/>
          <w:szCs w:val="24"/>
        </w:rPr>
        <w:t xml:space="preserve"> to assess if any further investment will be required</w:t>
      </w:r>
      <w:r w:rsidRPr="00BC7AD3">
        <w:rPr>
          <w:rFonts w:ascii="Arial" w:eastAsia="Calibri" w:hAnsi="Arial" w:cs="Arial"/>
          <w:color w:val="000000"/>
          <w:sz w:val="24"/>
          <w:szCs w:val="24"/>
        </w:rPr>
        <w:t xml:space="preserve">.  In further stages of the project, further development may look at accessing the system from other digital devices such as tablets and smart </w:t>
      </w:r>
      <w:proofErr w:type="gramStart"/>
      <w:r w:rsidRPr="00BC7AD3">
        <w:rPr>
          <w:rFonts w:ascii="Arial" w:eastAsia="Calibri" w:hAnsi="Arial" w:cs="Arial"/>
          <w:color w:val="000000"/>
          <w:sz w:val="24"/>
          <w:szCs w:val="24"/>
        </w:rPr>
        <w:t>phones,</w:t>
      </w:r>
      <w:proofErr w:type="gramEnd"/>
      <w:r w:rsidRPr="00BC7AD3">
        <w:rPr>
          <w:rFonts w:ascii="Arial" w:eastAsia="Calibri" w:hAnsi="Arial" w:cs="Arial"/>
          <w:color w:val="000000"/>
          <w:sz w:val="24"/>
          <w:szCs w:val="24"/>
        </w:rPr>
        <w:t xml:space="preserve"> this would reduce the need for PCs to be in every clinic room in the hospitals. </w:t>
      </w:r>
    </w:p>
    <w:p w:rsidR="00281D5E" w:rsidRPr="00BC7AD3" w:rsidRDefault="00C940A3" w:rsidP="00BC7AD3">
      <w:pPr>
        <w:rPr>
          <w:rFonts w:ascii="Arial" w:eastAsia="Calibri" w:hAnsi="Arial" w:cs="Arial"/>
          <w:color w:val="000000" w:themeColor="text1"/>
          <w:sz w:val="24"/>
          <w:szCs w:val="24"/>
        </w:rPr>
      </w:pPr>
      <w:r w:rsidRPr="00BC7AD3">
        <w:rPr>
          <w:rFonts w:ascii="Arial" w:eastAsia="Calibri" w:hAnsi="Arial" w:cs="Arial"/>
          <w:color w:val="000000" w:themeColor="text1"/>
          <w:sz w:val="24"/>
          <w:szCs w:val="24"/>
        </w:rPr>
        <w:t xml:space="preserve">An Equality Impact Assessment </w:t>
      </w:r>
      <w:proofErr w:type="gramStart"/>
      <w:r w:rsidRPr="00BC7AD3">
        <w:rPr>
          <w:rFonts w:ascii="Arial" w:eastAsia="Calibri" w:hAnsi="Arial" w:cs="Arial"/>
          <w:color w:val="000000" w:themeColor="text1"/>
          <w:sz w:val="24"/>
          <w:szCs w:val="24"/>
        </w:rPr>
        <w:t>will be conducted</w:t>
      </w:r>
      <w:proofErr w:type="gramEnd"/>
      <w:r w:rsidRPr="00BC7AD3">
        <w:rPr>
          <w:rFonts w:ascii="Arial" w:eastAsia="Calibri" w:hAnsi="Arial" w:cs="Arial"/>
          <w:color w:val="000000" w:themeColor="text1"/>
          <w:sz w:val="24"/>
          <w:szCs w:val="24"/>
        </w:rPr>
        <w:t xml:space="preserve"> to ensure that the implementation of the digital solution d</w:t>
      </w:r>
      <w:r w:rsidRPr="00BC7AD3">
        <w:rPr>
          <w:rFonts w:ascii="Arial" w:eastAsia="Calibri" w:hAnsi="Arial" w:cs="Arial"/>
          <w:sz w:val="24"/>
          <w:szCs w:val="24"/>
        </w:rPr>
        <w:t xml:space="preserve">oes not </w:t>
      </w:r>
      <w:r w:rsidR="00281D5E" w:rsidRPr="00BC7AD3">
        <w:rPr>
          <w:rStyle w:val="Strong"/>
          <w:rFonts w:ascii="Arial" w:hAnsi="Arial" w:cs="Arial"/>
          <w:b w:val="0"/>
          <w:sz w:val="24"/>
          <w:szCs w:val="24"/>
          <w:bdr w:val="none" w:sz="0" w:space="0" w:color="auto" w:frame="1"/>
          <w:shd w:val="clear" w:color="auto" w:fill="FFFFFF"/>
        </w:rPr>
        <w:t xml:space="preserve">disadvantage anybody simply because of belonging to one or more protected groups.  If the Equality Impact assessment does identify any area that is </w:t>
      </w:r>
      <w:proofErr w:type="gramStart"/>
      <w:r w:rsidR="00281D5E" w:rsidRPr="00BC7AD3">
        <w:rPr>
          <w:rStyle w:val="Strong"/>
          <w:rFonts w:ascii="Arial" w:hAnsi="Arial" w:cs="Arial"/>
          <w:b w:val="0"/>
          <w:sz w:val="24"/>
          <w:szCs w:val="24"/>
          <w:bdr w:val="none" w:sz="0" w:space="0" w:color="auto" w:frame="1"/>
          <w:shd w:val="clear" w:color="auto" w:fill="FFFFFF"/>
        </w:rPr>
        <w:t>disadvantaged</w:t>
      </w:r>
      <w:proofErr w:type="gramEnd"/>
      <w:r w:rsidR="00281D5E" w:rsidRPr="00BC7AD3">
        <w:rPr>
          <w:rStyle w:val="Strong"/>
          <w:rFonts w:ascii="Arial" w:hAnsi="Arial" w:cs="Arial"/>
          <w:b w:val="0"/>
          <w:sz w:val="24"/>
          <w:szCs w:val="24"/>
          <w:bdr w:val="none" w:sz="0" w:space="0" w:color="auto" w:frame="1"/>
          <w:shd w:val="clear" w:color="auto" w:fill="FFFFFF"/>
        </w:rPr>
        <w:t xml:space="preserve"> the solution an action plan must be completed to </w:t>
      </w:r>
      <w:proofErr w:type="spellStart"/>
      <w:r w:rsidR="00281D5E" w:rsidRPr="00BC7AD3">
        <w:rPr>
          <w:rStyle w:val="Strong"/>
          <w:rFonts w:ascii="Arial" w:hAnsi="Arial" w:cs="Arial"/>
          <w:b w:val="0"/>
          <w:sz w:val="24"/>
          <w:szCs w:val="24"/>
          <w:bdr w:val="none" w:sz="0" w:space="0" w:color="auto" w:frame="1"/>
          <w:shd w:val="clear" w:color="auto" w:fill="FFFFFF"/>
        </w:rPr>
        <w:t>asses</w:t>
      </w:r>
      <w:proofErr w:type="spellEnd"/>
      <w:r w:rsidR="00281D5E" w:rsidRPr="00BC7AD3">
        <w:rPr>
          <w:rStyle w:val="Strong"/>
          <w:rFonts w:ascii="Arial" w:hAnsi="Arial" w:cs="Arial"/>
          <w:b w:val="0"/>
          <w:sz w:val="24"/>
          <w:szCs w:val="24"/>
          <w:bdr w:val="none" w:sz="0" w:space="0" w:color="auto" w:frame="1"/>
          <w:shd w:val="clear" w:color="auto" w:fill="FFFFFF"/>
        </w:rPr>
        <w:t xml:space="preserve"> the cause of the issue and how it can best be mitigated.  </w:t>
      </w:r>
    </w:p>
    <w:p w:rsidR="00BC7AD3" w:rsidRDefault="00BC7AD3" w:rsidP="00BC7AD3">
      <w:pPr>
        <w:rPr>
          <w:rFonts w:ascii="Arial" w:eastAsia="Calibri" w:hAnsi="Arial" w:cs="Arial"/>
          <w:sz w:val="24"/>
          <w:szCs w:val="24"/>
          <w:u w:val="single"/>
        </w:rPr>
      </w:pPr>
    </w:p>
    <w:p w:rsidR="00415C1A" w:rsidRPr="00BC7AD3" w:rsidRDefault="00415C1A" w:rsidP="00BC7AD3">
      <w:pPr>
        <w:rPr>
          <w:rFonts w:ascii="Arial" w:eastAsia="Calibri" w:hAnsi="Arial" w:cs="Arial"/>
          <w:sz w:val="24"/>
          <w:szCs w:val="24"/>
        </w:rPr>
      </w:pPr>
      <w:r w:rsidRPr="00BC7AD3">
        <w:rPr>
          <w:rFonts w:ascii="Arial" w:eastAsia="Calibri" w:hAnsi="Arial" w:cs="Arial"/>
          <w:sz w:val="24"/>
          <w:szCs w:val="24"/>
          <w:u w:val="single"/>
        </w:rPr>
        <w:t xml:space="preserve">Improvements </w:t>
      </w:r>
    </w:p>
    <w:p w:rsidR="004F1253" w:rsidRPr="00BC7AD3" w:rsidRDefault="00415C1A" w:rsidP="00BC7AD3">
      <w:pPr>
        <w:rPr>
          <w:rFonts w:ascii="Arial" w:eastAsia="Calibri" w:hAnsi="Arial" w:cs="Arial"/>
          <w:sz w:val="24"/>
          <w:szCs w:val="24"/>
        </w:rPr>
      </w:pPr>
      <w:r w:rsidRPr="00BC7AD3">
        <w:rPr>
          <w:rFonts w:ascii="Arial" w:eastAsia="Calibri" w:hAnsi="Arial" w:cs="Arial"/>
          <w:sz w:val="24"/>
          <w:szCs w:val="24"/>
        </w:rPr>
        <w:t xml:space="preserve">There is future opportunity to implement the solution to other </w:t>
      </w:r>
      <w:r w:rsidR="00A43AF7" w:rsidRPr="00BC7AD3">
        <w:rPr>
          <w:rFonts w:ascii="Arial" w:eastAsia="Calibri" w:hAnsi="Arial" w:cs="Arial"/>
          <w:sz w:val="24"/>
          <w:szCs w:val="24"/>
        </w:rPr>
        <w:t>specialities,</w:t>
      </w:r>
      <w:r w:rsidR="00E40562" w:rsidRPr="00BC7AD3">
        <w:rPr>
          <w:rFonts w:ascii="Arial" w:eastAsia="Calibri" w:hAnsi="Arial" w:cs="Arial"/>
          <w:sz w:val="24"/>
          <w:szCs w:val="24"/>
        </w:rPr>
        <w:t xml:space="preserve"> as this pilot phase will only cover ENT.  Following rigorous post implementation assessment though analysis of the data and feedback from primary and secondary users, it will be possible to widen the scope of the solution to other specialities or services within the Health Board.  There is potential that the solution </w:t>
      </w:r>
      <w:proofErr w:type="gramStart"/>
      <w:r w:rsidR="00E40562" w:rsidRPr="00BC7AD3">
        <w:rPr>
          <w:rFonts w:ascii="Arial" w:eastAsia="Calibri" w:hAnsi="Arial" w:cs="Arial"/>
          <w:sz w:val="24"/>
          <w:szCs w:val="24"/>
        </w:rPr>
        <w:t>could be rolled out</w:t>
      </w:r>
      <w:proofErr w:type="gramEnd"/>
      <w:r w:rsidR="00E40562" w:rsidRPr="00BC7AD3">
        <w:rPr>
          <w:rFonts w:ascii="Arial" w:eastAsia="Calibri" w:hAnsi="Arial" w:cs="Arial"/>
          <w:sz w:val="24"/>
          <w:szCs w:val="24"/>
        </w:rPr>
        <w:t xml:space="preserve"> </w:t>
      </w:r>
      <w:r w:rsidR="00A43AF7">
        <w:rPr>
          <w:rFonts w:ascii="Arial" w:eastAsia="Calibri" w:hAnsi="Arial" w:cs="Arial"/>
          <w:sz w:val="24"/>
          <w:szCs w:val="24"/>
        </w:rPr>
        <w:t>n</w:t>
      </w:r>
      <w:r w:rsidR="00E40562" w:rsidRPr="00BC7AD3">
        <w:rPr>
          <w:rFonts w:ascii="Arial" w:eastAsia="Calibri" w:hAnsi="Arial" w:cs="Arial"/>
          <w:sz w:val="24"/>
          <w:szCs w:val="24"/>
        </w:rPr>
        <w:t xml:space="preserve">ationally across Welsh Health Boards </w:t>
      </w:r>
      <w:r w:rsidR="00A43AF7">
        <w:rPr>
          <w:rFonts w:ascii="Arial" w:eastAsia="Calibri" w:hAnsi="Arial" w:cs="Arial"/>
          <w:sz w:val="24"/>
          <w:szCs w:val="24"/>
        </w:rPr>
        <w:t>due to the use of the a</w:t>
      </w:r>
      <w:r w:rsidRPr="00BC7AD3">
        <w:rPr>
          <w:rFonts w:ascii="Arial" w:eastAsia="Calibri" w:hAnsi="Arial" w:cs="Arial"/>
          <w:sz w:val="24"/>
          <w:szCs w:val="24"/>
        </w:rPr>
        <w:t>ll Wales Patient Administration System.</w:t>
      </w:r>
    </w:p>
    <w:p w:rsidR="00E40562" w:rsidRPr="00BC7AD3" w:rsidRDefault="004F1253" w:rsidP="00BC7AD3">
      <w:pPr>
        <w:rPr>
          <w:rFonts w:ascii="Arial" w:eastAsia="Calibri" w:hAnsi="Arial" w:cs="Arial"/>
          <w:sz w:val="24"/>
          <w:szCs w:val="24"/>
        </w:rPr>
      </w:pPr>
      <w:r w:rsidRPr="00BC7AD3">
        <w:rPr>
          <w:rFonts w:ascii="Arial" w:eastAsia="Calibri" w:hAnsi="Arial" w:cs="Arial"/>
          <w:sz w:val="24"/>
          <w:szCs w:val="24"/>
        </w:rPr>
        <w:t>Following the successful implementation of t</w:t>
      </w:r>
      <w:r w:rsidR="0043101C" w:rsidRPr="00BC7AD3">
        <w:rPr>
          <w:rFonts w:ascii="Arial" w:eastAsia="Calibri" w:hAnsi="Arial" w:cs="Arial"/>
          <w:sz w:val="24"/>
          <w:szCs w:val="24"/>
        </w:rPr>
        <w:t xml:space="preserve">he solution data dashboard </w:t>
      </w:r>
      <w:proofErr w:type="gramStart"/>
      <w:r w:rsidR="0043101C" w:rsidRPr="00BC7AD3">
        <w:rPr>
          <w:rFonts w:ascii="Arial" w:eastAsia="Calibri" w:hAnsi="Arial" w:cs="Arial"/>
          <w:sz w:val="24"/>
          <w:szCs w:val="24"/>
        </w:rPr>
        <w:t>will</w:t>
      </w:r>
      <w:r w:rsidRPr="00BC7AD3">
        <w:rPr>
          <w:rFonts w:ascii="Arial" w:eastAsia="Calibri" w:hAnsi="Arial" w:cs="Arial"/>
          <w:sz w:val="24"/>
          <w:szCs w:val="24"/>
        </w:rPr>
        <w:t xml:space="preserve"> be produced</w:t>
      </w:r>
      <w:proofErr w:type="gramEnd"/>
      <w:r w:rsidRPr="00BC7AD3">
        <w:rPr>
          <w:rFonts w:ascii="Arial" w:eastAsia="Calibri" w:hAnsi="Arial" w:cs="Arial"/>
          <w:sz w:val="24"/>
          <w:szCs w:val="24"/>
        </w:rPr>
        <w:t xml:space="preserve"> for indivi</w:t>
      </w:r>
      <w:r w:rsidR="0043101C" w:rsidRPr="00BC7AD3">
        <w:rPr>
          <w:rFonts w:ascii="Arial" w:eastAsia="Calibri" w:hAnsi="Arial" w:cs="Arial"/>
          <w:sz w:val="24"/>
          <w:szCs w:val="24"/>
        </w:rPr>
        <w:t>dual clinicians or services to reproduce the data that they are capt</w:t>
      </w:r>
      <w:r w:rsidR="007A4789" w:rsidRPr="00BC7AD3">
        <w:rPr>
          <w:rFonts w:ascii="Arial" w:eastAsia="Calibri" w:hAnsi="Arial" w:cs="Arial"/>
          <w:sz w:val="24"/>
          <w:szCs w:val="24"/>
        </w:rPr>
        <w:t xml:space="preserve">uring in a visual way that will be meaningful.  Engagement with clinicians will be required to ensure that a dashboard captures and displays the information in a meaningful manner.  As further specialities become live on the </w:t>
      </w:r>
      <w:proofErr w:type="gramStart"/>
      <w:r w:rsidR="007A4789" w:rsidRPr="00BC7AD3">
        <w:rPr>
          <w:rFonts w:ascii="Arial" w:eastAsia="Calibri" w:hAnsi="Arial" w:cs="Arial"/>
          <w:sz w:val="24"/>
          <w:szCs w:val="24"/>
        </w:rPr>
        <w:t>system</w:t>
      </w:r>
      <w:proofErr w:type="gramEnd"/>
      <w:r w:rsidR="007A4789" w:rsidRPr="00BC7AD3">
        <w:rPr>
          <w:rFonts w:ascii="Arial" w:eastAsia="Calibri" w:hAnsi="Arial" w:cs="Arial"/>
          <w:sz w:val="24"/>
          <w:szCs w:val="24"/>
        </w:rPr>
        <w:t xml:space="preserve"> clinician’s and services will be able to benchmark themselves against others.  If the system were to be rolled out as a National </w:t>
      </w:r>
      <w:r w:rsidR="00A43AF7" w:rsidRPr="00BC7AD3">
        <w:rPr>
          <w:rFonts w:ascii="Arial" w:eastAsia="Calibri" w:hAnsi="Arial" w:cs="Arial"/>
          <w:sz w:val="24"/>
          <w:szCs w:val="24"/>
        </w:rPr>
        <w:t>product,</w:t>
      </w:r>
      <w:r w:rsidR="007A4789" w:rsidRPr="00BC7AD3">
        <w:rPr>
          <w:rFonts w:ascii="Arial" w:eastAsia="Calibri" w:hAnsi="Arial" w:cs="Arial"/>
          <w:sz w:val="24"/>
          <w:szCs w:val="24"/>
        </w:rPr>
        <w:t xml:space="preserve"> then benchmarking across Wales would be possible. </w:t>
      </w:r>
    </w:p>
    <w:p w:rsidR="00E40562" w:rsidRPr="00BC7AD3" w:rsidRDefault="00E40562" w:rsidP="00BC7AD3">
      <w:pPr>
        <w:rPr>
          <w:rFonts w:ascii="Arial" w:eastAsia="Calibri" w:hAnsi="Arial" w:cs="Arial"/>
          <w:sz w:val="24"/>
          <w:szCs w:val="24"/>
        </w:rPr>
      </w:pPr>
      <w:r w:rsidRPr="00BC7AD3">
        <w:rPr>
          <w:rFonts w:ascii="Arial" w:eastAsia="Calibri" w:hAnsi="Arial" w:cs="Arial"/>
          <w:sz w:val="24"/>
          <w:szCs w:val="24"/>
        </w:rPr>
        <w:t>Further opportunities are available to also c</w:t>
      </w:r>
      <w:r w:rsidR="00415C1A" w:rsidRPr="00BC7AD3">
        <w:rPr>
          <w:rFonts w:ascii="Arial" w:eastAsia="Calibri" w:hAnsi="Arial" w:cs="Arial"/>
          <w:sz w:val="24"/>
          <w:szCs w:val="24"/>
        </w:rPr>
        <w:t xml:space="preserve">apture </w:t>
      </w:r>
      <w:r w:rsidRPr="00BC7AD3">
        <w:rPr>
          <w:rFonts w:ascii="Arial" w:eastAsia="Calibri" w:hAnsi="Arial" w:cs="Arial"/>
          <w:sz w:val="24"/>
          <w:szCs w:val="24"/>
        </w:rPr>
        <w:t>diagnostic data from the outpatient clinic setting.  There are a number of solutions that would be possible to achieve this with the full automation</w:t>
      </w:r>
      <w:r w:rsidR="00A43AF7">
        <w:rPr>
          <w:rFonts w:ascii="Arial" w:eastAsia="Calibri" w:hAnsi="Arial" w:cs="Arial"/>
          <w:sz w:val="24"/>
          <w:szCs w:val="24"/>
        </w:rPr>
        <w:t>. One solution would be using</w:t>
      </w:r>
      <w:r w:rsidRPr="00BC7AD3">
        <w:rPr>
          <w:rFonts w:ascii="Arial" w:eastAsia="Calibri" w:hAnsi="Arial" w:cs="Arial"/>
          <w:sz w:val="24"/>
          <w:szCs w:val="24"/>
        </w:rPr>
        <w:t xml:space="preserve"> digital GP referral letters </w:t>
      </w:r>
      <w:r w:rsidR="00A43AF7">
        <w:rPr>
          <w:rFonts w:ascii="Arial" w:eastAsia="Calibri" w:hAnsi="Arial" w:cs="Arial"/>
          <w:sz w:val="24"/>
          <w:szCs w:val="24"/>
        </w:rPr>
        <w:t>as a source of information</w:t>
      </w:r>
      <w:r w:rsidRPr="00BC7AD3">
        <w:rPr>
          <w:rFonts w:ascii="Arial" w:eastAsia="Calibri" w:hAnsi="Arial" w:cs="Arial"/>
          <w:sz w:val="24"/>
          <w:szCs w:val="24"/>
        </w:rPr>
        <w:t xml:space="preserve">.  </w:t>
      </w:r>
      <w:r w:rsidR="004F1253" w:rsidRPr="00BC7AD3">
        <w:rPr>
          <w:rFonts w:ascii="Arial" w:eastAsia="Calibri" w:hAnsi="Arial" w:cs="Arial"/>
          <w:sz w:val="24"/>
          <w:szCs w:val="24"/>
        </w:rPr>
        <w:t xml:space="preserve">By </w:t>
      </w:r>
      <w:r w:rsidR="00A43AF7" w:rsidRPr="00BC7AD3">
        <w:rPr>
          <w:rFonts w:ascii="Arial" w:eastAsia="Calibri" w:hAnsi="Arial" w:cs="Arial"/>
          <w:sz w:val="24"/>
          <w:szCs w:val="24"/>
        </w:rPr>
        <w:t>utilising,</w:t>
      </w:r>
      <w:r w:rsidR="004F1253" w:rsidRPr="00BC7AD3">
        <w:rPr>
          <w:rFonts w:ascii="Arial" w:eastAsia="Calibri" w:hAnsi="Arial" w:cs="Arial"/>
          <w:sz w:val="24"/>
          <w:szCs w:val="24"/>
        </w:rPr>
        <w:t xml:space="preserve"> the SNOMED CT codes that </w:t>
      </w:r>
      <w:proofErr w:type="gramStart"/>
      <w:r w:rsidR="004F1253" w:rsidRPr="00BC7AD3">
        <w:rPr>
          <w:rFonts w:ascii="Arial" w:eastAsia="Calibri" w:hAnsi="Arial" w:cs="Arial"/>
          <w:sz w:val="24"/>
          <w:szCs w:val="24"/>
        </w:rPr>
        <w:t>are used</w:t>
      </w:r>
      <w:proofErr w:type="gramEnd"/>
      <w:r w:rsidR="004F1253" w:rsidRPr="00BC7AD3">
        <w:rPr>
          <w:rFonts w:ascii="Arial" w:eastAsia="Calibri" w:hAnsi="Arial" w:cs="Arial"/>
          <w:sz w:val="24"/>
          <w:szCs w:val="24"/>
        </w:rPr>
        <w:t xml:space="preserve"> within the GP practices, the referral diagnosis and any other relevant past medical history codes could be changed to ICD-10 codes used within the Health Boards secondary care through a process known as </w:t>
      </w:r>
      <w:r w:rsidR="00A43AF7">
        <w:rPr>
          <w:rFonts w:ascii="Arial" w:eastAsia="Calibri" w:hAnsi="Arial" w:cs="Arial"/>
          <w:sz w:val="24"/>
          <w:szCs w:val="24"/>
        </w:rPr>
        <w:t>c</w:t>
      </w:r>
      <w:r w:rsidR="00A43AF7" w:rsidRPr="00BC7AD3">
        <w:rPr>
          <w:rFonts w:ascii="Arial" w:eastAsia="Calibri" w:hAnsi="Arial" w:cs="Arial"/>
          <w:sz w:val="24"/>
          <w:szCs w:val="24"/>
        </w:rPr>
        <w:t>ross mapping</w:t>
      </w:r>
      <w:r w:rsidR="004F1253" w:rsidRPr="00BC7AD3">
        <w:rPr>
          <w:rFonts w:ascii="Arial" w:eastAsia="Calibri" w:hAnsi="Arial" w:cs="Arial"/>
          <w:sz w:val="24"/>
          <w:szCs w:val="24"/>
        </w:rPr>
        <w:t xml:space="preserve">.  This solution would be fully automated and would not require any input from </w:t>
      </w:r>
      <w:r w:rsidR="00EC3FEC" w:rsidRPr="00BC7AD3">
        <w:rPr>
          <w:rFonts w:ascii="Arial" w:eastAsia="Calibri" w:hAnsi="Arial" w:cs="Arial"/>
          <w:sz w:val="24"/>
          <w:szCs w:val="24"/>
        </w:rPr>
        <w:t>clinicians</w:t>
      </w:r>
      <w:r w:rsidR="004F1253" w:rsidRPr="00BC7AD3">
        <w:rPr>
          <w:rFonts w:ascii="Arial" w:eastAsia="Calibri" w:hAnsi="Arial" w:cs="Arial"/>
          <w:sz w:val="24"/>
          <w:szCs w:val="24"/>
        </w:rPr>
        <w:t xml:space="preserve"> during outpatient clinic and would result in a fully data set of procedure and diagnosis data for the Health Board. </w:t>
      </w:r>
    </w:p>
    <w:p w:rsidR="00415C1A" w:rsidRPr="00BC7AD3" w:rsidRDefault="00415C1A" w:rsidP="00BC7AD3">
      <w:pPr>
        <w:rPr>
          <w:rFonts w:ascii="Arial" w:eastAsia="Calibri" w:hAnsi="Arial" w:cs="Arial"/>
          <w:sz w:val="24"/>
          <w:szCs w:val="24"/>
        </w:rPr>
      </w:pPr>
      <w:r w:rsidRPr="00BC7AD3">
        <w:rPr>
          <w:rFonts w:ascii="Arial" w:eastAsia="Calibri" w:hAnsi="Arial" w:cs="Arial"/>
          <w:sz w:val="24"/>
          <w:szCs w:val="24"/>
        </w:rPr>
        <w:t>There is a risk that the solution will remove requirement for some current staff roles within the organisation.</w:t>
      </w:r>
      <w:r w:rsidR="007A4789" w:rsidRPr="00BC7AD3">
        <w:rPr>
          <w:rFonts w:ascii="Arial" w:eastAsia="Calibri" w:hAnsi="Arial" w:cs="Arial"/>
          <w:sz w:val="24"/>
          <w:szCs w:val="24"/>
        </w:rPr>
        <w:t xml:space="preserve">  Clinical coders that are responsible for inputting the current forms would no longer have a role to complete.  Changing of job roles could be possibility, there will need to be consultation with workforce and staffing in preparation for this eventuality. </w:t>
      </w:r>
    </w:p>
    <w:p w:rsidR="00E40562" w:rsidRPr="00BC7AD3" w:rsidRDefault="007A4789" w:rsidP="00BC7AD3">
      <w:pPr>
        <w:rPr>
          <w:rFonts w:ascii="Arial" w:eastAsia="Calibri" w:hAnsi="Arial" w:cs="Arial"/>
          <w:sz w:val="24"/>
          <w:szCs w:val="24"/>
        </w:rPr>
      </w:pPr>
      <w:r w:rsidRPr="00BC7AD3">
        <w:rPr>
          <w:rFonts w:ascii="Arial" w:eastAsia="Calibri" w:hAnsi="Arial" w:cs="Arial"/>
          <w:sz w:val="24"/>
          <w:szCs w:val="24"/>
        </w:rPr>
        <w:t xml:space="preserve">A possible negative consequence of this project could occur if there was a failure in implementation of the project.  Failure of implementation </w:t>
      </w:r>
      <w:r w:rsidR="00E40562" w:rsidRPr="00BC7AD3">
        <w:rPr>
          <w:rFonts w:ascii="Arial" w:eastAsia="Calibri" w:hAnsi="Arial" w:cs="Arial"/>
          <w:sz w:val="24"/>
          <w:szCs w:val="24"/>
        </w:rPr>
        <w:t xml:space="preserve">could erode </w:t>
      </w:r>
      <w:r w:rsidRPr="00BC7AD3">
        <w:rPr>
          <w:rFonts w:ascii="Arial" w:eastAsia="Calibri" w:hAnsi="Arial" w:cs="Arial"/>
          <w:sz w:val="24"/>
          <w:szCs w:val="24"/>
        </w:rPr>
        <w:t xml:space="preserve">and damage </w:t>
      </w:r>
      <w:r w:rsidR="00E40562" w:rsidRPr="00BC7AD3">
        <w:rPr>
          <w:rFonts w:ascii="Arial" w:eastAsia="Calibri" w:hAnsi="Arial" w:cs="Arial"/>
          <w:sz w:val="24"/>
          <w:szCs w:val="24"/>
        </w:rPr>
        <w:t>trus</w:t>
      </w:r>
      <w:r w:rsidRPr="00BC7AD3">
        <w:rPr>
          <w:rFonts w:ascii="Arial" w:eastAsia="Calibri" w:hAnsi="Arial" w:cs="Arial"/>
          <w:sz w:val="24"/>
          <w:szCs w:val="24"/>
        </w:rPr>
        <w:t>t and working relationships between</w:t>
      </w:r>
      <w:r w:rsidR="00E40562" w:rsidRPr="00BC7AD3">
        <w:rPr>
          <w:rFonts w:ascii="Arial" w:eastAsia="Calibri" w:hAnsi="Arial" w:cs="Arial"/>
          <w:sz w:val="24"/>
          <w:szCs w:val="24"/>
        </w:rPr>
        <w:t xml:space="preserve"> clinical staff</w:t>
      </w:r>
      <w:r w:rsidRPr="00BC7AD3">
        <w:rPr>
          <w:rFonts w:ascii="Arial" w:eastAsia="Calibri" w:hAnsi="Arial" w:cs="Arial"/>
          <w:sz w:val="24"/>
          <w:szCs w:val="24"/>
        </w:rPr>
        <w:t xml:space="preserve"> and the informatics team working</w:t>
      </w:r>
      <w:r w:rsidR="00A43AF7">
        <w:rPr>
          <w:rFonts w:ascii="Arial" w:eastAsia="Calibri" w:hAnsi="Arial" w:cs="Arial"/>
          <w:sz w:val="24"/>
          <w:szCs w:val="24"/>
        </w:rPr>
        <w:t xml:space="preserve"> on implementing the solution.  Other risks that could damage the potential for success of the project would be busy clinicians having to attend additional training on the process of completing the digital form on </w:t>
      </w:r>
      <w:proofErr w:type="gramStart"/>
      <w:r w:rsidR="00A43AF7">
        <w:rPr>
          <w:rFonts w:ascii="Arial" w:eastAsia="Calibri" w:hAnsi="Arial" w:cs="Arial"/>
          <w:sz w:val="24"/>
          <w:szCs w:val="24"/>
        </w:rPr>
        <w:t>WPAS,</w:t>
      </w:r>
      <w:proofErr w:type="gramEnd"/>
      <w:r w:rsidR="00A43AF7">
        <w:rPr>
          <w:rFonts w:ascii="Arial" w:eastAsia="Calibri" w:hAnsi="Arial" w:cs="Arial"/>
          <w:sz w:val="24"/>
          <w:szCs w:val="24"/>
        </w:rPr>
        <w:t xml:space="preserve"> ensuring service leads realise the benefit of the data being captured could negate this risk. </w:t>
      </w:r>
    </w:p>
    <w:p w:rsidR="00FC7C8C" w:rsidRDefault="00FC7C8C" w:rsidP="003F24AC">
      <w:pPr>
        <w:spacing w:before="30" w:after="30" w:line="276" w:lineRule="auto"/>
        <w:rPr>
          <w:rFonts w:ascii="Arial" w:eastAsia="Calibri" w:hAnsi="Arial" w:cs="Arial"/>
          <w:sz w:val="24"/>
          <w:szCs w:val="24"/>
        </w:rPr>
      </w:pPr>
    </w:p>
    <w:p w:rsidR="00C41F74" w:rsidRDefault="00C41F74" w:rsidP="003F24AC">
      <w:pPr>
        <w:spacing w:before="30" w:after="30" w:line="276" w:lineRule="auto"/>
        <w:rPr>
          <w:rFonts w:ascii="Arial" w:eastAsia="Calibri" w:hAnsi="Arial" w:cs="Arial"/>
          <w:sz w:val="24"/>
          <w:szCs w:val="24"/>
        </w:rPr>
      </w:pPr>
      <w:r>
        <w:rPr>
          <w:rFonts w:ascii="Arial" w:eastAsia="Calibri" w:hAnsi="Arial" w:cs="Arial"/>
          <w:sz w:val="24"/>
          <w:szCs w:val="24"/>
        </w:rPr>
        <w:t>References</w:t>
      </w:r>
    </w:p>
    <w:p w:rsidR="00C41F74" w:rsidRDefault="00C41F74" w:rsidP="003F24AC">
      <w:pPr>
        <w:pStyle w:val="Default"/>
        <w:spacing w:before="30" w:after="30"/>
      </w:pPr>
    </w:p>
    <w:p w:rsidR="0043101C" w:rsidRPr="0043101C" w:rsidRDefault="0043101C" w:rsidP="003F24AC">
      <w:pPr>
        <w:pStyle w:val="Default"/>
        <w:numPr>
          <w:ilvl w:val="0"/>
          <w:numId w:val="1"/>
        </w:numPr>
        <w:spacing w:before="30" w:after="30"/>
        <w:rPr>
          <w:rFonts w:ascii="Arial" w:hAnsi="Arial" w:cs="Arial"/>
          <w:color w:val="auto"/>
        </w:rPr>
      </w:pPr>
      <w:r w:rsidRPr="00E12E19">
        <w:rPr>
          <w:rFonts w:ascii="Arial" w:hAnsi="Arial" w:cs="Arial"/>
          <w:iCs/>
          <w:color w:val="auto"/>
          <w:shd w:val="clear" w:color="auto" w:fill="FFFFFF"/>
        </w:rPr>
        <w:t>Benson T, (2011). </w:t>
      </w:r>
      <w:r w:rsidR="00EC3FEC">
        <w:rPr>
          <w:rFonts w:ascii="Arial" w:hAnsi="Arial" w:cs="Arial"/>
          <w:iCs/>
          <w:color w:val="auto"/>
          <w:shd w:val="clear" w:color="auto" w:fill="FFFFFF"/>
        </w:rPr>
        <w:t>‘</w:t>
      </w:r>
      <w:hyperlink r:id="rId23" w:history="1">
        <w:r w:rsidRPr="0069727E">
          <w:rPr>
            <w:rFonts w:ascii="Arial" w:hAnsi="Arial" w:cs="Arial"/>
            <w:iCs/>
            <w:color w:val="000000" w:themeColor="text1"/>
            <w:shd w:val="clear" w:color="auto" w:fill="FFFFFF"/>
          </w:rPr>
          <w:t>The history of the Read codes: the inaugural James Read Memorial Lecture 2011</w:t>
        </w:r>
      </w:hyperlink>
      <w:r w:rsidR="00EC3FEC">
        <w:rPr>
          <w:rFonts w:ascii="Arial" w:hAnsi="Arial" w:cs="Arial"/>
          <w:iCs/>
          <w:color w:val="000000" w:themeColor="text1"/>
          <w:shd w:val="clear" w:color="auto" w:fill="FFFFFF"/>
        </w:rPr>
        <w:t>’</w:t>
      </w:r>
      <w:r w:rsidRPr="0069727E">
        <w:rPr>
          <w:rFonts w:ascii="Arial" w:hAnsi="Arial" w:cs="Arial"/>
          <w:iCs/>
          <w:color w:val="000000" w:themeColor="text1"/>
          <w:shd w:val="clear" w:color="auto" w:fill="FFFFFF"/>
        </w:rPr>
        <w:t>. </w:t>
      </w:r>
      <w:r w:rsidRPr="0043101C">
        <w:rPr>
          <w:rFonts w:ascii="Arial" w:hAnsi="Arial" w:cs="Arial"/>
          <w:iCs/>
          <w:color w:val="auto"/>
          <w:shd w:val="clear" w:color="auto" w:fill="FFFFFF"/>
        </w:rPr>
        <w:t>Informatics in Primary Care</w:t>
      </w:r>
    </w:p>
    <w:p w:rsidR="0043101C" w:rsidRPr="00CC3656" w:rsidRDefault="0043101C" w:rsidP="003F24AC">
      <w:pPr>
        <w:pStyle w:val="Default"/>
        <w:spacing w:before="30" w:after="30"/>
        <w:ind w:left="720"/>
        <w:rPr>
          <w:rFonts w:ascii="Arial" w:hAnsi="Arial" w:cs="Arial"/>
          <w:color w:val="auto"/>
        </w:rPr>
      </w:pPr>
    </w:p>
    <w:p w:rsidR="00685594" w:rsidRPr="003F24AC" w:rsidRDefault="0043101C" w:rsidP="003F24AC">
      <w:pPr>
        <w:pStyle w:val="NormalWeb"/>
        <w:numPr>
          <w:ilvl w:val="0"/>
          <w:numId w:val="1"/>
        </w:numPr>
        <w:shd w:val="clear" w:color="auto" w:fill="FFFFFF"/>
        <w:spacing w:before="30" w:beforeAutospacing="0" w:after="30" w:afterAutospacing="0"/>
        <w:rPr>
          <w:rFonts w:ascii="Arial" w:hAnsi="Arial" w:cs="Arial"/>
          <w:color w:val="000000" w:themeColor="text1"/>
        </w:rPr>
      </w:pPr>
      <w:r>
        <w:rPr>
          <w:rFonts w:ascii="Arial" w:hAnsi="Arial" w:cs="Arial"/>
          <w:color w:val="000000" w:themeColor="text1"/>
          <w:shd w:val="clear" w:color="auto" w:fill="FFFFFF"/>
        </w:rPr>
        <w:t>Burnett, S et al</w:t>
      </w:r>
      <w:r w:rsidR="00EC3FEC">
        <w:rPr>
          <w:rFonts w:ascii="Arial" w:hAnsi="Arial" w:cs="Arial"/>
          <w:color w:val="000000" w:themeColor="text1"/>
          <w:shd w:val="clear" w:color="auto" w:fill="FFFFFF"/>
        </w:rPr>
        <w:t>, (2012), ‘</w:t>
      </w:r>
      <w:r w:rsidRPr="00533DB3">
        <w:rPr>
          <w:rFonts w:ascii="Arial" w:hAnsi="Arial" w:cs="Arial"/>
          <w:color w:val="000000" w:themeColor="text1"/>
          <w:shd w:val="clear" w:color="auto" w:fill="FFFFFF"/>
        </w:rPr>
        <w:t>How reliable are clinical systems in the UK NHS? A study of seven</w:t>
      </w:r>
      <w:r w:rsidR="00EC3FEC">
        <w:rPr>
          <w:rFonts w:ascii="Arial" w:hAnsi="Arial" w:cs="Arial"/>
          <w:color w:val="000000" w:themeColor="text1"/>
          <w:shd w:val="clear" w:color="auto" w:fill="FFFFFF"/>
        </w:rPr>
        <w:t xml:space="preserve"> NHS organisations’</w:t>
      </w:r>
      <w:r w:rsidRPr="00533DB3">
        <w:rPr>
          <w:rFonts w:ascii="Arial" w:hAnsi="Arial" w:cs="Arial"/>
          <w:i/>
          <w:iCs/>
          <w:color w:val="000000" w:themeColor="text1"/>
          <w:shd w:val="clear" w:color="auto" w:fill="FFFFFF"/>
        </w:rPr>
        <w:t xml:space="preserve">, BMJ quality &amp; safety; BMJ </w:t>
      </w:r>
      <w:proofErr w:type="spellStart"/>
      <w:r w:rsidRPr="00533DB3">
        <w:rPr>
          <w:rFonts w:ascii="Arial" w:hAnsi="Arial" w:cs="Arial"/>
          <w:i/>
          <w:iCs/>
          <w:color w:val="000000" w:themeColor="text1"/>
          <w:shd w:val="clear" w:color="auto" w:fill="FFFFFF"/>
        </w:rPr>
        <w:t>Qual</w:t>
      </w:r>
      <w:proofErr w:type="spellEnd"/>
      <w:r w:rsidRPr="00533DB3">
        <w:rPr>
          <w:rFonts w:ascii="Arial" w:hAnsi="Arial" w:cs="Arial"/>
          <w:i/>
          <w:iCs/>
          <w:color w:val="000000" w:themeColor="text1"/>
          <w:shd w:val="clear" w:color="auto" w:fill="FFFFFF"/>
        </w:rPr>
        <w:t xml:space="preserve"> </w:t>
      </w:r>
      <w:proofErr w:type="spellStart"/>
      <w:r w:rsidRPr="00533DB3">
        <w:rPr>
          <w:rFonts w:ascii="Arial" w:hAnsi="Arial" w:cs="Arial"/>
          <w:i/>
          <w:iCs/>
          <w:color w:val="000000" w:themeColor="text1"/>
          <w:shd w:val="clear" w:color="auto" w:fill="FFFFFF"/>
        </w:rPr>
        <w:t>Saf</w:t>
      </w:r>
      <w:proofErr w:type="spellEnd"/>
      <w:r w:rsidRPr="00533DB3">
        <w:rPr>
          <w:rFonts w:ascii="Arial" w:hAnsi="Arial" w:cs="Arial"/>
          <w:i/>
          <w:iCs/>
          <w:color w:val="000000" w:themeColor="text1"/>
          <w:shd w:val="clear" w:color="auto" w:fill="FFFFFF"/>
        </w:rPr>
        <w:t>, </w:t>
      </w:r>
      <w:r w:rsidRPr="00533DB3">
        <w:rPr>
          <w:rFonts w:ascii="Arial" w:hAnsi="Arial" w:cs="Arial"/>
          <w:color w:val="000000" w:themeColor="text1"/>
          <w:shd w:val="clear" w:color="auto" w:fill="FFFFFF"/>
        </w:rPr>
        <w:t>Vol. 21, No. 6, pp. 466-472.</w:t>
      </w:r>
    </w:p>
    <w:p w:rsidR="003F24AC" w:rsidRPr="006D5712" w:rsidRDefault="003F24AC" w:rsidP="003F24AC">
      <w:pPr>
        <w:pStyle w:val="NormalWeb"/>
        <w:shd w:val="clear" w:color="auto" w:fill="FFFFFF"/>
        <w:spacing w:before="30" w:beforeAutospacing="0" w:after="30" w:afterAutospacing="0"/>
        <w:rPr>
          <w:rFonts w:ascii="Arial" w:hAnsi="Arial" w:cs="Arial"/>
          <w:color w:val="000000" w:themeColor="text1"/>
        </w:rPr>
      </w:pPr>
    </w:p>
    <w:p w:rsidR="006D5712" w:rsidRPr="00CD2FEE" w:rsidRDefault="006D5712" w:rsidP="003F24AC">
      <w:pPr>
        <w:pStyle w:val="NormalWeb"/>
        <w:numPr>
          <w:ilvl w:val="0"/>
          <w:numId w:val="1"/>
        </w:numPr>
        <w:shd w:val="clear" w:color="auto" w:fill="FFFFFF"/>
        <w:spacing w:before="30" w:beforeAutospacing="0" w:after="30" w:afterAutospacing="0"/>
        <w:rPr>
          <w:rFonts w:ascii="Arial" w:hAnsi="Arial" w:cs="Arial"/>
          <w:color w:val="000000" w:themeColor="text1"/>
        </w:rPr>
      </w:pPr>
      <w:r w:rsidRPr="006D5712">
        <w:rPr>
          <w:rFonts w:ascii="Arial" w:hAnsi="Arial" w:cs="Arial"/>
          <w:color w:val="000000" w:themeColor="text1"/>
          <w:shd w:val="clear" w:color="auto" w:fill="FFFFFF"/>
        </w:rPr>
        <w:t>Campbell</w:t>
      </w:r>
      <w:r w:rsidR="00EC3FEC">
        <w:rPr>
          <w:rFonts w:ascii="Arial" w:hAnsi="Arial" w:cs="Arial"/>
          <w:color w:val="000000" w:themeColor="text1"/>
          <w:shd w:val="clear" w:color="auto" w:fill="FFFFFF"/>
        </w:rPr>
        <w:t xml:space="preserve">, S. and </w:t>
      </w:r>
      <w:proofErr w:type="spellStart"/>
      <w:r w:rsidR="00EC3FEC">
        <w:rPr>
          <w:rFonts w:ascii="Arial" w:hAnsi="Arial" w:cs="Arial"/>
          <w:color w:val="000000" w:themeColor="text1"/>
          <w:shd w:val="clear" w:color="auto" w:fill="FFFFFF"/>
        </w:rPr>
        <w:t>Giadresco</w:t>
      </w:r>
      <w:proofErr w:type="spellEnd"/>
      <w:r w:rsidR="00EC3FEC">
        <w:rPr>
          <w:rFonts w:ascii="Arial" w:hAnsi="Arial" w:cs="Arial"/>
          <w:color w:val="000000" w:themeColor="text1"/>
          <w:shd w:val="clear" w:color="auto" w:fill="FFFFFF"/>
        </w:rPr>
        <w:t>, K. (2020), ‘</w:t>
      </w:r>
      <w:r w:rsidRPr="006D5712">
        <w:rPr>
          <w:rFonts w:ascii="Arial" w:hAnsi="Arial" w:cs="Arial"/>
          <w:color w:val="000000" w:themeColor="text1"/>
          <w:shd w:val="clear" w:color="auto" w:fill="FFFFFF"/>
        </w:rPr>
        <w:t>Computer-assisted clinical coding: A narrative review of the literature on its benefits, limitations, implementation and impact o</w:t>
      </w:r>
      <w:r w:rsidR="00EC3FEC">
        <w:rPr>
          <w:rFonts w:ascii="Arial" w:hAnsi="Arial" w:cs="Arial"/>
          <w:color w:val="000000" w:themeColor="text1"/>
          <w:shd w:val="clear" w:color="auto" w:fill="FFFFFF"/>
        </w:rPr>
        <w:t>n clinical coding professionals’</w:t>
      </w:r>
      <w:r w:rsidRPr="006D5712">
        <w:rPr>
          <w:rFonts w:ascii="Arial" w:hAnsi="Arial" w:cs="Arial"/>
          <w:i/>
          <w:iCs/>
          <w:color w:val="000000" w:themeColor="text1"/>
          <w:shd w:val="clear" w:color="auto" w:fill="FFFFFF"/>
        </w:rPr>
        <w:t xml:space="preserve">, Health information management; Health </w:t>
      </w:r>
      <w:proofErr w:type="spellStart"/>
      <w:r w:rsidRPr="006D5712">
        <w:rPr>
          <w:rFonts w:ascii="Arial" w:hAnsi="Arial" w:cs="Arial"/>
          <w:i/>
          <w:iCs/>
          <w:color w:val="000000" w:themeColor="text1"/>
          <w:shd w:val="clear" w:color="auto" w:fill="FFFFFF"/>
        </w:rPr>
        <w:t>Inf</w:t>
      </w:r>
      <w:proofErr w:type="spellEnd"/>
      <w:r w:rsidRPr="006D5712">
        <w:rPr>
          <w:rFonts w:ascii="Arial" w:hAnsi="Arial" w:cs="Arial"/>
          <w:i/>
          <w:iCs/>
          <w:color w:val="000000" w:themeColor="text1"/>
          <w:shd w:val="clear" w:color="auto" w:fill="FFFFFF"/>
        </w:rPr>
        <w:t xml:space="preserve"> </w:t>
      </w:r>
      <w:proofErr w:type="spellStart"/>
      <w:r w:rsidRPr="006D5712">
        <w:rPr>
          <w:rFonts w:ascii="Arial" w:hAnsi="Arial" w:cs="Arial"/>
          <w:i/>
          <w:iCs/>
          <w:color w:val="000000" w:themeColor="text1"/>
          <w:shd w:val="clear" w:color="auto" w:fill="FFFFFF"/>
        </w:rPr>
        <w:t>Manag</w:t>
      </w:r>
      <w:proofErr w:type="spellEnd"/>
      <w:r w:rsidRPr="006D5712">
        <w:rPr>
          <w:rFonts w:ascii="Arial" w:hAnsi="Arial" w:cs="Arial"/>
          <w:i/>
          <w:iCs/>
          <w:color w:val="000000" w:themeColor="text1"/>
          <w:shd w:val="clear" w:color="auto" w:fill="FFFFFF"/>
        </w:rPr>
        <w:t>, </w:t>
      </w:r>
      <w:r w:rsidRPr="006D5712">
        <w:rPr>
          <w:rFonts w:ascii="Arial" w:hAnsi="Arial" w:cs="Arial"/>
          <w:color w:val="000000" w:themeColor="text1"/>
          <w:shd w:val="clear" w:color="auto" w:fill="FFFFFF"/>
        </w:rPr>
        <w:t>Vol. 49, No. 1, pp. 5-18.</w:t>
      </w:r>
    </w:p>
    <w:p w:rsidR="00CD2FEE" w:rsidRPr="006D5712" w:rsidRDefault="00CD2FEE" w:rsidP="00CD2FEE">
      <w:pPr>
        <w:pStyle w:val="NormalWeb"/>
        <w:shd w:val="clear" w:color="auto" w:fill="FFFFFF"/>
        <w:spacing w:before="30" w:beforeAutospacing="0" w:after="30" w:afterAutospacing="0"/>
        <w:rPr>
          <w:rFonts w:ascii="Arial" w:hAnsi="Arial" w:cs="Arial"/>
          <w:color w:val="000000" w:themeColor="text1"/>
        </w:rPr>
      </w:pPr>
    </w:p>
    <w:p w:rsidR="00685594" w:rsidRPr="003F24AC" w:rsidRDefault="002D0C24" w:rsidP="003F24AC">
      <w:pPr>
        <w:pStyle w:val="NormalWeb"/>
        <w:numPr>
          <w:ilvl w:val="0"/>
          <w:numId w:val="1"/>
        </w:numPr>
        <w:shd w:val="clear" w:color="auto" w:fill="FFFFFF"/>
        <w:spacing w:before="30" w:beforeAutospacing="0" w:after="30" w:afterAutospacing="0"/>
        <w:rPr>
          <w:rFonts w:ascii="Arial" w:hAnsi="Arial" w:cs="Arial"/>
          <w:color w:val="000000" w:themeColor="text1"/>
        </w:rPr>
      </w:pPr>
      <w:proofErr w:type="spellStart"/>
      <w:r>
        <w:rPr>
          <w:rFonts w:ascii="Arial" w:hAnsi="Arial" w:cs="Arial"/>
          <w:color w:val="000000" w:themeColor="text1"/>
          <w:shd w:val="clear" w:color="auto" w:fill="FFFFFF"/>
        </w:rPr>
        <w:t>Catling</w:t>
      </w:r>
      <w:proofErr w:type="spellEnd"/>
      <w:r>
        <w:rPr>
          <w:rFonts w:ascii="Arial" w:hAnsi="Arial" w:cs="Arial"/>
          <w:color w:val="000000" w:themeColor="text1"/>
          <w:shd w:val="clear" w:color="auto" w:fill="FFFFFF"/>
        </w:rPr>
        <w:t>, F</w:t>
      </w:r>
      <w:r w:rsidR="00685594" w:rsidRPr="00685594">
        <w:rPr>
          <w:rFonts w:ascii="Arial" w:hAnsi="Arial" w:cs="Arial"/>
          <w:color w:val="000000" w:themeColor="text1"/>
          <w:shd w:val="clear" w:color="auto" w:fill="FFFFFF"/>
        </w:rPr>
        <w:t xml:space="preserve">, </w:t>
      </w:r>
      <w:proofErr w:type="spellStart"/>
      <w:r w:rsidR="00685594" w:rsidRPr="00685594">
        <w:rPr>
          <w:rFonts w:ascii="Arial" w:hAnsi="Arial" w:cs="Arial"/>
          <w:color w:val="000000" w:themeColor="text1"/>
          <w:shd w:val="clear" w:color="auto" w:fill="FFFFFF"/>
        </w:rPr>
        <w:t>Spithourakis</w:t>
      </w:r>
      <w:proofErr w:type="spellEnd"/>
      <w:r w:rsidR="00685594" w:rsidRPr="00685594">
        <w:rPr>
          <w:rFonts w:ascii="Arial" w:hAnsi="Arial" w:cs="Arial"/>
          <w:color w:val="000000" w:themeColor="text1"/>
          <w:shd w:val="clear" w:color="auto" w:fill="FFFFFF"/>
        </w:rPr>
        <w:t xml:space="preserve">, G.P. and Riedel, S. (2018), </w:t>
      </w:r>
      <w:r w:rsidR="00EC3FEC">
        <w:rPr>
          <w:rFonts w:ascii="Arial" w:hAnsi="Arial" w:cs="Arial"/>
          <w:color w:val="000000" w:themeColor="text1"/>
          <w:shd w:val="clear" w:color="auto" w:fill="FFFFFF"/>
        </w:rPr>
        <w:t>‘</w:t>
      </w:r>
      <w:r w:rsidR="00685594" w:rsidRPr="00685594">
        <w:rPr>
          <w:rFonts w:ascii="Arial" w:hAnsi="Arial" w:cs="Arial"/>
          <w:color w:val="000000" w:themeColor="text1"/>
          <w:shd w:val="clear" w:color="auto" w:fill="FFFFFF"/>
        </w:rPr>
        <w:t>To</w:t>
      </w:r>
      <w:r w:rsidR="00EC3FEC">
        <w:rPr>
          <w:rFonts w:ascii="Arial" w:hAnsi="Arial" w:cs="Arial"/>
          <w:color w:val="000000" w:themeColor="text1"/>
          <w:shd w:val="clear" w:color="auto" w:fill="FFFFFF"/>
        </w:rPr>
        <w:t>wards automated clinical coding’</w:t>
      </w:r>
      <w:r w:rsidR="00685594" w:rsidRPr="00685594">
        <w:rPr>
          <w:rFonts w:ascii="Arial" w:hAnsi="Arial" w:cs="Arial"/>
          <w:i/>
          <w:iCs/>
          <w:color w:val="000000" w:themeColor="text1"/>
          <w:shd w:val="clear" w:color="auto" w:fill="FFFFFF"/>
        </w:rPr>
        <w:t xml:space="preserve">, International journal of medical informatics (Shannon, Ireland); </w:t>
      </w:r>
      <w:proofErr w:type="spellStart"/>
      <w:r w:rsidR="00685594" w:rsidRPr="00685594">
        <w:rPr>
          <w:rFonts w:ascii="Arial" w:hAnsi="Arial" w:cs="Arial"/>
          <w:i/>
          <w:iCs/>
          <w:color w:val="000000" w:themeColor="text1"/>
          <w:shd w:val="clear" w:color="auto" w:fill="FFFFFF"/>
        </w:rPr>
        <w:t>Int</w:t>
      </w:r>
      <w:proofErr w:type="spellEnd"/>
      <w:r w:rsidR="00685594" w:rsidRPr="00685594">
        <w:rPr>
          <w:rFonts w:ascii="Arial" w:hAnsi="Arial" w:cs="Arial"/>
          <w:i/>
          <w:iCs/>
          <w:color w:val="000000" w:themeColor="text1"/>
          <w:shd w:val="clear" w:color="auto" w:fill="FFFFFF"/>
        </w:rPr>
        <w:t xml:space="preserve"> J Med Inform, </w:t>
      </w:r>
      <w:r w:rsidR="00685594" w:rsidRPr="00685594">
        <w:rPr>
          <w:rFonts w:ascii="Arial" w:hAnsi="Arial" w:cs="Arial"/>
          <w:color w:val="000000" w:themeColor="text1"/>
          <w:shd w:val="clear" w:color="auto" w:fill="FFFFFF"/>
        </w:rPr>
        <w:t>Vol. 120, pp. 50-61.</w:t>
      </w:r>
    </w:p>
    <w:p w:rsidR="003F24AC" w:rsidRPr="00685594" w:rsidRDefault="003F24AC" w:rsidP="003F24AC">
      <w:pPr>
        <w:pStyle w:val="NormalWeb"/>
        <w:shd w:val="clear" w:color="auto" w:fill="FFFFFF"/>
        <w:spacing w:before="30" w:beforeAutospacing="0" w:after="30" w:afterAutospacing="0"/>
        <w:ind w:left="720"/>
        <w:rPr>
          <w:rFonts w:ascii="Arial" w:hAnsi="Arial" w:cs="Arial"/>
          <w:color w:val="000000" w:themeColor="text1"/>
        </w:rPr>
      </w:pPr>
    </w:p>
    <w:p w:rsidR="0043101C" w:rsidRDefault="0043101C" w:rsidP="003F24AC">
      <w:pPr>
        <w:pStyle w:val="NormalWeb"/>
        <w:numPr>
          <w:ilvl w:val="0"/>
          <w:numId w:val="1"/>
        </w:numPr>
        <w:shd w:val="clear" w:color="auto" w:fill="FFFFFF"/>
        <w:spacing w:before="30" w:beforeAutospacing="0" w:after="30" w:afterAutospacing="0"/>
        <w:rPr>
          <w:rFonts w:ascii="Arial" w:hAnsi="Arial" w:cs="Arial"/>
          <w:color w:val="000000" w:themeColor="text1"/>
        </w:rPr>
      </w:pPr>
      <w:r w:rsidRPr="0069727E">
        <w:rPr>
          <w:rFonts w:ascii="Arial" w:hAnsi="Arial" w:cs="Arial"/>
          <w:color w:val="000000" w:themeColor="text1"/>
        </w:rPr>
        <w:t>Cooke, J.L. (2016),</w:t>
      </w:r>
      <w:r>
        <w:rPr>
          <w:rFonts w:ascii="Arial" w:hAnsi="Arial" w:cs="Arial"/>
          <w:iCs/>
          <w:color w:val="000000" w:themeColor="text1"/>
        </w:rPr>
        <w:t> </w:t>
      </w:r>
      <w:r w:rsidR="00EC3FEC">
        <w:rPr>
          <w:rFonts w:ascii="Arial" w:hAnsi="Arial" w:cs="Arial"/>
          <w:iCs/>
          <w:color w:val="000000" w:themeColor="text1"/>
        </w:rPr>
        <w:t>‘</w:t>
      </w:r>
      <w:r>
        <w:rPr>
          <w:rFonts w:ascii="Arial" w:hAnsi="Arial" w:cs="Arial"/>
          <w:iCs/>
          <w:color w:val="000000" w:themeColor="text1"/>
        </w:rPr>
        <w:t>Prince2 agile</w:t>
      </w:r>
      <w:r w:rsidRPr="0069727E">
        <w:rPr>
          <w:rFonts w:ascii="Arial" w:hAnsi="Arial" w:cs="Arial"/>
          <w:iCs/>
          <w:color w:val="000000" w:themeColor="text1"/>
        </w:rPr>
        <w:t xml:space="preserve">: an implementation pocket </w:t>
      </w:r>
      <w:proofErr w:type="gramStart"/>
      <w:r w:rsidRPr="0069727E">
        <w:rPr>
          <w:rFonts w:ascii="Arial" w:hAnsi="Arial" w:cs="Arial"/>
          <w:iCs/>
          <w:color w:val="000000" w:themeColor="text1"/>
        </w:rPr>
        <w:t>guide :</w:t>
      </w:r>
      <w:proofErr w:type="gramEnd"/>
      <w:r w:rsidRPr="0069727E">
        <w:rPr>
          <w:rFonts w:ascii="Arial" w:hAnsi="Arial" w:cs="Arial"/>
          <w:iCs/>
          <w:color w:val="000000" w:themeColor="text1"/>
        </w:rPr>
        <w:t xml:space="preserve"> step-by-step advice for every project type</w:t>
      </w:r>
      <w:r w:rsidR="00EC3FEC">
        <w:rPr>
          <w:rFonts w:ascii="Arial" w:hAnsi="Arial" w:cs="Arial"/>
          <w:iCs/>
          <w:color w:val="000000" w:themeColor="text1"/>
        </w:rPr>
        <w:t>’</w:t>
      </w:r>
      <w:r w:rsidRPr="0069727E">
        <w:rPr>
          <w:rFonts w:ascii="Arial" w:hAnsi="Arial" w:cs="Arial"/>
          <w:color w:val="000000" w:themeColor="text1"/>
        </w:rPr>
        <w:t> translated by Anonymous IT Governance Publishing, Cambridgeshire, England.</w:t>
      </w:r>
    </w:p>
    <w:p w:rsidR="003F24AC" w:rsidRDefault="003F24AC" w:rsidP="003F24AC">
      <w:pPr>
        <w:pStyle w:val="NormalWeb"/>
        <w:shd w:val="clear" w:color="auto" w:fill="FFFFFF"/>
        <w:spacing w:before="30" w:beforeAutospacing="0" w:after="30" w:afterAutospacing="0"/>
        <w:ind w:left="720"/>
        <w:rPr>
          <w:rFonts w:ascii="Arial" w:hAnsi="Arial" w:cs="Arial"/>
          <w:color w:val="000000" w:themeColor="text1"/>
        </w:rPr>
      </w:pPr>
    </w:p>
    <w:p w:rsidR="00E31137" w:rsidRPr="003F24AC" w:rsidRDefault="00161B7D" w:rsidP="003F24AC">
      <w:pPr>
        <w:pStyle w:val="NormalWeb"/>
        <w:numPr>
          <w:ilvl w:val="0"/>
          <w:numId w:val="1"/>
        </w:numPr>
        <w:shd w:val="clear" w:color="auto" w:fill="FFFFFF"/>
        <w:spacing w:before="30" w:beforeAutospacing="0" w:after="30" w:afterAutospacing="0"/>
        <w:rPr>
          <w:rFonts w:ascii="Arial" w:hAnsi="Arial" w:cs="Arial"/>
          <w:color w:val="000000" w:themeColor="text1"/>
        </w:rPr>
      </w:pPr>
      <w:r>
        <w:rPr>
          <w:rFonts w:ascii="Arial" w:hAnsi="Arial" w:cs="Arial"/>
          <w:color w:val="000000" w:themeColor="text1"/>
          <w:shd w:val="clear" w:color="auto" w:fill="FFFFFF"/>
        </w:rPr>
        <w:t>Fung, K.W et al</w:t>
      </w:r>
      <w:r w:rsidR="00E31137" w:rsidRPr="00E31137">
        <w:rPr>
          <w:rFonts w:ascii="Arial" w:hAnsi="Arial" w:cs="Arial"/>
          <w:color w:val="000000" w:themeColor="text1"/>
          <w:shd w:val="clear" w:color="auto" w:fill="FFFFFF"/>
        </w:rPr>
        <w:t xml:space="preserve">. (2019), </w:t>
      </w:r>
      <w:r w:rsidR="00EC3FEC">
        <w:rPr>
          <w:rFonts w:ascii="Arial" w:hAnsi="Arial" w:cs="Arial"/>
          <w:color w:val="000000" w:themeColor="text1"/>
          <w:shd w:val="clear" w:color="auto" w:fill="FFFFFF"/>
        </w:rPr>
        <w:t>‘</w:t>
      </w:r>
      <w:r w:rsidR="00E31137" w:rsidRPr="00E31137">
        <w:rPr>
          <w:rFonts w:ascii="Arial" w:hAnsi="Arial" w:cs="Arial"/>
          <w:color w:val="000000" w:themeColor="text1"/>
          <w:shd w:val="clear" w:color="auto" w:fill="FFFFFF"/>
        </w:rPr>
        <w:t>Using SNOMED CT-encoded problems to improve ICD-10-CM coding—A randomized controlled experiment</w:t>
      </w:r>
      <w:r w:rsidR="00EC3FEC">
        <w:rPr>
          <w:rFonts w:ascii="Arial" w:hAnsi="Arial" w:cs="Arial"/>
          <w:color w:val="000000" w:themeColor="text1"/>
          <w:shd w:val="clear" w:color="auto" w:fill="FFFFFF"/>
        </w:rPr>
        <w:t>’</w:t>
      </w:r>
      <w:r w:rsidR="00E31137" w:rsidRPr="00E31137">
        <w:rPr>
          <w:rFonts w:ascii="Arial" w:hAnsi="Arial" w:cs="Arial"/>
          <w:i/>
          <w:iCs/>
          <w:color w:val="000000" w:themeColor="text1"/>
          <w:shd w:val="clear" w:color="auto" w:fill="FFFFFF"/>
        </w:rPr>
        <w:t xml:space="preserve">, International journal of medical informatics (Shannon, Ireland); </w:t>
      </w:r>
      <w:proofErr w:type="spellStart"/>
      <w:r w:rsidR="00E31137" w:rsidRPr="00E31137">
        <w:rPr>
          <w:rFonts w:ascii="Arial" w:hAnsi="Arial" w:cs="Arial"/>
          <w:i/>
          <w:iCs/>
          <w:color w:val="000000" w:themeColor="text1"/>
          <w:shd w:val="clear" w:color="auto" w:fill="FFFFFF"/>
        </w:rPr>
        <w:t>Int</w:t>
      </w:r>
      <w:proofErr w:type="spellEnd"/>
      <w:r w:rsidR="00E31137" w:rsidRPr="00E31137">
        <w:rPr>
          <w:rFonts w:ascii="Arial" w:hAnsi="Arial" w:cs="Arial"/>
          <w:i/>
          <w:iCs/>
          <w:color w:val="000000" w:themeColor="text1"/>
          <w:shd w:val="clear" w:color="auto" w:fill="FFFFFF"/>
        </w:rPr>
        <w:t xml:space="preserve"> J Med Inform, </w:t>
      </w:r>
      <w:r w:rsidR="00E31137" w:rsidRPr="00E31137">
        <w:rPr>
          <w:rFonts w:ascii="Arial" w:hAnsi="Arial" w:cs="Arial"/>
          <w:color w:val="000000" w:themeColor="text1"/>
          <w:shd w:val="clear" w:color="auto" w:fill="FFFFFF"/>
        </w:rPr>
        <w:t>Vol. 126, pp. 19-25.</w:t>
      </w:r>
    </w:p>
    <w:p w:rsidR="003F24AC" w:rsidRPr="00E31137" w:rsidRDefault="003F24AC" w:rsidP="003F24AC">
      <w:pPr>
        <w:pStyle w:val="NormalWeb"/>
        <w:shd w:val="clear" w:color="auto" w:fill="FFFFFF"/>
        <w:spacing w:before="30" w:beforeAutospacing="0" w:after="30" w:afterAutospacing="0"/>
        <w:ind w:left="720"/>
        <w:rPr>
          <w:rFonts w:ascii="Arial" w:hAnsi="Arial" w:cs="Arial"/>
          <w:color w:val="000000" w:themeColor="text1"/>
        </w:rPr>
      </w:pPr>
    </w:p>
    <w:p w:rsidR="002E7785" w:rsidRPr="003F24AC" w:rsidRDefault="002E7785" w:rsidP="003F24AC">
      <w:pPr>
        <w:pStyle w:val="NormalWeb"/>
        <w:numPr>
          <w:ilvl w:val="0"/>
          <w:numId w:val="1"/>
        </w:numPr>
        <w:shd w:val="clear" w:color="auto" w:fill="FFFFFF"/>
        <w:spacing w:before="30" w:beforeAutospacing="0" w:after="30" w:afterAutospacing="0"/>
        <w:rPr>
          <w:rFonts w:ascii="Arial" w:hAnsi="Arial" w:cs="Arial"/>
        </w:rPr>
      </w:pPr>
      <w:r w:rsidRPr="002E7785">
        <w:rPr>
          <w:rFonts w:ascii="Arial" w:hAnsi="Arial" w:cs="Arial"/>
          <w:shd w:val="clear" w:color="auto" w:fill="FFFFFF"/>
        </w:rPr>
        <w:t xml:space="preserve">Harrison, M. and McKay-Davies, I. (2013), </w:t>
      </w:r>
      <w:r w:rsidR="00EC3FEC">
        <w:rPr>
          <w:rFonts w:ascii="Arial" w:hAnsi="Arial" w:cs="Arial"/>
          <w:shd w:val="clear" w:color="auto" w:fill="FFFFFF"/>
        </w:rPr>
        <w:t>‘</w:t>
      </w:r>
      <w:r w:rsidRPr="002E7785">
        <w:rPr>
          <w:rFonts w:ascii="Arial" w:hAnsi="Arial" w:cs="Arial"/>
          <w:shd w:val="clear" w:color="auto" w:fill="FFFFFF"/>
        </w:rPr>
        <w:t>Financial implications of clinical coding in an ENT outpatient clinic</w:t>
      </w:r>
      <w:r w:rsidR="00EC3FEC">
        <w:rPr>
          <w:rFonts w:ascii="Arial" w:hAnsi="Arial" w:cs="Arial"/>
          <w:shd w:val="clear" w:color="auto" w:fill="FFFFFF"/>
        </w:rPr>
        <w:t>’</w:t>
      </w:r>
      <w:r w:rsidRPr="002E7785">
        <w:rPr>
          <w:rFonts w:ascii="Arial" w:hAnsi="Arial" w:cs="Arial"/>
          <w:i/>
          <w:iCs/>
          <w:shd w:val="clear" w:color="auto" w:fill="FFFFFF"/>
        </w:rPr>
        <w:t>, International journal of surgery (London, England), </w:t>
      </w:r>
      <w:r w:rsidRPr="002E7785">
        <w:rPr>
          <w:rFonts w:ascii="Arial" w:hAnsi="Arial" w:cs="Arial"/>
          <w:shd w:val="clear" w:color="auto" w:fill="FFFFFF"/>
        </w:rPr>
        <w:t>Vol. 11, No. 8, pp. 632-633.</w:t>
      </w:r>
    </w:p>
    <w:p w:rsidR="003F24AC" w:rsidRPr="002E7785" w:rsidRDefault="003F24AC" w:rsidP="003F24AC">
      <w:pPr>
        <w:pStyle w:val="NormalWeb"/>
        <w:shd w:val="clear" w:color="auto" w:fill="FFFFFF"/>
        <w:spacing w:before="30" w:beforeAutospacing="0" w:after="30" w:afterAutospacing="0"/>
        <w:ind w:left="720"/>
        <w:rPr>
          <w:rFonts w:ascii="Arial" w:hAnsi="Arial" w:cs="Arial"/>
        </w:rPr>
      </w:pPr>
    </w:p>
    <w:p w:rsidR="0043101C" w:rsidRDefault="0043101C" w:rsidP="003F24AC">
      <w:pPr>
        <w:pStyle w:val="NormalWeb"/>
        <w:numPr>
          <w:ilvl w:val="0"/>
          <w:numId w:val="1"/>
        </w:numPr>
        <w:shd w:val="clear" w:color="auto" w:fill="FFFFFF"/>
        <w:spacing w:before="30" w:beforeAutospacing="0" w:after="30" w:afterAutospacing="0"/>
        <w:rPr>
          <w:rFonts w:ascii="Arial" w:hAnsi="Arial" w:cs="Arial"/>
          <w:color w:val="000000" w:themeColor="text1"/>
        </w:rPr>
      </w:pPr>
      <w:proofErr w:type="spellStart"/>
      <w:r w:rsidRPr="0069727E">
        <w:rPr>
          <w:rFonts w:ascii="Arial" w:hAnsi="Arial" w:cs="Arial"/>
          <w:color w:val="000000" w:themeColor="text1"/>
        </w:rPr>
        <w:t>Heijden</w:t>
      </w:r>
      <w:proofErr w:type="spellEnd"/>
      <w:r w:rsidRPr="0069727E">
        <w:rPr>
          <w:rFonts w:ascii="Arial" w:hAnsi="Arial" w:cs="Arial"/>
          <w:color w:val="000000" w:themeColor="text1"/>
        </w:rPr>
        <w:t>, A.H.C. (2018),</w:t>
      </w:r>
      <w:r w:rsidRPr="0069727E">
        <w:rPr>
          <w:rFonts w:ascii="Arial" w:hAnsi="Arial" w:cs="Arial"/>
          <w:iCs/>
          <w:color w:val="000000" w:themeColor="text1"/>
        </w:rPr>
        <w:t> </w:t>
      </w:r>
      <w:r w:rsidR="00EC3FEC">
        <w:rPr>
          <w:rFonts w:ascii="Arial" w:hAnsi="Arial" w:cs="Arial"/>
          <w:iCs/>
          <w:color w:val="000000" w:themeColor="text1"/>
        </w:rPr>
        <w:t>‘</w:t>
      </w:r>
      <w:r w:rsidRPr="0069727E">
        <w:rPr>
          <w:rFonts w:ascii="Arial" w:hAnsi="Arial" w:cs="Arial"/>
          <w:iCs/>
          <w:color w:val="000000" w:themeColor="text1"/>
        </w:rPr>
        <w:t>A practical guide for holistic project management</w:t>
      </w:r>
      <w:r w:rsidR="00EC3FEC">
        <w:rPr>
          <w:rFonts w:ascii="Arial" w:hAnsi="Arial" w:cs="Arial"/>
          <w:iCs/>
          <w:color w:val="000000" w:themeColor="text1"/>
        </w:rPr>
        <w:t>’</w:t>
      </w:r>
      <w:r w:rsidRPr="0069727E">
        <w:rPr>
          <w:rFonts w:ascii="Arial" w:hAnsi="Arial" w:cs="Arial"/>
          <w:color w:val="000000" w:themeColor="text1"/>
        </w:rPr>
        <w:t xml:space="preserve"> translated by Anonymous Business Expert Press, New York, </w:t>
      </w:r>
      <w:r w:rsidRPr="00533DB3">
        <w:rPr>
          <w:rFonts w:ascii="Arial" w:hAnsi="Arial" w:cs="Arial"/>
          <w:color w:val="000000" w:themeColor="text1"/>
        </w:rPr>
        <w:t>New York.</w:t>
      </w:r>
    </w:p>
    <w:p w:rsidR="003F24AC" w:rsidRPr="00533DB3" w:rsidRDefault="003F24AC" w:rsidP="003F24AC">
      <w:pPr>
        <w:pStyle w:val="NormalWeb"/>
        <w:shd w:val="clear" w:color="auto" w:fill="FFFFFF"/>
        <w:spacing w:before="30" w:beforeAutospacing="0" w:after="30" w:afterAutospacing="0"/>
        <w:ind w:left="720"/>
        <w:rPr>
          <w:rFonts w:ascii="Arial" w:hAnsi="Arial" w:cs="Arial"/>
          <w:color w:val="000000" w:themeColor="text1"/>
        </w:rPr>
      </w:pPr>
    </w:p>
    <w:p w:rsidR="0043101C" w:rsidRDefault="0043101C" w:rsidP="003F24AC">
      <w:pPr>
        <w:pStyle w:val="Default"/>
        <w:numPr>
          <w:ilvl w:val="0"/>
          <w:numId w:val="1"/>
        </w:numPr>
        <w:spacing w:before="30" w:after="30"/>
        <w:rPr>
          <w:rFonts w:ascii="Arial" w:hAnsi="Arial" w:cs="Arial"/>
          <w:color w:val="auto"/>
        </w:rPr>
      </w:pPr>
      <w:proofErr w:type="spellStart"/>
      <w:r w:rsidRPr="00E12E19">
        <w:rPr>
          <w:rFonts w:ascii="Arial" w:hAnsi="Arial" w:cs="Arial"/>
          <w:color w:val="auto"/>
        </w:rPr>
        <w:t>Imison</w:t>
      </w:r>
      <w:proofErr w:type="spellEnd"/>
      <w:r w:rsidRPr="00E12E19">
        <w:rPr>
          <w:rFonts w:ascii="Arial" w:hAnsi="Arial" w:cs="Arial"/>
          <w:color w:val="auto"/>
        </w:rPr>
        <w:t xml:space="preserve"> C et al, (2016) </w:t>
      </w:r>
      <w:r w:rsidR="00EC3FEC">
        <w:rPr>
          <w:rFonts w:ascii="Arial" w:hAnsi="Arial" w:cs="Arial"/>
          <w:color w:val="auto"/>
        </w:rPr>
        <w:t>‘</w:t>
      </w:r>
      <w:r w:rsidRPr="00E12E19">
        <w:rPr>
          <w:rFonts w:ascii="Arial" w:hAnsi="Arial" w:cs="Arial"/>
          <w:iCs/>
          <w:color w:val="auto"/>
        </w:rPr>
        <w:t>Delivering the benefits of digital health care</w:t>
      </w:r>
      <w:r w:rsidR="00EC3FEC">
        <w:rPr>
          <w:rFonts w:ascii="Arial" w:hAnsi="Arial" w:cs="Arial"/>
          <w:iCs/>
          <w:color w:val="auto"/>
        </w:rPr>
        <w:t>’</w:t>
      </w:r>
      <w:r w:rsidRPr="00E12E19">
        <w:rPr>
          <w:rFonts w:ascii="Arial" w:hAnsi="Arial" w:cs="Arial"/>
          <w:color w:val="auto"/>
        </w:rPr>
        <w:t>. Nuffield Trust</w:t>
      </w:r>
    </w:p>
    <w:p w:rsidR="003F24AC" w:rsidRPr="003F24AC" w:rsidRDefault="003F24AC" w:rsidP="003F24AC">
      <w:pPr>
        <w:pStyle w:val="Default"/>
        <w:spacing w:before="30" w:after="30"/>
        <w:ind w:left="720"/>
        <w:rPr>
          <w:rFonts w:ascii="Arial" w:hAnsi="Arial" w:cs="Arial"/>
          <w:color w:val="auto"/>
        </w:rPr>
      </w:pPr>
    </w:p>
    <w:p w:rsidR="0043101C" w:rsidRPr="0043101C" w:rsidRDefault="0043101C" w:rsidP="003F24AC">
      <w:pPr>
        <w:pStyle w:val="Default"/>
        <w:numPr>
          <w:ilvl w:val="0"/>
          <w:numId w:val="1"/>
        </w:numPr>
        <w:spacing w:before="30" w:after="30"/>
        <w:rPr>
          <w:rFonts w:ascii="Arial" w:hAnsi="Arial" w:cs="Arial"/>
          <w:color w:val="auto"/>
        </w:rPr>
      </w:pPr>
      <w:r w:rsidRPr="00447ADE">
        <w:rPr>
          <w:rFonts w:ascii="Arial" w:hAnsi="Arial" w:cs="Arial"/>
        </w:rPr>
        <w:t>Kemp M</w:t>
      </w:r>
      <w:r w:rsidRPr="00447ADE">
        <w:rPr>
          <w:rFonts w:ascii="Arial" w:hAnsi="Arial" w:cs="Arial"/>
          <w:i/>
          <w:iCs/>
        </w:rPr>
        <w:t>, (</w:t>
      </w:r>
      <w:r w:rsidRPr="00447ADE">
        <w:rPr>
          <w:rFonts w:ascii="Arial" w:hAnsi="Arial" w:cs="Arial"/>
        </w:rPr>
        <w:t>2020)</w:t>
      </w:r>
      <w:r w:rsidRPr="00447ADE">
        <w:rPr>
          <w:rFonts w:ascii="Arial" w:hAnsi="Arial" w:cs="Arial"/>
          <w:i/>
          <w:iCs/>
        </w:rPr>
        <w:t xml:space="preserve"> </w:t>
      </w:r>
      <w:r w:rsidRPr="0069727E">
        <w:rPr>
          <w:rFonts w:ascii="Arial" w:hAnsi="Arial" w:cs="Arial"/>
          <w:iCs/>
        </w:rPr>
        <w:t>BMJ Neurology Open</w:t>
      </w:r>
      <w:r w:rsidRPr="0069727E">
        <w:rPr>
          <w:rFonts w:ascii="Arial" w:hAnsi="Arial" w:cs="Arial"/>
        </w:rPr>
        <w:t>;</w:t>
      </w:r>
      <w:r w:rsidRPr="00447ADE">
        <w:rPr>
          <w:rFonts w:ascii="Arial" w:hAnsi="Arial" w:cs="Arial"/>
        </w:rPr>
        <w:t xml:space="preserve">  </w:t>
      </w:r>
      <w:r w:rsidR="00EC3FEC">
        <w:rPr>
          <w:rFonts w:ascii="Arial" w:hAnsi="Arial" w:cs="Arial"/>
        </w:rPr>
        <w:t>‘</w:t>
      </w:r>
      <w:r w:rsidRPr="00447ADE">
        <w:rPr>
          <w:rFonts w:ascii="Arial" w:hAnsi="Arial" w:cs="Arial"/>
          <w:bCs/>
          <w:color w:val="000000" w:themeColor="text1"/>
        </w:rPr>
        <w:t>COVID-19 exposes the urgent need for</w:t>
      </w:r>
      <w:r w:rsidRPr="00447ADE">
        <w:rPr>
          <w:rFonts w:ascii="Arial" w:hAnsi="Arial" w:cs="Arial"/>
          <w:color w:val="auto"/>
        </w:rPr>
        <w:t xml:space="preserve"> </w:t>
      </w:r>
      <w:r w:rsidRPr="00447ADE">
        <w:rPr>
          <w:rFonts w:ascii="Arial" w:hAnsi="Arial" w:cs="Arial"/>
          <w:bCs/>
          <w:color w:val="000000" w:themeColor="text1"/>
        </w:rPr>
        <w:t>coding of outpatient neurology episodes</w:t>
      </w:r>
      <w:r w:rsidR="00EC3FEC">
        <w:rPr>
          <w:rFonts w:ascii="Arial" w:hAnsi="Arial" w:cs="Arial"/>
          <w:bCs/>
          <w:color w:val="000000" w:themeColor="text1"/>
        </w:rPr>
        <w:t>’</w:t>
      </w:r>
    </w:p>
    <w:p w:rsidR="0043101C" w:rsidRDefault="0043101C" w:rsidP="003F24AC">
      <w:pPr>
        <w:pStyle w:val="ListParagraph"/>
        <w:spacing w:before="30" w:after="30"/>
        <w:rPr>
          <w:rFonts w:ascii="Arial" w:hAnsi="Arial" w:cs="Arial"/>
        </w:rPr>
      </w:pPr>
    </w:p>
    <w:p w:rsidR="0043101C" w:rsidRPr="0043101C" w:rsidRDefault="0043101C" w:rsidP="003F24AC">
      <w:pPr>
        <w:pStyle w:val="Default"/>
        <w:numPr>
          <w:ilvl w:val="0"/>
          <w:numId w:val="1"/>
        </w:numPr>
        <w:spacing w:before="30" w:after="30"/>
        <w:rPr>
          <w:rFonts w:ascii="Arial" w:hAnsi="Arial" w:cs="Arial"/>
          <w:color w:val="000000" w:themeColor="text1"/>
        </w:rPr>
      </w:pPr>
      <w:r w:rsidRPr="002D0C24">
        <w:rPr>
          <w:rFonts w:ascii="Arial" w:hAnsi="Arial" w:cs="Arial"/>
          <w:color w:val="000000" w:themeColor="text1"/>
          <w:shd w:val="clear" w:color="auto" w:fill="FFFFFF"/>
        </w:rPr>
        <w:t>Lancet, T. (</w:t>
      </w:r>
      <w:r w:rsidR="00EC3FEC">
        <w:rPr>
          <w:rFonts w:ascii="Arial" w:hAnsi="Arial" w:cs="Arial"/>
          <w:color w:val="000000" w:themeColor="text1"/>
          <w:shd w:val="clear" w:color="auto" w:fill="FFFFFF"/>
        </w:rPr>
        <w:t>2019), ‘</w:t>
      </w:r>
      <w:r w:rsidRPr="0069727E">
        <w:rPr>
          <w:rFonts w:ascii="Arial" w:hAnsi="Arial" w:cs="Arial"/>
          <w:color w:val="000000" w:themeColor="text1"/>
          <w:shd w:val="clear" w:color="auto" w:fill="FFFFFF"/>
        </w:rPr>
        <w:t>ICD-11</w:t>
      </w:r>
      <w:r w:rsidR="00EC3FEC">
        <w:rPr>
          <w:rFonts w:ascii="Arial" w:hAnsi="Arial" w:cs="Arial"/>
          <w:color w:val="000000" w:themeColor="text1"/>
          <w:shd w:val="clear" w:color="auto" w:fill="FFFFFF"/>
        </w:rPr>
        <w:t>’</w:t>
      </w:r>
      <w:r w:rsidRPr="0069727E">
        <w:rPr>
          <w:rFonts w:ascii="Arial" w:hAnsi="Arial" w:cs="Arial"/>
          <w:iCs/>
          <w:color w:val="000000" w:themeColor="text1"/>
          <w:shd w:val="clear" w:color="auto" w:fill="FFFFFF"/>
        </w:rPr>
        <w:t>, The Lancet (British edition); Lancet, </w:t>
      </w:r>
      <w:r w:rsidRPr="0069727E">
        <w:rPr>
          <w:rFonts w:ascii="Arial" w:hAnsi="Arial" w:cs="Arial"/>
          <w:color w:val="000000" w:themeColor="text1"/>
          <w:shd w:val="clear" w:color="auto" w:fill="FFFFFF"/>
        </w:rPr>
        <w:t>Vol. 393, No. 10188, pp. 2275.</w:t>
      </w:r>
    </w:p>
    <w:p w:rsidR="0043101C" w:rsidRPr="0069727E" w:rsidRDefault="0043101C" w:rsidP="003F24AC">
      <w:pPr>
        <w:pStyle w:val="Default"/>
        <w:spacing w:before="30" w:after="30"/>
        <w:rPr>
          <w:rFonts w:ascii="Arial" w:hAnsi="Arial" w:cs="Arial"/>
          <w:color w:val="000000" w:themeColor="text1"/>
        </w:rPr>
      </w:pPr>
    </w:p>
    <w:p w:rsidR="0043101C" w:rsidRPr="00D70B4F" w:rsidRDefault="0043101C" w:rsidP="003F24AC">
      <w:pPr>
        <w:pStyle w:val="Default"/>
        <w:numPr>
          <w:ilvl w:val="0"/>
          <w:numId w:val="1"/>
        </w:numPr>
        <w:spacing w:before="30" w:after="30"/>
        <w:rPr>
          <w:rStyle w:val="Hyperlink"/>
          <w:rFonts w:ascii="Arial" w:hAnsi="Arial" w:cs="Arial"/>
          <w:color w:val="000000"/>
          <w:u w:val="none"/>
        </w:rPr>
      </w:pPr>
      <w:r w:rsidRPr="006A6798">
        <w:rPr>
          <w:rFonts w:ascii="Arial" w:hAnsi="Arial" w:cs="Arial"/>
          <w:color w:val="0B0C0C"/>
          <w:shd w:val="clear" w:color="auto" w:fill="FFFFFF"/>
        </w:rPr>
        <w:t>National Health Service.</w:t>
      </w:r>
      <w:r>
        <w:rPr>
          <w:rFonts w:ascii="Arial" w:hAnsi="Arial" w:cs="Arial"/>
          <w:color w:val="0B0C0C"/>
          <w:shd w:val="clear" w:color="auto" w:fill="FFFFFF"/>
        </w:rPr>
        <w:t xml:space="preserve"> (2014)</w:t>
      </w:r>
      <w:r w:rsidRPr="006A6798">
        <w:rPr>
          <w:rFonts w:ascii="Arial" w:hAnsi="Arial" w:cs="Arial"/>
          <w:color w:val="0B0C0C"/>
          <w:shd w:val="clear" w:color="auto" w:fill="FFFFFF"/>
        </w:rPr>
        <w:t xml:space="preserve"> </w:t>
      </w:r>
      <w:r w:rsidR="00EC3FEC">
        <w:rPr>
          <w:rFonts w:ascii="Arial" w:hAnsi="Arial" w:cs="Arial"/>
          <w:color w:val="0B0C0C"/>
          <w:shd w:val="clear" w:color="auto" w:fill="FFFFFF"/>
        </w:rPr>
        <w:t>‘</w:t>
      </w:r>
      <w:r w:rsidRPr="006A6798">
        <w:rPr>
          <w:rFonts w:ascii="Arial" w:hAnsi="Arial" w:cs="Arial"/>
          <w:color w:val="0B0C0C"/>
          <w:shd w:val="clear" w:color="auto" w:fill="FFFFFF"/>
        </w:rPr>
        <w:t>Five Year Forward View</w:t>
      </w:r>
      <w:r w:rsidR="00EC3FEC">
        <w:rPr>
          <w:rFonts w:ascii="Arial" w:hAnsi="Arial" w:cs="Arial"/>
          <w:color w:val="0B0C0C"/>
          <w:shd w:val="clear" w:color="auto" w:fill="FFFFFF"/>
        </w:rPr>
        <w:t>’</w:t>
      </w:r>
      <w:r w:rsidRPr="006A6798">
        <w:rPr>
          <w:rFonts w:ascii="Arial" w:hAnsi="Arial" w:cs="Arial"/>
          <w:color w:val="0B0C0C"/>
          <w:shd w:val="clear" w:color="auto" w:fill="FFFFFF"/>
        </w:rPr>
        <w:t>.</w:t>
      </w:r>
      <w:r w:rsidRPr="006A6798">
        <w:rPr>
          <w:rFonts w:ascii="Arial" w:hAnsi="Arial" w:cs="Arial"/>
        </w:rPr>
        <w:t xml:space="preserve"> </w:t>
      </w:r>
      <w:r w:rsidRPr="000B03B9">
        <w:rPr>
          <w:rFonts w:ascii="Arial" w:hAnsi="Arial" w:cs="Arial"/>
        </w:rPr>
        <w:t>Available at</w:t>
      </w:r>
      <w:r w:rsidRPr="006A6798">
        <w:rPr>
          <w:rFonts w:ascii="Arial" w:hAnsi="Arial" w:cs="Arial"/>
          <w:color w:val="0B0C0C"/>
          <w:shd w:val="clear" w:color="auto" w:fill="FFFFFF"/>
        </w:rPr>
        <w:t xml:space="preserve"> </w:t>
      </w:r>
      <w:hyperlink r:id="rId24" w:history="1">
        <w:r>
          <w:rPr>
            <w:rStyle w:val="Hyperlink"/>
          </w:rPr>
          <w:t>NHS England » NHS Five Year Forward View</w:t>
        </w:r>
      </w:hyperlink>
    </w:p>
    <w:p w:rsidR="00D70B4F" w:rsidRDefault="00D70B4F" w:rsidP="003F24AC">
      <w:pPr>
        <w:pStyle w:val="ListParagraph"/>
        <w:spacing w:before="30" w:after="30"/>
        <w:rPr>
          <w:rStyle w:val="Hyperlink"/>
          <w:rFonts w:ascii="Arial" w:hAnsi="Arial" w:cs="Arial"/>
          <w:color w:val="000000"/>
          <w:u w:val="none"/>
        </w:rPr>
      </w:pPr>
    </w:p>
    <w:p w:rsidR="00D70B4F" w:rsidRPr="00D70B4F" w:rsidRDefault="00EC3FEC" w:rsidP="003F24AC">
      <w:pPr>
        <w:pStyle w:val="Default"/>
        <w:numPr>
          <w:ilvl w:val="0"/>
          <w:numId w:val="1"/>
        </w:numPr>
        <w:spacing w:before="30" w:after="30"/>
        <w:rPr>
          <w:rStyle w:val="Hyperlink"/>
          <w:rFonts w:ascii="Arial" w:hAnsi="Arial" w:cs="Arial"/>
          <w:color w:val="000000" w:themeColor="text1"/>
          <w:u w:val="none"/>
        </w:rPr>
      </w:pPr>
      <w:r>
        <w:rPr>
          <w:rFonts w:ascii="Arial" w:hAnsi="Arial" w:cs="Arial"/>
          <w:color w:val="000000" w:themeColor="text1"/>
          <w:shd w:val="clear" w:color="auto" w:fill="FFFFFF"/>
        </w:rPr>
        <w:t>Pollard et al. (2012), ‘</w:t>
      </w:r>
      <w:r w:rsidR="00D70B4F" w:rsidRPr="00D70B4F">
        <w:rPr>
          <w:rFonts w:ascii="Arial" w:hAnsi="Arial" w:cs="Arial"/>
          <w:color w:val="000000" w:themeColor="text1"/>
          <w:shd w:val="clear" w:color="auto" w:fill="FFFFFF"/>
        </w:rPr>
        <w:t>How physicians document outpatient visit notes</w:t>
      </w:r>
      <w:r>
        <w:rPr>
          <w:rFonts w:ascii="Arial" w:hAnsi="Arial" w:cs="Arial"/>
          <w:color w:val="000000" w:themeColor="text1"/>
          <w:shd w:val="clear" w:color="auto" w:fill="FFFFFF"/>
        </w:rPr>
        <w:t xml:space="preserve"> in an electronic health record’</w:t>
      </w:r>
      <w:r w:rsidR="00D70B4F" w:rsidRPr="00D70B4F">
        <w:rPr>
          <w:rFonts w:ascii="Arial" w:hAnsi="Arial" w:cs="Arial"/>
          <w:i/>
          <w:iCs/>
          <w:color w:val="000000" w:themeColor="text1"/>
          <w:shd w:val="clear" w:color="auto" w:fill="FFFFFF"/>
        </w:rPr>
        <w:t xml:space="preserve">, International journal of medical informatics (Shannon, Ireland); </w:t>
      </w:r>
      <w:proofErr w:type="spellStart"/>
      <w:r w:rsidR="00D70B4F" w:rsidRPr="00D70B4F">
        <w:rPr>
          <w:rFonts w:ascii="Arial" w:hAnsi="Arial" w:cs="Arial"/>
          <w:i/>
          <w:iCs/>
          <w:color w:val="000000" w:themeColor="text1"/>
          <w:shd w:val="clear" w:color="auto" w:fill="FFFFFF"/>
        </w:rPr>
        <w:t>Int</w:t>
      </w:r>
      <w:proofErr w:type="spellEnd"/>
      <w:r w:rsidR="00D70B4F" w:rsidRPr="00D70B4F">
        <w:rPr>
          <w:rFonts w:ascii="Arial" w:hAnsi="Arial" w:cs="Arial"/>
          <w:i/>
          <w:iCs/>
          <w:color w:val="000000" w:themeColor="text1"/>
          <w:shd w:val="clear" w:color="auto" w:fill="FFFFFF"/>
        </w:rPr>
        <w:t xml:space="preserve"> J Med Inform, </w:t>
      </w:r>
      <w:r w:rsidR="00D70B4F" w:rsidRPr="00D70B4F">
        <w:rPr>
          <w:rFonts w:ascii="Arial" w:hAnsi="Arial" w:cs="Arial"/>
          <w:color w:val="000000" w:themeColor="text1"/>
          <w:shd w:val="clear" w:color="auto" w:fill="FFFFFF"/>
        </w:rPr>
        <w:t>Vol. 82, No. 1, pp. 39-46.</w:t>
      </w:r>
    </w:p>
    <w:p w:rsidR="0043101C" w:rsidRPr="00127780" w:rsidRDefault="0043101C" w:rsidP="003F24AC">
      <w:pPr>
        <w:pStyle w:val="Default"/>
        <w:spacing w:before="30" w:after="30"/>
        <w:ind w:left="720"/>
        <w:rPr>
          <w:rStyle w:val="Hyperlink"/>
          <w:rFonts w:ascii="Arial" w:hAnsi="Arial" w:cs="Arial"/>
          <w:color w:val="000000"/>
          <w:u w:val="none"/>
        </w:rPr>
      </w:pPr>
    </w:p>
    <w:p w:rsidR="0043101C" w:rsidRPr="0043101C" w:rsidRDefault="0043101C" w:rsidP="003F24AC">
      <w:pPr>
        <w:pStyle w:val="Default"/>
        <w:numPr>
          <w:ilvl w:val="0"/>
          <w:numId w:val="1"/>
        </w:numPr>
        <w:spacing w:before="30" w:after="30"/>
        <w:rPr>
          <w:rFonts w:ascii="Arial" w:hAnsi="Arial" w:cs="Arial"/>
          <w:color w:val="auto"/>
        </w:rPr>
      </w:pPr>
      <w:r w:rsidRPr="00127780">
        <w:rPr>
          <w:rStyle w:val="Hyperlink"/>
          <w:rFonts w:ascii="Arial" w:hAnsi="Arial" w:cs="Arial"/>
          <w:color w:val="auto"/>
          <w:u w:val="none"/>
        </w:rPr>
        <w:t>Spencer</w:t>
      </w:r>
      <w:r>
        <w:rPr>
          <w:rStyle w:val="Hyperlink"/>
          <w:rFonts w:ascii="Arial" w:hAnsi="Arial" w:cs="Arial"/>
          <w:color w:val="auto"/>
          <w:u w:val="none"/>
        </w:rPr>
        <w:t xml:space="preserve"> A</w:t>
      </w:r>
      <w:r w:rsidRPr="00127780">
        <w:rPr>
          <w:rStyle w:val="Hyperlink"/>
          <w:rFonts w:ascii="Arial" w:hAnsi="Arial" w:cs="Arial"/>
          <w:color w:val="auto"/>
          <w:u w:val="none"/>
        </w:rPr>
        <w:t>. (2015)</w:t>
      </w:r>
      <w:r>
        <w:rPr>
          <w:rStyle w:val="Hyperlink"/>
          <w:rFonts w:ascii="Arial" w:hAnsi="Arial" w:cs="Arial"/>
          <w:color w:val="auto"/>
          <w:u w:val="none"/>
        </w:rPr>
        <w:t xml:space="preserve"> </w:t>
      </w:r>
      <w:r w:rsidR="00EC3FEC">
        <w:rPr>
          <w:rStyle w:val="Hyperlink"/>
          <w:rFonts w:ascii="Arial" w:hAnsi="Arial" w:cs="Arial"/>
          <w:color w:val="auto"/>
          <w:u w:val="none"/>
        </w:rPr>
        <w:t>‘</w:t>
      </w:r>
      <w:r w:rsidRPr="00127780">
        <w:rPr>
          <w:rFonts w:ascii="Arial" w:hAnsi="Arial" w:cs="Arial"/>
          <w:bCs/>
          <w:color w:val="auto"/>
        </w:rPr>
        <w:t>Collecting Clin</w:t>
      </w:r>
      <w:r>
        <w:rPr>
          <w:rFonts w:ascii="Arial" w:hAnsi="Arial" w:cs="Arial"/>
          <w:bCs/>
          <w:color w:val="auto"/>
        </w:rPr>
        <w:t xml:space="preserve">ical Information in Outpatients; </w:t>
      </w:r>
      <w:r w:rsidRPr="00127780">
        <w:rPr>
          <w:rFonts w:ascii="Arial" w:hAnsi="Arial" w:cs="Arial"/>
          <w:bCs/>
          <w:color w:val="auto"/>
        </w:rPr>
        <w:t xml:space="preserve">A pilot study using SNOMED CT® </w:t>
      </w:r>
      <w:r w:rsidR="00EC3FEC">
        <w:rPr>
          <w:rFonts w:ascii="Arial" w:hAnsi="Arial" w:cs="Arial"/>
          <w:bCs/>
          <w:color w:val="auto"/>
        </w:rPr>
        <w:t>‘</w:t>
      </w:r>
    </w:p>
    <w:p w:rsidR="0043101C" w:rsidRPr="00F266E4" w:rsidRDefault="0043101C" w:rsidP="003F24AC">
      <w:pPr>
        <w:pStyle w:val="Default"/>
        <w:spacing w:before="30" w:after="30"/>
        <w:ind w:left="720"/>
        <w:rPr>
          <w:rFonts w:ascii="Arial" w:hAnsi="Arial" w:cs="Arial"/>
          <w:color w:val="auto"/>
        </w:rPr>
      </w:pPr>
    </w:p>
    <w:p w:rsidR="0043101C" w:rsidRPr="002E7785" w:rsidRDefault="0043101C" w:rsidP="003F24AC">
      <w:pPr>
        <w:pStyle w:val="Default"/>
        <w:numPr>
          <w:ilvl w:val="0"/>
          <w:numId w:val="1"/>
        </w:numPr>
        <w:spacing w:before="30" w:after="30"/>
      </w:pPr>
      <w:proofErr w:type="spellStart"/>
      <w:r w:rsidRPr="00625793">
        <w:rPr>
          <w:rFonts w:ascii="Arial" w:hAnsi="Arial" w:cs="Arial"/>
        </w:rPr>
        <w:t>Sujan</w:t>
      </w:r>
      <w:proofErr w:type="spellEnd"/>
      <w:r w:rsidRPr="00625793">
        <w:rPr>
          <w:rFonts w:ascii="Arial" w:hAnsi="Arial" w:cs="Arial"/>
        </w:rPr>
        <w:t xml:space="preserve">, M., Scott, P., </w:t>
      </w:r>
      <w:proofErr w:type="spellStart"/>
      <w:r w:rsidRPr="00625793">
        <w:rPr>
          <w:rFonts w:ascii="Arial" w:hAnsi="Arial" w:cs="Arial"/>
        </w:rPr>
        <w:t>Cresswell</w:t>
      </w:r>
      <w:proofErr w:type="spellEnd"/>
      <w:r w:rsidRPr="00625793">
        <w:rPr>
          <w:rFonts w:ascii="Arial" w:hAnsi="Arial" w:cs="Arial"/>
        </w:rPr>
        <w:t xml:space="preserve">, K. (2019) </w:t>
      </w:r>
      <w:r w:rsidR="00EC3FEC">
        <w:rPr>
          <w:rFonts w:ascii="Arial" w:hAnsi="Arial" w:cs="Arial"/>
        </w:rPr>
        <w:t>‘</w:t>
      </w:r>
      <w:r w:rsidRPr="00625793">
        <w:rPr>
          <w:rFonts w:ascii="Arial" w:hAnsi="Arial" w:cs="Arial"/>
        </w:rPr>
        <w:t>Digital health and patient safety: Technology is not a magic wand</w:t>
      </w:r>
      <w:r w:rsidR="00EC3FEC">
        <w:rPr>
          <w:rFonts w:ascii="Arial" w:hAnsi="Arial" w:cs="Arial"/>
        </w:rPr>
        <w:t>’</w:t>
      </w:r>
      <w:r w:rsidRPr="00625793">
        <w:rPr>
          <w:rFonts w:ascii="Arial" w:hAnsi="Arial" w:cs="Arial"/>
        </w:rPr>
        <w:t xml:space="preserve">. </w:t>
      </w:r>
      <w:r w:rsidRPr="00625793">
        <w:rPr>
          <w:rFonts w:ascii="Arial" w:hAnsi="Arial" w:cs="Arial"/>
          <w:i/>
          <w:iCs/>
        </w:rPr>
        <w:t>Health Informatics Journal</w:t>
      </w:r>
      <w:r w:rsidRPr="00625793">
        <w:rPr>
          <w:rFonts w:ascii="Arial" w:hAnsi="Arial" w:cs="Arial"/>
        </w:rPr>
        <w:t>, 26(4): 2295-2299.</w:t>
      </w:r>
      <w:r>
        <w:rPr>
          <w:rFonts w:ascii="Arial" w:hAnsi="Arial" w:cs="Arial"/>
        </w:rPr>
        <w:t xml:space="preserve"> </w:t>
      </w:r>
      <w:proofErr w:type="gramStart"/>
      <w:r w:rsidRPr="00625793">
        <w:rPr>
          <w:rFonts w:ascii="Arial" w:hAnsi="Arial" w:cs="Arial"/>
        </w:rPr>
        <w:t>doi:</w:t>
      </w:r>
      <w:proofErr w:type="gramEnd"/>
      <w:r w:rsidRPr="00625793">
        <w:rPr>
          <w:rFonts w:ascii="Arial" w:hAnsi="Arial" w:cs="Arial"/>
        </w:rPr>
        <w:t>10.1177/1460458219876183.</w:t>
      </w:r>
    </w:p>
    <w:p w:rsidR="0043101C" w:rsidRPr="006A6798" w:rsidRDefault="0043101C" w:rsidP="003F24AC">
      <w:pPr>
        <w:pStyle w:val="Default"/>
        <w:spacing w:before="30" w:after="30"/>
      </w:pPr>
    </w:p>
    <w:p w:rsidR="0043101C" w:rsidRPr="002D2990" w:rsidRDefault="0043101C" w:rsidP="003F24AC">
      <w:pPr>
        <w:pStyle w:val="Default"/>
        <w:numPr>
          <w:ilvl w:val="0"/>
          <w:numId w:val="1"/>
        </w:numPr>
        <w:spacing w:before="30" w:after="30"/>
      </w:pPr>
      <w:proofErr w:type="spellStart"/>
      <w:r w:rsidRPr="000B03B9">
        <w:rPr>
          <w:rFonts w:ascii="Arial" w:hAnsi="Arial" w:cs="Arial"/>
        </w:rPr>
        <w:t>Wachter</w:t>
      </w:r>
      <w:proofErr w:type="spellEnd"/>
      <w:r w:rsidRPr="000B03B9">
        <w:rPr>
          <w:rFonts w:ascii="Arial" w:hAnsi="Arial" w:cs="Arial"/>
        </w:rPr>
        <w:t xml:space="preserve">, R. (2016). </w:t>
      </w:r>
      <w:r w:rsidR="00EC3FEC">
        <w:rPr>
          <w:rFonts w:ascii="Arial" w:hAnsi="Arial" w:cs="Arial"/>
        </w:rPr>
        <w:t>‘</w:t>
      </w:r>
      <w:r w:rsidRPr="000B03B9">
        <w:rPr>
          <w:rFonts w:ascii="Arial" w:hAnsi="Arial" w:cs="Arial"/>
        </w:rPr>
        <w:t>Making IT work: Harnessing the Power of Health Information Technology to Improve Care in England. London</w:t>
      </w:r>
      <w:r w:rsidR="00EC3FEC">
        <w:rPr>
          <w:rFonts w:ascii="Arial" w:hAnsi="Arial" w:cs="Arial"/>
        </w:rPr>
        <w:t>’</w:t>
      </w:r>
      <w:r w:rsidRPr="000B03B9">
        <w:rPr>
          <w:rFonts w:ascii="Arial" w:hAnsi="Arial" w:cs="Arial"/>
        </w:rPr>
        <w:t xml:space="preserve">, Department of Health and Social Care. </w:t>
      </w:r>
    </w:p>
    <w:p w:rsidR="0043101C" w:rsidRPr="0043101C" w:rsidRDefault="0043101C" w:rsidP="003F24AC">
      <w:pPr>
        <w:pStyle w:val="Pa0"/>
        <w:spacing w:before="30" w:after="30"/>
        <w:ind w:left="720"/>
        <w:rPr>
          <w:rStyle w:val="A1"/>
          <w:rFonts w:cstheme="minorBidi"/>
          <w:color w:val="auto"/>
          <w:sz w:val="24"/>
          <w:szCs w:val="24"/>
        </w:rPr>
      </w:pPr>
    </w:p>
    <w:p w:rsidR="00C41F74" w:rsidRDefault="00C41F74" w:rsidP="003F24AC">
      <w:pPr>
        <w:pStyle w:val="Pa0"/>
        <w:numPr>
          <w:ilvl w:val="0"/>
          <w:numId w:val="1"/>
        </w:numPr>
        <w:spacing w:before="30" w:after="30"/>
        <w:rPr>
          <w:rStyle w:val="Hyperlink"/>
        </w:rPr>
      </w:pPr>
      <w:r>
        <w:rPr>
          <w:rStyle w:val="A1"/>
          <w:rFonts w:ascii="Arial" w:hAnsi="Arial" w:cs="Arial"/>
          <w:sz w:val="24"/>
          <w:szCs w:val="24"/>
        </w:rPr>
        <w:t>Welsh Government</w:t>
      </w:r>
      <w:r w:rsidR="002D2990">
        <w:rPr>
          <w:rStyle w:val="A1"/>
          <w:rFonts w:ascii="Arial" w:hAnsi="Arial" w:cs="Arial"/>
          <w:sz w:val="24"/>
          <w:szCs w:val="24"/>
        </w:rPr>
        <w:t>,</w:t>
      </w:r>
      <w:r>
        <w:rPr>
          <w:rStyle w:val="A1"/>
          <w:rFonts w:ascii="Arial" w:hAnsi="Arial" w:cs="Arial"/>
          <w:sz w:val="24"/>
          <w:szCs w:val="24"/>
        </w:rPr>
        <w:t xml:space="preserve"> </w:t>
      </w:r>
      <w:r w:rsidR="002D2990">
        <w:rPr>
          <w:rStyle w:val="A1"/>
          <w:rFonts w:ascii="Arial" w:hAnsi="Arial" w:cs="Arial"/>
          <w:sz w:val="24"/>
          <w:szCs w:val="24"/>
        </w:rPr>
        <w:t>(</w:t>
      </w:r>
      <w:r>
        <w:rPr>
          <w:rStyle w:val="A1"/>
          <w:rFonts w:ascii="Arial" w:hAnsi="Arial" w:cs="Arial"/>
          <w:sz w:val="24"/>
          <w:szCs w:val="24"/>
        </w:rPr>
        <w:t>2015</w:t>
      </w:r>
      <w:r w:rsidR="002D2990">
        <w:rPr>
          <w:rStyle w:val="A1"/>
          <w:rFonts w:ascii="Arial" w:hAnsi="Arial" w:cs="Arial"/>
          <w:sz w:val="24"/>
          <w:szCs w:val="24"/>
        </w:rPr>
        <w:t xml:space="preserve">). </w:t>
      </w:r>
      <w:r w:rsidR="00EC3FEC">
        <w:rPr>
          <w:rStyle w:val="A1"/>
          <w:rFonts w:ascii="Arial" w:hAnsi="Arial" w:cs="Arial"/>
          <w:sz w:val="24"/>
          <w:szCs w:val="24"/>
        </w:rPr>
        <w:t>‘</w:t>
      </w:r>
      <w:r w:rsidR="002D2990">
        <w:rPr>
          <w:rStyle w:val="A1"/>
          <w:rFonts w:ascii="Arial" w:hAnsi="Arial" w:cs="Arial"/>
          <w:sz w:val="24"/>
          <w:szCs w:val="24"/>
        </w:rPr>
        <w:t>Informed Health and Care:</w:t>
      </w:r>
      <w:r>
        <w:rPr>
          <w:rStyle w:val="A1"/>
          <w:rFonts w:ascii="Arial" w:hAnsi="Arial" w:cs="Arial"/>
          <w:sz w:val="24"/>
          <w:szCs w:val="24"/>
        </w:rPr>
        <w:t xml:space="preserve"> </w:t>
      </w:r>
      <w:r w:rsidRPr="00C41F74">
        <w:rPr>
          <w:rStyle w:val="A1"/>
          <w:rFonts w:ascii="Arial" w:hAnsi="Arial" w:cs="Arial"/>
          <w:sz w:val="24"/>
          <w:szCs w:val="24"/>
        </w:rPr>
        <w:t>A Digital Health and Social Care Strategy for Wales</w:t>
      </w:r>
      <w:r w:rsidR="00EC3FEC">
        <w:rPr>
          <w:rStyle w:val="A1"/>
          <w:rFonts w:ascii="Arial" w:hAnsi="Arial" w:cs="Arial"/>
          <w:sz w:val="24"/>
          <w:szCs w:val="24"/>
        </w:rPr>
        <w:t>’</w:t>
      </w:r>
      <w:r>
        <w:rPr>
          <w:rStyle w:val="A1"/>
          <w:rFonts w:ascii="Arial" w:hAnsi="Arial" w:cs="Arial"/>
          <w:sz w:val="24"/>
          <w:szCs w:val="24"/>
        </w:rPr>
        <w:t>.</w:t>
      </w:r>
      <w:r w:rsidRPr="00C41F74">
        <w:t xml:space="preserve"> </w:t>
      </w:r>
      <w:r w:rsidR="002D2990">
        <w:t xml:space="preserve">Available at </w:t>
      </w:r>
      <w:hyperlink r:id="rId25" w:history="1">
        <w:r>
          <w:rPr>
            <w:rStyle w:val="Hyperlink"/>
          </w:rPr>
          <w:t>Digital health and social care strategy | GOV.WALES</w:t>
        </w:r>
      </w:hyperlink>
    </w:p>
    <w:p w:rsidR="00E31137" w:rsidRDefault="00E31137" w:rsidP="00E31137">
      <w:pPr>
        <w:pStyle w:val="Default"/>
      </w:pPr>
    </w:p>
    <w:p w:rsidR="002E7785" w:rsidRPr="002E7785" w:rsidRDefault="002E7785" w:rsidP="002E7785">
      <w:pPr>
        <w:pStyle w:val="Default"/>
      </w:pPr>
    </w:p>
    <w:p w:rsidR="002D2990" w:rsidRDefault="002D2990" w:rsidP="002D2990">
      <w:pPr>
        <w:pStyle w:val="Default"/>
      </w:pPr>
    </w:p>
    <w:p w:rsidR="002D2990" w:rsidRDefault="002D2990" w:rsidP="002D2990">
      <w:pPr>
        <w:pStyle w:val="ListParagraph"/>
      </w:pPr>
    </w:p>
    <w:p w:rsidR="006A6798" w:rsidRDefault="006A6798" w:rsidP="006A6798">
      <w:pPr>
        <w:pStyle w:val="ListParagraph"/>
      </w:pPr>
    </w:p>
    <w:p w:rsidR="00127780" w:rsidRDefault="00127780" w:rsidP="00127780">
      <w:pPr>
        <w:pStyle w:val="ListParagraph"/>
        <w:rPr>
          <w:rStyle w:val="Hyperlink"/>
          <w:rFonts w:ascii="Arial" w:hAnsi="Arial" w:cs="Arial"/>
          <w:color w:val="000000"/>
          <w:u w:val="none"/>
        </w:rPr>
      </w:pPr>
    </w:p>
    <w:p w:rsidR="00F266E4" w:rsidRDefault="00F266E4" w:rsidP="00F266E4">
      <w:pPr>
        <w:pStyle w:val="ListParagraph"/>
        <w:rPr>
          <w:rFonts w:ascii="Arial" w:hAnsi="Arial" w:cs="Arial"/>
          <w:bCs/>
          <w:color w:val="000000" w:themeColor="text1"/>
        </w:rPr>
      </w:pPr>
    </w:p>
    <w:p w:rsidR="003B3FF1" w:rsidRPr="00E12E19" w:rsidRDefault="003B3FF1" w:rsidP="003B3FF1">
      <w:pPr>
        <w:pStyle w:val="ListParagraph"/>
        <w:rPr>
          <w:rFonts w:ascii="FuturaStd-Book" w:hAnsi="FuturaStd-Book" w:cs="FuturaStd-Book"/>
          <w:sz w:val="28"/>
          <w:szCs w:val="28"/>
        </w:rPr>
      </w:pPr>
    </w:p>
    <w:p w:rsidR="004623FF" w:rsidRDefault="004623FF" w:rsidP="004623FF">
      <w:pPr>
        <w:pStyle w:val="ListParagraph"/>
        <w:rPr>
          <w:rFonts w:ascii="Arial" w:hAnsi="Arial" w:cs="Arial"/>
        </w:rPr>
      </w:pPr>
    </w:p>
    <w:p w:rsidR="00CC3656" w:rsidRDefault="00CC3656" w:rsidP="00CC3656">
      <w:pPr>
        <w:pStyle w:val="ListParagraph"/>
        <w:rPr>
          <w:rFonts w:ascii="Arial" w:hAnsi="Arial" w:cs="Arial"/>
        </w:rPr>
      </w:pPr>
    </w:p>
    <w:p w:rsidR="00CC3656" w:rsidRPr="0069727E" w:rsidRDefault="00CC3656" w:rsidP="00CC3656">
      <w:pPr>
        <w:pStyle w:val="ListParagraph"/>
        <w:rPr>
          <w:rFonts w:ascii="Arial" w:hAnsi="Arial" w:cs="Arial"/>
          <w:color w:val="000000" w:themeColor="text1"/>
          <w:sz w:val="24"/>
          <w:szCs w:val="24"/>
        </w:rPr>
      </w:pPr>
    </w:p>
    <w:p w:rsidR="00CC3656" w:rsidRPr="00CC3656" w:rsidRDefault="00CC3656" w:rsidP="00CC3656">
      <w:pPr>
        <w:pStyle w:val="Default"/>
        <w:ind w:left="720"/>
        <w:rPr>
          <w:rFonts w:ascii="Arial" w:hAnsi="Arial" w:cs="Arial"/>
          <w:color w:val="auto"/>
        </w:rPr>
      </w:pPr>
    </w:p>
    <w:p w:rsidR="002D2990" w:rsidRPr="00F266E4" w:rsidRDefault="002D2990" w:rsidP="002D2990">
      <w:pPr>
        <w:pStyle w:val="Default"/>
        <w:rPr>
          <w:rFonts w:ascii="Arial" w:hAnsi="Arial" w:cs="Arial"/>
          <w:color w:val="000000" w:themeColor="text1"/>
        </w:rPr>
      </w:pPr>
    </w:p>
    <w:p w:rsidR="00CD6689" w:rsidRPr="00F266E4" w:rsidRDefault="00CD6689" w:rsidP="002D2990">
      <w:pPr>
        <w:pStyle w:val="Default"/>
        <w:rPr>
          <w:rFonts w:ascii="Arial" w:hAnsi="Arial" w:cs="Arial"/>
          <w:color w:val="000000" w:themeColor="text1"/>
        </w:rPr>
      </w:pPr>
    </w:p>
    <w:p w:rsidR="00CD6689" w:rsidRDefault="00CD6689" w:rsidP="002D2990">
      <w:pPr>
        <w:pStyle w:val="Default"/>
      </w:pPr>
    </w:p>
    <w:p w:rsidR="00CD6689" w:rsidRDefault="00CD6689" w:rsidP="002D2990">
      <w:pPr>
        <w:pStyle w:val="Default"/>
      </w:pPr>
    </w:p>
    <w:p w:rsidR="00CD6689" w:rsidRDefault="00CD6689" w:rsidP="002D2990">
      <w:pPr>
        <w:pStyle w:val="Default"/>
      </w:pPr>
    </w:p>
    <w:p w:rsidR="00CD6689" w:rsidRPr="002D2990" w:rsidRDefault="00CD6689" w:rsidP="002D2990">
      <w:pPr>
        <w:pStyle w:val="Default"/>
      </w:pPr>
    </w:p>
    <w:sectPr w:rsidR="00CD6689" w:rsidRPr="002D2990">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6689" w:rsidRDefault="00CD6689" w:rsidP="00CD6689">
      <w:pPr>
        <w:spacing w:after="0" w:line="240" w:lineRule="auto"/>
      </w:pPr>
      <w:r>
        <w:separator/>
      </w:r>
    </w:p>
  </w:endnote>
  <w:endnote w:type="continuationSeparator" w:id="0">
    <w:p w:rsidR="00CD6689" w:rsidRDefault="00CD6689" w:rsidP="00CD6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FuturaStd-Book">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6689" w:rsidRDefault="00CD6689" w:rsidP="00CD6689">
      <w:pPr>
        <w:spacing w:after="0" w:line="240" w:lineRule="auto"/>
      </w:pPr>
      <w:r>
        <w:separator/>
      </w:r>
    </w:p>
  </w:footnote>
  <w:footnote w:type="continuationSeparator" w:id="0">
    <w:p w:rsidR="00CD6689" w:rsidRDefault="00CD6689" w:rsidP="00CD66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77D2" w:rsidRPr="00DA77D2" w:rsidRDefault="00DA77D2">
    <w:pPr>
      <w:pStyle w:val="Header"/>
      <w:rPr>
        <w:rFonts w:ascii="Arial" w:hAnsi="Arial" w:cs="Arial"/>
        <w:color w:val="000000" w:themeColor="text1"/>
        <w:sz w:val="24"/>
        <w:szCs w:val="24"/>
      </w:rPr>
    </w:pPr>
    <w:r w:rsidRPr="00DA77D2">
      <w:rPr>
        <w:rFonts w:ascii="Arial" w:hAnsi="Arial" w:cs="Arial"/>
        <w:color w:val="000000" w:themeColor="text1"/>
        <w:sz w:val="24"/>
        <w:szCs w:val="24"/>
      </w:rPr>
      <w:t>Dafydd Ap Gwyn -</w:t>
    </w:r>
    <w:r>
      <w:rPr>
        <w:rFonts w:ascii="Arial" w:hAnsi="Arial" w:cs="Arial"/>
        <w:color w:val="000000" w:themeColor="text1"/>
        <w:sz w:val="24"/>
        <w:szCs w:val="24"/>
      </w:rPr>
      <w:t xml:space="preserve"> 2112610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0B0463"/>
    <w:multiLevelType w:val="hybridMultilevel"/>
    <w:tmpl w:val="3FF63F9E"/>
    <w:lvl w:ilvl="0" w:tplc="1AEAD648">
      <w:start w:val="1"/>
      <w:numFmt w:val="decimal"/>
      <w:lvlText w:val="%1)"/>
      <w:lvlJc w:val="left"/>
      <w:pPr>
        <w:ind w:left="720" w:hanging="360"/>
      </w:pPr>
      <w:rPr>
        <w:rFonts w:eastAsia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F2353"/>
    <w:multiLevelType w:val="hybridMultilevel"/>
    <w:tmpl w:val="B99C4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23C55"/>
    <w:multiLevelType w:val="hybridMultilevel"/>
    <w:tmpl w:val="8B942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B4547"/>
    <w:multiLevelType w:val="hybridMultilevel"/>
    <w:tmpl w:val="E5EAEA6E"/>
    <w:lvl w:ilvl="0" w:tplc="22DA9216">
      <w:start w:val="1"/>
      <w:numFmt w:val="bullet"/>
      <w:lvlText w:val="o"/>
      <w:lvlJc w:val="left"/>
      <w:pPr>
        <w:tabs>
          <w:tab w:val="num" w:pos="720"/>
        </w:tabs>
        <w:ind w:left="720" w:hanging="360"/>
      </w:pPr>
      <w:rPr>
        <w:rFonts w:ascii="Courier New" w:hAnsi="Courier New" w:hint="default"/>
      </w:rPr>
    </w:lvl>
    <w:lvl w:ilvl="1" w:tplc="F1701220" w:tentative="1">
      <w:start w:val="1"/>
      <w:numFmt w:val="bullet"/>
      <w:lvlText w:val="o"/>
      <w:lvlJc w:val="left"/>
      <w:pPr>
        <w:tabs>
          <w:tab w:val="num" w:pos="1440"/>
        </w:tabs>
        <w:ind w:left="1440" w:hanging="360"/>
      </w:pPr>
      <w:rPr>
        <w:rFonts w:ascii="Courier New" w:hAnsi="Courier New" w:hint="default"/>
      </w:rPr>
    </w:lvl>
    <w:lvl w:ilvl="2" w:tplc="93C0BE60">
      <w:start w:val="277"/>
      <w:numFmt w:val="bullet"/>
      <w:lvlText w:val="o"/>
      <w:lvlJc w:val="left"/>
      <w:pPr>
        <w:tabs>
          <w:tab w:val="num" w:pos="502"/>
        </w:tabs>
        <w:ind w:left="502" w:hanging="360"/>
      </w:pPr>
      <w:rPr>
        <w:rFonts w:ascii="Courier New" w:hAnsi="Courier New" w:hint="default"/>
      </w:rPr>
    </w:lvl>
    <w:lvl w:ilvl="3" w:tplc="21E844AA" w:tentative="1">
      <w:start w:val="1"/>
      <w:numFmt w:val="bullet"/>
      <w:lvlText w:val="o"/>
      <w:lvlJc w:val="left"/>
      <w:pPr>
        <w:tabs>
          <w:tab w:val="num" w:pos="2880"/>
        </w:tabs>
        <w:ind w:left="2880" w:hanging="360"/>
      </w:pPr>
      <w:rPr>
        <w:rFonts w:ascii="Courier New" w:hAnsi="Courier New" w:hint="default"/>
      </w:rPr>
    </w:lvl>
    <w:lvl w:ilvl="4" w:tplc="83FC0162" w:tentative="1">
      <w:start w:val="1"/>
      <w:numFmt w:val="bullet"/>
      <w:lvlText w:val="o"/>
      <w:lvlJc w:val="left"/>
      <w:pPr>
        <w:tabs>
          <w:tab w:val="num" w:pos="3600"/>
        </w:tabs>
        <w:ind w:left="3600" w:hanging="360"/>
      </w:pPr>
      <w:rPr>
        <w:rFonts w:ascii="Courier New" w:hAnsi="Courier New" w:hint="default"/>
      </w:rPr>
    </w:lvl>
    <w:lvl w:ilvl="5" w:tplc="4552A92C" w:tentative="1">
      <w:start w:val="1"/>
      <w:numFmt w:val="bullet"/>
      <w:lvlText w:val="o"/>
      <w:lvlJc w:val="left"/>
      <w:pPr>
        <w:tabs>
          <w:tab w:val="num" w:pos="4320"/>
        </w:tabs>
        <w:ind w:left="4320" w:hanging="360"/>
      </w:pPr>
      <w:rPr>
        <w:rFonts w:ascii="Courier New" w:hAnsi="Courier New" w:hint="default"/>
      </w:rPr>
    </w:lvl>
    <w:lvl w:ilvl="6" w:tplc="74EAD728" w:tentative="1">
      <w:start w:val="1"/>
      <w:numFmt w:val="bullet"/>
      <w:lvlText w:val="o"/>
      <w:lvlJc w:val="left"/>
      <w:pPr>
        <w:tabs>
          <w:tab w:val="num" w:pos="5040"/>
        </w:tabs>
        <w:ind w:left="5040" w:hanging="360"/>
      </w:pPr>
      <w:rPr>
        <w:rFonts w:ascii="Courier New" w:hAnsi="Courier New" w:hint="default"/>
      </w:rPr>
    </w:lvl>
    <w:lvl w:ilvl="7" w:tplc="9CFC0434" w:tentative="1">
      <w:start w:val="1"/>
      <w:numFmt w:val="bullet"/>
      <w:lvlText w:val="o"/>
      <w:lvlJc w:val="left"/>
      <w:pPr>
        <w:tabs>
          <w:tab w:val="num" w:pos="5760"/>
        </w:tabs>
        <w:ind w:left="5760" w:hanging="360"/>
      </w:pPr>
      <w:rPr>
        <w:rFonts w:ascii="Courier New" w:hAnsi="Courier New" w:hint="default"/>
      </w:rPr>
    </w:lvl>
    <w:lvl w:ilvl="8" w:tplc="942CC706"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EE283C"/>
    <w:multiLevelType w:val="hybridMultilevel"/>
    <w:tmpl w:val="15746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7A38E1"/>
    <w:multiLevelType w:val="multilevel"/>
    <w:tmpl w:val="9C78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E1642B"/>
    <w:multiLevelType w:val="hybridMultilevel"/>
    <w:tmpl w:val="208A9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926AA"/>
    <w:multiLevelType w:val="hybridMultilevel"/>
    <w:tmpl w:val="0C940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530314"/>
    <w:multiLevelType w:val="hybridMultilevel"/>
    <w:tmpl w:val="15746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C069AF"/>
    <w:multiLevelType w:val="hybridMultilevel"/>
    <w:tmpl w:val="15746B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3247CC"/>
    <w:multiLevelType w:val="hybridMultilevel"/>
    <w:tmpl w:val="64A0C154"/>
    <w:lvl w:ilvl="0" w:tplc="50E01CF4">
      <w:start w:val="1"/>
      <w:numFmt w:val="bullet"/>
      <w:lvlText w:val=""/>
      <w:lvlJc w:val="left"/>
      <w:pPr>
        <w:ind w:left="720" w:hanging="360"/>
      </w:pPr>
      <w:rPr>
        <w:rFonts w:ascii="Symbol" w:hAnsi="Symbol" w:hint="default"/>
      </w:rPr>
    </w:lvl>
    <w:lvl w:ilvl="1" w:tplc="0B480B7E">
      <w:start w:val="1"/>
      <w:numFmt w:val="bullet"/>
      <w:lvlText w:val="o"/>
      <w:lvlJc w:val="left"/>
      <w:pPr>
        <w:ind w:left="1440" w:hanging="360"/>
      </w:pPr>
      <w:rPr>
        <w:rFonts w:ascii="Courier New" w:hAnsi="Courier New" w:hint="default"/>
      </w:rPr>
    </w:lvl>
    <w:lvl w:ilvl="2" w:tplc="3C2E32C2">
      <w:start w:val="1"/>
      <w:numFmt w:val="bullet"/>
      <w:lvlText w:val=""/>
      <w:lvlJc w:val="left"/>
      <w:pPr>
        <w:ind w:left="2160" w:hanging="360"/>
      </w:pPr>
      <w:rPr>
        <w:rFonts w:ascii="Wingdings" w:hAnsi="Wingdings" w:hint="default"/>
      </w:rPr>
    </w:lvl>
    <w:lvl w:ilvl="3" w:tplc="9AFC460C">
      <w:start w:val="1"/>
      <w:numFmt w:val="bullet"/>
      <w:lvlText w:val=""/>
      <w:lvlJc w:val="left"/>
      <w:pPr>
        <w:ind w:left="2880" w:hanging="360"/>
      </w:pPr>
      <w:rPr>
        <w:rFonts w:ascii="Symbol" w:hAnsi="Symbol" w:hint="default"/>
      </w:rPr>
    </w:lvl>
    <w:lvl w:ilvl="4" w:tplc="A89290F8">
      <w:start w:val="1"/>
      <w:numFmt w:val="bullet"/>
      <w:lvlText w:val="o"/>
      <w:lvlJc w:val="left"/>
      <w:pPr>
        <w:ind w:left="3600" w:hanging="360"/>
      </w:pPr>
      <w:rPr>
        <w:rFonts w:ascii="Courier New" w:hAnsi="Courier New" w:hint="default"/>
      </w:rPr>
    </w:lvl>
    <w:lvl w:ilvl="5" w:tplc="E63043E6">
      <w:start w:val="1"/>
      <w:numFmt w:val="bullet"/>
      <w:lvlText w:val=""/>
      <w:lvlJc w:val="left"/>
      <w:pPr>
        <w:ind w:left="4320" w:hanging="360"/>
      </w:pPr>
      <w:rPr>
        <w:rFonts w:ascii="Wingdings" w:hAnsi="Wingdings" w:hint="default"/>
      </w:rPr>
    </w:lvl>
    <w:lvl w:ilvl="6" w:tplc="51189E76">
      <w:start w:val="1"/>
      <w:numFmt w:val="bullet"/>
      <w:lvlText w:val=""/>
      <w:lvlJc w:val="left"/>
      <w:pPr>
        <w:ind w:left="5040" w:hanging="360"/>
      </w:pPr>
      <w:rPr>
        <w:rFonts w:ascii="Symbol" w:hAnsi="Symbol" w:hint="default"/>
      </w:rPr>
    </w:lvl>
    <w:lvl w:ilvl="7" w:tplc="AB4AEAE0">
      <w:start w:val="1"/>
      <w:numFmt w:val="bullet"/>
      <w:lvlText w:val="o"/>
      <w:lvlJc w:val="left"/>
      <w:pPr>
        <w:ind w:left="5760" w:hanging="360"/>
      </w:pPr>
      <w:rPr>
        <w:rFonts w:ascii="Courier New" w:hAnsi="Courier New" w:hint="default"/>
      </w:rPr>
    </w:lvl>
    <w:lvl w:ilvl="8" w:tplc="4CD26A66">
      <w:start w:val="1"/>
      <w:numFmt w:val="bullet"/>
      <w:lvlText w:val=""/>
      <w:lvlJc w:val="left"/>
      <w:pPr>
        <w:ind w:left="6480" w:hanging="360"/>
      </w:pPr>
      <w:rPr>
        <w:rFonts w:ascii="Wingdings" w:hAnsi="Wingdings" w:hint="default"/>
      </w:rPr>
    </w:lvl>
  </w:abstractNum>
  <w:abstractNum w:abstractNumId="12" w15:restartNumberingAfterBreak="0">
    <w:nsid w:val="5835354D"/>
    <w:multiLevelType w:val="hybridMultilevel"/>
    <w:tmpl w:val="FFA27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6974AF"/>
    <w:multiLevelType w:val="multilevel"/>
    <w:tmpl w:val="8236D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961252"/>
    <w:multiLevelType w:val="hybridMultilevel"/>
    <w:tmpl w:val="02CE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E3018B"/>
    <w:multiLevelType w:val="hybridMultilevel"/>
    <w:tmpl w:val="BC5E0B94"/>
    <w:lvl w:ilvl="0" w:tplc="97C61F36">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C4155A"/>
    <w:multiLevelType w:val="hybridMultilevel"/>
    <w:tmpl w:val="95B6E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0"/>
  </w:num>
  <w:num w:numId="3">
    <w:abstractNumId w:val="8"/>
  </w:num>
  <w:num w:numId="4">
    <w:abstractNumId w:val="4"/>
  </w:num>
  <w:num w:numId="5">
    <w:abstractNumId w:val="16"/>
  </w:num>
  <w:num w:numId="6">
    <w:abstractNumId w:val="11"/>
  </w:num>
  <w:num w:numId="7">
    <w:abstractNumId w:val="12"/>
  </w:num>
  <w:num w:numId="8">
    <w:abstractNumId w:val="14"/>
  </w:num>
  <w:num w:numId="9">
    <w:abstractNumId w:val="10"/>
  </w:num>
  <w:num w:numId="10">
    <w:abstractNumId w:val="5"/>
  </w:num>
  <w:num w:numId="11">
    <w:abstractNumId w:val="9"/>
  </w:num>
  <w:num w:numId="12">
    <w:abstractNumId w:val="3"/>
  </w:num>
  <w:num w:numId="13">
    <w:abstractNumId w:val="13"/>
  </w:num>
  <w:num w:numId="14">
    <w:abstractNumId w:val="6"/>
  </w:num>
  <w:num w:numId="15">
    <w:abstractNumId w:val="1"/>
  </w:num>
  <w:num w:numId="16">
    <w:abstractNumId w:val="2"/>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5C1A"/>
    <w:rsid w:val="00034F66"/>
    <w:rsid w:val="00046654"/>
    <w:rsid w:val="00056ACA"/>
    <w:rsid w:val="000609B1"/>
    <w:rsid w:val="000851C0"/>
    <w:rsid w:val="00085C1D"/>
    <w:rsid w:val="000D2F33"/>
    <w:rsid w:val="000E22FA"/>
    <w:rsid w:val="001052E8"/>
    <w:rsid w:val="00120057"/>
    <w:rsid w:val="00127780"/>
    <w:rsid w:val="00140B04"/>
    <w:rsid w:val="00161B7D"/>
    <w:rsid w:val="0017713E"/>
    <w:rsid w:val="001825BC"/>
    <w:rsid w:val="00195E3B"/>
    <w:rsid w:val="001F542F"/>
    <w:rsid w:val="00240EC3"/>
    <w:rsid w:val="00281D5E"/>
    <w:rsid w:val="002D0C24"/>
    <w:rsid w:val="002D2990"/>
    <w:rsid w:val="002E55F7"/>
    <w:rsid w:val="002E7785"/>
    <w:rsid w:val="00315878"/>
    <w:rsid w:val="00323D2B"/>
    <w:rsid w:val="00323F3E"/>
    <w:rsid w:val="00333A37"/>
    <w:rsid w:val="00344301"/>
    <w:rsid w:val="00365EF9"/>
    <w:rsid w:val="003A26FC"/>
    <w:rsid w:val="003B3FF1"/>
    <w:rsid w:val="003B7DC6"/>
    <w:rsid w:val="003F24AC"/>
    <w:rsid w:val="00415C1A"/>
    <w:rsid w:val="00416A19"/>
    <w:rsid w:val="00425B9E"/>
    <w:rsid w:val="0043101C"/>
    <w:rsid w:val="00436CBD"/>
    <w:rsid w:val="00447035"/>
    <w:rsid w:val="00447ADE"/>
    <w:rsid w:val="004623FF"/>
    <w:rsid w:val="004902E4"/>
    <w:rsid w:val="00496667"/>
    <w:rsid w:val="004B5679"/>
    <w:rsid w:val="004E37E8"/>
    <w:rsid w:val="004F1253"/>
    <w:rsid w:val="0051458A"/>
    <w:rsid w:val="00533DB3"/>
    <w:rsid w:val="00537D5B"/>
    <w:rsid w:val="00553260"/>
    <w:rsid w:val="0055401F"/>
    <w:rsid w:val="005B0698"/>
    <w:rsid w:val="005C6139"/>
    <w:rsid w:val="005F4EF9"/>
    <w:rsid w:val="006009EA"/>
    <w:rsid w:val="006658FA"/>
    <w:rsid w:val="00685594"/>
    <w:rsid w:val="0069727E"/>
    <w:rsid w:val="006A6798"/>
    <w:rsid w:val="006C545F"/>
    <w:rsid w:val="006C7BED"/>
    <w:rsid w:val="006D3ABD"/>
    <w:rsid w:val="006D45B4"/>
    <w:rsid w:val="006D5712"/>
    <w:rsid w:val="00702288"/>
    <w:rsid w:val="00721E26"/>
    <w:rsid w:val="007368E5"/>
    <w:rsid w:val="0074383F"/>
    <w:rsid w:val="007642E1"/>
    <w:rsid w:val="0076447E"/>
    <w:rsid w:val="00766770"/>
    <w:rsid w:val="007733E6"/>
    <w:rsid w:val="00773D0A"/>
    <w:rsid w:val="00790441"/>
    <w:rsid w:val="007A187E"/>
    <w:rsid w:val="007A4789"/>
    <w:rsid w:val="007C0AE4"/>
    <w:rsid w:val="007C504E"/>
    <w:rsid w:val="0082093F"/>
    <w:rsid w:val="00827D70"/>
    <w:rsid w:val="00833EDC"/>
    <w:rsid w:val="008A7986"/>
    <w:rsid w:val="008B202F"/>
    <w:rsid w:val="008B72F9"/>
    <w:rsid w:val="008B77D5"/>
    <w:rsid w:val="008D6167"/>
    <w:rsid w:val="008E68B1"/>
    <w:rsid w:val="009255AF"/>
    <w:rsid w:val="00932A25"/>
    <w:rsid w:val="00977E39"/>
    <w:rsid w:val="009832CE"/>
    <w:rsid w:val="009838E2"/>
    <w:rsid w:val="00984F23"/>
    <w:rsid w:val="009C7548"/>
    <w:rsid w:val="009D450B"/>
    <w:rsid w:val="009E12D8"/>
    <w:rsid w:val="00A05FF8"/>
    <w:rsid w:val="00A31053"/>
    <w:rsid w:val="00A37768"/>
    <w:rsid w:val="00A4266A"/>
    <w:rsid w:val="00A4322B"/>
    <w:rsid w:val="00A43AF7"/>
    <w:rsid w:val="00A61A0E"/>
    <w:rsid w:val="00A95209"/>
    <w:rsid w:val="00AF46B1"/>
    <w:rsid w:val="00B13B32"/>
    <w:rsid w:val="00B26B77"/>
    <w:rsid w:val="00B3369C"/>
    <w:rsid w:val="00B9073F"/>
    <w:rsid w:val="00B90B68"/>
    <w:rsid w:val="00BC62CF"/>
    <w:rsid w:val="00BC7AD3"/>
    <w:rsid w:val="00BD6BC3"/>
    <w:rsid w:val="00BE0C69"/>
    <w:rsid w:val="00BF7B5E"/>
    <w:rsid w:val="00C175C2"/>
    <w:rsid w:val="00C41F74"/>
    <w:rsid w:val="00C45F8D"/>
    <w:rsid w:val="00C940A3"/>
    <w:rsid w:val="00CA2434"/>
    <w:rsid w:val="00CC3656"/>
    <w:rsid w:val="00CD2FEE"/>
    <w:rsid w:val="00CD6689"/>
    <w:rsid w:val="00CD68FB"/>
    <w:rsid w:val="00CF34F5"/>
    <w:rsid w:val="00D004E6"/>
    <w:rsid w:val="00D131A7"/>
    <w:rsid w:val="00D17996"/>
    <w:rsid w:val="00D34EB7"/>
    <w:rsid w:val="00D35771"/>
    <w:rsid w:val="00D4058E"/>
    <w:rsid w:val="00D44BE0"/>
    <w:rsid w:val="00D564AA"/>
    <w:rsid w:val="00D650D2"/>
    <w:rsid w:val="00D70B4F"/>
    <w:rsid w:val="00D91C24"/>
    <w:rsid w:val="00DA77D2"/>
    <w:rsid w:val="00DF20E5"/>
    <w:rsid w:val="00E12E19"/>
    <w:rsid w:val="00E141B4"/>
    <w:rsid w:val="00E31137"/>
    <w:rsid w:val="00E34210"/>
    <w:rsid w:val="00E40562"/>
    <w:rsid w:val="00E52292"/>
    <w:rsid w:val="00E53B40"/>
    <w:rsid w:val="00EA4DD0"/>
    <w:rsid w:val="00EA6F53"/>
    <w:rsid w:val="00EC3243"/>
    <w:rsid w:val="00EC3FEC"/>
    <w:rsid w:val="00EC5C14"/>
    <w:rsid w:val="00ED3FE2"/>
    <w:rsid w:val="00F0617E"/>
    <w:rsid w:val="00F12EC7"/>
    <w:rsid w:val="00F14718"/>
    <w:rsid w:val="00F266E4"/>
    <w:rsid w:val="00F3573E"/>
    <w:rsid w:val="00F40EDF"/>
    <w:rsid w:val="00F67B04"/>
    <w:rsid w:val="00F77D2C"/>
    <w:rsid w:val="00F87C0D"/>
    <w:rsid w:val="00FB1F39"/>
    <w:rsid w:val="00FC7C8C"/>
    <w:rsid w:val="00FE1CC6"/>
    <w:rsid w:val="00FF3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47E91"/>
  <w15:chartTrackingRefBased/>
  <w15:docId w15:val="{613A390D-A017-4B0A-813A-C89629CD5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C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41F74"/>
    <w:pPr>
      <w:autoSpaceDE w:val="0"/>
      <w:autoSpaceDN w:val="0"/>
      <w:adjustRightInd w:val="0"/>
      <w:spacing w:after="0" w:line="240" w:lineRule="auto"/>
    </w:pPr>
    <w:rPr>
      <w:rFonts w:ascii="Frutiger LT Std 45 Light" w:hAnsi="Frutiger LT Std 45 Light" w:cs="Frutiger LT Std 45 Light"/>
      <w:color w:val="000000"/>
      <w:sz w:val="24"/>
      <w:szCs w:val="24"/>
    </w:rPr>
  </w:style>
  <w:style w:type="paragraph" w:customStyle="1" w:styleId="Pa0">
    <w:name w:val="Pa0"/>
    <w:basedOn w:val="Default"/>
    <w:next w:val="Default"/>
    <w:uiPriority w:val="99"/>
    <w:rsid w:val="00C41F74"/>
    <w:pPr>
      <w:spacing w:line="241" w:lineRule="atLeast"/>
    </w:pPr>
    <w:rPr>
      <w:rFonts w:cstheme="minorBidi"/>
      <w:color w:val="auto"/>
    </w:rPr>
  </w:style>
  <w:style w:type="character" w:customStyle="1" w:styleId="A0">
    <w:name w:val="A0"/>
    <w:uiPriority w:val="99"/>
    <w:rsid w:val="00C41F74"/>
    <w:rPr>
      <w:rFonts w:cs="Frutiger LT Std 45 Light"/>
      <w:b/>
      <w:bCs/>
      <w:color w:val="000000"/>
      <w:sz w:val="66"/>
      <w:szCs w:val="66"/>
    </w:rPr>
  </w:style>
  <w:style w:type="character" w:customStyle="1" w:styleId="A1">
    <w:name w:val="A1"/>
    <w:uiPriority w:val="99"/>
    <w:rsid w:val="00C41F74"/>
    <w:rPr>
      <w:rFonts w:cs="Frutiger LT Std 45 Light"/>
      <w:color w:val="000000"/>
      <w:sz w:val="42"/>
      <w:szCs w:val="42"/>
    </w:rPr>
  </w:style>
  <w:style w:type="character" w:styleId="Hyperlink">
    <w:name w:val="Hyperlink"/>
    <w:basedOn w:val="DefaultParagraphFont"/>
    <w:uiPriority w:val="99"/>
    <w:semiHidden/>
    <w:unhideWhenUsed/>
    <w:rsid w:val="00C41F74"/>
    <w:rPr>
      <w:color w:val="0000FF"/>
      <w:u w:val="single"/>
    </w:rPr>
  </w:style>
  <w:style w:type="paragraph" w:styleId="ListParagraph">
    <w:name w:val="List Paragraph"/>
    <w:basedOn w:val="Normal"/>
    <w:uiPriority w:val="34"/>
    <w:qFormat/>
    <w:rsid w:val="002D2990"/>
    <w:pPr>
      <w:ind w:left="720"/>
      <w:contextualSpacing/>
    </w:pPr>
  </w:style>
  <w:style w:type="table" w:styleId="TableGrid">
    <w:name w:val="Table Grid"/>
    <w:basedOn w:val="TableNormal"/>
    <w:uiPriority w:val="39"/>
    <w:rsid w:val="00736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D6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689"/>
  </w:style>
  <w:style w:type="paragraph" w:styleId="Footer">
    <w:name w:val="footer"/>
    <w:basedOn w:val="Normal"/>
    <w:link w:val="FooterChar"/>
    <w:uiPriority w:val="99"/>
    <w:unhideWhenUsed/>
    <w:rsid w:val="00CD6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689"/>
  </w:style>
  <w:style w:type="paragraph" w:styleId="NormalWeb">
    <w:name w:val="Normal (Web)"/>
    <w:basedOn w:val="Normal"/>
    <w:uiPriority w:val="99"/>
    <w:unhideWhenUsed/>
    <w:rsid w:val="00CC36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825BC"/>
    <w:rPr>
      <w:color w:val="954F72" w:themeColor="followedHyperlink"/>
      <w:u w:val="single"/>
    </w:rPr>
  </w:style>
  <w:style w:type="character" w:styleId="Strong">
    <w:name w:val="Strong"/>
    <w:basedOn w:val="DefaultParagraphFont"/>
    <w:uiPriority w:val="22"/>
    <w:qFormat/>
    <w:rsid w:val="00C940A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312177">
      <w:bodyDiv w:val="1"/>
      <w:marLeft w:val="0"/>
      <w:marRight w:val="0"/>
      <w:marTop w:val="0"/>
      <w:marBottom w:val="0"/>
      <w:divBdr>
        <w:top w:val="none" w:sz="0" w:space="0" w:color="auto"/>
        <w:left w:val="none" w:sz="0" w:space="0" w:color="auto"/>
        <w:bottom w:val="none" w:sz="0" w:space="0" w:color="auto"/>
        <w:right w:val="none" w:sz="0" w:space="0" w:color="auto"/>
      </w:divBdr>
    </w:div>
    <w:div w:id="233585507">
      <w:bodyDiv w:val="1"/>
      <w:marLeft w:val="0"/>
      <w:marRight w:val="0"/>
      <w:marTop w:val="0"/>
      <w:marBottom w:val="0"/>
      <w:divBdr>
        <w:top w:val="none" w:sz="0" w:space="0" w:color="auto"/>
        <w:left w:val="none" w:sz="0" w:space="0" w:color="auto"/>
        <w:bottom w:val="none" w:sz="0" w:space="0" w:color="auto"/>
        <w:right w:val="none" w:sz="0" w:space="0" w:color="auto"/>
      </w:divBdr>
    </w:div>
    <w:div w:id="454297781">
      <w:bodyDiv w:val="1"/>
      <w:marLeft w:val="0"/>
      <w:marRight w:val="0"/>
      <w:marTop w:val="0"/>
      <w:marBottom w:val="0"/>
      <w:divBdr>
        <w:top w:val="none" w:sz="0" w:space="0" w:color="auto"/>
        <w:left w:val="none" w:sz="0" w:space="0" w:color="auto"/>
        <w:bottom w:val="none" w:sz="0" w:space="0" w:color="auto"/>
        <w:right w:val="none" w:sz="0" w:space="0" w:color="auto"/>
      </w:divBdr>
    </w:div>
    <w:div w:id="704139072">
      <w:bodyDiv w:val="1"/>
      <w:marLeft w:val="0"/>
      <w:marRight w:val="0"/>
      <w:marTop w:val="0"/>
      <w:marBottom w:val="0"/>
      <w:divBdr>
        <w:top w:val="none" w:sz="0" w:space="0" w:color="auto"/>
        <w:left w:val="none" w:sz="0" w:space="0" w:color="auto"/>
        <w:bottom w:val="none" w:sz="0" w:space="0" w:color="auto"/>
        <w:right w:val="none" w:sz="0" w:space="0" w:color="auto"/>
      </w:divBdr>
    </w:div>
    <w:div w:id="806435431">
      <w:bodyDiv w:val="1"/>
      <w:marLeft w:val="0"/>
      <w:marRight w:val="0"/>
      <w:marTop w:val="0"/>
      <w:marBottom w:val="0"/>
      <w:divBdr>
        <w:top w:val="none" w:sz="0" w:space="0" w:color="auto"/>
        <w:left w:val="none" w:sz="0" w:space="0" w:color="auto"/>
        <w:bottom w:val="none" w:sz="0" w:space="0" w:color="auto"/>
        <w:right w:val="none" w:sz="0" w:space="0" w:color="auto"/>
      </w:divBdr>
    </w:div>
    <w:div w:id="1054161497">
      <w:bodyDiv w:val="1"/>
      <w:marLeft w:val="0"/>
      <w:marRight w:val="0"/>
      <w:marTop w:val="0"/>
      <w:marBottom w:val="0"/>
      <w:divBdr>
        <w:top w:val="none" w:sz="0" w:space="0" w:color="auto"/>
        <w:left w:val="none" w:sz="0" w:space="0" w:color="auto"/>
        <w:bottom w:val="none" w:sz="0" w:space="0" w:color="auto"/>
        <w:right w:val="none" w:sz="0" w:space="0" w:color="auto"/>
      </w:divBdr>
    </w:div>
    <w:div w:id="1115173232">
      <w:bodyDiv w:val="1"/>
      <w:marLeft w:val="0"/>
      <w:marRight w:val="0"/>
      <w:marTop w:val="0"/>
      <w:marBottom w:val="0"/>
      <w:divBdr>
        <w:top w:val="none" w:sz="0" w:space="0" w:color="auto"/>
        <w:left w:val="none" w:sz="0" w:space="0" w:color="auto"/>
        <w:bottom w:val="none" w:sz="0" w:space="0" w:color="auto"/>
        <w:right w:val="none" w:sz="0" w:space="0" w:color="auto"/>
      </w:divBdr>
    </w:div>
    <w:div w:id="1314798005">
      <w:bodyDiv w:val="1"/>
      <w:marLeft w:val="0"/>
      <w:marRight w:val="0"/>
      <w:marTop w:val="0"/>
      <w:marBottom w:val="0"/>
      <w:divBdr>
        <w:top w:val="none" w:sz="0" w:space="0" w:color="auto"/>
        <w:left w:val="none" w:sz="0" w:space="0" w:color="auto"/>
        <w:bottom w:val="none" w:sz="0" w:space="0" w:color="auto"/>
        <w:right w:val="none" w:sz="0" w:space="0" w:color="auto"/>
      </w:divBdr>
    </w:div>
    <w:div w:id="1547061552">
      <w:bodyDiv w:val="1"/>
      <w:marLeft w:val="0"/>
      <w:marRight w:val="0"/>
      <w:marTop w:val="0"/>
      <w:marBottom w:val="0"/>
      <w:divBdr>
        <w:top w:val="none" w:sz="0" w:space="0" w:color="auto"/>
        <w:left w:val="none" w:sz="0" w:space="0" w:color="auto"/>
        <w:bottom w:val="none" w:sz="0" w:space="0" w:color="auto"/>
        <w:right w:val="none" w:sz="0" w:space="0" w:color="auto"/>
      </w:divBdr>
    </w:div>
    <w:div w:id="1575044528">
      <w:bodyDiv w:val="1"/>
      <w:marLeft w:val="0"/>
      <w:marRight w:val="0"/>
      <w:marTop w:val="0"/>
      <w:marBottom w:val="0"/>
      <w:divBdr>
        <w:top w:val="none" w:sz="0" w:space="0" w:color="auto"/>
        <w:left w:val="none" w:sz="0" w:space="0" w:color="auto"/>
        <w:bottom w:val="none" w:sz="0" w:space="0" w:color="auto"/>
        <w:right w:val="none" w:sz="0" w:space="0" w:color="auto"/>
      </w:divBdr>
      <w:divsChild>
        <w:div w:id="361590231">
          <w:marLeft w:val="562"/>
          <w:marRight w:val="0"/>
          <w:marTop w:val="150"/>
          <w:marBottom w:val="0"/>
          <w:divBdr>
            <w:top w:val="none" w:sz="0" w:space="0" w:color="auto"/>
            <w:left w:val="none" w:sz="0" w:space="0" w:color="auto"/>
            <w:bottom w:val="none" w:sz="0" w:space="0" w:color="auto"/>
            <w:right w:val="none" w:sz="0" w:space="0" w:color="auto"/>
          </w:divBdr>
        </w:div>
        <w:div w:id="538858884">
          <w:marLeft w:val="1109"/>
          <w:marRight w:val="0"/>
          <w:marTop w:val="75"/>
          <w:marBottom w:val="0"/>
          <w:divBdr>
            <w:top w:val="none" w:sz="0" w:space="0" w:color="auto"/>
            <w:left w:val="none" w:sz="0" w:space="0" w:color="auto"/>
            <w:bottom w:val="none" w:sz="0" w:space="0" w:color="auto"/>
            <w:right w:val="none" w:sz="0" w:space="0" w:color="auto"/>
          </w:divBdr>
        </w:div>
        <w:div w:id="1585140106">
          <w:marLeft w:val="1109"/>
          <w:marRight w:val="0"/>
          <w:marTop w:val="75"/>
          <w:marBottom w:val="0"/>
          <w:divBdr>
            <w:top w:val="none" w:sz="0" w:space="0" w:color="auto"/>
            <w:left w:val="none" w:sz="0" w:space="0" w:color="auto"/>
            <w:bottom w:val="none" w:sz="0" w:space="0" w:color="auto"/>
            <w:right w:val="none" w:sz="0" w:space="0" w:color="auto"/>
          </w:divBdr>
        </w:div>
        <w:div w:id="1374890246">
          <w:marLeft w:val="1109"/>
          <w:marRight w:val="0"/>
          <w:marTop w:val="75"/>
          <w:marBottom w:val="0"/>
          <w:divBdr>
            <w:top w:val="none" w:sz="0" w:space="0" w:color="auto"/>
            <w:left w:val="none" w:sz="0" w:space="0" w:color="auto"/>
            <w:bottom w:val="none" w:sz="0" w:space="0" w:color="auto"/>
            <w:right w:val="none" w:sz="0" w:space="0" w:color="auto"/>
          </w:divBdr>
        </w:div>
        <w:div w:id="154688463">
          <w:marLeft w:val="1109"/>
          <w:marRight w:val="0"/>
          <w:marTop w:val="75"/>
          <w:marBottom w:val="0"/>
          <w:divBdr>
            <w:top w:val="none" w:sz="0" w:space="0" w:color="auto"/>
            <w:left w:val="none" w:sz="0" w:space="0" w:color="auto"/>
            <w:bottom w:val="none" w:sz="0" w:space="0" w:color="auto"/>
            <w:right w:val="none" w:sz="0" w:space="0" w:color="auto"/>
          </w:divBdr>
        </w:div>
        <w:div w:id="955790180">
          <w:marLeft w:val="1109"/>
          <w:marRight w:val="0"/>
          <w:marTop w:val="75"/>
          <w:marBottom w:val="0"/>
          <w:divBdr>
            <w:top w:val="none" w:sz="0" w:space="0" w:color="auto"/>
            <w:left w:val="none" w:sz="0" w:space="0" w:color="auto"/>
            <w:bottom w:val="none" w:sz="0" w:space="0" w:color="auto"/>
            <w:right w:val="none" w:sz="0" w:space="0" w:color="auto"/>
          </w:divBdr>
        </w:div>
        <w:div w:id="1114447936">
          <w:marLeft w:val="1109"/>
          <w:marRight w:val="0"/>
          <w:marTop w:val="75"/>
          <w:marBottom w:val="0"/>
          <w:divBdr>
            <w:top w:val="none" w:sz="0" w:space="0" w:color="auto"/>
            <w:left w:val="none" w:sz="0" w:space="0" w:color="auto"/>
            <w:bottom w:val="none" w:sz="0" w:space="0" w:color="auto"/>
            <w:right w:val="none" w:sz="0" w:space="0" w:color="auto"/>
          </w:divBdr>
        </w:div>
        <w:div w:id="257755950">
          <w:marLeft w:val="1109"/>
          <w:marRight w:val="0"/>
          <w:marTop w:val="7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gov.wales/digital-health-and-social-care-strategy"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england.nhs.uk/publication/nhs-five-year-forward-view/"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doi.org/10.14236%2Fjhi.v19i3.811"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096D330-C0DD-4B37-8848-FA12BABAF084}" type="doc">
      <dgm:prSet loTypeId="urn:microsoft.com/office/officeart/2005/8/layout/process2" loCatId="process" qsTypeId="urn:microsoft.com/office/officeart/2005/8/quickstyle/simple1" qsCatId="simple" csTypeId="urn:microsoft.com/office/officeart/2005/8/colors/accent1_1" csCatId="accent1" phldr="1"/>
      <dgm:spPr/>
    </dgm:pt>
    <dgm:pt modelId="{FD83BF9A-696A-4892-8488-00E319B12BD5}">
      <dgm:prSet phldrT="[Text]" custT="1"/>
      <dgm:spPr/>
      <dgm:t>
        <a:bodyPr/>
        <a:lstStyle/>
        <a:p>
          <a:r>
            <a:rPr lang="en-US" sz="1100"/>
            <a:t>Records Identified through database search</a:t>
          </a:r>
        </a:p>
        <a:p>
          <a:r>
            <a:rPr lang="en-US" sz="1100"/>
            <a:t> 75,927</a:t>
          </a:r>
        </a:p>
      </dgm:t>
    </dgm:pt>
    <dgm:pt modelId="{F695F4F9-4662-4369-8FF5-3B89F7B1B206}" type="parTrans" cxnId="{67B3184D-9778-4117-B22E-7AB3D95BBE78}">
      <dgm:prSet/>
      <dgm:spPr/>
      <dgm:t>
        <a:bodyPr/>
        <a:lstStyle/>
        <a:p>
          <a:endParaRPr lang="en-US"/>
        </a:p>
      </dgm:t>
    </dgm:pt>
    <dgm:pt modelId="{B9F8E111-320F-415F-83CA-D6E99C9F2C0E}" type="sibTrans" cxnId="{67B3184D-9778-4117-B22E-7AB3D95BBE78}">
      <dgm:prSet/>
      <dgm:spPr/>
      <dgm:t>
        <a:bodyPr/>
        <a:lstStyle/>
        <a:p>
          <a:endParaRPr lang="en-US"/>
        </a:p>
      </dgm:t>
    </dgm:pt>
    <dgm:pt modelId="{5DC78DF6-1E47-45FA-A3A9-620E69590072}">
      <dgm:prSet phldrT="[Text]" custT="1"/>
      <dgm:spPr/>
      <dgm:t>
        <a:bodyPr/>
        <a:lstStyle/>
        <a:p>
          <a:r>
            <a:rPr lang="en-US" sz="1100"/>
            <a:t>Filtered By Peer Reviewd Documents </a:t>
          </a:r>
        </a:p>
        <a:p>
          <a:r>
            <a:rPr lang="en-US" sz="1100"/>
            <a:t>30,672</a:t>
          </a:r>
        </a:p>
      </dgm:t>
    </dgm:pt>
    <dgm:pt modelId="{EC645754-03B7-4F4B-9674-D897091203E8}" type="parTrans" cxnId="{A3D85B3D-864D-4AE9-9E03-9886E68D54ED}">
      <dgm:prSet/>
      <dgm:spPr/>
      <dgm:t>
        <a:bodyPr/>
        <a:lstStyle/>
        <a:p>
          <a:endParaRPr lang="en-US"/>
        </a:p>
      </dgm:t>
    </dgm:pt>
    <dgm:pt modelId="{A1E5CA65-039A-4B25-A879-04F2A262174B}" type="sibTrans" cxnId="{A3D85B3D-864D-4AE9-9E03-9886E68D54ED}">
      <dgm:prSet/>
      <dgm:spPr/>
      <dgm:t>
        <a:bodyPr/>
        <a:lstStyle/>
        <a:p>
          <a:endParaRPr lang="en-US"/>
        </a:p>
      </dgm:t>
    </dgm:pt>
    <dgm:pt modelId="{F3C4BE47-4E13-4E1B-96CD-499ABD7D4D09}">
      <dgm:prSet phldrT="[Text]" custT="1"/>
      <dgm:spPr/>
      <dgm:t>
        <a:bodyPr/>
        <a:lstStyle/>
        <a:p>
          <a:r>
            <a:rPr lang="en-US" sz="1100">
              <a:latin typeface="+mn-lt"/>
            </a:rPr>
            <a:t>Documents Published between 2017 - 2021</a:t>
          </a:r>
        </a:p>
        <a:p>
          <a:r>
            <a:rPr lang="en-US" sz="1100">
              <a:latin typeface="+mn-lt"/>
            </a:rPr>
            <a:t>18,334</a:t>
          </a:r>
        </a:p>
      </dgm:t>
    </dgm:pt>
    <dgm:pt modelId="{4DB408DC-366A-4CD6-B53E-AB5CBFD6FA84}" type="parTrans" cxnId="{BAA89ABC-1736-415B-AD42-34E6C4E71B11}">
      <dgm:prSet/>
      <dgm:spPr/>
      <dgm:t>
        <a:bodyPr/>
        <a:lstStyle/>
        <a:p>
          <a:endParaRPr lang="en-US"/>
        </a:p>
      </dgm:t>
    </dgm:pt>
    <dgm:pt modelId="{532DC0AA-5B87-434E-B2F5-C9BEAE80E83A}" type="sibTrans" cxnId="{BAA89ABC-1736-415B-AD42-34E6C4E71B11}">
      <dgm:prSet/>
      <dgm:spPr/>
      <dgm:t>
        <a:bodyPr/>
        <a:lstStyle/>
        <a:p>
          <a:endParaRPr lang="en-US"/>
        </a:p>
      </dgm:t>
    </dgm:pt>
    <dgm:pt modelId="{D0698E2E-8813-4A98-9C7D-9CCFC6863AEE}">
      <dgm:prSet custT="1"/>
      <dgm:spPr/>
      <dgm:t>
        <a:bodyPr/>
        <a:lstStyle/>
        <a:p>
          <a:r>
            <a:rPr lang="en-US" sz="1100"/>
            <a:t>Healthcare Digital Transformation</a:t>
          </a:r>
        </a:p>
      </dgm:t>
    </dgm:pt>
    <dgm:pt modelId="{C0146370-BDEE-4285-9AF9-C63992ADCB1F}" type="parTrans" cxnId="{53CBB7A6-3589-4DB0-8517-3C179D827418}">
      <dgm:prSet/>
      <dgm:spPr/>
      <dgm:t>
        <a:bodyPr/>
        <a:lstStyle/>
        <a:p>
          <a:endParaRPr lang="en-US"/>
        </a:p>
      </dgm:t>
    </dgm:pt>
    <dgm:pt modelId="{73232803-36CB-4C25-A127-278AE8655DC9}" type="sibTrans" cxnId="{53CBB7A6-3589-4DB0-8517-3C179D827418}">
      <dgm:prSet/>
      <dgm:spPr/>
      <dgm:t>
        <a:bodyPr/>
        <a:lstStyle/>
        <a:p>
          <a:endParaRPr lang="en-US"/>
        </a:p>
      </dgm:t>
    </dgm:pt>
    <dgm:pt modelId="{2AF39506-1EAE-466E-9C08-83579FD64A14}" type="pres">
      <dgm:prSet presAssocID="{2096D330-C0DD-4B37-8848-FA12BABAF084}" presName="linearFlow" presStyleCnt="0">
        <dgm:presLayoutVars>
          <dgm:resizeHandles val="exact"/>
        </dgm:presLayoutVars>
      </dgm:prSet>
      <dgm:spPr/>
    </dgm:pt>
    <dgm:pt modelId="{5C6BB7CE-FFF6-4B99-9F48-A2E2E372F322}" type="pres">
      <dgm:prSet presAssocID="{D0698E2E-8813-4A98-9C7D-9CCFC6863AEE}" presName="node" presStyleLbl="node1" presStyleIdx="0" presStyleCnt="4">
        <dgm:presLayoutVars>
          <dgm:bulletEnabled val="1"/>
        </dgm:presLayoutVars>
      </dgm:prSet>
      <dgm:spPr/>
      <dgm:t>
        <a:bodyPr/>
        <a:lstStyle/>
        <a:p>
          <a:endParaRPr lang="en-US"/>
        </a:p>
      </dgm:t>
    </dgm:pt>
    <dgm:pt modelId="{92950C48-0F1F-47E1-BB1D-D6B6B7EA2CC1}" type="pres">
      <dgm:prSet presAssocID="{73232803-36CB-4C25-A127-278AE8655DC9}" presName="sibTrans" presStyleLbl="sibTrans2D1" presStyleIdx="0" presStyleCnt="3"/>
      <dgm:spPr/>
      <dgm:t>
        <a:bodyPr/>
        <a:lstStyle/>
        <a:p>
          <a:endParaRPr lang="en-US"/>
        </a:p>
      </dgm:t>
    </dgm:pt>
    <dgm:pt modelId="{81B2DBB8-7268-4320-9C78-BD1DE6BC9B8B}" type="pres">
      <dgm:prSet presAssocID="{73232803-36CB-4C25-A127-278AE8655DC9}" presName="connectorText" presStyleLbl="sibTrans2D1" presStyleIdx="0" presStyleCnt="3"/>
      <dgm:spPr/>
      <dgm:t>
        <a:bodyPr/>
        <a:lstStyle/>
        <a:p>
          <a:endParaRPr lang="en-US"/>
        </a:p>
      </dgm:t>
    </dgm:pt>
    <dgm:pt modelId="{44E3887A-D70C-4BAD-AFBA-DEEA5F9806FD}" type="pres">
      <dgm:prSet presAssocID="{FD83BF9A-696A-4892-8488-00E319B12BD5}" presName="node" presStyleLbl="node1" presStyleIdx="1" presStyleCnt="4">
        <dgm:presLayoutVars>
          <dgm:bulletEnabled val="1"/>
        </dgm:presLayoutVars>
      </dgm:prSet>
      <dgm:spPr/>
      <dgm:t>
        <a:bodyPr/>
        <a:lstStyle/>
        <a:p>
          <a:endParaRPr lang="en-US"/>
        </a:p>
      </dgm:t>
    </dgm:pt>
    <dgm:pt modelId="{40F53D99-C806-4D0D-8E86-545582FD4886}" type="pres">
      <dgm:prSet presAssocID="{B9F8E111-320F-415F-83CA-D6E99C9F2C0E}" presName="sibTrans" presStyleLbl="sibTrans2D1" presStyleIdx="1" presStyleCnt="3"/>
      <dgm:spPr/>
      <dgm:t>
        <a:bodyPr/>
        <a:lstStyle/>
        <a:p>
          <a:endParaRPr lang="en-US"/>
        </a:p>
      </dgm:t>
    </dgm:pt>
    <dgm:pt modelId="{A1667C86-7D26-49B2-85C5-04F0BE821470}" type="pres">
      <dgm:prSet presAssocID="{B9F8E111-320F-415F-83CA-D6E99C9F2C0E}" presName="connectorText" presStyleLbl="sibTrans2D1" presStyleIdx="1" presStyleCnt="3"/>
      <dgm:spPr/>
      <dgm:t>
        <a:bodyPr/>
        <a:lstStyle/>
        <a:p>
          <a:endParaRPr lang="en-US"/>
        </a:p>
      </dgm:t>
    </dgm:pt>
    <dgm:pt modelId="{F2858751-D288-4DC1-ADFF-81D523AA093F}" type="pres">
      <dgm:prSet presAssocID="{5DC78DF6-1E47-45FA-A3A9-620E69590072}" presName="node" presStyleLbl="node1" presStyleIdx="2" presStyleCnt="4">
        <dgm:presLayoutVars>
          <dgm:bulletEnabled val="1"/>
        </dgm:presLayoutVars>
      </dgm:prSet>
      <dgm:spPr/>
      <dgm:t>
        <a:bodyPr/>
        <a:lstStyle/>
        <a:p>
          <a:endParaRPr lang="en-US"/>
        </a:p>
      </dgm:t>
    </dgm:pt>
    <dgm:pt modelId="{254820D6-7058-4E7F-8019-CDF6F278A4D1}" type="pres">
      <dgm:prSet presAssocID="{A1E5CA65-039A-4B25-A879-04F2A262174B}" presName="sibTrans" presStyleLbl="sibTrans2D1" presStyleIdx="2" presStyleCnt="3"/>
      <dgm:spPr/>
      <dgm:t>
        <a:bodyPr/>
        <a:lstStyle/>
        <a:p>
          <a:endParaRPr lang="en-US"/>
        </a:p>
      </dgm:t>
    </dgm:pt>
    <dgm:pt modelId="{2CA75028-99BC-4789-827C-E822AACC352A}" type="pres">
      <dgm:prSet presAssocID="{A1E5CA65-039A-4B25-A879-04F2A262174B}" presName="connectorText" presStyleLbl="sibTrans2D1" presStyleIdx="2" presStyleCnt="3"/>
      <dgm:spPr/>
      <dgm:t>
        <a:bodyPr/>
        <a:lstStyle/>
        <a:p>
          <a:endParaRPr lang="en-US"/>
        </a:p>
      </dgm:t>
    </dgm:pt>
    <dgm:pt modelId="{72D84FB8-A3D7-4A80-BCE8-05A79791F529}" type="pres">
      <dgm:prSet presAssocID="{F3C4BE47-4E13-4E1B-96CD-499ABD7D4D09}" presName="node" presStyleLbl="node1" presStyleIdx="3" presStyleCnt="4">
        <dgm:presLayoutVars>
          <dgm:bulletEnabled val="1"/>
        </dgm:presLayoutVars>
      </dgm:prSet>
      <dgm:spPr/>
      <dgm:t>
        <a:bodyPr/>
        <a:lstStyle/>
        <a:p>
          <a:endParaRPr lang="en-US"/>
        </a:p>
      </dgm:t>
    </dgm:pt>
  </dgm:ptLst>
  <dgm:cxnLst>
    <dgm:cxn modelId="{2BE91B33-F863-4217-8597-D840F8077B60}" type="presOf" srcId="{B9F8E111-320F-415F-83CA-D6E99C9F2C0E}" destId="{40F53D99-C806-4D0D-8E86-545582FD4886}" srcOrd="0" destOrd="0" presId="urn:microsoft.com/office/officeart/2005/8/layout/process2"/>
    <dgm:cxn modelId="{77A62BBB-E9DA-4051-80E3-444A43F34CBA}" type="presOf" srcId="{73232803-36CB-4C25-A127-278AE8655DC9}" destId="{81B2DBB8-7268-4320-9C78-BD1DE6BC9B8B}" srcOrd="1" destOrd="0" presId="urn:microsoft.com/office/officeart/2005/8/layout/process2"/>
    <dgm:cxn modelId="{20A90AC6-530B-431A-93AD-805DCC5625F7}" type="presOf" srcId="{B9F8E111-320F-415F-83CA-D6E99C9F2C0E}" destId="{A1667C86-7D26-49B2-85C5-04F0BE821470}" srcOrd="1" destOrd="0" presId="urn:microsoft.com/office/officeart/2005/8/layout/process2"/>
    <dgm:cxn modelId="{67B3184D-9778-4117-B22E-7AB3D95BBE78}" srcId="{2096D330-C0DD-4B37-8848-FA12BABAF084}" destId="{FD83BF9A-696A-4892-8488-00E319B12BD5}" srcOrd="1" destOrd="0" parTransId="{F695F4F9-4662-4369-8FF5-3B89F7B1B206}" sibTransId="{B9F8E111-320F-415F-83CA-D6E99C9F2C0E}"/>
    <dgm:cxn modelId="{06663C6C-BBC2-4D20-BA9D-18FE082B0F69}" type="presOf" srcId="{2096D330-C0DD-4B37-8848-FA12BABAF084}" destId="{2AF39506-1EAE-466E-9C08-83579FD64A14}" srcOrd="0" destOrd="0" presId="urn:microsoft.com/office/officeart/2005/8/layout/process2"/>
    <dgm:cxn modelId="{1B07F4E6-4FFB-4173-B2C0-726D46812A35}" type="presOf" srcId="{FD83BF9A-696A-4892-8488-00E319B12BD5}" destId="{44E3887A-D70C-4BAD-AFBA-DEEA5F9806FD}" srcOrd="0" destOrd="0" presId="urn:microsoft.com/office/officeart/2005/8/layout/process2"/>
    <dgm:cxn modelId="{2C076468-85BE-4997-82B5-3B42CB3319BE}" type="presOf" srcId="{F3C4BE47-4E13-4E1B-96CD-499ABD7D4D09}" destId="{72D84FB8-A3D7-4A80-BCE8-05A79791F529}" srcOrd="0" destOrd="0" presId="urn:microsoft.com/office/officeart/2005/8/layout/process2"/>
    <dgm:cxn modelId="{B4354A9E-F9D0-470F-8FB3-09620F0A387D}" type="presOf" srcId="{73232803-36CB-4C25-A127-278AE8655DC9}" destId="{92950C48-0F1F-47E1-BB1D-D6B6B7EA2CC1}" srcOrd="0" destOrd="0" presId="urn:microsoft.com/office/officeart/2005/8/layout/process2"/>
    <dgm:cxn modelId="{53CBB7A6-3589-4DB0-8517-3C179D827418}" srcId="{2096D330-C0DD-4B37-8848-FA12BABAF084}" destId="{D0698E2E-8813-4A98-9C7D-9CCFC6863AEE}" srcOrd="0" destOrd="0" parTransId="{C0146370-BDEE-4285-9AF9-C63992ADCB1F}" sibTransId="{73232803-36CB-4C25-A127-278AE8655DC9}"/>
    <dgm:cxn modelId="{BAA89ABC-1736-415B-AD42-34E6C4E71B11}" srcId="{2096D330-C0DD-4B37-8848-FA12BABAF084}" destId="{F3C4BE47-4E13-4E1B-96CD-499ABD7D4D09}" srcOrd="3" destOrd="0" parTransId="{4DB408DC-366A-4CD6-B53E-AB5CBFD6FA84}" sibTransId="{532DC0AA-5B87-434E-B2F5-C9BEAE80E83A}"/>
    <dgm:cxn modelId="{A3D85B3D-864D-4AE9-9E03-9886E68D54ED}" srcId="{2096D330-C0DD-4B37-8848-FA12BABAF084}" destId="{5DC78DF6-1E47-45FA-A3A9-620E69590072}" srcOrd="2" destOrd="0" parTransId="{EC645754-03B7-4F4B-9674-D897091203E8}" sibTransId="{A1E5CA65-039A-4B25-A879-04F2A262174B}"/>
    <dgm:cxn modelId="{E98C0024-600D-4200-8064-CDE3ED6FC7F6}" type="presOf" srcId="{D0698E2E-8813-4A98-9C7D-9CCFC6863AEE}" destId="{5C6BB7CE-FFF6-4B99-9F48-A2E2E372F322}" srcOrd="0" destOrd="0" presId="urn:microsoft.com/office/officeart/2005/8/layout/process2"/>
    <dgm:cxn modelId="{748BA0A6-4089-4BDC-B421-A31E7396891D}" type="presOf" srcId="{A1E5CA65-039A-4B25-A879-04F2A262174B}" destId="{254820D6-7058-4E7F-8019-CDF6F278A4D1}" srcOrd="0" destOrd="0" presId="urn:microsoft.com/office/officeart/2005/8/layout/process2"/>
    <dgm:cxn modelId="{8523D004-21E0-4E12-8A06-76FD2DFFE75A}" type="presOf" srcId="{5DC78DF6-1E47-45FA-A3A9-620E69590072}" destId="{F2858751-D288-4DC1-ADFF-81D523AA093F}" srcOrd="0" destOrd="0" presId="urn:microsoft.com/office/officeart/2005/8/layout/process2"/>
    <dgm:cxn modelId="{F5078D3C-D61B-4A3D-A16E-1011D51942AC}" type="presOf" srcId="{A1E5CA65-039A-4B25-A879-04F2A262174B}" destId="{2CA75028-99BC-4789-827C-E822AACC352A}" srcOrd="1" destOrd="0" presId="urn:microsoft.com/office/officeart/2005/8/layout/process2"/>
    <dgm:cxn modelId="{AB4D86B1-8DFB-4AE1-9ABD-C6472C7D2C90}" type="presParOf" srcId="{2AF39506-1EAE-466E-9C08-83579FD64A14}" destId="{5C6BB7CE-FFF6-4B99-9F48-A2E2E372F322}" srcOrd="0" destOrd="0" presId="urn:microsoft.com/office/officeart/2005/8/layout/process2"/>
    <dgm:cxn modelId="{2D730411-CED2-44FB-88D7-74FCF2422286}" type="presParOf" srcId="{2AF39506-1EAE-466E-9C08-83579FD64A14}" destId="{92950C48-0F1F-47E1-BB1D-D6B6B7EA2CC1}" srcOrd="1" destOrd="0" presId="urn:microsoft.com/office/officeart/2005/8/layout/process2"/>
    <dgm:cxn modelId="{6313C3BC-F031-4DF6-B274-1D5EC6320D87}" type="presParOf" srcId="{92950C48-0F1F-47E1-BB1D-D6B6B7EA2CC1}" destId="{81B2DBB8-7268-4320-9C78-BD1DE6BC9B8B}" srcOrd="0" destOrd="0" presId="urn:microsoft.com/office/officeart/2005/8/layout/process2"/>
    <dgm:cxn modelId="{05EEE2B6-D072-4D6C-A6A4-2655F2549818}" type="presParOf" srcId="{2AF39506-1EAE-466E-9C08-83579FD64A14}" destId="{44E3887A-D70C-4BAD-AFBA-DEEA5F9806FD}" srcOrd="2" destOrd="0" presId="urn:microsoft.com/office/officeart/2005/8/layout/process2"/>
    <dgm:cxn modelId="{35DD7D57-85A8-422D-9EA6-392764181F6F}" type="presParOf" srcId="{2AF39506-1EAE-466E-9C08-83579FD64A14}" destId="{40F53D99-C806-4D0D-8E86-545582FD4886}" srcOrd="3" destOrd="0" presId="urn:microsoft.com/office/officeart/2005/8/layout/process2"/>
    <dgm:cxn modelId="{6FEBC2B3-479F-451E-BF89-6D0F82154D14}" type="presParOf" srcId="{40F53D99-C806-4D0D-8E86-545582FD4886}" destId="{A1667C86-7D26-49B2-85C5-04F0BE821470}" srcOrd="0" destOrd="0" presId="urn:microsoft.com/office/officeart/2005/8/layout/process2"/>
    <dgm:cxn modelId="{22A0BD04-115D-4658-866F-2B14B21E2CA8}" type="presParOf" srcId="{2AF39506-1EAE-466E-9C08-83579FD64A14}" destId="{F2858751-D288-4DC1-ADFF-81D523AA093F}" srcOrd="4" destOrd="0" presId="urn:microsoft.com/office/officeart/2005/8/layout/process2"/>
    <dgm:cxn modelId="{196C2840-A0E6-49C0-BE09-2D4183C7A97F}" type="presParOf" srcId="{2AF39506-1EAE-466E-9C08-83579FD64A14}" destId="{254820D6-7058-4E7F-8019-CDF6F278A4D1}" srcOrd="5" destOrd="0" presId="urn:microsoft.com/office/officeart/2005/8/layout/process2"/>
    <dgm:cxn modelId="{6F2717FD-2268-4780-A1DB-8E2392F53A23}" type="presParOf" srcId="{254820D6-7058-4E7F-8019-CDF6F278A4D1}" destId="{2CA75028-99BC-4789-827C-E822AACC352A}" srcOrd="0" destOrd="0" presId="urn:microsoft.com/office/officeart/2005/8/layout/process2"/>
    <dgm:cxn modelId="{E6643405-113B-460F-A934-F833F6E8334E}" type="presParOf" srcId="{2AF39506-1EAE-466E-9C08-83579FD64A14}" destId="{72D84FB8-A3D7-4A80-BCE8-05A79791F529}" srcOrd="6"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096D330-C0DD-4B37-8848-FA12BABAF084}" type="doc">
      <dgm:prSet loTypeId="urn:microsoft.com/office/officeart/2005/8/layout/process2" loCatId="process" qsTypeId="urn:microsoft.com/office/officeart/2005/8/quickstyle/simple1" qsCatId="simple" csTypeId="urn:microsoft.com/office/officeart/2005/8/colors/accent1_1" csCatId="accent1" phldr="1"/>
      <dgm:spPr/>
    </dgm:pt>
    <dgm:pt modelId="{FD83BF9A-696A-4892-8488-00E319B12BD5}">
      <dgm:prSet phldrT="[Text]" custT="1"/>
      <dgm:spPr>
        <a:xfrm>
          <a:off x="42422" y="0"/>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Records Identified through database search</a:t>
          </a:r>
        </a:p>
        <a:p>
          <a:r>
            <a:rPr lang="en-US" sz="1100">
              <a:solidFill>
                <a:sysClr val="windowText" lastClr="000000">
                  <a:hueOff val="0"/>
                  <a:satOff val="0"/>
                  <a:lumOff val="0"/>
                  <a:alphaOff val="0"/>
                </a:sysClr>
              </a:solidFill>
              <a:latin typeface="Calibri" panose="020F0502020204030204"/>
              <a:ea typeface="+mn-ea"/>
              <a:cs typeface="+mn-cs"/>
            </a:rPr>
            <a:t> 34,776</a:t>
          </a:r>
        </a:p>
      </dgm:t>
    </dgm:pt>
    <dgm:pt modelId="{F695F4F9-4662-4369-8FF5-3B89F7B1B206}" type="parTrans" cxnId="{67B3184D-9778-4117-B22E-7AB3D95BBE78}">
      <dgm:prSet/>
      <dgm:spPr/>
      <dgm:t>
        <a:bodyPr/>
        <a:lstStyle/>
        <a:p>
          <a:endParaRPr lang="en-US"/>
        </a:p>
      </dgm:t>
    </dgm:pt>
    <dgm:pt modelId="{B9F8E111-320F-415F-83CA-D6E99C9F2C0E}" type="sibTrans" cxnId="{67B3184D-9778-4117-B22E-7AB3D95BBE78}">
      <dgm:prSet/>
      <dgm:spPr>
        <a:xfrm rot="5400000">
          <a:off x="692775" y="725562"/>
          <a:ext cx="265449" cy="31853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5DC78DF6-1E47-45FA-A3A9-620E69590072}">
      <dgm:prSet phldrT="[Text]" custT="1"/>
      <dgm:spPr>
        <a:xfrm>
          <a:off x="42422" y="1061799"/>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Filtered By Peer Reviewd Documents </a:t>
          </a:r>
        </a:p>
        <a:p>
          <a:r>
            <a:rPr lang="en-US" sz="1100">
              <a:solidFill>
                <a:sysClr val="windowText" lastClr="000000">
                  <a:hueOff val="0"/>
                  <a:satOff val="0"/>
                  <a:lumOff val="0"/>
                  <a:alphaOff val="0"/>
                </a:sysClr>
              </a:solidFill>
              <a:latin typeface="Calibri" panose="020F0502020204030204"/>
              <a:ea typeface="+mn-ea"/>
              <a:cs typeface="+mn-cs"/>
            </a:rPr>
            <a:t>27,404</a:t>
          </a:r>
        </a:p>
      </dgm:t>
    </dgm:pt>
    <dgm:pt modelId="{EC645754-03B7-4F4B-9674-D897091203E8}" type="parTrans" cxnId="{A3D85B3D-864D-4AE9-9E03-9886E68D54ED}">
      <dgm:prSet/>
      <dgm:spPr/>
      <dgm:t>
        <a:bodyPr/>
        <a:lstStyle/>
        <a:p>
          <a:endParaRPr lang="en-US"/>
        </a:p>
      </dgm:t>
    </dgm:pt>
    <dgm:pt modelId="{A1E5CA65-039A-4B25-A879-04F2A262174B}" type="sibTrans" cxnId="{A3D85B3D-864D-4AE9-9E03-9886E68D54ED}">
      <dgm:prSet/>
      <dgm:spPr>
        <a:xfrm rot="5400000">
          <a:off x="692775" y="1787362"/>
          <a:ext cx="265449" cy="31853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F3C4BE47-4E13-4E1B-96CD-499ABD7D4D09}">
      <dgm:prSet phldrT="[Text]" custT="1"/>
      <dgm:spPr>
        <a:xfrm>
          <a:off x="42422" y="2123598"/>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Documents Published between 2017 - 2021</a:t>
          </a:r>
        </a:p>
        <a:p>
          <a:r>
            <a:rPr lang="en-US" sz="1100">
              <a:solidFill>
                <a:sysClr val="windowText" lastClr="000000">
                  <a:hueOff val="0"/>
                  <a:satOff val="0"/>
                  <a:lumOff val="0"/>
                  <a:alphaOff val="0"/>
                </a:sysClr>
              </a:solidFill>
              <a:latin typeface="Calibri" panose="020F0502020204030204"/>
              <a:ea typeface="+mn-ea"/>
              <a:cs typeface="+mn-cs"/>
            </a:rPr>
            <a:t>11,170</a:t>
          </a:r>
        </a:p>
      </dgm:t>
    </dgm:pt>
    <dgm:pt modelId="{4DB408DC-366A-4CD6-B53E-AB5CBFD6FA84}" type="parTrans" cxnId="{BAA89ABC-1736-415B-AD42-34E6C4E71B11}">
      <dgm:prSet/>
      <dgm:spPr/>
      <dgm:t>
        <a:bodyPr/>
        <a:lstStyle/>
        <a:p>
          <a:endParaRPr lang="en-US"/>
        </a:p>
      </dgm:t>
    </dgm:pt>
    <dgm:pt modelId="{532DC0AA-5B87-434E-B2F5-C9BEAE80E83A}" type="sibTrans" cxnId="{BAA89ABC-1736-415B-AD42-34E6C4E71B11}">
      <dgm:prSet/>
      <dgm:spPr/>
      <dgm:t>
        <a:bodyPr/>
        <a:lstStyle/>
        <a:p>
          <a:endParaRPr lang="en-US"/>
        </a:p>
      </dgm:t>
    </dgm:pt>
    <dgm:pt modelId="{B06CEB06-CCEC-4798-B777-35E8F380D588}">
      <dgm:prSet custT="1"/>
      <dgm:spPr/>
      <dgm:t>
        <a:bodyPr/>
        <a:lstStyle/>
        <a:p>
          <a:r>
            <a:rPr lang="en-US" sz="1100"/>
            <a:t>Clinical Coding Activity</a:t>
          </a:r>
        </a:p>
      </dgm:t>
    </dgm:pt>
    <dgm:pt modelId="{6133D3CD-B4DD-4325-A401-CF9E785C7F4B}" type="parTrans" cxnId="{EBB4DBC2-2583-41C6-8523-DA6E356363F5}">
      <dgm:prSet/>
      <dgm:spPr/>
      <dgm:t>
        <a:bodyPr/>
        <a:lstStyle/>
        <a:p>
          <a:endParaRPr lang="en-US"/>
        </a:p>
      </dgm:t>
    </dgm:pt>
    <dgm:pt modelId="{87B13CEB-298C-439B-881C-5D96120B0A78}" type="sibTrans" cxnId="{EBB4DBC2-2583-41C6-8523-DA6E356363F5}">
      <dgm:prSet/>
      <dgm:spPr/>
      <dgm:t>
        <a:bodyPr/>
        <a:lstStyle/>
        <a:p>
          <a:endParaRPr lang="en-US"/>
        </a:p>
      </dgm:t>
    </dgm:pt>
    <dgm:pt modelId="{2AF39506-1EAE-466E-9C08-83579FD64A14}" type="pres">
      <dgm:prSet presAssocID="{2096D330-C0DD-4B37-8848-FA12BABAF084}" presName="linearFlow" presStyleCnt="0">
        <dgm:presLayoutVars>
          <dgm:resizeHandles val="exact"/>
        </dgm:presLayoutVars>
      </dgm:prSet>
      <dgm:spPr/>
    </dgm:pt>
    <dgm:pt modelId="{4F74AD75-B182-4724-AE13-98E7C78552F5}" type="pres">
      <dgm:prSet presAssocID="{B06CEB06-CCEC-4798-B777-35E8F380D588}" presName="node" presStyleLbl="node1" presStyleIdx="0" presStyleCnt="4">
        <dgm:presLayoutVars>
          <dgm:bulletEnabled val="1"/>
        </dgm:presLayoutVars>
      </dgm:prSet>
      <dgm:spPr/>
      <dgm:t>
        <a:bodyPr/>
        <a:lstStyle/>
        <a:p>
          <a:endParaRPr lang="en-US"/>
        </a:p>
      </dgm:t>
    </dgm:pt>
    <dgm:pt modelId="{5F2CB2ED-1497-4BD1-8C3A-45D0BC9207E1}" type="pres">
      <dgm:prSet presAssocID="{87B13CEB-298C-439B-881C-5D96120B0A78}" presName="sibTrans" presStyleLbl="sibTrans2D1" presStyleIdx="0" presStyleCnt="3"/>
      <dgm:spPr/>
      <dgm:t>
        <a:bodyPr/>
        <a:lstStyle/>
        <a:p>
          <a:endParaRPr lang="en-US"/>
        </a:p>
      </dgm:t>
    </dgm:pt>
    <dgm:pt modelId="{9DD691AD-56AF-4238-9D45-B23500FA8F35}" type="pres">
      <dgm:prSet presAssocID="{87B13CEB-298C-439B-881C-5D96120B0A78}" presName="connectorText" presStyleLbl="sibTrans2D1" presStyleIdx="0" presStyleCnt="3"/>
      <dgm:spPr/>
      <dgm:t>
        <a:bodyPr/>
        <a:lstStyle/>
        <a:p>
          <a:endParaRPr lang="en-US"/>
        </a:p>
      </dgm:t>
    </dgm:pt>
    <dgm:pt modelId="{44E3887A-D70C-4BAD-AFBA-DEEA5F9806FD}" type="pres">
      <dgm:prSet presAssocID="{FD83BF9A-696A-4892-8488-00E319B12BD5}" presName="node" presStyleLbl="node1" presStyleIdx="1" presStyleCnt="4">
        <dgm:presLayoutVars>
          <dgm:bulletEnabled val="1"/>
        </dgm:presLayoutVars>
      </dgm:prSet>
      <dgm:spPr/>
      <dgm:t>
        <a:bodyPr/>
        <a:lstStyle/>
        <a:p>
          <a:endParaRPr lang="en-US"/>
        </a:p>
      </dgm:t>
    </dgm:pt>
    <dgm:pt modelId="{40F53D99-C806-4D0D-8E86-545582FD4886}" type="pres">
      <dgm:prSet presAssocID="{B9F8E111-320F-415F-83CA-D6E99C9F2C0E}" presName="sibTrans" presStyleLbl="sibTrans2D1" presStyleIdx="1" presStyleCnt="3"/>
      <dgm:spPr/>
      <dgm:t>
        <a:bodyPr/>
        <a:lstStyle/>
        <a:p>
          <a:endParaRPr lang="en-US"/>
        </a:p>
      </dgm:t>
    </dgm:pt>
    <dgm:pt modelId="{A1667C86-7D26-49B2-85C5-04F0BE821470}" type="pres">
      <dgm:prSet presAssocID="{B9F8E111-320F-415F-83CA-D6E99C9F2C0E}" presName="connectorText" presStyleLbl="sibTrans2D1" presStyleIdx="1" presStyleCnt="3"/>
      <dgm:spPr/>
      <dgm:t>
        <a:bodyPr/>
        <a:lstStyle/>
        <a:p>
          <a:endParaRPr lang="en-US"/>
        </a:p>
      </dgm:t>
    </dgm:pt>
    <dgm:pt modelId="{F2858751-D288-4DC1-ADFF-81D523AA093F}" type="pres">
      <dgm:prSet presAssocID="{5DC78DF6-1E47-45FA-A3A9-620E69590072}" presName="node" presStyleLbl="node1" presStyleIdx="2" presStyleCnt="4">
        <dgm:presLayoutVars>
          <dgm:bulletEnabled val="1"/>
        </dgm:presLayoutVars>
      </dgm:prSet>
      <dgm:spPr/>
      <dgm:t>
        <a:bodyPr/>
        <a:lstStyle/>
        <a:p>
          <a:endParaRPr lang="en-US"/>
        </a:p>
      </dgm:t>
    </dgm:pt>
    <dgm:pt modelId="{254820D6-7058-4E7F-8019-CDF6F278A4D1}" type="pres">
      <dgm:prSet presAssocID="{A1E5CA65-039A-4B25-A879-04F2A262174B}" presName="sibTrans" presStyleLbl="sibTrans2D1" presStyleIdx="2" presStyleCnt="3"/>
      <dgm:spPr/>
      <dgm:t>
        <a:bodyPr/>
        <a:lstStyle/>
        <a:p>
          <a:endParaRPr lang="en-US"/>
        </a:p>
      </dgm:t>
    </dgm:pt>
    <dgm:pt modelId="{2CA75028-99BC-4789-827C-E822AACC352A}" type="pres">
      <dgm:prSet presAssocID="{A1E5CA65-039A-4B25-A879-04F2A262174B}" presName="connectorText" presStyleLbl="sibTrans2D1" presStyleIdx="2" presStyleCnt="3"/>
      <dgm:spPr/>
      <dgm:t>
        <a:bodyPr/>
        <a:lstStyle/>
        <a:p>
          <a:endParaRPr lang="en-US"/>
        </a:p>
      </dgm:t>
    </dgm:pt>
    <dgm:pt modelId="{72D84FB8-A3D7-4A80-BCE8-05A79791F529}" type="pres">
      <dgm:prSet presAssocID="{F3C4BE47-4E13-4E1B-96CD-499ABD7D4D09}" presName="node" presStyleLbl="node1" presStyleIdx="3" presStyleCnt="4">
        <dgm:presLayoutVars>
          <dgm:bulletEnabled val="1"/>
        </dgm:presLayoutVars>
      </dgm:prSet>
      <dgm:spPr/>
      <dgm:t>
        <a:bodyPr/>
        <a:lstStyle/>
        <a:p>
          <a:endParaRPr lang="en-US"/>
        </a:p>
      </dgm:t>
    </dgm:pt>
  </dgm:ptLst>
  <dgm:cxnLst>
    <dgm:cxn modelId="{06663C6C-BBC2-4D20-BA9D-18FE082B0F69}" type="presOf" srcId="{2096D330-C0DD-4B37-8848-FA12BABAF084}" destId="{2AF39506-1EAE-466E-9C08-83579FD64A14}" srcOrd="0" destOrd="0" presId="urn:microsoft.com/office/officeart/2005/8/layout/process2"/>
    <dgm:cxn modelId="{8512B4F1-5B76-4A0F-BDF1-EADB8CE5ADCF}" type="presOf" srcId="{87B13CEB-298C-439B-881C-5D96120B0A78}" destId="{5F2CB2ED-1497-4BD1-8C3A-45D0BC9207E1}" srcOrd="0" destOrd="0" presId="urn:microsoft.com/office/officeart/2005/8/layout/process2"/>
    <dgm:cxn modelId="{67B3184D-9778-4117-B22E-7AB3D95BBE78}" srcId="{2096D330-C0DD-4B37-8848-FA12BABAF084}" destId="{FD83BF9A-696A-4892-8488-00E319B12BD5}" srcOrd="1" destOrd="0" parTransId="{F695F4F9-4662-4369-8FF5-3B89F7B1B206}" sibTransId="{B9F8E111-320F-415F-83CA-D6E99C9F2C0E}"/>
    <dgm:cxn modelId="{BAA89ABC-1736-415B-AD42-34E6C4E71B11}" srcId="{2096D330-C0DD-4B37-8848-FA12BABAF084}" destId="{F3C4BE47-4E13-4E1B-96CD-499ABD7D4D09}" srcOrd="3" destOrd="0" parTransId="{4DB408DC-366A-4CD6-B53E-AB5CBFD6FA84}" sibTransId="{532DC0AA-5B87-434E-B2F5-C9BEAE80E83A}"/>
    <dgm:cxn modelId="{2C076468-85BE-4997-82B5-3B42CB3319BE}" type="presOf" srcId="{F3C4BE47-4E13-4E1B-96CD-499ABD7D4D09}" destId="{72D84FB8-A3D7-4A80-BCE8-05A79791F529}" srcOrd="0" destOrd="0" presId="urn:microsoft.com/office/officeart/2005/8/layout/process2"/>
    <dgm:cxn modelId="{EBB4DBC2-2583-41C6-8523-DA6E356363F5}" srcId="{2096D330-C0DD-4B37-8848-FA12BABAF084}" destId="{B06CEB06-CCEC-4798-B777-35E8F380D588}" srcOrd="0" destOrd="0" parTransId="{6133D3CD-B4DD-4325-A401-CF9E785C7F4B}" sibTransId="{87B13CEB-298C-439B-881C-5D96120B0A78}"/>
    <dgm:cxn modelId="{2BE91B33-F863-4217-8597-D840F8077B60}" type="presOf" srcId="{B9F8E111-320F-415F-83CA-D6E99C9F2C0E}" destId="{40F53D99-C806-4D0D-8E86-545582FD4886}" srcOrd="0" destOrd="0" presId="urn:microsoft.com/office/officeart/2005/8/layout/process2"/>
    <dgm:cxn modelId="{1B07F4E6-4FFB-4173-B2C0-726D46812A35}" type="presOf" srcId="{FD83BF9A-696A-4892-8488-00E319B12BD5}" destId="{44E3887A-D70C-4BAD-AFBA-DEEA5F9806FD}" srcOrd="0" destOrd="0" presId="urn:microsoft.com/office/officeart/2005/8/layout/process2"/>
    <dgm:cxn modelId="{48AD547B-7024-4BED-BC44-B72FD35826ED}" type="presOf" srcId="{B06CEB06-CCEC-4798-B777-35E8F380D588}" destId="{4F74AD75-B182-4724-AE13-98E7C78552F5}" srcOrd="0" destOrd="0" presId="urn:microsoft.com/office/officeart/2005/8/layout/process2"/>
    <dgm:cxn modelId="{52D0DB25-9FD0-4D26-9BCD-1FFF347CE621}" type="presOf" srcId="{87B13CEB-298C-439B-881C-5D96120B0A78}" destId="{9DD691AD-56AF-4238-9D45-B23500FA8F35}" srcOrd="1" destOrd="0" presId="urn:microsoft.com/office/officeart/2005/8/layout/process2"/>
    <dgm:cxn modelId="{748BA0A6-4089-4BDC-B421-A31E7396891D}" type="presOf" srcId="{A1E5CA65-039A-4B25-A879-04F2A262174B}" destId="{254820D6-7058-4E7F-8019-CDF6F278A4D1}" srcOrd="0" destOrd="0" presId="urn:microsoft.com/office/officeart/2005/8/layout/process2"/>
    <dgm:cxn modelId="{F5078D3C-D61B-4A3D-A16E-1011D51942AC}" type="presOf" srcId="{A1E5CA65-039A-4B25-A879-04F2A262174B}" destId="{2CA75028-99BC-4789-827C-E822AACC352A}" srcOrd="1" destOrd="0" presId="urn:microsoft.com/office/officeart/2005/8/layout/process2"/>
    <dgm:cxn modelId="{20A90AC6-530B-431A-93AD-805DCC5625F7}" type="presOf" srcId="{B9F8E111-320F-415F-83CA-D6E99C9F2C0E}" destId="{A1667C86-7D26-49B2-85C5-04F0BE821470}" srcOrd="1" destOrd="0" presId="urn:microsoft.com/office/officeart/2005/8/layout/process2"/>
    <dgm:cxn modelId="{8523D004-21E0-4E12-8A06-76FD2DFFE75A}" type="presOf" srcId="{5DC78DF6-1E47-45FA-A3A9-620E69590072}" destId="{F2858751-D288-4DC1-ADFF-81D523AA093F}" srcOrd="0" destOrd="0" presId="urn:microsoft.com/office/officeart/2005/8/layout/process2"/>
    <dgm:cxn modelId="{A3D85B3D-864D-4AE9-9E03-9886E68D54ED}" srcId="{2096D330-C0DD-4B37-8848-FA12BABAF084}" destId="{5DC78DF6-1E47-45FA-A3A9-620E69590072}" srcOrd="2" destOrd="0" parTransId="{EC645754-03B7-4F4B-9674-D897091203E8}" sibTransId="{A1E5CA65-039A-4B25-A879-04F2A262174B}"/>
    <dgm:cxn modelId="{2AAAB7BB-99D0-473E-9691-40ED96C9762C}" type="presParOf" srcId="{2AF39506-1EAE-466E-9C08-83579FD64A14}" destId="{4F74AD75-B182-4724-AE13-98E7C78552F5}" srcOrd="0" destOrd="0" presId="urn:microsoft.com/office/officeart/2005/8/layout/process2"/>
    <dgm:cxn modelId="{D2D9B3B4-D528-45FF-AE32-6E879F68E027}" type="presParOf" srcId="{2AF39506-1EAE-466E-9C08-83579FD64A14}" destId="{5F2CB2ED-1497-4BD1-8C3A-45D0BC9207E1}" srcOrd="1" destOrd="0" presId="urn:microsoft.com/office/officeart/2005/8/layout/process2"/>
    <dgm:cxn modelId="{878995F8-5741-4E56-A923-6558B3473476}" type="presParOf" srcId="{5F2CB2ED-1497-4BD1-8C3A-45D0BC9207E1}" destId="{9DD691AD-56AF-4238-9D45-B23500FA8F35}" srcOrd="0" destOrd="0" presId="urn:microsoft.com/office/officeart/2005/8/layout/process2"/>
    <dgm:cxn modelId="{05EEE2B6-D072-4D6C-A6A4-2655F2549818}" type="presParOf" srcId="{2AF39506-1EAE-466E-9C08-83579FD64A14}" destId="{44E3887A-D70C-4BAD-AFBA-DEEA5F9806FD}" srcOrd="2" destOrd="0" presId="urn:microsoft.com/office/officeart/2005/8/layout/process2"/>
    <dgm:cxn modelId="{35DD7D57-85A8-422D-9EA6-392764181F6F}" type="presParOf" srcId="{2AF39506-1EAE-466E-9C08-83579FD64A14}" destId="{40F53D99-C806-4D0D-8E86-545582FD4886}" srcOrd="3" destOrd="0" presId="urn:microsoft.com/office/officeart/2005/8/layout/process2"/>
    <dgm:cxn modelId="{6FEBC2B3-479F-451E-BF89-6D0F82154D14}" type="presParOf" srcId="{40F53D99-C806-4D0D-8E86-545582FD4886}" destId="{A1667C86-7D26-49B2-85C5-04F0BE821470}" srcOrd="0" destOrd="0" presId="urn:microsoft.com/office/officeart/2005/8/layout/process2"/>
    <dgm:cxn modelId="{22A0BD04-115D-4658-866F-2B14B21E2CA8}" type="presParOf" srcId="{2AF39506-1EAE-466E-9C08-83579FD64A14}" destId="{F2858751-D288-4DC1-ADFF-81D523AA093F}" srcOrd="4" destOrd="0" presId="urn:microsoft.com/office/officeart/2005/8/layout/process2"/>
    <dgm:cxn modelId="{196C2840-A0E6-49C0-BE09-2D4183C7A97F}" type="presParOf" srcId="{2AF39506-1EAE-466E-9C08-83579FD64A14}" destId="{254820D6-7058-4E7F-8019-CDF6F278A4D1}" srcOrd="5" destOrd="0" presId="urn:microsoft.com/office/officeart/2005/8/layout/process2"/>
    <dgm:cxn modelId="{6F2717FD-2268-4780-A1DB-8E2392F53A23}" type="presParOf" srcId="{254820D6-7058-4E7F-8019-CDF6F278A4D1}" destId="{2CA75028-99BC-4789-827C-E822AACC352A}" srcOrd="0" destOrd="0" presId="urn:microsoft.com/office/officeart/2005/8/layout/process2"/>
    <dgm:cxn modelId="{E6643405-113B-460F-A934-F833F6E8334E}" type="presParOf" srcId="{2AF39506-1EAE-466E-9C08-83579FD64A14}" destId="{72D84FB8-A3D7-4A80-BCE8-05A79791F529}" srcOrd="6"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096D330-C0DD-4B37-8848-FA12BABAF084}" type="doc">
      <dgm:prSet loTypeId="urn:microsoft.com/office/officeart/2005/8/layout/process2" loCatId="process" qsTypeId="urn:microsoft.com/office/officeart/2005/8/quickstyle/simple1" qsCatId="simple" csTypeId="urn:microsoft.com/office/officeart/2005/8/colors/accent1_1" csCatId="accent1" phldr="1"/>
      <dgm:spPr/>
    </dgm:pt>
    <dgm:pt modelId="{FD83BF9A-696A-4892-8488-00E319B12BD5}">
      <dgm:prSet phldrT="[Text]" custT="1"/>
      <dgm:spPr>
        <a:xfrm>
          <a:off x="42422" y="0"/>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Records Identified through database search</a:t>
          </a:r>
        </a:p>
        <a:p>
          <a:r>
            <a:rPr lang="en-US" sz="1100">
              <a:solidFill>
                <a:sysClr val="windowText" lastClr="000000">
                  <a:hueOff val="0"/>
                  <a:satOff val="0"/>
                  <a:lumOff val="0"/>
                  <a:alphaOff val="0"/>
                </a:sysClr>
              </a:solidFill>
              <a:latin typeface="Calibri" panose="020F0502020204030204"/>
              <a:ea typeface="+mn-ea"/>
              <a:cs typeface="+mn-cs"/>
            </a:rPr>
            <a:t> 30,723</a:t>
          </a:r>
        </a:p>
      </dgm:t>
    </dgm:pt>
    <dgm:pt modelId="{F695F4F9-4662-4369-8FF5-3B89F7B1B206}" type="parTrans" cxnId="{67B3184D-9778-4117-B22E-7AB3D95BBE78}">
      <dgm:prSet/>
      <dgm:spPr/>
      <dgm:t>
        <a:bodyPr/>
        <a:lstStyle/>
        <a:p>
          <a:endParaRPr lang="en-US"/>
        </a:p>
      </dgm:t>
    </dgm:pt>
    <dgm:pt modelId="{B9F8E111-320F-415F-83CA-D6E99C9F2C0E}" type="sibTrans" cxnId="{67B3184D-9778-4117-B22E-7AB3D95BBE78}">
      <dgm:prSet/>
      <dgm:spPr>
        <a:xfrm rot="5400000">
          <a:off x="692775" y="725562"/>
          <a:ext cx="265449" cy="31853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5DC78DF6-1E47-45FA-A3A9-620E69590072}">
      <dgm:prSet phldrT="[Text]" custT="1"/>
      <dgm:spPr>
        <a:xfrm>
          <a:off x="42422" y="1061799"/>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Filtered By Peer Reviewd Document </a:t>
          </a:r>
        </a:p>
        <a:p>
          <a:r>
            <a:rPr lang="en-US" sz="1100">
              <a:solidFill>
                <a:sysClr val="windowText" lastClr="000000">
                  <a:hueOff val="0"/>
                  <a:satOff val="0"/>
                  <a:lumOff val="0"/>
                  <a:alphaOff val="0"/>
                </a:sysClr>
              </a:solidFill>
              <a:latin typeface="Calibri" panose="020F0502020204030204"/>
              <a:ea typeface="+mn-ea"/>
              <a:cs typeface="+mn-cs"/>
            </a:rPr>
            <a:t>25,972</a:t>
          </a:r>
        </a:p>
      </dgm:t>
    </dgm:pt>
    <dgm:pt modelId="{EC645754-03B7-4F4B-9674-D897091203E8}" type="parTrans" cxnId="{A3D85B3D-864D-4AE9-9E03-9886E68D54ED}">
      <dgm:prSet/>
      <dgm:spPr/>
      <dgm:t>
        <a:bodyPr/>
        <a:lstStyle/>
        <a:p>
          <a:endParaRPr lang="en-US"/>
        </a:p>
      </dgm:t>
    </dgm:pt>
    <dgm:pt modelId="{A1E5CA65-039A-4B25-A879-04F2A262174B}" type="sibTrans" cxnId="{A3D85B3D-864D-4AE9-9E03-9886E68D54ED}">
      <dgm:prSet/>
      <dgm:spPr>
        <a:xfrm rot="5400000">
          <a:off x="692775" y="1787362"/>
          <a:ext cx="265449" cy="318539"/>
        </a:xfrm>
        <a:prstGeom prst="rightArrow">
          <a:avLst>
            <a:gd name="adj1" fmla="val 60000"/>
            <a:gd name="adj2" fmla="val 50000"/>
          </a:avLst>
        </a:prstGeom>
        <a:solidFill>
          <a:srgbClr val="4472C4">
            <a:tint val="60000"/>
            <a:hueOff val="0"/>
            <a:satOff val="0"/>
            <a:lumOff val="0"/>
            <a:alphaOff val="0"/>
          </a:srgbClr>
        </a:solidFill>
        <a:ln>
          <a:noFill/>
        </a:ln>
        <a:effectLst/>
      </dgm:spPr>
      <dgm:t>
        <a:bodyPr/>
        <a:lstStyle/>
        <a:p>
          <a:endParaRPr lang="en-US">
            <a:solidFill>
              <a:sysClr val="windowText" lastClr="000000">
                <a:hueOff val="0"/>
                <a:satOff val="0"/>
                <a:lumOff val="0"/>
                <a:alphaOff val="0"/>
              </a:sysClr>
            </a:solidFill>
            <a:latin typeface="Calibri" panose="020F0502020204030204"/>
            <a:ea typeface="+mn-ea"/>
            <a:cs typeface="+mn-cs"/>
          </a:endParaRPr>
        </a:p>
      </dgm:t>
    </dgm:pt>
    <dgm:pt modelId="{F3C4BE47-4E13-4E1B-96CD-499ABD7D4D09}">
      <dgm:prSet phldrT="[Text]" custT="1"/>
      <dgm:spPr>
        <a:xfrm>
          <a:off x="42422" y="2123598"/>
          <a:ext cx="1566154" cy="707866"/>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gm:spPr>
      <dgm:t>
        <a:bodyPr/>
        <a:lstStyle/>
        <a:p>
          <a:r>
            <a:rPr lang="en-US" sz="1100">
              <a:solidFill>
                <a:sysClr val="windowText" lastClr="000000">
                  <a:hueOff val="0"/>
                  <a:satOff val="0"/>
                  <a:lumOff val="0"/>
                  <a:alphaOff val="0"/>
                </a:sysClr>
              </a:solidFill>
              <a:latin typeface="Calibri" panose="020F0502020204030204"/>
              <a:ea typeface="+mn-ea"/>
              <a:cs typeface="+mn-cs"/>
            </a:rPr>
            <a:t>Documents Published between 2017 - 2021</a:t>
          </a:r>
        </a:p>
        <a:p>
          <a:r>
            <a:rPr lang="en-US" sz="1100">
              <a:solidFill>
                <a:sysClr val="windowText" lastClr="000000">
                  <a:hueOff val="0"/>
                  <a:satOff val="0"/>
                  <a:lumOff val="0"/>
                  <a:alphaOff val="0"/>
                </a:sysClr>
              </a:solidFill>
              <a:latin typeface="Calibri" panose="020F0502020204030204"/>
              <a:ea typeface="+mn-ea"/>
              <a:cs typeface="+mn-cs"/>
            </a:rPr>
            <a:t>10,388</a:t>
          </a:r>
        </a:p>
      </dgm:t>
    </dgm:pt>
    <dgm:pt modelId="{4DB408DC-366A-4CD6-B53E-AB5CBFD6FA84}" type="parTrans" cxnId="{BAA89ABC-1736-415B-AD42-34E6C4E71B11}">
      <dgm:prSet/>
      <dgm:spPr/>
      <dgm:t>
        <a:bodyPr/>
        <a:lstStyle/>
        <a:p>
          <a:endParaRPr lang="en-US"/>
        </a:p>
      </dgm:t>
    </dgm:pt>
    <dgm:pt modelId="{532DC0AA-5B87-434E-B2F5-C9BEAE80E83A}" type="sibTrans" cxnId="{BAA89ABC-1736-415B-AD42-34E6C4E71B11}">
      <dgm:prSet/>
      <dgm:spPr/>
      <dgm:t>
        <a:bodyPr/>
        <a:lstStyle/>
        <a:p>
          <a:endParaRPr lang="en-US"/>
        </a:p>
      </dgm:t>
    </dgm:pt>
    <dgm:pt modelId="{FAA8218C-E09E-426B-9E1B-A9FBEAF06AEE}">
      <dgm:prSet custT="1"/>
      <dgm:spPr/>
      <dgm:t>
        <a:bodyPr/>
        <a:lstStyle/>
        <a:p>
          <a:r>
            <a:rPr lang="en-US" sz="1100"/>
            <a:t>NHS Outpatient Data Collection</a:t>
          </a:r>
        </a:p>
      </dgm:t>
    </dgm:pt>
    <dgm:pt modelId="{CA4C16E9-8B4F-4C30-9228-F07434806457}" type="parTrans" cxnId="{28087AC4-CECB-468A-9197-61F0C55DE909}">
      <dgm:prSet/>
      <dgm:spPr/>
      <dgm:t>
        <a:bodyPr/>
        <a:lstStyle/>
        <a:p>
          <a:endParaRPr lang="en-US"/>
        </a:p>
      </dgm:t>
    </dgm:pt>
    <dgm:pt modelId="{96E64B50-75E4-413A-B9C6-E0348A657C7E}" type="sibTrans" cxnId="{28087AC4-CECB-468A-9197-61F0C55DE909}">
      <dgm:prSet/>
      <dgm:spPr/>
      <dgm:t>
        <a:bodyPr/>
        <a:lstStyle/>
        <a:p>
          <a:endParaRPr lang="en-US"/>
        </a:p>
      </dgm:t>
    </dgm:pt>
    <dgm:pt modelId="{2AF39506-1EAE-466E-9C08-83579FD64A14}" type="pres">
      <dgm:prSet presAssocID="{2096D330-C0DD-4B37-8848-FA12BABAF084}" presName="linearFlow" presStyleCnt="0">
        <dgm:presLayoutVars>
          <dgm:resizeHandles val="exact"/>
        </dgm:presLayoutVars>
      </dgm:prSet>
      <dgm:spPr/>
    </dgm:pt>
    <dgm:pt modelId="{FB2AAD64-0B3E-4AF2-B929-6544C98F4A16}" type="pres">
      <dgm:prSet presAssocID="{FAA8218C-E09E-426B-9E1B-A9FBEAF06AEE}" presName="node" presStyleLbl="node1" presStyleIdx="0" presStyleCnt="4">
        <dgm:presLayoutVars>
          <dgm:bulletEnabled val="1"/>
        </dgm:presLayoutVars>
      </dgm:prSet>
      <dgm:spPr/>
      <dgm:t>
        <a:bodyPr/>
        <a:lstStyle/>
        <a:p>
          <a:endParaRPr lang="en-US"/>
        </a:p>
      </dgm:t>
    </dgm:pt>
    <dgm:pt modelId="{F3FF194E-A410-4243-A484-CAEFEAB1CC4D}" type="pres">
      <dgm:prSet presAssocID="{96E64B50-75E4-413A-B9C6-E0348A657C7E}" presName="sibTrans" presStyleLbl="sibTrans2D1" presStyleIdx="0" presStyleCnt="3"/>
      <dgm:spPr/>
      <dgm:t>
        <a:bodyPr/>
        <a:lstStyle/>
        <a:p>
          <a:endParaRPr lang="en-US"/>
        </a:p>
      </dgm:t>
    </dgm:pt>
    <dgm:pt modelId="{C23A72FE-55CE-437B-8BE2-50026B3CDB82}" type="pres">
      <dgm:prSet presAssocID="{96E64B50-75E4-413A-B9C6-E0348A657C7E}" presName="connectorText" presStyleLbl="sibTrans2D1" presStyleIdx="0" presStyleCnt="3"/>
      <dgm:spPr/>
      <dgm:t>
        <a:bodyPr/>
        <a:lstStyle/>
        <a:p>
          <a:endParaRPr lang="en-US"/>
        </a:p>
      </dgm:t>
    </dgm:pt>
    <dgm:pt modelId="{44E3887A-D70C-4BAD-AFBA-DEEA5F9806FD}" type="pres">
      <dgm:prSet presAssocID="{FD83BF9A-696A-4892-8488-00E319B12BD5}" presName="node" presStyleLbl="node1" presStyleIdx="1" presStyleCnt="4">
        <dgm:presLayoutVars>
          <dgm:bulletEnabled val="1"/>
        </dgm:presLayoutVars>
      </dgm:prSet>
      <dgm:spPr/>
      <dgm:t>
        <a:bodyPr/>
        <a:lstStyle/>
        <a:p>
          <a:endParaRPr lang="en-US"/>
        </a:p>
      </dgm:t>
    </dgm:pt>
    <dgm:pt modelId="{40F53D99-C806-4D0D-8E86-545582FD4886}" type="pres">
      <dgm:prSet presAssocID="{B9F8E111-320F-415F-83CA-D6E99C9F2C0E}" presName="sibTrans" presStyleLbl="sibTrans2D1" presStyleIdx="1" presStyleCnt="3"/>
      <dgm:spPr/>
      <dgm:t>
        <a:bodyPr/>
        <a:lstStyle/>
        <a:p>
          <a:endParaRPr lang="en-US"/>
        </a:p>
      </dgm:t>
    </dgm:pt>
    <dgm:pt modelId="{A1667C86-7D26-49B2-85C5-04F0BE821470}" type="pres">
      <dgm:prSet presAssocID="{B9F8E111-320F-415F-83CA-D6E99C9F2C0E}" presName="connectorText" presStyleLbl="sibTrans2D1" presStyleIdx="1" presStyleCnt="3"/>
      <dgm:spPr/>
      <dgm:t>
        <a:bodyPr/>
        <a:lstStyle/>
        <a:p>
          <a:endParaRPr lang="en-US"/>
        </a:p>
      </dgm:t>
    </dgm:pt>
    <dgm:pt modelId="{F2858751-D288-4DC1-ADFF-81D523AA093F}" type="pres">
      <dgm:prSet presAssocID="{5DC78DF6-1E47-45FA-A3A9-620E69590072}" presName="node" presStyleLbl="node1" presStyleIdx="2" presStyleCnt="4">
        <dgm:presLayoutVars>
          <dgm:bulletEnabled val="1"/>
        </dgm:presLayoutVars>
      </dgm:prSet>
      <dgm:spPr/>
      <dgm:t>
        <a:bodyPr/>
        <a:lstStyle/>
        <a:p>
          <a:endParaRPr lang="en-US"/>
        </a:p>
      </dgm:t>
    </dgm:pt>
    <dgm:pt modelId="{254820D6-7058-4E7F-8019-CDF6F278A4D1}" type="pres">
      <dgm:prSet presAssocID="{A1E5CA65-039A-4B25-A879-04F2A262174B}" presName="sibTrans" presStyleLbl="sibTrans2D1" presStyleIdx="2" presStyleCnt="3"/>
      <dgm:spPr/>
      <dgm:t>
        <a:bodyPr/>
        <a:lstStyle/>
        <a:p>
          <a:endParaRPr lang="en-US"/>
        </a:p>
      </dgm:t>
    </dgm:pt>
    <dgm:pt modelId="{2CA75028-99BC-4789-827C-E822AACC352A}" type="pres">
      <dgm:prSet presAssocID="{A1E5CA65-039A-4B25-A879-04F2A262174B}" presName="connectorText" presStyleLbl="sibTrans2D1" presStyleIdx="2" presStyleCnt="3"/>
      <dgm:spPr/>
      <dgm:t>
        <a:bodyPr/>
        <a:lstStyle/>
        <a:p>
          <a:endParaRPr lang="en-US"/>
        </a:p>
      </dgm:t>
    </dgm:pt>
    <dgm:pt modelId="{72D84FB8-A3D7-4A80-BCE8-05A79791F529}" type="pres">
      <dgm:prSet presAssocID="{F3C4BE47-4E13-4E1B-96CD-499ABD7D4D09}" presName="node" presStyleLbl="node1" presStyleIdx="3" presStyleCnt="4">
        <dgm:presLayoutVars>
          <dgm:bulletEnabled val="1"/>
        </dgm:presLayoutVars>
      </dgm:prSet>
      <dgm:spPr/>
      <dgm:t>
        <a:bodyPr/>
        <a:lstStyle/>
        <a:p>
          <a:endParaRPr lang="en-US"/>
        </a:p>
      </dgm:t>
    </dgm:pt>
  </dgm:ptLst>
  <dgm:cxnLst>
    <dgm:cxn modelId="{06663C6C-BBC2-4D20-BA9D-18FE082B0F69}" type="presOf" srcId="{2096D330-C0DD-4B37-8848-FA12BABAF084}" destId="{2AF39506-1EAE-466E-9C08-83579FD64A14}" srcOrd="0" destOrd="0" presId="urn:microsoft.com/office/officeart/2005/8/layout/process2"/>
    <dgm:cxn modelId="{67B3184D-9778-4117-B22E-7AB3D95BBE78}" srcId="{2096D330-C0DD-4B37-8848-FA12BABAF084}" destId="{FD83BF9A-696A-4892-8488-00E319B12BD5}" srcOrd="1" destOrd="0" parTransId="{F695F4F9-4662-4369-8FF5-3B89F7B1B206}" sibTransId="{B9F8E111-320F-415F-83CA-D6E99C9F2C0E}"/>
    <dgm:cxn modelId="{28087AC4-CECB-468A-9197-61F0C55DE909}" srcId="{2096D330-C0DD-4B37-8848-FA12BABAF084}" destId="{FAA8218C-E09E-426B-9E1B-A9FBEAF06AEE}" srcOrd="0" destOrd="0" parTransId="{CA4C16E9-8B4F-4C30-9228-F07434806457}" sibTransId="{96E64B50-75E4-413A-B9C6-E0348A657C7E}"/>
    <dgm:cxn modelId="{BAA89ABC-1736-415B-AD42-34E6C4E71B11}" srcId="{2096D330-C0DD-4B37-8848-FA12BABAF084}" destId="{F3C4BE47-4E13-4E1B-96CD-499ABD7D4D09}" srcOrd="3" destOrd="0" parTransId="{4DB408DC-366A-4CD6-B53E-AB5CBFD6FA84}" sibTransId="{532DC0AA-5B87-434E-B2F5-C9BEAE80E83A}"/>
    <dgm:cxn modelId="{2C076468-85BE-4997-82B5-3B42CB3319BE}" type="presOf" srcId="{F3C4BE47-4E13-4E1B-96CD-499ABD7D4D09}" destId="{72D84FB8-A3D7-4A80-BCE8-05A79791F529}" srcOrd="0" destOrd="0" presId="urn:microsoft.com/office/officeart/2005/8/layout/process2"/>
    <dgm:cxn modelId="{82ED1F06-EFA0-430D-BF96-8B6F67B0667F}" type="presOf" srcId="{FAA8218C-E09E-426B-9E1B-A9FBEAF06AEE}" destId="{FB2AAD64-0B3E-4AF2-B929-6544C98F4A16}" srcOrd="0" destOrd="0" presId="urn:microsoft.com/office/officeart/2005/8/layout/process2"/>
    <dgm:cxn modelId="{2BE91B33-F863-4217-8597-D840F8077B60}" type="presOf" srcId="{B9F8E111-320F-415F-83CA-D6E99C9F2C0E}" destId="{40F53D99-C806-4D0D-8E86-545582FD4886}" srcOrd="0" destOrd="0" presId="urn:microsoft.com/office/officeart/2005/8/layout/process2"/>
    <dgm:cxn modelId="{1B07F4E6-4FFB-4173-B2C0-726D46812A35}" type="presOf" srcId="{FD83BF9A-696A-4892-8488-00E319B12BD5}" destId="{44E3887A-D70C-4BAD-AFBA-DEEA5F9806FD}" srcOrd="0" destOrd="0" presId="urn:microsoft.com/office/officeart/2005/8/layout/process2"/>
    <dgm:cxn modelId="{03FFBF13-BB4E-4B8B-A1C9-FE98861FA3A3}" type="presOf" srcId="{96E64B50-75E4-413A-B9C6-E0348A657C7E}" destId="{F3FF194E-A410-4243-A484-CAEFEAB1CC4D}" srcOrd="0" destOrd="0" presId="urn:microsoft.com/office/officeart/2005/8/layout/process2"/>
    <dgm:cxn modelId="{9D26A7DF-911E-4F0E-8A67-80E479B5D226}" type="presOf" srcId="{96E64B50-75E4-413A-B9C6-E0348A657C7E}" destId="{C23A72FE-55CE-437B-8BE2-50026B3CDB82}" srcOrd="1" destOrd="0" presId="urn:microsoft.com/office/officeart/2005/8/layout/process2"/>
    <dgm:cxn modelId="{748BA0A6-4089-4BDC-B421-A31E7396891D}" type="presOf" srcId="{A1E5CA65-039A-4B25-A879-04F2A262174B}" destId="{254820D6-7058-4E7F-8019-CDF6F278A4D1}" srcOrd="0" destOrd="0" presId="urn:microsoft.com/office/officeart/2005/8/layout/process2"/>
    <dgm:cxn modelId="{F5078D3C-D61B-4A3D-A16E-1011D51942AC}" type="presOf" srcId="{A1E5CA65-039A-4B25-A879-04F2A262174B}" destId="{2CA75028-99BC-4789-827C-E822AACC352A}" srcOrd="1" destOrd="0" presId="urn:microsoft.com/office/officeart/2005/8/layout/process2"/>
    <dgm:cxn modelId="{20A90AC6-530B-431A-93AD-805DCC5625F7}" type="presOf" srcId="{B9F8E111-320F-415F-83CA-D6E99C9F2C0E}" destId="{A1667C86-7D26-49B2-85C5-04F0BE821470}" srcOrd="1" destOrd="0" presId="urn:microsoft.com/office/officeart/2005/8/layout/process2"/>
    <dgm:cxn modelId="{8523D004-21E0-4E12-8A06-76FD2DFFE75A}" type="presOf" srcId="{5DC78DF6-1E47-45FA-A3A9-620E69590072}" destId="{F2858751-D288-4DC1-ADFF-81D523AA093F}" srcOrd="0" destOrd="0" presId="urn:microsoft.com/office/officeart/2005/8/layout/process2"/>
    <dgm:cxn modelId="{A3D85B3D-864D-4AE9-9E03-9886E68D54ED}" srcId="{2096D330-C0DD-4B37-8848-FA12BABAF084}" destId="{5DC78DF6-1E47-45FA-A3A9-620E69590072}" srcOrd="2" destOrd="0" parTransId="{EC645754-03B7-4F4B-9674-D897091203E8}" sibTransId="{A1E5CA65-039A-4B25-A879-04F2A262174B}"/>
    <dgm:cxn modelId="{F40D6D58-2F7A-4066-88DD-B8B3D89336B7}" type="presParOf" srcId="{2AF39506-1EAE-466E-9C08-83579FD64A14}" destId="{FB2AAD64-0B3E-4AF2-B929-6544C98F4A16}" srcOrd="0" destOrd="0" presId="urn:microsoft.com/office/officeart/2005/8/layout/process2"/>
    <dgm:cxn modelId="{B47BA4E8-C434-4313-BBAC-05E8F661A136}" type="presParOf" srcId="{2AF39506-1EAE-466E-9C08-83579FD64A14}" destId="{F3FF194E-A410-4243-A484-CAEFEAB1CC4D}" srcOrd="1" destOrd="0" presId="urn:microsoft.com/office/officeart/2005/8/layout/process2"/>
    <dgm:cxn modelId="{1B234A80-05A9-433E-BC4A-60CE904B0DC2}" type="presParOf" srcId="{F3FF194E-A410-4243-A484-CAEFEAB1CC4D}" destId="{C23A72FE-55CE-437B-8BE2-50026B3CDB82}" srcOrd="0" destOrd="0" presId="urn:microsoft.com/office/officeart/2005/8/layout/process2"/>
    <dgm:cxn modelId="{05EEE2B6-D072-4D6C-A6A4-2655F2549818}" type="presParOf" srcId="{2AF39506-1EAE-466E-9C08-83579FD64A14}" destId="{44E3887A-D70C-4BAD-AFBA-DEEA5F9806FD}" srcOrd="2" destOrd="0" presId="urn:microsoft.com/office/officeart/2005/8/layout/process2"/>
    <dgm:cxn modelId="{35DD7D57-85A8-422D-9EA6-392764181F6F}" type="presParOf" srcId="{2AF39506-1EAE-466E-9C08-83579FD64A14}" destId="{40F53D99-C806-4D0D-8E86-545582FD4886}" srcOrd="3" destOrd="0" presId="urn:microsoft.com/office/officeart/2005/8/layout/process2"/>
    <dgm:cxn modelId="{6FEBC2B3-479F-451E-BF89-6D0F82154D14}" type="presParOf" srcId="{40F53D99-C806-4D0D-8E86-545582FD4886}" destId="{A1667C86-7D26-49B2-85C5-04F0BE821470}" srcOrd="0" destOrd="0" presId="urn:microsoft.com/office/officeart/2005/8/layout/process2"/>
    <dgm:cxn modelId="{22A0BD04-115D-4658-866F-2B14B21E2CA8}" type="presParOf" srcId="{2AF39506-1EAE-466E-9C08-83579FD64A14}" destId="{F2858751-D288-4DC1-ADFF-81D523AA093F}" srcOrd="4" destOrd="0" presId="urn:microsoft.com/office/officeart/2005/8/layout/process2"/>
    <dgm:cxn modelId="{196C2840-A0E6-49C0-BE09-2D4183C7A97F}" type="presParOf" srcId="{2AF39506-1EAE-466E-9C08-83579FD64A14}" destId="{254820D6-7058-4E7F-8019-CDF6F278A4D1}" srcOrd="5" destOrd="0" presId="urn:microsoft.com/office/officeart/2005/8/layout/process2"/>
    <dgm:cxn modelId="{6F2717FD-2268-4780-A1DB-8E2392F53A23}" type="presParOf" srcId="{254820D6-7058-4E7F-8019-CDF6F278A4D1}" destId="{2CA75028-99BC-4789-827C-E822AACC352A}" srcOrd="0" destOrd="0" presId="urn:microsoft.com/office/officeart/2005/8/layout/process2"/>
    <dgm:cxn modelId="{E6643405-113B-460F-A934-F833F6E8334E}" type="presParOf" srcId="{2AF39506-1EAE-466E-9C08-83579FD64A14}" destId="{72D84FB8-A3D7-4A80-BCE8-05A79791F529}" srcOrd="6" destOrd="0" presId="urn:microsoft.com/office/officeart/2005/8/layout/process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6BB7CE-FFF6-4B99-9F48-A2E2E372F322}">
      <dsp:nvSpPr>
        <dsp:cNvPr id="0" name=""/>
        <dsp:cNvSpPr/>
      </dsp:nvSpPr>
      <dsp:spPr>
        <a:xfrm>
          <a:off x="0" y="2764"/>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Healthcare Digital Transformation</a:t>
          </a:r>
        </a:p>
      </dsp:txBody>
      <dsp:txXfrm>
        <a:off x="15051" y="17815"/>
        <a:ext cx="1621277" cy="483785"/>
      </dsp:txXfrm>
    </dsp:sp>
    <dsp:sp modelId="{92950C48-0F1F-47E1-BB1D-D6B6B7EA2CC1}">
      <dsp:nvSpPr>
        <dsp:cNvPr id="0" name=""/>
        <dsp:cNvSpPr/>
      </dsp:nvSpPr>
      <dsp:spPr>
        <a:xfrm rot="5400000">
          <a:off x="729335" y="529498"/>
          <a:ext cx="192707" cy="23124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756314" y="548769"/>
        <a:ext cx="138749" cy="134895"/>
      </dsp:txXfrm>
    </dsp:sp>
    <dsp:sp modelId="{44E3887A-D70C-4BAD-AFBA-DEEA5F9806FD}">
      <dsp:nvSpPr>
        <dsp:cNvPr id="0" name=""/>
        <dsp:cNvSpPr/>
      </dsp:nvSpPr>
      <dsp:spPr>
        <a:xfrm>
          <a:off x="0" y="773595"/>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Records Identified through database search</a:t>
          </a:r>
        </a:p>
        <a:p>
          <a:pPr lvl="0" algn="ctr" defTabSz="488950">
            <a:lnSpc>
              <a:spcPct val="90000"/>
            </a:lnSpc>
            <a:spcBef>
              <a:spcPct val="0"/>
            </a:spcBef>
            <a:spcAft>
              <a:spcPct val="35000"/>
            </a:spcAft>
          </a:pPr>
          <a:r>
            <a:rPr lang="en-US" sz="1100" kern="1200"/>
            <a:t> 75,927</a:t>
          </a:r>
        </a:p>
      </dsp:txBody>
      <dsp:txXfrm>
        <a:off x="15051" y="788646"/>
        <a:ext cx="1621277" cy="483785"/>
      </dsp:txXfrm>
    </dsp:sp>
    <dsp:sp modelId="{40F53D99-C806-4D0D-8E86-545582FD4886}">
      <dsp:nvSpPr>
        <dsp:cNvPr id="0" name=""/>
        <dsp:cNvSpPr/>
      </dsp:nvSpPr>
      <dsp:spPr>
        <a:xfrm rot="5400000">
          <a:off x="729335" y="1300330"/>
          <a:ext cx="192707" cy="23124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756314" y="1319601"/>
        <a:ext cx="138749" cy="134895"/>
      </dsp:txXfrm>
    </dsp:sp>
    <dsp:sp modelId="{F2858751-D288-4DC1-ADFF-81D523AA093F}">
      <dsp:nvSpPr>
        <dsp:cNvPr id="0" name=""/>
        <dsp:cNvSpPr/>
      </dsp:nvSpPr>
      <dsp:spPr>
        <a:xfrm>
          <a:off x="0" y="1544426"/>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Filtered By Peer Reviewd Documents </a:t>
          </a:r>
        </a:p>
        <a:p>
          <a:pPr lvl="0" algn="ctr" defTabSz="488950">
            <a:lnSpc>
              <a:spcPct val="90000"/>
            </a:lnSpc>
            <a:spcBef>
              <a:spcPct val="0"/>
            </a:spcBef>
            <a:spcAft>
              <a:spcPct val="35000"/>
            </a:spcAft>
          </a:pPr>
          <a:r>
            <a:rPr lang="en-US" sz="1100" kern="1200"/>
            <a:t>30,672</a:t>
          </a:r>
        </a:p>
      </dsp:txBody>
      <dsp:txXfrm>
        <a:off x="15051" y="1559477"/>
        <a:ext cx="1621277" cy="483785"/>
      </dsp:txXfrm>
    </dsp:sp>
    <dsp:sp modelId="{254820D6-7058-4E7F-8019-CDF6F278A4D1}">
      <dsp:nvSpPr>
        <dsp:cNvPr id="0" name=""/>
        <dsp:cNvSpPr/>
      </dsp:nvSpPr>
      <dsp:spPr>
        <a:xfrm rot="5400000">
          <a:off x="729335" y="2071161"/>
          <a:ext cx="192707" cy="23124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756314" y="2090432"/>
        <a:ext cx="138749" cy="134895"/>
      </dsp:txXfrm>
    </dsp:sp>
    <dsp:sp modelId="{72D84FB8-A3D7-4A80-BCE8-05A79791F529}">
      <dsp:nvSpPr>
        <dsp:cNvPr id="0" name=""/>
        <dsp:cNvSpPr/>
      </dsp:nvSpPr>
      <dsp:spPr>
        <a:xfrm>
          <a:off x="0" y="2315258"/>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latin typeface="+mn-lt"/>
            </a:rPr>
            <a:t>Documents Published between 2017 - 2021</a:t>
          </a:r>
        </a:p>
        <a:p>
          <a:pPr lvl="0" algn="ctr" defTabSz="488950">
            <a:lnSpc>
              <a:spcPct val="90000"/>
            </a:lnSpc>
            <a:spcBef>
              <a:spcPct val="0"/>
            </a:spcBef>
            <a:spcAft>
              <a:spcPct val="35000"/>
            </a:spcAft>
          </a:pPr>
          <a:r>
            <a:rPr lang="en-US" sz="1100" kern="1200">
              <a:latin typeface="+mn-lt"/>
            </a:rPr>
            <a:t>18,334</a:t>
          </a:r>
        </a:p>
      </dsp:txBody>
      <dsp:txXfrm>
        <a:off x="15051" y="2330309"/>
        <a:ext cx="1621277" cy="4837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F74AD75-B182-4724-AE13-98E7C78552F5}">
      <dsp:nvSpPr>
        <dsp:cNvPr id="0" name=""/>
        <dsp:cNvSpPr/>
      </dsp:nvSpPr>
      <dsp:spPr>
        <a:xfrm>
          <a:off x="0" y="2764"/>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Clinical Coding Activity</a:t>
          </a:r>
        </a:p>
      </dsp:txBody>
      <dsp:txXfrm>
        <a:off x="15051" y="17815"/>
        <a:ext cx="1621277" cy="483785"/>
      </dsp:txXfrm>
    </dsp:sp>
    <dsp:sp modelId="{5F2CB2ED-1497-4BD1-8C3A-45D0BC9207E1}">
      <dsp:nvSpPr>
        <dsp:cNvPr id="0" name=""/>
        <dsp:cNvSpPr/>
      </dsp:nvSpPr>
      <dsp:spPr>
        <a:xfrm rot="5400000">
          <a:off x="729335" y="529498"/>
          <a:ext cx="192707" cy="23124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756314" y="548769"/>
        <a:ext cx="138749" cy="134895"/>
      </dsp:txXfrm>
    </dsp:sp>
    <dsp:sp modelId="{44E3887A-D70C-4BAD-AFBA-DEEA5F9806FD}">
      <dsp:nvSpPr>
        <dsp:cNvPr id="0" name=""/>
        <dsp:cNvSpPr/>
      </dsp:nvSpPr>
      <dsp:spPr>
        <a:xfrm>
          <a:off x="0" y="773595"/>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Records Identified through database search</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 34,776</a:t>
          </a:r>
        </a:p>
      </dsp:txBody>
      <dsp:txXfrm>
        <a:off x="15051" y="788646"/>
        <a:ext cx="1621277" cy="483785"/>
      </dsp:txXfrm>
    </dsp:sp>
    <dsp:sp modelId="{40F53D99-C806-4D0D-8E86-545582FD4886}">
      <dsp:nvSpPr>
        <dsp:cNvPr id="0" name=""/>
        <dsp:cNvSpPr/>
      </dsp:nvSpPr>
      <dsp:spPr>
        <a:xfrm rot="5400000">
          <a:off x="729335" y="1300330"/>
          <a:ext cx="192707" cy="231249"/>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solidFill>
              <a:sysClr val="windowText" lastClr="000000">
                <a:hueOff val="0"/>
                <a:satOff val="0"/>
                <a:lumOff val="0"/>
                <a:alphaOff val="0"/>
              </a:sysClr>
            </a:solidFill>
            <a:latin typeface="Calibri" panose="020F0502020204030204"/>
            <a:ea typeface="+mn-ea"/>
            <a:cs typeface="+mn-cs"/>
          </a:endParaRPr>
        </a:p>
      </dsp:txBody>
      <dsp:txXfrm rot="-5400000">
        <a:off x="756314" y="1319601"/>
        <a:ext cx="138749" cy="134895"/>
      </dsp:txXfrm>
    </dsp:sp>
    <dsp:sp modelId="{F2858751-D288-4DC1-ADFF-81D523AA093F}">
      <dsp:nvSpPr>
        <dsp:cNvPr id="0" name=""/>
        <dsp:cNvSpPr/>
      </dsp:nvSpPr>
      <dsp:spPr>
        <a:xfrm>
          <a:off x="0" y="1544426"/>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Filtered By Peer Reviewd Documents </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27,404</a:t>
          </a:r>
        </a:p>
      </dsp:txBody>
      <dsp:txXfrm>
        <a:off x="15051" y="1559477"/>
        <a:ext cx="1621277" cy="483785"/>
      </dsp:txXfrm>
    </dsp:sp>
    <dsp:sp modelId="{254820D6-7058-4E7F-8019-CDF6F278A4D1}">
      <dsp:nvSpPr>
        <dsp:cNvPr id="0" name=""/>
        <dsp:cNvSpPr/>
      </dsp:nvSpPr>
      <dsp:spPr>
        <a:xfrm rot="5400000">
          <a:off x="729335" y="2071161"/>
          <a:ext cx="192707" cy="231249"/>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solidFill>
              <a:sysClr val="windowText" lastClr="000000">
                <a:hueOff val="0"/>
                <a:satOff val="0"/>
                <a:lumOff val="0"/>
                <a:alphaOff val="0"/>
              </a:sysClr>
            </a:solidFill>
            <a:latin typeface="Calibri" panose="020F0502020204030204"/>
            <a:ea typeface="+mn-ea"/>
            <a:cs typeface="+mn-cs"/>
          </a:endParaRPr>
        </a:p>
      </dsp:txBody>
      <dsp:txXfrm rot="-5400000">
        <a:off x="756314" y="2090432"/>
        <a:ext cx="138749" cy="134895"/>
      </dsp:txXfrm>
    </dsp:sp>
    <dsp:sp modelId="{72D84FB8-A3D7-4A80-BCE8-05A79791F529}">
      <dsp:nvSpPr>
        <dsp:cNvPr id="0" name=""/>
        <dsp:cNvSpPr/>
      </dsp:nvSpPr>
      <dsp:spPr>
        <a:xfrm>
          <a:off x="0" y="2315258"/>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Documents Published between 2017 - 2021</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11,170</a:t>
          </a:r>
        </a:p>
      </dsp:txBody>
      <dsp:txXfrm>
        <a:off x="15051" y="2330309"/>
        <a:ext cx="1621277" cy="48378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2AAD64-0B3E-4AF2-B929-6544C98F4A16}">
      <dsp:nvSpPr>
        <dsp:cNvPr id="0" name=""/>
        <dsp:cNvSpPr/>
      </dsp:nvSpPr>
      <dsp:spPr>
        <a:xfrm>
          <a:off x="0" y="2764"/>
          <a:ext cx="1651379" cy="513887"/>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t>NHS Outpatient Data Collection</a:t>
          </a:r>
        </a:p>
      </dsp:txBody>
      <dsp:txXfrm>
        <a:off x="15051" y="17815"/>
        <a:ext cx="1621277" cy="483785"/>
      </dsp:txXfrm>
    </dsp:sp>
    <dsp:sp modelId="{F3FF194E-A410-4243-A484-CAEFEAB1CC4D}">
      <dsp:nvSpPr>
        <dsp:cNvPr id="0" name=""/>
        <dsp:cNvSpPr/>
      </dsp:nvSpPr>
      <dsp:spPr>
        <a:xfrm rot="5400000">
          <a:off x="729335" y="529498"/>
          <a:ext cx="192707" cy="23124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5400000">
        <a:off x="756314" y="548769"/>
        <a:ext cx="138749" cy="134895"/>
      </dsp:txXfrm>
    </dsp:sp>
    <dsp:sp modelId="{44E3887A-D70C-4BAD-AFBA-DEEA5F9806FD}">
      <dsp:nvSpPr>
        <dsp:cNvPr id="0" name=""/>
        <dsp:cNvSpPr/>
      </dsp:nvSpPr>
      <dsp:spPr>
        <a:xfrm>
          <a:off x="0" y="773595"/>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Records Identified through database search</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 30,723</a:t>
          </a:r>
        </a:p>
      </dsp:txBody>
      <dsp:txXfrm>
        <a:off x="15051" y="788646"/>
        <a:ext cx="1621277" cy="483785"/>
      </dsp:txXfrm>
    </dsp:sp>
    <dsp:sp modelId="{40F53D99-C806-4D0D-8E86-545582FD4886}">
      <dsp:nvSpPr>
        <dsp:cNvPr id="0" name=""/>
        <dsp:cNvSpPr/>
      </dsp:nvSpPr>
      <dsp:spPr>
        <a:xfrm rot="5400000">
          <a:off x="729335" y="1300330"/>
          <a:ext cx="192707" cy="231249"/>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solidFill>
              <a:sysClr val="windowText" lastClr="000000">
                <a:hueOff val="0"/>
                <a:satOff val="0"/>
                <a:lumOff val="0"/>
                <a:alphaOff val="0"/>
              </a:sysClr>
            </a:solidFill>
            <a:latin typeface="Calibri" panose="020F0502020204030204"/>
            <a:ea typeface="+mn-ea"/>
            <a:cs typeface="+mn-cs"/>
          </a:endParaRPr>
        </a:p>
      </dsp:txBody>
      <dsp:txXfrm rot="-5400000">
        <a:off x="756314" y="1319601"/>
        <a:ext cx="138749" cy="134895"/>
      </dsp:txXfrm>
    </dsp:sp>
    <dsp:sp modelId="{F2858751-D288-4DC1-ADFF-81D523AA093F}">
      <dsp:nvSpPr>
        <dsp:cNvPr id="0" name=""/>
        <dsp:cNvSpPr/>
      </dsp:nvSpPr>
      <dsp:spPr>
        <a:xfrm>
          <a:off x="0" y="1544426"/>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Filtered By Peer Reviewd Document </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25,972</a:t>
          </a:r>
        </a:p>
      </dsp:txBody>
      <dsp:txXfrm>
        <a:off x="15051" y="1559477"/>
        <a:ext cx="1621277" cy="483785"/>
      </dsp:txXfrm>
    </dsp:sp>
    <dsp:sp modelId="{254820D6-7058-4E7F-8019-CDF6F278A4D1}">
      <dsp:nvSpPr>
        <dsp:cNvPr id="0" name=""/>
        <dsp:cNvSpPr/>
      </dsp:nvSpPr>
      <dsp:spPr>
        <a:xfrm rot="5400000">
          <a:off x="729335" y="2071161"/>
          <a:ext cx="192707" cy="231249"/>
        </a:xfrm>
        <a:prstGeom prst="rightArrow">
          <a:avLst>
            <a:gd name="adj1" fmla="val 60000"/>
            <a:gd name="adj2" fmla="val 50000"/>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solidFill>
              <a:sysClr val="windowText" lastClr="000000">
                <a:hueOff val="0"/>
                <a:satOff val="0"/>
                <a:lumOff val="0"/>
                <a:alphaOff val="0"/>
              </a:sysClr>
            </a:solidFill>
            <a:latin typeface="Calibri" panose="020F0502020204030204"/>
            <a:ea typeface="+mn-ea"/>
            <a:cs typeface="+mn-cs"/>
          </a:endParaRPr>
        </a:p>
      </dsp:txBody>
      <dsp:txXfrm rot="-5400000">
        <a:off x="756314" y="2090432"/>
        <a:ext cx="138749" cy="134895"/>
      </dsp:txXfrm>
    </dsp:sp>
    <dsp:sp modelId="{72D84FB8-A3D7-4A80-BCE8-05A79791F529}">
      <dsp:nvSpPr>
        <dsp:cNvPr id="0" name=""/>
        <dsp:cNvSpPr/>
      </dsp:nvSpPr>
      <dsp:spPr>
        <a:xfrm>
          <a:off x="0" y="2315258"/>
          <a:ext cx="1651379" cy="513887"/>
        </a:xfrm>
        <a:prstGeom prst="roundRect">
          <a:avLst>
            <a:gd name="adj" fmla="val 10000"/>
          </a:avLst>
        </a:prstGeom>
        <a:solidFill>
          <a:sysClr val="window" lastClr="FFFFFF">
            <a:hueOff val="0"/>
            <a:satOff val="0"/>
            <a:lumOff val="0"/>
            <a:alphaOff val="0"/>
          </a:sysClr>
        </a:solidFill>
        <a:ln w="12700" cap="flat" cmpd="sng" algn="ctr">
          <a:solidFill>
            <a:srgbClr val="4472C4">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Documents Published between 2017 - 2021</a:t>
          </a:r>
        </a:p>
        <a:p>
          <a:pPr lvl="0" algn="ctr" defTabSz="488950">
            <a:lnSpc>
              <a:spcPct val="90000"/>
            </a:lnSpc>
            <a:spcBef>
              <a:spcPct val="0"/>
            </a:spcBef>
            <a:spcAft>
              <a:spcPct val="35000"/>
            </a:spcAft>
          </a:pPr>
          <a:r>
            <a:rPr lang="en-US" sz="1100" kern="1200">
              <a:solidFill>
                <a:sysClr val="windowText" lastClr="000000">
                  <a:hueOff val="0"/>
                  <a:satOff val="0"/>
                  <a:lumOff val="0"/>
                  <a:alphaOff val="0"/>
                </a:sysClr>
              </a:solidFill>
              <a:latin typeface="Calibri" panose="020F0502020204030204"/>
              <a:ea typeface="+mn-ea"/>
              <a:cs typeface="+mn-cs"/>
            </a:rPr>
            <a:t>10,388</a:t>
          </a:r>
        </a:p>
      </dsp:txBody>
      <dsp:txXfrm>
        <a:off x="15051" y="2330309"/>
        <a:ext cx="1621277" cy="48378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517F5-2DA8-4364-A393-2725FBF3E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2156</TotalTime>
  <Pages>13</Pages>
  <Words>5113</Words>
  <Characters>29148</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34193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Ap Gwyn (BCUHB - Informatics)</dc:creator>
  <cp:keywords/>
  <dc:description/>
  <cp:lastModifiedBy>Dafydd Ap Gwyn (BCUHB - Informatics)</cp:lastModifiedBy>
  <cp:revision>86</cp:revision>
  <dcterms:created xsi:type="dcterms:W3CDTF">2021-11-19T11:41:00Z</dcterms:created>
  <dcterms:modified xsi:type="dcterms:W3CDTF">2021-12-09T20:03:00Z</dcterms:modified>
</cp:coreProperties>
</file>