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AD8D84" w14:textId="77777777" w:rsidR="002236F8" w:rsidRDefault="000E3E96" w:rsidP="002236F8">
      <w:pPr>
        <w:pStyle w:val="NormalWeb"/>
      </w:pPr>
      <w:r w:rsidRPr="006B1009">
        <w:t>Reflection is a key aspect for the improvement of skills associated with teaching</w:t>
      </w:r>
      <w:r w:rsidR="00590675">
        <w:t xml:space="preserve"> </w:t>
      </w:r>
      <w:r w:rsidR="00590675" w:rsidRPr="00590675">
        <w:t>(</w:t>
      </w:r>
      <w:r w:rsidR="00590675" w:rsidRPr="00590675">
        <w:rPr>
          <w:iCs/>
        </w:rPr>
        <w:t>Asia Pacific Journal of Contemporary Education and Communication Technology</w:t>
      </w:r>
      <w:r w:rsidR="00590675" w:rsidRPr="00590675">
        <w:rPr>
          <w:iCs/>
        </w:rPr>
        <w:t>, 2017).</w:t>
      </w:r>
      <w:r w:rsidRPr="00590675">
        <w:t xml:space="preserve"> </w:t>
      </w:r>
      <w:r w:rsidRPr="006B1009">
        <w:t xml:space="preserve">Throughout my time on professional teaching experience (PTE) I was expected to reflect on each lesson, being critical </w:t>
      </w:r>
      <w:r>
        <w:t xml:space="preserve">on my experiences. On PTE I was to video myself reading a story in welsh to small group or whole class in which I read </w:t>
      </w:r>
      <w:r w:rsidR="0010045A">
        <w:t>‘Dillad</w:t>
      </w:r>
      <w:r>
        <w:t xml:space="preserve"> Tedi Twt’ to the whole class as I felt it would benefit them all as they had been learning about clothing. </w:t>
      </w:r>
    </w:p>
    <w:p w14:paraId="0F8B0859" w14:textId="5D7C47FC" w:rsidR="00777B55" w:rsidRDefault="000E3E96" w:rsidP="002236F8">
      <w:pPr>
        <w:pStyle w:val="NormalWeb"/>
        <w:ind w:firstLine="720"/>
      </w:pPr>
      <w:r>
        <w:t xml:space="preserve">Overall, I felt positive regarding my experience </w:t>
      </w:r>
      <w:r w:rsidR="00444427">
        <w:t>although a</w:t>
      </w:r>
      <w:r>
        <w:t xml:space="preserve">t the beginning I was nervous as I felt pressure to pronounce all the words </w:t>
      </w:r>
      <w:r w:rsidR="0010045A">
        <w:t>accurately</w:t>
      </w:r>
      <w:r>
        <w:t xml:space="preserve"> and remember to ask questions about the book. However, once I started it became natural to me. There were numerous aspects of the lesson that went well. Firstly, the children enjoyed the story and remained engaged. This was due to the children understanding the context of the story. Secondly, the children were able to answer questions about the story when I asked, although some struggled on occasions, when prompted they were able to answer in welsh.</w:t>
      </w:r>
      <w:r w:rsidR="00284BA9">
        <w:t xml:space="preserve"> Questioning is important as it allows a teacher to challenge</w:t>
      </w:r>
      <w:r w:rsidR="006A22E2">
        <w:t xml:space="preserve"> and encourage</w:t>
      </w:r>
      <w:r w:rsidR="00284BA9">
        <w:t xml:space="preserve"> the pupils. Paul and Elder (2000) states that “thinking is not driven by answers but by questions.”</w:t>
      </w:r>
      <w:r>
        <w:t xml:space="preserve"> Another element that went well was that I was able to confidently pronounce all context and understand the whole text, and therefore when children asked me questions about Tedi Twt I was able to answer correctly. On the other hand, one element that was disappointing was that one child interrupted the story and caused </w:t>
      </w:r>
      <w:r w:rsidR="0010045A">
        <w:t>disruption</w:t>
      </w:r>
      <w:r>
        <w:t xml:space="preserve">, therefore some children became disengaged for a short period of time. However, I soon defused the situation as I moved the </w:t>
      </w:r>
      <w:r w:rsidR="0010045A">
        <w:t>disruptive</w:t>
      </w:r>
      <w:r>
        <w:t xml:space="preserve"> child on time out to calm down. This story was good for the year 1 class as they had previously learned in welsh lessons about their clothes and therefore could activate their prior knowledge to understand the story and answer the questions. No resources were used during the </w:t>
      </w:r>
      <w:r w:rsidR="0010045A">
        <w:t>five-minute</w:t>
      </w:r>
      <w:r>
        <w:t xml:space="preserve"> video however, afterwards we dressed a child up in clothes where the children had to label the different clothing in welsh which was</w:t>
      </w:r>
      <w:r w:rsidR="009E47A1">
        <w:t xml:space="preserve"> engaging. </w:t>
      </w:r>
      <w:r>
        <w:t xml:space="preserve">More support was given to the children who were of a lower ability. I supported these children by asking the question </w:t>
      </w:r>
      <w:r w:rsidR="00B77A8F">
        <w:t>in</w:t>
      </w:r>
      <w:r>
        <w:t xml:space="preserve"> </w:t>
      </w:r>
      <w:r w:rsidR="00B77A8F">
        <w:t>W</w:t>
      </w:r>
      <w:r>
        <w:t xml:space="preserve">elsh and if they did not understand I would ask it in English and use the pictures in the book to prompt them. The majority of the class </w:t>
      </w:r>
      <w:r w:rsidR="00FF29F6">
        <w:t xml:space="preserve">remained </w:t>
      </w:r>
      <w:r>
        <w:t xml:space="preserve">engaged, </w:t>
      </w:r>
      <w:r w:rsidR="00FF29F6">
        <w:t xml:space="preserve">however </w:t>
      </w:r>
      <w:r>
        <w:t xml:space="preserve">there </w:t>
      </w:r>
      <w:r w:rsidR="00B77A8F">
        <w:t>was</w:t>
      </w:r>
      <w:r>
        <w:t xml:space="preserve"> one child in the classroom who can be very </w:t>
      </w:r>
      <w:r w:rsidR="0010045A">
        <w:t>disruptive</w:t>
      </w:r>
      <w:r>
        <w:t>. Advice given at the beginning of my PTE was to ignore her if she was bein</w:t>
      </w:r>
      <w:r w:rsidR="00B77A8F">
        <w:t>g challenging</w:t>
      </w:r>
      <w:r>
        <w:t xml:space="preserve"> and only confront her and take action if it is </w:t>
      </w:r>
      <w:r w:rsidR="0010045A">
        <w:t>disrupting</w:t>
      </w:r>
      <w:r>
        <w:t xml:space="preserve"> the other children which I had to do during the story. Welsh language was the main development in this task as the children were able to ‘listen to increasingly complex phrases and instructions and respond as appropriat</w:t>
      </w:r>
      <w:r w:rsidRPr="00235E27">
        <w:t>e’ (</w:t>
      </w:r>
      <w:r w:rsidR="00235E27" w:rsidRPr="00235E27">
        <w:t>Welsh Government, 2015</w:t>
      </w:r>
      <w:r w:rsidRPr="00235E27">
        <w:t>). Overall</w:t>
      </w:r>
      <w:r w:rsidRPr="000E3E96">
        <w:t xml:space="preserve">, I drove the learning </w:t>
      </w:r>
      <w:r>
        <w:t xml:space="preserve">and monitored the learning </w:t>
      </w:r>
      <w:r w:rsidR="0010045A">
        <w:t>environment</w:t>
      </w:r>
      <w:r>
        <w:t xml:space="preserve"> </w:t>
      </w:r>
      <w:r w:rsidRPr="000E3E96">
        <w:t xml:space="preserve">as I was the individual who read the </w:t>
      </w:r>
      <w:r w:rsidR="0010045A" w:rsidRPr="000E3E96">
        <w:t>story</w:t>
      </w:r>
      <w:r w:rsidRPr="000E3E96">
        <w:t xml:space="preserve"> and asked the children questions throughout. </w:t>
      </w:r>
    </w:p>
    <w:p w14:paraId="71F29C06" w14:textId="0C9739AF" w:rsidR="000E3E96" w:rsidRDefault="000E3E96" w:rsidP="000E3E96">
      <w:pPr>
        <w:ind w:firstLine="720"/>
        <w:rPr>
          <w:lang w:val="en-US"/>
        </w:rPr>
      </w:pPr>
      <w:r>
        <w:rPr>
          <w:lang w:val="en-US"/>
        </w:rPr>
        <w:t xml:space="preserve">Random questioning </w:t>
      </w:r>
      <w:r w:rsidR="00593909">
        <w:rPr>
          <w:lang w:val="en-US"/>
        </w:rPr>
        <w:t xml:space="preserve">was a strategy used throughout in order to assess each individuals understanding of clothing in welsh. I </w:t>
      </w:r>
      <w:r w:rsidR="0010045A">
        <w:rPr>
          <w:lang w:val="en-US"/>
        </w:rPr>
        <w:t>was</w:t>
      </w:r>
      <w:r w:rsidR="00593909">
        <w:rPr>
          <w:lang w:val="en-US"/>
        </w:rPr>
        <w:t xml:space="preserve"> able to assess how each child would answer the questions and whether they would use full </w:t>
      </w:r>
      <w:r w:rsidR="0010045A">
        <w:rPr>
          <w:lang w:val="en-US"/>
        </w:rPr>
        <w:t>sentences</w:t>
      </w:r>
      <w:r w:rsidR="00593909">
        <w:rPr>
          <w:lang w:val="en-US"/>
        </w:rPr>
        <w:t xml:space="preserve"> or </w:t>
      </w:r>
      <w:r w:rsidR="0010045A">
        <w:rPr>
          <w:lang w:val="en-US"/>
        </w:rPr>
        <w:t>one-word</w:t>
      </w:r>
      <w:r w:rsidR="00593909">
        <w:rPr>
          <w:lang w:val="en-US"/>
        </w:rPr>
        <w:t xml:space="preserve"> answers. The majority of children were engaged and enthusiastic towards the story being read. The learning could have been more effective if I asked more questions however, there was only five minutes</w:t>
      </w:r>
      <w:r w:rsidR="00B77A8F">
        <w:rPr>
          <w:lang w:val="en-US"/>
        </w:rPr>
        <w:t xml:space="preserve"> to read and ask the story, therefore I asked more questions in </w:t>
      </w:r>
      <w:r w:rsidR="001D5B13">
        <w:rPr>
          <w:lang w:val="en-US"/>
        </w:rPr>
        <w:t>the</w:t>
      </w:r>
      <w:r w:rsidR="00B77A8F">
        <w:rPr>
          <w:lang w:val="en-US"/>
        </w:rPr>
        <w:t xml:space="preserve"> activity that followed.</w:t>
      </w:r>
    </w:p>
    <w:p w14:paraId="34DD7BB3" w14:textId="5C61097B" w:rsidR="00593909" w:rsidRDefault="00593909" w:rsidP="000E3E96">
      <w:pPr>
        <w:ind w:firstLine="720"/>
        <w:rPr>
          <w:lang w:val="en-US"/>
        </w:rPr>
      </w:pPr>
      <w:r>
        <w:rPr>
          <w:lang w:val="en-US"/>
        </w:rPr>
        <w:t>One classroom management strategy used was modeling.</w:t>
      </w:r>
      <w:r w:rsidR="00374184">
        <w:rPr>
          <w:rFonts w:cs="Arial"/>
          <w:color w:val="000000"/>
        </w:rPr>
        <w:t xml:space="preserve"> </w:t>
      </w:r>
      <w:r w:rsidR="00374184" w:rsidRPr="00587D84">
        <w:rPr>
          <w:rFonts w:cs="Arial"/>
          <w:color w:val="000000"/>
        </w:rPr>
        <w:t xml:space="preserve">Bandaura (1986) </w:t>
      </w:r>
      <w:r w:rsidR="00374184">
        <w:rPr>
          <w:rFonts w:cs="Arial"/>
          <w:color w:val="000000"/>
        </w:rPr>
        <w:t>believes</w:t>
      </w:r>
      <w:r w:rsidR="00374184" w:rsidRPr="00587D84">
        <w:rPr>
          <w:rFonts w:cs="Arial"/>
          <w:color w:val="000000"/>
        </w:rPr>
        <w:t xml:space="preserve"> that modelling is effective as modelling engages students and encourages learning. </w:t>
      </w:r>
      <w:r>
        <w:rPr>
          <w:lang w:val="en-US"/>
        </w:rPr>
        <w:t xml:space="preserve"> I was calm and never raised my voice so that the children would see my behavio</w:t>
      </w:r>
      <w:r w:rsidR="004F0E05">
        <w:rPr>
          <w:lang w:val="en-US"/>
        </w:rPr>
        <w:t>u</w:t>
      </w:r>
      <w:r>
        <w:rPr>
          <w:lang w:val="en-US"/>
        </w:rPr>
        <w:t xml:space="preserve">r and model it, creating a calm and quiet environment. Praise was also used to improve </w:t>
      </w:r>
      <w:r w:rsidR="0010045A">
        <w:rPr>
          <w:lang w:val="en-US"/>
        </w:rPr>
        <w:t>children’s</w:t>
      </w:r>
      <w:r>
        <w:rPr>
          <w:lang w:val="en-US"/>
        </w:rPr>
        <w:t xml:space="preserve"> </w:t>
      </w:r>
      <w:r w:rsidR="0010045A">
        <w:rPr>
          <w:lang w:val="en-US"/>
        </w:rPr>
        <w:t>self-esteem</w:t>
      </w:r>
      <w:r>
        <w:rPr>
          <w:lang w:val="en-US"/>
        </w:rPr>
        <w:t xml:space="preserve"> and inspire the class. Praise was used </w:t>
      </w:r>
      <w:r w:rsidR="0010045A">
        <w:rPr>
          <w:lang w:val="en-US"/>
        </w:rPr>
        <w:t>every time</w:t>
      </w:r>
      <w:r>
        <w:rPr>
          <w:lang w:val="en-US"/>
        </w:rPr>
        <w:t xml:space="preserve"> a child attempted to answer during </w:t>
      </w:r>
      <w:r>
        <w:rPr>
          <w:lang w:val="en-US"/>
        </w:rPr>
        <w:lastRenderedPageBreak/>
        <w:t xml:space="preserve">the task. Dojos were a form of rewards used, where </w:t>
      </w:r>
      <w:r w:rsidR="0010045A">
        <w:rPr>
          <w:lang w:val="en-US"/>
        </w:rPr>
        <w:t>very</w:t>
      </w:r>
      <w:r>
        <w:rPr>
          <w:lang w:val="en-US"/>
        </w:rPr>
        <w:t xml:space="preserve"> child that behaved and listened well was rewarded a dojo at the end of the story. </w:t>
      </w:r>
    </w:p>
    <w:p w14:paraId="111664A1" w14:textId="2FD5E9AD" w:rsidR="00593909" w:rsidRDefault="00593909" w:rsidP="000E3E96">
      <w:pPr>
        <w:ind w:firstLine="720"/>
        <w:rPr>
          <w:lang w:val="en-US"/>
        </w:rPr>
      </w:pPr>
      <w:r>
        <w:rPr>
          <w:lang w:val="en-US"/>
        </w:rPr>
        <w:t xml:space="preserve">I believe other individuals would agree that this task was effective as strategies were used throughout in order to keep the children engaged and on task. The story was relevant to what the children are currently learning within </w:t>
      </w:r>
      <w:r w:rsidR="00240310">
        <w:rPr>
          <w:lang w:val="en-US"/>
        </w:rPr>
        <w:t>W</w:t>
      </w:r>
      <w:r>
        <w:rPr>
          <w:lang w:val="en-US"/>
        </w:rPr>
        <w:t xml:space="preserve">elsh development. The majority of children met the learning objective and developed skills which will benefit them in future learning. I strongly believe that the children will have moved forward in their learning as they were able to activate their prior knowledge and </w:t>
      </w:r>
      <w:r w:rsidR="001928EA">
        <w:rPr>
          <w:lang w:val="en-US"/>
        </w:rPr>
        <w:t xml:space="preserve">practice sentence structures to ask and answer questions about clothing which they have been focusing on. The main issue of the experience for both the children and </w:t>
      </w:r>
      <w:r w:rsidR="0010045A">
        <w:rPr>
          <w:lang w:val="en-US"/>
        </w:rPr>
        <w:t>I</w:t>
      </w:r>
      <w:r w:rsidR="001928EA">
        <w:rPr>
          <w:lang w:val="en-US"/>
        </w:rPr>
        <w:t xml:space="preserve"> was that a child became </w:t>
      </w:r>
      <w:r w:rsidR="0010045A">
        <w:rPr>
          <w:lang w:val="en-US"/>
        </w:rPr>
        <w:t>disruptive</w:t>
      </w:r>
      <w:r w:rsidR="001928EA">
        <w:rPr>
          <w:lang w:val="en-US"/>
        </w:rPr>
        <w:t xml:space="preserve"> however this was only for a small percentage of the time and the problem soon got resolved and the children became engaged again. </w:t>
      </w:r>
      <w:r w:rsidR="006435AE">
        <w:rPr>
          <w:lang w:val="en-US"/>
        </w:rPr>
        <w:t>One reason the c</w:t>
      </w:r>
      <w:r w:rsidR="00217AF9">
        <w:rPr>
          <w:lang w:val="en-US"/>
        </w:rPr>
        <w:t xml:space="preserve">hildren remained engaged with the story </w:t>
      </w:r>
      <w:r w:rsidR="006435AE">
        <w:rPr>
          <w:lang w:val="en-US"/>
        </w:rPr>
        <w:t>was because</w:t>
      </w:r>
      <w:r w:rsidR="00217AF9">
        <w:rPr>
          <w:lang w:val="en-US"/>
        </w:rPr>
        <w:t xml:space="preserve"> they were being questioned throughout and there was an activity after the story was read and therefore, they had to listen in order to understand the next part of the lesson. </w:t>
      </w:r>
    </w:p>
    <w:p w14:paraId="37060498" w14:textId="2793A2C0" w:rsidR="00217AF9" w:rsidRDefault="00217AF9" w:rsidP="000E3E96">
      <w:pPr>
        <w:ind w:firstLine="720"/>
        <w:rPr>
          <w:lang w:val="en-US"/>
        </w:rPr>
      </w:pPr>
      <w:r>
        <w:rPr>
          <w:lang w:val="en-US"/>
        </w:rPr>
        <w:t xml:space="preserve">I solved the main issue of the lesson by removing the child to time out. After the story and the children understood the next task I spoke to the child and explained that that </w:t>
      </w:r>
      <w:r w:rsidR="0010045A">
        <w:rPr>
          <w:lang w:val="en-US"/>
        </w:rPr>
        <w:t>behavior</w:t>
      </w:r>
      <w:r>
        <w:rPr>
          <w:lang w:val="en-US"/>
        </w:rPr>
        <w:t xml:space="preserve"> is not acceptable. Once she </w:t>
      </w:r>
      <w:r w:rsidR="0010045A">
        <w:rPr>
          <w:lang w:val="en-US"/>
        </w:rPr>
        <w:t>apologized,</w:t>
      </w:r>
      <w:r>
        <w:rPr>
          <w:lang w:val="en-US"/>
        </w:rPr>
        <w:t xml:space="preserve"> we were able to move on and she was able to join in with the next task. If I was to do this activity </w:t>
      </w:r>
      <w:r w:rsidR="0010045A">
        <w:rPr>
          <w:lang w:val="en-US"/>
        </w:rPr>
        <w:t>again,</w:t>
      </w:r>
      <w:r>
        <w:rPr>
          <w:lang w:val="en-US"/>
        </w:rPr>
        <w:t xml:space="preserve"> I would add in props throughout the story to help the children visualise what I am asking them</w:t>
      </w:r>
      <w:r w:rsidR="00626B8D">
        <w:rPr>
          <w:lang w:val="en-US"/>
        </w:rPr>
        <w:t xml:space="preserve">. Next time if this behavior was to occur </w:t>
      </w:r>
      <w:r w:rsidR="0010045A">
        <w:rPr>
          <w:lang w:val="en-US"/>
        </w:rPr>
        <w:t>again,</w:t>
      </w:r>
      <w:r w:rsidR="00626B8D">
        <w:rPr>
          <w:lang w:val="en-US"/>
        </w:rPr>
        <w:t xml:space="preserve"> I would continue to offer the children opportunity to behave before taking action and removing the child from the situation. </w:t>
      </w:r>
    </w:p>
    <w:p w14:paraId="29C0675B" w14:textId="2C7B9C2E" w:rsidR="00626B8D" w:rsidRDefault="00626B8D" w:rsidP="000E3E96">
      <w:pPr>
        <w:ind w:firstLine="720"/>
        <w:rPr>
          <w:lang w:val="en-US"/>
        </w:rPr>
      </w:pPr>
      <w:r>
        <w:rPr>
          <w:lang w:val="en-US"/>
        </w:rPr>
        <w:t xml:space="preserve">In order to improve this task in the future I would try and motivate the children more, and get a discussion going instead of just random questioning. As the task was only to read a </w:t>
      </w:r>
      <w:r w:rsidR="0010045A">
        <w:rPr>
          <w:lang w:val="en-US"/>
        </w:rPr>
        <w:t>five-minute</w:t>
      </w:r>
      <w:r>
        <w:rPr>
          <w:lang w:val="en-US"/>
        </w:rPr>
        <w:t xml:space="preserve"> video, I would then use more time afterwards to question each individual on what they are wearing and the colours of each item instead of only asking one or two </w:t>
      </w:r>
      <w:r w:rsidR="0010045A">
        <w:rPr>
          <w:lang w:val="en-US"/>
        </w:rPr>
        <w:t>individuals</w:t>
      </w:r>
      <w:r>
        <w:rPr>
          <w:lang w:val="en-US"/>
        </w:rPr>
        <w:t xml:space="preserve"> and then moving on. </w:t>
      </w:r>
      <w:r w:rsidR="00157886">
        <w:rPr>
          <w:lang w:val="en-US"/>
        </w:rPr>
        <w:t xml:space="preserve">Also, I would use more resources such as maybe items of clothing and them identifying each item Tedi Twt had worn. However, I did a </w:t>
      </w:r>
      <w:r w:rsidR="0010045A">
        <w:rPr>
          <w:lang w:val="en-US"/>
        </w:rPr>
        <w:t>similar</w:t>
      </w:r>
      <w:r w:rsidR="00157886">
        <w:rPr>
          <w:lang w:val="en-US"/>
        </w:rPr>
        <w:t xml:space="preserve"> task after the story which assessed each </w:t>
      </w:r>
      <w:r w:rsidR="0010045A">
        <w:rPr>
          <w:lang w:val="en-US"/>
        </w:rPr>
        <w:t>individual</w:t>
      </w:r>
      <w:r w:rsidR="00157886">
        <w:rPr>
          <w:lang w:val="en-US"/>
        </w:rPr>
        <w:t xml:space="preserve"> understanding of clothing in welsh by asking them to label a costume. </w:t>
      </w:r>
    </w:p>
    <w:p w14:paraId="1D236502" w14:textId="71E6BE76" w:rsidR="007D1EF7" w:rsidRDefault="007D1EF7">
      <w:pPr>
        <w:rPr>
          <w:lang w:val="en-US"/>
        </w:rPr>
      </w:pPr>
      <w:r>
        <w:rPr>
          <w:lang w:val="en-US"/>
        </w:rPr>
        <w:br w:type="page"/>
      </w:r>
      <w:bookmarkStart w:id="0" w:name="_GoBack"/>
      <w:bookmarkEnd w:id="0"/>
    </w:p>
    <w:p w14:paraId="7EC8950A" w14:textId="77777777" w:rsidR="007D1EF7" w:rsidRPr="007D1EF7" w:rsidRDefault="007D1EF7" w:rsidP="007D1EF7">
      <w:pPr>
        <w:rPr>
          <w:rFonts w:ascii="Times New Roman" w:eastAsia="Times New Roman" w:hAnsi="Times New Roman" w:cs="Times New Roman"/>
        </w:rPr>
      </w:pPr>
      <w:r w:rsidRPr="007D1EF7">
        <w:rPr>
          <w:rFonts w:ascii="Times New Roman" w:eastAsia="Times New Roman" w:hAnsi="Times New Roman" w:cs="Times New Roman"/>
          <w:color w:val="000000"/>
          <w:shd w:val="clear" w:color="auto" w:fill="FFFFFF"/>
        </w:rPr>
        <w:t>Apiar.org.au. (2017). </w:t>
      </w:r>
      <w:r w:rsidRPr="007D1EF7">
        <w:rPr>
          <w:rFonts w:ascii="Times New Roman" w:eastAsia="Times New Roman" w:hAnsi="Times New Roman" w:cs="Times New Roman"/>
          <w:i/>
          <w:iCs/>
          <w:color w:val="000000"/>
        </w:rPr>
        <w:t>REFLECTIVE PRACTICES: A MEANS TO TEACHER DEVELOPMENT</w:t>
      </w:r>
      <w:r w:rsidRPr="007D1EF7">
        <w:rPr>
          <w:rFonts w:ascii="Times New Roman" w:eastAsia="Times New Roman" w:hAnsi="Times New Roman" w:cs="Times New Roman"/>
          <w:color w:val="000000"/>
          <w:shd w:val="clear" w:color="auto" w:fill="FFFFFF"/>
        </w:rPr>
        <w:t>. [online] Available at: https://apiar.org.au/wp-content/uploads/2017/02/13_APJCECT_Feb_BRR798_EDU-126-131.pdf [Accessed 1 May 2019].</w:t>
      </w:r>
    </w:p>
    <w:p w14:paraId="3C25B2AC" w14:textId="0D506073" w:rsidR="007D1EF7" w:rsidRPr="00374184" w:rsidRDefault="007D1EF7" w:rsidP="007D1EF7">
      <w:pPr>
        <w:rPr>
          <w:rFonts w:ascii="Times New Roman" w:hAnsi="Times New Roman" w:cs="Times New Roman"/>
          <w:lang w:val="en-US"/>
        </w:rPr>
      </w:pPr>
    </w:p>
    <w:p w14:paraId="71CCB743" w14:textId="77777777" w:rsidR="00284BA9" w:rsidRPr="00284BA9" w:rsidRDefault="00284BA9" w:rsidP="00284BA9">
      <w:pPr>
        <w:rPr>
          <w:rFonts w:ascii="Times New Roman" w:eastAsia="Times New Roman" w:hAnsi="Times New Roman" w:cs="Times New Roman"/>
        </w:rPr>
      </w:pPr>
      <w:r w:rsidRPr="00284BA9">
        <w:rPr>
          <w:rFonts w:ascii="Times New Roman" w:eastAsia="Times New Roman" w:hAnsi="Times New Roman" w:cs="Times New Roman"/>
          <w:color w:val="000000"/>
          <w:shd w:val="clear" w:color="auto" w:fill="FFFFFF"/>
        </w:rPr>
        <w:t>Class Teaching. (2000). </w:t>
      </w:r>
      <w:r w:rsidRPr="00284BA9">
        <w:rPr>
          <w:rFonts w:ascii="Times New Roman" w:eastAsia="Times New Roman" w:hAnsi="Times New Roman" w:cs="Times New Roman"/>
          <w:i/>
          <w:iCs/>
          <w:color w:val="000000"/>
        </w:rPr>
        <w:t>The importance of questioning</w:t>
      </w:r>
      <w:r w:rsidRPr="00284BA9">
        <w:rPr>
          <w:rFonts w:ascii="Times New Roman" w:eastAsia="Times New Roman" w:hAnsi="Times New Roman" w:cs="Times New Roman"/>
          <w:color w:val="000000"/>
          <w:shd w:val="clear" w:color="auto" w:fill="FFFFFF"/>
        </w:rPr>
        <w:t>. [online] Available at: https://classteaching.wordpress.com/2017/01/19/the-importance-of-questioning/ [Accessed 3 May 2019].</w:t>
      </w:r>
    </w:p>
    <w:p w14:paraId="5F90DF96" w14:textId="77777777" w:rsidR="00284BA9" w:rsidRPr="00374184" w:rsidRDefault="00284BA9" w:rsidP="007D1EF7">
      <w:pPr>
        <w:rPr>
          <w:rFonts w:ascii="Times New Roman" w:hAnsi="Times New Roman" w:cs="Times New Roman"/>
          <w:lang w:val="en-US"/>
        </w:rPr>
      </w:pPr>
    </w:p>
    <w:p w14:paraId="2015D7DE" w14:textId="1D31CB0A" w:rsidR="007D1EF7" w:rsidRPr="00374184" w:rsidRDefault="007D1EF7" w:rsidP="007D1EF7">
      <w:pPr>
        <w:rPr>
          <w:rFonts w:ascii="Times New Roman" w:hAnsi="Times New Roman" w:cs="Times New Roman"/>
        </w:rPr>
      </w:pPr>
      <w:r w:rsidRPr="00374184">
        <w:rPr>
          <w:rFonts w:ascii="Times New Roman" w:hAnsi="Times New Roman" w:cs="Times New Roman"/>
          <w:color w:val="000000"/>
          <w:shd w:val="clear" w:color="auto" w:fill="FFFFFF"/>
        </w:rPr>
        <w:t>Gov.wales. (201</w:t>
      </w:r>
      <w:r w:rsidR="00235E27" w:rsidRPr="00374184">
        <w:rPr>
          <w:rFonts w:ascii="Times New Roman" w:hAnsi="Times New Roman" w:cs="Times New Roman"/>
          <w:color w:val="000000"/>
          <w:shd w:val="clear" w:color="auto" w:fill="FFFFFF"/>
        </w:rPr>
        <w:t>5</w:t>
      </w:r>
      <w:r w:rsidRPr="00374184">
        <w:rPr>
          <w:rFonts w:ascii="Times New Roman" w:hAnsi="Times New Roman" w:cs="Times New Roman"/>
          <w:color w:val="000000"/>
          <w:shd w:val="clear" w:color="auto" w:fill="FFFFFF"/>
        </w:rPr>
        <w:t>). [online] Available at: https://gov.wales/sites/default/files/publications/2018-02/foundation-phase-framework-revised-2015.pdf [Accessed 10 Apr. 2019].</w:t>
      </w:r>
    </w:p>
    <w:p w14:paraId="6184322D" w14:textId="58C004C2" w:rsidR="007D1EF7" w:rsidRPr="00374184" w:rsidRDefault="007D1EF7" w:rsidP="007D1EF7">
      <w:pPr>
        <w:rPr>
          <w:rFonts w:ascii="Times New Roman" w:hAnsi="Times New Roman" w:cs="Times New Roman"/>
          <w:lang w:val="en-US"/>
        </w:rPr>
      </w:pPr>
    </w:p>
    <w:p w14:paraId="031EE75C" w14:textId="77777777" w:rsidR="00374184" w:rsidRPr="00374184" w:rsidRDefault="00374184" w:rsidP="00374184">
      <w:pPr>
        <w:rPr>
          <w:rFonts w:ascii="Times New Roman" w:eastAsia="Times New Roman" w:hAnsi="Times New Roman" w:cs="Times New Roman"/>
        </w:rPr>
      </w:pPr>
      <w:r w:rsidRPr="00374184">
        <w:rPr>
          <w:rFonts w:ascii="Times New Roman" w:eastAsia="Times New Roman" w:hAnsi="Times New Roman" w:cs="Times New Roman"/>
          <w:color w:val="000000"/>
          <w:shd w:val="clear" w:color="auto" w:fill="FFFFFF"/>
        </w:rPr>
        <w:t>Sciencedirect.com. (2019). </w:t>
      </w:r>
      <w:r w:rsidRPr="00374184">
        <w:rPr>
          <w:rFonts w:ascii="Times New Roman" w:eastAsia="Times New Roman" w:hAnsi="Times New Roman" w:cs="Times New Roman"/>
          <w:i/>
          <w:iCs/>
          <w:color w:val="000000"/>
        </w:rPr>
        <w:t>Social Learning Theory - an overview | ScienceDirect Topics</w:t>
      </w:r>
      <w:r w:rsidRPr="00374184">
        <w:rPr>
          <w:rFonts w:ascii="Times New Roman" w:eastAsia="Times New Roman" w:hAnsi="Times New Roman" w:cs="Times New Roman"/>
          <w:color w:val="000000"/>
          <w:shd w:val="clear" w:color="auto" w:fill="FFFFFF"/>
        </w:rPr>
        <w:t>. [online] Available at: https://www.sciencedirect.com/topics/neuroscience/social-learning-theory [Accessed 7 May 2019].</w:t>
      </w:r>
    </w:p>
    <w:p w14:paraId="59835932" w14:textId="539E6892" w:rsidR="00374184" w:rsidRDefault="00374184" w:rsidP="007D1EF7">
      <w:pPr>
        <w:rPr>
          <w:lang w:val="en-US"/>
        </w:rPr>
      </w:pPr>
    </w:p>
    <w:p w14:paraId="7F1E9310" w14:textId="77777777" w:rsidR="00374184" w:rsidRDefault="00374184" w:rsidP="007D1EF7">
      <w:pPr>
        <w:rPr>
          <w:lang w:val="en-US"/>
        </w:rPr>
      </w:pPr>
    </w:p>
    <w:p w14:paraId="30D0F62E" w14:textId="77777777" w:rsidR="00235E27" w:rsidRPr="00777B55" w:rsidRDefault="00235E27" w:rsidP="007D1EF7">
      <w:pPr>
        <w:rPr>
          <w:lang w:val="en-US"/>
        </w:rPr>
      </w:pPr>
    </w:p>
    <w:sectPr w:rsidR="00235E27" w:rsidRPr="00777B55" w:rsidSect="004A7B84">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7B55"/>
    <w:rsid w:val="000326DF"/>
    <w:rsid w:val="000E3E96"/>
    <w:rsid w:val="0010045A"/>
    <w:rsid w:val="00157886"/>
    <w:rsid w:val="001928EA"/>
    <w:rsid w:val="001D5B13"/>
    <w:rsid w:val="00217AF9"/>
    <w:rsid w:val="002236F8"/>
    <w:rsid w:val="00235E27"/>
    <w:rsid w:val="00240310"/>
    <w:rsid w:val="00284BA9"/>
    <w:rsid w:val="00374184"/>
    <w:rsid w:val="00444427"/>
    <w:rsid w:val="004A7B84"/>
    <w:rsid w:val="004F0E05"/>
    <w:rsid w:val="00590675"/>
    <w:rsid w:val="00593909"/>
    <w:rsid w:val="00626B8D"/>
    <w:rsid w:val="006435AE"/>
    <w:rsid w:val="006A22E2"/>
    <w:rsid w:val="00777B55"/>
    <w:rsid w:val="007D1EF7"/>
    <w:rsid w:val="009259EE"/>
    <w:rsid w:val="00967F2D"/>
    <w:rsid w:val="009E47A1"/>
    <w:rsid w:val="00A83DD6"/>
    <w:rsid w:val="00AB6A63"/>
    <w:rsid w:val="00AE63F2"/>
    <w:rsid w:val="00B77A8F"/>
    <w:rsid w:val="00FF29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0FFEFC5"/>
  <w14:defaultImageDpi w14:val="32767"/>
  <w15:chartTrackingRefBased/>
  <w15:docId w15:val="{AD02FEB7-06C0-0B4A-AFED-207CBB2D41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90675"/>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7D1E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404488">
      <w:bodyDiv w:val="1"/>
      <w:marLeft w:val="0"/>
      <w:marRight w:val="0"/>
      <w:marTop w:val="0"/>
      <w:marBottom w:val="0"/>
      <w:divBdr>
        <w:top w:val="none" w:sz="0" w:space="0" w:color="auto"/>
        <w:left w:val="none" w:sz="0" w:space="0" w:color="auto"/>
        <w:bottom w:val="none" w:sz="0" w:space="0" w:color="auto"/>
        <w:right w:val="none" w:sz="0" w:space="0" w:color="auto"/>
      </w:divBdr>
    </w:div>
    <w:div w:id="317878632">
      <w:bodyDiv w:val="1"/>
      <w:marLeft w:val="0"/>
      <w:marRight w:val="0"/>
      <w:marTop w:val="0"/>
      <w:marBottom w:val="0"/>
      <w:divBdr>
        <w:top w:val="none" w:sz="0" w:space="0" w:color="auto"/>
        <w:left w:val="none" w:sz="0" w:space="0" w:color="auto"/>
        <w:bottom w:val="none" w:sz="0" w:space="0" w:color="auto"/>
        <w:right w:val="none" w:sz="0" w:space="0" w:color="auto"/>
      </w:divBdr>
    </w:div>
    <w:div w:id="381835146">
      <w:bodyDiv w:val="1"/>
      <w:marLeft w:val="0"/>
      <w:marRight w:val="0"/>
      <w:marTop w:val="0"/>
      <w:marBottom w:val="0"/>
      <w:divBdr>
        <w:top w:val="none" w:sz="0" w:space="0" w:color="auto"/>
        <w:left w:val="none" w:sz="0" w:space="0" w:color="auto"/>
        <w:bottom w:val="none" w:sz="0" w:space="0" w:color="auto"/>
        <w:right w:val="none" w:sz="0" w:space="0" w:color="auto"/>
      </w:divBdr>
      <w:divsChild>
        <w:div w:id="1163475549">
          <w:marLeft w:val="0"/>
          <w:marRight w:val="0"/>
          <w:marTop w:val="0"/>
          <w:marBottom w:val="0"/>
          <w:divBdr>
            <w:top w:val="none" w:sz="0" w:space="0" w:color="auto"/>
            <w:left w:val="none" w:sz="0" w:space="0" w:color="auto"/>
            <w:bottom w:val="none" w:sz="0" w:space="0" w:color="auto"/>
            <w:right w:val="none" w:sz="0" w:space="0" w:color="auto"/>
          </w:divBdr>
          <w:divsChild>
            <w:div w:id="1141925220">
              <w:marLeft w:val="0"/>
              <w:marRight w:val="0"/>
              <w:marTop w:val="0"/>
              <w:marBottom w:val="0"/>
              <w:divBdr>
                <w:top w:val="none" w:sz="0" w:space="0" w:color="auto"/>
                <w:left w:val="none" w:sz="0" w:space="0" w:color="auto"/>
                <w:bottom w:val="none" w:sz="0" w:space="0" w:color="auto"/>
                <w:right w:val="none" w:sz="0" w:space="0" w:color="auto"/>
              </w:divBdr>
              <w:divsChild>
                <w:div w:id="1414352893">
                  <w:marLeft w:val="0"/>
                  <w:marRight w:val="0"/>
                  <w:marTop w:val="0"/>
                  <w:marBottom w:val="0"/>
                  <w:divBdr>
                    <w:top w:val="none" w:sz="0" w:space="0" w:color="auto"/>
                    <w:left w:val="none" w:sz="0" w:space="0" w:color="auto"/>
                    <w:bottom w:val="none" w:sz="0" w:space="0" w:color="auto"/>
                    <w:right w:val="none" w:sz="0" w:space="0" w:color="auto"/>
                  </w:divBdr>
                  <w:divsChild>
                    <w:div w:id="1052120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8986822">
      <w:bodyDiv w:val="1"/>
      <w:marLeft w:val="0"/>
      <w:marRight w:val="0"/>
      <w:marTop w:val="0"/>
      <w:marBottom w:val="0"/>
      <w:divBdr>
        <w:top w:val="none" w:sz="0" w:space="0" w:color="auto"/>
        <w:left w:val="none" w:sz="0" w:space="0" w:color="auto"/>
        <w:bottom w:val="none" w:sz="0" w:space="0" w:color="auto"/>
        <w:right w:val="none" w:sz="0" w:space="0" w:color="auto"/>
      </w:divBdr>
    </w:div>
    <w:div w:id="15405553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181</TotalTime>
  <Pages>3</Pages>
  <Words>1089</Words>
  <Characters>6209</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rhiannonstevens1298@icloud.com</dc:creator>
  <cp:keywords/>
  <dc:description/>
  <cp:lastModifiedBy>rhiannonstevens1298@icloud.com</cp:lastModifiedBy>
  <cp:revision>22</cp:revision>
  <dcterms:created xsi:type="dcterms:W3CDTF">2019-04-08T18:49:00Z</dcterms:created>
  <dcterms:modified xsi:type="dcterms:W3CDTF">2019-05-07T18:07:00Z</dcterms:modified>
</cp:coreProperties>
</file>