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5A35F6BC">
      <w:pPr>
        <w:spacing w:line="360" w:lineRule="auto"/>
        <w:rPr>
          <w:rFonts w:ascii="Arial" w:hAnsi="Arial" w:cs="Arial"/>
        </w:rPr>
      </w:pP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0C03A91" w:rsidRDefault="00EB12BC" w14:paraId="27888C86" w14:textId="30DEE153">
      <w:pPr>
        <w:tabs>
          <w:tab w:val="left" w:pos="6540"/>
        </w:tabs>
        <w:spacing w:line="360" w:lineRule="auto"/>
        <w:rPr>
          <w:rFonts w:ascii="Arial" w:hAnsi="Arial" w:cs="Arial"/>
          <w:sz w:val="28"/>
          <w:szCs w:val="28"/>
          <w:lang w:val="nl-NL"/>
        </w:rPr>
      </w:pPr>
      <w:r w:rsidRPr="7306D3CB" w:rsidR="2D66E939">
        <w:rPr>
          <w:rFonts w:ascii="Arial" w:hAnsi="Arial" w:cs="Arial"/>
          <w:b w:val="1"/>
          <w:bCs w:val="1"/>
          <w:sz w:val="28"/>
          <w:szCs w:val="28"/>
          <w:lang w:val="nl-NL"/>
        </w:rPr>
        <w:t>Student name</w:t>
      </w:r>
      <w:r w:rsidRPr="7306D3CB" w:rsidR="2D66E939">
        <w:rPr>
          <w:rFonts w:ascii="Arial" w:hAnsi="Arial" w:cs="Arial"/>
          <w:sz w:val="28"/>
          <w:szCs w:val="28"/>
          <w:lang w:val="nl-NL"/>
        </w:rPr>
        <w:t>:</w:t>
      </w:r>
      <w:r w:rsidRPr="7306D3CB" w:rsidR="7D112AD1">
        <w:rPr>
          <w:rFonts w:ascii="Arial" w:hAnsi="Arial" w:cs="Arial"/>
          <w:sz w:val="28"/>
          <w:szCs w:val="28"/>
          <w:lang w:val="nl-NL"/>
        </w:rPr>
        <w:t xml:space="preserve"> </w:t>
      </w:r>
      <w:r w:rsidRPr="7306D3CB" w:rsidR="7D112AD1">
        <w:rPr>
          <w:rFonts w:ascii="Arial" w:hAnsi="Arial" w:cs="Arial"/>
          <w:b w:val="1"/>
          <w:bCs w:val="1"/>
          <w:sz w:val="28"/>
          <w:szCs w:val="28"/>
          <w:lang w:val="nl-NL"/>
        </w:rPr>
        <w:t>Agnelo</w:t>
      </w:r>
      <w:r w:rsidRPr="7306D3CB" w:rsidR="7D112AD1">
        <w:rPr>
          <w:rFonts w:ascii="Arial" w:hAnsi="Arial" w:cs="Arial"/>
          <w:b w:val="1"/>
          <w:bCs w:val="1"/>
          <w:sz w:val="28"/>
          <w:szCs w:val="28"/>
          <w:lang w:val="nl-NL"/>
        </w:rPr>
        <w:t xml:space="preserve"> Marcus Caetano D'souza</w:t>
      </w:r>
    </w:p>
    <w:p w:rsidRPr="00076AC0" w:rsidR="00EB12BC" w:rsidP="00C03A91" w:rsidRDefault="00EB12BC" w14:paraId="3C83A8A7" w14:textId="257CBF51">
      <w:pPr>
        <w:tabs>
          <w:tab w:val="left" w:pos="6540"/>
        </w:tabs>
        <w:spacing w:line="360" w:lineRule="auto"/>
        <w:rPr>
          <w:rFonts w:ascii="Arial" w:hAnsi="Arial" w:cs="Arial"/>
          <w:sz w:val="28"/>
          <w:szCs w:val="28"/>
          <w:lang w:val="nl-NL"/>
        </w:rPr>
      </w:pPr>
      <w:r w:rsidRPr="7306D3CB" w:rsidR="2D66E939">
        <w:rPr>
          <w:rFonts w:ascii="Arial" w:hAnsi="Arial" w:cs="Arial"/>
          <w:b w:val="1"/>
          <w:bCs w:val="1"/>
          <w:sz w:val="28"/>
          <w:szCs w:val="28"/>
          <w:lang w:val="nl-NL"/>
        </w:rPr>
        <w:t xml:space="preserve">Student </w:t>
      </w:r>
      <w:r w:rsidRPr="7306D3CB" w:rsidR="2D66E939">
        <w:rPr>
          <w:rFonts w:ascii="Arial" w:hAnsi="Arial" w:cs="Arial"/>
          <w:b w:val="1"/>
          <w:bCs w:val="1"/>
          <w:sz w:val="28"/>
          <w:szCs w:val="28"/>
          <w:lang w:val="nl-NL"/>
        </w:rPr>
        <w:t>ID</w:t>
      </w:r>
      <w:r w:rsidRPr="7306D3CB" w:rsidR="2D66E939">
        <w:rPr>
          <w:rFonts w:ascii="Arial" w:hAnsi="Arial" w:cs="Arial"/>
          <w:sz w:val="28"/>
          <w:szCs w:val="28"/>
          <w:lang w:val="nl-NL"/>
        </w:rPr>
        <w:t>:</w:t>
      </w:r>
      <w:r w:rsidRPr="7306D3CB" w:rsidR="574A6FE7">
        <w:rPr>
          <w:rFonts w:ascii="Arial" w:hAnsi="Arial" w:cs="Arial"/>
          <w:sz w:val="28"/>
          <w:szCs w:val="28"/>
          <w:lang w:val="nl-NL"/>
        </w:rPr>
        <w:t xml:space="preserve">   </w:t>
      </w:r>
      <w:r w:rsidRPr="7306D3CB" w:rsidR="574A6FE7">
        <w:rPr>
          <w:rFonts w:ascii="Arial" w:hAnsi="Arial" w:cs="Arial"/>
          <w:sz w:val="28"/>
          <w:szCs w:val="28"/>
          <w:lang w:val="nl-NL"/>
        </w:rPr>
        <w:t xml:space="preserve">    </w:t>
      </w:r>
      <w:r w:rsidRPr="7306D3CB" w:rsidR="574A6FE7">
        <w:rPr>
          <w:rFonts w:ascii="Arial" w:hAnsi="Arial" w:cs="Arial"/>
          <w:b w:val="1"/>
          <w:bCs w:val="1"/>
          <w:sz w:val="28"/>
          <w:szCs w:val="28"/>
          <w:lang w:val="nl-NL"/>
        </w:rPr>
        <w:t>2428696</w:t>
      </w:r>
    </w:p>
    <w:p w:rsidRPr="00C03A91" w:rsidR="00EB12BC" w:rsidP="7306D3CB" w:rsidRDefault="00EB12BC" w14:paraId="5FC2616E" w14:textId="46AD5A29">
      <w:pPr>
        <w:pStyle w:val="Normal"/>
        <w:tabs>
          <w:tab w:val="left" w:pos="6540"/>
        </w:tabs>
        <w:spacing w:line="360" w:lineRule="auto"/>
      </w:pPr>
      <w:r w:rsidRPr="346B6CDD" w:rsidR="4A6B3210">
        <w:rPr>
          <w:rFonts w:ascii="Arial" w:hAnsi="Arial" w:cs="Arial"/>
          <w:b w:val="1"/>
          <w:bCs w:val="1"/>
          <w:sz w:val="28"/>
          <w:szCs w:val="28"/>
          <w:lang w:val="nl-NL"/>
        </w:rPr>
        <w:t>Module name</w:t>
      </w:r>
      <w:r w:rsidRPr="346B6CDD" w:rsidR="4A6B3210">
        <w:rPr>
          <w:rFonts w:ascii="Arial" w:hAnsi="Arial" w:cs="Arial"/>
          <w:sz w:val="28"/>
          <w:szCs w:val="28"/>
          <w:lang w:val="nl-NL"/>
        </w:rPr>
        <w:t xml:space="preserve">: </w:t>
      </w:r>
      <w:r w:rsidRPr="346B6CDD" w:rsidR="74F17159">
        <w:rPr>
          <w:rFonts w:ascii="Segoe UI" w:hAnsi="Segoe UI" w:eastAsia="Segoe UI" w:cs="Segoe UI"/>
          <w:b w:val="1"/>
          <w:bCs w:val="1"/>
          <w:i w:val="0"/>
          <w:iCs w:val="0"/>
          <w:caps w:val="0"/>
          <w:smallCaps w:val="0"/>
          <w:noProof w:val="0"/>
          <w:color w:val="1D2125"/>
          <w:sz w:val="28"/>
          <w:szCs w:val="28"/>
          <w:lang w:val="nl-NL"/>
        </w:rPr>
        <w:t xml:space="preserve">Protecting and Supporting Families in Health </w:t>
      </w:r>
      <w:r w:rsidRPr="346B6CDD" w:rsidR="3FF0F0AC">
        <w:rPr>
          <w:rFonts w:ascii="Segoe UI" w:hAnsi="Segoe UI" w:eastAsia="Segoe UI" w:cs="Segoe UI"/>
          <w:b w:val="1"/>
          <w:bCs w:val="1"/>
          <w:i w:val="0"/>
          <w:iCs w:val="0"/>
          <w:caps w:val="0"/>
          <w:smallCaps w:val="0"/>
          <w:noProof w:val="0"/>
          <w:color w:val="1D2125"/>
          <w:sz w:val="28"/>
          <w:szCs w:val="28"/>
          <w:lang w:val="nl-NL"/>
        </w:rPr>
        <w:t xml:space="preserve">                                        </w:t>
      </w:r>
      <w:r w:rsidRPr="346B6CDD" w:rsidR="74F17159">
        <w:rPr>
          <w:rFonts w:ascii="Segoe UI" w:hAnsi="Segoe UI" w:eastAsia="Segoe UI" w:cs="Segoe UI"/>
          <w:b w:val="1"/>
          <w:bCs w:val="1"/>
          <w:i w:val="0"/>
          <w:iCs w:val="0"/>
          <w:caps w:val="0"/>
          <w:smallCaps w:val="0"/>
          <w:noProof w:val="0"/>
          <w:color w:val="1D2125"/>
          <w:sz w:val="28"/>
          <w:szCs w:val="28"/>
          <w:lang w:val="nl-NL"/>
        </w:rPr>
        <w:t xml:space="preserve">and </w:t>
      </w:r>
      <w:r w:rsidRPr="346B6CDD" w:rsidR="74F17159">
        <w:rPr>
          <w:rFonts w:ascii="Segoe UI" w:hAnsi="Segoe UI" w:eastAsia="Segoe UI" w:cs="Segoe UI"/>
          <w:b w:val="1"/>
          <w:bCs w:val="1"/>
          <w:i w:val="0"/>
          <w:iCs w:val="0"/>
          <w:caps w:val="0"/>
          <w:smallCaps w:val="0"/>
          <w:noProof w:val="0"/>
          <w:color w:val="1D2125"/>
          <w:sz w:val="28"/>
          <w:szCs w:val="28"/>
          <w:lang w:val="nl-NL"/>
        </w:rPr>
        <w:t xml:space="preserve">Care </w:t>
      </w:r>
    </w:p>
    <w:p w:rsidRPr="00C03A91" w:rsidR="00EB12BC" w:rsidP="7306D3CB" w:rsidRDefault="00EB12BC" w14:paraId="4FD97C8C" w14:textId="08EA5144">
      <w:pPr>
        <w:pStyle w:val="Normal"/>
        <w:tabs>
          <w:tab w:val="left" w:pos="6540"/>
        </w:tabs>
        <w:spacing w:line="360" w:lineRule="auto"/>
      </w:pPr>
      <w:r w:rsidRPr="7306D3CB" w:rsidR="2D66E939">
        <w:rPr>
          <w:rFonts w:ascii="Arial" w:hAnsi="Arial" w:cs="Arial"/>
          <w:b w:val="1"/>
          <w:bCs w:val="1"/>
          <w:sz w:val="28"/>
          <w:szCs w:val="28"/>
        </w:rPr>
        <w:t>Module code</w:t>
      </w:r>
      <w:r w:rsidRPr="7306D3CB" w:rsidR="2D66E939">
        <w:rPr>
          <w:rFonts w:ascii="Arial" w:hAnsi="Arial" w:cs="Arial"/>
          <w:sz w:val="28"/>
          <w:szCs w:val="28"/>
        </w:rPr>
        <w:t>:</w:t>
      </w:r>
      <w:r w:rsidRPr="7306D3CB" w:rsidR="36CADA43">
        <w:rPr>
          <w:rFonts w:ascii="Segoe UI" w:hAnsi="Segoe UI" w:eastAsia="Segoe UI" w:cs="Segoe UI"/>
          <w:b w:val="1"/>
          <w:bCs w:val="1"/>
          <w:i w:val="0"/>
          <w:iCs w:val="0"/>
          <w:caps w:val="0"/>
          <w:smallCaps w:val="0"/>
          <w:noProof w:val="0"/>
          <w:color w:val="1D2125"/>
          <w:sz w:val="28"/>
          <w:szCs w:val="28"/>
          <w:lang w:val="nl-NL"/>
        </w:rPr>
        <w:t xml:space="preserve"> </w:t>
      </w:r>
      <w:r w:rsidRPr="7306D3CB" w:rsidR="79E37B90">
        <w:rPr>
          <w:rFonts w:ascii="Segoe UI" w:hAnsi="Segoe UI" w:eastAsia="Segoe UI" w:cs="Segoe UI"/>
          <w:b w:val="1"/>
          <w:bCs w:val="1"/>
          <w:i w:val="0"/>
          <w:iCs w:val="0"/>
          <w:caps w:val="0"/>
          <w:smallCaps w:val="0"/>
          <w:noProof w:val="0"/>
          <w:color w:val="1D2125"/>
          <w:sz w:val="28"/>
          <w:szCs w:val="28"/>
          <w:lang w:val="nl-NL"/>
        </w:rPr>
        <w:t xml:space="preserve"> </w:t>
      </w:r>
      <w:r w:rsidRPr="7306D3CB" w:rsidR="36CADA43">
        <w:rPr>
          <w:rFonts w:ascii="Segoe UI" w:hAnsi="Segoe UI" w:eastAsia="Segoe UI" w:cs="Segoe UI"/>
          <w:b w:val="1"/>
          <w:bCs w:val="1"/>
          <w:i w:val="0"/>
          <w:iCs w:val="0"/>
          <w:caps w:val="0"/>
          <w:smallCaps w:val="0"/>
          <w:noProof w:val="0"/>
          <w:color w:val="1D2125"/>
          <w:sz w:val="28"/>
          <w:szCs w:val="28"/>
          <w:lang w:val="nl-NL"/>
        </w:rPr>
        <w:t>BM</w:t>
      </w:r>
      <w:r w:rsidRPr="7306D3CB" w:rsidR="36CADA43">
        <w:rPr>
          <w:rFonts w:ascii="Segoe UI" w:hAnsi="Segoe UI" w:eastAsia="Segoe UI" w:cs="Segoe UI"/>
          <w:b w:val="1"/>
          <w:bCs w:val="1"/>
          <w:i w:val="0"/>
          <w:iCs w:val="0"/>
          <w:caps w:val="0"/>
          <w:smallCaps w:val="0"/>
          <w:noProof w:val="0"/>
          <w:color w:val="1D2125"/>
          <w:sz w:val="28"/>
          <w:szCs w:val="28"/>
          <w:lang w:val="nl-NL"/>
        </w:rPr>
        <w:t>HP5021</w:t>
      </w:r>
    </w:p>
    <w:p w:rsidRPr="00C03A91" w:rsidR="00EB12BC" w:rsidP="7306D3CB" w:rsidRDefault="00EB12BC" w14:paraId="658BE57E" w14:textId="50744348">
      <w:pPr>
        <w:pStyle w:val="Normal"/>
        <w:tabs>
          <w:tab w:val="left" w:pos="6540"/>
        </w:tabs>
        <w:spacing w:line="360" w:lineRule="auto"/>
        <w:rPr>
          <w:rFonts w:ascii="Arial" w:hAnsi="Arial" w:eastAsia="Arial" w:cs="Arial"/>
          <w:noProof w:val="0"/>
          <w:sz w:val="28"/>
          <w:szCs w:val="28"/>
          <w:lang w:val="en-GB"/>
        </w:rPr>
      </w:pPr>
      <w:r w:rsidRPr="7306D3CB" w:rsidR="2D66E939">
        <w:rPr>
          <w:rFonts w:ascii="Arial" w:hAnsi="Arial" w:cs="Arial"/>
          <w:b w:val="1"/>
          <w:bCs w:val="1"/>
          <w:sz w:val="28"/>
          <w:szCs w:val="28"/>
        </w:rPr>
        <w:t>Lecturer name</w:t>
      </w:r>
      <w:r w:rsidRPr="7306D3CB" w:rsidR="2D66E939">
        <w:rPr>
          <w:rFonts w:ascii="Arial" w:hAnsi="Arial" w:cs="Arial"/>
          <w:sz w:val="28"/>
          <w:szCs w:val="28"/>
        </w:rPr>
        <w:t>:</w:t>
      </w:r>
      <w:r w:rsidRPr="7306D3CB" w:rsidR="62B32C9A">
        <w:rPr>
          <w:rFonts w:ascii="Arial" w:hAnsi="Arial" w:cs="Arial"/>
          <w:sz w:val="28"/>
          <w:szCs w:val="28"/>
        </w:rPr>
        <w:t xml:space="preserve"> </w:t>
      </w:r>
      <w:r w:rsidRPr="7306D3CB" w:rsidR="62B32C9A">
        <w:rPr>
          <w:rFonts w:ascii="Arial" w:hAnsi="Arial" w:eastAsia="Arial" w:cs="Arial"/>
          <w:b w:val="1"/>
          <w:bCs w:val="1"/>
          <w:i w:val="0"/>
          <w:iCs w:val="0"/>
          <w:caps w:val="0"/>
          <w:smallCaps w:val="0"/>
          <w:noProof w:val="0"/>
          <w:color w:val="1D2125"/>
          <w:sz w:val="32"/>
          <w:szCs w:val="32"/>
          <w:lang w:val="en-GB"/>
        </w:rPr>
        <w:t>Umma Suleiman</w:t>
      </w:r>
    </w:p>
    <w:p w:rsidRPr="00C03A91" w:rsidR="001B7A40" w:rsidP="00C03A91" w:rsidRDefault="001B7A40" w14:paraId="5AFF31F9" w14:textId="77777777">
      <w:pPr>
        <w:tabs>
          <w:tab w:val="left" w:pos="6540"/>
        </w:tabs>
        <w:spacing w:line="360" w:lineRule="auto"/>
        <w:rPr>
          <w:rFonts w:ascii="Arial" w:hAnsi="Arial" w:cs="Arial"/>
          <w:b/>
          <w:bCs/>
          <w:sz w:val="28"/>
          <w:szCs w:val="28"/>
        </w:rPr>
      </w:pPr>
    </w:p>
    <w:p w:rsidRPr="00C03A91" w:rsidR="001B7A40" w:rsidP="00C03A91" w:rsidRDefault="001B7A40" w14:paraId="53B923F4" w14:textId="645FAC5C">
      <w:pPr>
        <w:tabs>
          <w:tab w:val="left" w:pos="6540"/>
        </w:tabs>
        <w:spacing w:line="360" w:lineRule="auto"/>
      </w:pPr>
      <w:r w:rsidRPr="7306D3CB" w:rsidR="530B46A2">
        <w:rPr>
          <w:rFonts w:ascii="Arial" w:hAnsi="Arial" w:cs="Arial"/>
          <w:b w:val="1"/>
          <w:bCs w:val="1"/>
          <w:sz w:val="28"/>
          <w:szCs w:val="28"/>
        </w:rPr>
        <w:t xml:space="preserve">                                           </w:t>
      </w:r>
      <w:r w:rsidRPr="7306D3CB" w:rsidR="530B46A2">
        <w:rPr>
          <w:rFonts w:ascii="Arial" w:hAnsi="Arial" w:cs="Arial"/>
          <w:b w:val="1"/>
          <w:bCs w:val="1"/>
          <w:sz w:val="32"/>
          <w:szCs w:val="32"/>
        </w:rPr>
        <w:t xml:space="preserve"> </w:t>
      </w:r>
      <w:r w:rsidRPr="7306D3CB" w:rsidR="303EBA65">
        <w:rPr>
          <w:rFonts w:ascii="Arial" w:hAnsi="Arial" w:cs="Arial"/>
          <w:b w:val="1"/>
          <w:bCs w:val="1"/>
          <w:sz w:val="32"/>
          <w:szCs w:val="32"/>
        </w:rPr>
        <w:t>REPORT</w:t>
      </w:r>
    </w:p>
    <w:p w:rsidR="1DB1CC66" w:rsidP="7306D3CB" w:rsidRDefault="1DB1CC66" w14:paraId="24937AB8" w14:textId="3209D803">
      <w:pPr>
        <w:pStyle w:val="Normal"/>
        <w:tabs>
          <w:tab w:val="left" w:leader="none" w:pos="6540"/>
        </w:tabs>
        <w:spacing w:line="360" w:lineRule="auto"/>
      </w:pPr>
      <w:r w:rsidRPr="7306D3CB" w:rsidR="1DB1CC66">
        <w:rPr>
          <w:rFonts w:ascii="Arial" w:hAnsi="Arial" w:eastAsia="Arial" w:cs="Arial"/>
          <w:b w:val="1"/>
          <w:bCs w:val="1"/>
          <w:noProof w:val="0"/>
          <w:sz w:val="32"/>
          <w:szCs w:val="32"/>
          <w:lang w:val="en-GB"/>
        </w:rPr>
        <w:t>Table of contents</w:t>
      </w:r>
    </w:p>
    <w:p w:rsidR="1DB1CC66" w:rsidP="7306D3CB" w:rsidRDefault="1DB1CC66" w14:paraId="2C4A294F" w14:textId="0E86EF9F">
      <w:pPr>
        <w:pStyle w:val="Normal"/>
        <w:tabs>
          <w:tab w:val="left" w:leader="none" w:pos="6540"/>
        </w:tabs>
        <w:spacing w:line="360" w:lineRule="auto"/>
        <w:rPr>
          <w:rFonts w:ascii="Arial" w:hAnsi="Arial" w:eastAsia="Arial" w:cs="Arial"/>
          <w:b w:val="0"/>
          <w:bCs w:val="0"/>
          <w:noProof w:val="0"/>
          <w:sz w:val="28"/>
          <w:szCs w:val="28"/>
          <w:lang w:val="en-GB"/>
        </w:rPr>
      </w:pPr>
      <w:r w:rsidRPr="346B6CDD" w:rsidR="4CB13A6D">
        <w:rPr>
          <w:rFonts w:ascii="Arial" w:hAnsi="Arial" w:eastAsia="Arial" w:cs="Arial"/>
          <w:b w:val="0"/>
          <w:bCs w:val="0"/>
          <w:noProof w:val="0"/>
          <w:sz w:val="28"/>
          <w:szCs w:val="28"/>
          <w:lang w:val="en-GB"/>
        </w:rPr>
        <w:t>Introduction...................................</w:t>
      </w:r>
      <w:r w:rsidRPr="346B6CDD" w:rsidR="698C3C20">
        <w:rPr>
          <w:rFonts w:ascii="Arial" w:hAnsi="Arial" w:eastAsia="Arial" w:cs="Arial"/>
          <w:b w:val="0"/>
          <w:bCs w:val="0"/>
          <w:noProof w:val="0"/>
          <w:sz w:val="28"/>
          <w:szCs w:val="28"/>
          <w:lang w:val="en-GB"/>
        </w:rPr>
        <w:t>.</w:t>
      </w:r>
      <w:r w:rsidRPr="346B6CDD" w:rsidR="6FD31249">
        <w:rPr>
          <w:rFonts w:ascii="Arial" w:hAnsi="Arial" w:eastAsia="Arial" w:cs="Arial"/>
          <w:b w:val="0"/>
          <w:bCs w:val="0"/>
          <w:noProof w:val="0"/>
          <w:sz w:val="28"/>
          <w:szCs w:val="28"/>
          <w:lang w:val="en-GB"/>
        </w:rPr>
        <w:t>.....</w:t>
      </w:r>
      <w:r w:rsidRPr="346B6CDD" w:rsidR="698C3C20">
        <w:rPr>
          <w:rFonts w:ascii="Arial" w:hAnsi="Arial" w:eastAsia="Arial" w:cs="Arial"/>
          <w:b w:val="0"/>
          <w:bCs w:val="0"/>
          <w:noProof w:val="0"/>
          <w:sz w:val="28"/>
          <w:szCs w:val="28"/>
          <w:lang w:val="en-GB"/>
        </w:rPr>
        <w:t>..</w:t>
      </w:r>
      <w:r w:rsidRPr="346B6CDD" w:rsidR="4CB13A6D">
        <w:rPr>
          <w:rFonts w:ascii="Arial" w:hAnsi="Arial" w:eastAsia="Arial" w:cs="Arial"/>
          <w:b w:val="0"/>
          <w:bCs w:val="0"/>
          <w:noProof w:val="0"/>
          <w:sz w:val="28"/>
          <w:szCs w:val="28"/>
          <w:lang w:val="en-GB"/>
        </w:rPr>
        <w:t>.........................pg.2</w:t>
      </w:r>
    </w:p>
    <w:p w:rsidR="1DB1CC66" w:rsidP="7306D3CB" w:rsidRDefault="1DB1CC66" w14:paraId="488067FE" w14:textId="4D63B41D">
      <w:pPr>
        <w:pStyle w:val="Normal"/>
        <w:tabs>
          <w:tab w:val="left" w:leader="none" w:pos="6540"/>
        </w:tabs>
        <w:spacing w:line="360" w:lineRule="auto"/>
        <w:rPr>
          <w:rFonts w:ascii="Arial" w:hAnsi="Arial" w:eastAsia="Arial" w:cs="Arial"/>
          <w:b w:val="0"/>
          <w:bCs w:val="0"/>
          <w:noProof w:val="0"/>
          <w:sz w:val="28"/>
          <w:szCs w:val="28"/>
          <w:lang w:val="en-GB"/>
        </w:rPr>
      </w:pPr>
      <w:r w:rsidRPr="346B6CDD" w:rsidR="4CB13A6D">
        <w:rPr>
          <w:rFonts w:ascii="Arial" w:hAnsi="Arial" w:eastAsia="Arial" w:cs="Arial"/>
          <w:b w:val="0"/>
          <w:bCs w:val="0"/>
          <w:noProof w:val="0"/>
          <w:sz w:val="28"/>
          <w:szCs w:val="28"/>
          <w:lang w:val="en-GB"/>
        </w:rPr>
        <w:t>Main body</w:t>
      </w:r>
      <w:r w:rsidRPr="346B6CDD" w:rsidR="2BCFBBD8">
        <w:rPr>
          <w:rFonts w:ascii="Arial" w:hAnsi="Arial" w:eastAsia="Arial" w:cs="Arial"/>
          <w:b w:val="0"/>
          <w:bCs w:val="0"/>
          <w:noProof w:val="0"/>
          <w:sz w:val="28"/>
          <w:szCs w:val="28"/>
          <w:lang w:val="en-GB"/>
        </w:rPr>
        <w:t>...................................</w:t>
      </w:r>
      <w:r w:rsidRPr="346B6CDD" w:rsidR="73D9786B">
        <w:rPr>
          <w:rFonts w:ascii="Arial" w:hAnsi="Arial" w:eastAsia="Arial" w:cs="Arial"/>
          <w:b w:val="0"/>
          <w:bCs w:val="0"/>
          <w:noProof w:val="0"/>
          <w:sz w:val="28"/>
          <w:szCs w:val="28"/>
          <w:lang w:val="en-GB"/>
        </w:rPr>
        <w:t>.</w:t>
      </w:r>
      <w:r w:rsidRPr="346B6CDD" w:rsidR="488CED89">
        <w:rPr>
          <w:rFonts w:ascii="Arial" w:hAnsi="Arial" w:eastAsia="Arial" w:cs="Arial"/>
          <w:b w:val="0"/>
          <w:bCs w:val="0"/>
          <w:noProof w:val="0"/>
          <w:sz w:val="28"/>
          <w:szCs w:val="28"/>
          <w:lang w:val="en-GB"/>
        </w:rPr>
        <w:t>...........</w:t>
      </w:r>
      <w:r w:rsidRPr="346B6CDD" w:rsidR="78E9451A">
        <w:rPr>
          <w:rFonts w:ascii="Arial" w:hAnsi="Arial" w:eastAsia="Arial" w:cs="Arial"/>
          <w:b w:val="0"/>
          <w:bCs w:val="0"/>
          <w:noProof w:val="0"/>
          <w:sz w:val="28"/>
          <w:szCs w:val="28"/>
          <w:lang w:val="en-GB"/>
        </w:rPr>
        <w:t>...</w:t>
      </w:r>
      <w:r w:rsidRPr="346B6CDD" w:rsidR="73D9786B">
        <w:rPr>
          <w:rFonts w:ascii="Arial" w:hAnsi="Arial" w:eastAsia="Arial" w:cs="Arial"/>
          <w:b w:val="0"/>
          <w:bCs w:val="0"/>
          <w:noProof w:val="0"/>
          <w:sz w:val="28"/>
          <w:szCs w:val="28"/>
          <w:lang w:val="en-GB"/>
        </w:rPr>
        <w:t>.</w:t>
      </w:r>
      <w:r w:rsidRPr="346B6CDD" w:rsidR="2BCFBBD8">
        <w:rPr>
          <w:rFonts w:ascii="Arial" w:hAnsi="Arial" w:eastAsia="Arial" w:cs="Arial"/>
          <w:b w:val="0"/>
          <w:bCs w:val="0"/>
          <w:noProof w:val="0"/>
          <w:sz w:val="28"/>
          <w:szCs w:val="28"/>
          <w:lang w:val="en-GB"/>
        </w:rPr>
        <w:t>....</w:t>
      </w:r>
      <w:r w:rsidRPr="346B6CDD" w:rsidR="2BCFBBD8">
        <w:rPr>
          <w:rFonts w:ascii="Arial" w:hAnsi="Arial" w:eastAsia="Arial" w:cs="Arial"/>
          <w:b w:val="0"/>
          <w:bCs w:val="0"/>
          <w:noProof w:val="0"/>
          <w:sz w:val="28"/>
          <w:szCs w:val="28"/>
          <w:lang w:val="en-GB"/>
        </w:rPr>
        <w:t>pg</w:t>
      </w:r>
      <w:r w:rsidRPr="346B6CDD" w:rsidR="172080A8">
        <w:rPr>
          <w:rFonts w:ascii="Arial" w:hAnsi="Arial" w:eastAsia="Arial" w:cs="Arial"/>
          <w:b w:val="0"/>
          <w:bCs w:val="0"/>
          <w:noProof w:val="0"/>
          <w:sz w:val="28"/>
          <w:szCs w:val="28"/>
          <w:lang w:val="en-GB"/>
        </w:rPr>
        <w:t xml:space="preserve"> 2,3,4,5</w:t>
      </w:r>
      <w:r w:rsidRPr="346B6CDD" w:rsidR="7FF969FE">
        <w:rPr>
          <w:rFonts w:ascii="Arial" w:hAnsi="Arial" w:eastAsia="Arial" w:cs="Arial"/>
          <w:b w:val="0"/>
          <w:bCs w:val="0"/>
          <w:noProof w:val="0"/>
          <w:sz w:val="28"/>
          <w:szCs w:val="28"/>
          <w:lang w:val="en-GB"/>
        </w:rPr>
        <w:t>,6,7</w:t>
      </w:r>
    </w:p>
    <w:p w:rsidR="1DB1CC66" w:rsidP="7306D3CB" w:rsidRDefault="1DB1CC66" w14:paraId="3B220BA1" w14:textId="056F10EB">
      <w:pPr>
        <w:pStyle w:val="Normal"/>
        <w:tabs>
          <w:tab w:val="left" w:leader="none" w:pos="6540"/>
        </w:tabs>
        <w:spacing w:line="360" w:lineRule="auto"/>
        <w:rPr>
          <w:rFonts w:ascii="Arial" w:hAnsi="Arial" w:eastAsia="Arial" w:cs="Arial"/>
          <w:b w:val="0"/>
          <w:bCs w:val="0"/>
          <w:noProof w:val="0"/>
          <w:sz w:val="28"/>
          <w:szCs w:val="28"/>
          <w:lang w:val="en-GB"/>
        </w:rPr>
      </w:pPr>
      <w:r w:rsidRPr="346B6CDD" w:rsidR="4CB13A6D">
        <w:rPr>
          <w:rFonts w:ascii="Arial" w:hAnsi="Arial" w:eastAsia="Arial" w:cs="Arial"/>
          <w:b w:val="0"/>
          <w:bCs w:val="0"/>
          <w:noProof w:val="0"/>
          <w:sz w:val="28"/>
          <w:szCs w:val="28"/>
          <w:lang w:val="en-GB"/>
        </w:rPr>
        <w:t>Conclusion</w:t>
      </w:r>
      <w:r w:rsidRPr="346B6CDD" w:rsidR="06264069">
        <w:rPr>
          <w:rFonts w:ascii="Arial" w:hAnsi="Arial" w:eastAsia="Arial" w:cs="Arial"/>
          <w:b w:val="0"/>
          <w:bCs w:val="0"/>
          <w:noProof w:val="0"/>
          <w:sz w:val="28"/>
          <w:szCs w:val="28"/>
          <w:lang w:val="en-GB"/>
        </w:rPr>
        <w:t>.....................................</w:t>
      </w:r>
      <w:r w:rsidRPr="346B6CDD" w:rsidR="53C28F3E">
        <w:rPr>
          <w:rFonts w:ascii="Arial" w:hAnsi="Arial" w:eastAsia="Arial" w:cs="Arial"/>
          <w:b w:val="0"/>
          <w:bCs w:val="0"/>
          <w:noProof w:val="0"/>
          <w:sz w:val="28"/>
          <w:szCs w:val="28"/>
          <w:lang w:val="en-GB"/>
        </w:rPr>
        <w:t>.</w:t>
      </w:r>
      <w:r w:rsidRPr="346B6CDD" w:rsidR="06264069">
        <w:rPr>
          <w:rFonts w:ascii="Arial" w:hAnsi="Arial" w:eastAsia="Arial" w:cs="Arial"/>
          <w:b w:val="0"/>
          <w:bCs w:val="0"/>
          <w:noProof w:val="0"/>
          <w:sz w:val="28"/>
          <w:szCs w:val="28"/>
          <w:lang w:val="en-GB"/>
        </w:rPr>
        <w:t>..........</w:t>
      </w:r>
      <w:r w:rsidRPr="346B6CDD" w:rsidR="09EB1FBD">
        <w:rPr>
          <w:rFonts w:ascii="Arial" w:hAnsi="Arial" w:eastAsia="Arial" w:cs="Arial"/>
          <w:b w:val="0"/>
          <w:bCs w:val="0"/>
          <w:noProof w:val="0"/>
          <w:sz w:val="28"/>
          <w:szCs w:val="28"/>
          <w:lang w:val="en-GB"/>
        </w:rPr>
        <w:t>........</w:t>
      </w:r>
      <w:r w:rsidRPr="346B6CDD" w:rsidR="30ADEE5C">
        <w:rPr>
          <w:rFonts w:ascii="Arial" w:hAnsi="Arial" w:eastAsia="Arial" w:cs="Arial"/>
          <w:b w:val="0"/>
          <w:bCs w:val="0"/>
          <w:noProof w:val="0"/>
          <w:sz w:val="28"/>
          <w:szCs w:val="28"/>
          <w:lang w:val="en-GB"/>
        </w:rPr>
        <w:t>..</w:t>
      </w:r>
      <w:r w:rsidRPr="346B6CDD" w:rsidR="09EB1FBD">
        <w:rPr>
          <w:rFonts w:ascii="Arial" w:hAnsi="Arial" w:eastAsia="Arial" w:cs="Arial"/>
          <w:b w:val="0"/>
          <w:bCs w:val="0"/>
          <w:noProof w:val="0"/>
          <w:sz w:val="28"/>
          <w:szCs w:val="28"/>
          <w:lang w:val="en-GB"/>
        </w:rPr>
        <w:t>....</w:t>
      </w:r>
      <w:r w:rsidRPr="346B6CDD" w:rsidR="755B3C42">
        <w:rPr>
          <w:rFonts w:ascii="Arial" w:hAnsi="Arial" w:eastAsia="Arial" w:cs="Arial"/>
          <w:b w:val="0"/>
          <w:bCs w:val="0"/>
          <w:noProof w:val="0"/>
          <w:sz w:val="28"/>
          <w:szCs w:val="28"/>
          <w:lang w:val="en-GB"/>
        </w:rPr>
        <w:t>...</w:t>
      </w:r>
      <w:r w:rsidRPr="346B6CDD" w:rsidR="09EB1FBD">
        <w:rPr>
          <w:rFonts w:ascii="Arial" w:hAnsi="Arial" w:eastAsia="Arial" w:cs="Arial"/>
          <w:b w:val="0"/>
          <w:bCs w:val="0"/>
          <w:noProof w:val="0"/>
          <w:sz w:val="28"/>
          <w:szCs w:val="28"/>
          <w:lang w:val="en-GB"/>
        </w:rPr>
        <w:t>.</w:t>
      </w:r>
      <w:r w:rsidRPr="346B6CDD" w:rsidR="06264069">
        <w:rPr>
          <w:rFonts w:ascii="Arial" w:hAnsi="Arial" w:eastAsia="Arial" w:cs="Arial"/>
          <w:b w:val="0"/>
          <w:bCs w:val="0"/>
          <w:noProof w:val="0"/>
          <w:sz w:val="28"/>
          <w:szCs w:val="28"/>
          <w:lang w:val="en-GB"/>
        </w:rPr>
        <w:t>...</w:t>
      </w:r>
      <w:r w:rsidRPr="346B6CDD" w:rsidR="06264069">
        <w:rPr>
          <w:rFonts w:ascii="Arial" w:hAnsi="Arial" w:eastAsia="Arial" w:cs="Arial"/>
          <w:b w:val="0"/>
          <w:bCs w:val="0"/>
          <w:noProof w:val="0"/>
          <w:sz w:val="28"/>
          <w:szCs w:val="28"/>
          <w:lang w:val="en-GB"/>
        </w:rPr>
        <w:t>pg</w:t>
      </w:r>
      <w:r w:rsidRPr="346B6CDD" w:rsidR="06264069">
        <w:rPr>
          <w:rFonts w:ascii="Arial" w:hAnsi="Arial" w:eastAsia="Arial" w:cs="Arial"/>
          <w:b w:val="0"/>
          <w:bCs w:val="0"/>
          <w:noProof w:val="0"/>
          <w:sz w:val="28"/>
          <w:szCs w:val="28"/>
          <w:lang w:val="en-GB"/>
        </w:rPr>
        <w:t xml:space="preserve"> </w:t>
      </w:r>
      <w:r w:rsidRPr="346B6CDD" w:rsidR="5BAFDF5E">
        <w:rPr>
          <w:rFonts w:ascii="Arial" w:hAnsi="Arial" w:eastAsia="Arial" w:cs="Arial"/>
          <w:b w:val="0"/>
          <w:bCs w:val="0"/>
          <w:noProof w:val="0"/>
          <w:sz w:val="28"/>
          <w:szCs w:val="28"/>
          <w:lang w:val="en-GB"/>
        </w:rPr>
        <w:t>7</w:t>
      </w:r>
    </w:p>
    <w:p w:rsidR="1DB1CC66" w:rsidP="7306D3CB" w:rsidRDefault="1DB1CC66" w14:paraId="31925E1B" w14:textId="6E3897E0">
      <w:pPr>
        <w:pStyle w:val="Normal"/>
        <w:tabs>
          <w:tab w:val="left" w:leader="none" w:pos="6540"/>
        </w:tabs>
        <w:spacing w:line="360" w:lineRule="auto"/>
      </w:pPr>
      <w:r w:rsidRPr="346B6CDD" w:rsidR="4CB13A6D">
        <w:rPr>
          <w:rFonts w:ascii="Arial" w:hAnsi="Arial" w:eastAsia="Arial" w:cs="Arial"/>
          <w:b w:val="0"/>
          <w:bCs w:val="0"/>
          <w:noProof w:val="0"/>
          <w:sz w:val="28"/>
          <w:szCs w:val="28"/>
          <w:lang w:val="en-GB"/>
        </w:rPr>
        <w:t>Recommendations</w:t>
      </w:r>
      <w:r w:rsidRPr="346B6CDD" w:rsidR="4FEFC420">
        <w:rPr>
          <w:rFonts w:ascii="Arial" w:hAnsi="Arial" w:eastAsia="Arial" w:cs="Arial"/>
          <w:b w:val="0"/>
          <w:bCs w:val="0"/>
          <w:noProof w:val="0"/>
          <w:sz w:val="28"/>
          <w:szCs w:val="28"/>
          <w:lang w:val="en-GB"/>
        </w:rPr>
        <w:t>............................................</w:t>
      </w:r>
      <w:r w:rsidRPr="346B6CDD" w:rsidR="3357BEC6">
        <w:rPr>
          <w:rFonts w:ascii="Arial" w:hAnsi="Arial" w:eastAsia="Arial" w:cs="Arial"/>
          <w:b w:val="0"/>
          <w:bCs w:val="0"/>
          <w:noProof w:val="0"/>
          <w:sz w:val="28"/>
          <w:szCs w:val="28"/>
          <w:lang w:val="en-GB"/>
        </w:rPr>
        <w:t>..</w:t>
      </w:r>
      <w:r w:rsidRPr="346B6CDD" w:rsidR="085AFF57">
        <w:rPr>
          <w:rFonts w:ascii="Arial" w:hAnsi="Arial" w:eastAsia="Arial" w:cs="Arial"/>
          <w:b w:val="0"/>
          <w:bCs w:val="0"/>
          <w:noProof w:val="0"/>
          <w:sz w:val="28"/>
          <w:szCs w:val="28"/>
          <w:lang w:val="en-GB"/>
        </w:rPr>
        <w:t>.....</w:t>
      </w:r>
      <w:r w:rsidRPr="346B6CDD" w:rsidR="3357BEC6">
        <w:rPr>
          <w:rFonts w:ascii="Arial" w:hAnsi="Arial" w:eastAsia="Arial" w:cs="Arial"/>
          <w:b w:val="0"/>
          <w:bCs w:val="0"/>
          <w:noProof w:val="0"/>
          <w:sz w:val="28"/>
          <w:szCs w:val="28"/>
          <w:lang w:val="en-GB"/>
        </w:rPr>
        <w:t>...</w:t>
      </w:r>
      <w:r w:rsidRPr="346B6CDD" w:rsidR="4FEFC420">
        <w:rPr>
          <w:rFonts w:ascii="Arial" w:hAnsi="Arial" w:eastAsia="Arial" w:cs="Arial"/>
          <w:b w:val="0"/>
          <w:bCs w:val="0"/>
          <w:noProof w:val="0"/>
          <w:sz w:val="28"/>
          <w:szCs w:val="28"/>
          <w:lang w:val="en-GB"/>
        </w:rPr>
        <w:t>...</w:t>
      </w:r>
      <w:r w:rsidRPr="346B6CDD" w:rsidR="4FEFC420">
        <w:rPr>
          <w:rFonts w:ascii="Arial" w:hAnsi="Arial" w:eastAsia="Arial" w:cs="Arial"/>
          <w:b w:val="0"/>
          <w:bCs w:val="0"/>
          <w:noProof w:val="0"/>
          <w:sz w:val="28"/>
          <w:szCs w:val="28"/>
          <w:lang w:val="en-GB"/>
        </w:rPr>
        <w:t>pg</w:t>
      </w:r>
      <w:r w:rsidRPr="346B6CDD" w:rsidR="538E8D48">
        <w:rPr>
          <w:rFonts w:ascii="Arial" w:hAnsi="Arial" w:eastAsia="Arial" w:cs="Arial"/>
          <w:b w:val="0"/>
          <w:bCs w:val="0"/>
          <w:noProof w:val="0"/>
          <w:sz w:val="28"/>
          <w:szCs w:val="28"/>
          <w:lang w:val="en-GB"/>
        </w:rPr>
        <w:t xml:space="preserve"> 8</w:t>
      </w:r>
      <w:r w:rsidRPr="346B6CDD" w:rsidR="4CB13A6D">
        <w:rPr>
          <w:rFonts w:ascii="Arial" w:hAnsi="Arial" w:eastAsia="Arial" w:cs="Arial"/>
          <w:b w:val="0"/>
          <w:bCs w:val="0"/>
          <w:noProof w:val="0"/>
          <w:sz w:val="28"/>
          <w:szCs w:val="28"/>
          <w:lang w:val="en-GB"/>
        </w:rPr>
        <w:t xml:space="preserve"> </w:t>
      </w:r>
    </w:p>
    <w:p w:rsidR="1DB1CC66" w:rsidP="7306D3CB" w:rsidRDefault="1DB1CC66" w14:paraId="5504D2DC" w14:textId="67FEC4DB">
      <w:pPr>
        <w:pStyle w:val="Normal"/>
        <w:tabs>
          <w:tab w:val="left" w:leader="none" w:pos="6540"/>
        </w:tabs>
        <w:spacing w:line="360" w:lineRule="auto"/>
        <w:rPr>
          <w:rFonts w:ascii="Arial" w:hAnsi="Arial" w:eastAsia="Arial" w:cs="Arial"/>
          <w:b w:val="0"/>
          <w:bCs w:val="0"/>
          <w:noProof w:val="0"/>
          <w:sz w:val="28"/>
          <w:szCs w:val="28"/>
          <w:lang w:val="en-GB"/>
        </w:rPr>
      </w:pPr>
      <w:r w:rsidRPr="346B6CDD" w:rsidR="4CB13A6D">
        <w:rPr>
          <w:rFonts w:ascii="Arial" w:hAnsi="Arial" w:eastAsia="Arial" w:cs="Arial"/>
          <w:b w:val="0"/>
          <w:bCs w:val="0"/>
          <w:noProof w:val="0"/>
          <w:sz w:val="28"/>
          <w:szCs w:val="28"/>
          <w:lang w:val="en-GB"/>
        </w:rPr>
        <w:t>References</w:t>
      </w:r>
      <w:r w:rsidRPr="346B6CDD" w:rsidR="4FF9ED8C">
        <w:rPr>
          <w:rFonts w:ascii="Arial" w:hAnsi="Arial" w:eastAsia="Arial" w:cs="Arial"/>
          <w:b w:val="0"/>
          <w:bCs w:val="0"/>
          <w:noProof w:val="0"/>
          <w:sz w:val="28"/>
          <w:szCs w:val="28"/>
          <w:lang w:val="en-GB"/>
        </w:rPr>
        <w:t>.........................................................</w:t>
      </w:r>
      <w:r w:rsidRPr="346B6CDD" w:rsidR="7A900423">
        <w:rPr>
          <w:rFonts w:ascii="Arial" w:hAnsi="Arial" w:eastAsia="Arial" w:cs="Arial"/>
          <w:b w:val="0"/>
          <w:bCs w:val="0"/>
          <w:noProof w:val="0"/>
          <w:sz w:val="28"/>
          <w:szCs w:val="28"/>
          <w:lang w:val="en-GB"/>
        </w:rPr>
        <w:t>....</w:t>
      </w:r>
      <w:r w:rsidRPr="346B6CDD" w:rsidR="4FF9ED8C">
        <w:rPr>
          <w:rFonts w:ascii="Arial" w:hAnsi="Arial" w:eastAsia="Arial" w:cs="Arial"/>
          <w:b w:val="0"/>
          <w:bCs w:val="0"/>
          <w:noProof w:val="0"/>
          <w:sz w:val="28"/>
          <w:szCs w:val="28"/>
          <w:lang w:val="en-GB"/>
        </w:rPr>
        <w:t>.....</w:t>
      </w:r>
      <w:r w:rsidRPr="346B6CDD" w:rsidR="4FF9ED8C">
        <w:rPr>
          <w:rFonts w:ascii="Arial" w:hAnsi="Arial" w:eastAsia="Arial" w:cs="Arial"/>
          <w:b w:val="0"/>
          <w:bCs w:val="0"/>
          <w:noProof w:val="0"/>
          <w:sz w:val="28"/>
          <w:szCs w:val="28"/>
          <w:lang w:val="en-GB"/>
        </w:rPr>
        <w:t>pg</w:t>
      </w:r>
      <w:r w:rsidRPr="346B6CDD" w:rsidR="714C8D30">
        <w:rPr>
          <w:rFonts w:ascii="Arial" w:hAnsi="Arial" w:eastAsia="Arial" w:cs="Arial"/>
          <w:b w:val="0"/>
          <w:bCs w:val="0"/>
          <w:noProof w:val="0"/>
          <w:sz w:val="28"/>
          <w:szCs w:val="28"/>
          <w:lang w:val="en-GB"/>
        </w:rPr>
        <w:t xml:space="preserve"> 8</w:t>
      </w:r>
      <w:r w:rsidRPr="346B6CDD" w:rsidR="4BC31D05">
        <w:rPr>
          <w:rFonts w:ascii="Arial" w:hAnsi="Arial" w:eastAsia="Arial" w:cs="Arial"/>
          <w:b w:val="0"/>
          <w:bCs w:val="0"/>
          <w:noProof w:val="0"/>
          <w:sz w:val="28"/>
          <w:szCs w:val="28"/>
          <w:lang w:val="en-GB"/>
        </w:rPr>
        <w:t>,9</w:t>
      </w:r>
    </w:p>
    <w:p w:rsidRPr="00C03A91" w:rsidR="000C4EDA" w:rsidP="7306D3CB" w:rsidRDefault="000C4EDA" w14:paraId="442A8432" w14:textId="6D5EE6BF">
      <w:pPr>
        <w:pStyle w:val="Heading1"/>
        <w:tabs>
          <w:tab w:val="left" w:leader="none" w:pos="6540"/>
        </w:tabs>
        <w:spacing w:line="360" w:lineRule="auto"/>
        <w:rPr>
          <w:rFonts w:cs="Arial"/>
        </w:rPr>
      </w:pPr>
      <w:r w:rsidRPr="7306D3CB" w:rsidR="78B615BD">
        <w:rPr>
          <w:rFonts w:cs="Arial"/>
        </w:rPr>
        <w:t>1. Introduction</w:t>
      </w:r>
      <w:r w:rsidRPr="7306D3CB" w:rsidR="4F098E6E">
        <w:rPr>
          <w:rFonts w:cs="Arial"/>
        </w:rPr>
        <w:t xml:space="preserve"> </w:t>
      </w:r>
    </w:p>
    <w:p w:rsidR="60DDCD79" w:rsidP="7306D3CB" w:rsidRDefault="60DDCD79" w14:paraId="6D1A8197" w14:textId="34398459">
      <w:pPr>
        <w:pStyle w:val="Normal"/>
        <w:tabs>
          <w:tab w:val="left" w:leader="none" w:pos="6540"/>
        </w:tabs>
        <w:spacing w:line="360" w:lineRule="auto"/>
      </w:pPr>
      <w:r w:rsidRPr="346B6CDD" w:rsidR="7243BA57">
        <w:rPr>
          <w:rFonts w:ascii="Arial" w:hAnsi="Arial" w:eastAsia="Arial" w:cs="Arial"/>
          <w:b w:val="0"/>
          <w:bCs w:val="0"/>
          <w:noProof w:val="0"/>
          <w:sz w:val="22"/>
          <w:szCs w:val="22"/>
          <w:lang w:val="en-GB"/>
        </w:rPr>
        <w:t xml:space="preserve">The </w:t>
      </w:r>
      <w:r w:rsidRPr="346B6CDD" w:rsidR="7243BA57">
        <w:rPr>
          <w:rFonts w:ascii="Arial" w:hAnsi="Arial" w:eastAsia="Arial" w:cs="Arial"/>
          <w:b w:val="0"/>
          <w:bCs w:val="0"/>
          <w:noProof w:val="0"/>
          <w:sz w:val="22"/>
          <w:szCs w:val="22"/>
          <w:lang w:val="en-GB"/>
        </w:rPr>
        <w:t>Early Help System</w:t>
      </w:r>
      <w:r w:rsidRPr="346B6CDD" w:rsidR="7243BA57">
        <w:rPr>
          <w:rFonts w:ascii="Arial" w:hAnsi="Arial" w:eastAsia="Arial" w:cs="Arial"/>
          <w:b w:val="0"/>
          <w:bCs w:val="0"/>
          <w:noProof w:val="0"/>
          <w:sz w:val="22"/>
          <w:szCs w:val="22"/>
          <w:lang w:val="en-GB"/>
        </w:rPr>
        <w:t xml:space="preserve"> is an approach used in England to provide </w:t>
      </w:r>
      <w:r w:rsidRPr="346B6CDD" w:rsidR="7243BA57">
        <w:rPr>
          <w:rFonts w:ascii="Arial" w:hAnsi="Arial" w:eastAsia="Arial" w:cs="Arial"/>
          <w:b w:val="0"/>
          <w:bCs w:val="0"/>
          <w:noProof w:val="0"/>
          <w:sz w:val="22"/>
          <w:szCs w:val="22"/>
          <w:lang w:val="en-GB"/>
        </w:rPr>
        <w:t>timely</w:t>
      </w:r>
      <w:r w:rsidRPr="346B6CDD" w:rsidR="7243BA57">
        <w:rPr>
          <w:rFonts w:ascii="Arial" w:hAnsi="Arial" w:eastAsia="Arial" w:cs="Arial"/>
          <w:b w:val="0"/>
          <w:bCs w:val="0"/>
          <w:noProof w:val="0"/>
          <w:sz w:val="22"/>
          <w:szCs w:val="22"/>
          <w:lang w:val="en-GB"/>
        </w:rPr>
        <w:t xml:space="preserve"> and </w:t>
      </w:r>
      <w:r w:rsidRPr="346B6CDD" w:rsidR="7243BA57">
        <w:rPr>
          <w:rFonts w:ascii="Arial" w:hAnsi="Arial" w:eastAsia="Arial" w:cs="Arial"/>
          <w:b w:val="0"/>
          <w:bCs w:val="0"/>
          <w:noProof w:val="0"/>
          <w:sz w:val="22"/>
          <w:szCs w:val="22"/>
          <w:lang w:val="en-GB"/>
        </w:rPr>
        <w:t>appropriate support</w:t>
      </w:r>
      <w:r w:rsidRPr="346B6CDD" w:rsidR="7243BA57">
        <w:rPr>
          <w:rFonts w:ascii="Arial" w:hAnsi="Arial" w:eastAsia="Arial" w:cs="Arial"/>
          <w:b w:val="0"/>
          <w:bCs w:val="0"/>
          <w:noProof w:val="0"/>
          <w:sz w:val="22"/>
          <w:szCs w:val="22"/>
          <w:lang w:val="en-GB"/>
        </w:rPr>
        <w:t xml:space="preserve"> to children, young people and families before difficulties become more serious or reach crisis point. The Early Help System Guide (publishing.service.gov.uk) highlights the importance of early intervention, multi-agency working and a whole-family approach to improve outcomes for families and reduce the need for more intensive statutory services. The system brings together different services and organisations so that support can be provided according to the individual needs of each child, young </w:t>
      </w:r>
      <w:r w:rsidRPr="346B6CDD" w:rsidR="7243BA57">
        <w:rPr>
          <w:rFonts w:ascii="Arial" w:hAnsi="Arial" w:eastAsia="Arial" w:cs="Arial"/>
          <w:b w:val="0"/>
          <w:bCs w:val="0"/>
          <w:noProof w:val="0"/>
          <w:sz w:val="22"/>
          <w:szCs w:val="22"/>
          <w:lang w:val="en-GB"/>
        </w:rPr>
        <w:t>person</w:t>
      </w:r>
      <w:r w:rsidRPr="346B6CDD" w:rsidR="7243BA57">
        <w:rPr>
          <w:rFonts w:ascii="Arial" w:hAnsi="Arial" w:eastAsia="Arial" w:cs="Arial"/>
          <w:b w:val="0"/>
          <w:bCs w:val="0"/>
          <w:noProof w:val="0"/>
          <w:sz w:val="22"/>
          <w:szCs w:val="22"/>
          <w:lang w:val="en-GB"/>
        </w:rPr>
        <w:t xml:space="preserve"> and family</w:t>
      </w:r>
    </w:p>
    <w:p w:rsidR="346B6CDD" w:rsidP="346B6CDD" w:rsidRDefault="346B6CDD" w14:paraId="0625D5B7" w14:textId="2CA46FE4">
      <w:pPr>
        <w:pStyle w:val="Normal"/>
        <w:tabs>
          <w:tab w:val="left" w:leader="none" w:pos="6540"/>
        </w:tabs>
        <w:spacing w:line="360" w:lineRule="auto"/>
        <w:rPr>
          <w:rFonts w:ascii="Arial" w:hAnsi="Arial" w:eastAsia="Arial" w:cs="Arial"/>
          <w:b w:val="0"/>
          <w:bCs w:val="0"/>
          <w:noProof w:val="0"/>
          <w:sz w:val="22"/>
          <w:szCs w:val="22"/>
          <w:lang w:val="en-GB"/>
        </w:rPr>
      </w:pPr>
    </w:p>
    <w:p w:rsidRPr="00C03A91" w:rsidR="00C03A91" w:rsidP="00C03A91" w:rsidRDefault="00C03A91" w14:paraId="2D95E97C" w14:textId="36A0CC84">
      <w:pPr>
        <w:pStyle w:val="Heading1"/>
        <w:spacing w:line="360" w:lineRule="auto"/>
        <w:rPr>
          <w:rFonts w:cs="Arial"/>
        </w:rPr>
      </w:pPr>
      <w:r w:rsidRPr="346B6CDD" w:rsidR="3A26CE4B">
        <w:rPr>
          <w:rFonts w:cs="Arial"/>
        </w:rPr>
        <w:t xml:space="preserve">2. </w:t>
      </w:r>
      <w:r w:rsidRPr="346B6CDD" w:rsidR="76FC99FC">
        <w:rPr>
          <w:rFonts w:cs="Arial"/>
        </w:rPr>
        <w:t>Main body</w:t>
      </w:r>
    </w:p>
    <w:p w:rsidR="12482DD2" w:rsidP="346B6CDD" w:rsidRDefault="12482DD2" w14:paraId="212EE55E" w14:textId="0F6D2AEF">
      <w:pPr>
        <w:spacing w:before="240" w:beforeAutospacing="off" w:after="240" w:afterAutospacing="off" w:line="360" w:lineRule="auto"/>
        <w:rPr>
          <w:rFonts w:ascii="Arial" w:hAnsi="Arial" w:eastAsia="Arial" w:cs="Arial"/>
          <w:b w:val="0"/>
          <w:bCs w:val="0"/>
          <w:noProof w:val="0"/>
          <w:sz w:val="22"/>
          <w:szCs w:val="22"/>
          <w:lang w:val="en-GB"/>
        </w:rPr>
      </w:pPr>
      <w:r w:rsidRPr="346B6CDD" w:rsidR="12482DD2">
        <w:rPr>
          <w:rFonts w:ascii="Arial" w:hAnsi="Arial" w:eastAsia="Arial" w:cs="Arial"/>
          <w:b w:val="0"/>
          <w:bCs w:val="0"/>
          <w:noProof w:val="0"/>
          <w:sz w:val="22"/>
          <w:szCs w:val="22"/>
          <w:lang w:val="en-GB"/>
        </w:rPr>
        <w:t xml:space="preserve">An effective Early Help System depends on multi-agency working, where teachers, health professionals, social </w:t>
      </w:r>
      <w:r w:rsidRPr="346B6CDD" w:rsidR="12482DD2">
        <w:rPr>
          <w:rFonts w:ascii="Arial" w:hAnsi="Arial" w:eastAsia="Arial" w:cs="Arial"/>
          <w:b w:val="0"/>
          <w:bCs w:val="0"/>
          <w:noProof w:val="0"/>
          <w:sz w:val="22"/>
          <w:szCs w:val="22"/>
          <w:lang w:val="en-GB"/>
        </w:rPr>
        <w:t>workers</w:t>
      </w:r>
      <w:r w:rsidRPr="346B6CDD" w:rsidR="12482DD2">
        <w:rPr>
          <w:rFonts w:ascii="Arial" w:hAnsi="Arial" w:eastAsia="Arial" w:cs="Arial"/>
          <w:b w:val="0"/>
          <w:bCs w:val="0"/>
          <w:noProof w:val="0"/>
          <w:sz w:val="22"/>
          <w:szCs w:val="22"/>
          <w:lang w:val="en-GB"/>
        </w:rPr>
        <w:t xml:space="preserve"> and police share </w:t>
      </w:r>
      <w:r w:rsidRPr="346B6CDD" w:rsidR="12482DD2">
        <w:rPr>
          <w:rFonts w:ascii="Arial" w:hAnsi="Arial" w:eastAsia="Arial" w:cs="Arial"/>
          <w:b w:val="0"/>
          <w:bCs w:val="0"/>
          <w:noProof w:val="0"/>
          <w:sz w:val="22"/>
          <w:szCs w:val="22"/>
          <w:lang w:val="en-GB"/>
        </w:rPr>
        <w:t>appropriate information</w:t>
      </w:r>
      <w:r w:rsidRPr="346B6CDD" w:rsidR="12482DD2">
        <w:rPr>
          <w:rFonts w:ascii="Arial" w:hAnsi="Arial" w:eastAsia="Arial" w:cs="Arial"/>
          <w:b w:val="0"/>
          <w:bCs w:val="0"/>
          <w:noProof w:val="0"/>
          <w:sz w:val="22"/>
          <w:szCs w:val="22"/>
          <w:lang w:val="en-GB"/>
        </w:rPr>
        <w:t xml:space="preserve"> to </w:t>
      </w:r>
      <w:r w:rsidRPr="346B6CDD" w:rsidR="12482DD2">
        <w:rPr>
          <w:rFonts w:ascii="Arial" w:hAnsi="Arial" w:eastAsia="Arial" w:cs="Arial"/>
          <w:b w:val="0"/>
          <w:bCs w:val="0"/>
          <w:noProof w:val="0"/>
          <w:sz w:val="22"/>
          <w:szCs w:val="22"/>
          <w:lang w:val="en-GB"/>
        </w:rPr>
        <w:t>identify</w:t>
      </w:r>
      <w:r w:rsidRPr="346B6CDD" w:rsidR="12482DD2">
        <w:rPr>
          <w:rFonts w:ascii="Arial" w:hAnsi="Arial" w:eastAsia="Arial" w:cs="Arial"/>
          <w:b w:val="0"/>
          <w:bCs w:val="0"/>
          <w:noProof w:val="0"/>
          <w:sz w:val="22"/>
          <w:szCs w:val="22"/>
          <w:lang w:val="en-GB"/>
        </w:rPr>
        <w:t xml:space="preserve"> concerns and provide early support. This whole-family approach recognises that children’s difficulties may be linked to wider family </w:t>
      </w:r>
      <w:r w:rsidRPr="346B6CDD" w:rsidR="12482DD2">
        <w:rPr>
          <w:rFonts w:ascii="Arial" w:hAnsi="Arial" w:eastAsia="Arial" w:cs="Arial"/>
          <w:b w:val="0"/>
          <w:bCs w:val="0"/>
          <w:noProof w:val="0"/>
          <w:sz w:val="22"/>
          <w:szCs w:val="22"/>
          <w:lang w:val="en-GB"/>
        </w:rPr>
        <w:t>circumstances,</w:t>
      </w:r>
      <w:r w:rsidRPr="346B6CDD" w:rsidR="12482DD2">
        <w:rPr>
          <w:rFonts w:ascii="Arial" w:hAnsi="Arial" w:eastAsia="Arial" w:cs="Arial"/>
          <w:b w:val="0"/>
          <w:bCs w:val="0"/>
          <w:noProof w:val="0"/>
          <w:sz w:val="22"/>
          <w:szCs w:val="22"/>
          <w:lang w:val="en-GB"/>
        </w:rPr>
        <w:t xml:space="preserve"> and that coordinated support can prevent problems from escalating. The Early Help System Guide provides a framework for local authorities and partners to </w:t>
      </w:r>
      <w:r w:rsidRPr="346B6CDD" w:rsidR="12482DD2">
        <w:rPr>
          <w:rFonts w:ascii="Arial" w:hAnsi="Arial" w:eastAsia="Arial" w:cs="Arial"/>
          <w:b w:val="0"/>
          <w:bCs w:val="0"/>
          <w:noProof w:val="0"/>
          <w:sz w:val="22"/>
          <w:szCs w:val="22"/>
          <w:lang w:val="en-GB"/>
        </w:rPr>
        <w:t>identify</w:t>
      </w:r>
      <w:r w:rsidRPr="346B6CDD" w:rsidR="12482DD2">
        <w:rPr>
          <w:rFonts w:ascii="Arial" w:hAnsi="Arial" w:eastAsia="Arial" w:cs="Arial"/>
          <w:b w:val="0"/>
          <w:bCs w:val="0"/>
          <w:noProof w:val="0"/>
          <w:sz w:val="22"/>
          <w:szCs w:val="22"/>
          <w:lang w:val="en-GB"/>
        </w:rPr>
        <w:t xml:space="preserve"> strengths, </w:t>
      </w:r>
      <w:r w:rsidRPr="346B6CDD" w:rsidR="12482DD2">
        <w:rPr>
          <w:rFonts w:ascii="Arial" w:hAnsi="Arial" w:eastAsia="Arial" w:cs="Arial"/>
          <w:b w:val="0"/>
          <w:bCs w:val="0"/>
          <w:noProof w:val="0"/>
          <w:sz w:val="22"/>
          <w:szCs w:val="22"/>
          <w:lang w:val="en-GB"/>
        </w:rPr>
        <w:t>weaknesses</w:t>
      </w:r>
      <w:r w:rsidRPr="346B6CDD" w:rsidR="12482DD2">
        <w:rPr>
          <w:rFonts w:ascii="Arial" w:hAnsi="Arial" w:eastAsia="Arial" w:cs="Arial"/>
          <w:b w:val="0"/>
          <w:bCs w:val="0"/>
          <w:noProof w:val="0"/>
          <w:sz w:val="22"/>
          <w:szCs w:val="22"/>
          <w:lang w:val="en-GB"/>
        </w:rPr>
        <w:t xml:space="preserve"> and areas for improvement (Department for Levelling Up, Housing and Communities and Department for Education, 2022).</w:t>
      </w:r>
    </w:p>
    <w:p w:rsidR="12482DD2" w:rsidP="346B6CDD" w:rsidRDefault="12482DD2" w14:paraId="68EFEAF6" w14:textId="6CDF384D">
      <w:pPr>
        <w:spacing w:before="240" w:beforeAutospacing="off" w:after="240" w:afterAutospacing="off" w:line="360" w:lineRule="auto"/>
        <w:rPr>
          <w:rFonts w:ascii="Arial" w:hAnsi="Arial" w:eastAsia="Arial" w:cs="Arial"/>
          <w:b w:val="0"/>
          <w:bCs w:val="0"/>
          <w:noProof w:val="0"/>
          <w:sz w:val="22"/>
          <w:szCs w:val="22"/>
          <w:lang w:val="en-GB"/>
        </w:rPr>
      </w:pPr>
      <w:r w:rsidRPr="346B6CDD" w:rsidR="12482DD2">
        <w:rPr>
          <w:rFonts w:ascii="Arial" w:hAnsi="Arial" w:eastAsia="Arial" w:cs="Arial"/>
          <w:b w:val="0"/>
          <w:bCs w:val="0"/>
          <w:noProof w:val="0"/>
          <w:sz w:val="22"/>
          <w:szCs w:val="22"/>
          <w:lang w:val="en-GB"/>
        </w:rPr>
        <w:t xml:space="preserve">Early Help includes </w:t>
      </w:r>
      <w:r w:rsidRPr="346B6CDD" w:rsidR="12482DD2">
        <w:rPr>
          <w:rFonts w:ascii="Arial" w:hAnsi="Arial" w:eastAsia="Arial" w:cs="Arial"/>
          <w:b w:val="0"/>
          <w:bCs w:val="0"/>
          <w:noProof w:val="0"/>
          <w:sz w:val="22"/>
          <w:szCs w:val="22"/>
          <w:lang w:val="en-GB"/>
        </w:rPr>
        <w:t>three main types of support</w:t>
      </w:r>
      <w:r w:rsidRPr="346B6CDD" w:rsidR="12482DD2">
        <w:rPr>
          <w:rFonts w:ascii="Arial" w:hAnsi="Arial" w:eastAsia="Arial" w:cs="Arial"/>
          <w:b w:val="0"/>
          <w:bCs w:val="0"/>
          <w:noProof w:val="0"/>
          <w:sz w:val="22"/>
          <w:szCs w:val="22"/>
          <w:lang w:val="en-GB"/>
        </w:rPr>
        <w:t xml:space="preserve">. </w:t>
      </w:r>
      <w:r w:rsidRPr="346B6CDD" w:rsidR="12482DD2">
        <w:rPr>
          <w:rFonts w:ascii="Arial" w:hAnsi="Arial" w:eastAsia="Arial" w:cs="Arial"/>
          <w:b w:val="0"/>
          <w:bCs w:val="0"/>
          <w:noProof w:val="0"/>
          <w:sz w:val="22"/>
          <w:szCs w:val="22"/>
          <w:lang w:val="en-GB"/>
        </w:rPr>
        <w:t>Universal services</w:t>
      </w:r>
      <w:r w:rsidRPr="346B6CDD" w:rsidR="12482DD2">
        <w:rPr>
          <w:rFonts w:ascii="Arial" w:hAnsi="Arial" w:eastAsia="Arial" w:cs="Arial"/>
          <w:b w:val="0"/>
          <w:bCs w:val="0"/>
          <w:noProof w:val="0"/>
          <w:sz w:val="22"/>
          <w:szCs w:val="22"/>
          <w:lang w:val="en-GB"/>
        </w:rPr>
        <w:t xml:space="preserve"> include schools, early-years settings, GPs and other health services. </w:t>
      </w:r>
      <w:r w:rsidRPr="346B6CDD" w:rsidR="12482DD2">
        <w:rPr>
          <w:rFonts w:ascii="Arial" w:hAnsi="Arial" w:eastAsia="Arial" w:cs="Arial"/>
          <w:b w:val="0"/>
          <w:bCs w:val="0"/>
          <w:noProof w:val="0"/>
          <w:sz w:val="22"/>
          <w:szCs w:val="22"/>
          <w:lang w:val="en-GB"/>
        </w:rPr>
        <w:t>Community support</w:t>
      </w:r>
      <w:r w:rsidRPr="346B6CDD" w:rsidR="12482DD2">
        <w:rPr>
          <w:rFonts w:ascii="Arial" w:hAnsi="Arial" w:eastAsia="Arial" w:cs="Arial"/>
          <w:b w:val="0"/>
          <w:bCs w:val="0"/>
          <w:noProof w:val="0"/>
          <w:sz w:val="22"/>
          <w:szCs w:val="22"/>
          <w:lang w:val="en-GB"/>
        </w:rPr>
        <w:t xml:space="preserve"> includes family, friends, voluntary organisations, faith groups and community networks. </w:t>
      </w:r>
      <w:r w:rsidRPr="346B6CDD" w:rsidR="12482DD2">
        <w:rPr>
          <w:rFonts w:ascii="Arial" w:hAnsi="Arial" w:eastAsia="Arial" w:cs="Arial"/>
          <w:b w:val="0"/>
          <w:bCs w:val="0"/>
          <w:noProof w:val="0"/>
          <w:sz w:val="22"/>
          <w:szCs w:val="22"/>
          <w:lang w:val="en-GB"/>
        </w:rPr>
        <w:t>Acute and targeted services</w:t>
      </w:r>
      <w:r w:rsidRPr="346B6CDD" w:rsidR="12482DD2">
        <w:rPr>
          <w:rFonts w:ascii="Arial" w:hAnsi="Arial" w:eastAsia="Arial" w:cs="Arial"/>
          <w:b w:val="0"/>
          <w:bCs w:val="0"/>
          <w:noProof w:val="0"/>
          <w:sz w:val="22"/>
          <w:szCs w:val="22"/>
          <w:lang w:val="en-GB"/>
        </w:rPr>
        <w:t xml:space="preserve"> provide specialised support for more complex needs, including social care, mental health, housing, domestic abuse, police and substance-misuse services. Connecting these services ensures support matches the level of need and helps prevent difficulties from escalating.</w:t>
      </w:r>
    </w:p>
    <w:p w:rsidR="12482DD2" w:rsidP="346B6CDD" w:rsidRDefault="12482DD2" w14:paraId="63DDA4E8" w14:textId="2D9E6231">
      <w:pPr>
        <w:spacing w:before="240" w:beforeAutospacing="off" w:after="240" w:afterAutospacing="off" w:line="360" w:lineRule="auto"/>
        <w:rPr>
          <w:rFonts w:ascii="Arial" w:hAnsi="Arial" w:eastAsia="Arial" w:cs="Arial"/>
          <w:b w:val="0"/>
          <w:bCs w:val="0"/>
          <w:noProof w:val="0"/>
          <w:sz w:val="22"/>
          <w:szCs w:val="22"/>
          <w:lang w:val="en-GB"/>
        </w:rPr>
      </w:pPr>
      <w:r w:rsidRPr="346B6CDD" w:rsidR="12482DD2">
        <w:rPr>
          <w:rFonts w:ascii="Arial" w:hAnsi="Arial" w:eastAsia="Arial" w:cs="Arial"/>
          <w:b w:val="0"/>
          <w:bCs w:val="0"/>
          <w:noProof w:val="0"/>
          <w:sz w:val="22"/>
          <w:szCs w:val="22"/>
          <w:lang w:val="en-GB"/>
        </w:rPr>
        <w:t>For this assessment, I have chosen Tower Hamlets Council, Southwark Council and Nottinghamshire County Council, focusing on the accessibility, clarity, range and effectiveness of Early Help and family support information available on their websites.</w:t>
      </w:r>
    </w:p>
    <w:p w:rsidRPr="003E03CB" w:rsidR="003E03CB" w:rsidP="346B6CDD" w:rsidRDefault="003E03CB" w14:paraId="052DE2EE" w14:textId="624526D8">
      <w:pPr>
        <w:pStyle w:val="Heading3"/>
        <w:spacing w:before="281" w:beforeAutospacing="off" w:after="281" w:afterAutospacing="off" w:line="360" w:lineRule="auto"/>
        <w:rPr>
          <w:rFonts w:ascii="Arial" w:hAnsi="Arial" w:eastAsia="Arial" w:cs="Arial"/>
          <w:b w:val="0"/>
          <w:bCs w:val="0"/>
          <w:noProof w:val="0"/>
          <w:sz w:val="22"/>
          <w:szCs w:val="22"/>
          <w:lang w:val="en-GB"/>
        </w:rPr>
      </w:pPr>
      <w:r w:rsidRPr="346B6CDD" w:rsidR="04F2DA96">
        <w:rPr>
          <w:rFonts w:ascii="Arial" w:hAnsi="Arial" w:eastAsia="Arial" w:cs="Arial"/>
          <w:b w:val="1"/>
          <w:bCs w:val="1"/>
          <w:noProof w:val="0"/>
          <w:sz w:val="28"/>
          <w:szCs w:val="28"/>
          <w:lang w:val="en-GB"/>
        </w:rPr>
        <w:t>Tower Hamlets Council</w:t>
      </w:r>
      <w:r w:rsidRPr="346B6CDD" w:rsidR="1C6EEB8D">
        <w:rPr>
          <w:rFonts w:ascii="Arial" w:hAnsi="Arial" w:eastAsia="Arial" w:cs="Arial"/>
          <w:b w:val="1"/>
          <w:bCs w:val="1"/>
          <w:noProof w:val="0"/>
          <w:sz w:val="28"/>
          <w:szCs w:val="28"/>
          <w:lang w:val="en-GB"/>
        </w:rPr>
        <w:t xml:space="preserve">                                          </w:t>
      </w:r>
      <w:r w:rsidRPr="346B6CDD" w:rsidR="36D05B22">
        <w:rPr>
          <w:rFonts w:ascii="Arial" w:hAnsi="Arial" w:eastAsia="Arial" w:cs="Arial"/>
          <w:b w:val="1"/>
          <w:bCs w:val="1"/>
          <w:noProof w:val="0"/>
          <w:sz w:val="28"/>
          <w:szCs w:val="28"/>
          <w:lang w:val="en-GB"/>
        </w:rPr>
        <w:t xml:space="preserve"> </w:t>
      </w:r>
      <w:r w:rsidRPr="346B6CDD" w:rsidR="1C6EEB8D">
        <w:rPr>
          <w:rFonts w:ascii="Arial" w:hAnsi="Arial" w:eastAsia="Arial" w:cs="Arial"/>
          <w:b w:val="1"/>
          <w:bCs w:val="1"/>
          <w:noProof w:val="0"/>
          <w:sz w:val="28"/>
          <w:szCs w:val="28"/>
          <w:lang w:val="en-GB"/>
        </w:rPr>
        <w:t xml:space="preserve">       </w:t>
      </w:r>
      <w:r w:rsidRPr="346B6CDD" w:rsidR="046FB5B3">
        <w:rPr>
          <w:rFonts w:ascii="Arial" w:hAnsi="Arial" w:eastAsia="Arial" w:cs="Arial"/>
          <w:b w:val="1"/>
          <w:bCs w:val="1"/>
          <w:noProof w:val="0"/>
          <w:sz w:val="28"/>
          <w:szCs w:val="28"/>
          <w:lang w:val="en-GB"/>
        </w:rPr>
        <w:t xml:space="preserve"> </w:t>
      </w:r>
      <w:r w:rsidRPr="346B6CDD" w:rsidR="1C6EEB8D">
        <w:rPr>
          <w:rFonts w:ascii="Arial" w:hAnsi="Arial" w:eastAsia="Arial" w:cs="Arial"/>
          <w:b w:val="1"/>
          <w:bCs w:val="1"/>
          <w:noProof w:val="0"/>
          <w:sz w:val="28"/>
          <w:szCs w:val="28"/>
          <w:lang w:val="en-GB"/>
        </w:rPr>
        <w:t xml:space="preserve">                     </w:t>
      </w:r>
      <w:r w:rsidRPr="346B6CDD" w:rsidR="6718510C">
        <w:rPr>
          <w:rFonts w:ascii="Arial" w:hAnsi="Arial" w:eastAsia="Arial" w:cs="Arial"/>
          <w:b w:val="0"/>
          <w:bCs w:val="0"/>
          <w:noProof w:val="0"/>
          <w:sz w:val="22"/>
          <w:szCs w:val="22"/>
          <w:lang w:val="en-GB"/>
        </w:rPr>
        <w:t>The</w:t>
      </w:r>
      <w:r w:rsidRPr="346B6CDD" w:rsidR="6718510C">
        <w:rPr>
          <w:rFonts w:ascii="Arial" w:hAnsi="Arial" w:eastAsia="Arial" w:cs="Arial"/>
          <w:b w:val="0"/>
          <w:bCs w:val="0"/>
          <w:noProof w:val="0"/>
          <w:sz w:val="22"/>
          <w:szCs w:val="22"/>
          <w:lang w:val="en-GB"/>
        </w:rPr>
        <w:t xml:space="preserve"> Tower Hamlets Council website provides a comprehensive, family-focused explanation of Early Help. It explains that Early Help supports children, young </w:t>
      </w:r>
      <w:r w:rsidRPr="346B6CDD" w:rsidR="6718510C">
        <w:rPr>
          <w:rFonts w:ascii="Arial" w:hAnsi="Arial" w:eastAsia="Arial" w:cs="Arial"/>
          <w:b w:val="0"/>
          <w:bCs w:val="0"/>
          <w:noProof w:val="0"/>
          <w:sz w:val="22"/>
          <w:szCs w:val="22"/>
          <w:lang w:val="en-GB"/>
        </w:rPr>
        <w:t>people</w:t>
      </w:r>
      <w:r w:rsidRPr="346B6CDD" w:rsidR="6718510C">
        <w:rPr>
          <w:rFonts w:ascii="Arial" w:hAnsi="Arial" w:eastAsia="Arial" w:cs="Arial"/>
          <w:b w:val="0"/>
          <w:bCs w:val="0"/>
          <w:noProof w:val="0"/>
          <w:sz w:val="22"/>
          <w:szCs w:val="22"/>
          <w:lang w:val="en-GB"/>
        </w:rPr>
        <w:t xml:space="preserve"> and families when difficulties first arise, aiming to prevent problems from becoming more serious. This reflects the national </w:t>
      </w:r>
      <w:r w:rsidRPr="346B6CDD" w:rsidR="6718510C">
        <w:rPr>
          <w:rFonts w:ascii="Arial" w:hAnsi="Arial" w:eastAsia="Arial" w:cs="Arial"/>
          <w:b w:val="0"/>
          <w:bCs w:val="0"/>
          <w:i w:val="1"/>
          <w:iCs w:val="1"/>
          <w:noProof w:val="0"/>
          <w:sz w:val="22"/>
          <w:szCs w:val="22"/>
          <w:lang w:val="en-GB"/>
        </w:rPr>
        <w:t>Early Help System Guide</w:t>
      </w:r>
      <w:r w:rsidRPr="346B6CDD" w:rsidR="6718510C">
        <w:rPr>
          <w:rFonts w:ascii="Arial" w:hAnsi="Arial" w:eastAsia="Arial" w:cs="Arial"/>
          <w:b w:val="0"/>
          <w:bCs w:val="0"/>
          <w:noProof w:val="0"/>
          <w:sz w:val="22"/>
          <w:szCs w:val="22"/>
          <w:lang w:val="en-GB"/>
        </w:rPr>
        <w:t>, which highlights early intervention, coordinated services and partnership working (Department for Education and Department for Levelling Up, Housing and Communities, 2022).</w:t>
      </w:r>
    </w:p>
    <w:p w:rsidRPr="003E03CB" w:rsidR="003E03CB" w:rsidP="346B6CDD" w:rsidRDefault="003E03CB" w14:paraId="06B0C4BF" w14:textId="24A80E17">
      <w:pPr>
        <w:spacing w:before="240" w:beforeAutospacing="off" w:after="240" w:afterAutospacing="off" w:line="360" w:lineRule="auto"/>
        <w:rPr>
          <w:rFonts w:ascii="Arial" w:hAnsi="Arial" w:eastAsia="Arial" w:cs="Arial"/>
          <w:b w:val="0"/>
          <w:bCs w:val="0"/>
          <w:noProof w:val="0"/>
          <w:sz w:val="22"/>
          <w:szCs w:val="22"/>
          <w:lang w:val="en-GB"/>
        </w:rPr>
      </w:pPr>
      <w:r w:rsidRPr="346B6CDD" w:rsidR="6718510C">
        <w:rPr>
          <w:rFonts w:ascii="Arial" w:hAnsi="Arial" w:eastAsia="Arial" w:cs="Arial"/>
          <w:b w:val="0"/>
          <w:bCs w:val="0"/>
          <w:noProof w:val="0"/>
          <w:sz w:val="22"/>
          <w:szCs w:val="22"/>
          <w:lang w:val="en-GB"/>
        </w:rPr>
        <w:t xml:space="preserve">The website explains who can receive support and links Early Help with </w:t>
      </w:r>
      <w:r w:rsidRPr="346B6CDD" w:rsidR="6718510C">
        <w:rPr>
          <w:rFonts w:ascii="Arial" w:hAnsi="Arial" w:eastAsia="Arial" w:cs="Arial"/>
          <w:b w:val="0"/>
          <w:bCs w:val="0"/>
          <w:noProof w:val="0"/>
          <w:sz w:val="22"/>
          <w:szCs w:val="22"/>
          <w:lang w:val="en-GB"/>
        </w:rPr>
        <w:t>Best Start Family Hubs and Children and Family Centres</w:t>
      </w:r>
      <w:r w:rsidRPr="346B6CDD" w:rsidR="6718510C">
        <w:rPr>
          <w:rFonts w:ascii="Arial" w:hAnsi="Arial" w:eastAsia="Arial" w:cs="Arial"/>
          <w:b w:val="0"/>
          <w:bCs w:val="0"/>
          <w:noProof w:val="0"/>
          <w:sz w:val="22"/>
          <w:szCs w:val="22"/>
          <w:lang w:val="en-GB"/>
        </w:rPr>
        <w:t>. These provide support with parenting, child development, health, wellbeing, childcare, training and employment. Tower Hamlets identifies four Best Start Family Hubs and eight Children and Family Centres, offering universal and targeted support. This makes it easier for families to understand available services and reflects the national Family Hub approach (Department for Education and Department of Health and Social Care, 2024).</w:t>
      </w:r>
    </w:p>
    <w:p w:rsidRPr="003E03CB" w:rsidR="003E03CB" w:rsidP="346B6CDD" w:rsidRDefault="003E03CB" w14:paraId="2642875A" w14:textId="64C23490">
      <w:pPr>
        <w:spacing w:before="240" w:beforeAutospacing="off" w:after="240" w:afterAutospacing="off" w:line="360" w:lineRule="auto"/>
        <w:rPr>
          <w:rFonts w:ascii="Arial" w:hAnsi="Arial" w:eastAsia="Arial" w:cs="Arial"/>
          <w:b w:val="0"/>
          <w:bCs w:val="0"/>
          <w:noProof w:val="0"/>
          <w:sz w:val="22"/>
          <w:szCs w:val="22"/>
          <w:lang w:val="en-GB"/>
        </w:rPr>
      </w:pPr>
      <w:r w:rsidRPr="346B6CDD" w:rsidR="6718510C">
        <w:rPr>
          <w:rFonts w:ascii="Arial" w:hAnsi="Arial" w:eastAsia="Arial" w:cs="Arial"/>
          <w:b w:val="0"/>
          <w:bCs w:val="0"/>
          <w:noProof w:val="0"/>
          <w:sz w:val="22"/>
          <w:szCs w:val="22"/>
          <w:lang w:val="en-GB"/>
        </w:rPr>
        <w:t xml:space="preserve">Another strength is </w:t>
      </w:r>
      <w:r w:rsidRPr="346B6CDD" w:rsidR="6718510C">
        <w:rPr>
          <w:rFonts w:ascii="Arial" w:hAnsi="Arial" w:eastAsia="Arial" w:cs="Arial"/>
          <w:b w:val="0"/>
          <w:bCs w:val="0"/>
          <w:noProof w:val="0"/>
          <w:sz w:val="22"/>
          <w:szCs w:val="22"/>
          <w:lang w:val="en-GB"/>
        </w:rPr>
        <w:t>multi-agency working</w:t>
      </w:r>
      <w:r w:rsidRPr="346B6CDD" w:rsidR="6718510C">
        <w:rPr>
          <w:rFonts w:ascii="Arial" w:hAnsi="Arial" w:eastAsia="Arial" w:cs="Arial"/>
          <w:b w:val="0"/>
          <w:bCs w:val="0"/>
          <w:noProof w:val="0"/>
          <w:sz w:val="22"/>
          <w:szCs w:val="22"/>
          <w:lang w:val="en-GB"/>
        </w:rPr>
        <w:t>. The Multi-Agency Support Team (MAST) brings together professionals from social care, Early Help, health, housing, education and police. This supports quicker decision-making and coordinated support, reflecting national safeguarding guidance on partnership working (Department for Education, 2026).</w:t>
      </w:r>
    </w:p>
    <w:p w:rsidRPr="003E03CB" w:rsidR="003E03CB" w:rsidP="346B6CDD" w:rsidRDefault="003E03CB" w14:paraId="0BD0E742" w14:textId="175A3C39">
      <w:pPr>
        <w:spacing w:before="240" w:beforeAutospacing="off" w:after="240" w:afterAutospacing="off" w:line="360" w:lineRule="auto"/>
        <w:rPr>
          <w:rFonts w:ascii="Arial" w:hAnsi="Arial" w:eastAsia="Arial" w:cs="Arial"/>
          <w:b w:val="0"/>
          <w:bCs w:val="0"/>
          <w:noProof w:val="0"/>
          <w:sz w:val="22"/>
          <w:szCs w:val="22"/>
          <w:lang w:val="en-GB"/>
        </w:rPr>
      </w:pPr>
      <w:r w:rsidRPr="346B6CDD" w:rsidR="6718510C">
        <w:rPr>
          <w:rFonts w:ascii="Arial" w:hAnsi="Arial" w:eastAsia="Arial" w:cs="Arial"/>
          <w:b w:val="0"/>
          <w:bCs w:val="0"/>
          <w:noProof w:val="0"/>
          <w:sz w:val="22"/>
          <w:szCs w:val="22"/>
          <w:lang w:val="en-GB"/>
        </w:rPr>
        <w:t xml:space="preserve">Tower Hamlets also provides a </w:t>
      </w:r>
      <w:r w:rsidRPr="346B6CDD" w:rsidR="6718510C">
        <w:rPr>
          <w:rFonts w:ascii="Arial" w:hAnsi="Arial" w:eastAsia="Arial" w:cs="Arial"/>
          <w:b w:val="0"/>
          <w:bCs w:val="0"/>
          <w:noProof w:val="0"/>
          <w:sz w:val="22"/>
          <w:szCs w:val="22"/>
          <w:lang w:val="en-GB"/>
        </w:rPr>
        <w:t>clear route into Early Help</w:t>
      </w:r>
      <w:r w:rsidRPr="346B6CDD" w:rsidR="6718510C">
        <w:rPr>
          <w:rFonts w:ascii="Arial" w:hAnsi="Arial" w:eastAsia="Arial" w:cs="Arial"/>
          <w:b w:val="0"/>
          <w:bCs w:val="0"/>
          <w:noProof w:val="0"/>
          <w:sz w:val="22"/>
          <w:szCs w:val="22"/>
          <w:lang w:val="en-GB"/>
        </w:rPr>
        <w:t>, with MAST acting as a single contact point. The website explains what happens after a request, including assessing needs and referring families to appropriate services.</w:t>
      </w:r>
    </w:p>
    <w:p w:rsidRPr="003E03CB" w:rsidR="003E03CB" w:rsidP="346B6CDD" w:rsidRDefault="003E03CB" w14:paraId="5A442B9F" w14:textId="7F7CC180">
      <w:pPr>
        <w:spacing w:before="240" w:beforeAutospacing="off" w:after="240" w:afterAutospacing="off" w:line="360" w:lineRule="auto"/>
        <w:rPr>
          <w:rFonts w:ascii="Arial" w:hAnsi="Arial" w:eastAsia="Arial" w:cs="Arial"/>
          <w:b w:val="0"/>
          <w:bCs w:val="0"/>
          <w:noProof w:val="0"/>
          <w:sz w:val="22"/>
          <w:szCs w:val="22"/>
          <w:lang w:val="en-GB"/>
        </w:rPr>
      </w:pPr>
      <w:r w:rsidRPr="346B6CDD" w:rsidR="6718510C">
        <w:rPr>
          <w:rFonts w:ascii="Arial" w:hAnsi="Arial" w:eastAsia="Arial" w:cs="Arial"/>
          <w:b w:val="0"/>
          <w:bCs w:val="0"/>
          <w:noProof w:val="0"/>
          <w:sz w:val="22"/>
          <w:szCs w:val="22"/>
          <w:lang w:val="en-GB"/>
        </w:rPr>
        <w:t xml:space="preserve">However, the </w:t>
      </w:r>
      <w:r w:rsidRPr="346B6CDD" w:rsidR="6718510C">
        <w:rPr>
          <w:rFonts w:ascii="Arial" w:hAnsi="Arial" w:eastAsia="Arial" w:cs="Arial"/>
          <w:b w:val="0"/>
          <w:bCs w:val="0"/>
          <w:noProof w:val="0"/>
          <w:sz w:val="22"/>
          <w:szCs w:val="22"/>
          <w:lang w:val="en-GB"/>
        </w:rPr>
        <w:t>large amount of information across different webpages</w:t>
      </w:r>
      <w:r w:rsidRPr="346B6CDD" w:rsidR="6718510C">
        <w:rPr>
          <w:rFonts w:ascii="Arial" w:hAnsi="Arial" w:eastAsia="Arial" w:cs="Arial"/>
          <w:b w:val="0"/>
          <w:bCs w:val="0"/>
          <w:noProof w:val="0"/>
          <w:sz w:val="22"/>
          <w:szCs w:val="22"/>
          <w:lang w:val="en-GB"/>
        </w:rPr>
        <w:t xml:space="preserve"> may make navigation difficult, particularly for families under stress. Professional terminology may also create barriers. A simple </w:t>
      </w:r>
      <w:r w:rsidRPr="346B6CDD" w:rsidR="6718510C">
        <w:rPr>
          <w:rFonts w:ascii="Arial" w:hAnsi="Arial" w:eastAsia="Arial" w:cs="Arial"/>
          <w:b w:val="0"/>
          <w:bCs w:val="0"/>
          <w:noProof w:val="0"/>
          <w:sz w:val="22"/>
          <w:szCs w:val="22"/>
          <w:lang w:val="en-GB"/>
        </w:rPr>
        <w:t>“I need help” pathway</w:t>
      </w:r>
      <w:r w:rsidRPr="346B6CDD" w:rsidR="6718510C">
        <w:rPr>
          <w:rFonts w:ascii="Arial" w:hAnsi="Arial" w:eastAsia="Arial" w:cs="Arial"/>
          <w:b w:val="0"/>
          <w:bCs w:val="0"/>
          <w:noProof w:val="0"/>
          <w:sz w:val="22"/>
          <w:szCs w:val="22"/>
          <w:lang w:val="en-GB"/>
        </w:rPr>
        <w:t xml:space="preserve"> explaining available support, eligibility, referral steps and what happens next would make the website more accessible and user-friendly (Department for Education and Department for Levelling Up, Housing and Communities, 2022).</w:t>
      </w:r>
    </w:p>
    <w:p w:rsidRPr="003E03CB" w:rsidR="003E03CB" w:rsidP="7306D3CB" w:rsidRDefault="003E03CB" w14:paraId="33DFDB8F" w14:textId="2C6C0756">
      <w:pPr>
        <w:spacing w:before="240" w:beforeAutospacing="off" w:after="240" w:afterAutospacing="off" w:line="360" w:lineRule="auto"/>
        <w:rPr>
          <w:rFonts w:ascii="Arial" w:hAnsi="Arial" w:eastAsia="Arial" w:cs="Arial"/>
          <w:b w:val="0"/>
          <w:bCs w:val="0"/>
          <w:noProof w:val="0"/>
          <w:sz w:val="22"/>
          <w:szCs w:val="22"/>
          <w:lang w:val="en-GB"/>
        </w:rPr>
      </w:pPr>
    </w:p>
    <w:p w:rsidR="04F2DA96" w:rsidP="346B6CDD" w:rsidRDefault="04F2DA96" w14:paraId="0B4C113C" w14:textId="48C968CB">
      <w:pPr>
        <w:pStyle w:val="Heading3"/>
        <w:spacing w:before="281" w:beforeAutospacing="off" w:after="281" w:afterAutospacing="off" w:line="360" w:lineRule="auto"/>
      </w:pPr>
      <w:r w:rsidRPr="346B6CDD" w:rsidR="04F2DA96">
        <w:rPr>
          <w:rFonts w:ascii="Arial" w:hAnsi="Arial" w:eastAsia="Arial" w:cs="Arial"/>
          <w:b w:val="1"/>
          <w:bCs w:val="1"/>
          <w:noProof w:val="0"/>
          <w:sz w:val="28"/>
          <w:szCs w:val="28"/>
          <w:lang w:val="en-GB"/>
        </w:rPr>
        <w:t>Southwark Council</w:t>
      </w:r>
      <w:r w:rsidRPr="346B6CDD" w:rsidR="6518BD75">
        <w:rPr>
          <w:rFonts w:ascii="Arial" w:hAnsi="Arial" w:eastAsia="Arial" w:cs="Arial"/>
          <w:b w:val="1"/>
          <w:bCs w:val="1"/>
          <w:noProof w:val="0"/>
          <w:sz w:val="28"/>
          <w:szCs w:val="28"/>
          <w:lang w:val="en-GB"/>
        </w:rPr>
        <w:t xml:space="preserve">   </w:t>
      </w:r>
    </w:p>
    <w:p w:rsidR="6518BD75" w:rsidP="346B6CDD" w:rsidRDefault="6518BD75" w14:paraId="07B31DEC" w14:textId="3267B371">
      <w:pPr>
        <w:pStyle w:val="Heading3"/>
        <w:spacing w:before="240" w:beforeAutospacing="off" w:after="240" w:afterAutospacing="off" w:line="360" w:lineRule="auto"/>
        <w:rPr>
          <w:rFonts w:ascii="Arial" w:hAnsi="Arial" w:eastAsia="Arial" w:cs="Arial"/>
          <w:b w:val="0"/>
          <w:bCs w:val="0"/>
          <w:noProof w:val="0"/>
          <w:sz w:val="22"/>
          <w:szCs w:val="22"/>
          <w:lang w:val="en-GB"/>
        </w:rPr>
      </w:pPr>
      <w:r w:rsidRPr="346B6CDD" w:rsidR="6518BD75">
        <w:rPr>
          <w:rFonts w:ascii="Arial" w:hAnsi="Arial" w:eastAsia="Arial" w:cs="Arial"/>
          <w:b w:val="1"/>
          <w:bCs w:val="1"/>
          <w:noProof w:val="0"/>
          <w:sz w:val="28"/>
          <w:szCs w:val="28"/>
          <w:lang w:val="en-GB"/>
        </w:rPr>
        <w:t xml:space="preserve"> </w:t>
      </w:r>
      <w:r w:rsidRPr="346B6CDD" w:rsidR="5D704684">
        <w:rPr>
          <w:rFonts w:ascii="Arial" w:hAnsi="Arial" w:eastAsia="Arial" w:cs="Arial"/>
          <w:b w:val="0"/>
          <w:bCs w:val="0"/>
          <w:noProof w:val="0"/>
          <w:sz w:val="22"/>
          <w:szCs w:val="22"/>
          <w:lang w:val="en-GB"/>
        </w:rPr>
        <w:t xml:space="preserve">Southwark Council provides clear information about </w:t>
      </w:r>
      <w:r w:rsidRPr="346B6CDD" w:rsidR="5D704684">
        <w:rPr>
          <w:rFonts w:ascii="Arial" w:hAnsi="Arial" w:eastAsia="Arial" w:cs="Arial"/>
          <w:b w:val="0"/>
          <w:bCs w:val="0"/>
          <w:noProof w:val="0"/>
          <w:sz w:val="22"/>
          <w:szCs w:val="22"/>
          <w:lang w:val="en-GB"/>
        </w:rPr>
        <w:t>Early Help and family support</w:t>
      </w:r>
      <w:r w:rsidRPr="346B6CDD" w:rsidR="5D704684">
        <w:rPr>
          <w:rFonts w:ascii="Arial" w:hAnsi="Arial" w:eastAsia="Arial" w:cs="Arial"/>
          <w:b w:val="0"/>
          <w:bCs w:val="0"/>
          <w:noProof w:val="0"/>
          <w:sz w:val="22"/>
          <w:szCs w:val="22"/>
          <w:lang w:val="en-GB"/>
        </w:rPr>
        <w:t xml:space="preserve">, distinguishing between universal and targeted services. Universal services are available to most families, while Family Early Help provides additional support when universal services are insufficient. This reflects the </w:t>
      </w:r>
      <w:r w:rsidRPr="346B6CDD" w:rsidR="5D704684">
        <w:rPr>
          <w:rFonts w:ascii="Arial" w:hAnsi="Arial" w:eastAsia="Arial" w:cs="Arial"/>
          <w:b w:val="0"/>
          <w:bCs w:val="0"/>
          <w:i w:val="1"/>
          <w:iCs w:val="1"/>
          <w:noProof w:val="0"/>
          <w:sz w:val="22"/>
          <w:szCs w:val="22"/>
          <w:lang w:val="en-GB"/>
        </w:rPr>
        <w:t>Early Help System Guide</w:t>
      </w:r>
      <w:r w:rsidRPr="346B6CDD" w:rsidR="5D704684">
        <w:rPr>
          <w:rFonts w:ascii="Arial" w:hAnsi="Arial" w:eastAsia="Arial" w:cs="Arial"/>
          <w:b w:val="0"/>
          <w:bCs w:val="0"/>
          <w:noProof w:val="0"/>
          <w:sz w:val="22"/>
          <w:szCs w:val="22"/>
          <w:lang w:val="en-GB"/>
        </w:rPr>
        <w:t>, which promotes different levels of support according to family needs (Department for Education and Department for Levelling Up, Housing and Communities, 2022).</w:t>
      </w:r>
    </w:p>
    <w:p w:rsidR="5D704684" w:rsidP="346B6CDD" w:rsidRDefault="5D704684" w14:paraId="29628117" w14:textId="14B8AB39">
      <w:pPr>
        <w:spacing w:before="240" w:beforeAutospacing="off" w:after="240" w:afterAutospacing="off" w:line="360" w:lineRule="auto"/>
        <w:rPr>
          <w:rFonts w:ascii="Arial" w:hAnsi="Arial" w:eastAsia="Arial" w:cs="Arial"/>
          <w:b w:val="0"/>
          <w:bCs w:val="0"/>
          <w:noProof w:val="0"/>
          <w:sz w:val="22"/>
          <w:szCs w:val="22"/>
          <w:lang w:val="en-GB"/>
        </w:rPr>
      </w:pPr>
      <w:r w:rsidRPr="346B6CDD" w:rsidR="5D704684">
        <w:rPr>
          <w:rFonts w:ascii="Arial" w:hAnsi="Arial" w:eastAsia="Arial" w:cs="Arial"/>
          <w:b w:val="0"/>
          <w:bCs w:val="0"/>
          <w:noProof w:val="0"/>
          <w:sz w:val="22"/>
          <w:szCs w:val="22"/>
          <w:lang w:val="en-GB"/>
        </w:rPr>
        <w:t xml:space="preserve">The website identifies a wide range of needs, including </w:t>
      </w:r>
      <w:r w:rsidRPr="346B6CDD" w:rsidR="5D704684">
        <w:rPr>
          <w:rFonts w:ascii="Arial" w:hAnsi="Arial" w:eastAsia="Arial" w:cs="Arial"/>
          <w:b w:val="0"/>
          <w:bCs w:val="0"/>
          <w:noProof w:val="0"/>
          <w:sz w:val="22"/>
          <w:szCs w:val="22"/>
          <w:lang w:val="en-GB"/>
        </w:rPr>
        <w:t>parenting difficulties, children’s behaviour, mental health, financial problems, bereavement and domestic abuse</w:t>
      </w:r>
      <w:r w:rsidRPr="346B6CDD" w:rsidR="5D704684">
        <w:rPr>
          <w:rFonts w:ascii="Arial" w:hAnsi="Arial" w:eastAsia="Arial" w:cs="Arial"/>
          <w:b w:val="0"/>
          <w:bCs w:val="0"/>
          <w:noProof w:val="0"/>
          <w:sz w:val="22"/>
          <w:szCs w:val="22"/>
          <w:lang w:val="en-GB"/>
        </w:rPr>
        <w:t>. This supports the Supporting Families Outcomes Framework, which recognises interconnected family needs involving education, health, relationships, housing and financial stability (Department for Levelling Up, Housing and Communities and Department for Education, 2022).</w:t>
      </w:r>
    </w:p>
    <w:p w:rsidR="5D704684" w:rsidP="346B6CDD" w:rsidRDefault="5D704684" w14:paraId="73951D60" w14:textId="69C596DE">
      <w:pPr>
        <w:spacing w:before="240" w:beforeAutospacing="off" w:after="240" w:afterAutospacing="off" w:line="360" w:lineRule="auto"/>
        <w:rPr>
          <w:rFonts w:ascii="Arial" w:hAnsi="Arial" w:eastAsia="Arial" w:cs="Arial"/>
          <w:b w:val="0"/>
          <w:bCs w:val="0"/>
          <w:noProof w:val="0"/>
          <w:sz w:val="22"/>
          <w:szCs w:val="22"/>
          <w:lang w:val="en-GB"/>
        </w:rPr>
      </w:pPr>
      <w:r w:rsidRPr="346B6CDD" w:rsidR="5D704684">
        <w:rPr>
          <w:rFonts w:ascii="Arial" w:hAnsi="Arial" w:eastAsia="Arial" w:cs="Arial"/>
          <w:b w:val="0"/>
          <w:bCs w:val="0"/>
          <w:noProof w:val="0"/>
          <w:sz w:val="22"/>
          <w:szCs w:val="22"/>
          <w:lang w:val="en-GB"/>
        </w:rPr>
        <w:t xml:space="preserve">A major strength is the </w:t>
      </w:r>
      <w:r w:rsidRPr="346B6CDD" w:rsidR="5D704684">
        <w:rPr>
          <w:rFonts w:ascii="Arial" w:hAnsi="Arial" w:eastAsia="Arial" w:cs="Arial"/>
          <w:b w:val="0"/>
          <w:bCs w:val="0"/>
          <w:noProof w:val="0"/>
          <w:sz w:val="22"/>
          <w:szCs w:val="22"/>
          <w:lang w:val="en-GB"/>
        </w:rPr>
        <w:t>wide range of services</w:t>
      </w:r>
      <w:r w:rsidRPr="346B6CDD" w:rsidR="5D704684">
        <w:rPr>
          <w:rFonts w:ascii="Arial" w:hAnsi="Arial" w:eastAsia="Arial" w:cs="Arial"/>
          <w:b w:val="0"/>
          <w:bCs w:val="0"/>
          <w:noProof w:val="0"/>
          <w:sz w:val="22"/>
          <w:szCs w:val="22"/>
          <w:lang w:val="en-GB"/>
        </w:rPr>
        <w:t xml:space="preserve"> available, including health visitors, GPs, school nurses, youth services, SEND support, mental health, housing, domestic abuse services, Family Hubs and Children and Family Centres. Southwark also provides targeted Family Early Help through partnership working with schools, health services, parenting services and social care.</w:t>
      </w:r>
    </w:p>
    <w:p w:rsidR="5D704684" w:rsidP="346B6CDD" w:rsidRDefault="5D704684" w14:paraId="30DAE775" w14:textId="75D04D49">
      <w:pPr>
        <w:spacing w:before="240" w:beforeAutospacing="off" w:after="240" w:afterAutospacing="off" w:line="360" w:lineRule="auto"/>
        <w:rPr>
          <w:rFonts w:ascii="Arial" w:hAnsi="Arial" w:eastAsia="Arial" w:cs="Arial"/>
          <w:b w:val="0"/>
          <w:bCs w:val="0"/>
          <w:noProof w:val="0"/>
          <w:sz w:val="22"/>
          <w:szCs w:val="22"/>
          <w:lang w:val="en-GB"/>
        </w:rPr>
      </w:pPr>
      <w:r w:rsidRPr="346B6CDD" w:rsidR="5D704684">
        <w:rPr>
          <w:rFonts w:ascii="Arial" w:hAnsi="Arial" w:eastAsia="Arial" w:cs="Arial"/>
          <w:b w:val="0"/>
          <w:bCs w:val="0"/>
          <w:noProof w:val="0"/>
          <w:sz w:val="22"/>
          <w:szCs w:val="22"/>
          <w:lang w:val="en-GB"/>
        </w:rPr>
        <w:t xml:space="preserve">Another strength is the </w:t>
      </w:r>
      <w:r w:rsidRPr="346B6CDD" w:rsidR="5D704684">
        <w:rPr>
          <w:rFonts w:ascii="Arial" w:hAnsi="Arial" w:eastAsia="Arial" w:cs="Arial"/>
          <w:b w:val="0"/>
          <w:bCs w:val="0"/>
          <w:noProof w:val="0"/>
          <w:sz w:val="22"/>
          <w:szCs w:val="22"/>
          <w:lang w:val="en-GB"/>
        </w:rPr>
        <w:t>flexible referral process</w:t>
      </w:r>
      <w:r w:rsidRPr="346B6CDD" w:rsidR="5D704684">
        <w:rPr>
          <w:rFonts w:ascii="Arial" w:hAnsi="Arial" w:eastAsia="Arial" w:cs="Arial"/>
          <w:b w:val="0"/>
          <w:bCs w:val="0"/>
          <w:noProof w:val="0"/>
          <w:sz w:val="22"/>
          <w:szCs w:val="22"/>
          <w:lang w:val="en-GB"/>
        </w:rPr>
        <w:t>. Families can seek help through professionals they already know or self-refer. Where several services are needed, an Early Help plan can coordinate support around the family’s needs.</w:t>
      </w:r>
    </w:p>
    <w:p w:rsidR="5D704684" w:rsidP="346B6CDD" w:rsidRDefault="5D704684" w14:paraId="357E8EA0" w14:textId="125CD2DB">
      <w:pPr>
        <w:spacing w:before="240" w:beforeAutospacing="off" w:after="240" w:afterAutospacing="off" w:line="360" w:lineRule="auto"/>
        <w:rPr>
          <w:rFonts w:ascii="Arial" w:hAnsi="Arial" w:eastAsia="Arial" w:cs="Arial"/>
          <w:b w:val="0"/>
          <w:bCs w:val="0"/>
          <w:noProof w:val="0"/>
          <w:sz w:val="22"/>
          <w:szCs w:val="22"/>
          <w:lang w:val="en-GB"/>
        </w:rPr>
      </w:pPr>
      <w:r w:rsidRPr="346B6CDD" w:rsidR="5D704684">
        <w:rPr>
          <w:rFonts w:ascii="Arial" w:hAnsi="Arial" w:eastAsia="Arial" w:cs="Arial"/>
          <w:b w:val="0"/>
          <w:bCs w:val="0"/>
          <w:noProof w:val="0"/>
          <w:sz w:val="22"/>
          <w:szCs w:val="22"/>
          <w:lang w:val="en-GB"/>
        </w:rPr>
        <w:t xml:space="preserve">However, information is spread across </w:t>
      </w:r>
      <w:r w:rsidRPr="346B6CDD" w:rsidR="5D704684">
        <w:rPr>
          <w:rFonts w:ascii="Arial" w:hAnsi="Arial" w:eastAsia="Arial" w:cs="Arial"/>
          <w:b w:val="0"/>
          <w:bCs w:val="0"/>
          <w:noProof w:val="0"/>
          <w:sz w:val="22"/>
          <w:szCs w:val="22"/>
          <w:lang w:val="en-GB"/>
        </w:rPr>
        <w:t>multiple webpages</w:t>
      </w:r>
      <w:r w:rsidRPr="346B6CDD" w:rsidR="5D704684">
        <w:rPr>
          <w:rFonts w:ascii="Arial" w:hAnsi="Arial" w:eastAsia="Arial" w:cs="Arial"/>
          <w:b w:val="0"/>
          <w:bCs w:val="0"/>
          <w:noProof w:val="0"/>
          <w:sz w:val="22"/>
          <w:szCs w:val="22"/>
          <w:lang w:val="en-GB"/>
        </w:rPr>
        <w:t xml:space="preserve">, which may make it difficult for families to find the most appropriate service. A single, clearly organised webpage showing </w:t>
      </w:r>
      <w:r w:rsidRPr="346B6CDD" w:rsidR="5D704684">
        <w:rPr>
          <w:rFonts w:ascii="Arial" w:hAnsi="Arial" w:eastAsia="Arial" w:cs="Arial"/>
          <w:b w:val="0"/>
          <w:bCs w:val="0"/>
          <w:noProof w:val="0"/>
          <w:sz w:val="22"/>
          <w:szCs w:val="22"/>
          <w:lang w:val="en-GB"/>
        </w:rPr>
        <w:t>support levels, available services and referral routes</w:t>
      </w:r>
      <w:r w:rsidRPr="346B6CDD" w:rsidR="5D704684">
        <w:rPr>
          <w:rFonts w:ascii="Arial" w:hAnsi="Arial" w:eastAsia="Arial" w:cs="Arial"/>
          <w:b w:val="0"/>
          <w:bCs w:val="0"/>
          <w:noProof w:val="0"/>
          <w:sz w:val="22"/>
          <w:szCs w:val="22"/>
          <w:lang w:val="en-GB"/>
        </w:rPr>
        <w:t xml:space="preserve"> would improve accessibility and make Early Help easier to access.</w:t>
      </w:r>
    </w:p>
    <w:p w:rsidR="6518BD75" w:rsidP="346B6CDD" w:rsidRDefault="6518BD75" w14:paraId="79F99CD1" w14:textId="55988B78">
      <w:pPr>
        <w:pStyle w:val="Heading3"/>
        <w:spacing w:before="281" w:beforeAutospacing="off" w:after="281" w:afterAutospacing="off" w:line="360" w:lineRule="auto"/>
        <w:rPr>
          <w:rFonts w:ascii="Arial" w:hAnsi="Arial" w:eastAsia="Arial" w:cs="Arial"/>
          <w:b w:val="0"/>
          <w:bCs w:val="0"/>
          <w:noProof w:val="0"/>
          <w:sz w:val="22"/>
          <w:szCs w:val="22"/>
          <w:lang w:val="en-GB"/>
        </w:rPr>
      </w:pPr>
      <w:r w:rsidRPr="346B6CDD" w:rsidR="6518BD75">
        <w:rPr>
          <w:rFonts w:ascii="Arial" w:hAnsi="Arial" w:eastAsia="Arial" w:cs="Arial"/>
          <w:b w:val="1"/>
          <w:bCs w:val="1"/>
          <w:noProof w:val="0"/>
          <w:sz w:val="28"/>
          <w:szCs w:val="28"/>
          <w:lang w:val="en-GB"/>
        </w:rPr>
        <w:t xml:space="preserve">                                                                          </w:t>
      </w:r>
    </w:p>
    <w:p w:rsidR="04F2DA96" w:rsidP="346B6CDD" w:rsidRDefault="04F2DA96" w14:paraId="46357096" w14:textId="65F2A936">
      <w:pPr>
        <w:pStyle w:val="Heading3"/>
        <w:spacing w:before="281" w:beforeAutospacing="off" w:after="281" w:afterAutospacing="off" w:line="360" w:lineRule="auto"/>
        <w:rPr>
          <w:rFonts w:ascii="Arial" w:hAnsi="Arial" w:eastAsia="Arial" w:cs="Arial"/>
          <w:b w:val="0"/>
          <w:bCs w:val="0"/>
          <w:noProof w:val="0"/>
          <w:sz w:val="22"/>
          <w:szCs w:val="22"/>
          <w:lang w:val="en-GB"/>
        </w:rPr>
      </w:pPr>
      <w:r w:rsidRPr="346B6CDD" w:rsidR="04F2DA96">
        <w:rPr>
          <w:rFonts w:ascii="Arial" w:hAnsi="Arial" w:eastAsia="Arial" w:cs="Arial"/>
          <w:b w:val="1"/>
          <w:bCs w:val="1"/>
          <w:noProof w:val="0"/>
          <w:sz w:val="28"/>
          <w:szCs w:val="28"/>
          <w:lang w:val="en-GB"/>
        </w:rPr>
        <w:t>Nottinghamshire County Council</w:t>
      </w:r>
      <w:r w:rsidRPr="346B6CDD" w:rsidR="53118FFB">
        <w:rPr>
          <w:rFonts w:ascii="Arial" w:hAnsi="Arial" w:eastAsia="Arial" w:cs="Arial"/>
          <w:b w:val="1"/>
          <w:bCs w:val="1"/>
          <w:noProof w:val="0"/>
          <w:sz w:val="28"/>
          <w:szCs w:val="28"/>
          <w:lang w:val="en-GB"/>
        </w:rPr>
        <w:t xml:space="preserve">                                                  </w:t>
      </w:r>
      <w:r w:rsidRPr="346B6CDD" w:rsidR="53118FFB">
        <w:rPr>
          <w:rFonts w:ascii="Arial" w:hAnsi="Arial" w:eastAsia="Arial" w:cs="Arial"/>
          <w:b w:val="0"/>
          <w:bCs w:val="0"/>
          <w:noProof w:val="0"/>
          <w:sz w:val="22"/>
          <w:szCs w:val="22"/>
          <w:lang w:val="en-GB"/>
        </w:rPr>
        <w:t>Nottinghamshire County Council provides Early Help information through its children’s services and Family Hub webpages. It aims to provide the right support at the right time, addressing family needs before problems escalate, in line with the national Early Help System Guide (Department for Education and Department for Levelling Up, Housing and Communities, 2022).</w:t>
      </w:r>
    </w:p>
    <w:p w:rsidR="53118FFB" w:rsidP="346B6CDD" w:rsidRDefault="53118FFB" w14:paraId="65271C22" w14:textId="13BA7AD9">
      <w:pPr>
        <w:spacing w:before="240" w:beforeAutospacing="off" w:after="240" w:afterAutospacing="off" w:line="360" w:lineRule="auto"/>
        <w:rPr>
          <w:rFonts w:ascii="Arial" w:hAnsi="Arial" w:eastAsia="Arial" w:cs="Arial"/>
          <w:b w:val="0"/>
          <w:bCs w:val="0"/>
          <w:noProof w:val="0"/>
          <w:sz w:val="22"/>
          <w:szCs w:val="22"/>
          <w:lang w:val="en-GB"/>
        </w:rPr>
      </w:pPr>
      <w:r w:rsidRPr="346B6CDD" w:rsidR="53118FFB">
        <w:rPr>
          <w:rFonts w:ascii="Arial" w:hAnsi="Arial" w:eastAsia="Arial" w:cs="Arial"/>
          <w:b w:val="0"/>
          <w:bCs w:val="0"/>
          <w:noProof w:val="0"/>
          <w:sz w:val="22"/>
          <w:szCs w:val="22"/>
          <w:lang w:val="en-GB"/>
        </w:rPr>
        <w:t xml:space="preserve">A key strength is its </w:t>
      </w:r>
      <w:r w:rsidRPr="346B6CDD" w:rsidR="53118FFB">
        <w:rPr>
          <w:rFonts w:ascii="Arial" w:hAnsi="Arial" w:eastAsia="Arial" w:cs="Arial"/>
          <w:b w:val="0"/>
          <w:bCs w:val="0"/>
          <w:noProof w:val="0"/>
          <w:sz w:val="22"/>
          <w:szCs w:val="22"/>
          <w:lang w:val="en-GB"/>
        </w:rPr>
        <w:t>clear referral process</w:t>
      </w:r>
      <w:r w:rsidRPr="346B6CDD" w:rsidR="53118FFB">
        <w:rPr>
          <w:rFonts w:ascii="Arial" w:hAnsi="Arial" w:eastAsia="Arial" w:cs="Arial"/>
          <w:b w:val="0"/>
          <w:bCs w:val="0"/>
          <w:noProof w:val="0"/>
          <w:sz w:val="22"/>
          <w:szCs w:val="22"/>
          <w:lang w:val="en-GB"/>
        </w:rPr>
        <w:t>. Families can self-refer through the Early Help Unit or local Family Hub, while professionals can use an online referral system. Self-referral gives families greater control over accessing support.</w:t>
      </w:r>
    </w:p>
    <w:p w:rsidR="53118FFB" w:rsidP="346B6CDD" w:rsidRDefault="53118FFB" w14:paraId="0B454DFE" w14:textId="1187340E">
      <w:pPr>
        <w:spacing w:before="240" w:beforeAutospacing="off" w:after="240" w:afterAutospacing="off" w:line="360" w:lineRule="auto"/>
        <w:rPr>
          <w:rFonts w:ascii="Arial" w:hAnsi="Arial" w:eastAsia="Arial" w:cs="Arial"/>
          <w:b w:val="0"/>
          <w:bCs w:val="0"/>
          <w:noProof w:val="0"/>
          <w:sz w:val="22"/>
          <w:szCs w:val="22"/>
          <w:lang w:val="en-GB"/>
        </w:rPr>
      </w:pPr>
      <w:r w:rsidRPr="346B6CDD" w:rsidR="53118FFB">
        <w:rPr>
          <w:rFonts w:ascii="Arial" w:hAnsi="Arial" w:eastAsia="Arial" w:cs="Arial"/>
          <w:b w:val="0"/>
          <w:bCs w:val="0"/>
          <w:noProof w:val="0"/>
          <w:sz w:val="22"/>
          <w:szCs w:val="22"/>
          <w:lang w:val="en-GB"/>
        </w:rPr>
        <w:t xml:space="preserve">Nottinghamshire also uses a </w:t>
      </w:r>
      <w:r w:rsidRPr="346B6CDD" w:rsidR="53118FFB">
        <w:rPr>
          <w:rFonts w:ascii="Arial" w:hAnsi="Arial" w:eastAsia="Arial" w:cs="Arial"/>
          <w:b w:val="0"/>
          <w:bCs w:val="0"/>
          <w:noProof w:val="0"/>
          <w:sz w:val="22"/>
          <w:szCs w:val="22"/>
          <w:lang w:val="en-GB"/>
        </w:rPr>
        <w:t>graduated approach</w:t>
      </w:r>
      <w:r w:rsidRPr="346B6CDD" w:rsidR="53118FFB">
        <w:rPr>
          <w:rFonts w:ascii="Arial" w:hAnsi="Arial" w:eastAsia="Arial" w:cs="Arial"/>
          <w:b w:val="0"/>
          <w:bCs w:val="0"/>
          <w:noProof w:val="0"/>
          <w:sz w:val="22"/>
          <w:szCs w:val="22"/>
          <w:lang w:val="en-GB"/>
        </w:rPr>
        <w:t>, offering universal and Early Help support through Family Hub Networks, with more targeted support for complex needs. Family Hubs work with different partners to provide coordinated, whole-family support.</w:t>
      </w:r>
    </w:p>
    <w:p w:rsidR="53118FFB" w:rsidP="346B6CDD" w:rsidRDefault="53118FFB" w14:paraId="7F7E66A0" w14:textId="7C250DF2">
      <w:pPr>
        <w:spacing w:before="240" w:beforeAutospacing="off" w:after="240" w:afterAutospacing="off" w:line="360" w:lineRule="auto"/>
        <w:rPr>
          <w:rFonts w:ascii="Arial" w:hAnsi="Arial" w:eastAsia="Arial" w:cs="Arial"/>
          <w:b w:val="0"/>
          <w:bCs w:val="0"/>
          <w:noProof w:val="0"/>
          <w:sz w:val="22"/>
          <w:szCs w:val="22"/>
          <w:lang w:val="en-GB"/>
        </w:rPr>
      </w:pPr>
      <w:r w:rsidRPr="346B6CDD" w:rsidR="53118FFB">
        <w:rPr>
          <w:rFonts w:ascii="Arial" w:hAnsi="Arial" w:eastAsia="Arial" w:cs="Arial"/>
          <w:b w:val="0"/>
          <w:bCs w:val="0"/>
          <w:noProof w:val="0"/>
          <w:sz w:val="22"/>
          <w:szCs w:val="22"/>
          <w:lang w:val="en-GB"/>
        </w:rPr>
        <w:t xml:space="preserve">Another strength is the </w:t>
      </w:r>
      <w:r w:rsidRPr="346B6CDD" w:rsidR="53118FFB">
        <w:rPr>
          <w:rFonts w:ascii="Arial" w:hAnsi="Arial" w:eastAsia="Arial" w:cs="Arial"/>
          <w:b w:val="0"/>
          <w:bCs w:val="0"/>
          <w:noProof w:val="0"/>
          <w:sz w:val="22"/>
          <w:szCs w:val="22"/>
          <w:lang w:val="en-GB"/>
        </w:rPr>
        <w:t>Family Hub “front door” model</w:t>
      </w:r>
      <w:r w:rsidRPr="346B6CDD" w:rsidR="53118FFB">
        <w:rPr>
          <w:rFonts w:ascii="Arial" w:hAnsi="Arial" w:eastAsia="Arial" w:cs="Arial"/>
          <w:b w:val="0"/>
          <w:bCs w:val="0"/>
          <w:noProof w:val="0"/>
          <w:sz w:val="22"/>
          <w:szCs w:val="22"/>
          <w:lang w:val="en-GB"/>
        </w:rPr>
        <w:t>, which aims to connect families with joined-up services and reduce the need for families to repeatedly explain their circumstances. This supports the whole-family approach described in the Supporting Families Outcomes Framework (Department for Levelling Up, Housing and Communities and Department for Education, 2022).</w:t>
      </w:r>
    </w:p>
    <w:p w:rsidR="53118FFB" w:rsidP="346B6CDD" w:rsidRDefault="53118FFB" w14:paraId="46E0C2A0" w14:textId="74845D98">
      <w:pPr>
        <w:spacing w:before="240" w:beforeAutospacing="off" w:after="240" w:afterAutospacing="off" w:line="360" w:lineRule="auto"/>
        <w:rPr>
          <w:rFonts w:ascii="Arial" w:hAnsi="Arial" w:eastAsia="Arial" w:cs="Arial"/>
          <w:b w:val="0"/>
          <w:bCs w:val="0"/>
          <w:noProof w:val="0"/>
          <w:sz w:val="22"/>
          <w:szCs w:val="22"/>
          <w:lang w:val="en-GB"/>
        </w:rPr>
      </w:pPr>
      <w:r w:rsidRPr="346B6CDD" w:rsidR="53118FFB">
        <w:rPr>
          <w:rFonts w:ascii="Arial" w:hAnsi="Arial" w:eastAsia="Arial" w:cs="Arial"/>
          <w:b w:val="0"/>
          <w:bCs w:val="0"/>
          <w:noProof w:val="0"/>
          <w:sz w:val="22"/>
          <w:szCs w:val="22"/>
          <w:lang w:val="en-GB"/>
        </w:rPr>
        <w:t xml:space="preserve">However, some information is aimed mainly at </w:t>
      </w:r>
      <w:r w:rsidRPr="346B6CDD" w:rsidR="53118FFB">
        <w:rPr>
          <w:rFonts w:ascii="Arial" w:hAnsi="Arial" w:eastAsia="Arial" w:cs="Arial"/>
          <w:b w:val="0"/>
          <w:bCs w:val="0"/>
          <w:noProof w:val="0"/>
          <w:sz w:val="22"/>
          <w:szCs w:val="22"/>
          <w:lang w:val="en-GB"/>
        </w:rPr>
        <w:t>professionals and childcare providers</w:t>
      </w:r>
      <w:r w:rsidRPr="346B6CDD" w:rsidR="53118FFB">
        <w:rPr>
          <w:rFonts w:ascii="Arial" w:hAnsi="Arial" w:eastAsia="Arial" w:cs="Arial"/>
          <w:b w:val="0"/>
          <w:bCs w:val="0"/>
          <w:noProof w:val="0"/>
          <w:sz w:val="22"/>
          <w:szCs w:val="22"/>
          <w:lang w:val="en-GB"/>
        </w:rPr>
        <w:t xml:space="preserve">, which may confuse parents unfamiliar with social care terminology. The website could improve accessibility by making family information more prominent and clearly separating </w:t>
      </w:r>
      <w:r w:rsidRPr="346B6CDD" w:rsidR="53118FFB">
        <w:rPr>
          <w:rFonts w:ascii="Arial" w:hAnsi="Arial" w:eastAsia="Arial" w:cs="Arial"/>
          <w:b w:val="0"/>
          <w:bCs w:val="0"/>
          <w:noProof w:val="0"/>
          <w:sz w:val="22"/>
          <w:szCs w:val="22"/>
          <w:lang w:val="en-GB"/>
        </w:rPr>
        <w:t>“I am a parent/carer”</w:t>
      </w:r>
      <w:r w:rsidRPr="346B6CDD" w:rsidR="53118FFB">
        <w:rPr>
          <w:rFonts w:ascii="Arial" w:hAnsi="Arial" w:eastAsia="Arial" w:cs="Arial"/>
          <w:b w:val="0"/>
          <w:bCs w:val="0"/>
          <w:noProof w:val="0"/>
          <w:sz w:val="22"/>
          <w:szCs w:val="22"/>
          <w:lang w:val="en-GB"/>
        </w:rPr>
        <w:t xml:space="preserve"> and </w:t>
      </w:r>
      <w:r w:rsidRPr="346B6CDD" w:rsidR="53118FFB">
        <w:rPr>
          <w:rFonts w:ascii="Arial" w:hAnsi="Arial" w:eastAsia="Arial" w:cs="Arial"/>
          <w:b w:val="0"/>
          <w:bCs w:val="0"/>
          <w:noProof w:val="0"/>
          <w:sz w:val="22"/>
          <w:szCs w:val="22"/>
          <w:lang w:val="en-GB"/>
        </w:rPr>
        <w:t>“I am a professional”</w:t>
      </w:r>
      <w:r w:rsidRPr="346B6CDD" w:rsidR="53118FFB">
        <w:rPr>
          <w:rFonts w:ascii="Arial" w:hAnsi="Arial" w:eastAsia="Arial" w:cs="Arial"/>
          <w:b w:val="0"/>
          <w:bCs w:val="0"/>
          <w:noProof w:val="0"/>
          <w:sz w:val="22"/>
          <w:szCs w:val="22"/>
          <w:lang w:val="en-GB"/>
        </w:rPr>
        <w:t xml:space="preserve"> pathways.</w:t>
      </w:r>
    </w:p>
    <w:p w:rsidR="346B6CDD" w:rsidP="346B6CDD" w:rsidRDefault="346B6CDD" w14:paraId="0226CC55" w14:textId="2D975E28">
      <w:pPr>
        <w:pStyle w:val="Heading3"/>
        <w:spacing w:before="281" w:beforeAutospacing="off" w:after="281" w:afterAutospacing="off" w:line="360" w:lineRule="auto"/>
        <w:rPr>
          <w:rFonts w:ascii="Arial" w:hAnsi="Arial" w:eastAsia="Arial" w:cs="Arial"/>
          <w:b w:val="1"/>
          <w:bCs w:val="1"/>
          <w:noProof w:val="0"/>
          <w:sz w:val="28"/>
          <w:szCs w:val="28"/>
          <w:lang w:val="en-GB"/>
        </w:rPr>
      </w:pPr>
    </w:p>
    <w:p w:rsidRPr="003E03CB" w:rsidR="003E03CB" w:rsidP="7306D3CB" w:rsidRDefault="003E03CB" w14:paraId="285C300A" w14:textId="5455F3AF">
      <w:pPr>
        <w:pStyle w:val="Heading3"/>
        <w:spacing w:before="281" w:beforeAutospacing="off" w:after="281" w:afterAutospacing="off" w:line="360" w:lineRule="auto"/>
      </w:pPr>
      <w:r w:rsidRPr="7306D3CB" w:rsidR="3F1C90B2">
        <w:rPr>
          <w:rFonts w:ascii="Arial" w:hAnsi="Arial" w:eastAsia="Arial" w:cs="Arial"/>
          <w:b w:val="1"/>
          <w:bCs w:val="1"/>
          <w:noProof w:val="0"/>
          <w:sz w:val="28"/>
          <w:szCs w:val="28"/>
          <w:lang w:val="en-GB"/>
        </w:rPr>
        <w:t>Comparison and Analysis</w:t>
      </w:r>
    </w:p>
    <w:p w:rsidRPr="003E03CB" w:rsidR="003E03CB" w:rsidP="7306D3CB" w:rsidRDefault="003E03CB" w14:paraId="242D6CBC" w14:textId="66040F85">
      <w:pPr>
        <w:spacing w:before="240" w:beforeAutospacing="off" w:after="240" w:afterAutospacing="off" w:line="360" w:lineRule="auto"/>
        <w:rPr>
          <w:rFonts w:ascii="Arial" w:hAnsi="Arial" w:eastAsia="Arial" w:cs="Arial"/>
          <w:b w:val="0"/>
          <w:bCs w:val="0"/>
          <w:noProof w:val="0"/>
          <w:sz w:val="22"/>
          <w:szCs w:val="22"/>
          <w:lang w:val="en-GB"/>
        </w:rPr>
      </w:pPr>
      <w:r w:rsidRPr="346B6CDD" w:rsidR="04F2DA96">
        <w:rPr>
          <w:rFonts w:ascii="Arial" w:hAnsi="Arial" w:eastAsia="Arial" w:cs="Arial"/>
          <w:b w:val="0"/>
          <w:bCs w:val="0"/>
          <w:noProof w:val="0"/>
          <w:sz w:val="22"/>
          <w:szCs w:val="22"/>
          <w:lang w:val="en-GB"/>
        </w:rPr>
        <w:t>All three local authorities provide information about Early Help and wider family support, but they communicate it in different ways.</w:t>
      </w:r>
      <w:r w:rsidRPr="346B6CDD" w:rsidR="0B4A9538">
        <w:rPr>
          <w:rFonts w:ascii="Arial" w:hAnsi="Arial" w:eastAsia="Arial" w:cs="Arial"/>
          <w:b w:val="0"/>
          <w:bCs w:val="0"/>
          <w:noProof w:val="0"/>
          <w:sz w:val="22"/>
          <w:szCs w:val="22"/>
          <w:lang w:val="en-GB"/>
        </w:rPr>
        <w:t xml:space="preserve">                                                                            </w:t>
      </w:r>
      <w:r w:rsidRPr="346B6CDD" w:rsidR="04F2DA96">
        <w:rPr>
          <w:rFonts w:ascii="Arial" w:hAnsi="Arial" w:eastAsia="Arial" w:cs="Arial"/>
          <w:b w:val="0"/>
          <w:bCs w:val="0"/>
          <w:noProof w:val="0"/>
          <w:sz w:val="22"/>
          <w:szCs w:val="22"/>
          <w:lang w:val="en-GB"/>
        </w:rPr>
        <w:t xml:space="preserve"> </w:t>
      </w:r>
      <w:r w:rsidRPr="346B6CDD" w:rsidR="04F2DA96">
        <w:rPr>
          <w:rFonts w:ascii="Arial" w:hAnsi="Arial" w:eastAsia="Arial" w:cs="Arial"/>
          <w:b w:val="1"/>
          <w:bCs w:val="1"/>
          <w:noProof w:val="0"/>
          <w:sz w:val="22"/>
          <w:szCs w:val="22"/>
          <w:lang w:val="en-GB"/>
        </w:rPr>
        <w:t>Tower Hamlets</w:t>
      </w:r>
      <w:r w:rsidRPr="346B6CDD" w:rsidR="04F2DA96">
        <w:rPr>
          <w:rFonts w:ascii="Arial" w:hAnsi="Arial" w:eastAsia="Arial" w:cs="Arial"/>
          <w:b w:val="0"/>
          <w:bCs w:val="0"/>
          <w:noProof w:val="0"/>
          <w:sz w:val="22"/>
          <w:szCs w:val="22"/>
          <w:lang w:val="en-GB"/>
        </w:rPr>
        <w:t xml:space="preserve"> places strong emphasis on community-based support through Family Hubs and Children and Family Centres. Its MAST model </w:t>
      </w:r>
      <w:r w:rsidRPr="346B6CDD" w:rsidR="04F2DA96">
        <w:rPr>
          <w:rFonts w:ascii="Arial" w:hAnsi="Arial" w:eastAsia="Arial" w:cs="Arial"/>
          <w:b w:val="0"/>
          <w:bCs w:val="0"/>
          <w:noProof w:val="0"/>
          <w:sz w:val="22"/>
          <w:szCs w:val="22"/>
          <w:lang w:val="en-GB"/>
        </w:rPr>
        <w:t>provides</w:t>
      </w:r>
      <w:r w:rsidRPr="346B6CDD" w:rsidR="04F2DA96">
        <w:rPr>
          <w:rFonts w:ascii="Arial" w:hAnsi="Arial" w:eastAsia="Arial" w:cs="Arial"/>
          <w:b w:val="0"/>
          <w:bCs w:val="0"/>
          <w:noProof w:val="0"/>
          <w:sz w:val="22"/>
          <w:szCs w:val="22"/>
          <w:lang w:val="en-GB"/>
        </w:rPr>
        <w:t xml:space="preserve"> a particularly strong example of multi-agency working, bringing together health, education, housing, police, social </w:t>
      </w:r>
      <w:r w:rsidRPr="346B6CDD" w:rsidR="04F2DA96">
        <w:rPr>
          <w:rFonts w:ascii="Arial" w:hAnsi="Arial" w:eastAsia="Arial" w:cs="Arial"/>
          <w:b w:val="0"/>
          <w:bCs w:val="0"/>
          <w:noProof w:val="0"/>
          <w:sz w:val="22"/>
          <w:szCs w:val="22"/>
          <w:lang w:val="en-GB"/>
        </w:rPr>
        <w:t>care</w:t>
      </w:r>
      <w:r w:rsidRPr="346B6CDD" w:rsidR="04F2DA96">
        <w:rPr>
          <w:rFonts w:ascii="Arial" w:hAnsi="Arial" w:eastAsia="Arial" w:cs="Arial"/>
          <w:b w:val="0"/>
          <w:bCs w:val="0"/>
          <w:noProof w:val="0"/>
          <w:sz w:val="22"/>
          <w:szCs w:val="22"/>
          <w:lang w:val="en-GB"/>
        </w:rPr>
        <w:t xml:space="preserve"> and other services. This is consistent with national guidance supporting coordinated multi-agency approaches to safeguarding and family support (Department for Education, 2026). Its main weakness is that the amount of information and number of services may make navigation more difficult for some families.</w:t>
      </w:r>
    </w:p>
    <w:p w:rsidRPr="003E03CB" w:rsidR="003E03CB" w:rsidP="7306D3CB" w:rsidRDefault="003E03CB" w14:paraId="406D6C87" w14:textId="312A04E9">
      <w:pPr>
        <w:spacing w:before="240" w:beforeAutospacing="off" w:after="240" w:afterAutospacing="off" w:line="360" w:lineRule="auto"/>
      </w:pPr>
      <w:r w:rsidRPr="346B6CDD" w:rsidR="04F2DA96">
        <w:rPr>
          <w:rFonts w:ascii="Arial" w:hAnsi="Arial" w:eastAsia="Arial" w:cs="Arial"/>
          <w:b w:val="1"/>
          <w:bCs w:val="1"/>
          <w:noProof w:val="0"/>
          <w:sz w:val="24"/>
          <w:szCs w:val="24"/>
          <w:lang w:val="en-GB"/>
        </w:rPr>
        <w:t>Southwark</w:t>
      </w:r>
      <w:r w:rsidRPr="346B6CDD" w:rsidR="04F2DA96">
        <w:rPr>
          <w:rFonts w:ascii="Arial" w:hAnsi="Arial" w:eastAsia="Arial" w:cs="Arial"/>
          <w:noProof w:val="0"/>
          <w:sz w:val="24"/>
          <w:szCs w:val="24"/>
          <w:lang w:val="en-GB"/>
        </w:rPr>
        <w:t xml:space="preserve"> </w:t>
      </w:r>
      <w:r w:rsidRPr="346B6CDD" w:rsidR="04F2DA96">
        <w:rPr>
          <w:rFonts w:ascii="Arial" w:hAnsi="Arial" w:eastAsia="Arial" w:cs="Arial"/>
          <w:b w:val="0"/>
          <w:bCs w:val="0"/>
          <w:noProof w:val="0"/>
          <w:sz w:val="22"/>
          <w:szCs w:val="22"/>
          <w:lang w:val="en-GB"/>
        </w:rPr>
        <w:t xml:space="preserve">provides a particularly clear distinction between </w:t>
      </w:r>
      <w:r w:rsidRPr="346B6CDD" w:rsidR="04F2DA96">
        <w:rPr>
          <w:rFonts w:ascii="Arial" w:hAnsi="Arial" w:eastAsia="Arial" w:cs="Arial"/>
          <w:b w:val="0"/>
          <w:bCs w:val="0"/>
          <w:noProof w:val="0"/>
          <w:sz w:val="22"/>
          <w:szCs w:val="22"/>
          <w:lang w:val="en-GB"/>
        </w:rPr>
        <w:t>universal and targeted support</w:t>
      </w:r>
      <w:r w:rsidRPr="346B6CDD" w:rsidR="04F2DA96">
        <w:rPr>
          <w:rFonts w:ascii="Arial" w:hAnsi="Arial" w:eastAsia="Arial" w:cs="Arial"/>
          <w:b w:val="0"/>
          <w:bCs w:val="0"/>
          <w:noProof w:val="0"/>
          <w:sz w:val="22"/>
          <w:szCs w:val="22"/>
          <w:lang w:val="en-GB"/>
        </w:rPr>
        <w:t>. It gives examples of services available to families, including health, education, parenting, mental health, SEND and domestic abuse support. This broad range is consistent with the National Supporting Families Outcomes Framework, which recognises that family needs can occur across several areas of life (Department for Levelling Up, Housing and Communities and Department for Education, 2022). However, information being spread across several webpages may make it difficult for some families to identify the most appropriate first point of contact.</w:t>
      </w:r>
    </w:p>
    <w:p w:rsidR="346B6CDD" w:rsidP="346B6CDD" w:rsidRDefault="346B6CDD" w14:paraId="15F7A4CD" w14:textId="7931795F">
      <w:pPr>
        <w:spacing w:before="240" w:beforeAutospacing="off" w:after="240" w:afterAutospacing="off" w:line="360" w:lineRule="auto"/>
        <w:rPr>
          <w:rFonts w:ascii="Arial" w:hAnsi="Arial" w:eastAsia="Arial" w:cs="Arial"/>
          <w:b w:val="0"/>
          <w:bCs w:val="0"/>
          <w:noProof w:val="0"/>
          <w:sz w:val="22"/>
          <w:szCs w:val="22"/>
          <w:lang w:val="en-GB"/>
        </w:rPr>
      </w:pPr>
    </w:p>
    <w:p w:rsidRPr="003E03CB" w:rsidR="003E03CB" w:rsidP="7306D3CB" w:rsidRDefault="003E03CB" w14:paraId="00565640" w14:textId="032BC38E">
      <w:pPr>
        <w:spacing w:before="240" w:beforeAutospacing="off" w:after="240" w:afterAutospacing="off" w:line="360" w:lineRule="auto"/>
        <w:rPr>
          <w:rFonts w:ascii="Arial" w:hAnsi="Arial" w:eastAsia="Arial" w:cs="Arial"/>
          <w:b w:val="0"/>
          <w:bCs w:val="0"/>
          <w:noProof w:val="0"/>
          <w:sz w:val="22"/>
          <w:szCs w:val="22"/>
          <w:lang w:val="en-GB"/>
        </w:rPr>
      </w:pPr>
      <w:r w:rsidRPr="7306D3CB" w:rsidR="3F1C90B2">
        <w:rPr>
          <w:rFonts w:ascii="Arial" w:hAnsi="Arial" w:eastAsia="Arial" w:cs="Arial"/>
          <w:b w:val="1"/>
          <w:bCs w:val="1"/>
          <w:noProof w:val="0"/>
          <w:sz w:val="24"/>
          <w:szCs w:val="24"/>
          <w:lang w:val="en-GB"/>
        </w:rPr>
        <w:t>Nottinghamshire</w:t>
      </w:r>
      <w:r w:rsidRPr="7306D3CB" w:rsidR="3F1C90B2">
        <w:rPr>
          <w:rFonts w:ascii="Arial" w:hAnsi="Arial" w:eastAsia="Arial" w:cs="Arial"/>
          <w:noProof w:val="0"/>
          <w:sz w:val="24"/>
          <w:szCs w:val="24"/>
          <w:lang w:val="en-GB"/>
        </w:rPr>
        <w:t xml:space="preserve"> </w:t>
      </w:r>
      <w:r w:rsidRPr="7306D3CB" w:rsidR="3F1C90B2">
        <w:rPr>
          <w:rFonts w:ascii="Arial" w:hAnsi="Arial" w:eastAsia="Arial" w:cs="Arial"/>
          <w:b w:val="0"/>
          <w:bCs w:val="0"/>
          <w:noProof w:val="0"/>
          <w:sz w:val="22"/>
          <w:szCs w:val="22"/>
          <w:lang w:val="en-GB"/>
        </w:rPr>
        <w:t xml:space="preserve">is particularly strong in explaining </w:t>
      </w:r>
      <w:r w:rsidRPr="7306D3CB" w:rsidR="3F1C90B2">
        <w:rPr>
          <w:rFonts w:ascii="Arial" w:hAnsi="Arial" w:eastAsia="Arial" w:cs="Arial"/>
          <w:b w:val="0"/>
          <w:bCs w:val="0"/>
          <w:noProof w:val="0"/>
          <w:sz w:val="22"/>
          <w:szCs w:val="22"/>
          <w:lang w:val="en-GB"/>
        </w:rPr>
        <w:t>referral pathways and levels of need</w:t>
      </w:r>
      <w:r w:rsidRPr="7306D3CB" w:rsidR="3F1C90B2">
        <w:rPr>
          <w:rFonts w:ascii="Arial" w:hAnsi="Arial" w:eastAsia="Arial" w:cs="Arial"/>
          <w:b w:val="0"/>
          <w:bCs w:val="0"/>
          <w:noProof w:val="0"/>
          <w:sz w:val="22"/>
          <w:szCs w:val="22"/>
          <w:lang w:val="en-GB"/>
        </w:rPr>
        <w:t>. It provides routes for both self-referral and professional referral and describes the role of Family Hub Networks in providing support before difficulties escalate. Its Family Hub model also aims to provide a joined-up “front door” to family support. However, some information is more professionally focused, which could create barriers for families who are unfamiliar with professional terminology.</w:t>
      </w:r>
    </w:p>
    <w:p w:rsidRPr="003E03CB" w:rsidR="003E03CB" w:rsidP="7306D3CB" w:rsidRDefault="003E03CB" w14:paraId="1F8CF828" w14:textId="2E997662">
      <w:pPr>
        <w:spacing w:before="240" w:beforeAutospacing="off" w:after="240" w:afterAutospacing="off" w:line="360" w:lineRule="auto"/>
        <w:rPr>
          <w:rFonts w:ascii="Arial" w:hAnsi="Arial" w:eastAsia="Arial" w:cs="Arial"/>
          <w:b w:val="0"/>
          <w:bCs w:val="0"/>
          <w:noProof w:val="0"/>
          <w:sz w:val="22"/>
          <w:szCs w:val="22"/>
          <w:lang w:val="en-GB"/>
        </w:rPr>
      </w:pPr>
      <w:r w:rsidRPr="7306D3CB" w:rsidR="3F1C90B2">
        <w:rPr>
          <w:rFonts w:ascii="Arial" w:hAnsi="Arial" w:eastAsia="Arial" w:cs="Arial"/>
          <w:b w:val="0"/>
          <w:bCs w:val="0"/>
          <w:noProof w:val="0"/>
          <w:sz w:val="22"/>
          <w:szCs w:val="22"/>
          <w:lang w:val="en-GB"/>
        </w:rPr>
        <w:t>The three websites therefore have several common strengths. They all provide information about Early Help, identify different forms of family support and demonstrate the importance of working with other services. This reflects the national Early Help System Guide, which aims to encourage local partnerships to develop coordinated systems of support for families (Department for Education and Department for Levelling Up, Housing and Communities, 2022).</w:t>
      </w:r>
    </w:p>
    <w:p w:rsidR="7306D3CB" w:rsidP="346B6CDD" w:rsidRDefault="7306D3CB" w14:paraId="7398647C" w14:textId="2F80AE64">
      <w:pPr>
        <w:spacing w:before="240" w:beforeAutospacing="off" w:after="240" w:afterAutospacing="off" w:line="360" w:lineRule="auto"/>
      </w:pPr>
      <w:r w:rsidRPr="346B6CDD" w:rsidR="04F2DA96">
        <w:rPr>
          <w:rFonts w:ascii="Arial" w:hAnsi="Arial" w:eastAsia="Arial" w:cs="Arial"/>
          <w:b w:val="0"/>
          <w:bCs w:val="0"/>
          <w:noProof w:val="0"/>
          <w:sz w:val="22"/>
          <w:szCs w:val="22"/>
          <w:lang w:val="en-GB"/>
        </w:rPr>
        <w:t xml:space="preserve">From a family </w:t>
      </w:r>
      <w:r w:rsidRPr="346B6CDD" w:rsidR="04F2DA96">
        <w:rPr>
          <w:rFonts w:ascii="Arial" w:hAnsi="Arial" w:eastAsia="Arial" w:cs="Arial"/>
          <w:b w:val="0"/>
          <w:bCs w:val="0"/>
          <w:noProof w:val="0"/>
          <w:sz w:val="22"/>
          <w:szCs w:val="22"/>
          <w:lang w:val="en-GB"/>
        </w:rPr>
        <w:t>perspective,</w:t>
      </w:r>
      <w:r w:rsidRPr="346B6CDD" w:rsidR="70218883">
        <w:rPr>
          <w:rFonts w:ascii="Arial" w:hAnsi="Arial" w:eastAsia="Arial" w:cs="Arial"/>
          <w:b w:val="0"/>
          <w:bCs w:val="0"/>
          <w:noProof w:val="0"/>
          <w:sz w:val="22"/>
          <w:szCs w:val="22"/>
          <w:lang w:val="en-GB"/>
        </w:rPr>
        <w:t xml:space="preserve"> </w:t>
      </w:r>
      <w:r w:rsidRPr="346B6CDD" w:rsidR="04F2DA96">
        <w:rPr>
          <w:rFonts w:ascii="Arial" w:hAnsi="Arial" w:eastAsia="Arial" w:cs="Arial"/>
          <w:b w:val="0"/>
          <w:bCs w:val="0"/>
          <w:noProof w:val="0"/>
          <w:sz w:val="22"/>
          <w:szCs w:val="22"/>
          <w:lang w:val="en-GB"/>
        </w:rPr>
        <w:t>Tower</w:t>
      </w:r>
      <w:r w:rsidRPr="346B6CDD" w:rsidR="04F2DA96">
        <w:rPr>
          <w:rFonts w:ascii="Arial" w:hAnsi="Arial" w:eastAsia="Arial" w:cs="Arial"/>
          <w:b w:val="0"/>
          <w:bCs w:val="0"/>
          <w:noProof w:val="0"/>
          <w:sz w:val="22"/>
          <w:szCs w:val="22"/>
          <w:lang w:val="en-GB"/>
        </w:rPr>
        <w:t xml:space="preserve"> Hamlets provides extensive information about services and locations and has a single MAST contact route; Southwark provides a broad explanation of universal and targeted support and allows self-referral; while Nottinghamshire provides clear information about Family Hub access and professional referral routes.</w:t>
      </w:r>
    </w:p>
    <w:p w:rsidR="7306D3CB" w:rsidP="346B6CDD" w:rsidRDefault="7306D3CB" w14:paraId="09BD2F10" w14:textId="74EB5CCC">
      <w:pPr>
        <w:spacing w:before="240" w:beforeAutospacing="off" w:after="240" w:afterAutospacing="off" w:line="360" w:lineRule="auto"/>
        <w:rPr>
          <w:rFonts w:ascii="Arial" w:hAnsi="Arial" w:eastAsia="Arial" w:cs="Arial"/>
          <w:b w:val="0"/>
          <w:bCs w:val="0"/>
          <w:noProof w:val="0"/>
          <w:sz w:val="22"/>
          <w:szCs w:val="22"/>
          <w:lang w:val="en-GB"/>
        </w:rPr>
      </w:pPr>
      <w:r w:rsidRPr="346B6CDD" w:rsidR="6AF42519">
        <w:rPr>
          <w:rFonts w:ascii="Arial" w:hAnsi="Arial" w:eastAsia="Arial" w:cs="Arial"/>
          <w:b w:val="1"/>
          <w:bCs w:val="1"/>
          <w:noProof w:val="0"/>
          <w:sz w:val="28"/>
          <w:szCs w:val="28"/>
          <w:lang w:val="en-GB"/>
        </w:rPr>
        <w:t>The comparison</w:t>
      </w:r>
      <w:r w:rsidRPr="346B6CDD" w:rsidR="6AF42519">
        <w:rPr>
          <w:rFonts w:ascii="Arial" w:hAnsi="Arial" w:eastAsia="Arial" w:cs="Arial"/>
          <w:b w:val="0"/>
          <w:bCs w:val="0"/>
          <w:noProof w:val="0"/>
          <w:sz w:val="22"/>
          <w:szCs w:val="22"/>
          <w:lang w:val="en-GB"/>
        </w:rPr>
        <w:t xml:space="preserve"> of Tower Hamlets, Southwark and Nottinghamshire shows that accessible digital communication is an important part of an effective Early Help System. Council websites are often the </w:t>
      </w:r>
      <w:r w:rsidRPr="346B6CDD" w:rsidR="6AF42519">
        <w:rPr>
          <w:rFonts w:ascii="Arial" w:hAnsi="Arial" w:eastAsia="Arial" w:cs="Arial"/>
          <w:b w:val="0"/>
          <w:bCs w:val="0"/>
          <w:noProof w:val="0"/>
          <w:sz w:val="22"/>
          <w:szCs w:val="22"/>
          <w:lang w:val="en-GB"/>
        </w:rPr>
        <w:t>first-place</w:t>
      </w:r>
      <w:r w:rsidRPr="346B6CDD" w:rsidR="6AF42519">
        <w:rPr>
          <w:rFonts w:ascii="Arial" w:hAnsi="Arial" w:eastAsia="Arial" w:cs="Arial"/>
          <w:b w:val="0"/>
          <w:bCs w:val="0"/>
          <w:noProof w:val="0"/>
          <w:sz w:val="22"/>
          <w:szCs w:val="22"/>
          <w:lang w:val="en-GB"/>
        </w:rPr>
        <w:t xml:space="preserve"> parents and carers look for information. Online services can help families who are unable or reluctant to visit council offices. However, information must be presented clearly using plain English, clear headings, simple </w:t>
      </w:r>
      <w:r w:rsidRPr="346B6CDD" w:rsidR="6AF42519">
        <w:rPr>
          <w:rFonts w:ascii="Arial" w:hAnsi="Arial" w:eastAsia="Arial" w:cs="Arial"/>
          <w:b w:val="0"/>
          <w:bCs w:val="0"/>
          <w:noProof w:val="0"/>
          <w:sz w:val="22"/>
          <w:szCs w:val="22"/>
          <w:lang w:val="en-GB"/>
        </w:rPr>
        <w:t>navigation</w:t>
      </w:r>
      <w:r w:rsidRPr="346B6CDD" w:rsidR="6AF42519">
        <w:rPr>
          <w:rFonts w:ascii="Arial" w:hAnsi="Arial" w:eastAsia="Arial" w:cs="Arial"/>
          <w:b w:val="0"/>
          <w:bCs w:val="0"/>
          <w:noProof w:val="0"/>
          <w:sz w:val="22"/>
          <w:szCs w:val="22"/>
          <w:lang w:val="en-GB"/>
        </w:rPr>
        <w:t xml:space="preserve"> and visible contact details. Websites should also explain who can access support, how to request help and what happens after a referral.</w:t>
      </w:r>
    </w:p>
    <w:p w:rsidR="7306D3CB" w:rsidP="346B6CDD" w:rsidRDefault="7306D3CB" w14:paraId="6C8C40B5" w14:textId="562B95B2">
      <w:pPr>
        <w:spacing w:before="240" w:beforeAutospacing="off" w:after="240" w:afterAutospacing="off" w:line="360" w:lineRule="auto"/>
        <w:rPr>
          <w:rFonts w:ascii="Arial" w:hAnsi="Arial" w:eastAsia="Arial" w:cs="Arial"/>
          <w:b w:val="0"/>
          <w:bCs w:val="0"/>
          <w:noProof w:val="0"/>
          <w:sz w:val="22"/>
          <w:szCs w:val="22"/>
          <w:lang w:val="en-GB"/>
        </w:rPr>
      </w:pPr>
      <w:r w:rsidRPr="346B6CDD" w:rsidR="6AF42519">
        <w:rPr>
          <w:rFonts w:ascii="Arial" w:hAnsi="Arial" w:eastAsia="Arial" w:cs="Arial"/>
          <w:b w:val="0"/>
          <w:bCs w:val="0"/>
          <w:noProof w:val="0"/>
          <w:sz w:val="22"/>
          <w:szCs w:val="22"/>
          <w:lang w:val="en-GB"/>
        </w:rPr>
        <w:t xml:space="preserve">Digital accessibility is particularly important because Early Help aims to identify and address difficulties </w:t>
      </w:r>
      <w:r w:rsidRPr="346B6CDD" w:rsidR="6AF42519">
        <w:rPr>
          <w:rFonts w:ascii="Arial" w:hAnsi="Arial" w:eastAsia="Arial" w:cs="Arial"/>
          <w:b w:val="0"/>
          <w:bCs w:val="0"/>
          <w:noProof w:val="0"/>
          <w:sz w:val="22"/>
          <w:szCs w:val="22"/>
          <w:lang w:val="en-GB"/>
        </w:rPr>
        <w:t>before they become more serious</w:t>
      </w:r>
      <w:r w:rsidRPr="346B6CDD" w:rsidR="6AF42519">
        <w:rPr>
          <w:rFonts w:ascii="Arial" w:hAnsi="Arial" w:eastAsia="Arial" w:cs="Arial"/>
          <w:b w:val="0"/>
          <w:bCs w:val="0"/>
          <w:noProof w:val="0"/>
          <w:sz w:val="22"/>
          <w:szCs w:val="22"/>
          <w:lang w:val="en-GB"/>
        </w:rPr>
        <w:t xml:space="preserve">. If families cannot easily understand where to seek help, they may delay accessing support. A clear </w:t>
      </w:r>
      <w:r w:rsidRPr="346B6CDD" w:rsidR="6AF42519">
        <w:rPr>
          <w:rFonts w:ascii="Arial" w:hAnsi="Arial" w:eastAsia="Arial" w:cs="Arial"/>
          <w:b w:val="0"/>
          <w:bCs w:val="0"/>
          <w:noProof w:val="0"/>
          <w:sz w:val="22"/>
          <w:szCs w:val="22"/>
          <w:lang w:val="en-GB"/>
        </w:rPr>
        <w:t>“I need help”</w:t>
      </w:r>
      <w:r w:rsidRPr="346B6CDD" w:rsidR="6AF42519">
        <w:rPr>
          <w:rFonts w:ascii="Arial" w:hAnsi="Arial" w:eastAsia="Arial" w:cs="Arial"/>
          <w:b w:val="0"/>
          <w:bCs w:val="0"/>
          <w:noProof w:val="0"/>
          <w:sz w:val="22"/>
          <w:szCs w:val="22"/>
          <w:lang w:val="en-GB"/>
        </w:rPr>
        <w:t xml:space="preserve"> or </w:t>
      </w:r>
      <w:r w:rsidRPr="346B6CDD" w:rsidR="6AF42519">
        <w:rPr>
          <w:rFonts w:ascii="Arial" w:hAnsi="Arial" w:eastAsia="Arial" w:cs="Arial"/>
          <w:b w:val="0"/>
          <w:bCs w:val="0"/>
          <w:noProof w:val="0"/>
          <w:sz w:val="22"/>
          <w:szCs w:val="22"/>
          <w:lang w:val="en-GB"/>
        </w:rPr>
        <w:t>“Find support for my family”</w:t>
      </w:r>
      <w:r w:rsidRPr="346B6CDD" w:rsidR="6AF42519">
        <w:rPr>
          <w:rFonts w:ascii="Arial" w:hAnsi="Arial" w:eastAsia="Arial" w:cs="Arial"/>
          <w:b w:val="0"/>
          <w:bCs w:val="0"/>
          <w:noProof w:val="0"/>
          <w:sz w:val="22"/>
          <w:szCs w:val="22"/>
          <w:lang w:val="en-GB"/>
        </w:rPr>
        <w:t xml:space="preserve"> pathway could make it easier to find services for parenting, mental health, education, housing, financial difficulties and other needs.</w:t>
      </w:r>
    </w:p>
    <w:p w:rsidR="7306D3CB" w:rsidP="346B6CDD" w:rsidRDefault="7306D3CB" w14:paraId="752079A4" w14:textId="00BE4453">
      <w:pPr>
        <w:spacing w:before="240" w:beforeAutospacing="off" w:after="240" w:afterAutospacing="off" w:line="360" w:lineRule="auto"/>
        <w:rPr>
          <w:rFonts w:ascii="Arial" w:hAnsi="Arial" w:eastAsia="Arial" w:cs="Arial"/>
          <w:b w:val="0"/>
          <w:bCs w:val="0"/>
          <w:noProof w:val="0"/>
          <w:sz w:val="22"/>
          <w:szCs w:val="22"/>
          <w:lang w:val="en-GB"/>
        </w:rPr>
      </w:pPr>
      <w:r w:rsidRPr="346B6CDD" w:rsidR="6AF42519">
        <w:rPr>
          <w:rFonts w:ascii="Arial" w:hAnsi="Arial" w:eastAsia="Arial" w:cs="Arial"/>
          <w:b w:val="0"/>
          <w:bCs w:val="0"/>
          <w:noProof w:val="0"/>
          <w:sz w:val="22"/>
          <w:szCs w:val="22"/>
          <w:lang w:val="en-GB"/>
        </w:rPr>
        <w:t>Multi-agency working</w:t>
      </w:r>
      <w:r w:rsidRPr="346B6CDD" w:rsidR="6AF42519">
        <w:rPr>
          <w:rFonts w:ascii="Arial" w:hAnsi="Arial" w:eastAsia="Arial" w:cs="Arial"/>
          <w:b w:val="0"/>
          <w:bCs w:val="0"/>
          <w:noProof w:val="0"/>
          <w:sz w:val="22"/>
          <w:szCs w:val="22"/>
          <w:lang w:val="en-GB"/>
        </w:rPr>
        <w:t xml:space="preserve"> is another important feature of effective Early Help. Families may experience several difficulties at the same time, requiring support from education, health, social care, housing, police and voluntary organisations. National safeguarding guidance emphasises the importance of agencies communicating and working together rather than operating independently (Department for Education, 2026).</w:t>
      </w:r>
    </w:p>
    <w:p w:rsidR="7306D3CB" w:rsidP="346B6CDD" w:rsidRDefault="7306D3CB" w14:paraId="59792D4C" w14:textId="5B2C90A3">
      <w:pPr>
        <w:spacing w:before="240" w:beforeAutospacing="off" w:after="240" w:afterAutospacing="off" w:line="360" w:lineRule="auto"/>
        <w:rPr>
          <w:rFonts w:ascii="Arial" w:hAnsi="Arial" w:eastAsia="Arial" w:cs="Arial"/>
          <w:b w:val="0"/>
          <w:bCs w:val="0"/>
          <w:noProof w:val="0"/>
          <w:sz w:val="22"/>
          <w:szCs w:val="22"/>
          <w:lang w:val="en-GB"/>
        </w:rPr>
      </w:pPr>
      <w:r w:rsidRPr="346B6CDD" w:rsidR="6AF42519">
        <w:rPr>
          <w:rFonts w:ascii="Arial" w:hAnsi="Arial" w:eastAsia="Arial" w:cs="Arial"/>
          <w:b w:val="0"/>
          <w:bCs w:val="0"/>
          <w:noProof w:val="0"/>
          <w:sz w:val="22"/>
          <w:szCs w:val="22"/>
          <w:lang w:val="en-GB"/>
        </w:rPr>
        <w:t xml:space="preserve">The three councils demonstrate different approaches to partnership working. </w:t>
      </w:r>
      <w:r w:rsidRPr="346B6CDD" w:rsidR="6AF42519">
        <w:rPr>
          <w:rFonts w:ascii="Arial" w:hAnsi="Arial" w:eastAsia="Arial" w:cs="Arial"/>
          <w:b w:val="0"/>
          <w:bCs w:val="0"/>
          <w:noProof w:val="0"/>
          <w:sz w:val="22"/>
          <w:szCs w:val="22"/>
          <w:lang w:val="en-GB"/>
        </w:rPr>
        <w:t>Tower Hamlets</w:t>
      </w:r>
      <w:r w:rsidRPr="346B6CDD" w:rsidR="6AF42519">
        <w:rPr>
          <w:rFonts w:ascii="Arial" w:hAnsi="Arial" w:eastAsia="Arial" w:cs="Arial"/>
          <w:b w:val="0"/>
          <w:bCs w:val="0"/>
          <w:noProof w:val="0"/>
          <w:sz w:val="22"/>
          <w:szCs w:val="22"/>
          <w:lang w:val="en-GB"/>
        </w:rPr>
        <w:t xml:space="preserve"> uses its Multi-Agency Support Team (MAST), bringing together professionals from different services. </w:t>
      </w:r>
      <w:r w:rsidRPr="346B6CDD" w:rsidR="6AF42519">
        <w:rPr>
          <w:rFonts w:ascii="Arial" w:hAnsi="Arial" w:eastAsia="Arial" w:cs="Arial"/>
          <w:b w:val="0"/>
          <w:bCs w:val="0"/>
          <w:noProof w:val="0"/>
          <w:sz w:val="22"/>
          <w:szCs w:val="22"/>
          <w:lang w:val="en-GB"/>
        </w:rPr>
        <w:t>Nottinghamshire</w:t>
      </w:r>
      <w:r w:rsidRPr="346B6CDD" w:rsidR="6AF42519">
        <w:rPr>
          <w:rFonts w:ascii="Arial" w:hAnsi="Arial" w:eastAsia="Arial" w:cs="Arial"/>
          <w:b w:val="0"/>
          <w:bCs w:val="0"/>
          <w:noProof w:val="0"/>
          <w:sz w:val="22"/>
          <w:szCs w:val="22"/>
          <w:lang w:val="en-GB"/>
        </w:rPr>
        <w:t xml:space="preserve"> uses Family Hub Networks to connect families with local services, while </w:t>
      </w:r>
      <w:r w:rsidRPr="346B6CDD" w:rsidR="6AF42519">
        <w:rPr>
          <w:rFonts w:ascii="Arial" w:hAnsi="Arial" w:eastAsia="Arial" w:cs="Arial"/>
          <w:b w:val="0"/>
          <w:bCs w:val="0"/>
          <w:noProof w:val="0"/>
          <w:sz w:val="22"/>
          <w:szCs w:val="22"/>
          <w:lang w:val="en-GB"/>
        </w:rPr>
        <w:t>Southwark</w:t>
      </w:r>
      <w:r w:rsidRPr="346B6CDD" w:rsidR="6AF42519">
        <w:rPr>
          <w:rFonts w:ascii="Arial" w:hAnsi="Arial" w:eastAsia="Arial" w:cs="Arial"/>
          <w:b w:val="0"/>
          <w:bCs w:val="0"/>
          <w:noProof w:val="0"/>
          <w:sz w:val="22"/>
          <w:szCs w:val="22"/>
          <w:lang w:val="en-GB"/>
        </w:rPr>
        <w:t xml:space="preserve"> promotes partnership working through Family Early Help and a range of universal and targeted services. These approaches support coordinated care and reduce the need for families to contact several organisations separately.</w:t>
      </w:r>
    </w:p>
    <w:p w:rsidR="7306D3CB" w:rsidP="346B6CDD" w:rsidRDefault="7306D3CB" w14:paraId="0E065148" w14:textId="7770EBDC">
      <w:pPr>
        <w:spacing w:before="240" w:beforeAutospacing="off" w:after="240" w:afterAutospacing="off" w:line="360" w:lineRule="auto"/>
        <w:rPr>
          <w:rFonts w:ascii="Arial" w:hAnsi="Arial" w:eastAsia="Arial" w:cs="Arial"/>
          <w:b w:val="0"/>
          <w:bCs w:val="0"/>
          <w:noProof w:val="0"/>
          <w:sz w:val="22"/>
          <w:szCs w:val="22"/>
          <w:lang w:val="en-GB"/>
        </w:rPr>
      </w:pPr>
      <w:r w:rsidRPr="346B6CDD" w:rsidR="6AF42519">
        <w:rPr>
          <w:rFonts w:ascii="Arial" w:hAnsi="Arial" w:eastAsia="Arial" w:cs="Arial"/>
          <w:b w:val="0"/>
          <w:bCs w:val="0"/>
          <w:noProof w:val="0"/>
          <w:sz w:val="22"/>
          <w:szCs w:val="22"/>
          <w:lang w:val="en-GB"/>
        </w:rPr>
        <w:t xml:space="preserve">The </w:t>
      </w:r>
      <w:r w:rsidRPr="346B6CDD" w:rsidR="6AF42519">
        <w:rPr>
          <w:rFonts w:ascii="Arial" w:hAnsi="Arial" w:eastAsia="Arial" w:cs="Arial"/>
          <w:b w:val="0"/>
          <w:bCs w:val="0"/>
          <w:noProof w:val="0"/>
          <w:sz w:val="22"/>
          <w:szCs w:val="22"/>
          <w:lang w:val="en-GB"/>
        </w:rPr>
        <w:t>whole-family approach</w:t>
      </w:r>
      <w:r w:rsidRPr="346B6CDD" w:rsidR="6AF42519">
        <w:rPr>
          <w:rFonts w:ascii="Arial" w:hAnsi="Arial" w:eastAsia="Arial" w:cs="Arial"/>
          <w:b w:val="0"/>
          <w:bCs w:val="0"/>
          <w:noProof w:val="0"/>
          <w:sz w:val="22"/>
          <w:szCs w:val="22"/>
          <w:lang w:val="en-GB"/>
        </w:rPr>
        <w:t xml:space="preserve"> is also important because children’s difficulties can be linked to wider family circumstances. For example, problems at school may be connected to housing, parental mental health, financial difficulties or family relationships. The Supporting Families Outcomes Framework includes outcomes relating to </w:t>
      </w:r>
      <w:r w:rsidRPr="346B6CDD" w:rsidR="6AF42519">
        <w:rPr>
          <w:rFonts w:ascii="Arial" w:hAnsi="Arial" w:eastAsia="Arial" w:cs="Arial"/>
          <w:b w:val="0"/>
          <w:bCs w:val="0"/>
          <w:noProof w:val="0"/>
          <w:sz w:val="22"/>
          <w:szCs w:val="22"/>
          <w:lang w:val="en-GB"/>
        </w:rPr>
        <w:t>education, health, family relationships, domestic abuse, housing and financial stability</w:t>
      </w:r>
      <w:r w:rsidRPr="346B6CDD" w:rsidR="6AF42519">
        <w:rPr>
          <w:rFonts w:ascii="Arial" w:hAnsi="Arial" w:eastAsia="Arial" w:cs="Arial"/>
          <w:b w:val="0"/>
          <w:bCs w:val="0"/>
          <w:noProof w:val="0"/>
          <w:sz w:val="22"/>
          <w:szCs w:val="22"/>
          <w:lang w:val="en-GB"/>
        </w:rPr>
        <w:t xml:space="preserve"> (Department for Levelling Up, Housing and Communities and Department for Education, 2022). This demonstrates why Early Help should consider the needs of the whole family.</w:t>
      </w:r>
    </w:p>
    <w:p w:rsidR="7306D3CB" w:rsidP="346B6CDD" w:rsidRDefault="7306D3CB" w14:paraId="07796156" w14:textId="784171ED">
      <w:pPr>
        <w:spacing w:before="240" w:beforeAutospacing="off" w:after="240" w:afterAutospacing="off" w:line="360" w:lineRule="auto"/>
        <w:rPr>
          <w:rFonts w:ascii="Arial" w:hAnsi="Arial" w:eastAsia="Arial" w:cs="Arial"/>
          <w:b w:val="0"/>
          <w:bCs w:val="0"/>
          <w:noProof w:val="0"/>
          <w:sz w:val="22"/>
          <w:szCs w:val="22"/>
          <w:lang w:val="en-GB"/>
        </w:rPr>
      </w:pPr>
      <w:r w:rsidRPr="346B6CDD" w:rsidR="6AF42519">
        <w:rPr>
          <w:rFonts w:ascii="Arial" w:hAnsi="Arial" w:eastAsia="Arial" w:cs="Arial"/>
          <w:b w:val="0"/>
          <w:bCs w:val="0"/>
          <w:noProof w:val="0"/>
          <w:sz w:val="22"/>
          <w:szCs w:val="22"/>
          <w:lang w:val="en-GB"/>
        </w:rPr>
        <w:t xml:space="preserve">The comparison shows that </w:t>
      </w:r>
      <w:r w:rsidRPr="346B6CDD" w:rsidR="6AF42519">
        <w:rPr>
          <w:rFonts w:ascii="Arial" w:hAnsi="Arial" w:eastAsia="Arial" w:cs="Arial"/>
          <w:b w:val="0"/>
          <w:bCs w:val="0"/>
          <w:noProof w:val="0"/>
          <w:sz w:val="22"/>
          <w:szCs w:val="22"/>
          <w:lang w:val="en-GB"/>
        </w:rPr>
        <w:t>Tower Hamlets is strong in Family Hub and multi-agency information</w:t>
      </w:r>
      <w:r w:rsidRPr="346B6CDD" w:rsidR="6AF42519">
        <w:rPr>
          <w:rFonts w:ascii="Arial" w:hAnsi="Arial" w:eastAsia="Arial" w:cs="Arial"/>
          <w:b w:val="0"/>
          <w:bCs w:val="0"/>
          <w:noProof w:val="0"/>
          <w:sz w:val="22"/>
          <w:szCs w:val="22"/>
          <w:lang w:val="en-GB"/>
        </w:rPr>
        <w:t xml:space="preserve">, </w:t>
      </w:r>
      <w:r w:rsidRPr="346B6CDD" w:rsidR="6AF42519">
        <w:rPr>
          <w:rFonts w:ascii="Arial" w:hAnsi="Arial" w:eastAsia="Arial" w:cs="Arial"/>
          <w:b w:val="0"/>
          <w:bCs w:val="0"/>
          <w:noProof w:val="0"/>
          <w:sz w:val="22"/>
          <w:szCs w:val="22"/>
          <w:lang w:val="en-GB"/>
        </w:rPr>
        <w:t>Southwark in explaining universal and targeted services</w:t>
      </w:r>
      <w:r w:rsidRPr="346B6CDD" w:rsidR="6AF42519">
        <w:rPr>
          <w:rFonts w:ascii="Arial" w:hAnsi="Arial" w:eastAsia="Arial" w:cs="Arial"/>
          <w:b w:val="0"/>
          <w:bCs w:val="0"/>
          <w:noProof w:val="0"/>
          <w:sz w:val="22"/>
          <w:szCs w:val="22"/>
          <w:lang w:val="en-GB"/>
        </w:rPr>
        <w:t xml:space="preserve">, and </w:t>
      </w:r>
      <w:r w:rsidRPr="346B6CDD" w:rsidR="6AF42519">
        <w:rPr>
          <w:rFonts w:ascii="Arial" w:hAnsi="Arial" w:eastAsia="Arial" w:cs="Arial"/>
          <w:b w:val="0"/>
          <w:bCs w:val="0"/>
          <w:noProof w:val="0"/>
          <w:sz w:val="22"/>
          <w:szCs w:val="22"/>
          <w:lang w:val="en-GB"/>
        </w:rPr>
        <w:t>Nottinghamshire in referral pathways and coordinated support</w:t>
      </w:r>
      <w:r w:rsidRPr="346B6CDD" w:rsidR="6AF42519">
        <w:rPr>
          <w:rFonts w:ascii="Arial" w:hAnsi="Arial" w:eastAsia="Arial" w:cs="Arial"/>
          <w:b w:val="0"/>
          <w:bCs w:val="0"/>
          <w:noProof w:val="0"/>
          <w:sz w:val="22"/>
          <w:szCs w:val="22"/>
          <w:lang w:val="en-GB"/>
        </w:rPr>
        <w:t>. However, all three councils could improve the organisation and accessibility of their information. Multiple webpages and professional terminology may make it difficult for families to identify the most appropriate service.</w:t>
      </w:r>
    </w:p>
    <w:p w:rsidR="7306D3CB" w:rsidP="346B6CDD" w:rsidRDefault="7306D3CB" w14:paraId="596B721C" w14:textId="2178B566">
      <w:pPr>
        <w:spacing w:before="240" w:beforeAutospacing="off" w:after="240" w:afterAutospacing="off" w:line="360" w:lineRule="auto"/>
        <w:rPr>
          <w:rFonts w:ascii="Arial" w:hAnsi="Arial" w:eastAsia="Arial" w:cs="Arial"/>
          <w:b w:val="0"/>
          <w:bCs w:val="0"/>
          <w:noProof w:val="0"/>
          <w:sz w:val="22"/>
          <w:szCs w:val="22"/>
          <w:lang w:val="en-GB"/>
        </w:rPr>
      </w:pPr>
      <w:r w:rsidRPr="346B6CDD" w:rsidR="6AF42519">
        <w:rPr>
          <w:rFonts w:ascii="Arial" w:hAnsi="Arial" w:eastAsia="Arial" w:cs="Arial"/>
          <w:b w:val="0"/>
          <w:bCs w:val="0"/>
          <w:noProof w:val="0"/>
          <w:sz w:val="22"/>
          <w:szCs w:val="22"/>
          <w:lang w:val="en-GB"/>
        </w:rPr>
        <w:t xml:space="preserve">Overall, Early Help should be easy to find, </w:t>
      </w:r>
      <w:r w:rsidRPr="346B6CDD" w:rsidR="6AF42519">
        <w:rPr>
          <w:rFonts w:ascii="Arial" w:hAnsi="Arial" w:eastAsia="Arial" w:cs="Arial"/>
          <w:b w:val="0"/>
          <w:bCs w:val="0"/>
          <w:noProof w:val="0"/>
          <w:sz w:val="22"/>
          <w:szCs w:val="22"/>
          <w:lang w:val="en-GB"/>
        </w:rPr>
        <w:t>understand</w:t>
      </w:r>
      <w:r w:rsidRPr="346B6CDD" w:rsidR="6AF42519">
        <w:rPr>
          <w:rFonts w:ascii="Arial" w:hAnsi="Arial" w:eastAsia="Arial" w:cs="Arial"/>
          <w:b w:val="0"/>
          <w:bCs w:val="0"/>
          <w:noProof w:val="0"/>
          <w:sz w:val="22"/>
          <w:szCs w:val="22"/>
          <w:lang w:val="en-GB"/>
        </w:rPr>
        <w:t xml:space="preserve"> and access</w:t>
      </w:r>
      <w:r w:rsidRPr="346B6CDD" w:rsidR="6AF42519">
        <w:rPr>
          <w:rFonts w:ascii="Arial" w:hAnsi="Arial" w:eastAsia="Arial" w:cs="Arial"/>
          <w:b w:val="0"/>
          <w:bCs w:val="0"/>
          <w:noProof w:val="0"/>
          <w:sz w:val="22"/>
          <w:szCs w:val="22"/>
          <w:lang w:val="en-GB"/>
        </w:rPr>
        <w:t>. Councils could improve their websites through plain English, clearer referral pathways, family-friendly information and separate sections for parents and professionals. Combining accessible digital information with effective multi-agency and face-to-face support would help families receive the right support at the right time, reducing the risk of difficulties escalating (Department for Education and Department for Levelling Up, Housing and Communities, 2022).</w:t>
      </w:r>
    </w:p>
    <w:p w:rsidRPr="00C03A91" w:rsidR="001B7A40" w:rsidP="002F2C0A" w:rsidRDefault="00076AC0" w14:paraId="08E99182" w14:textId="4CF279F2">
      <w:pPr>
        <w:pStyle w:val="Heading1"/>
        <w:spacing w:line="360" w:lineRule="auto"/>
        <w:rPr>
          <w:rFonts w:cs="Arial"/>
        </w:rPr>
      </w:pPr>
      <w:r w:rsidRPr="346B6CDD" w:rsidR="35007BAE">
        <w:rPr>
          <w:rFonts w:cs="Arial"/>
        </w:rPr>
        <w:t>3</w:t>
      </w:r>
      <w:r w:rsidRPr="346B6CDD" w:rsidR="335A9FB1">
        <w:rPr>
          <w:rFonts w:cs="Arial"/>
        </w:rPr>
        <w:t xml:space="preserve">. </w:t>
      </w:r>
      <w:r w:rsidRPr="346B6CDD" w:rsidR="199581E1">
        <w:rPr>
          <w:rFonts w:cs="Arial"/>
        </w:rPr>
        <w:t>Conclusion</w:t>
      </w:r>
    </w:p>
    <w:p w:rsidR="35132005" w:rsidP="346B6CDD" w:rsidRDefault="35132005" w14:paraId="060A1299" w14:textId="1D3B06B4">
      <w:pPr>
        <w:pStyle w:val="Normal"/>
        <w:spacing w:line="360" w:lineRule="auto"/>
        <w:rPr>
          <w:rFonts w:ascii="Arial" w:hAnsi="Arial" w:eastAsia="Arial" w:cs="Arial"/>
          <w:b w:val="0"/>
          <w:bCs w:val="0"/>
          <w:noProof w:val="0"/>
          <w:sz w:val="22"/>
          <w:szCs w:val="22"/>
          <w:lang w:val="en-GB"/>
        </w:rPr>
      </w:pPr>
      <w:r w:rsidRPr="346B6CDD" w:rsidR="35132005">
        <w:rPr>
          <w:noProof w:val="0"/>
          <w:lang w:val="en-GB"/>
        </w:rPr>
        <w:t>I</w:t>
      </w:r>
      <w:r w:rsidRPr="346B6CDD" w:rsidR="35132005">
        <w:rPr>
          <w:noProof w:val="0"/>
          <w:lang w:val="en-GB"/>
        </w:rPr>
        <w:t xml:space="preserve">n conclusion, Tower Hamlets, Southwark and Nottinghamshire County Council provide a wide range of Early Help and family support services, focusing on early intervention, Family Hubs and multi-agency working. However, challenges remain, including complex webpages and professional terminology. </w:t>
      </w:r>
      <w:r w:rsidRPr="346B6CDD" w:rsidR="35132005">
        <w:rPr>
          <w:noProof w:val="0"/>
          <w:lang w:val="en-GB"/>
        </w:rPr>
        <w:t>Clearer, family-friendly information, simple referral pathways and better digital accessibility</w:t>
      </w:r>
      <w:r w:rsidRPr="346B6CDD" w:rsidR="35132005">
        <w:rPr>
          <w:noProof w:val="0"/>
          <w:lang w:val="en-GB"/>
        </w:rPr>
        <w:t xml:space="preserve"> could make support easier to find and access. Overall, improved communication and coordination would help families receive the </w:t>
      </w:r>
      <w:r w:rsidRPr="346B6CDD" w:rsidR="35132005">
        <w:rPr>
          <w:noProof w:val="0"/>
          <w:lang w:val="en-GB"/>
        </w:rPr>
        <w:t>right support at the right time</w:t>
      </w:r>
      <w:r w:rsidRPr="346B6CDD" w:rsidR="35132005">
        <w:rPr>
          <w:noProof w:val="0"/>
          <w:lang w:val="en-GB"/>
        </w:rPr>
        <w:t>, reducing the risk of problems escalating.</w:t>
      </w:r>
    </w:p>
    <w:p w:rsidR="7306D3CB" w:rsidP="346B6CDD" w:rsidRDefault="7306D3CB" w14:paraId="1D9B5B6C" w14:textId="252DD45D">
      <w:pPr>
        <w:pStyle w:val="Heading1"/>
        <w:spacing w:line="360" w:lineRule="auto"/>
      </w:pPr>
      <w:r w:rsidRPr="346B6CDD" w:rsidR="0E053771">
        <w:rPr>
          <w:rFonts w:cs="Arial"/>
        </w:rPr>
        <w:t>4</w:t>
      </w:r>
      <w:r w:rsidRPr="346B6CDD" w:rsidR="0E053771">
        <w:rPr>
          <w:rFonts w:cs="Arial"/>
        </w:rPr>
        <w:t xml:space="preserve">. </w:t>
      </w:r>
      <w:r w:rsidRPr="346B6CDD" w:rsidR="0E053771">
        <w:rPr>
          <w:rFonts w:cs="Arial"/>
        </w:rPr>
        <w:t xml:space="preserve">Recommendations </w:t>
      </w:r>
    </w:p>
    <w:p w:rsidR="7306D3CB" w:rsidP="346B6CDD" w:rsidRDefault="7306D3CB" w14:paraId="79C46123" w14:textId="68598820">
      <w:pPr>
        <w:pStyle w:val="Heading1"/>
        <w:spacing w:line="360" w:lineRule="auto"/>
        <w:rPr>
          <w:rFonts w:ascii="Arial" w:hAnsi="Arial" w:eastAsia="Arial" w:cs="Arial"/>
          <w:b w:val="0"/>
          <w:bCs w:val="0"/>
          <w:noProof w:val="0"/>
          <w:sz w:val="22"/>
          <w:szCs w:val="22"/>
          <w:lang w:val="en-GB"/>
        </w:rPr>
      </w:pPr>
      <w:r w:rsidRPr="346B6CDD" w:rsidR="475E8EFE">
        <w:rPr>
          <w:rFonts w:ascii="Arial" w:hAnsi="Arial" w:eastAsia="Arial" w:cs="Arial"/>
          <w:b w:val="0"/>
          <w:bCs w:val="0"/>
          <w:noProof w:val="0"/>
          <w:sz w:val="22"/>
          <w:szCs w:val="22"/>
          <w:lang w:val="en-GB"/>
        </w:rPr>
        <w:t xml:space="preserve">Based on the research, several improvements could strengthen the Early Help System across Tower Hamlets, </w:t>
      </w:r>
      <w:r w:rsidRPr="346B6CDD" w:rsidR="475E8EFE">
        <w:rPr>
          <w:rFonts w:ascii="Arial" w:hAnsi="Arial" w:eastAsia="Arial" w:cs="Arial"/>
          <w:b w:val="0"/>
          <w:bCs w:val="0"/>
          <w:noProof w:val="0"/>
          <w:sz w:val="22"/>
          <w:szCs w:val="22"/>
          <w:lang w:val="en-GB"/>
        </w:rPr>
        <w:t>Southwark</w:t>
      </w:r>
      <w:r w:rsidRPr="346B6CDD" w:rsidR="475E8EFE">
        <w:rPr>
          <w:rFonts w:ascii="Arial" w:hAnsi="Arial" w:eastAsia="Arial" w:cs="Arial"/>
          <w:b w:val="0"/>
          <w:bCs w:val="0"/>
          <w:noProof w:val="0"/>
          <w:sz w:val="22"/>
          <w:szCs w:val="22"/>
          <w:lang w:val="en-GB"/>
        </w:rPr>
        <w:t xml:space="preserve"> and Nottinghamshire. All three local authorities should provide a clear </w:t>
      </w:r>
      <w:r w:rsidRPr="346B6CDD" w:rsidR="475E8EFE">
        <w:rPr>
          <w:rFonts w:ascii="Arial" w:hAnsi="Arial" w:eastAsia="Arial" w:cs="Arial"/>
          <w:b w:val="0"/>
          <w:bCs w:val="0"/>
          <w:noProof w:val="0"/>
          <w:sz w:val="22"/>
          <w:szCs w:val="22"/>
          <w:lang w:val="en-GB"/>
        </w:rPr>
        <w:t>“I need help”</w:t>
      </w:r>
      <w:r w:rsidRPr="346B6CDD" w:rsidR="475E8EFE">
        <w:rPr>
          <w:rFonts w:ascii="Arial" w:hAnsi="Arial" w:eastAsia="Arial" w:cs="Arial"/>
          <w:b w:val="0"/>
          <w:bCs w:val="0"/>
          <w:noProof w:val="0"/>
          <w:sz w:val="22"/>
          <w:szCs w:val="22"/>
          <w:lang w:val="en-GB"/>
        </w:rPr>
        <w:t xml:space="preserve"> or </w:t>
      </w:r>
      <w:r w:rsidRPr="346B6CDD" w:rsidR="475E8EFE">
        <w:rPr>
          <w:rFonts w:ascii="Arial" w:hAnsi="Arial" w:eastAsia="Arial" w:cs="Arial"/>
          <w:b w:val="0"/>
          <w:bCs w:val="0"/>
          <w:noProof w:val="0"/>
          <w:sz w:val="22"/>
          <w:szCs w:val="22"/>
          <w:lang w:val="en-GB"/>
        </w:rPr>
        <w:t>“Find support for my family”</w:t>
      </w:r>
      <w:r w:rsidRPr="346B6CDD" w:rsidR="475E8EFE">
        <w:rPr>
          <w:rFonts w:ascii="Arial" w:hAnsi="Arial" w:eastAsia="Arial" w:cs="Arial"/>
          <w:b w:val="0"/>
          <w:bCs w:val="0"/>
          <w:noProof w:val="0"/>
          <w:sz w:val="22"/>
          <w:szCs w:val="22"/>
          <w:lang w:val="en-GB"/>
        </w:rPr>
        <w:t xml:space="preserve"> pathway on their websites, making services, </w:t>
      </w:r>
      <w:r w:rsidRPr="346B6CDD" w:rsidR="475E8EFE">
        <w:rPr>
          <w:rFonts w:ascii="Arial" w:hAnsi="Arial" w:eastAsia="Arial" w:cs="Arial"/>
          <w:b w:val="0"/>
          <w:bCs w:val="0"/>
          <w:noProof w:val="0"/>
          <w:sz w:val="22"/>
          <w:szCs w:val="22"/>
          <w:lang w:val="en-GB"/>
        </w:rPr>
        <w:t>eligibility</w:t>
      </w:r>
      <w:r w:rsidRPr="346B6CDD" w:rsidR="475E8EFE">
        <w:rPr>
          <w:rFonts w:ascii="Arial" w:hAnsi="Arial" w:eastAsia="Arial" w:cs="Arial"/>
          <w:b w:val="0"/>
          <w:bCs w:val="0"/>
          <w:noProof w:val="0"/>
          <w:sz w:val="22"/>
          <w:szCs w:val="22"/>
          <w:lang w:val="en-GB"/>
        </w:rPr>
        <w:t xml:space="preserve"> and referral processes easier to understand.</w:t>
      </w:r>
    </w:p>
    <w:p w:rsidR="7306D3CB" w:rsidP="346B6CDD" w:rsidRDefault="7306D3CB" w14:paraId="04AE23AC" w14:textId="15524979">
      <w:pPr>
        <w:spacing w:before="240" w:beforeAutospacing="off" w:after="240" w:afterAutospacing="off" w:line="360" w:lineRule="auto"/>
        <w:rPr>
          <w:rFonts w:ascii="Arial" w:hAnsi="Arial" w:eastAsia="Arial" w:cs="Arial"/>
          <w:b w:val="0"/>
          <w:bCs w:val="0"/>
          <w:noProof w:val="0"/>
          <w:sz w:val="22"/>
          <w:szCs w:val="22"/>
          <w:lang w:val="en-GB"/>
        </w:rPr>
      </w:pPr>
      <w:r w:rsidRPr="346B6CDD" w:rsidR="475E8EFE">
        <w:rPr>
          <w:rFonts w:ascii="Arial" w:hAnsi="Arial" w:eastAsia="Arial" w:cs="Arial"/>
          <w:b w:val="0"/>
          <w:bCs w:val="0"/>
          <w:noProof w:val="0"/>
          <w:sz w:val="22"/>
          <w:szCs w:val="22"/>
          <w:lang w:val="en-GB"/>
        </w:rPr>
        <w:t xml:space="preserve">Councils should use </w:t>
      </w:r>
      <w:r w:rsidRPr="346B6CDD" w:rsidR="475E8EFE">
        <w:rPr>
          <w:rFonts w:ascii="Arial" w:hAnsi="Arial" w:eastAsia="Arial" w:cs="Arial"/>
          <w:b w:val="0"/>
          <w:bCs w:val="0"/>
          <w:noProof w:val="0"/>
          <w:sz w:val="22"/>
          <w:szCs w:val="22"/>
          <w:lang w:val="en-GB"/>
        </w:rPr>
        <w:t>simple, family-friendly language</w:t>
      </w:r>
      <w:r w:rsidRPr="346B6CDD" w:rsidR="475E8EFE">
        <w:rPr>
          <w:rFonts w:ascii="Arial" w:hAnsi="Arial" w:eastAsia="Arial" w:cs="Arial"/>
          <w:b w:val="0"/>
          <w:bCs w:val="0"/>
          <w:noProof w:val="0"/>
          <w:sz w:val="22"/>
          <w:szCs w:val="22"/>
          <w:lang w:val="en-GB"/>
        </w:rPr>
        <w:t xml:space="preserve"> and clearly separate information for parents from professional guidance. They should also strengthen </w:t>
      </w:r>
      <w:r w:rsidRPr="346B6CDD" w:rsidR="475E8EFE">
        <w:rPr>
          <w:rFonts w:ascii="Arial" w:hAnsi="Arial" w:eastAsia="Arial" w:cs="Arial"/>
          <w:b w:val="0"/>
          <w:bCs w:val="0"/>
          <w:noProof w:val="0"/>
          <w:sz w:val="22"/>
          <w:szCs w:val="22"/>
          <w:lang w:val="en-GB"/>
        </w:rPr>
        <w:t>Family Hubs and multi-agency working</w:t>
      </w:r>
      <w:r w:rsidRPr="346B6CDD" w:rsidR="475E8EFE">
        <w:rPr>
          <w:rFonts w:ascii="Arial" w:hAnsi="Arial" w:eastAsia="Arial" w:cs="Arial"/>
          <w:b w:val="0"/>
          <w:bCs w:val="0"/>
          <w:noProof w:val="0"/>
          <w:sz w:val="22"/>
          <w:szCs w:val="22"/>
          <w:lang w:val="en-GB"/>
        </w:rPr>
        <w:t xml:space="preserve"> across health, education, social care, housing, mental health and voluntary services. This would support a whole-family approach and reduce duplication.</w:t>
      </w:r>
    </w:p>
    <w:p w:rsidR="7306D3CB" w:rsidP="346B6CDD" w:rsidRDefault="7306D3CB" w14:paraId="55341ABC" w14:textId="34CF55FE">
      <w:pPr>
        <w:spacing w:before="240" w:beforeAutospacing="off" w:after="240" w:afterAutospacing="off" w:line="360" w:lineRule="auto"/>
        <w:rPr>
          <w:rFonts w:ascii="Arial" w:hAnsi="Arial" w:eastAsia="Arial" w:cs="Arial"/>
          <w:b w:val="0"/>
          <w:bCs w:val="0"/>
          <w:noProof w:val="0"/>
          <w:sz w:val="22"/>
          <w:szCs w:val="22"/>
          <w:lang w:val="en-GB"/>
        </w:rPr>
      </w:pPr>
      <w:r w:rsidRPr="346B6CDD" w:rsidR="475E8EFE">
        <w:rPr>
          <w:rFonts w:ascii="Arial" w:hAnsi="Arial" w:eastAsia="Arial" w:cs="Arial"/>
          <w:b w:val="0"/>
          <w:bCs w:val="0"/>
          <w:noProof w:val="0"/>
          <w:sz w:val="22"/>
          <w:szCs w:val="22"/>
          <w:lang w:val="en-GB"/>
        </w:rPr>
        <w:t xml:space="preserve">Local authorities should regularly collect and act on </w:t>
      </w:r>
      <w:r w:rsidRPr="346B6CDD" w:rsidR="475E8EFE">
        <w:rPr>
          <w:rFonts w:ascii="Arial" w:hAnsi="Arial" w:eastAsia="Arial" w:cs="Arial"/>
          <w:b w:val="0"/>
          <w:bCs w:val="0"/>
          <w:noProof w:val="0"/>
          <w:sz w:val="22"/>
          <w:szCs w:val="22"/>
          <w:lang w:val="en-GB"/>
        </w:rPr>
        <w:t>feedback from parents, carers, children and young people</w:t>
      </w:r>
      <w:r w:rsidRPr="346B6CDD" w:rsidR="475E8EFE">
        <w:rPr>
          <w:rFonts w:ascii="Arial" w:hAnsi="Arial" w:eastAsia="Arial" w:cs="Arial"/>
          <w:b w:val="0"/>
          <w:bCs w:val="0"/>
          <w:noProof w:val="0"/>
          <w:sz w:val="22"/>
          <w:szCs w:val="22"/>
          <w:lang w:val="en-GB"/>
        </w:rPr>
        <w:t xml:space="preserve"> to identify barriers and improve services. Overall, Early Help should be </w:t>
      </w:r>
      <w:r w:rsidRPr="346B6CDD" w:rsidR="475E8EFE">
        <w:rPr>
          <w:rFonts w:ascii="Arial" w:hAnsi="Arial" w:eastAsia="Arial" w:cs="Arial"/>
          <w:b w:val="0"/>
          <w:bCs w:val="0"/>
          <w:noProof w:val="0"/>
          <w:sz w:val="22"/>
          <w:szCs w:val="22"/>
          <w:lang w:val="en-GB"/>
        </w:rPr>
        <w:t>easy to find, understand and access</w:t>
      </w:r>
      <w:r w:rsidRPr="346B6CDD" w:rsidR="475E8EFE">
        <w:rPr>
          <w:rFonts w:ascii="Arial" w:hAnsi="Arial" w:eastAsia="Arial" w:cs="Arial"/>
          <w:b w:val="0"/>
          <w:bCs w:val="0"/>
          <w:noProof w:val="0"/>
          <w:sz w:val="22"/>
          <w:szCs w:val="22"/>
          <w:lang w:val="en-GB"/>
        </w:rPr>
        <w:t>, ensuring families receive appropriate support before difficulties escalate.</w:t>
      </w:r>
    </w:p>
    <w:p w:rsidR="7306D3CB" w:rsidP="7306D3CB" w:rsidRDefault="7306D3CB" w14:paraId="5D0F00FA" w14:textId="53F06690">
      <w:pPr>
        <w:pStyle w:val="Normal"/>
        <w:rPr>
          <w:rFonts w:ascii="Times New Roman" w:hAnsi="Times New Roman" w:eastAsia="Times New Roman" w:cs="Times New Roman"/>
          <w:noProof w:val="0"/>
          <w:sz w:val="24"/>
          <w:szCs w:val="24"/>
          <w:lang w:val="en-GB"/>
        </w:rPr>
      </w:pPr>
    </w:p>
    <w:p w:rsidR="001B7A40" w:rsidP="00C03A91" w:rsidRDefault="001B7A40" w14:paraId="251B3492" w14:textId="75A73443">
      <w:pPr>
        <w:pStyle w:val="Heading1"/>
        <w:spacing w:line="360" w:lineRule="auto"/>
        <w:rPr>
          <w:sz w:val="24"/>
          <w:szCs w:val="24"/>
        </w:rPr>
      </w:pPr>
      <w:r w:rsidR="731619DA">
        <w:rPr/>
        <w:t>References</w:t>
      </w:r>
    </w:p>
    <w:p w:rsidR="3871D3C5" w:rsidP="7306D3CB" w:rsidRDefault="3871D3C5" w14:paraId="58821B04" w14:textId="7FDF7E1C">
      <w:pPr>
        <w:spacing w:before="240" w:beforeAutospacing="off" w:after="240" w:afterAutospacing="off"/>
        <w:rPr>
          <w:rFonts w:ascii="Arial" w:hAnsi="Arial" w:eastAsia="Arial" w:cs="Arial"/>
          <w:noProof w:val="0"/>
          <w:sz w:val="22"/>
          <w:szCs w:val="22"/>
          <w:lang w:val="en-GB"/>
        </w:rPr>
      </w:pPr>
      <w:r w:rsidRPr="7306D3CB" w:rsidR="3871D3C5">
        <w:rPr>
          <w:rFonts w:ascii="Arial" w:hAnsi="Arial" w:eastAsia="Arial" w:cs="Arial"/>
          <w:noProof w:val="0"/>
          <w:sz w:val="22"/>
          <w:szCs w:val="22"/>
          <w:lang w:val="en-GB"/>
        </w:rPr>
        <w:t xml:space="preserve">Department for Education (2026) </w:t>
      </w:r>
      <w:r w:rsidRPr="7306D3CB" w:rsidR="3871D3C5">
        <w:rPr>
          <w:rFonts w:ascii="Arial" w:hAnsi="Arial" w:eastAsia="Arial" w:cs="Arial"/>
          <w:i w:val="0"/>
          <w:iCs w:val="0"/>
          <w:noProof w:val="0"/>
          <w:sz w:val="22"/>
          <w:szCs w:val="22"/>
          <w:lang w:val="en-GB"/>
        </w:rPr>
        <w:t>Working Together to Safeguard Children: Statutory Guidance on Multi-Agency Working to Help, Support and Protect Children</w:t>
      </w:r>
      <w:r w:rsidRPr="7306D3CB" w:rsidR="3871D3C5">
        <w:rPr>
          <w:rFonts w:ascii="Arial" w:hAnsi="Arial" w:eastAsia="Arial" w:cs="Arial"/>
          <w:i w:val="0"/>
          <w:iCs w:val="0"/>
          <w:noProof w:val="0"/>
          <w:sz w:val="22"/>
          <w:szCs w:val="22"/>
          <w:lang w:val="en-GB"/>
        </w:rPr>
        <w:t>.</w:t>
      </w:r>
      <w:r w:rsidRPr="7306D3CB" w:rsidR="3871D3C5">
        <w:rPr>
          <w:rFonts w:ascii="Arial" w:hAnsi="Arial" w:eastAsia="Arial" w:cs="Arial"/>
          <w:noProof w:val="0"/>
          <w:sz w:val="22"/>
          <w:szCs w:val="22"/>
          <w:lang w:val="en-GB"/>
        </w:rPr>
        <w:t xml:space="preserve"> London: Department for Education.</w:t>
      </w:r>
    </w:p>
    <w:p w:rsidR="3871D3C5" w:rsidP="7306D3CB" w:rsidRDefault="3871D3C5" w14:paraId="4063E773" w14:textId="724242E5">
      <w:pPr>
        <w:spacing w:before="240" w:beforeAutospacing="off" w:after="240" w:afterAutospacing="off"/>
        <w:rPr>
          <w:rFonts w:ascii="Arial" w:hAnsi="Arial" w:eastAsia="Arial" w:cs="Arial"/>
          <w:noProof w:val="0"/>
          <w:sz w:val="22"/>
          <w:szCs w:val="22"/>
          <w:lang w:val="en-GB"/>
        </w:rPr>
      </w:pPr>
      <w:r w:rsidRPr="7306D3CB" w:rsidR="3871D3C5">
        <w:rPr>
          <w:rFonts w:ascii="Arial" w:hAnsi="Arial" w:eastAsia="Arial" w:cs="Arial"/>
          <w:noProof w:val="0"/>
          <w:sz w:val="22"/>
          <w:szCs w:val="22"/>
          <w:lang w:val="en-GB"/>
        </w:rPr>
        <w:t xml:space="preserve">Department for Education and Department for Levelling Up, Housing and Communities (2022) </w:t>
      </w:r>
      <w:r w:rsidRPr="7306D3CB" w:rsidR="3871D3C5">
        <w:rPr>
          <w:rFonts w:ascii="Arial" w:hAnsi="Arial" w:eastAsia="Arial" w:cs="Arial"/>
          <w:i w:val="0"/>
          <w:iCs w:val="0"/>
          <w:noProof w:val="0"/>
          <w:sz w:val="22"/>
          <w:szCs w:val="22"/>
          <w:lang w:val="en-GB"/>
        </w:rPr>
        <w:t>Supporting Families: Early Help System Guide</w:t>
      </w:r>
      <w:r w:rsidRPr="7306D3CB" w:rsidR="3871D3C5">
        <w:rPr>
          <w:rFonts w:ascii="Arial" w:hAnsi="Arial" w:eastAsia="Arial" w:cs="Arial"/>
          <w:noProof w:val="0"/>
          <w:sz w:val="22"/>
          <w:szCs w:val="22"/>
          <w:lang w:val="en-GB"/>
        </w:rPr>
        <w:t xml:space="preserve">. London: HM Government. Available at: </w:t>
      </w:r>
      <w:hyperlink r:id="R1209a1baeb194d6b">
        <w:r w:rsidRPr="7306D3CB" w:rsidR="3871D3C5">
          <w:rPr>
            <w:rStyle w:val="Hyperlink"/>
            <w:rFonts w:ascii="Arial" w:hAnsi="Arial" w:eastAsia="Arial" w:cs="Arial"/>
            <w:noProof w:val="0"/>
            <w:color w:val="auto"/>
            <w:sz w:val="22"/>
            <w:szCs w:val="22"/>
            <w:lang w:val="en-GB"/>
          </w:rPr>
          <w:t>GOV.UK – Supporting Families: Early Help System Guide</w:t>
        </w:r>
      </w:hyperlink>
      <w:r w:rsidRPr="7306D3CB" w:rsidR="3871D3C5">
        <w:rPr>
          <w:rFonts w:ascii="Arial" w:hAnsi="Arial" w:eastAsia="Arial" w:cs="Arial"/>
          <w:noProof w:val="0"/>
          <w:sz w:val="22"/>
          <w:szCs w:val="22"/>
          <w:lang w:val="en-GB"/>
        </w:rPr>
        <w:t xml:space="preserve"> (Accessed: 1</w:t>
      </w:r>
      <w:r w:rsidRPr="7306D3CB" w:rsidR="6C6F09CC">
        <w:rPr>
          <w:rFonts w:ascii="Arial" w:hAnsi="Arial" w:eastAsia="Arial" w:cs="Arial"/>
          <w:noProof w:val="0"/>
          <w:sz w:val="22"/>
          <w:szCs w:val="22"/>
          <w:lang w:val="en-GB"/>
        </w:rPr>
        <w:t>0</w:t>
      </w:r>
      <w:r w:rsidRPr="7306D3CB" w:rsidR="3871D3C5">
        <w:rPr>
          <w:rFonts w:ascii="Arial" w:hAnsi="Arial" w:eastAsia="Arial" w:cs="Arial"/>
          <w:noProof w:val="0"/>
          <w:sz w:val="22"/>
          <w:szCs w:val="22"/>
          <w:lang w:val="en-GB"/>
        </w:rPr>
        <w:t xml:space="preserve"> August 2026).</w:t>
      </w:r>
    </w:p>
    <w:p w:rsidR="3871D3C5" w:rsidP="7306D3CB" w:rsidRDefault="3871D3C5" w14:paraId="52BC6D1C" w14:textId="2CB8C7E2">
      <w:pPr>
        <w:spacing w:before="240" w:beforeAutospacing="off" w:after="240" w:afterAutospacing="off"/>
        <w:rPr>
          <w:rFonts w:ascii="Arial" w:hAnsi="Arial" w:eastAsia="Arial" w:cs="Arial"/>
          <w:noProof w:val="0"/>
          <w:sz w:val="22"/>
          <w:szCs w:val="22"/>
          <w:lang w:val="en-GB"/>
        </w:rPr>
      </w:pPr>
      <w:r w:rsidRPr="7306D3CB" w:rsidR="3871D3C5">
        <w:rPr>
          <w:rFonts w:ascii="Arial" w:hAnsi="Arial" w:eastAsia="Arial" w:cs="Arial"/>
          <w:noProof w:val="0"/>
          <w:sz w:val="22"/>
          <w:szCs w:val="22"/>
          <w:lang w:val="en-GB"/>
        </w:rPr>
        <w:t xml:space="preserve">Department for Education and Department for Levelling Up, Housing and Communities (2022) </w:t>
      </w:r>
      <w:r w:rsidRPr="7306D3CB" w:rsidR="3871D3C5">
        <w:rPr>
          <w:rFonts w:ascii="Arial" w:hAnsi="Arial" w:eastAsia="Arial" w:cs="Arial"/>
          <w:i w:val="0"/>
          <w:iCs w:val="0"/>
          <w:noProof w:val="0"/>
          <w:sz w:val="22"/>
          <w:szCs w:val="22"/>
          <w:lang w:val="en-GB"/>
        </w:rPr>
        <w:t>Supporting Families Programme Guidance 2022 to 2025</w:t>
      </w:r>
      <w:r w:rsidRPr="7306D3CB" w:rsidR="3871D3C5">
        <w:rPr>
          <w:rFonts w:ascii="Arial" w:hAnsi="Arial" w:eastAsia="Arial" w:cs="Arial"/>
          <w:i w:val="0"/>
          <w:iCs w:val="0"/>
          <w:noProof w:val="0"/>
          <w:sz w:val="22"/>
          <w:szCs w:val="22"/>
          <w:lang w:val="en-GB"/>
        </w:rPr>
        <w:t>.</w:t>
      </w:r>
      <w:r w:rsidRPr="7306D3CB" w:rsidR="3871D3C5">
        <w:rPr>
          <w:rFonts w:ascii="Arial" w:hAnsi="Arial" w:eastAsia="Arial" w:cs="Arial"/>
          <w:noProof w:val="0"/>
          <w:sz w:val="22"/>
          <w:szCs w:val="22"/>
          <w:lang w:val="en-GB"/>
        </w:rPr>
        <w:t xml:space="preserve"> London: HM Government.</w:t>
      </w:r>
    </w:p>
    <w:p w:rsidR="3871D3C5" w:rsidP="7306D3CB" w:rsidRDefault="3871D3C5" w14:paraId="6452AAA9" w14:textId="0312DC92">
      <w:pPr>
        <w:spacing w:before="240" w:beforeAutospacing="off" w:after="240" w:afterAutospacing="off"/>
        <w:rPr>
          <w:rFonts w:ascii="Arial" w:hAnsi="Arial" w:eastAsia="Arial" w:cs="Arial"/>
          <w:noProof w:val="0"/>
          <w:sz w:val="22"/>
          <w:szCs w:val="22"/>
          <w:lang w:val="en-GB"/>
        </w:rPr>
      </w:pPr>
      <w:r w:rsidRPr="7306D3CB" w:rsidR="3871D3C5">
        <w:rPr>
          <w:rFonts w:ascii="Arial" w:hAnsi="Arial" w:eastAsia="Arial" w:cs="Arial"/>
          <w:noProof w:val="0"/>
          <w:sz w:val="22"/>
          <w:szCs w:val="22"/>
          <w:lang w:val="en-GB"/>
        </w:rPr>
        <w:t xml:space="preserve">Department for Education and Department for Levelling Up, Housing and Communities (2022) </w:t>
      </w:r>
      <w:r w:rsidRPr="7306D3CB" w:rsidR="3871D3C5">
        <w:rPr>
          <w:rFonts w:ascii="Arial" w:hAnsi="Arial" w:eastAsia="Arial" w:cs="Arial"/>
          <w:i w:val="0"/>
          <w:iCs w:val="0"/>
          <w:noProof w:val="0"/>
          <w:sz w:val="22"/>
          <w:szCs w:val="22"/>
          <w:lang w:val="en-GB"/>
        </w:rPr>
        <w:t>The National Supporting Families Outcomes Framework</w:t>
      </w:r>
      <w:r w:rsidRPr="7306D3CB" w:rsidR="3871D3C5">
        <w:rPr>
          <w:rFonts w:ascii="Arial" w:hAnsi="Arial" w:eastAsia="Arial" w:cs="Arial"/>
          <w:noProof w:val="0"/>
          <w:sz w:val="22"/>
          <w:szCs w:val="22"/>
          <w:lang w:val="en-GB"/>
        </w:rPr>
        <w:t>. London: HM Government.</w:t>
      </w:r>
    </w:p>
    <w:p w:rsidR="3871D3C5" w:rsidP="7306D3CB" w:rsidRDefault="3871D3C5" w14:paraId="0333A062" w14:textId="3F750EB4">
      <w:pPr>
        <w:spacing w:before="240" w:beforeAutospacing="off" w:after="240" w:afterAutospacing="off"/>
        <w:rPr>
          <w:rFonts w:ascii="Arial" w:hAnsi="Arial" w:eastAsia="Arial" w:cs="Arial"/>
          <w:noProof w:val="0"/>
          <w:color w:val="auto"/>
          <w:sz w:val="22"/>
          <w:szCs w:val="22"/>
          <w:lang w:val="en-GB"/>
        </w:rPr>
      </w:pPr>
      <w:r w:rsidRPr="7306D3CB" w:rsidR="3871D3C5">
        <w:rPr>
          <w:rFonts w:ascii="Arial" w:hAnsi="Arial" w:eastAsia="Arial" w:cs="Arial"/>
          <w:noProof w:val="0"/>
          <w:sz w:val="22"/>
          <w:szCs w:val="22"/>
          <w:lang w:val="en-GB"/>
        </w:rPr>
        <w:t>Department for Education and Department of Health and Social Care (2024)</w:t>
      </w:r>
      <w:r w:rsidRPr="7306D3CB" w:rsidR="3871D3C5">
        <w:rPr>
          <w:rFonts w:ascii="Arial" w:hAnsi="Arial" w:eastAsia="Arial" w:cs="Arial"/>
          <w:i w:val="1"/>
          <w:iCs w:val="1"/>
          <w:noProof w:val="0"/>
          <w:sz w:val="22"/>
          <w:szCs w:val="22"/>
          <w:lang w:val="en-GB"/>
        </w:rPr>
        <w:t xml:space="preserve"> </w:t>
      </w:r>
      <w:r w:rsidRPr="7306D3CB" w:rsidR="3871D3C5">
        <w:rPr>
          <w:rFonts w:ascii="Arial" w:hAnsi="Arial" w:eastAsia="Arial" w:cs="Arial"/>
          <w:i w:val="1"/>
          <w:iCs w:val="1"/>
          <w:noProof w:val="0"/>
          <w:sz w:val="22"/>
          <w:szCs w:val="22"/>
          <w:lang w:val="en-GB"/>
        </w:rPr>
        <w:t>List of Family Hub Sites</w:t>
      </w:r>
      <w:r w:rsidRPr="7306D3CB" w:rsidR="3871D3C5">
        <w:rPr>
          <w:rFonts w:ascii="Arial" w:hAnsi="Arial" w:eastAsia="Arial" w:cs="Arial"/>
          <w:noProof w:val="0"/>
          <w:sz w:val="22"/>
          <w:szCs w:val="22"/>
          <w:lang w:val="en-GB"/>
        </w:rPr>
        <w:t xml:space="preserve">. London: HM Government. Available at: </w:t>
      </w:r>
      <w:hyperlink r:id="R09579708399f49c8">
        <w:r w:rsidRPr="7306D3CB" w:rsidR="3871D3C5">
          <w:rPr>
            <w:rStyle w:val="Hyperlink"/>
            <w:rFonts w:ascii="Arial" w:hAnsi="Arial" w:eastAsia="Arial" w:cs="Arial"/>
            <w:noProof w:val="0"/>
            <w:color w:val="auto"/>
            <w:sz w:val="22"/>
            <w:szCs w:val="22"/>
            <w:lang w:val="en-GB"/>
          </w:rPr>
          <w:t>GOV.UK – List of Family Hub Sites</w:t>
        </w:r>
      </w:hyperlink>
      <w:r w:rsidRPr="7306D3CB" w:rsidR="3871D3C5">
        <w:rPr>
          <w:rFonts w:ascii="Arial" w:hAnsi="Arial" w:eastAsia="Arial" w:cs="Arial"/>
          <w:noProof w:val="0"/>
          <w:color w:val="auto"/>
          <w:sz w:val="22"/>
          <w:szCs w:val="22"/>
          <w:lang w:val="en-GB"/>
        </w:rPr>
        <w:t xml:space="preserve"> (Accessed: 0</w:t>
      </w:r>
      <w:r w:rsidRPr="7306D3CB" w:rsidR="07853956">
        <w:rPr>
          <w:rFonts w:ascii="Arial" w:hAnsi="Arial" w:eastAsia="Arial" w:cs="Arial"/>
          <w:noProof w:val="0"/>
          <w:color w:val="auto"/>
          <w:sz w:val="22"/>
          <w:szCs w:val="22"/>
          <w:lang w:val="en-GB"/>
        </w:rPr>
        <w:t>4</w:t>
      </w:r>
      <w:r w:rsidRPr="7306D3CB" w:rsidR="3871D3C5">
        <w:rPr>
          <w:rFonts w:ascii="Arial" w:hAnsi="Arial" w:eastAsia="Arial" w:cs="Arial"/>
          <w:noProof w:val="0"/>
          <w:color w:val="auto"/>
          <w:sz w:val="22"/>
          <w:szCs w:val="22"/>
          <w:lang w:val="en-GB"/>
        </w:rPr>
        <w:t xml:space="preserve"> August 2026).</w:t>
      </w:r>
    </w:p>
    <w:p w:rsidR="3871D3C5" w:rsidP="7306D3CB" w:rsidRDefault="3871D3C5" w14:paraId="56141F69" w14:textId="3BE73550">
      <w:pPr>
        <w:spacing w:before="240" w:beforeAutospacing="off" w:after="240" w:afterAutospacing="off"/>
        <w:rPr>
          <w:rFonts w:ascii="Arial" w:hAnsi="Arial" w:eastAsia="Arial" w:cs="Arial"/>
          <w:noProof w:val="0"/>
          <w:sz w:val="22"/>
          <w:szCs w:val="22"/>
          <w:lang w:val="en-GB"/>
        </w:rPr>
      </w:pPr>
      <w:r w:rsidRPr="7306D3CB" w:rsidR="3871D3C5">
        <w:rPr>
          <w:rFonts w:ascii="Arial" w:hAnsi="Arial" w:eastAsia="Arial" w:cs="Arial"/>
          <w:noProof w:val="0"/>
          <w:color w:val="auto"/>
          <w:sz w:val="22"/>
          <w:szCs w:val="22"/>
          <w:lang w:val="en-GB"/>
        </w:rPr>
        <w:t xml:space="preserve">Nottinghamshire County Council (2025) </w:t>
      </w:r>
      <w:r w:rsidRPr="7306D3CB" w:rsidR="3871D3C5">
        <w:rPr>
          <w:rFonts w:ascii="Arial" w:hAnsi="Arial" w:eastAsia="Arial" w:cs="Arial"/>
          <w:i w:val="0"/>
          <w:iCs w:val="0"/>
          <w:noProof w:val="0"/>
          <w:color w:val="auto"/>
          <w:sz w:val="22"/>
          <w:szCs w:val="22"/>
          <w:lang w:val="en-GB"/>
        </w:rPr>
        <w:t>Pathway to Provision</w:t>
      </w:r>
      <w:r w:rsidRPr="7306D3CB" w:rsidR="3871D3C5">
        <w:rPr>
          <w:rFonts w:ascii="Arial" w:hAnsi="Arial" w:eastAsia="Arial" w:cs="Arial"/>
          <w:i w:val="0"/>
          <w:iCs w:val="0"/>
          <w:noProof w:val="0"/>
          <w:color w:val="auto"/>
          <w:sz w:val="22"/>
          <w:szCs w:val="22"/>
          <w:lang w:val="en-GB"/>
        </w:rPr>
        <w:t>. Nottingham</w:t>
      </w:r>
      <w:r w:rsidRPr="7306D3CB" w:rsidR="3871D3C5">
        <w:rPr>
          <w:rFonts w:ascii="Arial" w:hAnsi="Arial" w:eastAsia="Arial" w:cs="Arial"/>
          <w:noProof w:val="0"/>
          <w:color w:val="auto"/>
          <w:sz w:val="22"/>
          <w:szCs w:val="22"/>
          <w:lang w:val="en-GB"/>
        </w:rPr>
        <w:t xml:space="preserve">: Nottinghamshire County Council. Available at: </w:t>
      </w:r>
      <w:hyperlink r:id="R2d070c6f5a21459d">
        <w:r w:rsidRPr="7306D3CB" w:rsidR="3871D3C5">
          <w:rPr>
            <w:rStyle w:val="Hyperlink"/>
            <w:rFonts w:ascii="Arial" w:hAnsi="Arial" w:eastAsia="Arial" w:cs="Arial"/>
            <w:noProof w:val="0"/>
            <w:color w:val="auto"/>
            <w:sz w:val="22"/>
            <w:szCs w:val="22"/>
            <w:lang w:val="en-GB"/>
          </w:rPr>
          <w:t>Nottinghamshire County Council – Pathway to Provision</w:t>
        </w:r>
      </w:hyperlink>
      <w:r w:rsidRPr="7306D3CB" w:rsidR="3871D3C5">
        <w:rPr>
          <w:rFonts w:ascii="Arial" w:hAnsi="Arial" w:eastAsia="Arial" w:cs="Arial"/>
          <w:noProof w:val="0"/>
          <w:sz w:val="22"/>
          <w:szCs w:val="22"/>
          <w:lang w:val="en-GB"/>
        </w:rPr>
        <w:t xml:space="preserve"> (Accessed: 04 August 2026).</w:t>
      </w:r>
    </w:p>
    <w:p w:rsidR="3871D3C5" w:rsidP="7306D3CB" w:rsidRDefault="3871D3C5" w14:paraId="2A7F87D5" w14:textId="34F038CF">
      <w:pPr>
        <w:spacing w:before="240" w:beforeAutospacing="off" w:after="240" w:afterAutospacing="off"/>
        <w:rPr>
          <w:rFonts w:ascii="Arial" w:hAnsi="Arial" w:eastAsia="Arial" w:cs="Arial"/>
          <w:noProof w:val="0"/>
          <w:color w:val="auto"/>
          <w:sz w:val="22"/>
          <w:szCs w:val="22"/>
          <w:lang w:val="en-GB"/>
        </w:rPr>
      </w:pPr>
      <w:r w:rsidRPr="7306D3CB" w:rsidR="3871D3C5">
        <w:rPr>
          <w:rFonts w:ascii="Arial" w:hAnsi="Arial" w:eastAsia="Arial" w:cs="Arial"/>
          <w:noProof w:val="0"/>
          <w:sz w:val="22"/>
          <w:szCs w:val="22"/>
          <w:lang w:val="en-GB"/>
        </w:rPr>
        <w:t xml:space="preserve">Nottinghamshire County Council (2026) </w:t>
      </w:r>
      <w:r w:rsidRPr="7306D3CB" w:rsidR="3871D3C5">
        <w:rPr>
          <w:rFonts w:ascii="Arial" w:hAnsi="Arial" w:eastAsia="Arial" w:cs="Arial"/>
          <w:i w:val="0"/>
          <w:iCs w:val="0"/>
          <w:noProof w:val="0"/>
          <w:sz w:val="22"/>
          <w:szCs w:val="22"/>
          <w:lang w:val="en-GB"/>
        </w:rPr>
        <w:t>Referring to Early Help Services</w:t>
      </w:r>
      <w:r w:rsidRPr="7306D3CB" w:rsidR="3871D3C5">
        <w:rPr>
          <w:rFonts w:ascii="Arial" w:hAnsi="Arial" w:eastAsia="Arial" w:cs="Arial"/>
          <w:noProof w:val="0"/>
          <w:sz w:val="22"/>
          <w:szCs w:val="22"/>
          <w:lang w:val="en-GB"/>
        </w:rPr>
        <w:t xml:space="preserve">. Nottingham: Nottinghamshire County Council. Available at: </w:t>
      </w:r>
      <w:hyperlink r:id="Rbde95331579148d0">
        <w:r w:rsidRPr="7306D3CB" w:rsidR="3871D3C5">
          <w:rPr>
            <w:rStyle w:val="Hyperlink"/>
            <w:rFonts w:ascii="Arial" w:hAnsi="Arial" w:eastAsia="Arial" w:cs="Arial"/>
            <w:noProof w:val="0"/>
            <w:color w:val="auto"/>
            <w:sz w:val="22"/>
            <w:szCs w:val="22"/>
            <w:lang w:val="en-GB"/>
          </w:rPr>
          <w:t>Nottinghamshire County Council – Referring to Early Help Services</w:t>
        </w:r>
      </w:hyperlink>
      <w:r w:rsidRPr="7306D3CB" w:rsidR="3871D3C5">
        <w:rPr>
          <w:rFonts w:ascii="Arial" w:hAnsi="Arial" w:eastAsia="Arial" w:cs="Arial"/>
          <w:noProof w:val="0"/>
          <w:color w:val="auto"/>
          <w:sz w:val="22"/>
          <w:szCs w:val="22"/>
          <w:lang w:val="en-GB"/>
        </w:rPr>
        <w:t xml:space="preserve"> (Accessed: 05 August 2026).</w:t>
      </w:r>
    </w:p>
    <w:p w:rsidR="3871D3C5" w:rsidP="7306D3CB" w:rsidRDefault="3871D3C5" w14:paraId="16C72B3F" w14:textId="03772349">
      <w:pPr>
        <w:spacing w:before="240" w:beforeAutospacing="off" w:after="240" w:afterAutospacing="off"/>
        <w:rPr>
          <w:rFonts w:ascii="Arial" w:hAnsi="Arial" w:eastAsia="Arial" w:cs="Arial"/>
          <w:noProof w:val="0"/>
          <w:sz w:val="22"/>
          <w:szCs w:val="22"/>
          <w:lang w:val="en-GB"/>
        </w:rPr>
      </w:pPr>
      <w:r w:rsidRPr="7306D3CB" w:rsidR="3871D3C5">
        <w:rPr>
          <w:rFonts w:ascii="Arial" w:hAnsi="Arial" w:eastAsia="Arial" w:cs="Arial"/>
          <w:noProof w:val="0"/>
          <w:color w:val="auto"/>
          <w:sz w:val="22"/>
          <w:szCs w:val="22"/>
          <w:lang w:val="en-GB"/>
        </w:rPr>
        <w:t xml:space="preserve">Southwark Council (2026) </w:t>
      </w:r>
      <w:r w:rsidRPr="7306D3CB" w:rsidR="3871D3C5">
        <w:rPr>
          <w:rFonts w:ascii="Arial" w:hAnsi="Arial" w:eastAsia="Arial" w:cs="Arial"/>
          <w:i w:val="1"/>
          <w:iCs w:val="1"/>
          <w:noProof w:val="0"/>
          <w:color w:val="auto"/>
          <w:sz w:val="22"/>
          <w:szCs w:val="22"/>
          <w:lang w:val="en-GB"/>
        </w:rPr>
        <w:t>Early Help</w:t>
      </w:r>
      <w:r w:rsidRPr="7306D3CB" w:rsidR="3871D3C5">
        <w:rPr>
          <w:rFonts w:ascii="Arial" w:hAnsi="Arial" w:eastAsia="Arial" w:cs="Arial"/>
          <w:noProof w:val="0"/>
          <w:color w:val="auto"/>
          <w:sz w:val="22"/>
          <w:szCs w:val="22"/>
          <w:lang w:val="en-GB"/>
        </w:rPr>
        <w:t xml:space="preserve">. London: Southwark Council. Available at: </w:t>
      </w:r>
      <w:hyperlink r:id="R86054fd1806d4a29">
        <w:r w:rsidRPr="7306D3CB" w:rsidR="3871D3C5">
          <w:rPr>
            <w:rStyle w:val="Hyperlink"/>
            <w:rFonts w:ascii="Arial" w:hAnsi="Arial" w:eastAsia="Arial" w:cs="Arial"/>
            <w:noProof w:val="0"/>
            <w:color w:val="auto"/>
            <w:sz w:val="22"/>
            <w:szCs w:val="22"/>
            <w:lang w:val="en-GB"/>
          </w:rPr>
          <w:t>Southwark Council – Early Help</w:t>
        </w:r>
      </w:hyperlink>
      <w:r w:rsidRPr="7306D3CB" w:rsidR="3871D3C5">
        <w:rPr>
          <w:rFonts w:ascii="Arial" w:hAnsi="Arial" w:eastAsia="Arial" w:cs="Arial"/>
          <w:noProof w:val="0"/>
          <w:sz w:val="22"/>
          <w:szCs w:val="22"/>
          <w:lang w:val="en-GB"/>
        </w:rPr>
        <w:t xml:space="preserve"> (Accessed: 05 August 2026).</w:t>
      </w:r>
    </w:p>
    <w:p w:rsidR="3871D3C5" w:rsidP="7306D3CB" w:rsidRDefault="3871D3C5" w14:paraId="36A1C3C5" w14:textId="6C189148">
      <w:pPr>
        <w:spacing w:before="240" w:beforeAutospacing="off" w:after="240" w:afterAutospacing="off"/>
        <w:rPr>
          <w:rFonts w:ascii="Arial" w:hAnsi="Arial" w:eastAsia="Arial" w:cs="Arial"/>
          <w:noProof w:val="0"/>
          <w:sz w:val="22"/>
          <w:szCs w:val="22"/>
          <w:lang w:val="en-GB"/>
        </w:rPr>
      </w:pPr>
      <w:r w:rsidRPr="7306D3CB" w:rsidR="3871D3C5">
        <w:rPr>
          <w:rFonts w:ascii="Arial" w:hAnsi="Arial" w:eastAsia="Arial" w:cs="Arial"/>
          <w:noProof w:val="0"/>
          <w:sz w:val="22"/>
          <w:szCs w:val="22"/>
          <w:lang w:val="en-GB"/>
        </w:rPr>
        <w:t xml:space="preserve">Tower Hamlets Council (2026) </w:t>
      </w:r>
      <w:r w:rsidRPr="7306D3CB" w:rsidR="3871D3C5">
        <w:rPr>
          <w:rFonts w:ascii="Arial" w:hAnsi="Arial" w:eastAsia="Arial" w:cs="Arial"/>
          <w:i w:val="1"/>
          <w:iCs w:val="1"/>
          <w:noProof w:val="0"/>
          <w:sz w:val="22"/>
          <w:szCs w:val="22"/>
          <w:lang w:val="en-GB"/>
        </w:rPr>
        <w:t>About Early Help</w:t>
      </w:r>
      <w:r w:rsidRPr="7306D3CB" w:rsidR="3871D3C5">
        <w:rPr>
          <w:rFonts w:ascii="Arial" w:hAnsi="Arial" w:eastAsia="Arial" w:cs="Arial"/>
          <w:noProof w:val="0"/>
          <w:sz w:val="22"/>
          <w:szCs w:val="22"/>
          <w:lang w:val="en-GB"/>
        </w:rPr>
        <w:t xml:space="preserve">. London: Tower Hamlets Council. Available at: </w:t>
      </w:r>
      <w:hyperlink r:id="R8c31d270b7114f3f">
        <w:r w:rsidRPr="7306D3CB" w:rsidR="3871D3C5">
          <w:rPr>
            <w:rStyle w:val="Hyperlink"/>
            <w:rFonts w:ascii="Arial" w:hAnsi="Arial" w:eastAsia="Arial" w:cs="Arial"/>
            <w:noProof w:val="0"/>
            <w:color w:val="auto"/>
            <w:sz w:val="22"/>
            <w:szCs w:val="22"/>
            <w:lang w:val="en-GB"/>
          </w:rPr>
          <w:t>Tower Hamlets Council – About Early Help</w:t>
        </w:r>
      </w:hyperlink>
      <w:r w:rsidRPr="7306D3CB" w:rsidR="3871D3C5">
        <w:rPr>
          <w:rFonts w:ascii="Arial" w:hAnsi="Arial" w:eastAsia="Arial" w:cs="Arial"/>
          <w:noProof w:val="0"/>
          <w:sz w:val="22"/>
          <w:szCs w:val="22"/>
          <w:lang w:val="en-GB"/>
        </w:rPr>
        <w:t xml:space="preserve"> (Accessed: 08 August 2026).</w:t>
      </w:r>
    </w:p>
    <w:p w:rsidR="7306D3CB" w:rsidP="7306D3CB" w:rsidRDefault="7306D3CB" w14:paraId="15C494E4" w14:textId="06F7CBC0">
      <w:pPr>
        <w:pStyle w:val="Normal"/>
        <w:rPr>
          <w:noProof w:val="0"/>
          <w:lang w:val="en-GB"/>
        </w:rPr>
      </w:pPr>
    </w:p>
    <w:p w:rsidRPr="003E03CB" w:rsidR="003E03CB" w:rsidP="003E03CB" w:rsidRDefault="003E03CB" w14:paraId="11547B21" w14:textId="77777777"/>
    <w:p w:rsidRPr="00C03A91" w:rsidR="001B7A40" w:rsidP="346B6CDD" w:rsidRDefault="001B7A40" w14:paraId="1C1B5B6E" w14:textId="33765807">
      <w:pPr>
        <w:pStyle w:val="Normal"/>
        <w:spacing w:line="360" w:lineRule="auto"/>
        <w:rPr>
          <w:rFonts w:ascii="Arial" w:hAnsi="Arial" w:cs="Arial"/>
        </w:rPr>
      </w:pPr>
    </w:p>
    <w:sectPr w:rsidRPr="00C03A91" w:rsidR="001B7A40" w:rsidSect="00370282">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709B" w:rsidP="00C03A91" w:rsidRDefault="00DA709B" w14:paraId="3654F8C1" w14:textId="77777777">
      <w:pPr>
        <w:spacing w:after="0" w:line="240" w:lineRule="auto"/>
      </w:pPr>
      <w:r>
        <w:separator/>
      </w:r>
    </w:p>
  </w:endnote>
  <w:endnote w:type="continuationSeparator" w:id="0">
    <w:p w:rsidR="00DA709B" w:rsidP="00C03A91" w:rsidRDefault="00DA709B" w14:paraId="185F2B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709B" w:rsidP="00C03A91" w:rsidRDefault="00DA709B" w14:paraId="2EF4A6E2" w14:textId="77777777">
      <w:pPr>
        <w:spacing w:after="0" w:line="240" w:lineRule="auto"/>
      </w:pPr>
      <w:r>
        <w:separator/>
      </w:r>
    </w:p>
  </w:footnote>
  <w:footnote w:type="continuationSeparator" w:id="0">
    <w:p w:rsidR="00DA709B" w:rsidP="00C03A91" w:rsidRDefault="00DA709B" w14:paraId="3EB8DA1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6B276D1"/>
    <w:multiLevelType w:val="hybridMultilevel"/>
    <w:tmpl w:val="F822C6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15178BD"/>
    <w:multiLevelType w:val="hybridMultilevel"/>
    <w:tmpl w:val="8238249E"/>
    <w:lvl w:ilvl="0" w:tplc="A1DE2AB4">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83C6FF2"/>
    <w:multiLevelType w:val="hybridMultilevel"/>
    <w:tmpl w:val="3E4C742C"/>
    <w:lvl w:ilvl="0" w:tplc="5A447094">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89F2D98"/>
    <w:multiLevelType w:val="hybridMultilevel"/>
    <w:tmpl w:val="74ECEC4A"/>
    <w:lvl w:ilvl="0" w:tplc="D28A8A56">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5953614"/>
    <w:multiLevelType w:val="hybridMultilevel"/>
    <w:tmpl w:val="E3F25C66"/>
    <w:lvl w:ilvl="0" w:tplc="C0FC25F0">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num w:numId="1" w16cid:durableId="1452944685">
    <w:abstractNumId w:val="4"/>
  </w:num>
  <w:num w:numId="2" w16cid:durableId="1940680655">
    <w:abstractNumId w:val="2"/>
  </w:num>
  <w:num w:numId="3" w16cid:durableId="1890221906">
    <w:abstractNumId w:val="1"/>
  </w:num>
  <w:num w:numId="4" w16cid:durableId="396249628">
    <w:abstractNumId w:val="6"/>
  </w:num>
  <w:num w:numId="5" w16cid:durableId="156192234">
    <w:abstractNumId w:val="7"/>
  </w:num>
  <w:num w:numId="6" w16cid:durableId="926303317">
    <w:abstractNumId w:val="5"/>
  </w:num>
  <w:num w:numId="7" w16cid:durableId="1188908463">
    <w:abstractNumId w:val="0"/>
  </w:num>
  <w:num w:numId="8" w16cid:durableId="56761209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6C85"/>
    <w:rsid w:val="00273EDD"/>
    <w:rsid w:val="002C3965"/>
    <w:rsid w:val="002D5EDB"/>
    <w:rsid w:val="002F2C0A"/>
    <w:rsid w:val="00321C4C"/>
    <w:rsid w:val="00370282"/>
    <w:rsid w:val="003E03CB"/>
    <w:rsid w:val="004577F7"/>
    <w:rsid w:val="005247B0"/>
    <w:rsid w:val="00579628"/>
    <w:rsid w:val="005851AD"/>
    <w:rsid w:val="00764F2A"/>
    <w:rsid w:val="007A7297"/>
    <w:rsid w:val="007E7745"/>
    <w:rsid w:val="008353D4"/>
    <w:rsid w:val="009D1D1E"/>
    <w:rsid w:val="00A035FD"/>
    <w:rsid w:val="00AA4DD8"/>
    <w:rsid w:val="00AF2969"/>
    <w:rsid w:val="00B21D29"/>
    <w:rsid w:val="00B92565"/>
    <w:rsid w:val="00BD0069"/>
    <w:rsid w:val="00C03A91"/>
    <w:rsid w:val="00CD2863"/>
    <w:rsid w:val="00CE7A90"/>
    <w:rsid w:val="00D73FB0"/>
    <w:rsid w:val="00DA2A1E"/>
    <w:rsid w:val="00DA709B"/>
    <w:rsid w:val="00DB6D4B"/>
    <w:rsid w:val="00E2038D"/>
    <w:rsid w:val="00EB12BC"/>
    <w:rsid w:val="00F137E3"/>
    <w:rsid w:val="00F44C8F"/>
    <w:rsid w:val="00FD7392"/>
    <w:rsid w:val="041E39BF"/>
    <w:rsid w:val="046FB5B3"/>
    <w:rsid w:val="048E9AAA"/>
    <w:rsid w:val="04F2DA96"/>
    <w:rsid w:val="06264069"/>
    <w:rsid w:val="06519F5A"/>
    <w:rsid w:val="06824F57"/>
    <w:rsid w:val="07853956"/>
    <w:rsid w:val="07AAC553"/>
    <w:rsid w:val="07BB857F"/>
    <w:rsid w:val="085AFF57"/>
    <w:rsid w:val="09237D4B"/>
    <w:rsid w:val="0992F5C4"/>
    <w:rsid w:val="09EB1FBD"/>
    <w:rsid w:val="0A1B28EA"/>
    <w:rsid w:val="0A337BCC"/>
    <w:rsid w:val="0A85E04C"/>
    <w:rsid w:val="0A8A77DD"/>
    <w:rsid w:val="0B098E3A"/>
    <w:rsid w:val="0B4A9538"/>
    <w:rsid w:val="0B54B8DF"/>
    <w:rsid w:val="0BA3EAB0"/>
    <w:rsid w:val="0C031377"/>
    <w:rsid w:val="0CAAD712"/>
    <w:rsid w:val="0DEEC68E"/>
    <w:rsid w:val="0E053771"/>
    <w:rsid w:val="0EE91154"/>
    <w:rsid w:val="0F1B58E5"/>
    <w:rsid w:val="0FF426FF"/>
    <w:rsid w:val="10605185"/>
    <w:rsid w:val="1063B9D2"/>
    <w:rsid w:val="11158691"/>
    <w:rsid w:val="12482DD2"/>
    <w:rsid w:val="13B6D881"/>
    <w:rsid w:val="13D70F1E"/>
    <w:rsid w:val="13D74FB0"/>
    <w:rsid w:val="140E0859"/>
    <w:rsid w:val="15E66B87"/>
    <w:rsid w:val="172080A8"/>
    <w:rsid w:val="17708B6F"/>
    <w:rsid w:val="17927A46"/>
    <w:rsid w:val="17EC2B2B"/>
    <w:rsid w:val="199581E1"/>
    <w:rsid w:val="1AC00C8C"/>
    <w:rsid w:val="1B9D29B9"/>
    <w:rsid w:val="1BAB97A9"/>
    <w:rsid w:val="1C0E6C88"/>
    <w:rsid w:val="1C6EEB8D"/>
    <w:rsid w:val="1CFF2B69"/>
    <w:rsid w:val="1DB1CC66"/>
    <w:rsid w:val="1DD33868"/>
    <w:rsid w:val="1DE2AE2C"/>
    <w:rsid w:val="1E004DC9"/>
    <w:rsid w:val="1E1B0CD7"/>
    <w:rsid w:val="1ECEDCAB"/>
    <w:rsid w:val="1EEF07EE"/>
    <w:rsid w:val="2047F017"/>
    <w:rsid w:val="208C4A3D"/>
    <w:rsid w:val="223735BD"/>
    <w:rsid w:val="23F0DE5F"/>
    <w:rsid w:val="241F28B8"/>
    <w:rsid w:val="25211FD2"/>
    <w:rsid w:val="26B306A9"/>
    <w:rsid w:val="28D35142"/>
    <w:rsid w:val="291718C1"/>
    <w:rsid w:val="296BD345"/>
    <w:rsid w:val="2BCFBBD8"/>
    <w:rsid w:val="2C4961AB"/>
    <w:rsid w:val="2D2F76BC"/>
    <w:rsid w:val="2D66E939"/>
    <w:rsid w:val="2F4E61EB"/>
    <w:rsid w:val="2FB04D2A"/>
    <w:rsid w:val="303EBA65"/>
    <w:rsid w:val="30ADEE5C"/>
    <w:rsid w:val="3357BEC6"/>
    <w:rsid w:val="335A9FB1"/>
    <w:rsid w:val="33C62590"/>
    <w:rsid w:val="33EA6787"/>
    <w:rsid w:val="34066593"/>
    <w:rsid w:val="3435BE86"/>
    <w:rsid w:val="346B6CDD"/>
    <w:rsid w:val="35007BAE"/>
    <w:rsid w:val="35132005"/>
    <w:rsid w:val="35297E1D"/>
    <w:rsid w:val="355A32E5"/>
    <w:rsid w:val="36CADA43"/>
    <w:rsid w:val="36D05B22"/>
    <w:rsid w:val="372A4B90"/>
    <w:rsid w:val="373A4BCE"/>
    <w:rsid w:val="37A2C6C4"/>
    <w:rsid w:val="38484D15"/>
    <w:rsid w:val="3871D3C5"/>
    <w:rsid w:val="3952509C"/>
    <w:rsid w:val="39987868"/>
    <w:rsid w:val="3A26CE4B"/>
    <w:rsid w:val="3AE387E6"/>
    <w:rsid w:val="3B41CC85"/>
    <w:rsid w:val="3DBD9BAA"/>
    <w:rsid w:val="3EC0BCF0"/>
    <w:rsid w:val="3F1C90B2"/>
    <w:rsid w:val="3FF0F0AC"/>
    <w:rsid w:val="40EB1475"/>
    <w:rsid w:val="40F2E565"/>
    <w:rsid w:val="4100D1A3"/>
    <w:rsid w:val="433267FE"/>
    <w:rsid w:val="43A1765F"/>
    <w:rsid w:val="45741250"/>
    <w:rsid w:val="467F55E2"/>
    <w:rsid w:val="4702A2EA"/>
    <w:rsid w:val="474DB856"/>
    <w:rsid w:val="475E8EFE"/>
    <w:rsid w:val="47710FE8"/>
    <w:rsid w:val="481A3571"/>
    <w:rsid w:val="488CED89"/>
    <w:rsid w:val="48B24343"/>
    <w:rsid w:val="48E2D0E1"/>
    <w:rsid w:val="4978A8D8"/>
    <w:rsid w:val="4A46335B"/>
    <w:rsid w:val="4A6B3210"/>
    <w:rsid w:val="4B664804"/>
    <w:rsid w:val="4BC31D05"/>
    <w:rsid w:val="4CB13A6D"/>
    <w:rsid w:val="4CCBF611"/>
    <w:rsid w:val="4D7B9F69"/>
    <w:rsid w:val="4E914F12"/>
    <w:rsid w:val="4F098E6E"/>
    <w:rsid w:val="4F150B27"/>
    <w:rsid w:val="4F1C3B9C"/>
    <w:rsid w:val="4FEFC420"/>
    <w:rsid w:val="4FF9ED8C"/>
    <w:rsid w:val="52433229"/>
    <w:rsid w:val="530B46A2"/>
    <w:rsid w:val="53118FFB"/>
    <w:rsid w:val="535256C9"/>
    <w:rsid w:val="5381A12F"/>
    <w:rsid w:val="538E8D48"/>
    <w:rsid w:val="539F787D"/>
    <w:rsid w:val="53C28F3E"/>
    <w:rsid w:val="57033B9C"/>
    <w:rsid w:val="574A6FE7"/>
    <w:rsid w:val="58EB1517"/>
    <w:rsid w:val="5916ADE4"/>
    <w:rsid w:val="5A3DF91E"/>
    <w:rsid w:val="5A5ED9AB"/>
    <w:rsid w:val="5BAFDF5E"/>
    <w:rsid w:val="5D704684"/>
    <w:rsid w:val="5DC9BD3A"/>
    <w:rsid w:val="5E60C8B9"/>
    <w:rsid w:val="5EAA3299"/>
    <w:rsid w:val="5F7D3F5B"/>
    <w:rsid w:val="5FB4AAAA"/>
    <w:rsid w:val="5FCA74CD"/>
    <w:rsid w:val="5FD17A1F"/>
    <w:rsid w:val="5FDC88BD"/>
    <w:rsid w:val="6078A202"/>
    <w:rsid w:val="60DDCD79"/>
    <w:rsid w:val="612BCE5E"/>
    <w:rsid w:val="61FE7857"/>
    <w:rsid w:val="62566052"/>
    <w:rsid w:val="62B32C9A"/>
    <w:rsid w:val="639E746A"/>
    <w:rsid w:val="647DD40A"/>
    <w:rsid w:val="6518BD75"/>
    <w:rsid w:val="6718510C"/>
    <w:rsid w:val="675977CB"/>
    <w:rsid w:val="680B606F"/>
    <w:rsid w:val="688EA1AB"/>
    <w:rsid w:val="68B65547"/>
    <w:rsid w:val="69575595"/>
    <w:rsid w:val="698C3C20"/>
    <w:rsid w:val="6ACE9E94"/>
    <w:rsid w:val="6AF42519"/>
    <w:rsid w:val="6B99B031"/>
    <w:rsid w:val="6C46BEC2"/>
    <w:rsid w:val="6C6F09CC"/>
    <w:rsid w:val="6D555858"/>
    <w:rsid w:val="6F376588"/>
    <w:rsid w:val="6FD31249"/>
    <w:rsid w:val="70218883"/>
    <w:rsid w:val="7032B04C"/>
    <w:rsid w:val="714C8D30"/>
    <w:rsid w:val="717B753E"/>
    <w:rsid w:val="719052FA"/>
    <w:rsid w:val="7243BA57"/>
    <w:rsid w:val="724BA892"/>
    <w:rsid w:val="7262B799"/>
    <w:rsid w:val="727AF048"/>
    <w:rsid w:val="72A399F3"/>
    <w:rsid w:val="72A69C34"/>
    <w:rsid w:val="7306D3CB"/>
    <w:rsid w:val="731619DA"/>
    <w:rsid w:val="73BA891E"/>
    <w:rsid w:val="73D9786B"/>
    <w:rsid w:val="74E22F7A"/>
    <w:rsid w:val="74F17159"/>
    <w:rsid w:val="755B3C42"/>
    <w:rsid w:val="76FC99FC"/>
    <w:rsid w:val="7739BF3C"/>
    <w:rsid w:val="773D8642"/>
    <w:rsid w:val="789322EA"/>
    <w:rsid w:val="78B615BD"/>
    <w:rsid w:val="78E9451A"/>
    <w:rsid w:val="79CE881F"/>
    <w:rsid w:val="79E37B90"/>
    <w:rsid w:val="7A6B57AE"/>
    <w:rsid w:val="7A900423"/>
    <w:rsid w:val="7AA50120"/>
    <w:rsid w:val="7B2AD35C"/>
    <w:rsid w:val="7BB9EF49"/>
    <w:rsid w:val="7BCA95D0"/>
    <w:rsid w:val="7CAA1969"/>
    <w:rsid w:val="7D077C68"/>
    <w:rsid w:val="7D112AD1"/>
    <w:rsid w:val="7DF2B56F"/>
    <w:rsid w:val="7E96F295"/>
    <w:rsid w:val="7FF969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s://www.gov.uk/government/publications/supporting-families-early-help-system-guide?utm_source=chatgpt.com" TargetMode="External" Id="R1209a1baeb194d6b" /><Relationship Type="http://schemas.openxmlformats.org/officeDocument/2006/relationships/hyperlink" Target="https://www.gov.uk/government/publications/list-of-family-hub-sites?utm_source=chatgpt.com" TargetMode="External" Id="R09579708399f49c8" /><Relationship Type="http://schemas.openxmlformats.org/officeDocument/2006/relationships/hyperlink" Target="https://www.nottinghamshire.gov.uk/media/jcgpvuq2/pathway-to-provision.pdf?utm_source=chatgpt.com" TargetMode="External" Id="R2d070c6f5a21459d" /><Relationship Type="http://schemas.openxmlformats.org/officeDocument/2006/relationships/hyperlink" Target="https://www.nottinghamshire.gov.uk/care/early-years-and-childcare/childcare-providers/referring-to-early-help-services?utm_source=chatgpt.com" TargetMode="External" Id="Rbde95331579148d0" /><Relationship Type="http://schemas.openxmlformats.org/officeDocument/2006/relationships/hyperlink" Target="https://www.southwark.gov.uk/children-and-families/childrens-social-care/early-help?utm_source=chatgpt.com" TargetMode="External" Id="R86054fd1806d4a29" /><Relationship Type="http://schemas.openxmlformats.org/officeDocument/2006/relationships/hyperlink" Target="https://www.towerhamlets.gov.uk/lgnl/health__social_care/children_and_family_care/Early_Help/About_Early_Help.aspx?utm_source=chatgpt.com" TargetMode="External" Id="R8c31d270b7114f3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Agnelo Marcus Caetano D'SOUZA (2428696)</lastModifiedBy>
  <revision>5</revision>
  <lastPrinted>2026-04-08T10:29:00.0000000Z</lastPrinted>
  <dcterms:created xsi:type="dcterms:W3CDTF">2026-04-08T10:29:00.0000000Z</dcterms:created>
  <dcterms:modified xsi:type="dcterms:W3CDTF">2026-08-13T08:24:09.8397573Z</dcterms:modified>
</coreProperties>
</file>