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798D247" w14:paraId="3DE4BDB2" wp14:textId="73054782">
      <w:pPr>
        <w:rPr>
          <w:u w:val="single"/>
        </w:rPr>
      </w:pPr>
      <w:bookmarkStart w:name="_GoBack" w:id="0"/>
      <w:bookmarkEnd w:id="0"/>
      <w:r w:rsidR="7AA1ADF6">
        <w:rPr/>
        <w:t xml:space="preserve"> </w:t>
      </w:r>
      <w:r w:rsidR="483C0D0E">
        <w:rPr/>
        <w:t xml:space="preserve"> </w:t>
      </w:r>
      <w:r w:rsidR="1655D3DB">
        <w:rPr/>
        <w:t xml:space="preserve">   </w:t>
      </w:r>
      <w:r w:rsidRPr="2798D247" w:rsidR="1655D3DB">
        <w:rPr>
          <w:u w:val="single"/>
        </w:rPr>
        <w:t>Open book assessment</w:t>
      </w:r>
    </w:p>
    <w:p xmlns:wp14="http://schemas.microsoft.com/office/word/2010/wordml" w14:paraId="44DAF39E" wp14:textId="08DBEF38"/>
    <w:p xmlns:wp14="http://schemas.microsoft.com/office/word/2010/wordml" w:rsidP="2798D247" w14:paraId="6871119D" wp14:textId="49778AFB">
      <w:pPr>
        <w:rPr>
          <w:rFonts w:ascii="Arial" w:hAnsi="Arial" w:eastAsia="Arial" w:cs="Arial"/>
          <w:noProof w:val="0"/>
          <w:sz w:val="22"/>
          <w:szCs w:val="22"/>
          <w:lang w:val="en-GB"/>
        </w:rPr>
      </w:pPr>
      <w:r w:rsidRPr="2798D247" w:rsidR="296C6EE2">
        <w:rPr>
          <w:rFonts w:ascii="Arial" w:hAnsi="Arial" w:eastAsia="Arial" w:cs="Arial"/>
          <w:noProof w:val="0"/>
          <w:sz w:val="22"/>
          <w:szCs w:val="22"/>
          <w:lang w:val="en-GB"/>
        </w:rPr>
        <w:t xml:space="preserve">In the past decade, proponents of mental wellbeing and scholars have worked to grasp better the stigma that can erase the damage it causes about the life goals of mentally ill individuals and particular racist actions that could conflict with any of these objectives from political movements. </w:t>
      </w:r>
    </w:p>
    <w:p xmlns:wp14="http://schemas.microsoft.com/office/word/2010/wordml" w:rsidP="2798D247" w14:paraId="1D3AD048" wp14:textId="6892797A">
      <w:pPr>
        <w:pStyle w:val="Normal"/>
        <w:rPr>
          <w:rFonts w:ascii="Arial" w:hAnsi="Arial" w:eastAsia="Arial" w:cs="Arial"/>
        </w:rPr>
      </w:pPr>
      <w:r w:rsidRPr="2798D247" w:rsidR="296C6EE2">
        <w:rPr>
          <w:rFonts w:ascii="Arial" w:hAnsi="Arial" w:eastAsia="Arial" w:cs="Arial"/>
        </w:rPr>
        <w:t xml:space="preserve"> </w:t>
      </w:r>
      <w:r w:rsidRPr="2798D247" w:rsidR="19C4ACD7">
        <w:rPr>
          <w:rFonts w:ascii="Arial" w:hAnsi="Arial" w:eastAsia="Arial" w:cs="Arial"/>
          <w:noProof w:val="0"/>
          <w:sz w:val="22"/>
          <w:szCs w:val="22"/>
          <w:lang w:val="en-GB"/>
        </w:rPr>
        <w:t>People with mental health issues complain that the social stigma attached to their mental disorder and prejudice can render their matters worse and make it much more difficult to recover.  People with mental health problems recover completely or can cope with them and handle them, especially if they get support early on.</w:t>
      </w:r>
    </w:p>
    <w:p xmlns:wp14="http://schemas.microsoft.com/office/word/2010/wordml" w14:paraId="2E134B66" wp14:textId="63EE0529">
      <w:r w:rsidRPr="2798D247" w:rsidR="19C4ACD7">
        <w:rPr>
          <w:rFonts w:ascii="Calibri" w:hAnsi="Calibri" w:eastAsia="Calibri" w:cs="Calibri"/>
          <w:noProof w:val="0"/>
          <w:sz w:val="22"/>
          <w:szCs w:val="22"/>
          <w:lang w:val="en-GB"/>
        </w:rPr>
        <w:t>Yet although not many people are affected, mental ill-health is heavily based on social stigma, and people with health problems can be discriminated against in all facets of their lives.   The dilemma of many people is made worse by the stigma and injustice faced by society. But from family, colleagues and employers as well.</w:t>
      </w:r>
    </w:p>
    <w:p xmlns:wp14="http://schemas.microsoft.com/office/word/2010/wordml" w14:paraId="7736BAB9" wp14:textId="2C7015F1">
      <w:r w:rsidRPr="2798D247" w:rsidR="19C4ACD7">
        <w:rPr>
          <w:rFonts w:ascii="Calibri" w:hAnsi="Calibri" w:eastAsia="Calibri" w:cs="Calibri"/>
          <w:noProof w:val="0"/>
          <w:sz w:val="22"/>
          <w:szCs w:val="22"/>
          <w:lang w:val="en-GB"/>
        </w:rPr>
        <w:t>We recognise that people with mental health issues are among the least likely to be recognised by any group with a long-term health problem or impairment to,</w:t>
      </w:r>
    </w:p>
    <w:p xmlns:wp14="http://schemas.microsoft.com/office/word/2010/wordml" w14:paraId="2301FD38" wp14:textId="3249F319">
      <w:r w:rsidRPr="2798D247" w:rsidR="19C4ACD7">
        <w:rPr>
          <w:rFonts w:ascii="Calibri" w:hAnsi="Calibri" w:eastAsia="Calibri" w:cs="Calibri"/>
          <w:noProof w:val="0"/>
          <w:sz w:val="22"/>
          <w:szCs w:val="22"/>
          <w:lang w:val="en-GB"/>
        </w:rPr>
        <w:t xml:space="preserve">-hunt for jobs </w:t>
      </w:r>
    </w:p>
    <w:p xmlns:wp14="http://schemas.microsoft.com/office/word/2010/wordml" w14:paraId="0639118B" wp14:textId="729C74DC">
      <w:r w:rsidRPr="2798D247" w:rsidR="19C4ACD7">
        <w:rPr>
          <w:rFonts w:ascii="Calibri" w:hAnsi="Calibri" w:eastAsia="Calibri" w:cs="Calibri"/>
          <w:noProof w:val="0"/>
          <w:sz w:val="22"/>
          <w:szCs w:val="22"/>
          <w:lang w:val="en-GB"/>
        </w:rPr>
        <w:t xml:space="preserve">-be in a long-term, steady partnership </w:t>
      </w:r>
    </w:p>
    <w:p xmlns:wp14="http://schemas.microsoft.com/office/word/2010/wordml" w14:paraId="77F029E4" wp14:textId="1C763553">
      <w:r w:rsidRPr="2798D247" w:rsidR="19C4ACD7">
        <w:rPr>
          <w:rFonts w:ascii="Calibri" w:hAnsi="Calibri" w:eastAsia="Calibri" w:cs="Calibri"/>
          <w:noProof w:val="0"/>
          <w:sz w:val="22"/>
          <w:szCs w:val="22"/>
          <w:lang w:val="en-GB"/>
        </w:rPr>
        <w:t xml:space="preserve">-living in a lovely house </w:t>
      </w:r>
    </w:p>
    <w:p xmlns:wp14="http://schemas.microsoft.com/office/word/2010/wordml" w14:paraId="266AB343" wp14:textId="1318EA53">
      <w:r w:rsidRPr="2798D247" w:rsidR="19C4ACD7">
        <w:rPr>
          <w:rFonts w:ascii="Calibri" w:hAnsi="Calibri" w:eastAsia="Calibri" w:cs="Calibri"/>
          <w:noProof w:val="0"/>
          <w:sz w:val="22"/>
          <w:szCs w:val="22"/>
          <w:lang w:val="en-GB"/>
        </w:rPr>
        <w:t>-be present socially in modern culture</w:t>
      </w:r>
    </w:p>
    <w:p xmlns:wp14="http://schemas.microsoft.com/office/word/2010/wordml" w14:paraId="343D3569" wp14:textId="01C41B5C">
      <w:r w:rsidRPr="2798D247" w:rsidR="19C4ACD7">
        <w:rPr>
          <w:rFonts w:ascii="Calibri" w:hAnsi="Calibri" w:eastAsia="Calibri" w:cs="Calibri"/>
          <w:noProof w:val="0"/>
          <w:sz w:val="22"/>
          <w:szCs w:val="22"/>
          <w:lang w:val="en-GB"/>
        </w:rPr>
        <w:t xml:space="preserve">This is because society has stereotyped ideas of </w:t>
      </w:r>
    </w:p>
    <w:p xmlns:wp14="http://schemas.microsoft.com/office/word/2010/wordml" w14:paraId="6454A91F" wp14:textId="241DAB9C">
      <w:r w:rsidRPr="2798D247" w:rsidR="19C4ACD7">
        <w:rPr>
          <w:rFonts w:ascii="Calibri" w:hAnsi="Calibri" w:eastAsia="Calibri" w:cs="Calibri"/>
          <w:noProof w:val="0"/>
          <w:sz w:val="22"/>
          <w:szCs w:val="22"/>
          <w:lang w:val="en-GB"/>
        </w:rPr>
        <w:t xml:space="preserve">mental illness in general and how it affects individuals. </w:t>
      </w:r>
    </w:p>
    <w:p xmlns:wp14="http://schemas.microsoft.com/office/word/2010/wordml" w14:paraId="427F0031" wp14:textId="70EFB147">
      <w:r w:rsidRPr="2798D247" w:rsidR="19C4ACD7">
        <w:rPr>
          <w:rFonts w:ascii="Calibri" w:hAnsi="Calibri" w:eastAsia="Calibri" w:cs="Calibri"/>
          <w:noProof w:val="0"/>
          <w:sz w:val="22"/>
          <w:szCs w:val="22"/>
          <w:lang w:val="en-GB"/>
        </w:rPr>
        <w:t xml:space="preserve">Many people assume that mentally ill people are aggressive and dangerous when, in fact, they are more at risk of being abused or hurt than harming others. </w:t>
      </w:r>
    </w:p>
    <w:p xmlns:wp14="http://schemas.microsoft.com/office/word/2010/wordml" w14:paraId="4320666C" wp14:textId="5F690CEA">
      <w:r w:rsidRPr="2798D247" w:rsidR="19C4ACD7">
        <w:rPr>
          <w:rFonts w:ascii="Calibri" w:hAnsi="Calibri" w:eastAsia="Calibri" w:cs="Calibri"/>
          <w:noProof w:val="0"/>
          <w:sz w:val="22"/>
          <w:szCs w:val="22"/>
          <w:lang w:val="en-GB"/>
        </w:rPr>
        <w:t>Stigma and prejudice may also aggravate the mental health issues of someone and prevent or impede them from receiving and obtaining assistance and care. Mental ill-health is all related to social isolation, inadequate accommodation, unemployment and poverty. So, in a period of disease, stigma and prejudice may lure people.</w:t>
      </w:r>
    </w:p>
    <w:p xmlns:wp14="http://schemas.microsoft.com/office/word/2010/wordml" w14:paraId="2EB668F3" wp14:textId="3530E030">
      <w:r w:rsidRPr="2798D247" w:rsidR="0C9C3332">
        <w:rPr>
          <w:rFonts w:ascii="Calibri" w:hAnsi="Calibri" w:eastAsia="Calibri" w:cs="Calibri"/>
          <w:noProof w:val="0"/>
          <w:sz w:val="22"/>
          <w:szCs w:val="22"/>
          <w:lang w:val="en-GB"/>
        </w:rPr>
        <w:t>Since the media portrays mental illness with violence, those with mental health problems may find it challenging to socialise and make new friends as they feel they will be judged too quickly for being violent or crazy or abnormal and therefore may not be able to be true to themselves as they are hiding their real personalities.</w:t>
      </w:r>
    </w:p>
    <w:p xmlns:wp14="http://schemas.microsoft.com/office/word/2010/wordml" w14:paraId="1D3E8AB2" wp14:textId="18A93621">
      <w:r w:rsidRPr="2798D247" w:rsidR="0C9C3332">
        <w:rPr>
          <w:rFonts w:ascii="Calibri" w:hAnsi="Calibri" w:eastAsia="Calibri" w:cs="Calibri"/>
          <w:noProof w:val="0"/>
          <w:sz w:val="22"/>
          <w:szCs w:val="22"/>
          <w:lang w:val="en-GB"/>
        </w:rPr>
        <w:t>To conclusion, I do agree to what has been stated above relating to social impacts of mental illness.</w:t>
      </w:r>
    </w:p>
    <w:p xmlns:wp14="http://schemas.microsoft.com/office/word/2010/wordml" w14:paraId="08C45B98" wp14:textId="40F539A0">
      <w:r w:rsidRPr="2798D247" w:rsidR="0C9C3332">
        <w:rPr>
          <w:rFonts w:ascii="Calibri" w:hAnsi="Calibri" w:eastAsia="Calibri" w:cs="Calibri"/>
          <w:noProof w:val="0"/>
          <w:sz w:val="22"/>
          <w:szCs w:val="22"/>
          <w:lang w:val="en-GB"/>
        </w:rPr>
        <w:t>As a gateway to mental disorder, loneliness has long been recognised, whereas positive relationships with peers, family and neighbours are beneficial to individuals and the population's mental health. There are also other ways of social activity known to improve wellbeing, such as volunteering.</w:t>
      </w:r>
    </w:p>
    <w:p xmlns:wp14="http://schemas.microsoft.com/office/word/2010/wordml" w14:paraId="4FBA78F7" wp14:textId="2645BC72">
      <w:r w:rsidRPr="2798D247" w:rsidR="00BAFFDE">
        <w:rPr>
          <w:rFonts w:ascii="Calibri" w:hAnsi="Calibri" w:eastAsia="Calibri" w:cs="Calibri"/>
          <w:noProof w:val="0"/>
          <w:sz w:val="22"/>
          <w:szCs w:val="22"/>
          <w:lang w:val="en-GB"/>
        </w:rPr>
        <w:t>In a financial, social and cultural sense, it is only by examining the lives of people over time that we can assess whether social interactions always lead to improved health and increased wellbeing.</w:t>
      </w:r>
    </w:p>
    <w:p xmlns:wp14="http://schemas.microsoft.com/office/word/2010/wordml" w14:paraId="6891B9C1" wp14:textId="1C2872A1">
      <w:r w:rsidRPr="2798D247" w:rsidR="00BAFFDE">
        <w:rPr>
          <w:rFonts w:ascii="Calibri" w:hAnsi="Calibri" w:eastAsia="Calibri" w:cs="Calibri"/>
          <w:noProof w:val="0"/>
          <w:sz w:val="22"/>
          <w:szCs w:val="22"/>
          <w:lang w:val="en-GB"/>
        </w:rPr>
        <w:t xml:space="preserve">In Culture and Wellbeing, researchers for Lifecourse Studies investigated how social networks have a positive psychological effect. Attachment theory implies that partnerships of some kind could be best for people with healthy childhoods. </w:t>
      </w:r>
    </w:p>
    <w:p xmlns:wp14="http://schemas.microsoft.com/office/word/2010/wordml" w:rsidP="2798D247" w14:paraId="5E5787A5" wp14:textId="3FB3C3F9">
      <w:pPr>
        <w:pStyle w:val="Normal"/>
      </w:pPr>
      <w:r w:rsidRPr="2798D247" w:rsidR="00BAFFDE">
        <w:rPr>
          <w:rFonts w:ascii="Calibri" w:hAnsi="Calibri" w:eastAsia="Calibri" w:cs="Calibri"/>
          <w:noProof w:val="0"/>
          <w:sz w:val="22"/>
          <w:szCs w:val="22"/>
          <w:lang w:val="en-GB"/>
        </w:rPr>
        <w:t>Making new friends at school and work, for instance, or getting on well with neighbours.</w:t>
      </w:r>
    </w:p>
    <w:p w:rsidR="2798D247" w:rsidP="2798D247" w:rsidRDefault="2798D247" w14:paraId="68080ABC" w14:textId="0767B44B">
      <w:pPr>
        <w:pStyle w:val="Normal"/>
        <w:rPr>
          <w:rFonts w:ascii="Calibri" w:hAnsi="Calibri" w:eastAsia="Calibri" w:cs="Calibri"/>
          <w:noProof w:val="0"/>
          <w:sz w:val="22"/>
          <w:szCs w:val="22"/>
          <w:lang w:val="en-GB"/>
        </w:rPr>
      </w:pPr>
    </w:p>
    <w:p w:rsidR="2798D247" w:rsidP="2798D247" w:rsidRDefault="2798D247" w14:paraId="0906E02B" w14:textId="1B42FC05">
      <w:pPr>
        <w:pStyle w:val="Normal"/>
        <w:rPr>
          <w:rFonts w:ascii="Calibri" w:hAnsi="Calibri" w:eastAsia="Calibri" w:cs="Calibri"/>
          <w:noProof w:val="0"/>
          <w:sz w:val="22"/>
          <w:szCs w:val="22"/>
          <w:lang w:val="en-GB"/>
        </w:rPr>
      </w:pPr>
    </w:p>
    <w:p w:rsidR="37CEE26C" w:rsidP="2798D247" w:rsidRDefault="37CEE26C" w14:paraId="72FC2638" w14:textId="1160CA13">
      <w:pPr>
        <w:pStyle w:val="Normal"/>
        <w:rPr>
          <w:rFonts w:ascii="Calibri" w:hAnsi="Calibri" w:eastAsia="Calibri" w:cs="Calibri"/>
          <w:noProof w:val="0"/>
          <w:sz w:val="22"/>
          <w:szCs w:val="22"/>
          <w:lang w:val="en-GB"/>
        </w:rPr>
      </w:pPr>
      <w:r w:rsidRPr="2798D247" w:rsidR="37CEE26C">
        <w:rPr>
          <w:rFonts w:ascii="Calibri" w:hAnsi="Calibri" w:eastAsia="Calibri" w:cs="Calibri"/>
          <w:noProof w:val="0"/>
          <w:sz w:val="22"/>
          <w:szCs w:val="22"/>
          <w:lang w:val="en-GB"/>
        </w:rPr>
        <w:t>Reference : stigma and discrimination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76D681"/>
  <w15:docId w15:val="{4e569b94-8824-4e7b-8436-9d7e3e9a8cc5}"/>
  <w:rsids>
    <w:rsidRoot w:val="6476D681"/>
    <w:rsid w:val="00BAFFDE"/>
    <w:rsid w:val="0C9C3332"/>
    <w:rsid w:val="15B1B246"/>
    <w:rsid w:val="1655D3DB"/>
    <w:rsid w:val="19C4ACD7"/>
    <w:rsid w:val="2798D247"/>
    <w:rsid w:val="296C6EE2"/>
    <w:rsid w:val="2F74E094"/>
    <w:rsid w:val="37CEE26C"/>
    <w:rsid w:val="3BB72764"/>
    <w:rsid w:val="3E1F6743"/>
    <w:rsid w:val="416AEAFC"/>
    <w:rsid w:val="46B297A6"/>
    <w:rsid w:val="483C0D0E"/>
    <w:rsid w:val="6476D681"/>
    <w:rsid w:val="6969C42E"/>
    <w:rsid w:val="6D1DB78B"/>
    <w:rsid w:val="737ACD0D"/>
    <w:rsid w:val="74A96B75"/>
    <w:rsid w:val="7AA1ADF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 Asimenu ziga (1914005)</dc:creator>
  <keywords/>
  <dc:description/>
  <lastModifiedBy>Lucia Asimenu ziga (1914005)</lastModifiedBy>
  <revision>2</revision>
  <dcterms:created xsi:type="dcterms:W3CDTF">2020-10-05T13:48:49.1980056Z</dcterms:created>
  <dcterms:modified xsi:type="dcterms:W3CDTF">2020-10-05T16:04:06.5750369Z</dcterms:modified>
</coreProperties>
</file>