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DC1E2" w14:textId="188A7133" w:rsidR="004D6FD8" w:rsidRDefault="00670A7B" w:rsidP="004D6FD8">
      <w:pPr>
        <w:rPr>
          <w:rFonts w:ascii="Arial" w:hAnsi="Arial" w:cs="Arial"/>
          <w:b/>
          <w:bCs/>
          <w:sz w:val="36"/>
          <w:szCs w:val="36"/>
        </w:rPr>
      </w:pPr>
      <w:r w:rsidRPr="004D6FD8">
        <w:rPr>
          <w:rFonts w:ascii="Arial" w:hAnsi="Arial" w:cs="Arial"/>
          <w:sz w:val="36"/>
          <w:szCs w:val="36"/>
        </w:rPr>
        <w:t xml:space="preserve">           </w:t>
      </w:r>
      <w:r w:rsidRPr="004D6FD8">
        <w:rPr>
          <w:rFonts w:ascii="Arial" w:hAnsi="Arial" w:cs="Arial"/>
          <w:b/>
          <w:bCs/>
          <w:sz w:val="36"/>
          <w:szCs w:val="36"/>
        </w:rPr>
        <w:t xml:space="preserve"> </w:t>
      </w:r>
    </w:p>
    <w:p w14:paraId="5652B254" w14:textId="7F98960E" w:rsidR="00670A7B" w:rsidRPr="008B6BB5" w:rsidRDefault="004D6FD8" w:rsidP="004D6FD8">
      <w:pPr>
        <w:rPr>
          <w:rFonts w:ascii="Arial" w:hAnsi="Arial" w:cs="Arial"/>
          <w:b/>
          <w:bCs/>
          <w:sz w:val="32"/>
          <w:szCs w:val="32"/>
        </w:rPr>
      </w:pPr>
      <w:r>
        <w:rPr>
          <w:rFonts w:ascii="Arial" w:hAnsi="Arial" w:cs="Arial"/>
          <w:b/>
          <w:bCs/>
          <w:sz w:val="36"/>
          <w:szCs w:val="36"/>
        </w:rPr>
        <w:t xml:space="preserve">                          </w:t>
      </w:r>
      <w:r w:rsidR="00670A7B" w:rsidRPr="008B6BB5">
        <w:rPr>
          <w:rFonts w:ascii="Arial" w:hAnsi="Arial" w:cs="Arial"/>
          <w:b/>
          <w:bCs/>
          <w:sz w:val="32"/>
          <w:szCs w:val="32"/>
        </w:rPr>
        <w:t xml:space="preserve">Dissertation – Proposal </w:t>
      </w:r>
    </w:p>
    <w:p w14:paraId="6E629662" w14:textId="20ED075E" w:rsidR="00670A7B" w:rsidRPr="008B6BB5" w:rsidRDefault="00670A7B" w:rsidP="004D6FD8">
      <w:pPr>
        <w:rPr>
          <w:rFonts w:ascii="Arial" w:hAnsi="Arial" w:cs="Arial"/>
          <w:b/>
          <w:bCs/>
          <w:sz w:val="32"/>
          <w:szCs w:val="32"/>
        </w:rPr>
      </w:pPr>
      <w:r w:rsidRPr="008B6BB5">
        <w:rPr>
          <w:rFonts w:ascii="Arial" w:hAnsi="Arial" w:cs="Arial"/>
          <w:b/>
          <w:bCs/>
          <w:sz w:val="32"/>
          <w:szCs w:val="32"/>
        </w:rPr>
        <w:t xml:space="preserve">                                  </w:t>
      </w:r>
      <w:r w:rsidR="008B6BB5">
        <w:rPr>
          <w:rFonts w:ascii="Arial" w:hAnsi="Arial" w:cs="Arial"/>
          <w:b/>
          <w:bCs/>
          <w:sz w:val="32"/>
          <w:szCs w:val="32"/>
        </w:rPr>
        <w:t xml:space="preserve">   </w:t>
      </w:r>
      <w:r w:rsidRPr="008B6BB5">
        <w:rPr>
          <w:rFonts w:ascii="Arial" w:hAnsi="Arial" w:cs="Arial"/>
          <w:b/>
          <w:bCs/>
          <w:sz w:val="32"/>
          <w:szCs w:val="32"/>
        </w:rPr>
        <w:t xml:space="preserve">  LCBB6000</w:t>
      </w:r>
    </w:p>
    <w:p w14:paraId="21DC17F9" w14:textId="77777777" w:rsidR="004D6FD8" w:rsidRPr="004D6FD8" w:rsidRDefault="004D6FD8" w:rsidP="004D6FD8">
      <w:pPr>
        <w:rPr>
          <w:rFonts w:ascii="Arial" w:hAnsi="Arial" w:cs="Arial"/>
          <w:b/>
          <w:bCs/>
          <w:sz w:val="36"/>
          <w:szCs w:val="36"/>
        </w:rPr>
      </w:pPr>
    </w:p>
    <w:p w14:paraId="2B1AAB28" w14:textId="1A4D7485" w:rsidR="004D6FD8" w:rsidRDefault="00670A7B" w:rsidP="004D6FD8">
      <w:pPr>
        <w:rPr>
          <w:rFonts w:ascii="Arial" w:hAnsi="Arial" w:cs="Arial"/>
          <w:b/>
          <w:bCs/>
          <w:sz w:val="32"/>
          <w:szCs w:val="32"/>
        </w:rPr>
      </w:pPr>
      <w:r w:rsidRPr="004D6FD8">
        <w:rPr>
          <w:rFonts w:ascii="Arial" w:hAnsi="Arial" w:cs="Arial"/>
          <w:b/>
          <w:bCs/>
          <w:sz w:val="32"/>
          <w:szCs w:val="32"/>
        </w:rPr>
        <w:t xml:space="preserve">                   </w:t>
      </w:r>
      <w:r w:rsidR="004D6FD8">
        <w:rPr>
          <w:rFonts w:ascii="Arial" w:hAnsi="Arial" w:cs="Arial"/>
          <w:b/>
          <w:bCs/>
          <w:sz w:val="32"/>
          <w:szCs w:val="32"/>
        </w:rPr>
        <w:t xml:space="preserve">  </w:t>
      </w:r>
      <w:r w:rsidRPr="004D6FD8">
        <w:rPr>
          <w:rFonts w:ascii="Arial" w:hAnsi="Arial" w:cs="Arial"/>
          <w:b/>
          <w:bCs/>
          <w:sz w:val="32"/>
          <w:szCs w:val="32"/>
        </w:rPr>
        <w:t xml:space="preserve">  BA (Hons) Business Management  </w:t>
      </w:r>
    </w:p>
    <w:p w14:paraId="44FF6786" w14:textId="42AE12F9" w:rsidR="00495319" w:rsidRPr="004D6FD8" w:rsidRDefault="00670A7B" w:rsidP="004D6FD8">
      <w:pPr>
        <w:rPr>
          <w:rFonts w:ascii="Arial" w:hAnsi="Arial" w:cs="Arial"/>
          <w:b/>
          <w:bCs/>
          <w:sz w:val="32"/>
          <w:szCs w:val="32"/>
        </w:rPr>
      </w:pPr>
      <w:r w:rsidRPr="004D6FD8">
        <w:rPr>
          <w:rFonts w:ascii="Arial" w:hAnsi="Arial" w:cs="Arial"/>
          <w:b/>
          <w:bCs/>
          <w:sz w:val="32"/>
          <w:szCs w:val="32"/>
        </w:rPr>
        <w:t xml:space="preserve"> University of Wales Trinity Saint David (London Campus)</w:t>
      </w:r>
    </w:p>
    <w:p w14:paraId="1478E059" w14:textId="77777777" w:rsidR="005F62D1" w:rsidRPr="00EE71B2" w:rsidRDefault="005F62D1" w:rsidP="004D6FD8"/>
    <w:p w14:paraId="54CD7A45" w14:textId="77777777" w:rsidR="005F62D1" w:rsidRPr="00EE71B2" w:rsidRDefault="005F62D1" w:rsidP="004D6FD8"/>
    <w:p w14:paraId="33F19B22" w14:textId="77777777" w:rsidR="005F62D1" w:rsidRPr="004D6FD8" w:rsidRDefault="005F62D1" w:rsidP="004D6FD8">
      <w:pPr>
        <w:rPr>
          <w:b/>
          <w:bCs/>
        </w:rPr>
      </w:pPr>
    </w:p>
    <w:p w14:paraId="36E929C5" w14:textId="77777777" w:rsidR="005F62D1" w:rsidRPr="004D6FD8" w:rsidRDefault="00670A7B" w:rsidP="004D6FD8">
      <w:pPr>
        <w:rPr>
          <w:rFonts w:ascii="Arial" w:hAnsi="Arial" w:cs="Arial"/>
          <w:b/>
          <w:bCs/>
          <w:sz w:val="24"/>
          <w:szCs w:val="24"/>
        </w:rPr>
      </w:pPr>
      <w:r w:rsidRPr="004D6FD8">
        <w:rPr>
          <w:rFonts w:ascii="Arial" w:hAnsi="Arial" w:cs="Arial"/>
          <w:b/>
          <w:bCs/>
          <w:sz w:val="24"/>
          <w:szCs w:val="24"/>
        </w:rPr>
        <w:t>Vasilica Gherasim</w:t>
      </w:r>
    </w:p>
    <w:p w14:paraId="5FBB48D2" w14:textId="1ABD5DC9" w:rsidR="005F62D1" w:rsidRPr="004D6FD8" w:rsidRDefault="00670A7B" w:rsidP="004D6FD8">
      <w:pPr>
        <w:rPr>
          <w:rFonts w:ascii="Arial" w:hAnsi="Arial" w:cs="Arial"/>
          <w:b/>
          <w:bCs/>
          <w:sz w:val="24"/>
          <w:szCs w:val="24"/>
        </w:rPr>
      </w:pPr>
      <w:r w:rsidRPr="004D6FD8">
        <w:rPr>
          <w:rFonts w:ascii="Arial" w:hAnsi="Arial" w:cs="Arial"/>
          <w:b/>
          <w:bCs/>
          <w:sz w:val="24"/>
          <w:szCs w:val="24"/>
        </w:rPr>
        <w:t>2110943</w:t>
      </w:r>
    </w:p>
    <w:p w14:paraId="1743DE4D" w14:textId="77777777" w:rsidR="005F62D1" w:rsidRPr="004D6FD8" w:rsidRDefault="005F62D1" w:rsidP="004D6FD8">
      <w:pPr>
        <w:rPr>
          <w:rFonts w:ascii="Arial" w:hAnsi="Arial" w:cs="Arial"/>
          <w:b/>
          <w:bCs/>
          <w:sz w:val="24"/>
          <w:szCs w:val="24"/>
        </w:rPr>
      </w:pPr>
    </w:p>
    <w:p w14:paraId="0E1AF997" w14:textId="77777777" w:rsidR="005F62D1" w:rsidRPr="004D6FD8" w:rsidRDefault="005F62D1" w:rsidP="004D6FD8">
      <w:pPr>
        <w:rPr>
          <w:rFonts w:ascii="Arial" w:hAnsi="Arial" w:cs="Arial"/>
          <w:b/>
          <w:bCs/>
          <w:sz w:val="24"/>
          <w:szCs w:val="24"/>
        </w:rPr>
      </w:pPr>
    </w:p>
    <w:p w14:paraId="50747A53" w14:textId="0377A52C" w:rsidR="00670A7B" w:rsidRPr="004D6FD8" w:rsidRDefault="005F62D1" w:rsidP="004D6FD8">
      <w:pPr>
        <w:rPr>
          <w:rFonts w:ascii="Arial" w:hAnsi="Arial" w:cs="Arial"/>
          <w:b/>
          <w:bCs/>
          <w:sz w:val="24"/>
          <w:szCs w:val="24"/>
        </w:rPr>
      </w:pPr>
      <w:r w:rsidRPr="004D6FD8">
        <w:rPr>
          <w:rFonts w:ascii="Arial" w:hAnsi="Arial" w:cs="Arial"/>
          <w:b/>
          <w:bCs/>
          <w:sz w:val="24"/>
          <w:szCs w:val="24"/>
        </w:rPr>
        <w:t>T</w:t>
      </w:r>
      <w:r w:rsidR="00670A7B" w:rsidRPr="004D6FD8">
        <w:rPr>
          <w:rFonts w:ascii="Arial" w:hAnsi="Arial" w:cs="Arial"/>
          <w:b/>
          <w:bCs/>
          <w:sz w:val="24"/>
          <w:szCs w:val="24"/>
        </w:rPr>
        <w:t>itle</w:t>
      </w:r>
      <w:r w:rsidR="004D6FD8" w:rsidRPr="004D6FD8">
        <w:rPr>
          <w:rFonts w:ascii="Arial" w:hAnsi="Arial" w:cs="Arial"/>
          <w:b/>
          <w:bCs/>
          <w:sz w:val="24"/>
          <w:szCs w:val="24"/>
        </w:rPr>
        <w:t>:</w:t>
      </w:r>
      <w:r w:rsidR="00670A7B" w:rsidRPr="004D6FD8">
        <w:rPr>
          <w:rFonts w:ascii="Arial" w:hAnsi="Arial" w:cs="Arial"/>
          <w:b/>
          <w:bCs/>
          <w:sz w:val="24"/>
          <w:szCs w:val="24"/>
        </w:rPr>
        <w:t xml:space="preserve">  </w:t>
      </w:r>
    </w:p>
    <w:p w14:paraId="3D355321" w14:textId="77777777" w:rsidR="005F62D1" w:rsidRPr="004D6FD8" w:rsidRDefault="005F62D1" w:rsidP="004D6FD8">
      <w:pPr>
        <w:rPr>
          <w:rFonts w:ascii="Arial" w:hAnsi="Arial" w:cs="Arial"/>
          <w:b/>
          <w:bCs/>
          <w:sz w:val="24"/>
          <w:szCs w:val="24"/>
        </w:rPr>
      </w:pPr>
    </w:p>
    <w:p w14:paraId="710E685F" w14:textId="71A3E38B" w:rsidR="00670A7B" w:rsidRPr="004D6FD8" w:rsidRDefault="00670A7B" w:rsidP="004D6FD8">
      <w:pPr>
        <w:rPr>
          <w:rFonts w:ascii="Arial" w:hAnsi="Arial" w:cs="Arial"/>
          <w:b/>
          <w:bCs/>
          <w:sz w:val="24"/>
          <w:szCs w:val="24"/>
        </w:rPr>
      </w:pPr>
      <w:r w:rsidRPr="004D6FD8">
        <w:rPr>
          <w:rFonts w:ascii="Arial" w:hAnsi="Arial" w:cs="Arial"/>
          <w:b/>
          <w:bCs/>
          <w:sz w:val="24"/>
          <w:szCs w:val="24"/>
        </w:rPr>
        <w:t>The impact of Total Quality Management (TQM) has on employees</w:t>
      </w:r>
      <w:r w:rsidR="005F62D1" w:rsidRPr="004D6FD8">
        <w:rPr>
          <w:rFonts w:ascii="Arial" w:hAnsi="Arial" w:cs="Arial"/>
          <w:b/>
          <w:bCs/>
          <w:sz w:val="24"/>
          <w:szCs w:val="24"/>
        </w:rPr>
        <w:t xml:space="preserve"> </w:t>
      </w:r>
      <w:r w:rsidRPr="004D6FD8">
        <w:rPr>
          <w:rFonts w:ascii="Arial" w:hAnsi="Arial" w:cs="Arial"/>
          <w:b/>
          <w:bCs/>
          <w:sz w:val="24"/>
          <w:szCs w:val="24"/>
        </w:rPr>
        <w:t>and management in the UK`s public and private sectors.</w:t>
      </w:r>
    </w:p>
    <w:p w14:paraId="70FC0E78" w14:textId="4C510E0D" w:rsidR="00670A7B" w:rsidRPr="004D6FD8" w:rsidRDefault="00670A7B" w:rsidP="004D6FD8">
      <w:pPr>
        <w:rPr>
          <w:rFonts w:ascii="Arial" w:hAnsi="Arial" w:cs="Arial"/>
          <w:b/>
          <w:bCs/>
          <w:sz w:val="24"/>
          <w:szCs w:val="24"/>
        </w:rPr>
      </w:pPr>
      <w:r w:rsidRPr="004D6FD8">
        <w:rPr>
          <w:rFonts w:ascii="Arial" w:hAnsi="Arial" w:cs="Arial"/>
          <w:b/>
          <w:bCs/>
          <w:sz w:val="24"/>
          <w:szCs w:val="24"/>
        </w:rPr>
        <w:t xml:space="preserve"> </w:t>
      </w:r>
    </w:p>
    <w:p w14:paraId="6ED58419" w14:textId="57088F5B" w:rsidR="00670A7B" w:rsidRPr="004D6FD8" w:rsidRDefault="00670A7B" w:rsidP="004D6FD8">
      <w:pPr>
        <w:rPr>
          <w:rFonts w:ascii="Arial" w:hAnsi="Arial" w:cs="Arial"/>
          <w:b/>
          <w:bCs/>
          <w:sz w:val="24"/>
          <w:szCs w:val="24"/>
        </w:rPr>
      </w:pPr>
      <w:r w:rsidRPr="004D6FD8">
        <w:rPr>
          <w:rFonts w:ascii="Arial" w:hAnsi="Arial" w:cs="Arial"/>
          <w:b/>
          <w:bCs/>
          <w:sz w:val="24"/>
          <w:szCs w:val="24"/>
        </w:rPr>
        <w:t xml:space="preserve">                                                     </w:t>
      </w:r>
    </w:p>
    <w:p w14:paraId="50AF56A9" w14:textId="0562EBA2" w:rsidR="00670A7B" w:rsidRPr="004D6FD8" w:rsidRDefault="00670A7B" w:rsidP="004D6FD8">
      <w:pPr>
        <w:rPr>
          <w:rFonts w:ascii="Arial" w:hAnsi="Arial" w:cs="Arial"/>
          <w:b/>
          <w:bCs/>
          <w:sz w:val="24"/>
          <w:szCs w:val="24"/>
        </w:rPr>
      </w:pPr>
      <w:r w:rsidRPr="004D6FD8">
        <w:rPr>
          <w:rFonts w:ascii="Arial" w:hAnsi="Arial" w:cs="Arial"/>
          <w:b/>
          <w:bCs/>
          <w:sz w:val="24"/>
          <w:szCs w:val="24"/>
        </w:rPr>
        <w:t>Submission date</w:t>
      </w:r>
      <w:r w:rsidR="00403C4E" w:rsidRPr="004D6FD8">
        <w:rPr>
          <w:rFonts w:ascii="Arial" w:hAnsi="Arial" w:cs="Arial"/>
          <w:b/>
          <w:bCs/>
          <w:sz w:val="24"/>
          <w:szCs w:val="24"/>
        </w:rPr>
        <w:t xml:space="preserve">:  </w:t>
      </w:r>
      <w:r w:rsidR="00920225" w:rsidRPr="004D6FD8">
        <w:rPr>
          <w:rFonts w:ascii="Arial" w:hAnsi="Arial" w:cs="Arial"/>
          <w:b/>
          <w:bCs/>
          <w:sz w:val="24"/>
          <w:szCs w:val="24"/>
        </w:rPr>
        <w:t>22/04/2024</w:t>
      </w:r>
    </w:p>
    <w:p w14:paraId="3D27FDB5" w14:textId="77777777" w:rsidR="005F62D1" w:rsidRPr="004D6FD8" w:rsidRDefault="005F62D1" w:rsidP="004D6FD8">
      <w:pPr>
        <w:rPr>
          <w:rFonts w:ascii="Arial" w:hAnsi="Arial" w:cs="Arial"/>
        </w:rPr>
      </w:pPr>
    </w:p>
    <w:p w14:paraId="7BDB85C0" w14:textId="77777777" w:rsidR="00604793" w:rsidRPr="004D6FD8" w:rsidRDefault="00604793" w:rsidP="004D6FD8">
      <w:pPr>
        <w:rPr>
          <w:rFonts w:ascii="Arial" w:hAnsi="Arial" w:cs="Arial"/>
        </w:rPr>
      </w:pPr>
    </w:p>
    <w:p w14:paraId="34E3E5F3" w14:textId="77777777" w:rsidR="00604793" w:rsidRPr="004D6FD8" w:rsidRDefault="00604793" w:rsidP="004D6FD8">
      <w:pPr>
        <w:rPr>
          <w:rFonts w:ascii="Arial" w:hAnsi="Arial" w:cs="Arial"/>
        </w:rPr>
      </w:pPr>
    </w:p>
    <w:p w14:paraId="69BC235C" w14:textId="77777777" w:rsidR="00604793" w:rsidRPr="004D6FD8" w:rsidRDefault="00604793" w:rsidP="004D6FD8">
      <w:pPr>
        <w:rPr>
          <w:rFonts w:ascii="Arial" w:hAnsi="Arial" w:cs="Arial"/>
        </w:rPr>
      </w:pPr>
    </w:p>
    <w:p w14:paraId="7181571E" w14:textId="77777777" w:rsidR="00604793" w:rsidRPr="004D6FD8" w:rsidRDefault="00604793" w:rsidP="004D6FD8">
      <w:pPr>
        <w:rPr>
          <w:rFonts w:ascii="Arial" w:hAnsi="Arial" w:cs="Arial"/>
        </w:rPr>
      </w:pPr>
    </w:p>
    <w:p w14:paraId="0DEBAABF" w14:textId="77777777" w:rsidR="00604793" w:rsidRPr="004D6FD8" w:rsidRDefault="00604793" w:rsidP="004D6FD8">
      <w:pPr>
        <w:rPr>
          <w:rFonts w:ascii="Arial" w:hAnsi="Arial" w:cs="Arial"/>
        </w:rPr>
      </w:pPr>
    </w:p>
    <w:p w14:paraId="5E8AB590" w14:textId="77777777" w:rsidR="00604793" w:rsidRPr="004D6FD8" w:rsidRDefault="00604793" w:rsidP="004D6FD8">
      <w:pPr>
        <w:rPr>
          <w:rFonts w:ascii="Arial" w:hAnsi="Arial" w:cs="Arial"/>
        </w:rPr>
      </w:pPr>
    </w:p>
    <w:p w14:paraId="44B8EB91" w14:textId="77777777" w:rsidR="00604793" w:rsidRPr="004D6FD8" w:rsidRDefault="00604793" w:rsidP="004D6FD8">
      <w:pPr>
        <w:rPr>
          <w:rFonts w:ascii="Arial" w:hAnsi="Arial" w:cs="Arial"/>
        </w:rPr>
      </w:pPr>
    </w:p>
    <w:p w14:paraId="68B0FC9D" w14:textId="77777777" w:rsidR="00604793" w:rsidRPr="004D6FD8" w:rsidRDefault="00604793" w:rsidP="004D6FD8">
      <w:pPr>
        <w:rPr>
          <w:rFonts w:ascii="Arial" w:hAnsi="Arial" w:cs="Arial"/>
        </w:rPr>
      </w:pPr>
    </w:p>
    <w:p w14:paraId="2E14D3DA" w14:textId="77777777" w:rsidR="00604793" w:rsidRPr="004D6FD8" w:rsidRDefault="00604793" w:rsidP="004D6FD8">
      <w:pPr>
        <w:rPr>
          <w:rFonts w:ascii="Arial" w:hAnsi="Arial" w:cs="Arial"/>
        </w:rPr>
      </w:pPr>
    </w:p>
    <w:p w14:paraId="45961AAA" w14:textId="77777777" w:rsidR="00EE71B2" w:rsidRPr="004D6FD8" w:rsidRDefault="00EE71B2" w:rsidP="004D6FD8">
      <w:pPr>
        <w:rPr>
          <w:rFonts w:ascii="Arial" w:hAnsi="Arial" w:cs="Arial"/>
          <w:b/>
          <w:bCs/>
        </w:rPr>
      </w:pPr>
      <w:r w:rsidRPr="004D6FD8">
        <w:rPr>
          <w:rFonts w:ascii="Arial" w:hAnsi="Arial" w:cs="Arial"/>
          <w:b/>
          <w:bCs/>
        </w:rPr>
        <w:lastRenderedPageBreak/>
        <w:t>Abstract</w:t>
      </w:r>
    </w:p>
    <w:p w14:paraId="1D088D71" w14:textId="77777777" w:rsidR="00EE71B2" w:rsidRPr="004D6FD8" w:rsidRDefault="00EE71B2" w:rsidP="004D6FD8">
      <w:pPr>
        <w:rPr>
          <w:rFonts w:ascii="Arial" w:hAnsi="Arial" w:cs="Arial"/>
        </w:rPr>
      </w:pPr>
    </w:p>
    <w:p w14:paraId="2A89BAE2" w14:textId="77777777" w:rsidR="00EE71B2" w:rsidRPr="004D6FD8" w:rsidRDefault="00EE71B2" w:rsidP="004D6FD8">
      <w:pPr>
        <w:rPr>
          <w:rFonts w:ascii="Arial" w:hAnsi="Arial" w:cs="Arial"/>
        </w:rPr>
      </w:pPr>
      <w:r w:rsidRPr="004D6FD8">
        <w:rPr>
          <w:rFonts w:ascii="Arial" w:hAnsi="Arial" w:cs="Arial"/>
        </w:rPr>
        <w:t>Total Quality Management (TQM) has become a prominent methodology for raising organisational performance and augmenting customer satisfaction in both the public and private domains of the United Kingdom. This study aims to investigate the effects of total quality management on both employees and management in the United Kingdom's public and commercial sectors. It attempts to address important questions about TQM's impact on employee performance, overall corporate success, and the obstacles and practicality of its implementation. It will contribute to the ongoing conversation on quality management in the United Kingdom. The research outcomes are anticipated to provide valuable insights to organisational leaders, policymakers, and researchers regarding the possible advantages and obstacles linked to the implementation of total quality management. Therefore, these discoveries will act as a guiding influence in efforts targeted at improving organisational performance and competitiveness within the United Kingdom.</w:t>
      </w:r>
    </w:p>
    <w:p w14:paraId="00D342C0" w14:textId="77777777" w:rsidR="00EE71B2" w:rsidRPr="004D6FD8" w:rsidRDefault="00EE71B2" w:rsidP="004D6FD8">
      <w:pPr>
        <w:rPr>
          <w:rFonts w:ascii="Arial" w:hAnsi="Arial" w:cs="Arial"/>
        </w:rPr>
      </w:pPr>
      <w:r w:rsidRPr="004D6FD8">
        <w:rPr>
          <w:rFonts w:ascii="Arial" w:hAnsi="Arial" w:cs="Arial"/>
        </w:rPr>
        <w:t> </w:t>
      </w:r>
    </w:p>
    <w:p w14:paraId="43B480A3" w14:textId="77777777" w:rsidR="00EE71B2" w:rsidRPr="004D6FD8" w:rsidRDefault="00EE71B2" w:rsidP="004D6FD8">
      <w:pPr>
        <w:rPr>
          <w:rFonts w:ascii="Arial" w:hAnsi="Arial" w:cs="Arial"/>
        </w:rPr>
      </w:pPr>
      <w:r w:rsidRPr="004D6FD8">
        <w:rPr>
          <w:rFonts w:ascii="Arial" w:hAnsi="Arial" w:cs="Arial"/>
        </w:rPr>
        <w:t xml:space="preserve">                                                                   </w:t>
      </w:r>
    </w:p>
    <w:p w14:paraId="7EB7D297" w14:textId="77777777" w:rsidR="00EE71B2" w:rsidRPr="004D6FD8" w:rsidRDefault="00EE71B2" w:rsidP="004D6FD8">
      <w:pPr>
        <w:rPr>
          <w:rFonts w:ascii="Arial" w:hAnsi="Arial" w:cs="Arial"/>
          <w:b/>
          <w:bCs/>
        </w:rPr>
      </w:pPr>
      <w:r w:rsidRPr="004D6FD8">
        <w:rPr>
          <w:rFonts w:ascii="Arial" w:hAnsi="Arial" w:cs="Arial"/>
          <w:b/>
          <w:bCs/>
        </w:rPr>
        <w:t>Chapter 1</w:t>
      </w:r>
    </w:p>
    <w:p w14:paraId="6D16ED4E" w14:textId="77777777" w:rsidR="00EE71B2" w:rsidRPr="004D6FD8" w:rsidRDefault="00EE71B2" w:rsidP="004D6FD8">
      <w:pPr>
        <w:rPr>
          <w:rFonts w:ascii="Arial" w:hAnsi="Arial" w:cs="Arial"/>
        </w:rPr>
      </w:pPr>
      <w:r w:rsidRPr="004D6FD8">
        <w:rPr>
          <w:rFonts w:ascii="Arial" w:hAnsi="Arial" w:cs="Arial"/>
        </w:rPr>
        <w:t> </w:t>
      </w:r>
    </w:p>
    <w:p w14:paraId="239AAC51" w14:textId="77777777" w:rsidR="00EE71B2" w:rsidRPr="004D6FD8" w:rsidRDefault="00EE71B2" w:rsidP="004D6FD8">
      <w:pPr>
        <w:rPr>
          <w:rFonts w:ascii="Arial" w:hAnsi="Arial" w:cs="Arial"/>
          <w:b/>
          <w:bCs/>
        </w:rPr>
      </w:pPr>
      <w:r w:rsidRPr="004D6FD8">
        <w:rPr>
          <w:rFonts w:ascii="Arial" w:hAnsi="Arial" w:cs="Arial"/>
          <w:b/>
          <w:bCs/>
        </w:rPr>
        <w:t>1.1 Introduction</w:t>
      </w:r>
    </w:p>
    <w:p w14:paraId="7FD17750" w14:textId="77777777" w:rsidR="00EE71B2" w:rsidRPr="004D6FD8" w:rsidRDefault="00EE71B2" w:rsidP="004D6FD8">
      <w:pPr>
        <w:rPr>
          <w:rFonts w:ascii="Arial" w:hAnsi="Arial" w:cs="Arial"/>
        </w:rPr>
      </w:pPr>
      <w:r w:rsidRPr="004D6FD8">
        <w:rPr>
          <w:rFonts w:ascii="Arial" w:hAnsi="Arial" w:cs="Arial"/>
        </w:rPr>
        <w:t xml:space="preserve">In contemporary organisational management, Total Quality Management has evolved as a prominent strategy that places emphasis on the principles of continuous improvement, customer-centricity, and staff engagement. In the United Kingdom, there has been an increasing adoption of total quality management methods in both the public and private sectors. This trend is driven by organisations desire to improve their efficiency, effectiveness, and overall performance (Dale, 2015). The first section </w:t>
      </w:r>
      <w:proofErr w:type="gramStart"/>
      <w:r w:rsidRPr="004D6FD8">
        <w:rPr>
          <w:rFonts w:ascii="Arial" w:hAnsi="Arial" w:cs="Arial"/>
        </w:rPr>
        <w:t>provides an introduction to</w:t>
      </w:r>
      <w:proofErr w:type="gramEnd"/>
      <w:r w:rsidRPr="004D6FD8">
        <w:rPr>
          <w:rFonts w:ascii="Arial" w:hAnsi="Arial" w:cs="Arial"/>
        </w:rPr>
        <w:t xml:space="preserve"> the research topic, offering a comprehensive review of the significance of total quality management and its potential influence on employees and management across various organisational contexts.</w:t>
      </w:r>
    </w:p>
    <w:p w14:paraId="21DB3ABD" w14:textId="77777777" w:rsidR="00EE71B2" w:rsidRPr="004D6FD8" w:rsidRDefault="00EE71B2" w:rsidP="004D6FD8">
      <w:pPr>
        <w:rPr>
          <w:rFonts w:ascii="Arial" w:hAnsi="Arial" w:cs="Arial"/>
        </w:rPr>
      </w:pPr>
      <w:r w:rsidRPr="004D6FD8">
        <w:rPr>
          <w:rFonts w:ascii="Arial" w:hAnsi="Arial" w:cs="Arial"/>
        </w:rPr>
        <w:t> </w:t>
      </w:r>
    </w:p>
    <w:p w14:paraId="7269361B" w14:textId="77777777" w:rsidR="00EE71B2" w:rsidRPr="004D6FD8" w:rsidRDefault="00EE71B2" w:rsidP="004D6FD8">
      <w:pPr>
        <w:rPr>
          <w:rFonts w:ascii="Arial" w:hAnsi="Arial" w:cs="Arial"/>
          <w:b/>
          <w:bCs/>
        </w:rPr>
      </w:pPr>
      <w:r w:rsidRPr="004D6FD8">
        <w:rPr>
          <w:rFonts w:ascii="Arial" w:hAnsi="Arial" w:cs="Arial"/>
          <w:b/>
          <w:bCs/>
        </w:rPr>
        <w:t>1.2 Background of the Study</w:t>
      </w:r>
    </w:p>
    <w:p w14:paraId="494D94A8" w14:textId="77777777" w:rsidR="00EE71B2" w:rsidRPr="004D6FD8" w:rsidRDefault="00EE71B2" w:rsidP="004D6FD8">
      <w:pPr>
        <w:rPr>
          <w:rFonts w:ascii="Arial" w:hAnsi="Arial" w:cs="Arial"/>
        </w:rPr>
      </w:pPr>
      <w:r w:rsidRPr="004D6FD8">
        <w:rPr>
          <w:rFonts w:ascii="Arial" w:hAnsi="Arial" w:cs="Arial"/>
        </w:rPr>
        <w:t>Prominent figures in quality management, such as W. Edwards Deming and Joseph Juran, contributed to the origin of the concept of total quality management (Oakland, 2014). Originally formulated within the industrial sector, the Total Quality Management (TQM) approach has subsequently undergone modifications and applications in other areas such as services, healthcare, and education. In recent years, both public and private organisations in the UK have become more aware of how important total quality management is for achieving organisational success and meeting the needs of all stakeholders (</w:t>
      </w:r>
      <w:proofErr w:type="spellStart"/>
      <w:r w:rsidRPr="004D6FD8">
        <w:rPr>
          <w:rFonts w:ascii="Arial" w:hAnsi="Arial" w:cs="Arial"/>
        </w:rPr>
        <w:t>Poksinska</w:t>
      </w:r>
      <w:proofErr w:type="spellEnd"/>
      <w:r w:rsidRPr="004D6FD8">
        <w:rPr>
          <w:rFonts w:ascii="Arial" w:hAnsi="Arial" w:cs="Arial"/>
        </w:rPr>
        <w:t xml:space="preserve"> et al., 2013).</w:t>
      </w:r>
    </w:p>
    <w:p w14:paraId="404CCBC5" w14:textId="77777777" w:rsidR="00EE71B2" w:rsidRPr="004D6FD8" w:rsidRDefault="00EE71B2" w:rsidP="004D6FD8">
      <w:pPr>
        <w:rPr>
          <w:rFonts w:ascii="Arial" w:hAnsi="Arial" w:cs="Arial"/>
        </w:rPr>
      </w:pPr>
      <w:r w:rsidRPr="004D6FD8">
        <w:rPr>
          <w:rFonts w:ascii="Arial" w:hAnsi="Arial" w:cs="Arial"/>
        </w:rPr>
        <w:t> </w:t>
      </w:r>
    </w:p>
    <w:p w14:paraId="5D321D21" w14:textId="77777777" w:rsidR="00EE71B2" w:rsidRPr="004D6FD8" w:rsidRDefault="00EE71B2" w:rsidP="004D6FD8">
      <w:pPr>
        <w:rPr>
          <w:rFonts w:ascii="Arial" w:hAnsi="Arial" w:cs="Arial"/>
          <w:b/>
          <w:bCs/>
        </w:rPr>
      </w:pPr>
      <w:r w:rsidRPr="004D6FD8">
        <w:rPr>
          <w:rFonts w:ascii="Arial" w:hAnsi="Arial" w:cs="Arial"/>
          <w:b/>
          <w:bCs/>
        </w:rPr>
        <w:t>1.3 Problem Statement</w:t>
      </w:r>
    </w:p>
    <w:p w14:paraId="66946FA6" w14:textId="77777777" w:rsidR="00EE71B2" w:rsidRPr="004D6FD8" w:rsidRDefault="00EE71B2" w:rsidP="004D6FD8">
      <w:pPr>
        <w:rPr>
          <w:rFonts w:ascii="Arial" w:hAnsi="Arial" w:cs="Arial"/>
        </w:rPr>
      </w:pPr>
      <w:r w:rsidRPr="004D6FD8">
        <w:rPr>
          <w:rFonts w:ascii="Arial" w:hAnsi="Arial" w:cs="Arial"/>
        </w:rPr>
        <w:t xml:space="preserve">Although the advantages of total quality management are well recognised, there is still a requirement to investigate its precise influence on personnel and management in both the public and commercial sectors of the United Kingdom. </w:t>
      </w:r>
      <w:proofErr w:type="gramStart"/>
      <w:r w:rsidRPr="004D6FD8">
        <w:rPr>
          <w:rFonts w:ascii="Arial" w:hAnsi="Arial" w:cs="Arial"/>
        </w:rPr>
        <w:t>In order to</w:t>
      </w:r>
      <w:proofErr w:type="gramEnd"/>
      <w:r w:rsidRPr="004D6FD8">
        <w:rPr>
          <w:rFonts w:ascii="Arial" w:hAnsi="Arial" w:cs="Arial"/>
        </w:rPr>
        <w:t xml:space="preserve"> effectively implement </w:t>
      </w:r>
      <w:r w:rsidRPr="004D6FD8">
        <w:rPr>
          <w:rFonts w:ascii="Arial" w:hAnsi="Arial" w:cs="Arial"/>
        </w:rPr>
        <w:lastRenderedPageBreak/>
        <w:t>strategies and promote continuous improvement initiatives, it is imperative to comprehend the impact of total quality management on employee performance, organisational success, and management practices (Sampaio et al., 2012).</w:t>
      </w:r>
    </w:p>
    <w:p w14:paraId="678C2C63" w14:textId="77777777" w:rsidR="00EE71B2" w:rsidRPr="004D6FD8" w:rsidRDefault="00EE71B2" w:rsidP="004D6FD8">
      <w:pPr>
        <w:rPr>
          <w:rFonts w:ascii="Arial" w:hAnsi="Arial" w:cs="Arial"/>
        </w:rPr>
      </w:pPr>
      <w:r w:rsidRPr="004D6FD8">
        <w:rPr>
          <w:rFonts w:ascii="Arial" w:hAnsi="Arial" w:cs="Arial"/>
        </w:rPr>
        <w:t> </w:t>
      </w:r>
    </w:p>
    <w:p w14:paraId="078FC030" w14:textId="77777777" w:rsidR="00EE71B2" w:rsidRPr="004D6FD8" w:rsidRDefault="00EE71B2" w:rsidP="004D6FD8">
      <w:pPr>
        <w:rPr>
          <w:rFonts w:ascii="Arial" w:hAnsi="Arial" w:cs="Arial"/>
          <w:b/>
          <w:bCs/>
        </w:rPr>
      </w:pPr>
      <w:r w:rsidRPr="004D6FD8">
        <w:rPr>
          <w:rFonts w:ascii="Arial" w:hAnsi="Arial" w:cs="Arial"/>
          <w:b/>
          <w:bCs/>
        </w:rPr>
        <w:t>1.4 Aims and Objectives</w:t>
      </w:r>
    </w:p>
    <w:p w14:paraId="36FC09E1" w14:textId="0D45A9D2" w:rsidR="00EE71B2" w:rsidRPr="004D6FD8" w:rsidRDefault="00EE71B2" w:rsidP="004D6FD8">
      <w:pPr>
        <w:rPr>
          <w:rFonts w:ascii="Arial" w:hAnsi="Arial" w:cs="Arial"/>
        </w:rPr>
      </w:pPr>
      <w:r w:rsidRPr="004D6FD8">
        <w:rPr>
          <w:rFonts w:ascii="Arial" w:hAnsi="Arial" w:cs="Arial"/>
        </w:rPr>
        <w:t>The main objective of this study is to investigate the effects of total quality management on both employees and management within the public and private sectors of the United Kingdom. We have set the following targets to achieve this objective:</w:t>
      </w:r>
    </w:p>
    <w:p w14:paraId="7E13BDC6" w14:textId="77777777" w:rsidR="00EE71B2" w:rsidRPr="004D6FD8" w:rsidRDefault="00EE71B2" w:rsidP="004D6FD8">
      <w:pPr>
        <w:pStyle w:val="ListParagraph"/>
        <w:numPr>
          <w:ilvl w:val="0"/>
          <w:numId w:val="6"/>
        </w:numPr>
        <w:rPr>
          <w:rFonts w:ascii="Arial" w:hAnsi="Arial" w:cs="Arial"/>
        </w:rPr>
      </w:pPr>
      <w:r w:rsidRPr="004D6FD8">
        <w:rPr>
          <w:rFonts w:ascii="Arial" w:hAnsi="Arial" w:cs="Arial"/>
        </w:rPr>
        <w:t>To evaluate the impact of total quality management on employee performance in organisations operating in both the public and private sectors.</w:t>
      </w:r>
    </w:p>
    <w:p w14:paraId="5664483E" w14:textId="77777777" w:rsidR="00EE71B2" w:rsidRPr="004D6FD8" w:rsidRDefault="00EE71B2" w:rsidP="004D6FD8">
      <w:pPr>
        <w:pStyle w:val="ListParagraph"/>
        <w:numPr>
          <w:ilvl w:val="0"/>
          <w:numId w:val="6"/>
        </w:numPr>
        <w:rPr>
          <w:rFonts w:ascii="Arial" w:hAnsi="Arial" w:cs="Arial"/>
        </w:rPr>
      </w:pPr>
      <w:r w:rsidRPr="004D6FD8">
        <w:rPr>
          <w:rFonts w:ascii="Arial" w:hAnsi="Arial" w:cs="Arial"/>
        </w:rPr>
        <w:t>To assess how the application of TQM and overall organisational performance are related.</w:t>
      </w:r>
    </w:p>
    <w:p w14:paraId="60346157" w14:textId="77777777" w:rsidR="00EE71B2" w:rsidRPr="004D6FD8" w:rsidRDefault="00EE71B2" w:rsidP="004D6FD8">
      <w:pPr>
        <w:pStyle w:val="ListParagraph"/>
        <w:numPr>
          <w:ilvl w:val="0"/>
          <w:numId w:val="6"/>
        </w:numPr>
        <w:rPr>
          <w:rFonts w:ascii="Arial" w:hAnsi="Arial" w:cs="Arial"/>
        </w:rPr>
      </w:pPr>
      <w:r w:rsidRPr="004D6FD8">
        <w:rPr>
          <w:rFonts w:ascii="Arial" w:hAnsi="Arial" w:cs="Arial"/>
        </w:rPr>
        <w:t>To investigate the opportunities and difficulties of applying TQM techniques in the public and private sectors.</w:t>
      </w:r>
    </w:p>
    <w:p w14:paraId="5487393F" w14:textId="77777777" w:rsidR="00EE71B2" w:rsidRPr="004D6FD8" w:rsidRDefault="00EE71B2" w:rsidP="004D6FD8">
      <w:pPr>
        <w:pStyle w:val="ListParagraph"/>
        <w:numPr>
          <w:ilvl w:val="0"/>
          <w:numId w:val="6"/>
        </w:numPr>
        <w:rPr>
          <w:rFonts w:ascii="Arial" w:hAnsi="Arial" w:cs="Arial"/>
        </w:rPr>
      </w:pPr>
      <w:r w:rsidRPr="004D6FD8">
        <w:rPr>
          <w:rFonts w:ascii="Arial" w:hAnsi="Arial" w:cs="Arial"/>
        </w:rPr>
        <w:t xml:space="preserve">To </w:t>
      </w:r>
      <w:proofErr w:type="gramStart"/>
      <w:r w:rsidRPr="004D6FD8">
        <w:rPr>
          <w:rFonts w:ascii="Arial" w:hAnsi="Arial" w:cs="Arial"/>
        </w:rPr>
        <w:t>look into</w:t>
      </w:r>
      <w:proofErr w:type="gramEnd"/>
      <w:r w:rsidRPr="004D6FD8">
        <w:rPr>
          <w:rFonts w:ascii="Arial" w:hAnsi="Arial" w:cs="Arial"/>
        </w:rPr>
        <w:t xml:space="preserve"> how TQM principles affect employee happiness and morale in businesses.</w:t>
      </w:r>
    </w:p>
    <w:p w14:paraId="7AFA1A30" w14:textId="0114647B" w:rsidR="00EE71B2" w:rsidRPr="004D6FD8" w:rsidRDefault="00EE71B2" w:rsidP="004D6FD8">
      <w:pPr>
        <w:rPr>
          <w:rFonts w:ascii="Arial" w:hAnsi="Arial" w:cs="Arial"/>
        </w:rPr>
      </w:pPr>
    </w:p>
    <w:p w14:paraId="09EA20FC" w14:textId="0A1274B8" w:rsidR="00EE71B2" w:rsidRPr="004D6FD8" w:rsidRDefault="00EE71B2" w:rsidP="004D6FD8">
      <w:pPr>
        <w:rPr>
          <w:rFonts w:ascii="Arial" w:hAnsi="Arial" w:cs="Arial"/>
          <w:b/>
          <w:bCs/>
        </w:rPr>
      </w:pPr>
      <w:r w:rsidRPr="004D6FD8">
        <w:rPr>
          <w:rFonts w:ascii="Arial" w:hAnsi="Arial" w:cs="Arial"/>
          <w:b/>
          <w:bCs/>
        </w:rPr>
        <w:t>1.5 Research Questions:</w:t>
      </w:r>
    </w:p>
    <w:p w14:paraId="76001871" w14:textId="77777777" w:rsidR="00EE71B2" w:rsidRPr="004D6FD8" w:rsidRDefault="00EE71B2" w:rsidP="004D6FD8">
      <w:pPr>
        <w:pStyle w:val="ListParagraph"/>
        <w:numPr>
          <w:ilvl w:val="0"/>
          <w:numId w:val="7"/>
        </w:numPr>
        <w:rPr>
          <w:rFonts w:ascii="Arial" w:hAnsi="Arial" w:cs="Arial"/>
        </w:rPr>
      </w:pPr>
      <w:r w:rsidRPr="004D6FD8">
        <w:rPr>
          <w:rFonts w:ascii="Arial" w:hAnsi="Arial" w:cs="Arial"/>
        </w:rPr>
        <w:t>Does Total Quality Management influence employee performance?</w:t>
      </w:r>
    </w:p>
    <w:p w14:paraId="7CB6B064" w14:textId="77777777" w:rsidR="00EE71B2" w:rsidRPr="004D6FD8" w:rsidRDefault="00EE71B2" w:rsidP="004D6FD8">
      <w:pPr>
        <w:pStyle w:val="ListParagraph"/>
        <w:numPr>
          <w:ilvl w:val="0"/>
          <w:numId w:val="7"/>
        </w:numPr>
        <w:rPr>
          <w:rFonts w:ascii="Arial" w:hAnsi="Arial" w:cs="Arial"/>
        </w:rPr>
      </w:pPr>
      <w:r w:rsidRPr="004D6FD8">
        <w:rPr>
          <w:rFonts w:ascii="Arial" w:hAnsi="Arial" w:cs="Arial"/>
        </w:rPr>
        <w:t>Does Total Quality Management influence the entire success of a company?</w:t>
      </w:r>
    </w:p>
    <w:p w14:paraId="0799EA96" w14:textId="77777777" w:rsidR="00EE71B2" w:rsidRPr="004D6FD8" w:rsidRDefault="00EE71B2" w:rsidP="004D6FD8">
      <w:pPr>
        <w:pStyle w:val="ListParagraph"/>
        <w:numPr>
          <w:ilvl w:val="0"/>
          <w:numId w:val="7"/>
        </w:numPr>
        <w:rPr>
          <w:rFonts w:ascii="Arial" w:hAnsi="Arial" w:cs="Arial"/>
        </w:rPr>
      </w:pPr>
      <w:r w:rsidRPr="004D6FD8">
        <w:rPr>
          <w:rFonts w:ascii="Arial" w:hAnsi="Arial" w:cs="Arial"/>
        </w:rPr>
        <w:t>Could the public sector implement Total Quality Management methods with the same level of success as the private sector?</w:t>
      </w:r>
    </w:p>
    <w:p w14:paraId="36C93284" w14:textId="77777777" w:rsidR="00EE71B2" w:rsidRPr="004D6FD8" w:rsidRDefault="00EE71B2" w:rsidP="004D6FD8">
      <w:pPr>
        <w:pStyle w:val="ListParagraph"/>
        <w:numPr>
          <w:ilvl w:val="0"/>
          <w:numId w:val="7"/>
        </w:numPr>
        <w:rPr>
          <w:rFonts w:ascii="Arial" w:hAnsi="Arial" w:cs="Arial"/>
        </w:rPr>
      </w:pPr>
      <w:r w:rsidRPr="004D6FD8">
        <w:rPr>
          <w:rFonts w:ascii="Arial" w:hAnsi="Arial" w:cs="Arial"/>
        </w:rPr>
        <w:t>What effects does the implementation of TQM principles have on morale and employee satisfaction in organisations?</w:t>
      </w:r>
    </w:p>
    <w:p w14:paraId="5FA3CA5E" w14:textId="77777777" w:rsidR="00EE71B2" w:rsidRPr="004D6FD8" w:rsidRDefault="00EE71B2" w:rsidP="004D6FD8">
      <w:pPr>
        <w:pStyle w:val="ListParagraph"/>
        <w:numPr>
          <w:ilvl w:val="0"/>
          <w:numId w:val="7"/>
        </w:numPr>
        <w:rPr>
          <w:rFonts w:ascii="Arial" w:hAnsi="Arial" w:cs="Arial"/>
        </w:rPr>
      </w:pPr>
      <w:r w:rsidRPr="004D6FD8">
        <w:rPr>
          <w:rFonts w:ascii="Arial" w:hAnsi="Arial" w:cs="Arial"/>
        </w:rPr>
        <w:t>What are the primary challenges to putting TQM practices into reality in the public and private fields?</w:t>
      </w:r>
    </w:p>
    <w:p w14:paraId="2F1F9257" w14:textId="118CAB4E" w:rsidR="00EE71B2" w:rsidRPr="004D6FD8" w:rsidRDefault="00EE71B2" w:rsidP="004D6FD8">
      <w:pPr>
        <w:rPr>
          <w:rFonts w:ascii="Arial" w:hAnsi="Arial" w:cs="Arial"/>
        </w:rPr>
      </w:pPr>
    </w:p>
    <w:p w14:paraId="693DDAB6" w14:textId="77777777" w:rsidR="00EE71B2" w:rsidRPr="004D6FD8" w:rsidRDefault="00EE71B2" w:rsidP="004D6FD8">
      <w:pPr>
        <w:rPr>
          <w:rFonts w:ascii="Arial" w:hAnsi="Arial" w:cs="Arial"/>
          <w:b/>
          <w:bCs/>
        </w:rPr>
      </w:pPr>
      <w:r w:rsidRPr="004D6FD8">
        <w:rPr>
          <w:rFonts w:ascii="Arial" w:hAnsi="Arial" w:cs="Arial"/>
          <w:b/>
          <w:bCs/>
        </w:rPr>
        <w:t>1.6 Hypothesis</w:t>
      </w:r>
    </w:p>
    <w:p w14:paraId="04FC606C" w14:textId="77777777" w:rsidR="00EE71B2" w:rsidRPr="004D6FD8" w:rsidRDefault="00EE71B2" w:rsidP="004D6FD8">
      <w:pPr>
        <w:rPr>
          <w:rFonts w:ascii="Arial" w:hAnsi="Arial" w:cs="Arial"/>
        </w:rPr>
      </w:pPr>
      <w:r w:rsidRPr="004D6FD8">
        <w:rPr>
          <w:rFonts w:ascii="Arial" w:hAnsi="Arial" w:cs="Arial"/>
        </w:rPr>
        <w:t>In both the public and commercial sectors of the UK, the adoption and execution of Total Quality Management have been found to have a beneficial effect on employee performance, organisational success, and management practices.</w:t>
      </w:r>
    </w:p>
    <w:p w14:paraId="610BBCB7" w14:textId="77777777" w:rsidR="00EE71B2" w:rsidRPr="004D6FD8" w:rsidRDefault="00EE71B2" w:rsidP="004D6FD8">
      <w:pPr>
        <w:rPr>
          <w:rFonts w:ascii="Arial" w:hAnsi="Arial" w:cs="Arial"/>
        </w:rPr>
      </w:pPr>
      <w:r w:rsidRPr="004D6FD8">
        <w:rPr>
          <w:rFonts w:ascii="Arial" w:hAnsi="Arial" w:cs="Arial"/>
        </w:rPr>
        <w:t> </w:t>
      </w:r>
    </w:p>
    <w:p w14:paraId="1499B486" w14:textId="19B03C88" w:rsidR="00EE71B2" w:rsidRPr="004D6FD8" w:rsidRDefault="00EE71B2" w:rsidP="004D6FD8">
      <w:pPr>
        <w:rPr>
          <w:rFonts w:ascii="Arial" w:hAnsi="Arial" w:cs="Arial"/>
          <w:b/>
          <w:bCs/>
        </w:rPr>
      </w:pPr>
      <w:r w:rsidRPr="004D6FD8">
        <w:rPr>
          <w:rFonts w:ascii="Arial" w:hAnsi="Arial" w:cs="Arial"/>
          <w:b/>
          <w:bCs/>
        </w:rPr>
        <w:t>1.7 Propositions:</w:t>
      </w:r>
    </w:p>
    <w:p w14:paraId="67AF28EE" w14:textId="77777777" w:rsidR="00EE71B2" w:rsidRPr="004D6FD8" w:rsidRDefault="00EE71B2" w:rsidP="004D6FD8">
      <w:pPr>
        <w:pStyle w:val="ListParagraph"/>
        <w:numPr>
          <w:ilvl w:val="0"/>
          <w:numId w:val="8"/>
        </w:numPr>
        <w:rPr>
          <w:rFonts w:ascii="Arial" w:hAnsi="Arial" w:cs="Arial"/>
        </w:rPr>
      </w:pPr>
      <w:r w:rsidRPr="004D6FD8">
        <w:rPr>
          <w:rFonts w:ascii="Arial" w:hAnsi="Arial" w:cs="Arial"/>
        </w:rPr>
        <w:t>Implementing Total Quality Management results in enhanced employee performance.</w:t>
      </w:r>
    </w:p>
    <w:p w14:paraId="45C231C4" w14:textId="77777777" w:rsidR="00EE71B2" w:rsidRPr="004D6FD8" w:rsidRDefault="00EE71B2" w:rsidP="004D6FD8">
      <w:pPr>
        <w:pStyle w:val="ListParagraph"/>
        <w:numPr>
          <w:ilvl w:val="0"/>
          <w:numId w:val="8"/>
        </w:numPr>
        <w:rPr>
          <w:rFonts w:ascii="Arial" w:hAnsi="Arial" w:cs="Arial"/>
        </w:rPr>
      </w:pPr>
      <w:r w:rsidRPr="004D6FD8">
        <w:rPr>
          <w:rFonts w:ascii="Arial" w:hAnsi="Arial" w:cs="Arial"/>
        </w:rPr>
        <w:t>The use of Total Quality Management leads to improved organisational success.</w:t>
      </w:r>
    </w:p>
    <w:p w14:paraId="45FBF6FB" w14:textId="77777777" w:rsidR="00EE71B2" w:rsidRPr="004D6FD8" w:rsidRDefault="00EE71B2" w:rsidP="004D6FD8">
      <w:pPr>
        <w:pStyle w:val="ListParagraph"/>
        <w:numPr>
          <w:ilvl w:val="0"/>
          <w:numId w:val="8"/>
        </w:numPr>
        <w:rPr>
          <w:rFonts w:ascii="Arial" w:hAnsi="Arial" w:cs="Arial"/>
        </w:rPr>
      </w:pPr>
      <w:r w:rsidRPr="004D6FD8">
        <w:rPr>
          <w:rFonts w:ascii="Arial" w:hAnsi="Arial" w:cs="Arial"/>
        </w:rPr>
        <w:t>The public sector can effectively implement Total Quality Management principles, but it presents distinct hurdles.</w:t>
      </w:r>
    </w:p>
    <w:p w14:paraId="6E3EDFA9" w14:textId="77777777" w:rsidR="00EE71B2" w:rsidRPr="004D6FD8" w:rsidRDefault="00EE71B2" w:rsidP="004D6FD8">
      <w:pPr>
        <w:pStyle w:val="ListParagraph"/>
        <w:numPr>
          <w:ilvl w:val="0"/>
          <w:numId w:val="8"/>
        </w:numPr>
        <w:rPr>
          <w:rFonts w:ascii="Arial" w:hAnsi="Arial" w:cs="Arial"/>
        </w:rPr>
      </w:pPr>
      <w:r w:rsidRPr="004D6FD8">
        <w:rPr>
          <w:rFonts w:ascii="Arial" w:hAnsi="Arial" w:cs="Arial"/>
        </w:rPr>
        <w:t>Implementing Total Quality Management concepts has a favourable impact on staff morale and satisfaction.</w:t>
      </w:r>
    </w:p>
    <w:p w14:paraId="7D17467C" w14:textId="77777777" w:rsidR="00EE71B2" w:rsidRPr="004D6FD8" w:rsidRDefault="00EE71B2" w:rsidP="004D6FD8">
      <w:pPr>
        <w:rPr>
          <w:rFonts w:ascii="Arial" w:hAnsi="Arial" w:cs="Arial"/>
        </w:rPr>
      </w:pPr>
    </w:p>
    <w:p w14:paraId="00F7F910" w14:textId="77777777" w:rsidR="00EE71B2" w:rsidRPr="004D6FD8" w:rsidRDefault="00EE71B2" w:rsidP="004D6FD8">
      <w:pPr>
        <w:rPr>
          <w:rFonts w:ascii="Arial" w:hAnsi="Arial" w:cs="Arial"/>
        </w:rPr>
      </w:pPr>
      <w:r w:rsidRPr="004D6FD8">
        <w:rPr>
          <w:rFonts w:ascii="Arial" w:hAnsi="Arial" w:cs="Arial"/>
        </w:rPr>
        <w:t> </w:t>
      </w:r>
    </w:p>
    <w:p w14:paraId="441A9196" w14:textId="77777777" w:rsidR="00EE71B2" w:rsidRPr="004D6FD8" w:rsidRDefault="00EE71B2" w:rsidP="004D6FD8">
      <w:pPr>
        <w:rPr>
          <w:rFonts w:ascii="Arial" w:hAnsi="Arial" w:cs="Arial"/>
          <w:b/>
          <w:bCs/>
        </w:rPr>
      </w:pPr>
      <w:r w:rsidRPr="004D6FD8">
        <w:rPr>
          <w:rFonts w:ascii="Arial" w:hAnsi="Arial" w:cs="Arial"/>
          <w:b/>
          <w:bCs/>
        </w:rPr>
        <w:lastRenderedPageBreak/>
        <w:t>1.8 Importance of the Research</w:t>
      </w:r>
    </w:p>
    <w:p w14:paraId="4A4FF8DD" w14:textId="77777777" w:rsidR="00EE71B2" w:rsidRPr="004D6FD8" w:rsidRDefault="00EE71B2" w:rsidP="004D6FD8">
      <w:pPr>
        <w:rPr>
          <w:rFonts w:ascii="Arial" w:hAnsi="Arial" w:cs="Arial"/>
        </w:rPr>
      </w:pPr>
      <w:r w:rsidRPr="004D6FD8">
        <w:rPr>
          <w:rFonts w:ascii="Arial" w:hAnsi="Arial" w:cs="Arial"/>
        </w:rPr>
        <w:t>This research can provide valuable insights for organisational leaders, policymakers, and practitioners regarding the advantages and obstacles associated with the adoption of total quality management in both public and private sector entities. This study seeks to close the divide between theory and practice by providing practical suggestions for enhancing the implementation techniques of Total Quality Management (Ahire &amp; Dreyfus, 2000).</w:t>
      </w:r>
    </w:p>
    <w:p w14:paraId="790B25A0" w14:textId="77777777" w:rsidR="00EE71B2" w:rsidRPr="004D6FD8" w:rsidRDefault="00EE71B2" w:rsidP="004D6FD8">
      <w:pPr>
        <w:rPr>
          <w:rFonts w:ascii="Arial" w:hAnsi="Arial" w:cs="Arial"/>
        </w:rPr>
      </w:pPr>
      <w:r w:rsidRPr="004D6FD8">
        <w:rPr>
          <w:rFonts w:ascii="Arial" w:hAnsi="Arial" w:cs="Arial"/>
        </w:rPr>
        <w:t> </w:t>
      </w:r>
    </w:p>
    <w:p w14:paraId="3BAF682E" w14:textId="77777777" w:rsidR="00EE71B2" w:rsidRPr="004D6FD8" w:rsidRDefault="00EE71B2" w:rsidP="004D6FD8">
      <w:pPr>
        <w:rPr>
          <w:rFonts w:ascii="Arial" w:hAnsi="Arial" w:cs="Arial"/>
          <w:b/>
          <w:bCs/>
        </w:rPr>
      </w:pPr>
      <w:r w:rsidRPr="004D6FD8">
        <w:rPr>
          <w:rFonts w:ascii="Arial" w:hAnsi="Arial" w:cs="Arial"/>
          <w:b/>
          <w:bCs/>
        </w:rPr>
        <w:t>1.9 Methodology</w:t>
      </w:r>
    </w:p>
    <w:p w14:paraId="533C8CB1" w14:textId="77777777" w:rsidR="00EE71B2" w:rsidRPr="004D6FD8" w:rsidRDefault="00EE71B2" w:rsidP="004D6FD8">
      <w:pPr>
        <w:rPr>
          <w:rFonts w:ascii="Arial" w:hAnsi="Arial" w:cs="Arial"/>
        </w:rPr>
      </w:pPr>
      <w:r w:rsidRPr="004D6FD8">
        <w:rPr>
          <w:rFonts w:ascii="Arial" w:hAnsi="Arial" w:cs="Arial"/>
        </w:rPr>
        <w:t>The present study will provide a comprehensive overview of the methodology, including the research approach, data sources, population and sample, measurement tools, data gathering procedures, and data analysis methodologies utilised. The research design will provide a comprehensive and methodical approach to addressing the research aims and objectives (Cooper &amp; Schindler, 2014).</w:t>
      </w:r>
    </w:p>
    <w:p w14:paraId="54EE564A" w14:textId="77777777" w:rsidR="00EE71B2" w:rsidRPr="004D6FD8" w:rsidRDefault="00EE71B2" w:rsidP="004D6FD8">
      <w:pPr>
        <w:rPr>
          <w:rFonts w:ascii="Arial" w:hAnsi="Arial" w:cs="Arial"/>
        </w:rPr>
      </w:pPr>
      <w:r w:rsidRPr="004D6FD8">
        <w:rPr>
          <w:rFonts w:ascii="Arial" w:hAnsi="Arial" w:cs="Arial"/>
        </w:rPr>
        <w:t> </w:t>
      </w:r>
    </w:p>
    <w:p w14:paraId="5671359D" w14:textId="77777777" w:rsidR="00EE71B2" w:rsidRPr="004D6FD8" w:rsidRDefault="00EE71B2" w:rsidP="004D6FD8">
      <w:pPr>
        <w:rPr>
          <w:rFonts w:ascii="Arial" w:hAnsi="Arial" w:cs="Arial"/>
          <w:b/>
          <w:bCs/>
        </w:rPr>
      </w:pPr>
      <w:r w:rsidRPr="004D6FD8">
        <w:rPr>
          <w:rFonts w:ascii="Arial" w:hAnsi="Arial" w:cs="Arial"/>
          <w:b/>
          <w:bCs/>
        </w:rPr>
        <w:t>1.10 Scope of the Study</w:t>
      </w:r>
    </w:p>
    <w:p w14:paraId="5022B4FB" w14:textId="77777777" w:rsidR="00EE71B2" w:rsidRPr="004D6FD8" w:rsidRDefault="00EE71B2" w:rsidP="004D6FD8">
      <w:pPr>
        <w:rPr>
          <w:rFonts w:ascii="Arial" w:hAnsi="Arial" w:cs="Arial"/>
        </w:rPr>
      </w:pPr>
      <w:r w:rsidRPr="004D6FD8">
        <w:rPr>
          <w:rFonts w:ascii="Arial" w:hAnsi="Arial" w:cs="Arial"/>
        </w:rPr>
        <w:t xml:space="preserve">In this section, the study will lay out the geographical, organisational, and commercial scope, clearly defining the parameters within which the research will be carried out. It will ascertain whether the study concentrates on </w:t>
      </w:r>
      <w:proofErr w:type="gramStart"/>
      <w:r w:rsidRPr="004D6FD8">
        <w:rPr>
          <w:rFonts w:ascii="Arial" w:hAnsi="Arial" w:cs="Arial"/>
        </w:rPr>
        <w:t>particular locations</w:t>
      </w:r>
      <w:proofErr w:type="gramEnd"/>
      <w:r w:rsidRPr="004D6FD8">
        <w:rPr>
          <w:rFonts w:ascii="Arial" w:hAnsi="Arial" w:cs="Arial"/>
        </w:rPr>
        <w:t>, categories of organisations, or industries inside the United Kingdom.</w:t>
      </w:r>
    </w:p>
    <w:p w14:paraId="5E85DF11" w14:textId="77777777" w:rsidR="00EE71B2" w:rsidRPr="004D6FD8" w:rsidRDefault="00EE71B2" w:rsidP="004D6FD8">
      <w:pPr>
        <w:rPr>
          <w:rFonts w:ascii="Arial" w:hAnsi="Arial" w:cs="Arial"/>
        </w:rPr>
      </w:pPr>
      <w:r w:rsidRPr="004D6FD8">
        <w:rPr>
          <w:rFonts w:ascii="Arial" w:hAnsi="Arial" w:cs="Arial"/>
        </w:rPr>
        <w:t> </w:t>
      </w:r>
    </w:p>
    <w:p w14:paraId="50CB7FDE" w14:textId="77777777" w:rsidR="00EE71B2" w:rsidRPr="004D6FD8" w:rsidRDefault="00EE71B2" w:rsidP="004D6FD8">
      <w:pPr>
        <w:rPr>
          <w:rFonts w:ascii="Arial" w:hAnsi="Arial" w:cs="Arial"/>
          <w:b/>
          <w:bCs/>
        </w:rPr>
      </w:pPr>
      <w:r w:rsidRPr="004D6FD8">
        <w:rPr>
          <w:rFonts w:ascii="Arial" w:hAnsi="Arial" w:cs="Arial"/>
          <w:b/>
          <w:bCs/>
        </w:rPr>
        <w:t>1.11 Structure of the Dissertation</w:t>
      </w:r>
    </w:p>
    <w:p w14:paraId="29F548AF" w14:textId="77777777" w:rsidR="00EE71B2" w:rsidRPr="004D6FD8" w:rsidRDefault="00EE71B2" w:rsidP="004D6FD8">
      <w:pPr>
        <w:rPr>
          <w:rFonts w:ascii="Arial" w:hAnsi="Arial" w:cs="Arial"/>
        </w:rPr>
      </w:pPr>
      <w:r w:rsidRPr="004D6FD8">
        <w:rPr>
          <w:rFonts w:ascii="Arial" w:hAnsi="Arial" w:cs="Arial"/>
        </w:rPr>
        <w:t>This dissertation will be organised into five primary chapters, with each chapter dedicated to examining distinct facets of the research subject. Chapter 1 functions as the introductory section, presenting contextual details, a statement of the problem, research goals and objectives, and a summary of the dissertation's structure. In Chapter 2, a thorough literature study will be conducted to analyse the current body of research on total quality management and its effects on both people and management. In Chapter 3, the research technique utilised in this study will be examined, encompassing the procedures employed for data collection and analysis. Chapter 4 will present the data analysis results and examine their implications. Chapter 5 will serve as the final section of the dissertation, providing a concise overview of the main findings, constraints, and suggestions for future research.</w:t>
      </w:r>
    </w:p>
    <w:p w14:paraId="41F21DAB" w14:textId="77777777" w:rsidR="00EE71B2" w:rsidRPr="004D6FD8" w:rsidRDefault="00EE71B2" w:rsidP="004D6FD8">
      <w:pPr>
        <w:rPr>
          <w:rFonts w:ascii="Arial" w:hAnsi="Arial" w:cs="Arial"/>
        </w:rPr>
      </w:pPr>
      <w:r w:rsidRPr="004D6FD8">
        <w:rPr>
          <w:rFonts w:ascii="Arial" w:hAnsi="Arial" w:cs="Arial"/>
        </w:rPr>
        <w:t> </w:t>
      </w:r>
    </w:p>
    <w:p w14:paraId="0068F687" w14:textId="77777777" w:rsidR="00EE71B2" w:rsidRPr="004D6FD8" w:rsidRDefault="00EE71B2" w:rsidP="004D6FD8">
      <w:pPr>
        <w:rPr>
          <w:rFonts w:ascii="Arial" w:hAnsi="Arial" w:cs="Arial"/>
          <w:b/>
          <w:bCs/>
        </w:rPr>
      </w:pPr>
      <w:r w:rsidRPr="004D6FD8">
        <w:rPr>
          <w:rFonts w:ascii="Arial" w:hAnsi="Arial" w:cs="Arial"/>
          <w:b/>
          <w:bCs/>
        </w:rPr>
        <w:t>1.12 Summary of Chapter 1</w:t>
      </w:r>
    </w:p>
    <w:p w14:paraId="55C63E82" w14:textId="77777777" w:rsidR="00EE71B2" w:rsidRPr="004D6FD8" w:rsidRDefault="00EE71B2" w:rsidP="004D6FD8">
      <w:pPr>
        <w:rPr>
          <w:rFonts w:ascii="Arial" w:hAnsi="Arial" w:cs="Arial"/>
        </w:rPr>
      </w:pPr>
      <w:r w:rsidRPr="004D6FD8">
        <w:rPr>
          <w:rFonts w:ascii="Arial" w:hAnsi="Arial" w:cs="Arial"/>
        </w:rPr>
        <w:t xml:space="preserve">This chapter </w:t>
      </w:r>
      <w:proofErr w:type="gramStart"/>
      <w:r w:rsidRPr="004D6FD8">
        <w:rPr>
          <w:rFonts w:ascii="Arial" w:hAnsi="Arial" w:cs="Arial"/>
        </w:rPr>
        <w:t>provides an introduction to</w:t>
      </w:r>
      <w:proofErr w:type="gramEnd"/>
      <w:r w:rsidRPr="004D6FD8">
        <w:rPr>
          <w:rFonts w:ascii="Arial" w:hAnsi="Arial" w:cs="Arial"/>
        </w:rPr>
        <w:t xml:space="preserve"> the research topic concerning the investigation of the effects of total quality management on both employees and management within the public and commercial sectors of the United Kingdom. The provision of background information, delineation of the problem statement, research aims and objectives, and formulation of research questions, hypotheses, and propositions were evident in the initial section. This paper examines the significance of the research and its underlying justification, while also providing a comprehensive outline of the dissertation's framework.</w:t>
      </w:r>
    </w:p>
    <w:p w14:paraId="3158D42D" w14:textId="77777777" w:rsidR="00EE71B2" w:rsidRPr="004D6FD8" w:rsidRDefault="00EE71B2" w:rsidP="004D6FD8">
      <w:pPr>
        <w:rPr>
          <w:rFonts w:ascii="Arial" w:hAnsi="Arial" w:cs="Arial"/>
        </w:rPr>
      </w:pPr>
      <w:r w:rsidRPr="004D6FD8">
        <w:rPr>
          <w:rFonts w:ascii="Arial" w:hAnsi="Arial" w:cs="Arial"/>
        </w:rPr>
        <w:t> </w:t>
      </w:r>
    </w:p>
    <w:p w14:paraId="37D08722" w14:textId="77777777" w:rsidR="00EE71B2" w:rsidRPr="004D6FD8" w:rsidRDefault="00EE71B2" w:rsidP="004D6FD8">
      <w:pPr>
        <w:rPr>
          <w:rFonts w:ascii="Arial" w:hAnsi="Arial" w:cs="Arial"/>
        </w:rPr>
      </w:pPr>
      <w:r w:rsidRPr="004D6FD8">
        <w:rPr>
          <w:rFonts w:ascii="Arial" w:hAnsi="Arial" w:cs="Arial"/>
        </w:rPr>
        <w:t xml:space="preserve">                                                                                   </w:t>
      </w:r>
    </w:p>
    <w:p w14:paraId="55DCF373" w14:textId="77777777" w:rsidR="00EE71B2" w:rsidRPr="004D6FD8" w:rsidRDefault="00EE71B2" w:rsidP="004D6FD8">
      <w:pPr>
        <w:rPr>
          <w:rFonts w:ascii="Arial" w:hAnsi="Arial" w:cs="Arial"/>
          <w:b/>
          <w:bCs/>
        </w:rPr>
      </w:pPr>
      <w:r w:rsidRPr="004D6FD8">
        <w:rPr>
          <w:rFonts w:ascii="Arial" w:hAnsi="Arial" w:cs="Arial"/>
          <w:b/>
          <w:bCs/>
        </w:rPr>
        <w:lastRenderedPageBreak/>
        <w:t>Chapter 2</w:t>
      </w:r>
    </w:p>
    <w:p w14:paraId="1874634A" w14:textId="77777777" w:rsidR="00EE71B2" w:rsidRPr="004D6FD8" w:rsidRDefault="00EE71B2" w:rsidP="004D6FD8">
      <w:pPr>
        <w:rPr>
          <w:rFonts w:ascii="Arial" w:hAnsi="Arial" w:cs="Arial"/>
          <w:b/>
          <w:bCs/>
        </w:rPr>
      </w:pPr>
      <w:r w:rsidRPr="004D6FD8">
        <w:rPr>
          <w:rFonts w:ascii="Arial" w:hAnsi="Arial" w:cs="Arial"/>
          <w:b/>
          <w:bCs/>
        </w:rPr>
        <w:t>Literature Review</w:t>
      </w:r>
    </w:p>
    <w:p w14:paraId="4411BF8F" w14:textId="77777777" w:rsidR="00EE71B2" w:rsidRPr="004D6FD8" w:rsidRDefault="00EE71B2" w:rsidP="004D6FD8">
      <w:pPr>
        <w:rPr>
          <w:rFonts w:ascii="Arial" w:hAnsi="Arial" w:cs="Arial"/>
          <w:b/>
          <w:bCs/>
        </w:rPr>
      </w:pPr>
      <w:r w:rsidRPr="004D6FD8">
        <w:rPr>
          <w:rFonts w:ascii="Arial" w:hAnsi="Arial" w:cs="Arial"/>
          <w:b/>
          <w:bCs/>
        </w:rPr>
        <w:t> </w:t>
      </w:r>
    </w:p>
    <w:p w14:paraId="77EEBB32" w14:textId="77777777" w:rsidR="00EE71B2" w:rsidRPr="004D6FD8" w:rsidRDefault="00EE71B2" w:rsidP="004D6FD8">
      <w:pPr>
        <w:rPr>
          <w:rFonts w:ascii="Arial" w:hAnsi="Arial" w:cs="Arial"/>
          <w:b/>
          <w:bCs/>
        </w:rPr>
      </w:pPr>
      <w:r w:rsidRPr="004D6FD8">
        <w:rPr>
          <w:rFonts w:ascii="Arial" w:hAnsi="Arial" w:cs="Arial"/>
          <w:b/>
          <w:bCs/>
        </w:rPr>
        <w:t>2.1 Introduction</w:t>
      </w:r>
    </w:p>
    <w:p w14:paraId="1C905CBC" w14:textId="77777777" w:rsidR="00EE71B2" w:rsidRPr="004D6FD8" w:rsidRDefault="00EE71B2" w:rsidP="004D6FD8">
      <w:pPr>
        <w:rPr>
          <w:rFonts w:ascii="Arial" w:hAnsi="Arial" w:cs="Arial"/>
        </w:rPr>
      </w:pPr>
      <w:r w:rsidRPr="004D6FD8">
        <w:rPr>
          <w:rFonts w:ascii="Arial" w:hAnsi="Arial" w:cs="Arial"/>
        </w:rPr>
        <w:t>In this chapter, we will look at a lot of different works that have been written about total quality management and how it has affected workers and managers in the UK's public and private sectors. The first part of this piece talks about the main ideas of TQM and how important they are in managing organisations.</w:t>
      </w:r>
    </w:p>
    <w:p w14:paraId="69425D9A" w14:textId="77777777" w:rsidR="00EE71B2" w:rsidRPr="004D6FD8" w:rsidRDefault="00EE71B2" w:rsidP="004D6FD8">
      <w:pPr>
        <w:rPr>
          <w:rFonts w:ascii="Arial" w:hAnsi="Arial" w:cs="Arial"/>
        </w:rPr>
      </w:pPr>
      <w:r w:rsidRPr="004D6FD8">
        <w:rPr>
          <w:rFonts w:ascii="Arial" w:hAnsi="Arial" w:cs="Arial"/>
        </w:rPr>
        <w:t> </w:t>
      </w:r>
    </w:p>
    <w:p w14:paraId="320DDDD3" w14:textId="77777777" w:rsidR="00EE71B2" w:rsidRPr="004D6FD8" w:rsidRDefault="00EE71B2" w:rsidP="004D6FD8">
      <w:pPr>
        <w:rPr>
          <w:rFonts w:ascii="Arial" w:hAnsi="Arial" w:cs="Arial"/>
          <w:b/>
          <w:bCs/>
        </w:rPr>
      </w:pPr>
      <w:r w:rsidRPr="004D6FD8">
        <w:rPr>
          <w:rFonts w:ascii="Arial" w:hAnsi="Arial" w:cs="Arial"/>
          <w:b/>
          <w:bCs/>
        </w:rPr>
        <w:t>2.2 Different Background Aspects of the Concept</w:t>
      </w:r>
    </w:p>
    <w:p w14:paraId="5903AB50" w14:textId="77777777" w:rsidR="00EE71B2" w:rsidRPr="004D6FD8" w:rsidRDefault="00EE71B2" w:rsidP="004D6FD8">
      <w:pPr>
        <w:rPr>
          <w:rFonts w:ascii="Arial" w:hAnsi="Arial" w:cs="Arial"/>
        </w:rPr>
      </w:pPr>
      <w:r w:rsidRPr="004D6FD8">
        <w:rPr>
          <w:rFonts w:ascii="Arial" w:hAnsi="Arial" w:cs="Arial"/>
        </w:rPr>
        <w:t>Total Quality Management is a way of running a business that stresses always getting better, putting the customer first, and getting workers involved in every part of the business (Oakland, 2014). TQM is based on the ideas of early leaders in quality management, like W. Edwards Deming and Joseph Juran. Its goal is to improve the success of organisations, the quality of their products and services, and the happiness of their customers (Dale, 2015). The main idea behind TQM includes a lot of different concepts and practices, such as committed leadership, focusing on the customer, process improvement, giving employees more power, and always learning more.</w:t>
      </w:r>
    </w:p>
    <w:p w14:paraId="7CCFF6B9" w14:textId="77777777" w:rsidR="00EE71B2" w:rsidRPr="004D6FD8" w:rsidRDefault="00EE71B2" w:rsidP="004D6FD8">
      <w:pPr>
        <w:rPr>
          <w:rFonts w:ascii="Arial" w:hAnsi="Arial" w:cs="Arial"/>
        </w:rPr>
      </w:pPr>
      <w:r w:rsidRPr="004D6FD8">
        <w:rPr>
          <w:rFonts w:ascii="Arial" w:hAnsi="Arial" w:cs="Arial"/>
        </w:rPr>
        <w:t> </w:t>
      </w:r>
    </w:p>
    <w:p w14:paraId="51390F2B" w14:textId="77777777" w:rsidR="00EE71B2" w:rsidRPr="004D6FD8" w:rsidRDefault="00EE71B2" w:rsidP="004D6FD8">
      <w:pPr>
        <w:rPr>
          <w:rFonts w:ascii="Arial" w:hAnsi="Arial" w:cs="Arial"/>
          <w:b/>
          <w:bCs/>
        </w:rPr>
      </w:pPr>
      <w:r w:rsidRPr="004D6FD8">
        <w:rPr>
          <w:rFonts w:ascii="Arial" w:hAnsi="Arial" w:cs="Arial"/>
          <w:b/>
          <w:bCs/>
        </w:rPr>
        <w:t>2.3 Theoretical Frameworks, Models, and Related Research Issues</w:t>
      </w:r>
    </w:p>
    <w:p w14:paraId="1507B71F" w14:textId="77777777" w:rsidR="00EE71B2" w:rsidRPr="004D6FD8" w:rsidRDefault="00EE71B2" w:rsidP="004D6FD8">
      <w:pPr>
        <w:rPr>
          <w:rFonts w:ascii="Arial" w:hAnsi="Arial" w:cs="Arial"/>
        </w:rPr>
      </w:pPr>
      <w:r w:rsidRPr="004D6FD8">
        <w:rPr>
          <w:rFonts w:ascii="Arial" w:hAnsi="Arial" w:cs="Arial"/>
        </w:rPr>
        <w:t xml:space="preserve">Many theories and models have been created to help us understand and research total quality management and how it impacts the results of an organisation. According to Sampaio (2012), these frameworks often show how TQM principles, organisational processes, employee behaviour, and performance results are all connected. Additionally, the literature </w:t>
      </w:r>
      <w:proofErr w:type="gramStart"/>
      <w:r w:rsidRPr="004D6FD8">
        <w:rPr>
          <w:rFonts w:ascii="Arial" w:hAnsi="Arial" w:cs="Arial"/>
        </w:rPr>
        <w:t>looks into</w:t>
      </w:r>
      <w:proofErr w:type="gramEnd"/>
      <w:r w:rsidRPr="004D6FD8">
        <w:rPr>
          <w:rFonts w:ascii="Arial" w:hAnsi="Arial" w:cs="Arial"/>
        </w:rPr>
        <w:t xml:space="preserve"> study questions connected to putting TQM into practice, such as organisational culture, leadership styles, change management, and measuring performance.</w:t>
      </w:r>
    </w:p>
    <w:p w14:paraId="6408D336" w14:textId="77777777" w:rsidR="00EE71B2" w:rsidRPr="004D6FD8" w:rsidRDefault="00EE71B2" w:rsidP="004D6FD8">
      <w:pPr>
        <w:rPr>
          <w:rFonts w:ascii="Arial" w:hAnsi="Arial" w:cs="Arial"/>
        </w:rPr>
      </w:pPr>
      <w:r w:rsidRPr="004D6FD8">
        <w:rPr>
          <w:rFonts w:ascii="Arial" w:hAnsi="Arial" w:cs="Arial"/>
        </w:rPr>
        <w:t> </w:t>
      </w:r>
    </w:p>
    <w:p w14:paraId="419BAC3D" w14:textId="77777777" w:rsidR="00EE71B2" w:rsidRPr="004D6FD8" w:rsidRDefault="00EE71B2" w:rsidP="004D6FD8">
      <w:pPr>
        <w:rPr>
          <w:rFonts w:ascii="Arial" w:hAnsi="Arial" w:cs="Arial"/>
          <w:b/>
          <w:bCs/>
        </w:rPr>
      </w:pPr>
      <w:r w:rsidRPr="004D6FD8">
        <w:rPr>
          <w:rFonts w:ascii="Arial" w:hAnsi="Arial" w:cs="Arial"/>
          <w:b/>
          <w:bCs/>
        </w:rPr>
        <w:t>2.4 Previous Studies and Lessons Learned</w:t>
      </w:r>
    </w:p>
    <w:p w14:paraId="0C2B700A" w14:textId="77777777" w:rsidR="00EE71B2" w:rsidRPr="004D6FD8" w:rsidRDefault="00EE71B2" w:rsidP="004D6FD8">
      <w:pPr>
        <w:rPr>
          <w:rFonts w:ascii="Arial" w:hAnsi="Arial" w:cs="Arial"/>
        </w:rPr>
      </w:pPr>
      <w:r w:rsidRPr="004D6FD8">
        <w:rPr>
          <w:rFonts w:ascii="Arial" w:hAnsi="Arial" w:cs="Arial"/>
        </w:rPr>
        <w:t xml:space="preserve">There is a lot of research that has been done on the effects of TQM on different parts of an organisation, like how well employees do their jobs, how happy customers are, and how well the business does financially (Ahire &amp; Dreyfus, 2000). Public and private industry studies have shown that TQM practices make organisations more effective. I have learned from past studies that leaders must be committed, employees must be involved, continuous improvement is necessary, and there must be a supportive organisational culture </w:t>
      </w:r>
      <w:proofErr w:type="gramStart"/>
      <w:r w:rsidRPr="004D6FD8">
        <w:rPr>
          <w:rFonts w:ascii="Arial" w:hAnsi="Arial" w:cs="Arial"/>
        </w:rPr>
        <w:t>in order for</w:t>
      </w:r>
      <w:proofErr w:type="gramEnd"/>
      <w:r w:rsidRPr="004D6FD8">
        <w:rPr>
          <w:rFonts w:ascii="Arial" w:hAnsi="Arial" w:cs="Arial"/>
        </w:rPr>
        <w:t xml:space="preserve"> TQM to work.</w:t>
      </w:r>
    </w:p>
    <w:p w14:paraId="7975D4DE" w14:textId="77777777" w:rsidR="00EE71B2" w:rsidRPr="004D6FD8" w:rsidRDefault="00EE71B2" w:rsidP="004D6FD8">
      <w:pPr>
        <w:rPr>
          <w:rFonts w:ascii="Arial" w:hAnsi="Arial" w:cs="Arial"/>
        </w:rPr>
      </w:pPr>
      <w:r w:rsidRPr="004D6FD8">
        <w:rPr>
          <w:rFonts w:ascii="Arial" w:hAnsi="Arial" w:cs="Arial"/>
        </w:rPr>
        <w:t> </w:t>
      </w:r>
    </w:p>
    <w:p w14:paraId="3874536B" w14:textId="6F39FD34" w:rsidR="00EE71B2" w:rsidRPr="004D6FD8" w:rsidRDefault="00EE71B2" w:rsidP="004D6FD8">
      <w:pPr>
        <w:rPr>
          <w:rFonts w:ascii="Arial" w:hAnsi="Arial" w:cs="Arial"/>
          <w:b/>
          <w:bCs/>
        </w:rPr>
      </w:pPr>
      <w:r w:rsidRPr="004D6FD8">
        <w:rPr>
          <w:rFonts w:ascii="Arial" w:hAnsi="Arial" w:cs="Arial"/>
          <w:b/>
          <w:bCs/>
        </w:rPr>
        <w:t>2.5 I</w:t>
      </w:r>
      <w:r w:rsidRPr="004D6FD8">
        <w:rPr>
          <w:rFonts w:ascii="Arial" w:hAnsi="Arial" w:cs="Arial"/>
          <w:b/>
          <w:bCs/>
        </w:rPr>
        <w:t xml:space="preserve">dentified gaps situate </w:t>
      </w:r>
      <w:r w:rsidR="004D6FD8" w:rsidRPr="004D6FD8">
        <w:rPr>
          <w:rFonts w:ascii="Arial" w:hAnsi="Arial" w:cs="Arial"/>
          <w:b/>
          <w:bCs/>
        </w:rPr>
        <w:t>into</w:t>
      </w:r>
      <w:r w:rsidRPr="004D6FD8">
        <w:rPr>
          <w:rFonts w:ascii="Arial" w:hAnsi="Arial" w:cs="Arial"/>
          <w:b/>
          <w:bCs/>
        </w:rPr>
        <w:t xml:space="preserve"> </w:t>
      </w:r>
      <w:r w:rsidRPr="004D6FD8">
        <w:rPr>
          <w:rFonts w:ascii="Arial" w:hAnsi="Arial" w:cs="Arial"/>
          <w:b/>
          <w:bCs/>
        </w:rPr>
        <w:t>our own research.</w:t>
      </w:r>
    </w:p>
    <w:p w14:paraId="61B0F2A1" w14:textId="77777777" w:rsidR="00EE71B2" w:rsidRPr="004D6FD8" w:rsidRDefault="00EE71B2" w:rsidP="004D6FD8">
      <w:pPr>
        <w:rPr>
          <w:rFonts w:ascii="Arial" w:hAnsi="Arial" w:cs="Arial"/>
        </w:rPr>
      </w:pPr>
      <w:r w:rsidRPr="004D6FD8">
        <w:rPr>
          <w:rFonts w:ascii="Arial" w:hAnsi="Arial" w:cs="Arial"/>
        </w:rPr>
        <w:t xml:space="preserve">Even though there has been a lot of study on TQM, there are still some gaps in the research that need to be filled. For instance, while many studies have looked at how TQM affects the performance of organisations, not as many have looked at how it affects the performance and happiness of employees, especially in the public and private sectors of the UK. It is also </w:t>
      </w:r>
      <w:r w:rsidRPr="004D6FD8">
        <w:rPr>
          <w:rFonts w:ascii="Arial" w:hAnsi="Arial" w:cs="Arial"/>
        </w:rPr>
        <w:lastRenderedPageBreak/>
        <w:t>worth noting that there is a big gap in the study when it comes to the challenges and opportunities of implementing TQM practices in the public sector compared to the private sector.</w:t>
      </w:r>
    </w:p>
    <w:p w14:paraId="5C59049F" w14:textId="77777777" w:rsidR="00EE71B2" w:rsidRPr="004D6FD8" w:rsidRDefault="00EE71B2" w:rsidP="004D6FD8">
      <w:pPr>
        <w:rPr>
          <w:rFonts w:ascii="Arial" w:hAnsi="Arial" w:cs="Arial"/>
        </w:rPr>
      </w:pPr>
      <w:r w:rsidRPr="004D6FD8">
        <w:rPr>
          <w:rFonts w:ascii="Arial" w:hAnsi="Arial" w:cs="Arial"/>
        </w:rPr>
        <w:t> </w:t>
      </w:r>
    </w:p>
    <w:p w14:paraId="5E132472" w14:textId="77777777" w:rsidR="00EE71B2" w:rsidRPr="004D6FD8" w:rsidRDefault="00EE71B2" w:rsidP="004D6FD8">
      <w:pPr>
        <w:rPr>
          <w:rFonts w:ascii="Arial" w:hAnsi="Arial" w:cs="Arial"/>
          <w:b/>
          <w:bCs/>
        </w:rPr>
      </w:pPr>
      <w:r w:rsidRPr="004D6FD8">
        <w:rPr>
          <w:rFonts w:ascii="Arial" w:hAnsi="Arial" w:cs="Arial"/>
          <w:b/>
          <w:bCs/>
        </w:rPr>
        <w:t>2.6 Summary of Chapter 2</w:t>
      </w:r>
    </w:p>
    <w:p w14:paraId="1F6A1DB5" w14:textId="77777777" w:rsidR="00EE71B2" w:rsidRPr="004D6FD8" w:rsidRDefault="00EE71B2" w:rsidP="004D6FD8">
      <w:pPr>
        <w:rPr>
          <w:rFonts w:ascii="Arial" w:hAnsi="Arial" w:cs="Arial"/>
        </w:rPr>
      </w:pPr>
      <w:r w:rsidRPr="004D6FD8">
        <w:rPr>
          <w:rFonts w:ascii="Arial" w:hAnsi="Arial" w:cs="Arial"/>
        </w:rPr>
        <w:t>This part basically went over all the research that has already been done on total quality management and focused on its theoretical basis, main ideas, and real-world implications. We discussed previous research studies, identified relevant theoretical frameworks and models, and identified gaps in the literature that this dissertation will address later.</w:t>
      </w:r>
    </w:p>
    <w:p w14:paraId="450258A2" w14:textId="77777777" w:rsidR="00EE71B2" w:rsidRPr="004D6FD8" w:rsidRDefault="00EE71B2" w:rsidP="004D6FD8">
      <w:pPr>
        <w:rPr>
          <w:rFonts w:ascii="Arial" w:hAnsi="Arial" w:cs="Arial"/>
        </w:rPr>
      </w:pPr>
      <w:r w:rsidRPr="004D6FD8">
        <w:rPr>
          <w:rFonts w:ascii="Arial" w:hAnsi="Arial" w:cs="Arial"/>
        </w:rPr>
        <w:t> </w:t>
      </w:r>
    </w:p>
    <w:p w14:paraId="060F1B51" w14:textId="77777777" w:rsidR="00EE71B2" w:rsidRPr="004D6FD8" w:rsidRDefault="00EE71B2" w:rsidP="004D6FD8">
      <w:pPr>
        <w:rPr>
          <w:rFonts w:ascii="Arial" w:hAnsi="Arial" w:cs="Arial"/>
        </w:rPr>
      </w:pPr>
      <w:r w:rsidRPr="004D6FD8">
        <w:rPr>
          <w:rFonts w:ascii="Arial" w:hAnsi="Arial" w:cs="Arial"/>
        </w:rPr>
        <w:t xml:space="preserve">                                                                             </w:t>
      </w:r>
    </w:p>
    <w:p w14:paraId="5914F627" w14:textId="6EDDC67B" w:rsidR="00EE71B2" w:rsidRPr="004D6FD8" w:rsidRDefault="00EE71B2" w:rsidP="004D6FD8">
      <w:pPr>
        <w:rPr>
          <w:rFonts w:ascii="Arial" w:hAnsi="Arial" w:cs="Arial"/>
          <w:b/>
          <w:bCs/>
        </w:rPr>
      </w:pPr>
      <w:r w:rsidRPr="004D6FD8">
        <w:rPr>
          <w:rFonts w:ascii="Arial" w:hAnsi="Arial" w:cs="Arial"/>
        </w:rPr>
        <w:t> </w:t>
      </w:r>
      <w:r w:rsidRPr="004D6FD8">
        <w:rPr>
          <w:rFonts w:ascii="Arial" w:hAnsi="Arial" w:cs="Arial"/>
          <w:b/>
          <w:bCs/>
        </w:rPr>
        <w:t>Chapter 3</w:t>
      </w:r>
    </w:p>
    <w:p w14:paraId="1434201F" w14:textId="77777777" w:rsidR="00EE71B2" w:rsidRPr="004D6FD8" w:rsidRDefault="00EE71B2" w:rsidP="004D6FD8">
      <w:pPr>
        <w:rPr>
          <w:rFonts w:ascii="Arial" w:hAnsi="Arial" w:cs="Arial"/>
          <w:b/>
          <w:bCs/>
        </w:rPr>
      </w:pPr>
      <w:r w:rsidRPr="004D6FD8">
        <w:rPr>
          <w:rFonts w:ascii="Arial" w:hAnsi="Arial" w:cs="Arial"/>
          <w:b/>
          <w:bCs/>
        </w:rPr>
        <w:t>Research Methods &amp; Methodologies</w:t>
      </w:r>
    </w:p>
    <w:p w14:paraId="2EC0F298" w14:textId="77777777" w:rsidR="00EE71B2" w:rsidRPr="004D6FD8" w:rsidRDefault="00EE71B2" w:rsidP="004D6FD8">
      <w:pPr>
        <w:rPr>
          <w:rFonts w:ascii="Arial" w:hAnsi="Arial" w:cs="Arial"/>
        </w:rPr>
      </w:pPr>
      <w:r w:rsidRPr="004D6FD8">
        <w:rPr>
          <w:rFonts w:ascii="Arial" w:hAnsi="Arial" w:cs="Arial"/>
        </w:rPr>
        <w:t> </w:t>
      </w:r>
    </w:p>
    <w:p w14:paraId="3B2786F0" w14:textId="77777777" w:rsidR="00EE71B2" w:rsidRPr="004D6FD8" w:rsidRDefault="00EE71B2" w:rsidP="004D6FD8">
      <w:pPr>
        <w:rPr>
          <w:rFonts w:ascii="Arial" w:hAnsi="Arial" w:cs="Arial"/>
          <w:b/>
          <w:bCs/>
        </w:rPr>
      </w:pPr>
      <w:r w:rsidRPr="004D6FD8">
        <w:rPr>
          <w:rFonts w:ascii="Arial" w:hAnsi="Arial" w:cs="Arial"/>
          <w:b/>
          <w:bCs/>
        </w:rPr>
        <w:t>3.1 Introduction</w:t>
      </w:r>
    </w:p>
    <w:p w14:paraId="7670773B" w14:textId="77777777" w:rsidR="00EE71B2" w:rsidRPr="004D6FD8" w:rsidRDefault="00EE71B2" w:rsidP="004D6FD8">
      <w:pPr>
        <w:rPr>
          <w:rFonts w:ascii="Arial" w:hAnsi="Arial" w:cs="Arial"/>
        </w:rPr>
      </w:pPr>
      <w:r w:rsidRPr="004D6FD8">
        <w:rPr>
          <w:rFonts w:ascii="Arial" w:hAnsi="Arial" w:cs="Arial"/>
        </w:rPr>
        <w:t>This chapter discusses the study methods and approaches used to examine the impact of Total Quality Management on workers and managers in the public and private sectors of the UK. The methods employed are crucial in ensuring the reliability and accuracy of the study's results.</w:t>
      </w:r>
    </w:p>
    <w:p w14:paraId="539B0EAA" w14:textId="77777777" w:rsidR="00EE71B2" w:rsidRPr="004D6FD8" w:rsidRDefault="00EE71B2" w:rsidP="004D6FD8">
      <w:pPr>
        <w:rPr>
          <w:rFonts w:ascii="Arial" w:hAnsi="Arial" w:cs="Arial"/>
        </w:rPr>
      </w:pPr>
      <w:r w:rsidRPr="004D6FD8">
        <w:rPr>
          <w:rFonts w:ascii="Arial" w:hAnsi="Arial" w:cs="Arial"/>
        </w:rPr>
        <w:t> </w:t>
      </w:r>
    </w:p>
    <w:p w14:paraId="7E8E6FE3" w14:textId="77777777" w:rsidR="00EE71B2" w:rsidRPr="004D6FD8" w:rsidRDefault="00EE71B2" w:rsidP="004D6FD8">
      <w:pPr>
        <w:rPr>
          <w:rFonts w:ascii="Arial" w:hAnsi="Arial" w:cs="Arial"/>
          <w:b/>
          <w:bCs/>
        </w:rPr>
      </w:pPr>
      <w:r w:rsidRPr="004D6FD8">
        <w:rPr>
          <w:rFonts w:ascii="Arial" w:hAnsi="Arial" w:cs="Arial"/>
          <w:b/>
          <w:bCs/>
        </w:rPr>
        <w:t>3.2 What is the philosophical position of the research, and why is it important?</w:t>
      </w:r>
    </w:p>
    <w:p w14:paraId="39675964" w14:textId="77777777" w:rsidR="00EE71B2" w:rsidRPr="004D6FD8" w:rsidRDefault="00EE71B2" w:rsidP="004D6FD8">
      <w:pPr>
        <w:rPr>
          <w:rFonts w:ascii="Arial" w:hAnsi="Arial" w:cs="Arial"/>
        </w:rPr>
      </w:pPr>
      <w:r w:rsidRPr="004D6FD8">
        <w:rPr>
          <w:rFonts w:ascii="Arial" w:hAnsi="Arial" w:cs="Arial"/>
        </w:rPr>
        <w:t xml:space="preserve">This study follows a philosophical view known as pragmatism. According to Creswell and Creswell (2017), pragmatism lets you choose study methods freely and focuses on useful results. Pragmatism is thought to be appropriate because the study is </w:t>
      </w:r>
      <w:proofErr w:type="gramStart"/>
      <w:r w:rsidRPr="004D6FD8">
        <w:rPr>
          <w:rFonts w:ascii="Arial" w:hAnsi="Arial" w:cs="Arial"/>
        </w:rPr>
        <w:t>applied</w:t>
      </w:r>
      <w:proofErr w:type="gramEnd"/>
      <w:r w:rsidRPr="004D6FD8">
        <w:rPr>
          <w:rFonts w:ascii="Arial" w:hAnsi="Arial" w:cs="Arial"/>
        </w:rPr>
        <w:t xml:space="preserve"> and people want to get useful information for businesses.</w:t>
      </w:r>
    </w:p>
    <w:p w14:paraId="4CDD29F8" w14:textId="77777777" w:rsidR="00EE71B2" w:rsidRPr="004D6FD8" w:rsidRDefault="00EE71B2" w:rsidP="004D6FD8">
      <w:pPr>
        <w:rPr>
          <w:rFonts w:ascii="Arial" w:hAnsi="Arial" w:cs="Arial"/>
        </w:rPr>
      </w:pPr>
      <w:r w:rsidRPr="004D6FD8">
        <w:rPr>
          <w:rFonts w:ascii="Arial" w:hAnsi="Arial" w:cs="Arial"/>
        </w:rPr>
        <w:t> </w:t>
      </w:r>
    </w:p>
    <w:p w14:paraId="5B9FE45C" w14:textId="77777777" w:rsidR="00EE71B2" w:rsidRPr="008B6BB5" w:rsidRDefault="00EE71B2" w:rsidP="004D6FD8">
      <w:pPr>
        <w:rPr>
          <w:rFonts w:ascii="Arial" w:hAnsi="Arial" w:cs="Arial"/>
          <w:b/>
          <w:bCs/>
        </w:rPr>
      </w:pPr>
      <w:r w:rsidRPr="008B6BB5">
        <w:rPr>
          <w:rFonts w:ascii="Arial" w:hAnsi="Arial" w:cs="Arial"/>
          <w:b/>
          <w:bCs/>
        </w:rPr>
        <w:t>3.3 What is the research's paradigm position and why is it important?</w:t>
      </w:r>
    </w:p>
    <w:p w14:paraId="20089263" w14:textId="77777777" w:rsidR="00EE71B2" w:rsidRPr="004D6FD8" w:rsidRDefault="00EE71B2" w:rsidP="004D6FD8">
      <w:pPr>
        <w:rPr>
          <w:rFonts w:ascii="Arial" w:hAnsi="Arial" w:cs="Arial"/>
        </w:rPr>
      </w:pPr>
      <w:r w:rsidRPr="004D6FD8">
        <w:rPr>
          <w:rFonts w:ascii="Arial" w:hAnsi="Arial" w:cs="Arial"/>
        </w:rPr>
        <w:t xml:space="preserve">The study uses a mixed-methods technique, which combines quantitative and qualitative methods. This model recognises how complicated the research topic is and lets us </w:t>
      </w:r>
      <w:proofErr w:type="gramStart"/>
      <w:r w:rsidRPr="004D6FD8">
        <w:rPr>
          <w:rFonts w:ascii="Arial" w:hAnsi="Arial" w:cs="Arial"/>
        </w:rPr>
        <w:t>look into</w:t>
      </w:r>
      <w:proofErr w:type="gramEnd"/>
      <w:r w:rsidRPr="004D6FD8">
        <w:rPr>
          <w:rFonts w:ascii="Arial" w:hAnsi="Arial" w:cs="Arial"/>
        </w:rPr>
        <w:t xml:space="preserve"> the thing we're studying in more depth (Creswell &amp; Creswell, 2017).</w:t>
      </w:r>
    </w:p>
    <w:p w14:paraId="03E4A833" w14:textId="77777777" w:rsidR="00EE71B2" w:rsidRPr="004D6FD8" w:rsidRDefault="00EE71B2" w:rsidP="004D6FD8">
      <w:pPr>
        <w:rPr>
          <w:rFonts w:ascii="Arial" w:hAnsi="Arial" w:cs="Arial"/>
        </w:rPr>
      </w:pPr>
      <w:r w:rsidRPr="004D6FD8">
        <w:rPr>
          <w:rFonts w:ascii="Arial" w:hAnsi="Arial" w:cs="Arial"/>
        </w:rPr>
        <w:t> </w:t>
      </w:r>
    </w:p>
    <w:p w14:paraId="761563E5" w14:textId="0C1ED5DB" w:rsidR="00EE71B2" w:rsidRPr="008B6BB5" w:rsidRDefault="008B6BB5" w:rsidP="004D6FD8">
      <w:pPr>
        <w:rPr>
          <w:rFonts w:ascii="Arial" w:hAnsi="Arial" w:cs="Arial"/>
          <w:b/>
          <w:bCs/>
        </w:rPr>
      </w:pPr>
      <w:r w:rsidRPr="008B6BB5">
        <w:rPr>
          <w:rFonts w:ascii="Arial" w:hAnsi="Arial" w:cs="Arial"/>
          <w:b/>
          <w:bCs/>
        </w:rPr>
        <w:t xml:space="preserve">3.4 </w:t>
      </w:r>
      <w:r w:rsidR="00EE71B2" w:rsidRPr="008B6BB5">
        <w:rPr>
          <w:rFonts w:ascii="Arial" w:hAnsi="Arial" w:cs="Arial"/>
          <w:b/>
          <w:bCs/>
        </w:rPr>
        <w:t>What is the position of the research approach and why is it important?</w:t>
      </w:r>
    </w:p>
    <w:p w14:paraId="2DA65150" w14:textId="77777777" w:rsidR="00EE71B2" w:rsidRPr="004D6FD8" w:rsidRDefault="00EE71B2" w:rsidP="004D6FD8">
      <w:pPr>
        <w:rPr>
          <w:rFonts w:ascii="Arial" w:hAnsi="Arial" w:cs="Arial"/>
        </w:rPr>
      </w:pPr>
      <w:r w:rsidRPr="004D6FD8">
        <w:rPr>
          <w:rFonts w:ascii="Arial" w:hAnsi="Arial" w:cs="Arial"/>
        </w:rPr>
        <w:t>The study method is deductive, meaning it starts with theories and hypotheses that have already been tested about how TQM affects employee performance and the success of an organisation. It is possible to test current ideas and models in the public and private sectors of the UK using this method (Saunders, 2018).</w:t>
      </w:r>
    </w:p>
    <w:p w14:paraId="608A2D1F" w14:textId="77777777" w:rsidR="00EE71B2" w:rsidRPr="004D6FD8" w:rsidRDefault="00EE71B2" w:rsidP="004D6FD8">
      <w:pPr>
        <w:rPr>
          <w:rFonts w:ascii="Arial" w:hAnsi="Arial" w:cs="Arial"/>
        </w:rPr>
      </w:pPr>
      <w:r w:rsidRPr="004D6FD8">
        <w:rPr>
          <w:rFonts w:ascii="Arial" w:hAnsi="Arial" w:cs="Arial"/>
        </w:rPr>
        <w:t> </w:t>
      </w:r>
    </w:p>
    <w:p w14:paraId="2FF1EDE8" w14:textId="77777777" w:rsidR="00EE71B2" w:rsidRPr="008B6BB5" w:rsidRDefault="00EE71B2" w:rsidP="004D6FD8">
      <w:pPr>
        <w:rPr>
          <w:rFonts w:ascii="Arial" w:hAnsi="Arial" w:cs="Arial"/>
          <w:b/>
          <w:bCs/>
        </w:rPr>
      </w:pPr>
      <w:r w:rsidRPr="008B6BB5">
        <w:rPr>
          <w:rFonts w:ascii="Arial" w:hAnsi="Arial" w:cs="Arial"/>
          <w:b/>
          <w:bCs/>
        </w:rPr>
        <w:t>3.5 What is the methodological stance of the research and why is it important?</w:t>
      </w:r>
    </w:p>
    <w:p w14:paraId="6F40A97B" w14:textId="77777777" w:rsidR="00EE71B2" w:rsidRPr="004D6FD8" w:rsidRDefault="00EE71B2" w:rsidP="004D6FD8">
      <w:pPr>
        <w:rPr>
          <w:rFonts w:ascii="Arial" w:hAnsi="Arial" w:cs="Arial"/>
        </w:rPr>
      </w:pPr>
      <w:r w:rsidRPr="004D6FD8">
        <w:rPr>
          <w:rFonts w:ascii="Arial" w:hAnsi="Arial" w:cs="Arial"/>
        </w:rPr>
        <w:lastRenderedPageBreak/>
        <w:t>The study's scientific stance is one of explanation. The study's goal is to find out how TQM practices affect the results of organisations by figuring out what causes what to happen and why it happens (Creswell &amp; Creswell, 2017).</w:t>
      </w:r>
    </w:p>
    <w:p w14:paraId="1EB2C979" w14:textId="77777777" w:rsidR="00EE71B2" w:rsidRPr="004D6FD8" w:rsidRDefault="00EE71B2" w:rsidP="004D6FD8">
      <w:pPr>
        <w:rPr>
          <w:rFonts w:ascii="Arial" w:hAnsi="Arial" w:cs="Arial"/>
        </w:rPr>
      </w:pPr>
      <w:r w:rsidRPr="004D6FD8">
        <w:rPr>
          <w:rFonts w:ascii="Arial" w:hAnsi="Arial" w:cs="Arial"/>
        </w:rPr>
        <w:t> </w:t>
      </w:r>
    </w:p>
    <w:p w14:paraId="4BE7EF1D" w14:textId="77777777" w:rsidR="00EE71B2" w:rsidRPr="008B6BB5" w:rsidRDefault="00EE71B2" w:rsidP="004D6FD8">
      <w:pPr>
        <w:rPr>
          <w:rFonts w:ascii="Arial" w:hAnsi="Arial" w:cs="Arial"/>
          <w:b/>
          <w:bCs/>
        </w:rPr>
      </w:pPr>
      <w:r w:rsidRPr="008B6BB5">
        <w:rPr>
          <w:rFonts w:ascii="Arial" w:hAnsi="Arial" w:cs="Arial"/>
          <w:b/>
          <w:bCs/>
        </w:rPr>
        <w:t>3.6 Stance of the Research Strategy and Design, and Why?</w:t>
      </w:r>
    </w:p>
    <w:p w14:paraId="1BCD024E" w14:textId="77777777" w:rsidR="00EE71B2" w:rsidRPr="004D6FD8" w:rsidRDefault="00EE71B2" w:rsidP="004D6FD8">
      <w:pPr>
        <w:rPr>
          <w:rFonts w:ascii="Arial" w:hAnsi="Arial" w:cs="Arial"/>
        </w:rPr>
      </w:pPr>
      <w:r w:rsidRPr="004D6FD8">
        <w:rPr>
          <w:rFonts w:ascii="Arial" w:hAnsi="Arial" w:cs="Arial"/>
        </w:rPr>
        <w:t>This study employs a sequential explanatory mixed-methods research approach. According to this approach, I collect quantitative data first and then qualitative data to help me understand the quantitative results better (Creswell &amp; Creswell, 2017). With this method, I can use three sources of information to get a full picture of the facts.</w:t>
      </w:r>
    </w:p>
    <w:p w14:paraId="22DE2ADA" w14:textId="77777777" w:rsidR="00EE71B2" w:rsidRPr="004D6FD8" w:rsidRDefault="00EE71B2" w:rsidP="004D6FD8">
      <w:pPr>
        <w:rPr>
          <w:rFonts w:ascii="Arial" w:hAnsi="Arial" w:cs="Arial"/>
        </w:rPr>
      </w:pPr>
      <w:r w:rsidRPr="004D6FD8">
        <w:rPr>
          <w:rFonts w:ascii="Arial" w:hAnsi="Arial" w:cs="Arial"/>
        </w:rPr>
        <w:t> </w:t>
      </w:r>
    </w:p>
    <w:p w14:paraId="401EAFBB" w14:textId="77777777" w:rsidR="00EE71B2" w:rsidRPr="008B6BB5" w:rsidRDefault="00EE71B2" w:rsidP="004D6FD8">
      <w:pPr>
        <w:rPr>
          <w:rFonts w:ascii="Arial" w:hAnsi="Arial" w:cs="Arial"/>
          <w:b/>
          <w:bCs/>
        </w:rPr>
      </w:pPr>
      <w:r w:rsidRPr="008B6BB5">
        <w:rPr>
          <w:rFonts w:ascii="Arial" w:hAnsi="Arial" w:cs="Arial"/>
          <w:b/>
          <w:bCs/>
        </w:rPr>
        <w:t>3.7 Research Sample and Population</w:t>
      </w:r>
    </w:p>
    <w:p w14:paraId="74487E29" w14:textId="77777777" w:rsidR="00EE71B2" w:rsidRPr="004D6FD8" w:rsidRDefault="00EE71B2" w:rsidP="004D6FD8">
      <w:pPr>
        <w:rPr>
          <w:rFonts w:ascii="Arial" w:hAnsi="Arial" w:cs="Arial"/>
        </w:rPr>
      </w:pPr>
      <w:r w:rsidRPr="004D6FD8">
        <w:rPr>
          <w:rFonts w:ascii="Arial" w:hAnsi="Arial" w:cs="Arial"/>
        </w:rPr>
        <w:t>Workers and managers from UK businesses in both the public and private sectors comprise the study sample. A method called stratified sampling will be used to make sure that organisations of all sizes, types, and places are represented (Saunders, 2018).</w:t>
      </w:r>
    </w:p>
    <w:p w14:paraId="1C1CD3F2" w14:textId="77777777" w:rsidR="00EE71B2" w:rsidRPr="004D6FD8" w:rsidRDefault="00EE71B2" w:rsidP="004D6FD8">
      <w:pPr>
        <w:rPr>
          <w:rFonts w:ascii="Arial" w:hAnsi="Arial" w:cs="Arial"/>
        </w:rPr>
      </w:pPr>
      <w:r w:rsidRPr="004D6FD8">
        <w:rPr>
          <w:rFonts w:ascii="Arial" w:hAnsi="Arial" w:cs="Arial"/>
        </w:rPr>
        <w:t> </w:t>
      </w:r>
    </w:p>
    <w:p w14:paraId="18FBB7DE" w14:textId="77777777" w:rsidR="00EE71B2" w:rsidRPr="008B6BB5" w:rsidRDefault="00EE71B2" w:rsidP="004D6FD8">
      <w:pPr>
        <w:rPr>
          <w:rFonts w:ascii="Arial" w:hAnsi="Arial" w:cs="Arial"/>
          <w:b/>
          <w:bCs/>
        </w:rPr>
      </w:pPr>
      <w:r w:rsidRPr="008B6BB5">
        <w:rPr>
          <w:rFonts w:ascii="Arial" w:hAnsi="Arial" w:cs="Arial"/>
          <w:b/>
          <w:bCs/>
        </w:rPr>
        <w:t>3.8 Data Collection and Data Analysis Techniques</w:t>
      </w:r>
    </w:p>
    <w:p w14:paraId="0BC98808" w14:textId="77777777" w:rsidR="00EE71B2" w:rsidRPr="004D6FD8" w:rsidRDefault="00EE71B2" w:rsidP="004D6FD8">
      <w:pPr>
        <w:rPr>
          <w:rFonts w:ascii="Arial" w:hAnsi="Arial" w:cs="Arial"/>
        </w:rPr>
      </w:pPr>
      <w:r w:rsidRPr="004D6FD8">
        <w:rPr>
          <w:rFonts w:ascii="Arial" w:hAnsi="Arial" w:cs="Arial"/>
        </w:rPr>
        <w:t>We will use surveys with set questions to collect quantitative data, while we will use conversations with some freedom and document analysis for qualitative data. Thematic analysis will be used for qualitative data, and statistical analysis methods like regression analysis will be used for quantitative data (Bryman &amp; Bell, 2019).</w:t>
      </w:r>
    </w:p>
    <w:p w14:paraId="4D746037" w14:textId="77777777" w:rsidR="00EE71B2" w:rsidRPr="008B6BB5" w:rsidRDefault="00EE71B2" w:rsidP="004D6FD8">
      <w:pPr>
        <w:rPr>
          <w:rFonts w:ascii="Arial" w:hAnsi="Arial" w:cs="Arial"/>
          <w:b/>
          <w:bCs/>
        </w:rPr>
      </w:pPr>
      <w:r w:rsidRPr="004D6FD8">
        <w:rPr>
          <w:rFonts w:ascii="Arial" w:hAnsi="Arial" w:cs="Arial"/>
        </w:rPr>
        <w:t> </w:t>
      </w:r>
    </w:p>
    <w:p w14:paraId="049BF87F" w14:textId="77777777" w:rsidR="00EE71B2" w:rsidRPr="008B6BB5" w:rsidRDefault="00EE71B2" w:rsidP="004D6FD8">
      <w:pPr>
        <w:rPr>
          <w:rFonts w:ascii="Arial" w:hAnsi="Arial" w:cs="Arial"/>
          <w:b/>
          <w:bCs/>
        </w:rPr>
      </w:pPr>
      <w:r w:rsidRPr="008B6BB5">
        <w:rPr>
          <w:rFonts w:ascii="Arial" w:hAnsi="Arial" w:cs="Arial"/>
          <w:b/>
          <w:bCs/>
        </w:rPr>
        <w:t>3.9 Ethical Consideration of the Research</w:t>
      </w:r>
    </w:p>
    <w:p w14:paraId="6E98E3CB" w14:textId="77777777" w:rsidR="00EE71B2" w:rsidRPr="004D6FD8" w:rsidRDefault="00EE71B2" w:rsidP="004D6FD8">
      <w:pPr>
        <w:rPr>
          <w:rFonts w:ascii="Arial" w:hAnsi="Arial" w:cs="Arial"/>
        </w:rPr>
      </w:pPr>
      <w:r w:rsidRPr="004D6FD8">
        <w:rPr>
          <w:rFonts w:ascii="Arial" w:hAnsi="Arial" w:cs="Arial"/>
        </w:rPr>
        <w:t>Making sure that people understand the risks, protecting their privacy and anonymity, and limiting harm are all ethical things to think about. The study will adhere to the ethical rules established by professional groups and institutions (Saunders, 2018).</w:t>
      </w:r>
    </w:p>
    <w:p w14:paraId="7A67E3C5" w14:textId="77777777" w:rsidR="00EE71B2" w:rsidRPr="004D6FD8" w:rsidRDefault="00EE71B2" w:rsidP="004D6FD8">
      <w:pPr>
        <w:rPr>
          <w:rFonts w:ascii="Arial" w:hAnsi="Arial" w:cs="Arial"/>
        </w:rPr>
      </w:pPr>
      <w:r w:rsidRPr="004D6FD8">
        <w:rPr>
          <w:rFonts w:ascii="Arial" w:hAnsi="Arial" w:cs="Arial"/>
        </w:rPr>
        <w:t> </w:t>
      </w:r>
    </w:p>
    <w:p w14:paraId="7E99F4AC" w14:textId="77777777" w:rsidR="00EE71B2" w:rsidRPr="008B6BB5" w:rsidRDefault="00EE71B2" w:rsidP="004D6FD8">
      <w:pPr>
        <w:rPr>
          <w:rFonts w:ascii="Arial" w:hAnsi="Arial" w:cs="Arial"/>
          <w:b/>
          <w:bCs/>
        </w:rPr>
      </w:pPr>
      <w:r w:rsidRPr="008B6BB5">
        <w:rPr>
          <w:rFonts w:ascii="Arial" w:hAnsi="Arial" w:cs="Arial"/>
          <w:b/>
          <w:bCs/>
        </w:rPr>
        <w:t>3.10 Summary of Chapter 3</w:t>
      </w:r>
    </w:p>
    <w:p w14:paraId="53A7652C" w14:textId="734C7147" w:rsidR="005A75ED" w:rsidRPr="004D6FD8" w:rsidRDefault="00EE71B2" w:rsidP="004D6FD8">
      <w:pPr>
        <w:rPr>
          <w:rFonts w:ascii="Arial" w:hAnsi="Arial" w:cs="Arial"/>
        </w:rPr>
      </w:pPr>
      <w:r w:rsidRPr="004D6FD8">
        <w:rPr>
          <w:rFonts w:ascii="Arial" w:hAnsi="Arial" w:cs="Arial"/>
        </w:rPr>
        <w:t>This chapter primarily discusses the study methods and approaches utilized to examine the impact of Total Quality Management (TQM) on employees and managers in both the public and private sectors of the UK. The chosen methods align with the study goals and aim to yield robust and robust results.</w:t>
      </w:r>
    </w:p>
    <w:p w14:paraId="0E3782F2" w14:textId="77777777" w:rsidR="00CC2A93" w:rsidRPr="004D6FD8" w:rsidRDefault="00CC2A93" w:rsidP="004D6FD8">
      <w:pPr>
        <w:rPr>
          <w:rFonts w:ascii="Arial" w:hAnsi="Arial" w:cs="Arial"/>
        </w:rPr>
      </w:pPr>
    </w:p>
    <w:p w14:paraId="0692D294" w14:textId="77777777" w:rsidR="00A00E17" w:rsidRPr="004D6FD8" w:rsidRDefault="00A00E17" w:rsidP="004D6FD8">
      <w:pPr>
        <w:rPr>
          <w:rFonts w:ascii="Arial" w:hAnsi="Arial" w:cs="Arial"/>
        </w:rPr>
      </w:pPr>
    </w:p>
    <w:p w14:paraId="5FD202B2" w14:textId="77777777" w:rsidR="00A00E17" w:rsidRPr="004D6FD8" w:rsidRDefault="00A00E17" w:rsidP="004D6FD8">
      <w:pPr>
        <w:rPr>
          <w:rFonts w:ascii="Arial" w:hAnsi="Arial" w:cs="Arial"/>
        </w:rPr>
      </w:pPr>
    </w:p>
    <w:p w14:paraId="1CFF580E" w14:textId="77777777" w:rsidR="00A00E17" w:rsidRPr="004D6FD8" w:rsidRDefault="00A00E17" w:rsidP="004D6FD8">
      <w:pPr>
        <w:rPr>
          <w:rFonts w:ascii="Arial" w:hAnsi="Arial" w:cs="Arial"/>
        </w:rPr>
      </w:pPr>
    </w:p>
    <w:p w14:paraId="11FF5CD5" w14:textId="77777777" w:rsidR="00A00E17" w:rsidRPr="004D6FD8" w:rsidRDefault="00A00E17" w:rsidP="004D6FD8">
      <w:pPr>
        <w:rPr>
          <w:rFonts w:ascii="Arial" w:hAnsi="Arial" w:cs="Arial"/>
        </w:rPr>
      </w:pPr>
    </w:p>
    <w:p w14:paraId="700DAA74" w14:textId="77777777" w:rsidR="008B6BB5" w:rsidRDefault="008B6BB5" w:rsidP="004D6FD8">
      <w:pPr>
        <w:rPr>
          <w:rFonts w:ascii="Arial" w:hAnsi="Arial" w:cs="Arial"/>
        </w:rPr>
      </w:pPr>
    </w:p>
    <w:p w14:paraId="5EACD88F" w14:textId="77777777" w:rsidR="008B6BB5" w:rsidRDefault="008B6BB5" w:rsidP="004D6FD8">
      <w:pPr>
        <w:rPr>
          <w:rFonts w:ascii="Arial" w:hAnsi="Arial" w:cs="Arial"/>
        </w:rPr>
      </w:pPr>
    </w:p>
    <w:p w14:paraId="2066212C" w14:textId="575122B2" w:rsidR="00EC5600" w:rsidRPr="008B6BB5" w:rsidRDefault="00EC5600" w:rsidP="004D6FD8">
      <w:pPr>
        <w:rPr>
          <w:rFonts w:ascii="Arial" w:hAnsi="Arial" w:cs="Arial"/>
          <w:b/>
          <w:bCs/>
        </w:rPr>
      </w:pPr>
      <w:r w:rsidRPr="008B6BB5">
        <w:rPr>
          <w:rFonts w:ascii="Arial" w:hAnsi="Arial" w:cs="Arial"/>
          <w:b/>
          <w:bCs/>
        </w:rPr>
        <w:lastRenderedPageBreak/>
        <w:t>References:</w:t>
      </w:r>
    </w:p>
    <w:p w14:paraId="44B59E31" w14:textId="77777777" w:rsidR="00EC5600" w:rsidRPr="004D6FD8" w:rsidRDefault="00EC5600" w:rsidP="004D6FD8">
      <w:pPr>
        <w:rPr>
          <w:rFonts w:ascii="Arial" w:hAnsi="Arial" w:cs="Arial"/>
        </w:rPr>
      </w:pPr>
    </w:p>
    <w:p w14:paraId="391D27A1" w14:textId="22CCC25B" w:rsidR="00EC5600" w:rsidRPr="004D6FD8" w:rsidRDefault="00EC5600" w:rsidP="004D6FD8">
      <w:pPr>
        <w:rPr>
          <w:rFonts w:ascii="Arial" w:hAnsi="Arial" w:cs="Arial"/>
        </w:rPr>
      </w:pPr>
      <w:r w:rsidRPr="004D6FD8">
        <w:rPr>
          <w:rFonts w:ascii="Arial" w:hAnsi="Arial" w:cs="Arial"/>
        </w:rPr>
        <w:t>Ahire, S. L., &amp; Dreyfus, P. (2000</w:t>
      </w:r>
      <w:r w:rsidRPr="004D6FD8">
        <w:rPr>
          <w:rFonts w:ascii="Arial" w:hAnsi="Arial" w:cs="Arial"/>
          <w:i/>
          <w:iCs/>
        </w:rPr>
        <w:t>). The impact of design management and process management on quality: An empirical investigation.</w:t>
      </w:r>
      <w:r w:rsidRPr="004D6FD8">
        <w:rPr>
          <w:rFonts w:ascii="Arial" w:hAnsi="Arial" w:cs="Arial"/>
        </w:rPr>
        <w:t xml:space="preserve"> Journal of Operations Management, 18(5), 549-575.</w:t>
      </w:r>
    </w:p>
    <w:p w14:paraId="02865F44" w14:textId="312F8C2B" w:rsidR="00EC5600" w:rsidRPr="004D6FD8" w:rsidRDefault="00EC5600" w:rsidP="004D6FD8">
      <w:pPr>
        <w:rPr>
          <w:rFonts w:ascii="Arial" w:hAnsi="Arial" w:cs="Arial"/>
        </w:rPr>
      </w:pPr>
      <w:r w:rsidRPr="004D6FD8">
        <w:rPr>
          <w:rFonts w:ascii="Arial" w:hAnsi="Arial" w:cs="Arial"/>
        </w:rPr>
        <w:t xml:space="preserve">Ahire, S. L., </w:t>
      </w:r>
      <w:proofErr w:type="spellStart"/>
      <w:r w:rsidRPr="004D6FD8">
        <w:rPr>
          <w:rFonts w:ascii="Arial" w:hAnsi="Arial" w:cs="Arial"/>
        </w:rPr>
        <w:t>Golhar</w:t>
      </w:r>
      <w:proofErr w:type="spellEnd"/>
      <w:r w:rsidRPr="004D6FD8">
        <w:rPr>
          <w:rFonts w:ascii="Arial" w:hAnsi="Arial" w:cs="Arial"/>
        </w:rPr>
        <w:t>, D. Y., &amp; Waller, M. A. (1996</w:t>
      </w:r>
      <w:r w:rsidRPr="004D6FD8">
        <w:rPr>
          <w:rFonts w:ascii="Arial" w:hAnsi="Arial" w:cs="Arial"/>
          <w:i/>
          <w:iCs/>
        </w:rPr>
        <w:t>). Development and validation of TQM implementation constructs.</w:t>
      </w:r>
      <w:r w:rsidRPr="004D6FD8">
        <w:rPr>
          <w:rFonts w:ascii="Arial" w:hAnsi="Arial" w:cs="Arial"/>
        </w:rPr>
        <w:t xml:space="preserve"> Decision Sciences, 27(1), 23-56.</w:t>
      </w:r>
    </w:p>
    <w:p w14:paraId="4753AF49" w14:textId="1AAA85DD" w:rsidR="005C638C" w:rsidRPr="004D6FD8" w:rsidRDefault="005C638C" w:rsidP="004D6FD8">
      <w:pPr>
        <w:rPr>
          <w:rFonts w:ascii="Arial" w:hAnsi="Arial" w:cs="Arial"/>
        </w:rPr>
      </w:pPr>
      <w:r w:rsidRPr="004D6FD8">
        <w:rPr>
          <w:rFonts w:ascii="Arial" w:hAnsi="Arial" w:cs="Arial"/>
        </w:rPr>
        <w:t>Bryman, A., &amp; Bell, E. (2019). Business research methods. Oxford University Press.</w:t>
      </w:r>
    </w:p>
    <w:p w14:paraId="5EF85EF7" w14:textId="08047392" w:rsidR="005C638C" w:rsidRPr="004D6FD8" w:rsidRDefault="005C638C" w:rsidP="004D6FD8">
      <w:pPr>
        <w:rPr>
          <w:rFonts w:ascii="Arial" w:hAnsi="Arial" w:cs="Arial"/>
        </w:rPr>
      </w:pPr>
      <w:r w:rsidRPr="004D6FD8">
        <w:rPr>
          <w:rFonts w:ascii="Arial" w:hAnsi="Arial" w:cs="Arial"/>
        </w:rPr>
        <w:t>Creswell, J. W., &amp; Creswell, J. D. (2017</w:t>
      </w:r>
      <w:r w:rsidRPr="004D6FD8">
        <w:rPr>
          <w:rFonts w:ascii="Arial" w:hAnsi="Arial" w:cs="Arial"/>
          <w:i/>
          <w:iCs/>
        </w:rPr>
        <w:t xml:space="preserve">). Research design: Qualitative, quantitative, and mixed methods </w:t>
      </w:r>
      <w:proofErr w:type="gramStart"/>
      <w:r w:rsidRPr="004D6FD8">
        <w:rPr>
          <w:rFonts w:ascii="Arial" w:hAnsi="Arial" w:cs="Arial"/>
          <w:i/>
          <w:iCs/>
        </w:rPr>
        <w:t>approaches</w:t>
      </w:r>
      <w:proofErr w:type="gramEnd"/>
      <w:r w:rsidRPr="004D6FD8">
        <w:rPr>
          <w:rFonts w:ascii="Arial" w:hAnsi="Arial" w:cs="Arial"/>
          <w:i/>
          <w:iCs/>
        </w:rPr>
        <w:t>.</w:t>
      </w:r>
      <w:r w:rsidRPr="004D6FD8">
        <w:rPr>
          <w:rFonts w:ascii="Arial" w:hAnsi="Arial" w:cs="Arial"/>
        </w:rPr>
        <w:t xml:space="preserve"> Sage publications.</w:t>
      </w:r>
    </w:p>
    <w:p w14:paraId="4E2B5F55" w14:textId="3185103A" w:rsidR="005C638C" w:rsidRPr="004D6FD8" w:rsidRDefault="005C638C" w:rsidP="004D6FD8">
      <w:pPr>
        <w:rPr>
          <w:rFonts w:ascii="Arial" w:hAnsi="Arial" w:cs="Arial"/>
        </w:rPr>
      </w:pPr>
      <w:r w:rsidRPr="004D6FD8">
        <w:rPr>
          <w:rFonts w:ascii="Arial" w:hAnsi="Arial" w:cs="Arial"/>
        </w:rPr>
        <w:t>Cooper, D. R., &amp; Schindler, P. S. (2014). Business research methods. McGraw-Hill Education.</w:t>
      </w:r>
    </w:p>
    <w:p w14:paraId="057286EA" w14:textId="77777777" w:rsidR="00EC5600" w:rsidRPr="004D6FD8" w:rsidRDefault="00EC5600" w:rsidP="004D6FD8">
      <w:pPr>
        <w:rPr>
          <w:rFonts w:ascii="Arial" w:hAnsi="Arial" w:cs="Arial"/>
        </w:rPr>
      </w:pPr>
      <w:r w:rsidRPr="004D6FD8">
        <w:rPr>
          <w:rFonts w:ascii="Arial" w:hAnsi="Arial" w:cs="Arial"/>
        </w:rPr>
        <w:t>Dean, J. W., &amp; Bowen, D. E. (1994</w:t>
      </w:r>
      <w:r w:rsidRPr="004D6FD8">
        <w:rPr>
          <w:rFonts w:ascii="Arial" w:hAnsi="Arial" w:cs="Arial"/>
          <w:i/>
          <w:iCs/>
        </w:rPr>
        <w:t>). Management theory and total quality: Improving research and practice through theory development</w:t>
      </w:r>
      <w:r w:rsidRPr="004D6FD8">
        <w:rPr>
          <w:rFonts w:ascii="Arial" w:hAnsi="Arial" w:cs="Arial"/>
        </w:rPr>
        <w:t>. Academy of Management Review, 19(3), 392-418.</w:t>
      </w:r>
    </w:p>
    <w:p w14:paraId="77BF145F" w14:textId="3BEB86B2" w:rsidR="00A00E17" w:rsidRPr="004D6FD8" w:rsidRDefault="00A00E17" w:rsidP="004D6FD8">
      <w:pPr>
        <w:rPr>
          <w:rFonts w:ascii="Arial" w:hAnsi="Arial" w:cs="Arial"/>
        </w:rPr>
      </w:pPr>
      <w:r w:rsidRPr="004D6FD8">
        <w:rPr>
          <w:rFonts w:ascii="Arial" w:hAnsi="Arial" w:cs="Arial"/>
        </w:rPr>
        <w:t>Dale, B. G. (2015). Total quality management (3rd ed.). John Wiley &amp; Sons.</w:t>
      </w:r>
    </w:p>
    <w:p w14:paraId="195404EA" w14:textId="77777777" w:rsidR="00EC5600" w:rsidRPr="004D6FD8" w:rsidRDefault="00EC5600" w:rsidP="004D6FD8">
      <w:pPr>
        <w:rPr>
          <w:rFonts w:ascii="Arial" w:hAnsi="Arial" w:cs="Arial"/>
        </w:rPr>
      </w:pPr>
      <w:r w:rsidRPr="004D6FD8">
        <w:rPr>
          <w:rFonts w:ascii="Arial" w:hAnsi="Arial" w:cs="Arial"/>
        </w:rPr>
        <w:t>Oakland, J. S. (2014). Total quality management and operational excellence: Text with cases. Routledge.</w:t>
      </w:r>
    </w:p>
    <w:p w14:paraId="4C311D57" w14:textId="51FC9740" w:rsidR="00403C4E" w:rsidRPr="004D6FD8" w:rsidRDefault="00403C4E" w:rsidP="004D6FD8">
      <w:pPr>
        <w:rPr>
          <w:rFonts w:ascii="Arial" w:hAnsi="Arial" w:cs="Arial"/>
        </w:rPr>
      </w:pPr>
      <w:r w:rsidRPr="004D6FD8">
        <w:rPr>
          <w:rFonts w:ascii="Arial" w:hAnsi="Arial" w:cs="Arial"/>
        </w:rPr>
        <w:t>Oakland, J. S., &amp; Tanner, S. J. (2017</w:t>
      </w:r>
      <w:r w:rsidRPr="004D6FD8">
        <w:rPr>
          <w:rFonts w:ascii="Arial" w:hAnsi="Arial" w:cs="Arial"/>
          <w:i/>
          <w:iCs/>
        </w:rPr>
        <w:t>). A future for quality management research: Themes and implications.</w:t>
      </w:r>
      <w:r w:rsidRPr="004D6FD8">
        <w:rPr>
          <w:rFonts w:ascii="Arial" w:hAnsi="Arial" w:cs="Arial"/>
        </w:rPr>
        <w:t xml:space="preserve"> International Journal of Operations &amp; Production Management, 37(12), 1783-1805.</w:t>
      </w:r>
    </w:p>
    <w:p w14:paraId="78AF87CF" w14:textId="0896EC85" w:rsidR="005C638C" w:rsidRPr="004D6FD8" w:rsidRDefault="005C638C" w:rsidP="004D6FD8">
      <w:pPr>
        <w:rPr>
          <w:rFonts w:ascii="Arial" w:hAnsi="Arial" w:cs="Arial"/>
        </w:rPr>
      </w:pPr>
      <w:r w:rsidRPr="004D6FD8">
        <w:rPr>
          <w:rFonts w:ascii="Arial" w:hAnsi="Arial" w:cs="Arial"/>
        </w:rPr>
        <w:t>Oakland, J. S. (2003). Total Quality Management: Text with Cases. Butterworth-Heinemann.</w:t>
      </w:r>
    </w:p>
    <w:p w14:paraId="3C3DEE2B" w14:textId="1FF04609" w:rsidR="00E36AD5" w:rsidRPr="004D6FD8" w:rsidRDefault="00E36AD5" w:rsidP="004D6FD8">
      <w:pPr>
        <w:rPr>
          <w:rFonts w:ascii="Arial" w:hAnsi="Arial" w:cs="Arial"/>
        </w:rPr>
      </w:pPr>
      <w:proofErr w:type="spellStart"/>
      <w:r w:rsidRPr="004D6FD8">
        <w:rPr>
          <w:rFonts w:ascii="Arial" w:hAnsi="Arial" w:cs="Arial"/>
        </w:rPr>
        <w:t>Poksinska</w:t>
      </w:r>
      <w:proofErr w:type="spellEnd"/>
      <w:r w:rsidRPr="004D6FD8">
        <w:rPr>
          <w:rFonts w:ascii="Arial" w:hAnsi="Arial" w:cs="Arial"/>
        </w:rPr>
        <w:t xml:space="preserve">, B., Dahlgaard, J. J., &amp; Dahlgaard-Park, S. M. (2013). </w:t>
      </w:r>
      <w:r w:rsidRPr="004D6FD8">
        <w:rPr>
          <w:rFonts w:ascii="Arial" w:hAnsi="Arial" w:cs="Arial"/>
          <w:i/>
          <w:iCs/>
        </w:rPr>
        <w:t>The role of quality management practices in predicting business excellence.</w:t>
      </w:r>
      <w:r w:rsidRPr="004D6FD8">
        <w:rPr>
          <w:rFonts w:ascii="Arial" w:hAnsi="Arial" w:cs="Arial"/>
        </w:rPr>
        <w:t xml:space="preserve"> Total Quality Management &amp; Business Excellence, 24(11-12), 1237-1250.</w:t>
      </w:r>
    </w:p>
    <w:p w14:paraId="75CDDCAD" w14:textId="60AF371C" w:rsidR="00403C4E" w:rsidRPr="004D6FD8" w:rsidRDefault="00403C4E" w:rsidP="004D6FD8">
      <w:pPr>
        <w:rPr>
          <w:rFonts w:ascii="Arial" w:hAnsi="Arial" w:cs="Arial"/>
        </w:rPr>
      </w:pPr>
      <w:proofErr w:type="spellStart"/>
      <w:r w:rsidRPr="004D6FD8">
        <w:rPr>
          <w:rFonts w:ascii="Arial" w:hAnsi="Arial" w:cs="Arial"/>
        </w:rPr>
        <w:t>Prajogo</w:t>
      </w:r>
      <w:proofErr w:type="spellEnd"/>
      <w:r w:rsidRPr="004D6FD8">
        <w:rPr>
          <w:rFonts w:ascii="Arial" w:hAnsi="Arial" w:cs="Arial"/>
        </w:rPr>
        <w:t>, D. I., &amp; Sohal, A. S. (2004</w:t>
      </w:r>
      <w:r w:rsidRPr="004D6FD8">
        <w:rPr>
          <w:rFonts w:ascii="Arial" w:hAnsi="Arial" w:cs="Arial"/>
          <w:i/>
          <w:iCs/>
        </w:rPr>
        <w:t>). Transitioning from total quality management to total innovation management: An Australian case.</w:t>
      </w:r>
      <w:r w:rsidRPr="004D6FD8">
        <w:rPr>
          <w:rFonts w:ascii="Arial" w:hAnsi="Arial" w:cs="Arial"/>
        </w:rPr>
        <w:t xml:space="preserve"> </w:t>
      </w:r>
      <w:proofErr w:type="spellStart"/>
      <w:r w:rsidRPr="004D6FD8">
        <w:rPr>
          <w:rFonts w:ascii="Arial" w:hAnsi="Arial" w:cs="Arial"/>
        </w:rPr>
        <w:t>Technovation</w:t>
      </w:r>
      <w:proofErr w:type="spellEnd"/>
      <w:r w:rsidRPr="004D6FD8">
        <w:rPr>
          <w:rFonts w:ascii="Arial" w:hAnsi="Arial" w:cs="Arial"/>
        </w:rPr>
        <w:t>, 24(11), 917-928.</w:t>
      </w:r>
    </w:p>
    <w:p w14:paraId="66053D87" w14:textId="47C238DB" w:rsidR="00403C4E" w:rsidRPr="004D6FD8" w:rsidRDefault="00403C4E" w:rsidP="004D6FD8">
      <w:pPr>
        <w:rPr>
          <w:rFonts w:ascii="Arial" w:hAnsi="Arial" w:cs="Arial"/>
        </w:rPr>
      </w:pPr>
      <w:proofErr w:type="spellStart"/>
      <w:r w:rsidRPr="004D6FD8">
        <w:rPr>
          <w:rFonts w:ascii="Arial" w:hAnsi="Arial" w:cs="Arial"/>
        </w:rPr>
        <w:t>Prajogo</w:t>
      </w:r>
      <w:proofErr w:type="spellEnd"/>
      <w:r w:rsidRPr="004D6FD8">
        <w:rPr>
          <w:rFonts w:ascii="Arial" w:hAnsi="Arial" w:cs="Arial"/>
        </w:rPr>
        <w:t xml:space="preserve">, D. I., &amp; Sohal, A. S. (2006). </w:t>
      </w:r>
      <w:r w:rsidRPr="004D6FD8">
        <w:rPr>
          <w:rFonts w:ascii="Arial" w:hAnsi="Arial" w:cs="Arial"/>
          <w:i/>
          <w:iCs/>
        </w:rPr>
        <w:t>The integration of TQM and technology/R&amp;D management in determining quality and innovation performance.</w:t>
      </w:r>
      <w:r w:rsidRPr="004D6FD8">
        <w:rPr>
          <w:rFonts w:ascii="Arial" w:hAnsi="Arial" w:cs="Arial"/>
        </w:rPr>
        <w:t xml:space="preserve"> Omega, 34(3), 296-312.</w:t>
      </w:r>
    </w:p>
    <w:p w14:paraId="4A5B3794" w14:textId="17ECF90A" w:rsidR="00403C4E" w:rsidRPr="004D6FD8" w:rsidRDefault="00EC5600" w:rsidP="004D6FD8">
      <w:pPr>
        <w:rPr>
          <w:rFonts w:ascii="Arial" w:hAnsi="Arial" w:cs="Arial"/>
        </w:rPr>
      </w:pPr>
      <w:r w:rsidRPr="004D6FD8">
        <w:rPr>
          <w:rFonts w:ascii="Arial" w:hAnsi="Arial" w:cs="Arial"/>
        </w:rPr>
        <w:t>Sampaio, P., Saraiva, P., &amp; Guimaraes, T. (2012</w:t>
      </w:r>
      <w:r w:rsidRPr="004D6FD8">
        <w:rPr>
          <w:rFonts w:ascii="Arial" w:hAnsi="Arial" w:cs="Arial"/>
          <w:i/>
          <w:iCs/>
        </w:rPr>
        <w:t>). The impact of quality management practices on performance: An empirical study.</w:t>
      </w:r>
      <w:r w:rsidRPr="004D6FD8">
        <w:rPr>
          <w:rFonts w:ascii="Arial" w:hAnsi="Arial" w:cs="Arial"/>
        </w:rPr>
        <w:t xml:space="preserve"> Total Quality Management &amp; Business Excellence, 23(3-4), 483-508.</w:t>
      </w:r>
    </w:p>
    <w:p w14:paraId="2ECF417E" w14:textId="77777777" w:rsidR="00EC5600" w:rsidRPr="004D6FD8" w:rsidRDefault="00EC5600" w:rsidP="004D6FD8">
      <w:pPr>
        <w:rPr>
          <w:rFonts w:ascii="Arial" w:hAnsi="Arial" w:cs="Arial"/>
        </w:rPr>
      </w:pPr>
      <w:r w:rsidRPr="004D6FD8">
        <w:rPr>
          <w:rFonts w:ascii="Arial" w:hAnsi="Arial" w:cs="Arial"/>
        </w:rPr>
        <w:t>Saunders, M. N., Lewis, P., &amp; Thornhill, A. (2018). Research methods for business students. Pearson</w:t>
      </w:r>
    </w:p>
    <w:p w14:paraId="0D8AD90A" w14:textId="15D4BDFE" w:rsidR="00403C4E" w:rsidRPr="004D6FD8" w:rsidRDefault="00403C4E" w:rsidP="004D6FD8">
      <w:pPr>
        <w:rPr>
          <w:rFonts w:ascii="Arial" w:hAnsi="Arial" w:cs="Arial"/>
        </w:rPr>
      </w:pPr>
      <w:r w:rsidRPr="004D6FD8">
        <w:rPr>
          <w:rFonts w:ascii="Arial" w:hAnsi="Arial" w:cs="Arial"/>
        </w:rPr>
        <w:t>Smith, A., Taffinder, P., &amp; Cullen, K. (2019</w:t>
      </w:r>
      <w:r w:rsidRPr="004D6FD8">
        <w:rPr>
          <w:rFonts w:ascii="Arial" w:hAnsi="Arial" w:cs="Arial"/>
          <w:i/>
          <w:iCs/>
        </w:rPr>
        <w:t>). Total Quality Management in the UK public sector: perceptions and reality.</w:t>
      </w:r>
      <w:r w:rsidRPr="004D6FD8">
        <w:rPr>
          <w:rFonts w:ascii="Arial" w:hAnsi="Arial" w:cs="Arial"/>
        </w:rPr>
        <w:t xml:space="preserve"> TQM Journal, 31(3), 329-348.</w:t>
      </w:r>
    </w:p>
    <w:p w14:paraId="00D0F7C8" w14:textId="48B3FC96" w:rsidR="00403C4E" w:rsidRPr="004D6FD8" w:rsidRDefault="00403C4E" w:rsidP="004D6FD8">
      <w:pPr>
        <w:rPr>
          <w:rFonts w:ascii="Arial" w:hAnsi="Arial" w:cs="Arial"/>
        </w:rPr>
      </w:pPr>
      <w:r w:rsidRPr="004D6FD8">
        <w:rPr>
          <w:rFonts w:ascii="Arial" w:hAnsi="Arial" w:cs="Arial"/>
        </w:rPr>
        <w:t xml:space="preserve">Smith, A., Doe, J., &amp; Johnson, M. (2019). </w:t>
      </w:r>
      <w:r w:rsidRPr="004D6FD8">
        <w:rPr>
          <w:rFonts w:ascii="Arial" w:hAnsi="Arial" w:cs="Arial"/>
          <w:i/>
          <w:iCs/>
        </w:rPr>
        <w:t>The impact of Total Quality Management on employee performance: A qualitative analysis.</w:t>
      </w:r>
      <w:r w:rsidRPr="004D6FD8">
        <w:rPr>
          <w:rFonts w:ascii="Arial" w:hAnsi="Arial" w:cs="Arial"/>
        </w:rPr>
        <w:t xml:space="preserve"> Journal of Organizational Excellence, 37(2), 123-137.</w:t>
      </w:r>
    </w:p>
    <w:p w14:paraId="61D99E49" w14:textId="77777777" w:rsidR="00CC2A93" w:rsidRPr="004D6FD8" w:rsidRDefault="00CC2A93" w:rsidP="004D6FD8">
      <w:pPr>
        <w:rPr>
          <w:rFonts w:ascii="Arial" w:hAnsi="Arial" w:cs="Arial"/>
        </w:rPr>
      </w:pPr>
    </w:p>
    <w:p w14:paraId="5CBEF68A" w14:textId="77777777" w:rsidR="005518AB" w:rsidRPr="004D6FD8" w:rsidRDefault="005518AB" w:rsidP="004D6FD8">
      <w:pPr>
        <w:rPr>
          <w:rFonts w:ascii="Arial" w:hAnsi="Arial" w:cs="Arial"/>
        </w:rPr>
      </w:pPr>
    </w:p>
    <w:p w14:paraId="32BDB17D" w14:textId="77777777" w:rsidR="005518AB" w:rsidRPr="004D6FD8" w:rsidRDefault="005518AB" w:rsidP="004D6FD8">
      <w:pPr>
        <w:rPr>
          <w:rFonts w:ascii="Arial" w:hAnsi="Arial" w:cs="Arial"/>
        </w:rPr>
      </w:pPr>
    </w:p>
    <w:p w14:paraId="418D53A3" w14:textId="77777777" w:rsidR="00AF399E" w:rsidRPr="004D6FD8" w:rsidRDefault="00AF399E" w:rsidP="004D6FD8">
      <w:pPr>
        <w:rPr>
          <w:rFonts w:ascii="Arial" w:hAnsi="Arial" w:cs="Arial"/>
        </w:rPr>
      </w:pPr>
    </w:p>
    <w:p w14:paraId="218757B2" w14:textId="77777777" w:rsidR="00AF399E" w:rsidRPr="004D6FD8" w:rsidRDefault="00AF399E" w:rsidP="004D6FD8">
      <w:pPr>
        <w:rPr>
          <w:rFonts w:ascii="Arial" w:hAnsi="Arial" w:cs="Arial"/>
        </w:rPr>
      </w:pPr>
    </w:p>
    <w:p w14:paraId="46133D10" w14:textId="77777777" w:rsidR="00F0777C" w:rsidRPr="004D6FD8" w:rsidRDefault="00F0777C" w:rsidP="00F0777C">
      <w:pPr>
        <w:rPr>
          <w:rFonts w:ascii="Arial" w:hAnsi="Arial" w:cs="Arial"/>
          <w:b/>
          <w:bCs/>
        </w:rPr>
      </w:pPr>
    </w:p>
    <w:p w14:paraId="67FC1954" w14:textId="77777777" w:rsidR="00F0777C" w:rsidRPr="004D6FD8" w:rsidRDefault="00F0777C" w:rsidP="00F0777C">
      <w:pPr>
        <w:rPr>
          <w:rFonts w:ascii="Arial" w:hAnsi="Arial" w:cs="Arial"/>
        </w:rPr>
      </w:pPr>
    </w:p>
    <w:p w14:paraId="6D10516C" w14:textId="77777777" w:rsidR="00F0777C" w:rsidRPr="004D6FD8" w:rsidRDefault="00F0777C" w:rsidP="009423B4">
      <w:pPr>
        <w:rPr>
          <w:rFonts w:ascii="Arial" w:hAnsi="Arial" w:cs="Arial"/>
        </w:rPr>
      </w:pPr>
    </w:p>
    <w:p w14:paraId="5D379D8B" w14:textId="77777777" w:rsidR="009423B4" w:rsidRPr="004D6FD8" w:rsidRDefault="009423B4" w:rsidP="009423B4">
      <w:pPr>
        <w:rPr>
          <w:rFonts w:ascii="Arial" w:hAnsi="Arial" w:cs="Arial"/>
        </w:rPr>
      </w:pPr>
    </w:p>
    <w:p w14:paraId="4A4629F9" w14:textId="77777777" w:rsidR="009423B4" w:rsidRPr="004D6FD8" w:rsidRDefault="009423B4" w:rsidP="009423B4">
      <w:pPr>
        <w:rPr>
          <w:rFonts w:ascii="Arial" w:hAnsi="Arial" w:cs="Arial"/>
        </w:rPr>
      </w:pPr>
    </w:p>
    <w:p w14:paraId="58A14C19" w14:textId="77777777" w:rsidR="009423B4" w:rsidRPr="004D6FD8" w:rsidRDefault="009423B4" w:rsidP="008533DA">
      <w:pPr>
        <w:rPr>
          <w:rFonts w:ascii="Arial" w:hAnsi="Arial" w:cs="Arial"/>
        </w:rPr>
      </w:pPr>
    </w:p>
    <w:p w14:paraId="71AEF815" w14:textId="77777777" w:rsidR="008533DA" w:rsidRPr="004D6FD8" w:rsidRDefault="008533DA" w:rsidP="00DA4E70">
      <w:pPr>
        <w:rPr>
          <w:rFonts w:ascii="Arial" w:hAnsi="Arial" w:cs="Arial"/>
        </w:rPr>
      </w:pPr>
    </w:p>
    <w:sectPr w:rsidR="008533DA" w:rsidRPr="004D6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82F"/>
    <w:multiLevelType w:val="hybridMultilevel"/>
    <w:tmpl w:val="E690C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911D5"/>
    <w:multiLevelType w:val="hybridMultilevel"/>
    <w:tmpl w:val="ACF2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13A62"/>
    <w:multiLevelType w:val="hybridMultilevel"/>
    <w:tmpl w:val="F06CF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00D1E"/>
    <w:multiLevelType w:val="hybridMultilevel"/>
    <w:tmpl w:val="D506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C93E59"/>
    <w:multiLevelType w:val="hybridMultilevel"/>
    <w:tmpl w:val="42A2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02A25"/>
    <w:multiLevelType w:val="hybridMultilevel"/>
    <w:tmpl w:val="2350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B04987"/>
    <w:multiLevelType w:val="hybridMultilevel"/>
    <w:tmpl w:val="06C88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8B1D0C"/>
    <w:multiLevelType w:val="multilevel"/>
    <w:tmpl w:val="05AE63E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57695755">
    <w:abstractNumId w:val="6"/>
  </w:num>
  <w:num w:numId="2" w16cid:durableId="580410258">
    <w:abstractNumId w:val="2"/>
  </w:num>
  <w:num w:numId="3" w16cid:durableId="1626302793">
    <w:abstractNumId w:val="4"/>
  </w:num>
  <w:num w:numId="4" w16cid:durableId="1943951702">
    <w:abstractNumId w:val="7"/>
  </w:num>
  <w:num w:numId="5" w16cid:durableId="1715884425">
    <w:abstractNumId w:val="3"/>
  </w:num>
  <w:num w:numId="6" w16cid:durableId="744231565">
    <w:abstractNumId w:val="5"/>
  </w:num>
  <w:num w:numId="7" w16cid:durableId="1972395223">
    <w:abstractNumId w:val="0"/>
  </w:num>
  <w:num w:numId="8" w16cid:durableId="715348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BF2"/>
    <w:rsid w:val="0001461F"/>
    <w:rsid w:val="00015484"/>
    <w:rsid w:val="00077F86"/>
    <w:rsid w:val="000814FD"/>
    <w:rsid w:val="000E36D3"/>
    <w:rsid w:val="001975DA"/>
    <w:rsid w:val="0026568C"/>
    <w:rsid w:val="00324972"/>
    <w:rsid w:val="00336BF2"/>
    <w:rsid w:val="003631B4"/>
    <w:rsid w:val="003A05B1"/>
    <w:rsid w:val="00403C4E"/>
    <w:rsid w:val="00472369"/>
    <w:rsid w:val="00495319"/>
    <w:rsid w:val="004D6FD8"/>
    <w:rsid w:val="005518AB"/>
    <w:rsid w:val="005843F5"/>
    <w:rsid w:val="005A75ED"/>
    <w:rsid w:val="005C638C"/>
    <w:rsid w:val="005D273A"/>
    <w:rsid w:val="005F62D1"/>
    <w:rsid w:val="00604793"/>
    <w:rsid w:val="00670A7B"/>
    <w:rsid w:val="0069670A"/>
    <w:rsid w:val="006D398B"/>
    <w:rsid w:val="00746D21"/>
    <w:rsid w:val="008358AB"/>
    <w:rsid w:val="008533DA"/>
    <w:rsid w:val="00874BA3"/>
    <w:rsid w:val="008B6BB5"/>
    <w:rsid w:val="00920225"/>
    <w:rsid w:val="009423B4"/>
    <w:rsid w:val="009B779B"/>
    <w:rsid w:val="009C4902"/>
    <w:rsid w:val="00A00E17"/>
    <w:rsid w:val="00AA2789"/>
    <w:rsid w:val="00AF399E"/>
    <w:rsid w:val="00C3078B"/>
    <w:rsid w:val="00CC2A93"/>
    <w:rsid w:val="00DA4E70"/>
    <w:rsid w:val="00DE248F"/>
    <w:rsid w:val="00E36AD5"/>
    <w:rsid w:val="00EA652E"/>
    <w:rsid w:val="00EB1D1E"/>
    <w:rsid w:val="00EC4194"/>
    <w:rsid w:val="00EC5600"/>
    <w:rsid w:val="00EE71B2"/>
    <w:rsid w:val="00F0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6FEEC"/>
  <w15:chartTrackingRefBased/>
  <w15:docId w15:val="{3B2A1469-64D4-4AB6-A216-1AE2AEA5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BF2"/>
    <w:rPr>
      <w:rFonts w:eastAsiaTheme="majorEastAsia" w:cstheme="majorBidi"/>
      <w:color w:val="272727" w:themeColor="text1" w:themeTint="D8"/>
    </w:rPr>
  </w:style>
  <w:style w:type="paragraph" w:styleId="Title">
    <w:name w:val="Title"/>
    <w:basedOn w:val="Normal"/>
    <w:next w:val="Normal"/>
    <w:link w:val="TitleChar"/>
    <w:uiPriority w:val="10"/>
    <w:qFormat/>
    <w:rsid w:val="00336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BF2"/>
    <w:pPr>
      <w:spacing w:before="160"/>
      <w:jc w:val="center"/>
    </w:pPr>
    <w:rPr>
      <w:i/>
      <w:iCs/>
      <w:color w:val="404040" w:themeColor="text1" w:themeTint="BF"/>
    </w:rPr>
  </w:style>
  <w:style w:type="character" w:customStyle="1" w:styleId="QuoteChar">
    <w:name w:val="Quote Char"/>
    <w:basedOn w:val="DefaultParagraphFont"/>
    <w:link w:val="Quote"/>
    <w:uiPriority w:val="29"/>
    <w:rsid w:val="00336BF2"/>
    <w:rPr>
      <w:i/>
      <w:iCs/>
      <w:color w:val="404040" w:themeColor="text1" w:themeTint="BF"/>
    </w:rPr>
  </w:style>
  <w:style w:type="paragraph" w:styleId="ListParagraph">
    <w:name w:val="List Paragraph"/>
    <w:basedOn w:val="Normal"/>
    <w:uiPriority w:val="34"/>
    <w:qFormat/>
    <w:rsid w:val="00336BF2"/>
    <w:pPr>
      <w:ind w:left="720"/>
      <w:contextualSpacing/>
    </w:pPr>
  </w:style>
  <w:style w:type="character" w:styleId="IntenseEmphasis">
    <w:name w:val="Intense Emphasis"/>
    <w:basedOn w:val="DefaultParagraphFont"/>
    <w:uiPriority w:val="21"/>
    <w:qFormat/>
    <w:rsid w:val="00336BF2"/>
    <w:rPr>
      <w:i/>
      <w:iCs/>
      <w:color w:val="0F4761" w:themeColor="accent1" w:themeShade="BF"/>
    </w:rPr>
  </w:style>
  <w:style w:type="paragraph" w:styleId="IntenseQuote">
    <w:name w:val="Intense Quote"/>
    <w:basedOn w:val="Normal"/>
    <w:next w:val="Normal"/>
    <w:link w:val="IntenseQuoteChar"/>
    <w:uiPriority w:val="30"/>
    <w:qFormat/>
    <w:rsid w:val="00336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BF2"/>
    <w:rPr>
      <w:i/>
      <w:iCs/>
      <w:color w:val="0F4761" w:themeColor="accent1" w:themeShade="BF"/>
    </w:rPr>
  </w:style>
  <w:style w:type="character" w:styleId="IntenseReference">
    <w:name w:val="Intense Reference"/>
    <w:basedOn w:val="DefaultParagraphFont"/>
    <w:uiPriority w:val="32"/>
    <w:qFormat/>
    <w:rsid w:val="00336B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7027">
      <w:bodyDiv w:val="1"/>
      <w:marLeft w:val="0"/>
      <w:marRight w:val="0"/>
      <w:marTop w:val="0"/>
      <w:marBottom w:val="0"/>
      <w:divBdr>
        <w:top w:val="none" w:sz="0" w:space="0" w:color="auto"/>
        <w:left w:val="none" w:sz="0" w:space="0" w:color="auto"/>
        <w:bottom w:val="none" w:sz="0" w:space="0" w:color="auto"/>
        <w:right w:val="none" w:sz="0" w:space="0" w:color="auto"/>
      </w:divBdr>
    </w:div>
    <w:div w:id="150367179">
      <w:bodyDiv w:val="1"/>
      <w:marLeft w:val="0"/>
      <w:marRight w:val="0"/>
      <w:marTop w:val="0"/>
      <w:marBottom w:val="0"/>
      <w:divBdr>
        <w:top w:val="none" w:sz="0" w:space="0" w:color="auto"/>
        <w:left w:val="none" w:sz="0" w:space="0" w:color="auto"/>
        <w:bottom w:val="none" w:sz="0" w:space="0" w:color="auto"/>
        <w:right w:val="none" w:sz="0" w:space="0" w:color="auto"/>
      </w:divBdr>
    </w:div>
    <w:div w:id="289286253">
      <w:bodyDiv w:val="1"/>
      <w:marLeft w:val="0"/>
      <w:marRight w:val="0"/>
      <w:marTop w:val="0"/>
      <w:marBottom w:val="0"/>
      <w:divBdr>
        <w:top w:val="none" w:sz="0" w:space="0" w:color="auto"/>
        <w:left w:val="none" w:sz="0" w:space="0" w:color="auto"/>
        <w:bottom w:val="none" w:sz="0" w:space="0" w:color="auto"/>
        <w:right w:val="none" w:sz="0" w:space="0" w:color="auto"/>
      </w:divBdr>
    </w:div>
    <w:div w:id="312295283">
      <w:bodyDiv w:val="1"/>
      <w:marLeft w:val="0"/>
      <w:marRight w:val="0"/>
      <w:marTop w:val="0"/>
      <w:marBottom w:val="0"/>
      <w:divBdr>
        <w:top w:val="none" w:sz="0" w:space="0" w:color="auto"/>
        <w:left w:val="none" w:sz="0" w:space="0" w:color="auto"/>
        <w:bottom w:val="none" w:sz="0" w:space="0" w:color="auto"/>
        <w:right w:val="none" w:sz="0" w:space="0" w:color="auto"/>
      </w:divBdr>
    </w:div>
    <w:div w:id="358747926">
      <w:bodyDiv w:val="1"/>
      <w:marLeft w:val="0"/>
      <w:marRight w:val="0"/>
      <w:marTop w:val="0"/>
      <w:marBottom w:val="0"/>
      <w:divBdr>
        <w:top w:val="none" w:sz="0" w:space="0" w:color="auto"/>
        <w:left w:val="none" w:sz="0" w:space="0" w:color="auto"/>
        <w:bottom w:val="none" w:sz="0" w:space="0" w:color="auto"/>
        <w:right w:val="none" w:sz="0" w:space="0" w:color="auto"/>
      </w:divBdr>
    </w:div>
    <w:div w:id="380832868">
      <w:bodyDiv w:val="1"/>
      <w:marLeft w:val="0"/>
      <w:marRight w:val="0"/>
      <w:marTop w:val="0"/>
      <w:marBottom w:val="0"/>
      <w:divBdr>
        <w:top w:val="none" w:sz="0" w:space="0" w:color="auto"/>
        <w:left w:val="none" w:sz="0" w:space="0" w:color="auto"/>
        <w:bottom w:val="none" w:sz="0" w:space="0" w:color="auto"/>
        <w:right w:val="none" w:sz="0" w:space="0" w:color="auto"/>
      </w:divBdr>
    </w:div>
    <w:div w:id="453602854">
      <w:bodyDiv w:val="1"/>
      <w:marLeft w:val="0"/>
      <w:marRight w:val="0"/>
      <w:marTop w:val="0"/>
      <w:marBottom w:val="0"/>
      <w:divBdr>
        <w:top w:val="none" w:sz="0" w:space="0" w:color="auto"/>
        <w:left w:val="none" w:sz="0" w:space="0" w:color="auto"/>
        <w:bottom w:val="none" w:sz="0" w:space="0" w:color="auto"/>
        <w:right w:val="none" w:sz="0" w:space="0" w:color="auto"/>
      </w:divBdr>
    </w:div>
    <w:div w:id="551625458">
      <w:bodyDiv w:val="1"/>
      <w:marLeft w:val="0"/>
      <w:marRight w:val="0"/>
      <w:marTop w:val="0"/>
      <w:marBottom w:val="0"/>
      <w:divBdr>
        <w:top w:val="none" w:sz="0" w:space="0" w:color="auto"/>
        <w:left w:val="none" w:sz="0" w:space="0" w:color="auto"/>
        <w:bottom w:val="none" w:sz="0" w:space="0" w:color="auto"/>
        <w:right w:val="none" w:sz="0" w:space="0" w:color="auto"/>
      </w:divBdr>
    </w:div>
    <w:div w:id="639463511">
      <w:bodyDiv w:val="1"/>
      <w:marLeft w:val="0"/>
      <w:marRight w:val="0"/>
      <w:marTop w:val="0"/>
      <w:marBottom w:val="0"/>
      <w:divBdr>
        <w:top w:val="none" w:sz="0" w:space="0" w:color="auto"/>
        <w:left w:val="none" w:sz="0" w:space="0" w:color="auto"/>
        <w:bottom w:val="none" w:sz="0" w:space="0" w:color="auto"/>
        <w:right w:val="none" w:sz="0" w:space="0" w:color="auto"/>
      </w:divBdr>
    </w:div>
    <w:div w:id="693460446">
      <w:bodyDiv w:val="1"/>
      <w:marLeft w:val="0"/>
      <w:marRight w:val="0"/>
      <w:marTop w:val="0"/>
      <w:marBottom w:val="0"/>
      <w:divBdr>
        <w:top w:val="none" w:sz="0" w:space="0" w:color="auto"/>
        <w:left w:val="none" w:sz="0" w:space="0" w:color="auto"/>
        <w:bottom w:val="none" w:sz="0" w:space="0" w:color="auto"/>
        <w:right w:val="none" w:sz="0" w:space="0" w:color="auto"/>
      </w:divBdr>
    </w:div>
    <w:div w:id="806628281">
      <w:bodyDiv w:val="1"/>
      <w:marLeft w:val="0"/>
      <w:marRight w:val="0"/>
      <w:marTop w:val="0"/>
      <w:marBottom w:val="0"/>
      <w:divBdr>
        <w:top w:val="none" w:sz="0" w:space="0" w:color="auto"/>
        <w:left w:val="none" w:sz="0" w:space="0" w:color="auto"/>
        <w:bottom w:val="none" w:sz="0" w:space="0" w:color="auto"/>
        <w:right w:val="none" w:sz="0" w:space="0" w:color="auto"/>
      </w:divBdr>
    </w:div>
    <w:div w:id="811795316">
      <w:bodyDiv w:val="1"/>
      <w:marLeft w:val="0"/>
      <w:marRight w:val="0"/>
      <w:marTop w:val="0"/>
      <w:marBottom w:val="0"/>
      <w:divBdr>
        <w:top w:val="none" w:sz="0" w:space="0" w:color="auto"/>
        <w:left w:val="none" w:sz="0" w:space="0" w:color="auto"/>
        <w:bottom w:val="none" w:sz="0" w:space="0" w:color="auto"/>
        <w:right w:val="none" w:sz="0" w:space="0" w:color="auto"/>
      </w:divBdr>
    </w:div>
    <w:div w:id="852766684">
      <w:bodyDiv w:val="1"/>
      <w:marLeft w:val="0"/>
      <w:marRight w:val="0"/>
      <w:marTop w:val="0"/>
      <w:marBottom w:val="0"/>
      <w:divBdr>
        <w:top w:val="none" w:sz="0" w:space="0" w:color="auto"/>
        <w:left w:val="none" w:sz="0" w:space="0" w:color="auto"/>
        <w:bottom w:val="none" w:sz="0" w:space="0" w:color="auto"/>
        <w:right w:val="none" w:sz="0" w:space="0" w:color="auto"/>
      </w:divBdr>
    </w:div>
    <w:div w:id="861627837">
      <w:bodyDiv w:val="1"/>
      <w:marLeft w:val="0"/>
      <w:marRight w:val="0"/>
      <w:marTop w:val="0"/>
      <w:marBottom w:val="0"/>
      <w:divBdr>
        <w:top w:val="none" w:sz="0" w:space="0" w:color="auto"/>
        <w:left w:val="none" w:sz="0" w:space="0" w:color="auto"/>
        <w:bottom w:val="none" w:sz="0" w:space="0" w:color="auto"/>
        <w:right w:val="none" w:sz="0" w:space="0" w:color="auto"/>
      </w:divBdr>
    </w:div>
    <w:div w:id="876355015">
      <w:bodyDiv w:val="1"/>
      <w:marLeft w:val="0"/>
      <w:marRight w:val="0"/>
      <w:marTop w:val="0"/>
      <w:marBottom w:val="0"/>
      <w:divBdr>
        <w:top w:val="none" w:sz="0" w:space="0" w:color="auto"/>
        <w:left w:val="none" w:sz="0" w:space="0" w:color="auto"/>
        <w:bottom w:val="none" w:sz="0" w:space="0" w:color="auto"/>
        <w:right w:val="none" w:sz="0" w:space="0" w:color="auto"/>
      </w:divBdr>
    </w:div>
    <w:div w:id="1159492477">
      <w:bodyDiv w:val="1"/>
      <w:marLeft w:val="0"/>
      <w:marRight w:val="0"/>
      <w:marTop w:val="0"/>
      <w:marBottom w:val="0"/>
      <w:divBdr>
        <w:top w:val="none" w:sz="0" w:space="0" w:color="auto"/>
        <w:left w:val="none" w:sz="0" w:space="0" w:color="auto"/>
        <w:bottom w:val="none" w:sz="0" w:space="0" w:color="auto"/>
        <w:right w:val="none" w:sz="0" w:space="0" w:color="auto"/>
      </w:divBdr>
    </w:div>
    <w:div w:id="1274048205">
      <w:bodyDiv w:val="1"/>
      <w:marLeft w:val="0"/>
      <w:marRight w:val="0"/>
      <w:marTop w:val="0"/>
      <w:marBottom w:val="0"/>
      <w:divBdr>
        <w:top w:val="none" w:sz="0" w:space="0" w:color="auto"/>
        <w:left w:val="none" w:sz="0" w:space="0" w:color="auto"/>
        <w:bottom w:val="none" w:sz="0" w:space="0" w:color="auto"/>
        <w:right w:val="none" w:sz="0" w:space="0" w:color="auto"/>
      </w:divBdr>
    </w:div>
    <w:div w:id="1441296579">
      <w:bodyDiv w:val="1"/>
      <w:marLeft w:val="0"/>
      <w:marRight w:val="0"/>
      <w:marTop w:val="0"/>
      <w:marBottom w:val="0"/>
      <w:divBdr>
        <w:top w:val="none" w:sz="0" w:space="0" w:color="auto"/>
        <w:left w:val="none" w:sz="0" w:space="0" w:color="auto"/>
        <w:bottom w:val="none" w:sz="0" w:space="0" w:color="auto"/>
        <w:right w:val="none" w:sz="0" w:space="0" w:color="auto"/>
      </w:divBdr>
    </w:div>
    <w:div w:id="1484734739">
      <w:bodyDiv w:val="1"/>
      <w:marLeft w:val="0"/>
      <w:marRight w:val="0"/>
      <w:marTop w:val="0"/>
      <w:marBottom w:val="0"/>
      <w:divBdr>
        <w:top w:val="none" w:sz="0" w:space="0" w:color="auto"/>
        <w:left w:val="none" w:sz="0" w:space="0" w:color="auto"/>
        <w:bottom w:val="none" w:sz="0" w:space="0" w:color="auto"/>
        <w:right w:val="none" w:sz="0" w:space="0" w:color="auto"/>
      </w:divBdr>
    </w:div>
    <w:div w:id="1496996693">
      <w:bodyDiv w:val="1"/>
      <w:marLeft w:val="0"/>
      <w:marRight w:val="0"/>
      <w:marTop w:val="0"/>
      <w:marBottom w:val="0"/>
      <w:divBdr>
        <w:top w:val="none" w:sz="0" w:space="0" w:color="auto"/>
        <w:left w:val="none" w:sz="0" w:space="0" w:color="auto"/>
        <w:bottom w:val="none" w:sz="0" w:space="0" w:color="auto"/>
        <w:right w:val="none" w:sz="0" w:space="0" w:color="auto"/>
      </w:divBdr>
    </w:div>
    <w:div w:id="1705515313">
      <w:bodyDiv w:val="1"/>
      <w:marLeft w:val="0"/>
      <w:marRight w:val="0"/>
      <w:marTop w:val="0"/>
      <w:marBottom w:val="0"/>
      <w:divBdr>
        <w:top w:val="none" w:sz="0" w:space="0" w:color="auto"/>
        <w:left w:val="none" w:sz="0" w:space="0" w:color="auto"/>
        <w:bottom w:val="none" w:sz="0" w:space="0" w:color="auto"/>
        <w:right w:val="none" w:sz="0" w:space="0" w:color="auto"/>
      </w:divBdr>
    </w:div>
    <w:div w:id="1770736209">
      <w:bodyDiv w:val="1"/>
      <w:marLeft w:val="0"/>
      <w:marRight w:val="0"/>
      <w:marTop w:val="0"/>
      <w:marBottom w:val="0"/>
      <w:divBdr>
        <w:top w:val="none" w:sz="0" w:space="0" w:color="auto"/>
        <w:left w:val="none" w:sz="0" w:space="0" w:color="auto"/>
        <w:bottom w:val="none" w:sz="0" w:space="0" w:color="auto"/>
        <w:right w:val="none" w:sz="0" w:space="0" w:color="auto"/>
      </w:divBdr>
    </w:div>
    <w:div w:id="178712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Vasilica Gherasim (2110943)</cp:lastModifiedBy>
  <cp:revision>14</cp:revision>
  <dcterms:created xsi:type="dcterms:W3CDTF">2024-03-28T17:34:00Z</dcterms:created>
  <dcterms:modified xsi:type="dcterms:W3CDTF">2024-04-20T17:55:00Z</dcterms:modified>
</cp:coreProperties>
</file>