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88334467"/>
        <w:docPartObj>
          <w:docPartGallery w:val="Cover Pages"/>
          <w:docPartUnique/>
        </w:docPartObj>
      </w:sdtPr>
      <w:sdtEndPr/>
      <w:sdtContent>
        <w:p w14:paraId="0941B45C" w14:textId="30EC267A" w:rsidR="00227CEE" w:rsidRDefault="00716F67" w:rsidP="00E311B3">
          <w:r>
            <w:rPr>
              <w:noProof/>
            </w:rPr>
            <mc:AlternateContent>
              <mc:Choice Requires="wps">
                <w:drawing>
                  <wp:anchor distT="0" distB="0" distL="114300" distR="114300" simplePos="0" relativeHeight="251662336" behindDoc="0" locked="0" layoutInCell="1" allowOverlap="1" wp14:anchorId="2C7B913D" wp14:editId="5F0FD744">
                    <wp:simplePos x="0" y="0"/>
                    <wp:positionH relativeFrom="column">
                      <wp:posOffset>960120</wp:posOffset>
                    </wp:positionH>
                    <wp:positionV relativeFrom="paragraph">
                      <wp:posOffset>-312420</wp:posOffset>
                    </wp:positionV>
                    <wp:extent cx="4107180" cy="1219200"/>
                    <wp:effectExtent l="0" t="0" r="7620" b="0"/>
                    <wp:wrapNone/>
                    <wp:docPr id="2" name="Text Box 2"/>
                    <wp:cNvGraphicFramePr/>
                    <a:graphic xmlns:a="http://schemas.openxmlformats.org/drawingml/2006/main">
                      <a:graphicData uri="http://schemas.microsoft.com/office/word/2010/wordprocessingShape">
                        <wps:wsp>
                          <wps:cNvSpPr txBox="1"/>
                          <wps:spPr>
                            <a:xfrm>
                              <a:off x="0" y="0"/>
                              <a:ext cx="4107180" cy="1219200"/>
                            </a:xfrm>
                            <a:prstGeom prst="rect">
                              <a:avLst/>
                            </a:prstGeom>
                            <a:solidFill>
                              <a:schemeClr val="lt1"/>
                            </a:solidFill>
                            <a:ln w="6350">
                              <a:noFill/>
                            </a:ln>
                          </wps:spPr>
                          <wps:txbx>
                            <w:txbxContent>
                              <w:p w14:paraId="1EDDBF6C" w14:textId="23F23CB9" w:rsidR="00716F67" w:rsidRPr="003816FD" w:rsidRDefault="00716F67" w:rsidP="00E43B92">
                                <w:pPr>
                                  <w:pStyle w:val="NormalWeb"/>
                                  <w:spacing w:before="0" w:beforeAutospacing="0" w:after="0" w:afterAutospacing="0"/>
                                  <w:jc w:val="center"/>
                                  <w:rPr>
                                    <w:rFonts w:ascii="Arial" w:eastAsiaTheme="minorEastAsia" w:hAnsi="Arial" w:cs="Arial"/>
                                    <w:color w:val="000000" w:themeColor="text1"/>
                                    <w:kern w:val="24"/>
                                    <w:sz w:val="28"/>
                                    <w:szCs w:val="28"/>
                                  </w:rPr>
                                </w:pPr>
                                <w:r w:rsidRPr="003816FD">
                                  <w:rPr>
                                    <w:rFonts w:ascii="Arial" w:eastAsiaTheme="minorEastAsia" w:hAnsi="Arial" w:cs="Arial"/>
                                    <w:color w:val="000000" w:themeColor="text1"/>
                                    <w:kern w:val="24"/>
                                    <w:sz w:val="28"/>
                                    <w:szCs w:val="28"/>
                                  </w:rPr>
                                  <w:t>University of Wales Trinity Saint David</w:t>
                                </w:r>
                              </w:p>
                              <w:p w14:paraId="1E7F55DA" w14:textId="59CFD82E" w:rsidR="005339CE" w:rsidRPr="000E4EB9" w:rsidRDefault="000E4EB9" w:rsidP="003816FD">
                                <w:pPr>
                                  <w:jc w:val="center"/>
                                  <w:rPr>
                                    <w:rFonts w:ascii="Arial" w:eastAsia="Arial" w:hAnsi="Arial"/>
                                    <w:bCs/>
                                    <w:sz w:val="28"/>
                                    <w:szCs w:val="28"/>
                                  </w:rPr>
                                </w:pPr>
                                <w:r w:rsidRPr="000E4EB9">
                                  <w:rPr>
                                    <w:rFonts w:ascii="Arial" w:eastAsia="Arial" w:hAnsi="Arial"/>
                                    <w:bCs/>
                                    <w:sz w:val="28"/>
                                    <w:szCs w:val="28"/>
                                  </w:rPr>
                                  <w:t xml:space="preserve">Effective Team Working and Communication </w:t>
                                </w:r>
                                <w:r w:rsidR="005339CE" w:rsidRPr="000E4EB9">
                                  <w:rPr>
                                    <w:rFonts w:ascii="Arial" w:eastAsia="Arial" w:hAnsi="Arial"/>
                                    <w:bCs/>
                                    <w:sz w:val="28"/>
                                    <w:szCs w:val="28"/>
                                  </w:rPr>
                                  <w:t>BMSW400</w:t>
                                </w:r>
                                <w:r w:rsidR="00375328">
                                  <w:rPr>
                                    <w:rFonts w:ascii="Arial" w:eastAsia="Arial" w:hAnsi="Arial"/>
                                    <w:bCs/>
                                    <w:sz w:val="28"/>
                                    <w:szCs w:val="28"/>
                                  </w:rPr>
                                  <w:t>2</w:t>
                                </w:r>
                              </w:p>
                              <w:p w14:paraId="301DBAE3" w14:textId="5D7E1C96" w:rsidR="00E43B92" w:rsidRPr="000E4EB9" w:rsidRDefault="002E1187" w:rsidP="00E43B92">
                                <w:pPr>
                                  <w:jc w:val="center"/>
                                  <w:rPr>
                                    <w:rFonts w:ascii="Arial" w:hAnsi="Arial" w:cs="Arial"/>
                                    <w:bCs/>
                                    <w:color w:val="C45911" w:themeColor="accent2" w:themeShade="BF"/>
                                    <w:sz w:val="28"/>
                                    <w:szCs w:val="28"/>
                                  </w:rPr>
                                </w:pPr>
                                <w:proofErr w:type="spellStart"/>
                                <w:r>
                                  <w:rPr>
                                    <w:rFonts w:ascii="Arial" w:eastAsia="Arial" w:hAnsi="Arial"/>
                                    <w:bCs/>
                                    <w:sz w:val="28"/>
                                    <w:szCs w:val="28"/>
                                  </w:rPr>
                                  <w:t>Chijioke</w:t>
                                </w:r>
                                <w:proofErr w:type="spellEnd"/>
                                <w:r>
                                  <w:rPr>
                                    <w:rFonts w:ascii="Arial" w:eastAsia="Arial" w:hAnsi="Arial"/>
                                    <w:bCs/>
                                    <w:sz w:val="28"/>
                                    <w:szCs w:val="28"/>
                                  </w:rPr>
                                  <w:t xml:space="preserve"> Uba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7B913D" id="_x0000_t202" coordsize="21600,21600" o:spt="202" path="m,l,21600r21600,l21600,xe">
                    <v:stroke joinstyle="miter"/>
                    <v:path gradientshapeok="t" o:connecttype="rect"/>
                  </v:shapetype>
                  <v:shape id="Text Box 2" o:spid="_x0000_s1026" type="#_x0000_t202" style="position:absolute;margin-left:75.6pt;margin-top:-24.6pt;width:323.4pt;height:9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" fillcolor="white [3201]" stroked="f" strokeweight=".5pt">
                    <v:textbox>
                      <w:txbxContent>
                        <w:p w14:paraId="1EDDBF6C" w14:textId="23F23CB9" w:rsidR="00716F67" w:rsidRPr="003816FD" w:rsidRDefault="00716F67" w:rsidP="00E43B92">
                          <w:pPr>
                            <w:pStyle w:val="NormalWeb"/>
                            <w:spacing w:before="0" w:beforeAutospacing="0" w:after="0" w:afterAutospacing="0"/>
                            <w:jc w:val="center"/>
                            <w:rPr>
                              <w:rFonts w:ascii="Arial" w:eastAsiaTheme="minorEastAsia" w:hAnsi="Arial" w:cs="Arial"/>
                              <w:color w:val="000000" w:themeColor="text1"/>
                              <w:kern w:val="24"/>
                              <w:sz w:val="28"/>
                              <w:szCs w:val="28"/>
                            </w:rPr>
                          </w:pPr>
                          <w:r w:rsidRPr="003816FD">
                            <w:rPr>
                              <w:rFonts w:ascii="Arial" w:eastAsiaTheme="minorEastAsia" w:hAnsi="Arial" w:cs="Arial"/>
                              <w:color w:val="000000" w:themeColor="text1"/>
                              <w:kern w:val="24"/>
                              <w:sz w:val="28"/>
                              <w:szCs w:val="28"/>
                            </w:rPr>
                            <w:t>University of Wales Trinity Saint David</w:t>
                          </w:r>
                        </w:p>
                        <w:p w14:paraId="1E7F55DA" w14:textId="59CFD82E" w:rsidR="005339CE" w:rsidRPr="000E4EB9" w:rsidRDefault="000E4EB9" w:rsidP="003816FD">
                          <w:pPr>
                            <w:jc w:val="center"/>
                            <w:rPr>
                              <w:rFonts w:ascii="Arial" w:eastAsia="Arial" w:hAnsi="Arial"/>
                              <w:bCs/>
                              <w:sz w:val="28"/>
                              <w:szCs w:val="28"/>
                            </w:rPr>
                          </w:pPr>
                          <w:r w:rsidRPr="000E4EB9">
                            <w:rPr>
                              <w:rFonts w:ascii="Arial" w:eastAsia="Arial" w:hAnsi="Arial"/>
                              <w:bCs/>
                              <w:sz w:val="28"/>
                              <w:szCs w:val="28"/>
                            </w:rPr>
                            <w:t xml:space="preserve">Effective Team Working and Communication </w:t>
                          </w:r>
                          <w:r w:rsidR="005339CE" w:rsidRPr="000E4EB9">
                            <w:rPr>
                              <w:rFonts w:ascii="Arial" w:eastAsia="Arial" w:hAnsi="Arial"/>
                              <w:bCs/>
                              <w:sz w:val="28"/>
                              <w:szCs w:val="28"/>
                            </w:rPr>
                            <w:t>BMSW400</w:t>
                          </w:r>
                          <w:r w:rsidR="00375328">
                            <w:rPr>
                              <w:rFonts w:ascii="Arial" w:eastAsia="Arial" w:hAnsi="Arial"/>
                              <w:bCs/>
                              <w:sz w:val="28"/>
                              <w:szCs w:val="28"/>
                            </w:rPr>
                            <w:t>2</w:t>
                          </w:r>
                        </w:p>
                        <w:p w14:paraId="301DBAE3" w14:textId="5D7E1C96" w:rsidR="00E43B92" w:rsidRPr="000E4EB9" w:rsidRDefault="002E1187" w:rsidP="00E43B92">
                          <w:pPr>
                            <w:jc w:val="center"/>
                            <w:rPr>
                              <w:rFonts w:ascii="Arial" w:hAnsi="Arial" w:cs="Arial"/>
                              <w:bCs/>
                              <w:color w:val="C45911" w:themeColor="accent2" w:themeShade="BF"/>
                              <w:sz w:val="28"/>
                              <w:szCs w:val="28"/>
                            </w:rPr>
                          </w:pPr>
                          <w:proofErr w:type="spellStart"/>
                          <w:r>
                            <w:rPr>
                              <w:rFonts w:ascii="Arial" w:eastAsia="Arial" w:hAnsi="Arial"/>
                              <w:bCs/>
                              <w:sz w:val="28"/>
                              <w:szCs w:val="28"/>
                            </w:rPr>
                            <w:t>Chijioke</w:t>
                          </w:r>
                          <w:proofErr w:type="spellEnd"/>
                          <w:r>
                            <w:rPr>
                              <w:rFonts w:ascii="Arial" w:eastAsia="Arial" w:hAnsi="Arial"/>
                              <w:bCs/>
                              <w:sz w:val="28"/>
                              <w:szCs w:val="28"/>
                            </w:rPr>
                            <w:t xml:space="preserve"> Uba</w:t>
                          </w:r>
                        </w:p>
                      </w:txbxContent>
                    </v:textbox>
                  </v:shape>
                </w:pict>
              </mc:Fallback>
            </mc:AlternateContent>
          </w:r>
        </w:p>
      </w:sdtContent>
    </w:sdt>
    <w:p w14:paraId="655FE470" w14:textId="7E868105" w:rsidR="00E311B3" w:rsidRDefault="00E311B3" w:rsidP="00E311B3"/>
    <w:p w14:paraId="70F369B7" w14:textId="1B33AEB4" w:rsidR="00E311B3" w:rsidRDefault="00E311B3" w:rsidP="00E311B3"/>
    <w:p w14:paraId="72101129" w14:textId="73719A7A" w:rsidR="00E311B3" w:rsidRPr="00E311B3" w:rsidRDefault="00E311B3" w:rsidP="00E311B3"/>
    <w:p w14:paraId="26760632" w14:textId="023093CE" w:rsidR="00E311B3" w:rsidRPr="00E311B3" w:rsidRDefault="00E311B3" w:rsidP="00E311B3"/>
    <w:p w14:paraId="415B16EC" w14:textId="787E5FE7" w:rsidR="00E311B3" w:rsidRPr="00E311B3" w:rsidRDefault="00E311B3" w:rsidP="00E311B3"/>
    <w:p w14:paraId="1B3D34FA" w14:textId="1CA2FA70" w:rsidR="00E311B3" w:rsidRPr="00E311B3" w:rsidRDefault="000E4EB9" w:rsidP="00E311B3">
      <w:r>
        <w:rPr>
          <w:noProof/>
        </w:rPr>
        <mc:AlternateContent>
          <mc:Choice Requires="wps">
            <w:drawing>
              <wp:anchor distT="0" distB="0" distL="114300" distR="114300" simplePos="0" relativeHeight="251661312" behindDoc="0" locked="0" layoutInCell="1" allowOverlap="1" wp14:anchorId="4DCA9C03" wp14:editId="57BF045F">
                <wp:simplePos x="0" y="0"/>
                <wp:positionH relativeFrom="column">
                  <wp:posOffset>129540</wp:posOffset>
                </wp:positionH>
                <wp:positionV relativeFrom="paragraph">
                  <wp:posOffset>76835</wp:posOffset>
                </wp:positionV>
                <wp:extent cx="5897880" cy="1196340"/>
                <wp:effectExtent l="0" t="0" r="7620" b="3810"/>
                <wp:wrapNone/>
                <wp:docPr id="3" name="Text Box 3"/>
                <wp:cNvGraphicFramePr/>
                <a:graphic xmlns:a="http://schemas.openxmlformats.org/drawingml/2006/main">
                  <a:graphicData uri="http://schemas.microsoft.com/office/word/2010/wordprocessingShape">
                    <wps:wsp>
                      <wps:cNvSpPr txBox="1"/>
                      <wps:spPr>
                        <a:xfrm>
                          <a:off x="0" y="0"/>
                          <a:ext cx="5897880" cy="1196340"/>
                        </a:xfrm>
                        <a:prstGeom prst="rect">
                          <a:avLst/>
                        </a:prstGeom>
                        <a:solidFill>
                          <a:schemeClr val="lt1"/>
                        </a:solidFill>
                        <a:ln w="6350">
                          <a:noFill/>
                        </a:ln>
                      </wps:spPr>
                      <wps:txbx>
                        <w:txbxContent>
                          <w:p w14:paraId="148B44F5" w14:textId="42D688BD" w:rsidR="003816FD" w:rsidRPr="003244A9" w:rsidRDefault="003244A9" w:rsidP="003816FD">
                            <w:pPr>
                              <w:jc w:val="center"/>
                              <w:rPr>
                                <w:rFonts w:ascii="Arial" w:hAnsi="Arial" w:cs="Arial"/>
                                <w:color w:val="ED7D31" w:themeColor="accent2"/>
                                <w:sz w:val="40"/>
                                <w:szCs w:val="40"/>
                              </w:rPr>
                            </w:pPr>
                            <w:r w:rsidRPr="003244A9">
                              <w:rPr>
                                <w:rFonts w:ascii="Fira Sans Extra Condensed" w:eastAsia="Fira Sans Extra Condensed" w:hAnsi="Fira Sans Extra Condensed" w:cs="Fira Sans Extra Condensed"/>
                                <w:b/>
                                <w:bCs/>
                                <w:color w:val="ED7D31" w:themeColor="accent2"/>
                                <w:sz w:val="40"/>
                                <w:szCs w:val="40"/>
                              </w:rPr>
                              <w:t>Problem Solving and Decision Making</w:t>
                            </w:r>
                            <w:r w:rsidRPr="003244A9">
                              <w:rPr>
                                <w:rFonts w:ascii="Fira Sans Extra Condensed" w:eastAsia="Fira Sans Extra Condensed" w:hAnsi="Fira Sans Extra Condensed" w:cs="Fira Sans Extra Condensed"/>
                                <w:b/>
                                <w:bCs/>
                                <w:color w:val="ED7D31" w:themeColor="accent2"/>
                                <w:sz w:val="40"/>
                                <w:szCs w:val="40"/>
                              </w:rPr>
                              <w:br/>
                            </w:r>
                            <w:r w:rsidRPr="003244A9">
                              <w:rPr>
                                <w:rFonts w:ascii="Fira Sans Extra Condensed" w:eastAsia="Fira Sans Extra Condensed" w:hAnsi="Fira Sans Extra Condensed" w:cs="Fira Sans Extra Condensed"/>
                                <w:color w:val="ED7D31" w:themeColor="accent2"/>
                                <w:sz w:val="40"/>
                                <w:szCs w:val="40"/>
                              </w:rPr>
                              <w:t>Mid Cheshire Hospitals NHS Foundation Trust</w:t>
                            </w:r>
                          </w:p>
                          <w:p w14:paraId="05B61BEE" w14:textId="77777777" w:rsidR="003244A9" w:rsidRDefault="003244A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DCA9C03" id="Text Box 3" o:spid="_x0000_s1027" type="#_x0000_t202" style="position:absolute;margin-left:10.2pt;margin-top:6.05pt;width:464.4pt;height:94.2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" fillcolor="white [3201]" stroked="f" strokeweight=".5pt">
                <v:textbox>
                  <w:txbxContent>
                    <w:p w14:paraId="148B44F5" w14:textId="42D688BD" w:rsidR="003816FD" w:rsidRPr="003244A9" w:rsidRDefault="003244A9" w:rsidP="003816FD">
                      <w:pPr>
                        <w:jc w:val="center"/>
                        <w:rPr>
                          <w:rFonts w:ascii="Arial" w:hAnsi="Arial" w:cs="Arial"/>
                          <w:color w:val="ED7D31" w:themeColor="accent2"/>
                          <w:sz w:val="40"/>
                          <w:szCs w:val="40"/>
                        </w:rPr>
                      </w:pPr>
                      <w:r w:rsidRPr="003244A9">
                        <w:rPr>
                          <w:rFonts w:ascii="Fira Sans Extra Condensed" w:eastAsia="Fira Sans Extra Condensed" w:hAnsi="Fira Sans Extra Condensed" w:cs="Fira Sans Extra Condensed"/>
                          <w:b/>
                          <w:bCs/>
                          <w:color w:val="ED7D31" w:themeColor="accent2"/>
                          <w:sz w:val="40"/>
                          <w:szCs w:val="40"/>
                        </w:rPr>
                        <w:t>Problem Solving and Decision Making</w:t>
                      </w:r>
                      <w:r w:rsidRPr="003244A9">
                        <w:rPr>
                          <w:rFonts w:ascii="Fira Sans Extra Condensed" w:eastAsia="Fira Sans Extra Condensed" w:hAnsi="Fira Sans Extra Condensed" w:cs="Fira Sans Extra Condensed"/>
                          <w:b/>
                          <w:bCs/>
                          <w:color w:val="ED7D31" w:themeColor="accent2"/>
                          <w:sz w:val="40"/>
                          <w:szCs w:val="40"/>
                        </w:rPr>
                        <w:br/>
                      </w:r>
                      <w:r w:rsidRPr="003244A9">
                        <w:rPr>
                          <w:rFonts w:ascii="Fira Sans Extra Condensed" w:eastAsia="Fira Sans Extra Condensed" w:hAnsi="Fira Sans Extra Condensed" w:cs="Fira Sans Extra Condensed"/>
                          <w:color w:val="ED7D31" w:themeColor="accent2"/>
                          <w:sz w:val="40"/>
                          <w:szCs w:val="40"/>
                        </w:rPr>
                        <w:t>Mid Cheshire Hospitals NHS Foundation Trust</w:t>
                      </w:r>
                    </w:p>
                    <w:p w14:paraId="05B61BEE" w14:textId="77777777" w:rsidR="003244A9" w:rsidRDefault="003244A9"/>
                  </w:txbxContent>
                </v:textbox>
              </v:shape>
            </w:pict>
          </mc:Fallback>
        </mc:AlternateContent>
      </w:r>
    </w:p>
    <w:p w14:paraId="4EE7F54C" w14:textId="4002FEE0" w:rsidR="00E311B3" w:rsidRPr="00E311B3" w:rsidRDefault="00E311B3" w:rsidP="00E311B3"/>
    <w:p w14:paraId="0968258F" w14:textId="29EAEEBD" w:rsidR="00E311B3" w:rsidRPr="00E311B3" w:rsidRDefault="00E311B3" w:rsidP="00E311B3"/>
    <w:p w14:paraId="68A76F75" w14:textId="5592382C" w:rsidR="00E311B3" w:rsidRPr="00E311B3" w:rsidRDefault="003816FD" w:rsidP="00E311B3">
      <w:r>
        <w:rPr>
          <w:noProof/>
        </w:rPr>
        <mc:AlternateContent>
          <mc:Choice Requires="wps">
            <w:drawing>
              <wp:anchor distT="0" distB="0" distL="114300" distR="114300" simplePos="0" relativeHeight="251660288" behindDoc="0" locked="0" layoutInCell="1" allowOverlap="1" wp14:anchorId="07FD4BDF" wp14:editId="03C5A14D">
                <wp:simplePos x="0" y="0"/>
                <wp:positionH relativeFrom="page">
                  <wp:posOffset>22860</wp:posOffset>
                </wp:positionH>
                <wp:positionV relativeFrom="page">
                  <wp:posOffset>3695700</wp:posOffset>
                </wp:positionV>
                <wp:extent cx="7307580" cy="6522720"/>
                <wp:effectExtent l="0" t="0" r="7620" b="0"/>
                <wp:wrapNone/>
                <wp:docPr id="138" name="Text Box 138"/>
                <wp:cNvGraphicFramePr/>
                <a:graphic xmlns:a="http://schemas.openxmlformats.org/drawingml/2006/main">
                  <a:graphicData uri="http://schemas.microsoft.com/office/word/2010/wordprocessingShape">
                    <wps:wsp>
                      <wps:cNvSpPr txBox="1"/>
                      <wps:spPr>
                        <a:xfrm>
                          <a:off x="0" y="0"/>
                          <a:ext cx="7307580" cy="652272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913"/>
                              <w:gridCol w:w="5600"/>
                            </w:tblGrid>
                            <w:tr w:rsidR="00E151F9" w14:paraId="1EA89AF4" w14:textId="77777777" w:rsidTr="00716F67">
                              <w:trPr>
                                <w:trHeight w:val="6859"/>
                                <w:jc w:val="center"/>
                              </w:trPr>
                              <w:tc>
                                <w:tcPr>
                                  <w:tcW w:w="2568" w:type="pct"/>
                                  <w:vAlign w:val="center"/>
                                </w:tcPr>
                                <w:p w14:paraId="38B0F341" w14:textId="7D8D28BB" w:rsidR="00E151F9" w:rsidRDefault="00716F67">
                                  <w:pPr>
                                    <w:jc w:val="right"/>
                                  </w:pPr>
                                  <w:r w:rsidRPr="00716F67">
                                    <w:rPr>
                                      <w:noProof/>
                                    </w:rPr>
                                    <w:drawing>
                                      <wp:inline distT="0" distB="0" distL="0" distR="0" wp14:anchorId="2B6084D9" wp14:editId="30D53680">
                                        <wp:extent cx="2293104" cy="3115500"/>
                                        <wp:effectExtent l="0" t="0" r="0" b="8890"/>
                                        <wp:docPr id="1" name="Picture 10">
                                          <a:extLst xmlns:a="http://schemas.openxmlformats.org/drawingml/2006/main">
                                            <a:ext uri="{FF2B5EF4-FFF2-40B4-BE49-F238E27FC236}">
                                              <a16:creationId xmlns:a16="http://schemas.microsoft.com/office/drawing/2014/main" id="{E951EA40-F3D0-4A31-9363-7DBBF28EA2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id="{E951EA40-F3D0-4A31-9363-7DBBF28EA2F7}"/>
                                                    </a:ext>
                                                  </a:extLst>
                                                </pic:cNvPr>
                                                <pic:cNvPicPr>
                                                  <a:picLocks noChangeAspect="1"/>
                                                </pic:cNvPicPr>
                                              </pic:nvPicPr>
                                              <pic:blipFill>
                                                <a:blip r:embed="rId9"/>
                                                <a:stretch>
                                                  <a:fillRect/>
                                                </a:stretch>
                                              </pic:blipFill>
                                              <pic:spPr>
                                                <a:xfrm>
                                                  <a:off x="0" y="0"/>
                                                  <a:ext cx="2293104" cy="3115500"/>
                                                </a:xfrm>
                                                <a:prstGeom prst="rect">
                                                  <a:avLst/>
                                                </a:prstGeom>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7770E98A" w14:textId="708CEBFE" w:rsidR="00E151F9" w:rsidRDefault="00716F67">
                                      <w:pPr>
                                        <w:pStyle w:val="NoSpacing"/>
                                        <w:spacing w:line="312" w:lineRule="auto"/>
                                        <w:jc w:val="right"/>
                                        <w:rPr>
                                          <w:caps/>
                                          <w:color w:val="191919" w:themeColor="text1" w:themeTint="E6"/>
                                          <w:sz w:val="72"/>
                                          <w:szCs w:val="72"/>
                                        </w:rPr>
                                      </w:pPr>
                                      <w:r>
                                        <w:rPr>
                                          <w:caps/>
                                          <w:color w:val="191919" w:themeColor="text1" w:themeTint="E6"/>
                                          <w:sz w:val="72"/>
                                          <w:szCs w:val="72"/>
                                        </w:rPr>
                                        <w:t xml:space="preserve">     </w:t>
                                      </w:r>
                                    </w:p>
                                  </w:sdtContent>
                                </w:sdt>
                                <w:sdt>
                                  <w:sdtPr>
                                    <w:rPr>
                                      <w:rFonts w:ascii="Arial" w:hAnsi="Arial" w:cs="Arial"/>
                                      <w:b/>
                                      <w:bCs/>
                                      <w:color w:val="C45911" w:themeColor="accent2" w:themeShade="BF"/>
                                      <w:sz w:val="28"/>
                                      <w:szCs w:val="2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1BC46AC" w14:textId="78B0A1BB" w:rsidR="00E151F9" w:rsidRDefault="00716F67">
                                      <w:pPr>
                                        <w:jc w:val="right"/>
                                        <w:rPr>
                                          <w:sz w:val="24"/>
                                          <w:szCs w:val="24"/>
                                        </w:rPr>
                                      </w:pPr>
                                      <w:r w:rsidRPr="00E43B92">
                                        <w:rPr>
                                          <w:rFonts w:ascii="Arial" w:hAnsi="Arial" w:cs="Arial"/>
                                          <w:b/>
                                          <w:bCs/>
                                          <w:color w:val="C45911" w:themeColor="accent2" w:themeShade="BF"/>
                                          <w:sz w:val="28"/>
                                          <w:szCs w:val="28"/>
                                        </w:rPr>
                                        <w:t>BOGDAN ANDREI LUPEA - 2107488</w:t>
                                      </w:r>
                                    </w:p>
                                  </w:sdtContent>
                                </w:sdt>
                              </w:tc>
                              <w:tc>
                                <w:tcPr>
                                  <w:tcW w:w="2432" w:type="pct"/>
                                  <w:vAlign w:val="center"/>
                                </w:tcPr>
                                <w:p w14:paraId="6EF011EB" w14:textId="77777777" w:rsidR="00E151F9" w:rsidRPr="00F71631" w:rsidRDefault="00E151F9">
                                  <w:pPr>
                                    <w:pStyle w:val="NoSpacing"/>
                                    <w:rPr>
                                      <w:rFonts w:ascii="Arial" w:hAnsi="Arial" w:cs="Arial"/>
                                      <w:b/>
                                      <w:bCs/>
                                      <w:caps/>
                                      <w:color w:val="ED7D31" w:themeColor="accent2"/>
                                      <w:sz w:val="26"/>
                                      <w:szCs w:val="26"/>
                                    </w:rPr>
                                  </w:pPr>
                                  <w:r w:rsidRPr="00F71631">
                                    <w:rPr>
                                      <w:rFonts w:ascii="Arial" w:hAnsi="Arial" w:cs="Arial"/>
                                      <w:b/>
                                      <w:bCs/>
                                      <w:caps/>
                                      <w:color w:val="ED7D31" w:themeColor="accent2"/>
                                      <w:sz w:val="26"/>
                                      <w:szCs w:val="26"/>
                                    </w:rPr>
                                    <w:t>Abstract</w:t>
                                  </w:r>
                                </w:p>
                                <w:p w14:paraId="108258CF" w14:textId="7FD74583" w:rsidR="00F71631" w:rsidRPr="0007470D" w:rsidRDefault="00F71631" w:rsidP="00F71631">
                                  <w:pPr>
                                    <w:pStyle w:val="NoSpacing"/>
                                    <w:jc w:val="both"/>
                                    <w:rPr>
                                      <w:rFonts w:ascii="Arial" w:hAnsi="Arial" w:cs="Arial"/>
                                      <w:i/>
                                      <w:iCs/>
                                    </w:rPr>
                                  </w:pPr>
                                  <w:r w:rsidRPr="0007470D">
                                    <w:rPr>
                                      <w:rFonts w:ascii="Arial" w:hAnsi="Arial" w:cs="Arial"/>
                                      <w:i/>
                                      <w:iCs/>
                                    </w:rPr>
                                    <w:t xml:space="preserve">The purpose of this assignment is to </w:t>
                                  </w:r>
                                  <w:r w:rsidR="003244A9">
                                    <w:rPr>
                                      <w:rFonts w:ascii="Arial" w:hAnsi="Arial" w:cs="Arial"/>
                                      <w:i/>
                                      <w:iCs/>
                                    </w:rPr>
                                    <w:t>identif</w:t>
                                  </w:r>
                                  <w:r w:rsidR="008360B6">
                                    <w:rPr>
                                      <w:rFonts w:ascii="Arial" w:hAnsi="Arial" w:cs="Arial"/>
                                      <w:i/>
                                      <w:iCs/>
                                    </w:rPr>
                                    <w:t xml:space="preserve">y solution for staff </w:t>
                                  </w:r>
                                  <w:r w:rsidR="00E542BC">
                                    <w:rPr>
                                      <w:rFonts w:ascii="Arial" w:hAnsi="Arial" w:cs="Arial"/>
                                      <w:i/>
                                      <w:iCs/>
                                    </w:rPr>
                                    <w:t>absenteeism from Mis Cheshire Hospital</w:t>
                                  </w:r>
                                  <w:r w:rsidR="003B66E2">
                                    <w:rPr>
                                      <w:rFonts w:ascii="Arial" w:hAnsi="Arial" w:cs="Arial"/>
                                      <w:i/>
                                      <w:iCs/>
                                    </w:rPr>
                                    <w:t xml:space="preserve"> NHS Foundation Trust.</w:t>
                                  </w:r>
                                </w:p>
                                <w:p w14:paraId="2025212F" w14:textId="77777777" w:rsidR="00F71631" w:rsidRDefault="00F71631">
                                  <w:pPr>
                                    <w:pStyle w:val="NoSpacing"/>
                                    <w:rPr>
                                      <w:rFonts w:ascii="Times New Roman" w:hAnsi="Times New Roman" w:cs="Times New Roman"/>
                                      <w:sz w:val="24"/>
                                      <w:szCs w:val="24"/>
                                    </w:rPr>
                                  </w:pPr>
                                </w:p>
                                <w:p w14:paraId="2703EDF2" w14:textId="7395C0D2" w:rsidR="00E151F9" w:rsidRPr="00E43B92" w:rsidRDefault="00F71631">
                                  <w:pPr>
                                    <w:pStyle w:val="NoSpacing"/>
                                    <w:rPr>
                                      <w:rFonts w:ascii="Arial" w:hAnsi="Arial" w:cs="Arial"/>
                                      <w:color w:val="ED7D31" w:themeColor="accent2"/>
                                      <w:sz w:val="26"/>
                                      <w:szCs w:val="26"/>
                                    </w:rPr>
                                  </w:pPr>
                                  <w:r w:rsidRPr="00C34665">
                                    <w:rPr>
                                      <w:rFonts w:ascii="Times New Roman" w:hAnsi="Times New Roman" w:cs="Times New Roman"/>
                                      <w:sz w:val="24"/>
                                      <w:szCs w:val="24"/>
                                    </w:rPr>
                                    <w:t xml:space="preserve"> </w:t>
                                  </w:r>
                                  <w:sdt>
                                    <w:sdtPr>
                                      <w:rPr>
                                        <w:rFonts w:ascii="Arial" w:hAnsi="Arial" w:cs="Arial"/>
                                        <w:b/>
                                        <w:bCs/>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r w:rsidR="00716F67" w:rsidRPr="00F71631">
                                        <w:rPr>
                                          <w:rFonts w:ascii="Arial" w:hAnsi="Arial" w:cs="Arial"/>
                                          <w:b/>
                                          <w:bCs/>
                                          <w:color w:val="ED7D31" w:themeColor="accent2"/>
                                          <w:sz w:val="26"/>
                                          <w:szCs w:val="26"/>
                                        </w:rPr>
                                        <w:t>KEYWORDS</w:t>
                                      </w:r>
                                    </w:sdtContent>
                                  </w:sdt>
                                </w:p>
                                <w:p w14:paraId="5CCC24B2" w14:textId="266E8EBA" w:rsidR="00E151F9" w:rsidRPr="0007470D" w:rsidRDefault="001E66C8">
                                  <w:pPr>
                                    <w:pStyle w:val="NoSpacing"/>
                                    <w:rPr>
                                      <w:i/>
                                      <w:iCs/>
                                    </w:rPr>
                                  </w:pPr>
                                  <w:sdt>
                                    <w:sdtPr>
                                      <w:rPr>
                                        <w:rFonts w:ascii="Arial" w:hAnsi="Arial" w:cs="Arial"/>
                                        <w:i/>
                                        <w:iCs/>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rFonts w:ascii="Arial" w:hAnsi="Arial" w:cs="Arial"/>
                                          <w:i/>
                                          <w:iCs/>
                                        </w:rPr>
                                        <w:t>Problem-solving, Decision making</w:t>
                                      </w:r>
                                      <w:r w:rsidRPr="001E66C8">
                                        <w:rPr>
                                          <w:rFonts w:ascii="Arial" w:hAnsi="Arial" w:cs="Arial"/>
                                          <w:i/>
                                          <w:iCs/>
                                        </w:rPr>
                                        <w:t>.</w:t>
                                      </w:r>
                                    </w:sdtContent>
                                  </w:sdt>
                                </w:p>
                              </w:tc>
                            </w:tr>
                          </w:tbl>
                          <w:p w14:paraId="454D57C2" w14:textId="250EB098" w:rsidR="00E151F9" w:rsidRDefault="00E151F9"/>
                          <w:p w14:paraId="3F9987FE" w14:textId="0002EDC6" w:rsidR="00E311B3" w:rsidRDefault="00E311B3"/>
                          <w:p w14:paraId="0B6877E2" w14:textId="41CBE05C" w:rsidR="00E311B3" w:rsidRDefault="00E311B3"/>
                          <w:p w14:paraId="456B0721" w14:textId="35FD5854" w:rsidR="00E311B3" w:rsidRDefault="00E311B3"/>
                          <w:p w14:paraId="5332521A" w14:textId="4C848324" w:rsidR="00E311B3" w:rsidRDefault="00E311B3"/>
                          <w:p w14:paraId="12A7D1CD" w14:textId="4B285128" w:rsidR="00E311B3" w:rsidRDefault="00E311B3"/>
                          <w:p w14:paraId="64BE4166" w14:textId="71DFC609" w:rsidR="00E311B3" w:rsidRDefault="00E311B3"/>
                          <w:p w14:paraId="30BD3B43" w14:textId="669733B5" w:rsidR="00E311B3" w:rsidRDefault="00E311B3"/>
                          <w:p w14:paraId="51A793B3" w14:textId="24DA17EA" w:rsidR="00E311B3" w:rsidRDefault="00E311B3"/>
                          <w:p w14:paraId="5DD43656" w14:textId="31356247" w:rsidR="00E311B3" w:rsidRDefault="00E311B3"/>
                          <w:p w14:paraId="6807F9E2" w14:textId="150A46DE" w:rsidR="00E311B3" w:rsidRDefault="00E311B3"/>
                          <w:p w14:paraId="464D7E7A" w14:textId="25F9E145" w:rsidR="00E311B3" w:rsidRDefault="00E311B3"/>
                          <w:p w14:paraId="7E43CA76" w14:textId="09BB0C21" w:rsidR="00E311B3" w:rsidRDefault="00E311B3"/>
                          <w:p w14:paraId="67CCF9D2" w14:textId="3D98D118" w:rsidR="00E311B3" w:rsidRDefault="00E311B3"/>
                          <w:p w14:paraId="2A9A5D76" w14:textId="7F00463D" w:rsidR="00E311B3" w:rsidRDefault="00E311B3"/>
                          <w:p w14:paraId="48939236" w14:textId="605D0BCA" w:rsidR="00E311B3" w:rsidRDefault="00E311B3"/>
                          <w:p w14:paraId="457B917C" w14:textId="77777777" w:rsidR="00E311B3" w:rsidRDefault="00E311B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7FD4BDF" id="Text Box 138" o:spid="_x0000_s1028" type="#_x0000_t202" style="position:absolute;margin-left:1.8pt;margin-top:291pt;width:575.4pt;height:513.6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913"/>
                        <w:gridCol w:w="5600"/>
                      </w:tblGrid>
                      <w:tr w:rsidR="00E151F9" w14:paraId="1EA89AF4" w14:textId="77777777" w:rsidTr="00716F67">
                        <w:trPr>
                          <w:trHeight w:val="6859"/>
                          <w:jc w:val="center"/>
                        </w:trPr>
                        <w:tc>
                          <w:tcPr>
                            <w:tcW w:w="2568" w:type="pct"/>
                            <w:vAlign w:val="center"/>
                          </w:tcPr>
                          <w:p w14:paraId="38B0F341" w14:textId="7D8D28BB" w:rsidR="00E151F9" w:rsidRDefault="00716F67">
                            <w:pPr>
                              <w:jc w:val="right"/>
                            </w:pPr>
                            <w:r w:rsidRPr="00716F67">
                              <w:rPr>
                                <w:noProof/>
                              </w:rPr>
                              <w:drawing>
                                <wp:inline distT="0" distB="0" distL="0" distR="0" wp14:anchorId="2B6084D9" wp14:editId="30D53680">
                                  <wp:extent cx="2293104" cy="3115500"/>
                                  <wp:effectExtent l="0" t="0" r="0" b="8890"/>
                                  <wp:docPr id="1" name="Picture 10">
                                    <a:extLst xmlns:a="http://schemas.openxmlformats.org/drawingml/2006/main">
                                      <a:ext uri="{FF2B5EF4-FFF2-40B4-BE49-F238E27FC236}">
                                        <a16:creationId xmlns:a16="http://schemas.microsoft.com/office/drawing/2014/main" id="{E951EA40-F3D0-4A31-9363-7DBBF28EA2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id="{E951EA40-F3D0-4A31-9363-7DBBF28EA2F7}"/>
                                              </a:ext>
                                            </a:extLst>
                                          </pic:cNvPr>
                                          <pic:cNvPicPr>
                                            <a:picLocks noChangeAspect="1"/>
                                          </pic:cNvPicPr>
                                        </pic:nvPicPr>
                                        <pic:blipFill>
                                          <a:blip r:embed="rId9"/>
                                          <a:stretch>
                                            <a:fillRect/>
                                          </a:stretch>
                                        </pic:blipFill>
                                        <pic:spPr>
                                          <a:xfrm>
                                            <a:off x="0" y="0"/>
                                            <a:ext cx="2293104" cy="3115500"/>
                                          </a:xfrm>
                                          <a:prstGeom prst="rect">
                                            <a:avLst/>
                                          </a:prstGeom>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7770E98A" w14:textId="708CEBFE" w:rsidR="00E151F9" w:rsidRDefault="00716F67">
                                <w:pPr>
                                  <w:pStyle w:val="NoSpacing"/>
                                  <w:spacing w:line="312" w:lineRule="auto"/>
                                  <w:jc w:val="right"/>
                                  <w:rPr>
                                    <w:caps/>
                                    <w:color w:val="191919" w:themeColor="text1" w:themeTint="E6"/>
                                    <w:sz w:val="72"/>
                                    <w:szCs w:val="72"/>
                                  </w:rPr>
                                </w:pPr>
                                <w:r>
                                  <w:rPr>
                                    <w:caps/>
                                    <w:color w:val="191919" w:themeColor="text1" w:themeTint="E6"/>
                                    <w:sz w:val="72"/>
                                    <w:szCs w:val="72"/>
                                  </w:rPr>
                                  <w:t xml:space="preserve">     </w:t>
                                </w:r>
                              </w:p>
                            </w:sdtContent>
                          </w:sdt>
                          <w:sdt>
                            <w:sdtPr>
                              <w:rPr>
                                <w:rFonts w:ascii="Arial" w:hAnsi="Arial" w:cs="Arial"/>
                                <w:b/>
                                <w:bCs/>
                                <w:color w:val="C45911" w:themeColor="accent2" w:themeShade="BF"/>
                                <w:sz w:val="28"/>
                                <w:szCs w:val="2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1BC46AC" w14:textId="78B0A1BB" w:rsidR="00E151F9" w:rsidRDefault="00716F67">
                                <w:pPr>
                                  <w:jc w:val="right"/>
                                  <w:rPr>
                                    <w:sz w:val="24"/>
                                    <w:szCs w:val="24"/>
                                  </w:rPr>
                                </w:pPr>
                                <w:r w:rsidRPr="00E43B92">
                                  <w:rPr>
                                    <w:rFonts w:ascii="Arial" w:hAnsi="Arial" w:cs="Arial"/>
                                    <w:b/>
                                    <w:bCs/>
                                    <w:color w:val="C45911" w:themeColor="accent2" w:themeShade="BF"/>
                                    <w:sz w:val="28"/>
                                    <w:szCs w:val="28"/>
                                  </w:rPr>
                                  <w:t>BOGDAN ANDREI LUPEA - 2107488</w:t>
                                </w:r>
                              </w:p>
                            </w:sdtContent>
                          </w:sdt>
                        </w:tc>
                        <w:tc>
                          <w:tcPr>
                            <w:tcW w:w="2432" w:type="pct"/>
                            <w:vAlign w:val="center"/>
                          </w:tcPr>
                          <w:p w14:paraId="6EF011EB" w14:textId="77777777" w:rsidR="00E151F9" w:rsidRPr="00F71631" w:rsidRDefault="00E151F9">
                            <w:pPr>
                              <w:pStyle w:val="NoSpacing"/>
                              <w:rPr>
                                <w:rFonts w:ascii="Arial" w:hAnsi="Arial" w:cs="Arial"/>
                                <w:b/>
                                <w:bCs/>
                                <w:caps/>
                                <w:color w:val="ED7D31" w:themeColor="accent2"/>
                                <w:sz w:val="26"/>
                                <w:szCs w:val="26"/>
                              </w:rPr>
                            </w:pPr>
                            <w:r w:rsidRPr="00F71631">
                              <w:rPr>
                                <w:rFonts w:ascii="Arial" w:hAnsi="Arial" w:cs="Arial"/>
                                <w:b/>
                                <w:bCs/>
                                <w:caps/>
                                <w:color w:val="ED7D31" w:themeColor="accent2"/>
                                <w:sz w:val="26"/>
                                <w:szCs w:val="26"/>
                              </w:rPr>
                              <w:t>Abstract</w:t>
                            </w:r>
                          </w:p>
                          <w:p w14:paraId="108258CF" w14:textId="7FD74583" w:rsidR="00F71631" w:rsidRPr="0007470D" w:rsidRDefault="00F71631" w:rsidP="00F71631">
                            <w:pPr>
                              <w:pStyle w:val="NoSpacing"/>
                              <w:jc w:val="both"/>
                              <w:rPr>
                                <w:rFonts w:ascii="Arial" w:hAnsi="Arial" w:cs="Arial"/>
                                <w:i/>
                                <w:iCs/>
                              </w:rPr>
                            </w:pPr>
                            <w:r w:rsidRPr="0007470D">
                              <w:rPr>
                                <w:rFonts w:ascii="Arial" w:hAnsi="Arial" w:cs="Arial"/>
                                <w:i/>
                                <w:iCs/>
                              </w:rPr>
                              <w:t xml:space="preserve">The purpose of this assignment is to </w:t>
                            </w:r>
                            <w:r w:rsidR="003244A9">
                              <w:rPr>
                                <w:rFonts w:ascii="Arial" w:hAnsi="Arial" w:cs="Arial"/>
                                <w:i/>
                                <w:iCs/>
                              </w:rPr>
                              <w:t>identif</w:t>
                            </w:r>
                            <w:r w:rsidR="008360B6">
                              <w:rPr>
                                <w:rFonts w:ascii="Arial" w:hAnsi="Arial" w:cs="Arial"/>
                                <w:i/>
                                <w:iCs/>
                              </w:rPr>
                              <w:t xml:space="preserve">y solution for staff </w:t>
                            </w:r>
                            <w:r w:rsidR="00E542BC">
                              <w:rPr>
                                <w:rFonts w:ascii="Arial" w:hAnsi="Arial" w:cs="Arial"/>
                                <w:i/>
                                <w:iCs/>
                              </w:rPr>
                              <w:t>absenteeism from Mis Cheshire Hospital</w:t>
                            </w:r>
                            <w:r w:rsidR="003B66E2">
                              <w:rPr>
                                <w:rFonts w:ascii="Arial" w:hAnsi="Arial" w:cs="Arial"/>
                                <w:i/>
                                <w:iCs/>
                              </w:rPr>
                              <w:t xml:space="preserve"> NHS Foundation Trust.</w:t>
                            </w:r>
                          </w:p>
                          <w:p w14:paraId="2025212F" w14:textId="77777777" w:rsidR="00F71631" w:rsidRDefault="00F71631">
                            <w:pPr>
                              <w:pStyle w:val="NoSpacing"/>
                              <w:rPr>
                                <w:rFonts w:ascii="Times New Roman" w:hAnsi="Times New Roman" w:cs="Times New Roman"/>
                                <w:sz w:val="24"/>
                                <w:szCs w:val="24"/>
                              </w:rPr>
                            </w:pPr>
                          </w:p>
                          <w:p w14:paraId="2703EDF2" w14:textId="7395C0D2" w:rsidR="00E151F9" w:rsidRPr="00E43B92" w:rsidRDefault="00F71631">
                            <w:pPr>
                              <w:pStyle w:val="NoSpacing"/>
                              <w:rPr>
                                <w:rFonts w:ascii="Arial" w:hAnsi="Arial" w:cs="Arial"/>
                                <w:color w:val="ED7D31" w:themeColor="accent2"/>
                                <w:sz w:val="26"/>
                                <w:szCs w:val="26"/>
                              </w:rPr>
                            </w:pPr>
                            <w:r w:rsidRPr="00C34665">
                              <w:rPr>
                                <w:rFonts w:ascii="Times New Roman" w:hAnsi="Times New Roman" w:cs="Times New Roman"/>
                                <w:sz w:val="24"/>
                                <w:szCs w:val="24"/>
                              </w:rPr>
                              <w:t xml:space="preserve"> </w:t>
                            </w:r>
                            <w:sdt>
                              <w:sdtPr>
                                <w:rPr>
                                  <w:rFonts w:ascii="Arial" w:hAnsi="Arial" w:cs="Arial"/>
                                  <w:b/>
                                  <w:bCs/>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r w:rsidR="00716F67" w:rsidRPr="00F71631">
                                  <w:rPr>
                                    <w:rFonts w:ascii="Arial" w:hAnsi="Arial" w:cs="Arial"/>
                                    <w:b/>
                                    <w:bCs/>
                                    <w:color w:val="ED7D31" w:themeColor="accent2"/>
                                    <w:sz w:val="26"/>
                                    <w:szCs w:val="26"/>
                                  </w:rPr>
                                  <w:t>KEYWORDS</w:t>
                                </w:r>
                              </w:sdtContent>
                            </w:sdt>
                          </w:p>
                          <w:p w14:paraId="5CCC24B2" w14:textId="266E8EBA" w:rsidR="00E151F9" w:rsidRPr="0007470D" w:rsidRDefault="001E66C8">
                            <w:pPr>
                              <w:pStyle w:val="NoSpacing"/>
                              <w:rPr>
                                <w:i/>
                                <w:iCs/>
                              </w:rPr>
                            </w:pPr>
                            <w:sdt>
                              <w:sdtPr>
                                <w:rPr>
                                  <w:rFonts w:ascii="Arial" w:hAnsi="Arial" w:cs="Arial"/>
                                  <w:i/>
                                  <w:iCs/>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rFonts w:ascii="Arial" w:hAnsi="Arial" w:cs="Arial"/>
                                    <w:i/>
                                    <w:iCs/>
                                  </w:rPr>
                                  <w:t>Problem-solving, Decision making</w:t>
                                </w:r>
                                <w:r w:rsidRPr="001E66C8">
                                  <w:rPr>
                                    <w:rFonts w:ascii="Arial" w:hAnsi="Arial" w:cs="Arial"/>
                                    <w:i/>
                                    <w:iCs/>
                                  </w:rPr>
                                  <w:t>.</w:t>
                                </w:r>
                              </w:sdtContent>
                            </w:sdt>
                          </w:p>
                        </w:tc>
                      </w:tr>
                    </w:tbl>
                    <w:p w14:paraId="454D57C2" w14:textId="250EB098" w:rsidR="00E151F9" w:rsidRDefault="00E151F9"/>
                    <w:p w14:paraId="3F9987FE" w14:textId="0002EDC6" w:rsidR="00E311B3" w:rsidRDefault="00E311B3"/>
                    <w:p w14:paraId="0B6877E2" w14:textId="41CBE05C" w:rsidR="00E311B3" w:rsidRDefault="00E311B3"/>
                    <w:p w14:paraId="456B0721" w14:textId="35FD5854" w:rsidR="00E311B3" w:rsidRDefault="00E311B3"/>
                    <w:p w14:paraId="5332521A" w14:textId="4C848324" w:rsidR="00E311B3" w:rsidRDefault="00E311B3"/>
                    <w:p w14:paraId="12A7D1CD" w14:textId="4B285128" w:rsidR="00E311B3" w:rsidRDefault="00E311B3"/>
                    <w:p w14:paraId="64BE4166" w14:textId="71DFC609" w:rsidR="00E311B3" w:rsidRDefault="00E311B3"/>
                    <w:p w14:paraId="30BD3B43" w14:textId="669733B5" w:rsidR="00E311B3" w:rsidRDefault="00E311B3"/>
                    <w:p w14:paraId="51A793B3" w14:textId="24DA17EA" w:rsidR="00E311B3" w:rsidRDefault="00E311B3"/>
                    <w:p w14:paraId="5DD43656" w14:textId="31356247" w:rsidR="00E311B3" w:rsidRDefault="00E311B3"/>
                    <w:p w14:paraId="6807F9E2" w14:textId="150A46DE" w:rsidR="00E311B3" w:rsidRDefault="00E311B3"/>
                    <w:p w14:paraId="464D7E7A" w14:textId="25F9E145" w:rsidR="00E311B3" w:rsidRDefault="00E311B3"/>
                    <w:p w14:paraId="7E43CA76" w14:textId="09BB0C21" w:rsidR="00E311B3" w:rsidRDefault="00E311B3"/>
                    <w:p w14:paraId="67CCF9D2" w14:textId="3D98D118" w:rsidR="00E311B3" w:rsidRDefault="00E311B3"/>
                    <w:p w14:paraId="2A9A5D76" w14:textId="7F00463D" w:rsidR="00E311B3" w:rsidRDefault="00E311B3"/>
                    <w:p w14:paraId="48939236" w14:textId="605D0BCA" w:rsidR="00E311B3" w:rsidRDefault="00E311B3"/>
                    <w:p w14:paraId="457B917C" w14:textId="77777777" w:rsidR="00E311B3" w:rsidRDefault="00E311B3"/>
                  </w:txbxContent>
                </v:textbox>
                <w10:wrap anchorx="page" anchory="page"/>
              </v:shape>
            </w:pict>
          </mc:Fallback>
        </mc:AlternateContent>
      </w:r>
    </w:p>
    <w:p w14:paraId="13E1A292" w14:textId="52267C00" w:rsidR="00E311B3" w:rsidRPr="00E311B3" w:rsidRDefault="00E311B3" w:rsidP="00E311B3"/>
    <w:p w14:paraId="296FF859" w14:textId="47973AD5" w:rsidR="00E311B3" w:rsidRPr="00E311B3" w:rsidRDefault="00E311B3" w:rsidP="00E311B3"/>
    <w:p w14:paraId="0FB8E8AE" w14:textId="43C312E2" w:rsidR="00E311B3" w:rsidRPr="00E311B3" w:rsidRDefault="00E311B3" w:rsidP="00E311B3"/>
    <w:p w14:paraId="2DB8405E" w14:textId="108A2EF1" w:rsidR="00E311B3" w:rsidRPr="00E311B3" w:rsidRDefault="00E311B3" w:rsidP="00E311B3"/>
    <w:p w14:paraId="20379065" w14:textId="0EAB390D" w:rsidR="00E311B3" w:rsidRPr="00E311B3" w:rsidRDefault="00E311B3" w:rsidP="00E311B3"/>
    <w:p w14:paraId="59B870B4" w14:textId="13C88016" w:rsidR="00E311B3" w:rsidRPr="00E311B3" w:rsidRDefault="00E311B3" w:rsidP="00E311B3"/>
    <w:p w14:paraId="0DE6858A" w14:textId="5F9DC5CA" w:rsidR="00E311B3" w:rsidRPr="00E311B3" w:rsidRDefault="00E311B3" w:rsidP="00E311B3"/>
    <w:p w14:paraId="42B9BB3D" w14:textId="6A50D95E" w:rsidR="00E311B3" w:rsidRPr="00E311B3" w:rsidRDefault="00E311B3" w:rsidP="00E311B3"/>
    <w:p w14:paraId="3AAFCC8E" w14:textId="05474286" w:rsidR="00E311B3" w:rsidRPr="00E311B3" w:rsidRDefault="00E311B3" w:rsidP="00E311B3"/>
    <w:p w14:paraId="19CFC77A" w14:textId="53246105" w:rsidR="00E311B3" w:rsidRPr="00E311B3" w:rsidRDefault="00E311B3" w:rsidP="00E311B3"/>
    <w:p w14:paraId="35AAE485" w14:textId="780D84C6" w:rsidR="00E311B3" w:rsidRPr="00E311B3" w:rsidRDefault="00E311B3" w:rsidP="00E311B3"/>
    <w:p w14:paraId="39ABA48E" w14:textId="08D4A28C" w:rsidR="00E311B3" w:rsidRPr="00E311B3" w:rsidRDefault="00E311B3" w:rsidP="00E311B3"/>
    <w:p w14:paraId="606C88DC" w14:textId="3ECB3C02" w:rsidR="00E311B3" w:rsidRPr="00E311B3" w:rsidRDefault="00E311B3" w:rsidP="00E311B3"/>
    <w:p w14:paraId="15C9FBA3" w14:textId="00C746B4" w:rsidR="00E311B3" w:rsidRPr="00E311B3" w:rsidRDefault="00E311B3" w:rsidP="00E311B3"/>
    <w:p w14:paraId="77F01A7D" w14:textId="513528F8" w:rsidR="00E311B3" w:rsidRPr="00E311B3" w:rsidRDefault="00E311B3" w:rsidP="00E311B3"/>
    <w:p w14:paraId="7F718556" w14:textId="41152CE1" w:rsidR="00E311B3" w:rsidRPr="00E311B3" w:rsidRDefault="00E311B3" w:rsidP="00E311B3"/>
    <w:p w14:paraId="6467784C" w14:textId="707EDD2A" w:rsidR="00E311B3" w:rsidRPr="00E311B3" w:rsidRDefault="00E311B3" w:rsidP="00E311B3"/>
    <w:p w14:paraId="4DF78121" w14:textId="44E9639A" w:rsidR="00E311B3" w:rsidRDefault="00E311B3" w:rsidP="00E311B3">
      <w:pPr>
        <w:tabs>
          <w:tab w:val="left" w:pos="1260"/>
        </w:tabs>
      </w:pPr>
      <w:r>
        <w:tab/>
      </w:r>
    </w:p>
    <w:p w14:paraId="489EE77B" w14:textId="1323400A" w:rsidR="00E311B3" w:rsidRDefault="00E311B3" w:rsidP="00E311B3">
      <w:pPr>
        <w:tabs>
          <w:tab w:val="left" w:pos="1260"/>
        </w:tabs>
      </w:pPr>
    </w:p>
    <w:p w14:paraId="15842AC2" w14:textId="77777777" w:rsidR="007C1ACD" w:rsidRDefault="007C1ACD" w:rsidP="000E601E">
      <w:pPr>
        <w:spacing w:line="360" w:lineRule="auto"/>
        <w:jc w:val="both"/>
        <w:rPr>
          <w:rFonts w:ascii="Arial" w:hAnsi="Arial" w:cs="Arial"/>
          <w:b/>
          <w:bCs/>
          <w:color w:val="C45911" w:themeColor="accent2" w:themeShade="BF"/>
          <w:sz w:val="28"/>
          <w:szCs w:val="28"/>
        </w:rPr>
      </w:pPr>
    </w:p>
    <w:sdt>
      <w:sdtPr>
        <w:rPr>
          <w:rFonts w:asciiTheme="minorHAnsi" w:eastAsiaTheme="minorHAnsi" w:hAnsiTheme="minorHAnsi" w:cstheme="minorBidi"/>
          <w:color w:val="auto"/>
          <w:sz w:val="22"/>
          <w:szCs w:val="22"/>
          <w:lang w:val="en-GB"/>
        </w:rPr>
        <w:id w:val="-1280329799"/>
        <w:docPartObj>
          <w:docPartGallery w:val="Table of Contents"/>
          <w:docPartUnique/>
        </w:docPartObj>
      </w:sdtPr>
      <w:sdtEndPr>
        <w:rPr>
          <w:b/>
          <w:bCs/>
          <w:noProof/>
        </w:rPr>
      </w:sdtEndPr>
      <w:sdtContent>
        <w:p w14:paraId="4503F163" w14:textId="52D3341E" w:rsidR="009C38AE" w:rsidRPr="009C38AE" w:rsidRDefault="009C38AE">
          <w:pPr>
            <w:pStyle w:val="TOCHeading"/>
            <w:rPr>
              <w:rFonts w:ascii="Arial" w:hAnsi="Arial" w:cs="Arial"/>
              <w:b/>
              <w:bCs/>
              <w:color w:val="C45911" w:themeColor="accent2" w:themeShade="BF"/>
              <w:sz w:val="28"/>
              <w:szCs w:val="28"/>
            </w:rPr>
          </w:pPr>
          <w:r w:rsidRPr="009C38AE">
            <w:rPr>
              <w:rFonts w:ascii="Arial" w:hAnsi="Arial" w:cs="Arial"/>
              <w:b/>
              <w:bCs/>
              <w:color w:val="C45911" w:themeColor="accent2" w:themeShade="BF"/>
              <w:sz w:val="28"/>
              <w:szCs w:val="28"/>
            </w:rPr>
            <w:t>Table of Content</w:t>
          </w:r>
        </w:p>
        <w:p w14:paraId="3181BCED" w14:textId="77777777" w:rsidR="009C38AE" w:rsidRPr="009C38AE" w:rsidRDefault="009C38AE" w:rsidP="009C38AE">
          <w:pPr>
            <w:rPr>
              <w:rFonts w:ascii="Arial" w:hAnsi="Arial" w:cs="Arial"/>
              <w:color w:val="C45911" w:themeColor="accent2" w:themeShade="BF"/>
              <w:lang w:val="en-US"/>
            </w:rPr>
          </w:pPr>
        </w:p>
        <w:p w14:paraId="40320C2A" w14:textId="0556791C" w:rsidR="003C6050" w:rsidRDefault="009C38AE">
          <w:pPr>
            <w:pStyle w:val="TOC1"/>
            <w:tabs>
              <w:tab w:val="right" w:leader="dot" w:pos="9016"/>
            </w:tabs>
            <w:rPr>
              <w:rFonts w:eastAsiaTheme="minorEastAsia"/>
              <w:noProof/>
              <w:lang w:eastAsia="en-GB"/>
            </w:rPr>
          </w:pPr>
          <w:r w:rsidRPr="009C38AE">
            <w:rPr>
              <w:rFonts w:ascii="Arial" w:hAnsi="Arial" w:cs="Arial"/>
              <w:color w:val="C45911" w:themeColor="accent2" w:themeShade="BF"/>
            </w:rPr>
            <w:fldChar w:fldCharType="begin"/>
          </w:r>
          <w:r w:rsidRPr="009C38AE">
            <w:rPr>
              <w:rFonts w:ascii="Arial" w:hAnsi="Arial" w:cs="Arial"/>
              <w:color w:val="C45911" w:themeColor="accent2" w:themeShade="BF"/>
            </w:rPr>
            <w:instrText xml:space="preserve"> TOC \o "1-3" \h \z \u </w:instrText>
          </w:r>
          <w:r w:rsidRPr="009C38AE">
            <w:rPr>
              <w:rFonts w:ascii="Arial" w:hAnsi="Arial" w:cs="Arial"/>
              <w:color w:val="C45911" w:themeColor="accent2" w:themeShade="BF"/>
            </w:rPr>
            <w:fldChar w:fldCharType="separate"/>
          </w:r>
          <w:hyperlink w:anchor="_Toc100436811" w:history="1">
            <w:r w:rsidR="003C6050" w:rsidRPr="00E240C1">
              <w:rPr>
                <w:rStyle w:val="Hyperlink"/>
                <w:rFonts w:ascii="Arial" w:hAnsi="Arial" w:cs="Arial"/>
                <w:b/>
                <w:bCs/>
                <w:noProof/>
              </w:rPr>
              <w:t>Introduction</w:t>
            </w:r>
            <w:r w:rsidR="003C6050">
              <w:rPr>
                <w:noProof/>
                <w:webHidden/>
              </w:rPr>
              <w:tab/>
            </w:r>
            <w:r w:rsidR="003C6050">
              <w:rPr>
                <w:noProof/>
                <w:webHidden/>
              </w:rPr>
              <w:fldChar w:fldCharType="begin"/>
            </w:r>
            <w:r w:rsidR="003C6050">
              <w:rPr>
                <w:noProof/>
                <w:webHidden/>
              </w:rPr>
              <w:instrText xml:space="preserve"> PAGEREF _Toc100436811 \h </w:instrText>
            </w:r>
            <w:r w:rsidR="003C6050">
              <w:rPr>
                <w:noProof/>
                <w:webHidden/>
              </w:rPr>
            </w:r>
            <w:r w:rsidR="003C6050">
              <w:rPr>
                <w:noProof/>
                <w:webHidden/>
              </w:rPr>
              <w:fldChar w:fldCharType="separate"/>
            </w:r>
            <w:r w:rsidR="003C6050">
              <w:rPr>
                <w:noProof/>
                <w:webHidden/>
              </w:rPr>
              <w:t>2</w:t>
            </w:r>
            <w:r w:rsidR="003C6050">
              <w:rPr>
                <w:noProof/>
                <w:webHidden/>
              </w:rPr>
              <w:fldChar w:fldCharType="end"/>
            </w:r>
          </w:hyperlink>
        </w:p>
        <w:p w14:paraId="5B097FE6" w14:textId="45AD2C0C" w:rsidR="003C6050" w:rsidRDefault="003C6050">
          <w:pPr>
            <w:pStyle w:val="TOC1"/>
            <w:tabs>
              <w:tab w:val="right" w:leader="dot" w:pos="9016"/>
            </w:tabs>
            <w:rPr>
              <w:rFonts w:eastAsiaTheme="minorEastAsia"/>
              <w:noProof/>
              <w:lang w:eastAsia="en-GB"/>
            </w:rPr>
          </w:pPr>
          <w:hyperlink w:anchor="_Toc100436812" w:history="1">
            <w:r w:rsidRPr="00E240C1">
              <w:rPr>
                <w:rStyle w:val="Hyperlink"/>
                <w:rFonts w:ascii="Arial" w:hAnsi="Arial" w:cs="Arial"/>
                <w:b/>
                <w:bCs/>
                <w:noProof/>
              </w:rPr>
              <w:t>Definition of the problem</w:t>
            </w:r>
            <w:r>
              <w:rPr>
                <w:noProof/>
                <w:webHidden/>
              </w:rPr>
              <w:tab/>
            </w:r>
            <w:r>
              <w:rPr>
                <w:noProof/>
                <w:webHidden/>
              </w:rPr>
              <w:fldChar w:fldCharType="begin"/>
            </w:r>
            <w:r>
              <w:rPr>
                <w:noProof/>
                <w:webHidden/>
              </w:rPr>
              <w:instrText xml:space="preserve"> PAGEREF _Toc100436812 \h </w:instrText>
            </w:r>
            <w:r>
              <w:rPr>
                <w:noProof/>
                <w:webHidden/>
              </w:rPr>
            </w:r>
            <w:r>
              <w:rPr>
                <w:noProof/>
                <w:webHidden/>
              </w:rPr>
              <w:fldChar w:fldCharType="separate"/>
            </w:r>
            <w:r>
              <w:rPr>
                <w:noProof/>
                <w:webHidden/>
              </w:rPr>
              <w:t>3</w:t>
            </w:r>
            <w:r>
              <w:rPr>
                <w:noProof/>
                <w:webHidden/>
              </w:rPr>
              <w:fldChar w:fldCharType="end"/>
            </w:r>
          </w:hyperlink>
        </w:p>
        <w:p w14:paraId="167C6FD3" w14:textId="38393F93" w:rsidR="003C6050" w:rsidRDefault="003C6050" w:rsidP="003C6050">
          <w:pPr>
            <w:pStyle w:val="TOC2"/>
            <w:tabs>
              <w:tab w:val="right" w:leader="dot" w:pos="9016"/>
            </w:tabs>
            <w:ind w:left="0"/>
            <w:rPr>
              <w:rFonts w:eastAsiaTheme="minorEastAsia"/>
              <w:noProof/>
              <w:lang w:eastAsia="en-GB"/>
            </w:rPr>
          </w:pPr>
          <w:hyperlink w:anchor="_Toc100436813" w:history="1">
            <w:r w:rsidRPr="00E240C1">
              <w:rPr>
                <w:rStyle w:val="Hyperlink"/>
                <w:rFonts w:ascii="Arial" w:eastAsia="Calibri" w:hAnsi="Arial" w:cs="Arial"/>
                <w:b/>
                <w:noProof/>
                <w:lang w:eastAsia="en-GB"/>
              </w:rPr>
              <w:t>The effect of staff absenteeism</w:t>
            </w:r>
            <w:r>
              <w:rPr>
                <w:noProof/>
                <w:webHidden/>
              </w:rPr>
              <w:tab/>
            </w:r>
            <w:r>
              <w:rPr>
                <w:noProof/>
                <w:webHidden/>
              </w:rPr>
              <w:fldChar w:fldCharType="begin"/>
            </w:r>
            <w:r>
              <w:rPr>
                <w:noProof/>
                <w:webHidden/>
              </w:rPr>
              <w:instrText xml:space="preserve"> PAGEREF _Toc100436813 \h </w:instrText>
            </w:r>
            <w:r>
              <w:rPr>
                <w:noProof/>
                <w:webHidden/>
              </w:rPr>
            </w:r>
            <w:r>
              <w:rPr>
                <w:noProof/>
                <w:webHidden/>
              </w:rPr>
              <w:fldChar w:fldCharType="separate"/>
            </w:r>
            <w:r>
              <w:rPr>
                <w:noProof/>
                <w:webHidden/>
              </w:rPr>
              <w:t>3</w:t>
            </w:r>
            <w:r>
              <w:rPr>
                <w:noProof/>
                <w:webHidden/>
              </w:rPr>
              <w:fldChar w:fldCharType="end"/>
            </w:r>
          </w:hyperlink>
        </w:p>
        <w:p w14:paraId="3EDAC041" w14:textId="0B844938" w:rsidR="003C6050" w:rsidRPr="003C6050" w:rsidRDefault="003C6050">
          <w:pPr>
            <w:pStyle w:val="TOC1"/>
            <w:tabs>
              <w:tab w:val="right" w:leader="dot" w:pos="9016"/>
            </w:tabs>
            <w:rPr>
              <w:rFonts w:eastAsiaTheme="minorEastAsia"/>
              <w:noProof/>
              <w:lang w:eastAsia="en-GB"/>
            </w:rPr>
          </w:pPr>
          <w:hyperlink w:anchor="_Toc100436814" w:history="1">
            <w:r w:rsidRPr="003C6050">
              <w:rPr>
                <w:rStyle w:val="Hyperlink"/>
                <w:rFonts w:ascii="Arial" w:hAnsi="Arial" w:cs="Arial"/>
                <w:b/>
                <w:noProof/>
                <w:color w:val="auto"/>
              </w:rPr>
              <w:t>Analysis of the organization and problem</w:t>
            </w:r>
            <w:r w:rsidRPr="003C6050">
              <w:rPr>
                <w:noProof/>
                <w:webHidden/>
              </w:rPr>
              <w:tab/>
            </w:r>
            <w:r w:rsidRPr="003C6050">
              <w:rPr>
                <w:noProof/>
                <w:webHidden/>
              </w:rPr>
              <w:fldChar w:fldCharType="begin"/>
            </w:r>
            <w:r w:rsidRPr="003C6050">
              <w:rPr>
                <w:noProof/>
                <w:webHidden/>
              </w:rPr>
              <w:instrText xml:space="preserve"> PAGEREF _Toc100436814 \h </w:instrText>
            </w:r>
            <w:r w:rsidRPr="003C6050">
              <w:rPr>
                <w:noProof/>
                <w:webHidden/>
              </w:rPr>
            </w:r>
            <w:r w:rsidRPr="003C6050">
              <w:rPr>
                <w:noProof/>
                <w:webHidden/>
              </w:rPr>
              <w:fldChar w:fldCharType="separate"/>
            </w:r>
            <w:r w:rsidRPr="003C6050">
              <w:rPr>
                <w:noProof/>
                <w:webHidden/>
              </w:rPr>
              <w:t>4</w:t>
            </w:r>
            <w:r w:rsidRPr="003C6050">
              <w:rPr>
                <w:noProof/>
                <w:webHidden/>
              </w:rPr>
              <w:fldChar w:fldCharType="end"/>
            </w:r>
          </w:hyperlink>
        </w:p>
        <w:p w14:paraId="690E45D8" w14:textId="253B6ECB" w:rsidR="003C6050" w:rsidRPr="003C6050" w:rsidRDefault="003C6050">
          <w:pPr>
            <w:pStyle w:val="TOC1"/>
            <w:tabs>
              <w:tab w:val="right" w:leader="dot" w:pos="9016"/>
            </w:tabs>
            <w:rPr>
              <w:rFonts w:eastAsiaTheme="minorEastAsia"/>
              <w:noProof/>
              <w:lang w:eastAsia="en-GB"/>
            </w:rPr>
          </w:pPr>
          <w:hyperlink w:anchor="_Toc100436815" w:history="1">
            <w:r w:rsidRPr="003C6050">
              <w:rPr>
                <w:rStyle w:val="Hyperlink"/>
                <w:rFonts w:ascii="Arial" w:eastAsia="Calibri" w:hAnsi="Arial" w:cs="Arial"/>
                <w:b/>
                <w:noProof/>
                <w:color w:val="auto"/>
                <w:lang w:eastAsia="en-GB"/>
              </w:rPr>
              <w:t xml:space="preserve">The </w:t>
            </w:r>
            <w:r w:rsidRPr="003C6050">
              <w:rPr>
                <w:rStyle w:val="Hyperlink"/>
                <w:rFonts w:ascii="Arial" w:hAnsi="Arial" w:cs="Arial"/>
                <w:b/>
                <w:noProof/>
                <w:color w:val="auto"/>
              </w:rPr>
              <w:t>alternative solutions</w:t>
            </w:r>
            <w:r w:rsidRPr="003C6050">
              <w:rPr>
                <w:noProof/>
                <w:webHidden/>
              </w:rPr>
              <w:tab/>
            </w:r>
            <w:r w:rsidRPr="003C6050">
              <w:rPr>
                <w:noProof/>
                <w:webHidden/>
              </w:rPr>
              <w:fldChar w:fldCharType="begin"/>
            </w:r>
            <w:r w:rsidRPr="003C6050">
              <w:rPr>
                <w:noProof/>
                <w:webHidden/>
              </w:rPr>
              <w:instrText xml:space="preserve"> PAGEREF _Toc100436815 \h </w:instrText>
            </w:r>
            <w:r w:rsidRPr="003C6050">
              <w:rPr>
                <w:noProof/>
                <w:webHidden/>
              </w:rPr>
            </w:r>
            <w:r w:rsidRPr="003C6050">
              <w:rPr>
                <w:noProof/>
                <w:webHidden/>
              </w:rPr>
              <w:fldChar w:fldCharType="separate"/>
            </w:r>
            <w:r w:rsidRPr="003C6050">
              <w:rPr>
                <w:noProof/>
                <w:webHidden/>
              </w:rPr>
              <w:t>6</w:t>
            </w:r>
            <w:r w:rsidRPr="003C6050">
              <w:rPr>
                <w:noProof/>
                <w:webHidden/>
              </w:rPr>
              <w:fldChar w:fldCharType="end"/>
            </w:r>
          </w:hyperlink>
        </w:p>
        <w:p w14:paraId="639A4D34" w14:textId="09490D4E" w:rsidR="003C6050" w:rsidRPr="003C6050" w:rsidRDefault="003C6050">
          <w:pPr>
            <w:pStyle w:val="TOC1"/>
            <w:tabs>
              <w:tab w:val="right" w:leader="dot" w:pos="9016"/>
            </w:tabs>
            <w:rPr>
              <w:rFonts w:eastAsiaTheme="minorEastAsia"/>
              <w:noProof/>
              <w:lang w:eastAsia="en-GB"/>
            </w:rPr>
          </w:pPr>
          <w:hyperlink w:anchor="_Toc100436816" w:history="1">
            <w:r w:rsidRPr="003C6050">
              <w:rPr>
                <w:rStyle w:val="Hyperlink"/>
                <w:rFonts w:ascii="Arial" w:hAnsi="Arial" w:cs="Arial"/>
                <w:b/>
                <w:bCs/>
                <w:noProof/>
                <w:color w:val="auto"/>
              </w:rPr>
              <w:t>Bibliography</w:t>
            </w:r>
            <w:r w:rsidRPr="003C6050">
              <w:rPr>
                <w:noProof/>
                <w:webHidden/>
              </w:rPr>
              <w:tab/>
            </w:r>
            <w:r w:rsidRPr="003C6050">
              <w:rPr>
                <w:noProof/>
                <w:webHidden/>
              </w:rPr>
              <w:fldChar w:fldCharType="begin"/>
            </w:r>
            <w:r w:rsidRPr="003C6050">
              <w:rPr>
                <w:noProof/>
                <w:webHidden/>
              </w:rPr>
              <w:instrText xml:space="preserve"> PAGEREF _Toc100436816 \h </w:instrText>
            </w:r>
            <w:r w:rsidRPr="003C6050">
              <w:rPr>
                <w:noProof/>
                <w:webHidden/>
              </w:rPr>
            </w:r>
            <w:r w:rsidRPr="003C6050">
              <w:rPr>
                <w:noProof/>
                <w:webHidden/>
              </w:rPr>
              <w:fldChar w:fldCharType="separate"/>
            </w:r>
            <w:r w:rsidRPr="003C6050">
              <w:rPr>
                <w:noProof/>
                <w:webHidden/>
              </w:rPr>
              <w:t>7</w:t>
            </w:r>
            <w:r w:rsidRPr="003C6050">
              <w:rPr>
                <w:noProof/>
                <w:webHidden/>
              </w:rPr>
              <w:fldChar w:fldCharType="end"/>
            </w:r>
          </w:hyperlink>
        </w:p>
        <w:p w14:paraId="43503A8E" w14:textId="3190A6A6" w:rsidR="009C38AE" w:rsidRDefault="009C38AE">
          <w:r w:rsidRPr="009C38AE">
            <w:rPr>
              <w:rFonts w:ascii="Arial" w:hAnsi="Arial" w:cs="Arial"/>
              <w:b/>
              <w:bCs/>
              <w:noProof/>
              <w:color w:val="C45911" w:themeColor="accent2" w:themeShade="BF"/>
            </w:rPr>
            <w:fldChar w:fldCharType="end"/>
          </w:r>
        </w:p>
      </w:sdtContent>
    </w:sdt>
    <w:p w14:paraId="23678861" w14:textId="6FF11090" w:rsidR="00F63FD9" w:rsidRDefault="00F63FD9" w:rsidP="00F63FD9">
      <w:pPr>
        <w:pStyle w:val="Heading1"/>
        <w:rPr>
          <w:rFonts w:ascii="Arial" w:hAnsi="Arial" w:cs="Arial"/>
          <w:b/>
          <w:bCs/>
          <w:color w:val="C45911" w:themeColor="accent2" w:themeShade="BF"/>
          <w:sz w:val="28"/>
          <w:szCs w:val="28"/>
        </w:rPr>
      </w:pPr>
      <w:r>
        <w:rPr>
          <w:rFonts w:ascii="Arial" w:hAnsi="Arial" w:cs="Arial"/>
          <w:b/>
          <w:bCs/>
          <w:color w:val="C45911" w:themeColor="accent2" w:themeShade="BF"/>
          <w:sz w:val="28"/>
          <w:szCs w:val="28"/>
        </w:rPr>
        <w:br w:type="page"/>
      </w:r>
    </w:p>
    <w:p w14:paraId="7660B02C" w14:textId="751C1A43" w:rsidR="009C38AE" w:rsidRPr="00613AAB" w:rsidRDefault="00915E3C" w:rsidP="00532EF5">
      <w:pPr>
        <w:pStyle w:val="Heading1"/>
        <w:rPr>
          <w:rFonts w:ascii="Arial" w:hAnsi="Arial" w:cs="Arial"/>
          <w:b/>
          <w:bCs/>
          <w:color w:val="C45911" w:themeColor="accent2" w:themeShade="BF"/>
          <w:sz w:val="22"/>
          <w:szCs w:val="22"/>
        </w:rPr>
      </w:pPr>
      <w:bookmarkStart w:id="0" w:name="_Toc100436811"/>
      <w:r w:rsidRPr="00613AAB">
        <w:rPr>
          <w:rFonts w:ascii="Arial" w:hAnsi="Arial" w:cs="Arial"/>
          <w:b/>
          <w:bCs/>
          <w:color w:val="C45911" w:themeColor="accent2" w:themeShade="BF"/>
          <w:sz w:val="22"/>
          <w:szCs w:val="22"/>
        </w:rPr>
        <w:lastRenderedPageBreak/>
        <w:t>Introduction</w:t>
      </w:r>
      <w:bookmarkEnd w:id="0"/>
      <w:r w:rsidRPr="00613AAB">
        <w:rPr>
          <w:rFonts w:ascii="Arial" w:hAnsi="Arial" w:cs="Arial"/>
          <w:b/>
          <w:bCs/>
          <w:color w:val="C45911" w:themeColor="accent2" w:themeShade="BF"/>
          <w:sz w:val="22"/>
          <w:szCs w:val="22"/>
        </w:rPr>
        <w:t xml:space="preserve"> </w:t>
      </w:r>
    </w:p>
    <w:p w14:paraId="79717852" w14:textId="77777777" w:rsidR="00C138D3" w:rsidRDefault="00C138D3" w:rsidP="00C138D3">
      <w:pPr>
        <w:spacing w:line="360" w:lineRule="auto"/>
        <w:jc w:val="both"/>
        <w:rPr>
          <w:rFonts w:ascii="Arial" w:hAnsi="Arial" w:cs="Arial"/>
          <w:color w:val="000000"/>
          <w:shd w:val="clear" w:color="auto" w:fill="FFFFFF"/>
          <w:lang w:val="en"/>
        </w:rPr>
      </w:pPr>
      <w:bookmarkStart w:id="1" w:name="_Toc97790232"/>
    </w:p>
    <w:p w14:paraId="30E4AAB7" w14:textId="418B33A1" w:rsidR="00F7006E" w:rsidRDefault="00C138D3" w:rsidP="00F7006E">
      <w:pPr>
        <w:spacing w:line="360" w:lineRule="auto"/>
        <w:ind w:firstLine="720"/>
        <w:jc w:val="both"/>
        <w:rPr>
          <w:rFonts w:ascii="Arial" w:hAnsi="Arial" w:cs="Arial"/>
          <w:color w:val="000000"/>
          <w:shd w:val="clear" w:color="auto" w:fill="FFFFFF"/>
          <w:lang w:val="en"/>
        </w:rPr>
      </w:pPr>
      <w:r w:rsidRPr="00C138D3">
        <w:rPr>
          <w:rFonts w:ascii="Arial" w:hAnsi="Arial" w:cs="Arial"/>
          <w:color w:val="000000"/>
          <w:shd w:val="clear" w:color="auto" w:fill="FFFFFF"/>
          <w:lang w:val="en"/>
        </w:rPr>
        <w:t>Problems in the organization arise for several reasons</w:t>
      </w:r>
      <w:r>
        <w:rPr>
          <w:rFonts w:ascii="Arial" w:hAnsi="Arial" w:cs="Arial"/>
          <w:color w:val="000000"/>
          <w:shd w:val="clear" w:color="auto" w:fill="FFFFFF"/>
          <w:lang w:val="en"/>
        </w:rPr>
        <w:t xml:space="preserve"> such as</w:t>
      </w:r>
      <w:r w:rsidRPr="00C138D3">
        <w:rPr>
          <w:rFonts w:ascii="Arial" w:hAnsi="Arial" w:cs="Arial"/>
          <w:color w:val="000000"/>
          <w:shd w:val="clear" w:color="auto" w:fill="FFFFFF"/>
          <w:lang w:val="en"/>
        </w:rPr>
        <w:t xml:space="preserve"> deviation from the planned plan means that the provisions or expectations of managers will not be met. Also, employees are often the cause of </w:t>
      </w:r>
      <w:r w:rsidR="003C6050">
        <w:rPr>
          <w:rFonts w:ascii="Arial" w:hAnsi="Arial" w:cs="Arial"/>
          <w:color w:val="000000"/>
          <w:shd w:val="clear" w:color="auto" w:fill="FFFFFF"/>
          <w:lang w:val="en"/>
        </w:rPr>
        <w:t>managers’</w:t>
      </w:r>
      <w:r w:rsidRPr="00C138D3">
        <w:rPr>
          <w:rFonts w:ascii="Arial" w:hAnsi="Arial" w:cs="Arial"/>
          <w:color w:val="000000"/>
          <w:shd w:val="clear" w:color="auto" w:fill="FFFFFF"/>
          <w:lang w:val="en"/>
        </w:rPr>
        <w:t xml:space="preserve"> problems. Many problems also arise because of the activities of the competition, to which they must be reacted immediately.</w:t>
      </w:r>
      <w:r w:rsidR="004D546C">
        <w:rPr>
          <w:rFonts w:ascii="Arial" w:hAnsi="Arial" w:cs="Arial"/>
          <w:color w:val="000000"/>
          <w:shd w:val="clear" w:color="auto" w:fill="FFFFFF"/>
          <w:lang w:val="en"/>
        </w:rPr>
        <w:t xml:space="preserve"> </w:t>
      </w:r>
      <w:r w:rsidR="004D546C" w:rsidRPr="00F7006E">
        <w:rPr>
          <w:rFonts w:ascii="Arial" w:hAnsi="Arial" w:cs="Arial"/>
          <w:b/>
          <w:bCs/>
          <w:i/>
          <w:iCs/>
          <w:color w:val="000000"/>
          <w:shd w:val="clear" w:color="auto" w:fill="FFFFFF"/>
          <w:lang w:val="en"/>
        </w:rPr>
        <w:t>Problem-solving</w:t>
      </w:r>
      <w:r w:rsidR="004D546C" w:rsidRPr="004D546C">
        <w:rPr>
          <w:rFonts w:ascii="Arial" w:hAnsi="Arial" w:cs="Arial"/>
          <w:color w:val="000000"/>
          <w:shd w:val="clear" w:color="auto" w:fill="FFFFFF"/>
          <w:lang w:val="en"/>
        </w:rPr>
        <w:t xml:space="preserve"> also includes determining goals. It is necessary to define what we want to achieve by resolving the potential current problem. This helps to identify factors that aggravate or facilitate the achievement of goals</w:t>
      </w:r>
      <w:r w:rsidR="00B05941" w:rsidRPr="004D546C">
        <w:rPr>
          <w:rFonts w:ascii="Arial" w:hAnsi="Arial" w:cs="Arial"/>
          <w:color w:val="000000"/>
          <w:shd w:val="clear" w:color="auto" w:fill="FFFFFF"/>
        </w:rPr>
        <w:t>.</w:t>
      </w:r>
      <w:r w:rsidR="00F7006E">
        <w:rPr>
          <w:rFonts w:ascii="Arial" w:hAnsi="Arial" w:cs="Arial"/>
          <w:color w:val="000000"/>
          <w:shd w:val="clear" w:color="auto" w:fill="FFFFFF"/>
        </w:rPr>
        <w:t xml:space="preserve"> </w:t>
      </w:r>
      <w:r w:rsidR="00F7006E" w:rsidRPr="00F7006E">
        <w:rPr>
          <w:rFonts w:ascii="Arial" w:hAnsi="Arial" w:cs="Arial"/>
          <w:color w:val="000000"/>
          <w:shd w:val="clear" w:color="auto" w:fill="FFFFFF"/>
          <w:lang w:val="en"/>
        </w:rPr>
        <w:t>It is very important to improve your analytical skills. A complex problem can often be solved much more easily if it is divided into components. The analysis of these parties must be based on facts and must not influence the convictions of those who make decisions. When you ask people to discover the facts first, they will discover by the rule</w:t>
      </w:r>
      <w:r w:rsidR="00F7006E">
        <w:rPr>
          <w:rFonts w:ascii="Arial" w:hAnsi="Arial" w:cs="Arial"/>
          <w:color w:val="000000"/>
          <w:shd w:val="clear" w:color="auto" w:fill="FFFFFF"/>
          <w:lang w:val="en"/>
        </w:rPr>
        <w:t xml:space="preserve"> </w:t>
      </w:r>
      <w:r w:rsidR="00F7006E" w:rsidRPr="00F7006E">
        <w:rPr>
          <w:rFonts w:ascii="Arial" w:hAnsi="Arial" w:cs="Arial"/>
          <w:color w:val="000000"/>
          <w:shd w:val="clear" w:color="auto" w:fill="FFFFFF"/>
          <w:lang w:val="en"/>
        </w:rPr>
        <w:t>exactly the facts that fit into their already formed attitude.</w:t>
      </w:r>
    </w:p>
    <w:p w14:paraId="1E07190E" w14:textId="77F52966" w:rsidR="00487057" w:rsidRDefault="00567A5B" w:rsidP="00613AAB">
      <w:pPr>
        <w:pStyle w:val="NormalWeb"/>
        <w:shd w:val="clear" w:color="auto" w:fill="FFFFFF"/>
        <w:spacing w:line="360" w:lineRule="auto"/>
        <w:ind w:firstLine="720"/>
        <w:jc w:val="both"/>
        <w:rPr>
          <w:rFonts w:ascii="Arial" w:hAnsi="Arial" w:cs="Arial"/>
          <w:sz w:val="22"/>
          <w:szCs w:val="22"/>
          <w:shd w:val="clear" w:color="auto" w:fill="FFFFFF"/>
          <w:lang w:val="en"/>
        </w:rPr>
      </w:pPr>
      <w:r w:rsidRPr="00567A5B">
        <w:rPr>
          <w:rFonts w:ascii="Arial" w:hAnsi="Arial" w:cs="Arial"/>
          <w:color w:val="000000"/>
          <w:sz w:val="22"/>
          <w:szCs w:val="22"/>
          <w:lang w:val="en"/>
        </w:rPr>
        <w:t xml:space="preserve">After analyzing the situation, several possible options come into play to solve the problem. Here we analyze all the consequences of possible decisions, mention the reasons "for" and "against", </w:t>
      </w:r>
      <w:r>
        <w:rPr>
          <w:rFonts w:ascii="Arial" w:hAnsi="Arial" w:cs="Arial"/>
          <w:color w:val="000000"/>
          <w:sz w:val="22"/>
          <w:szCs w:val="22"/>
          <w:lang w:val="en"/>
        </w:rPr>
        <w:t xml:space="preserve">and </w:t>
      </w:r>
      <w:r w:rsidRPr="00567A5B">
        <w:rPr>
          <w:rFonts w:ascii="Arial" w:hAnsi="Arial" w:cs="Arial"/>
          <w:color w:val="000000"/>
          <w:sz w:val="22"/>
          <w:szCs w:val="22"/>
          <w:lang w:val="en"/>
        </w:rPr>
        <w:t>compare the costs and risks with the benefits that a decision will bring. In this phase, possible solutions to solving problems are investigated, then a large number of possible options are gradually eliminated until two or three remain. Then choose the most optimal solution.</w:t>
      </w:r>
      <w:r w:rsidR="002F45BD">
        <w:rPr>
          <w:rFonts w:ascii="Arial" w:hAnsi="Arial" w:cs="Arial"/>
          <w:color w:val="000000"/>
          <w:sz w:val="22"/>
          <w:szCs w:val="22"/>
          <w:lang w:val="en"/>
        </w:rPr>
        <w:t xml:space="preserve"> </w:t>
      </w:r>
      <w:r w:rsidR="002F45BD" w:rsidRPr="002F45BD">
        <w:rPr>
          <w:rFonts w:ascii="Arial" w:hAnsi="Arial" w:cs="Arial"/>
          <w:color w:val="000000"/>
          <w:sz w:val="22"/>
          <w:szCs w:val="22"/>
          <w:shd w:val="clear" w:color="auto" w:fill="FFFFFF"/>
          <w:lang w:val="en"/>
        </w:rPr>
        <w:t xml:space="preserve">There is one rule </w:t>
      </w:r>
      <w:r w:rsidR="003C6050">
        <w:rPr>
          <w:rFonts w:ascii="Arial" w:hAnsi="Arial" w:cs="Arial"/>
          <w:color w:val="000000"/>
          <w:sz w:val="22"/>
          <w:szCs w:val="22"/>
          <w:shd w:val="clear" w:color="auto" w:fill="FFFFFF"/>
          <w:lang w:val="en"/>
        </w:rPr>
        <w:t>–</w:t>
      </w:r>
      <w:r w:rsidR="002F45BD" w:rsidRPr="002F45BD">
        <w:rPr>
          <w:rFonts w:ascii="Arial" w:hAnsi="Arial" w:cs="Arial"/>
          <w:color w:val="000000"/>
          <w:sz w:val="22"/>
          <w:szCs w:val="22"/>
          <w:shd w:val="clear" w:color="auto" w:fill="FFFFFF"/>
          <w:lang w:val="en"/>
        </w:rPr>
        <w:t xml:space="preserve"> </w:t>
      </w:r>
      <w:r w:rsidR="003C6050">
        <w:rPr>
          <w:rFonts w:ascii="Arial" w:hAnsi="Arial" w:cs="Arial"/>
          <w:color w:val="000000"/>
          <w:sz w:val="22"/>
          <w:szCs w:val="22"/>
          <w:shd w:val="clear" w:color="auto" w:fill="FFFFFF"/>
          <w:lang w:val="en"/>
        </w:rPr>
        <w:t xml:space="preserve">the </w:t>
      </w:r>
      <w:hyperlink r:id="rId10" w:history="1">
        <w:r w:rsidR="003C6050">
          <w:rPr>
            <w:rFonts w:ascii="Arial" w:hAnsi="Arial" w:cs="Arial"/>
            <w:sz w:val="22"/>
            <w:szCs w:val="22"/>
            <w:shd w:val="clear" w:color="auto" w:fill="FFFFFF"/>
            <w:lang w:val="en"/>
          </w:rPr>
          <w:t>decision-making</w:t>
        </w:r>
      </w:hyperlink>
      <w:r w:rsidR="002F45BD" w:rsidRPr="002F45BD">
        <w:rPr>
          <w:rFonts w:ascii="Arial" w:hAnsi="Arial" w:cs="Arial"/>
          <w:sz w:val="22"/>
          <w:szCs w:val="22"/>
          <w:lang w:val="en"/>
        </w:rPr>
        <w:t xml:space="preserve"> process </w:t>
      </w:r>
      <w:r w:rsidR="002F45BD" w:rsidRPr="002F45BD">
        <w:rPr>
          <w:rFonts w:ascii="Arial" w:hAnsi="Arial" w:cs="Arial"/>
          <w:color w:val="000000"/>
          <w:sz w:val="22"/>
          <w:szCs w:val="22"/>
          <w:shd w:val="clear" w:color="auto" w:fill="FFFFFF"/>
          <w:lang w:val="en"/>
        </w:rPr>
        <w:t xml:space="preserve">should not be done in a hurry. You need to consult more people. The best decisions are made when the decision is viewed from several angles. </w:t>
      </w:r>
      <w:r w:rsidR="003C6050">
        <w:rPr>
          <w:rFonts w:ascii="Arial" w:hAnsi="Arial" w:cs="Arial"/>
          <w:color w:val="000000"/>
          <w:sz w:val="22"/>
          <w:szCs w:val="22"/>
          <w:shd w:val="clear" w:color="auto" w:fill="FFFFFF"/>
          <w:lang w:val="en"/>
        </w:rPr>
        <w:t>All employees must be</w:t>
      </w:r>
      <w:r w:rsidR="002F45BD" w:rsidRPr="002F45BD">
        <w:rPr>
          <w:rFonts w:ascii="Arial" w:hAnsi="Arial" w:cs="Arial"/>
          <w:color w:val="000000"/>
          <w:sz w:val="22"/>
          <w:szCs w:val="22"/>
          <w:shd w:val="clear" w:color="auto" w:fill="FFFFFF"/>
          <w:lang w:val="en"/>
        </w:rPr>
        <w:t xml:space="preserve"> involved in the decision-making process.</w:t>
      </w:r>
      <w:r w:rsidR="00A85721">
        <w:rPr>
          <w:rFonts w:ascii="Arial" w:hAnsi="Arial" w:cs="Arial"/>
          <w:color w:val="000000"/>
          <w:sz w:val="22"/>
          <w:szCs w:val="22"/>
          <w:shd w:val="clear" w:color="auto" w:fill="FFFFFF"/>
          <w:lang w:val="en"/>
        </w:rPr>
        <w:t xml:space="preserve"> </w:t>
      </w:r>
      <w:r w:rsidR="00A85721" w:rsidRPr="00A85721">
        <w:rPr>
          <w:rFonts w:ascii="Arial" w:hAnsi="Arial" w:cs="Arial"/>
          <w:sz w:val="22"/>
          <w:szCs w:val="22"/>
          <w:shd w:val="clear" w:color="auto" w:fill="FFFFFF"/>
          <w:lang w:val="en"/>
        </w:rPr>
        <w:t xml:space="preserve">When the decision has been adopted, the problem is not resolved until the </w:t>
      </w:r>
      <w:hyperlink r:id="rId11" w:history="1">
        <w:r w:rsidR="00A85721" w:rsidRPr="00A85721">
          <w:rPr>
            <w:rFonts w:ascii="Arial" w:hAnsi="Arial" w:cs="Arial"/>
            <w:sz w:val="22"/>
            <w:szCs w:val="22"/>
            <w:shd w:val="clear" w:color="auto" w:fill="FFFFFF"/>
            <w:lang w:val="en"/>
          </w:rPr>
          <w:t>decision</w:t>
        </w:r>
      </w:hyperlink>
      <w:r w:rsidR="00A85721" w:rsidRPr="00A85721">
        <w:rPr>
          <w:rFonts w:ascii="Arial" w:hAnsi="Arial" w:cs="Arial"/>
          <w:sz w:val="22"/>
          <w:szCs w:val="22"/>
          <w:shd w:val="clear" w:color="auto" w:fill="FFFFFF"/>
          <w:lang w:val="en"/>
        </w:rPr>
        <w:t xml:space="preserve"> is implemented and implemented. It is necessary to specify who will implement the decision, when, where, with what resources</w:t>
      </w:r>
      <w:r w:rsidR="00A85721">
        <w:rPr>
          <w:rFonts w:ascii="Arial" w:hAnsi="Arial" w:cs="Arial"/>
          <w:sz w:val="22"/>
          <w:szCs w:val="22"/>
          <w:shd w:val="clear" w:color="auto" w:fill="FFFFFF"/>
          <w:lang w:val="en"/>
        </w:rPr>
        <w:t>,</w:t>
      </w:r>
      <w:r w:rsidR="00A85721" w:rsidRPr="00A85721">
        <w:rPr>
          <w:rFonts w:ascii="Arial" w:hAnsi="Arial" w:cs="Arial"/>
          <w:sz w:val="22"/>
          <w:szCs w:val="22"/>
          <w:shd w:val="clear" w:color="auto" w:fill="FFFFFF"/>
          <w:lang w:val="en"/>
        </w:rPr>
        <w:t xml:space="preserve"> and what is the deadline for implementation. The objective must be for all to work together to implement the decision.</w:t>
      </w:r>
      <w:r w:rsidR="00A85721" w:rsidRPr="00A85721">
        <w:rPr>
          <w:rFonts w:ascii="Arial" w:hAnsi="Arial" w:cs="Arial"/>
          <w:sz w:val="22"/>
          <w:szCs w:val="22"/>
          <w:lang w:val="en"/>
        </w:rPr>
        <w:t xml:space="preserve"> </w:t>
      </w:r>
      <w:r w:rsidR="00A85721" w:rsidRPr="00A85721">
        <w:rPr>
          <w:rFonts w:ascii="Arial" w:hAnsi="Arial" w:cs="Arial"/>
          <w:sz w:val="22"/>
          <w:szCs w:val="22"/>
          <w:shd w:val="clear" w:color="auto" w:fill="FFFFFF"/>
          <w:lang w:val="en"/>
        </w:rPr>
        <w:t xml:space="preserve"> After the implementation of the decision, the effect is measured for the given solution </w:t>
      </w:r>
      <w:r w:rsidR="003C6050">
        <w:rPr>
          <w:rFonts w:ascii="Arial" w:hAnsi="Arial" w:cs="Arial"/>
          <w:sz w:val="22"/>
          <w:szCs w:val="22"/>
          <w:shd w:val="clear" w:color="auto" w:fill="FFFFFF"/>
          <w:lang w:val="en"/>
        </w:rPr>
        <w:t>to</w:t>
      </w:r>
      <w:r w:rsidR="00A85721" w:rsidRPr="00A85721">
        <w:rPr>
          <w:rFonts w:ascii="Arial" w:hAnsi="Arial" w:cs="Arial"/>
          <w:sz w:val="22"/>
          <w:szCs w:val="22"/>
          <w:shd w:val="clear" w:color="auto" w:fill="FFFFFF"/>
          <w:lang w:val="en"/>
        </w:rPr>
        <w:t xml:space="preserve"> the expected result. In this phase, the manager monitors whether the decision is applied effectively and takes corrective action if necessary.</w:t>
      </w:r>
    </w:p>
    <w:p w14:paraId="76A22BE8" w14:textId="77777777" w:rsidR="0008046B" w:rsidRDefault="0008046B" w:rsidP="00613AAB">
      <w:pPr>
        <w:pStyle w:val="NormalWeb"/>
        <w:shd w:val="clear" w:color="auto" w:fill="FFFFFF"/>
        <w:spacing w:line="360" w:lineRule="auto"/>
        <w:ind w:firstLine="720"/>
        <w:jc w:val="both"/>
        <w:rPr>
          <w:rFonts w:ascii="Arial" w:hAnsi="Arial" w:cs="Arial"/>
          <w:sz w:val="22"/>
          <w:szCs w:val="22"/>
          <w:shd w:val="clear" w:color="auto" w:fill="FFFFFF"/>
          <w:lang w:val="en"/>
        </w:rPr>
      </w:pPr>
    </w:p>
    <w:p w14:paraId="72E0C3EC" w14:textId="77777777" w:rsidR="0008046B" w:rsidRDefault="0008046B" w:rsidP="00613AAB">
      <w:pPr>
        <w:pStyle w:val="NormalWeb"/>
        <w:shd w:val="clear" w:color="auto" w:fill="FFFFFF"/>
        <w:spacing w:line="360" w:lineRule="auto"/>
        <w:ind w:firstLine="720"/>
        <w:jc w:val="both"/>
        <w:rPr>
          <w:rFonts w:ascii="Arial" w:hAnsi="Arial" w:cs="Arial"/>
          <w:sz w:val="22"/>
          <w:szCs w:val="22"/>
          <w:shd w:val="clear" w:color="auto" w:fill="FFFFFF"/>
          <w:lang w:val="en"/>
        </w:rPr>
      </w:pPr>
    </w:p>
    <w:p w14:paraId="1896EA20" w14:textId="77777777" w:rsidR="0008046B" w:rsidRDefault="0008046B" w:rsidP="00613AAB">
      <w:pPr>
        <w:pStyle w:val="NormalWeb"/>
        <w:shd w:val="clear" w:color="auto" w:fill="FFFFFF"/>
        <w:spacing w:line="360" w:lineRule="auto"/>
        <w:ind w:firstLine="720"/>
        <w:jc w:val="both"/>
        <w:rPr>
          <w:rFonts w:ascii="Arial" w:hAnsi="Arial" w:cs="Arial"/>
          <w:sz w:val="22"/>
          <w:szCs w:val="22"/>
          <w:shd w:val="clear" w:color="auto" w:fill="FFFFFF"/>
          <w:lang w:val="en"/>
        </w:rPr>
      </w:pPr>
    </w:p>
    <w:p w14:paraId="36A5B2A8" w14:textId="77777777" w:rsidR="0008046B" w:rsidRPr="00613AAB" w:rsidRDefault="0008046B" w:rsidP="00613AAB">
      <w:pPr>
        <w:pStyle w:val="NormalWeb"/>
        <w:shd w:val="clear" w:color="auto" w:fill="FFFFFF"/>
        <w:spacing w:line="360" w:lineRule="auto"/>
        <w:ind w:firstLine="720"/>
        <w:jc w:val="both"/>
        <w:rPr>
          <w:rFonts w:ascii="Arial" w:hAnsi="Arial" w:cs="Arial"/>
          <w:color w:val="000000"/>
          <w:sz w:val="22"/>
          <w:szCs w:val="22"/>
          <w:shd w:val="clear" w:color="auto" w:fill="FFFFFF"/>
          <w:lang w:val="en"/>
        </w:rPr>
      </w:pPr>
    </w:p>
    <w:p w14:paraId="7EAD7EF8" w14:textId="06E43C61" w:rsidR="009C38AE" w:rsidRPr="00613AAB" w:rsidRDefault="00613AAB" w:rsidP="00532EF5">
      <w:pPr>
        <w:pStyle w:val="Heading1"/>
        <w:rPr>
          <w:rFonts w:ascii="Arial" w:hAnsi="Arial" w:cs="Arial"/>
          <w:b/>
          <w:bCs/>
          <w:color w:val="C45911" w:themeColor="accent2" w:themeShade="BF"/>
          <w:sz w:val="22"/>
          <w:szCs w:val="22"/>
        </w:rPr>
      </w:pPr>
      <w:bookmarkStart w:id="2" w:name="_Toc100436812"/>
      <w:bookmarkEnd w:id="1"/>
      <w:r w:rsidRPr="00613AAB">
        <w:rPr>
          <w:rFonts w:ascii="Arial" w:hAnsi="Arial" w:cs="Arial"/>
          <w:b/>
          <w:bCs/>
          <w:color w:val="C45911" w:themeColor="accent2" w:themeShade="BF"/>
          <w:sz w:val="22"/>
          <w:szCs w:val="22"/>
        </w:rPr>
        <w:lastRenderedPageBreak/>
        <w:t>Definition of the problem</w:t>
      </w:r>
      <w:bookmarkEnd w:id="2"/>
    </w:p>
    <w:p w14:paraId="2CC8264B" w14:textId="77777777" w:rsidR="00904A75" w:rsidRDefault="00904A75" w:rsidP="00613AAB">
      <w:pPr>
        <w:spacing w:line="360" w:lineRule="auto"/>
      </w:pPr>
    </w:p>
    <w:p w14:paraId="6DE5BBAD" w14:textId="746D2DDE" w:rsidR="001D68E9" w:rsidRPr="0008046B" w:rsidRDefault="001D68E9" w:rsidP="0008046B">
      <w:pPr>
        <w:spacing w:line="360" w:lineRule="auto"/>
        <w:ind w:firstLine="720"/>
        <w:jc w:val="both"/>
        <w:rPr>
          <w:rFonts w:ascii="Arial" w:eastAsia="Arial" w:hAnsi="Arial"/>
        </w:rPr>
      </w:pPr>
      <w:r w:rsidRPr="0008046B">
        <w:rPr>
          <w:rFonts w:ascii="Arial" w:eastAsia="Arial" w:hAnsi="Arial"/>
        </w:rPr>
        <w:t>Mid Cheshire Hospitals NHS Foundation Trust (MCHT), like many similar medium-sized district general hospital trusts, has had a problem with staff absenteeism</w:t>
      </w:r>
      <w:r w:rsidR="00415A28" w:rsidRPr="0008046B">
        <w:rPr>
          <w:rFonts w:ascii="Arial" w:eastAsia="Arial" w:hAnsi="Arial"/>
        </w:rPr>
        <w:t xml:space="preserve">. </w:t>
      </w:r>
      <w:r w:rsidR="00415A28" w:rsidRPr="0008046B">
        <w:rPr>
          <w:rFonts w:ascii="Arial" w:eastAsia="Arial" w:hAnsi="Arial"/>
          <w:lang w:val="en-US"/>
        </w:rPr>
        <w:t xml:space="preserve">Rates of employee absenteeism </w:t>
      </w:r>
      <w:r w:rsidR="003C6050">
        <w:rPr>
          <w:rFonts w:ascii="Arial" w:eastAsia="Arial" w:hAnsi="Arial"/>
          <w:lang w:val="en-US"/>
        </w:rPr>
        <w:t>have</w:t>
      </w:r>
      <w:r w:rsidR="00415A28" w:rsidRPr="0008046B">
        <w:rPr>
          <w:rFonts w:ascii="Arial" w:eastAsia="Arial" w:hAnsi="Arial"/>
          <w:lang w:val="en-US"/>
        </w:rPr>
        <w:t xml:space="preserve"> increased between the years 2007 and 2012. </w:t>
      </w:r>
      <w:r w:rsidR="00415A28" w:rsidRPr="0008046B">
        <w:rPr>
          <w:rFonts w:ascii="Arial" w:eastAsia="Arial" w:hAnsi="Arial"/>
        </w:rPr>
        <w:t>Absence was costing the Trust more than £1 million each year per percentage point.</w:t>
      </w:r>
      <w:r w:rsidR="0008046B" w:rsidRPr="0008046B">
        <w:rPr>
          <w:rFonts w:ascii="Arial" w:eastAsia="Arial" w:hAnsi="Arial"/>
        </w:rPr>
        <w:t xml:space="preserve"> </w:t>
      </w:r>
      <w:r w:rsidR="003C6050">
        <w:rPr>
          <w:rFonts w:ascii="Arial" w:eastAsia="Arial" w:hAnsi="Arial"/>
        </w:rPr>
        <w:t>A high</w:t>
      </w:r>
      <w:r w:rsidR="0008046B" w:rsidRPr="0008046B">
        <w:rPr>
          <w:rFonts w:ascii="Arial" w:eastAsia="Arial" w:hAnsi="Arial"/>
        </w:rPr>
        <w:t xml:space="preserve"> level of absenteeism was also leading to poorer quality of service, due to a resultant increase in the use of temporary and agency staff.</w:t>
      </w:r>
    </w:p>
    <w:p w14:paraId="4088CF3B" w14:textId="77777777" w:rsidR="00904A75" w:rsidRPr="00904A75" w:rsidRDefault="00904A75" w:rsidP="00904A75">
      <w:pPr>
        <w:spacing w:after="0" w:line="360" w:lineRule="auto"/>
        <w:ind w:firstLine="720"/>
        <w:jc w:val="both"/>
        <w:rPr>
          <w:rFonts w:ascii="Arial" w:eastAsia="Calibri" w:hAnsi="Arial" w:cs="Arial"/>
          <w:lang w:eastAsia="en-GB"/>
        </w:rPr>
      </w:pPr>
    </w:p>
    <w:p w14:paraId="7DA5DB86" w14:textId="42C8432E" w:rsidR="009C38AE" w:rsidRPr="0008046B" w:rsidRDefault="002019D9" w:rsidP="00904A75">
      <w:pPr>
        <w:pStyle w:val="Heading2"/>
        <w:spacing w:line="360" w:lineRule="auto"/>
        <w:rPr>
          <w:rFonts w:ascii="Arial" w:eastAsia="Calibri" w:hAnsi="Arial" w:cs="Arial"/>
          <w:b/>
          <w:color w:val="C45911" w:themeColor="accent2" w:themeShade="BF"/>
          <w:sz w:val="22"/>
          <w:szCs w:val="22"/>
          <w:lang w:eastAsia="en-GB"/>
        </w:rPr>
      </w:pPr>
      <w:bookmarkStart w:id="3" w:name="_Toc100436813"/>
      <w:r>
        <w:rPr>
          <w:rFonts w:ascii="Arial" w:eastAsia="Calibri" w:hAnsi="Arial" w:cs="Arial"/>
          <w:b/>
          <w:color w:val="C45911" w:themeColor="accent2" w:themeShade="BF"/>
          <w:sz w:val="22"/>
          <w:szCs w:val="22"/>
          <w:lang w:eastAsia="en-GB"/>
        </w:rPr>
        <w:t>The effect of staff absenteeism</w:t>
      </w:r>
      <w:bookmarkEnd w:id="3"/>
      <w:r>
        <w:rPr>
          <w:rFonts w:ascii="Arial" w:eastAsia="Calibri" w:hAnsi="Arial" w:cs="Arial"/>
          <w:b/>
          <w:color w:val="C45911" w:themeColor="accent2" w:themeShade="BF"/>
          <w:sz w:val="22"/>
          <w:szCs w:val="22"/>
          <w:lang w:eastAsia="en-GB"/>
        </w:rPr>
        <w:t xml:space="preserve"> </w:t>
      </w:r>
    </w:p>
    <w:p w14:paraId="606CA25E" w14:textId="7ED205EB" w:rsidR="000B0A76" w:rsidRDefault="00B26BA4" w:rsidP="00904A75">
      <w:pPr>
        <w:rPr>
          <w:lang w:eastAsia="en-GB"/>
        </w:rPr>
      </w:pPr>
      <w:r>
        <w:rPr>
          <w:noProof/>
        </w:rPr>
        <w:drawing>
          <wp:inline distT="0" distB="0" distL="0" distR="0" wp14:anchorId="326D0A3E" wp14:editId="1C2EC04C">
            <wp:extent cx="5715000" cy="3219450"/>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15000" cy="3219450"/>
                    </a:xfrm>
                    <a:prstGeom prst="rect">
                      <a:avLst/>
                    </a:prstGeom>
                  </pic:spPr>
                </pic:pic>
              </a:graphicData>
            </a:graphic>
          </wp:inline>
        </w:drawing>
      </w:r>
      <w:sdt>
        <w:sdtPr>
          <w:rPr>
            <w:lang w:eastAsia="en-GB"/>
          </w:rPr>
          <w:id w:val="-487707813"/>
          <w:citation/>
        </w:sdtPr>
        <w:sdtContent>
          <w:r w:rsidR="000B0A76">
            <w:rPr>
              <w:lang w:eastAsia="en-GB"/>
            </w:rPr>
            <w:fldChar w:fldCharType="begin"/>
          </w:r>
          <w:r w:rsidR="000B0A76">
            <w:rPr>
              <w:lang w:eastAsia="en-GB"/>
            </w:rPr>
            <w:instrText xml:space="preserve"> CITATION Nun18 \l 2057 </w:instrText>
          </w:r>
          <w:r w:rsidR="000B0A76">
            <w:rPr>
              <w:lang w:eastAsia="en-GB"/>
            </w:rPr>
            <w:fldChar w:fldCharType="separate"/>
          </w:r>
          <w:r w:rsidR="003C6050">
            <w:rPr>
              <w:noProof/>
              <w:lang w:eastAsia="en-GB"/>
            </w:rPr>
            <w:t xml:space="preserve"> </w:t>
          </w:r>
          <w:r w:rsidR="003C6050" w:rsidRPr="003C6050">
            <w:rPr>
              <w:noProof/>
              <w:lang w:eastAsia="en-GB"/>
            </w:rPr>
            <w:t>(Nunes, 2018)</w:t>
          </w:r>
          <w:r w:rsidR="000B0A76">
            <w:rPr>
              <w:lang w:eastAsia="en-GB"/>
            </w:rPr>
            <w:fldChar w:fldCharType="end"/>
          </w:r>
        </w:sdtContent>
      </w:sdt>
    </w:p>
    <w:p w14:paraId="619E4D14" w14:textId="75538B43" w:rsidR="00B26BA4" w:rsidRPr="00904A75" w:rsidRDefault="00B26BA4" w:rsidP="00904A75">
      <w:pPr>
        <w:rPr>
          <w:lang w:eastAsia="en-GB"/>
        </w:rPr>
      </w:pPr>
    </w:p>
    <w:p w14:paraId="66EA3DA1" w14:textId="188F7058" w:rsidR="00532F64" w:rsidRDefault="00A35038" w:rsidP="00A35038">
      <w:pPr>
        <w:pStyle w:val="Heading1"/>
        <w:spacing w:line="360" w:lineRule="auto"/>
        <w:rPr>
          <w:rFonts w:ascii="Arial" w:hAnsi="Arial" w:cs="Arial"/>
          <w:b/>
          <w:color w:val="C45911" w:themeColor="accent2" w:themeShade="BF"/>
          <w:sz w:val="22"/>
          <w:szCs w:val="22"/>
        </w:rPr>
      </w:pPr>
      <w:bookmarkStart w:id="4" w:name="_Toc100436814"/>
      <w:r w:rsidRPr="00A35038">
        <w:rPr>
          <w:rFonts w:ascii="Arial" w:hAnsi="Arial" w:cs="Arial"/>
          <w:b/>
          <w:color w:val="C45911" w:themeColor="accent2" w:themeShade="BF"/>
          <w:sz w:val="22"/>
          <w:szCs w:val="22"/>
        </w:rPr>
        <w:lastRenderedPageBreak/>
        <w:t>Analysis of the organization and problem</w:t>
      </w:r>
      <w:bookmarkEnd w:id="4"/>
      <w:r w:rsidR="00576A8E">
        <w:rPr>
          <w:rFonts w:ascii="Arial" w:hAnsi="Arial" w:cs="Arial"/>
          <w:b/>
          <w:color w:val="C45911" w:themeColor="accent2" w:themeShade="BF"/>
          <w:sz w:val="22"/>
          <w:szCs w:val="22"/>
        </w:rPr>
        <w:t xml:space="preserve"> </w:t>
      </w:r>
    </w:p>
    <w:p w14:paraId="788CA1AC" w14:textId="06B3F5F0" w:rsidR="00A35038" w:rsidRPr="00A35038" w:rsidRDefault="00BE78E7" w:rsidP="00A35038">
      <w:r>
        <w:rPr>
          <w:noProof/>
        </w:rPr>
        <w:drawing>
          <wp:inline distT="0" distB="0" distL="0" distR="0" wp14:anchorId="40EEBF72" wp14:editId="76B3347A">
            <wp:extent cx="3079326" cy="2309495"/>
            <wp:effectExtent l="0" t="0" r="6985" b="0"/>
            <wp:docPr id="6" name="Picture 6" descr="Marketing Theories – 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Theories – PESTEL Analysi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083475" cy="2312607"/>
                    </a:xfrm>
                    <a:prstGeom prst="rect">
                      <a:avLst/>
                    </a:prstGeom>
                    <a:noFill/>
                    <a:ln>
                      <a:noFill/>
                    </a:ln>
                  </pic:spPr>
                </pic:pic>
              </a:graphicData>
            </a:graphic>
          </wp:inline>
        </w:drawing>
      </w:r>
    </w:p>
    <w:p w14:paraId="14456822" w14:textId="4A1E0F94" w:rsidR="009D51A3" w:rsidRPr="009D51A3" w:rsidRDefault="009D51A3" w:rsidP="009D51A3">
      <w:pPr>
        <w:spacing w:after="0" w:line="360" w:lineRule="auto"/>
        <w:jc w:val="both"/>
        <w:rPr>
          <w:rFonts w:ascii="Arial" w:eastAsia="Times New Roman" w:hAnsi="Arial" w:cs="Arial"/>
          <w:lang w:eastAsia="en-GB"/>
        </w:rPr>
      </w:pPr>
      <w:r w:rsidRPr="009D51A3">
        <w:rPr>
          <w:rFonts w:ascii="Arial" w:eastAsia="Arial" w:hAnsi="Arial" w:cs="Arial"/>
          <w:b/>
          <w:bCs/>
          <w:i/>
          <w:iCs/>
          <w:color w:val="000000"/>
          <w:lang w:val="en-US" w:eastAsia="en-GB"/>
        </w:rPr>
        <w:t>1. Political/legal</w:t>
      </w:r>
      <w:r w:rsidRPr="009D51A3">
        <w:rPr>
          <w:rFonts w:ascii="Arial" w:eastAsia="Arial" w:hAnsi="Arial" w:cs="Arial"/>
          <w:color w:val="000000"/>
          <w:lang w:val="en-US" w:eastAsia="en-GB"/>
        </w:rPr>
        <w:t xml:space="preserve">:  laws related to absenteeism in </w:t>
      </w:r>
      <w:r w:rsidR="003C6050">
        <w:rPr>
          <w:rFonts w:ascii="Arial" w:eastAsia="Arial" w:hAnsi="Arial" w:cs="Arial"/>
          <w:color w:val="000000"/>
          <w:lang w:val="en-US" w:eastAsia="en-GB"/>
        </w:rPr>
        <w:t xml:space="preserve">the </w:t>
      </w:r>
      <w:r w:rsidRPr="009D51A3">
        <w:rPr>
          <w:rFonts w:ascii="Arial" w:eastAsia="Arial" w:hAnsi="Arial" w:cs="Arial"/>
          <w:color w:val="000000"/>
          <w:lang w:val="en-US" w:eastAsia="en-GB"/>
        </w:rPr>
        <w:t>workplace.</w:t>
      </w:r>
    </w:p>
    <w:p w14:paraId="59366DB5" w14:textId="7E48786E" w:rsidR="009D51A3" w:rsidRPr="009D51A3" w:rsidRDefault="009D51A3" w:rsidP="00CA1085">
      <w:pPr>
        <w:spacing w:after="0" w:line="360" w:lineRule="auto"/>
        <w:ind w:firstLine="720"/>
        <w:jc w:val="both"/>
        <w:rPr>
          <w:rFonts w:ascii="Arial" w:eastAsia="Times New Roman" w:hAnsi="Arial" w:cs="Arial"/>
          <w:lang w:eastAsia="en-GB"/>
        </w:rPr>
      </w:pPr>
      <w:r w:rsidRPr="009D51A3">
        <w:rPr>
          <w:rFonts w:ascii="Arial" w:eastAsia="Arial" w:hAnsi="Arial" w:cs="Arial"/>
          <w:color w:val="000000"/>
          <w:lang w:val="en-US" w:eastAsia="en-GB"/>
        </w:rPr>
        <w:t>In presence of strong anti-absenteeism laws, employees will avoid making any excuses to be absent from work. Policies focusing on health, wellness, activities</w:t>
      </w:r>
      <w:r w:rsidR="003C6050">
        <w:rPr>
          <w:rFonts w:ascii="Arial" w:eastAsia="Arial" w:hAnsi="Arial" w:cs="Arial"/>
          <w:color w:val="000000"/>
          <w:lang w:val="en-US" w:eastAsia="en-GB"/>
        </w:rPr>
        <w:t>,</w:t>
      </w:r>
      <w:r w:rsidRPr="009D51A3">
        <w:rPr>
          <w:rFonts w:ascii="Arial" w:eastAsia="Arial" w:hAnsi="Arial" w:cs="Arial"/>
          <w:color w:val="000000"/>
          <w:lang w:val="en-US" w:eastAsia="en-GB"/>
        </w:rPr>
        <w:t xml:space="preserve"> and better performance for better rewards need to be developed.</w:t>
      </w:r>
    </w:p>
    <w:p w14:paraId="181B97C4" w14:textId="281A6E34" w:rsidR="009D51A3" w:rsidRPr="009D51A3" w:rsidRDefault="009D51A3" w:rsidP="009D51A3">
      <w:pPr>
        <w:spacing w:after="0" w:line="360" w:lineRule="auto"/>
        <w:jc w:val="both"/>
        <w:rPr>
          <w:rFonts w:ascii="Arial" w:eastAsia="Times New Roman" w:hAnsi="Arial" w:cs="Arial"/>
          <w:lang w:eastAsia="en-GB"/>
        </w:rPr>
      </w:pPr>
      <w:r w:rsidRPr="009D51A3">
        <w:rPr>
          <w:rFonts w:ascii="Arial" w:eastAsia="Arial" w:hAnsi="Arial" w:cs="Arial"/>
          <w:color w:val="000000"/>
          <w:lang w:val="en-US" w:eastAsia="en-GB"/>
        </w:rPr>
        <w:t xml:space="preserve">Some of the main areas that are </w:t>
      </w:r>
      <w:proofErr w:type="spellStart"/>
      <w:r w:rsidRPr="009D51A3">
        <w:rPr>
          <w:rFonts w:ascii="Arial" w:eastAsia="Arial" w:hAnsi="Arial" w:cs="Arial"/>
          <w:color w:val="000000"/>
          <w:lang w:val="en-US" w:eastAsia="en-GB"/>
        </w:rPr>
        <w:t>targetted</w:t>
      </w:r>
      <w:proofErr w:type="spellEnd"/>
      <w:r w:rsidRPr="009D51A3">
        <w:rPr>
          <w:rFonts w:ascii="Arial" w:eastAsia="Arial" w:hAnsi="Arial" w:cs="Arial"/>
          <w:color w:val="000000"/>
          <w:lang w:val="en-US" w:eastAsia="en-GB"/>
        </w:rPr>
        <w:t xml:space="preserve"> by anti–absenteeism policies include</w:t>
      </w:r>
      <w:r w:rsidR="00CA1085">
        <w:rPr>
          <w:rFonts w:ascii="Arial" w:eastAsia="Arial" w:hAnsi="Arial" w:cs="Arial"/>
          <w:color w:val="000000"/>
          <w:lang w:val="en-US" w:eastAsia="en-GB"/>
        </w:rPr>
        <w:t>:</w:t>
      </w:r>
    </w:p>
    <w:p w14:paraId="7599F9F7" w14:textId="77777777" w:rsidR="009D51A3" w:rsidRPr="009D51A3" w:rsidRDefault="009D51A3" w:rsidP="009D51A3">
      <w:pPr>
        <w:numPr>
          <w:ilvl w:val="0"/>
          <w:numId w:val="19"/>
        </w:numPr>
        <w:spacing w:after="0" w:line="360" w:lineRule="auto"/>
        <w:ind w:left="1267"/>
        <w:contextualSpacing/>
        <w:jc w:val="both"/>
        <w:rPr>
          <w:rFonts w:ascii="Arial" w:eastAsia="Times New Roman" w:hAnsi="Arial" w:cs="Arial"/>
          <w:color w:val="000000"/>
          <w:lang w:eastAsia="en-GB"/>
        </w:rPr>
      </w:pPr>
      <w:r w:rsidRPr="009D51A3">
        <w:rPr>
          <w:rFonts w:ascii="Arial" w:eastAsia="Arial" w:hAnsi="Arial" w:cs="Arial"/>
          <w:color w:val="000000"/>
          <w:lang w:val="en-US" w:eastAsia="en-GB"/>
        </w:rPr>
        <w:t xml:space="preserve">Remaining active </w:t>
      </w:r>
    </w:p>
    <w:p w14:paraId="2F1768AD" w14:textId="77777777" w:rsidR="009D51A3" w:rsidRPr="009D51A3" w:rsidRDefault="009D51A3" w:rsidP="009D51A3">
      <w:pPr>
        <w:numPr>
          <w:ilvl w:val="0"/>
          <w:numId w:val="19"/>
        </w:numPr>
        <w:spacing w:after="0" w:line="360" w:lineRule="auto"/>
        <w:ind w:left="1267"/>
        <w:contextualSpacing/>
        <w:jc w:val="both"/>
        <w:rPr>
          <w:rFonts w:ascii="Arial" w:eastAsia="Times New Roman" w:hAnsi="Arial" w:cs="Arial"/>
          <w:color w:val="000000"/>
          <w:lang w:eastAsia="en-GB"/>
        </w:rPr>
      </w:pPr>
      <w:r w:rsidRPr="009D51A3">
        <w:rPr>
          <w:rFonts w:ascii="Arial" w:eastAsia="Arial" w:hAnsi="Arial" w:cs="Arial"/>
          <w:color w:val="000000"/>
          <w:lang w:val="en-US" w:eastAsia="en-GB"/>
        </w:rPr>
        <w:t xml:space="preserve">Programs for employee assistance </w:t>
      </w:r>
    </w:p>
    <w:p w14:paraId="301776B6" w14:textId="139E6195" w:rsidR="009D51A3" w:rsidRPr="00046CFA" w:rsidRDefault="009D51A3" w:rsidP="009D51A3">
      <w:pPr>
        <w:numPr>
          <w:ilvl w:val="0"/>
          <w:numId w:val="19"/>
        </w:numPr>
        <w:spacing w:after="0" w:line="360" w:lineRule="auto"/>
        <w:ind w:left="1267"/>
        <w:contextualSpacing/>
        <w:jc w:val="both"/>
        <w:rPr>
          <w:rFonts w:ascii="Arial" w:eastAsia="Times New Roman" w:hAnsi="Arial" w:cs="Arial"/>
          <w:color w:val="000000"/>
          <w:lang w:eastAsia="en-GB"/>
        </w:rPr>
      </w:pPr>
      <w:r w:rsidRPr="009D51A3">
        <w:rPr>
          <w:rFonts w:ascii="Arial" w:eastAsia="Arial" w:hAnsi="Arial" w:cs="Arial"/>
          <w:color w:val="000000"/>
          <w:lang w:val="en-US" w:eastAsia="en-GB"/>
        </w:rPr>
        <w:t xml:space="preserve"> </w:t>
      </w:r>
      <w:r w:rsidR="00882148">
        <w:rPr>
          <w:rFonts w:ascii="Arial" w:eastAsia="Arial" w:hAnsi="Arial" w:cs="Arial"/>
          <w:color w:val="000000"/>
          <w:lang w:val="en-US" w:eastAsia="en-GB"/>
        </w:rPr>
        <w:t>W</w:t>
      </w:r>
      <w:r w:rsidRPr="009D51A3">
        <w:rPr>
          <w:rFonts w:ascii="Arial" w:eastAsia="Arial" w:hAnsi="Arial" w:cs="Arial"/>
          <w:color w:val="000000"/>
          <w:lang w:val="en-US" w:eastAsia="en-GB"/>
        </w:rPr>
        <w:t xml:space="preserve">ellness programs </w:t>
      </w:r>
    </w:p>
    <w:p w14:paraId="1428AF70" w14:textId="2D4F6EFE" w:rsidR="009D51A3" w:rsidRPr="009D51A3" w:rsidRDefault="00046CFA" w:rsidP="00046CFA">
      <w:pPr>
        <w:spacing w:after="0" w:line="360" w:lineRule="auto"/>
        <w:ind w:left="1267"/>
        <w:contextualSpacing/>
        <w:jc w:val="both"/>
        <w:rPr>
          <w:rFonts w:ascii="Arial" w:eastAsia="Times New Roman" w:hAnsi="Arial" w:cs="Arial"/>
          <w:color w:val="000000"/>
          <w:lang w:eastAsia="en-GB"/>
        </w:rPr>
      </w:pPr>
      <w:r>
        <w:rPr>
          <w:noProof/>
        </w:rPr>
        <w:drawing>
          <wp:inline distT="0" distB="0" distL="0" distR="0" wp14:anchorId="5B61D399" wp14:editId="5277FBD2">
            <wp:extent cx="3436620" cy="2985916"/>
            <wp:effectExtent l="0" t="0" r="0" b="5080"/>
            <wp:docPr id="1026" name="Picture 2" descr="Absenteeism in the Workplace: Impact, Causes, and Polic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Absenteeism in the Workplace: Impact, Causes, and Policies"/>
                    <pic:cNvPicPr>
                      <a:picLocks noChangeAspect="1" noChangeArrowheads="1"/>
                    </pic:cNvPicPr>
                  </pic:nvPicPr>
                  <pic:blipFill>
                    <a:blip r:embed="rId15"/>
                    <a:srcRect t="3592" b="16257"/>
                    <a:stretch>
                      <a:fillRect/>
                    </a:stretch>
                  </pic:blipFill>
                  <pic:spPr bwMode="auto">
                    <a:xfrm>
                      <a:off x="0" y="0"/>
                      <a:ext cx="3441090" cy="2989800"/>
                    </a:xfrm>
                    <a:prstGeom prst="rect">
                      <a:avLst/>
                    </a:prstGeom>
                    <a:noFill/>
                  </pic:spPr>
                </pic:pic>
              </a:graphicData>
            </a:graphic>
          </wp:inline>
        </w:drawing>
      </w:r>
    </w:p>
    <w:p w14:paraId="0F31F0FF" w14:textId="77777777" w:rsidR="009D51A3" w:rsidRPr="00046CFA" w:rsidRDefault="009D51A3" w:rsidP="009D51A3">
      <w:pPr>
        <w:numPr>
          <w:ilvl w:val="0"/>
          <w:numId w:val="19"/>
        </w:numPr>
        <w:spacing w:after="0" w:line="360" w:lineRule="auto"/>
        <w:ind w:left="1267"/>
        <w:contextualSpacing/>
        <w:jc w:val="both"/>
        <w:rPr>
          <w:rFonts w:ascii="Arial" w:eastAsia="Times New Roman" w:hAnsi="Arial" w:cs="Arial"/>
          <w:color w:val="000000"/>
          <w:lang w:eastAsia="en-GB"/>
        </w:rPr>
      </w:pPr>
      <w:r w:rsidRPr="009D51A3">
        <w:rPr>
          <w:rFonts w:ascii="Arial" w:eastAsia="Arial" w:hAnsi="Arial" w:cs="Arial"/>
          <w:color w:val="000000"/>
          <w:lang w:val="en-US" w:eastAsia="en-GB"/>
        </w:rPr>
        <w:t xml:space="preserve">Alcohol and drug addiction management </w:t>
      </w:r>
    </w:p>
    <w:p w14:paraId="289E17DE" w14:textId="19504E23" w:rsidR="009D51A3" w:rsidRPr="009D51A3" w:rsidRDefault="00105DB8" w:rsidP="00046CFA">
      <w:pPr>
        <w:spacing w:after="0" w:line="360" w:lineRule="auto"/>
        <w:contextualSpacing/>
        <w:jc w:val="both"/>
        <w:rPr>
          <w:rFonts w:ascii="Arial" w:eastAsia="Times New Roman" w:hAnsi="Arial" w:cs="Arial"/>
          <w:color w:val="000000"/>
          <w:lang w:eastAsia="en-GB"/>
        </w:rPr>
      </w:pPr>
      <w:r w:rsidRPr="00105DB8">
        <w:rPr>
          <w:rFonts w:ascii="Arial" w:eastAsia="Fira Sans Extra Condensed" w:hAnsi="Arial" w:cs="Arial"/>
          <w:b/>
          <w:bCs/>
          <w:color w:val="000000" w:themeColor="dark1"/>
          <w:lang w:val="en-US"/>
        </w:rPr>
        <w:t>2. E</w:t>
      </w:r>
      <w:proofErr w:type="spellStart"/>
      <w:r w:rsidRPr="00105DB8">
        <w:rPr>
          <w:rFonts w:ascii="Arial" w:eastAsia="Fira Sans Extra Condensed" w:hAnsi="Arial" w:cs="Arial"/>
          <w:b/>
          <w:bCs/>
          <w:color w:val="000000" w:themeColor="dark1"/>
          <w:lang w:val="es-ES"/>
        </w:rPr>
        <w:t>nvironmental</w:t>
      </w:r>
      <w:proofErr w:type="spellEnd"/>
      <w:r w:rsidRPr="00105DB8">
        <w:rPr>
          <w:rFonts w:ascii="Arial" w:eastAsia="Fira Sans Extra Condensed" w:hAnsi="Arial" w:cs="Arial"/>
          <w:b/>
          <w:bCs/>
          <w:color w:val="000000" w:themeColor="dark1"/>
          <w:lang w:val="es-ES"/>
        </w:rPr>
        <w:t xml:space="preserve"> </w:t>
      </w:r>
      <w:proofErr w:type="spellStart"/>
      <w:r w:rsidRPr="00105DB8">
        <w:rPr>
          <w:rFonts w:ascii="Arial" w:eastAsia="Fira Sans Extra Condensed" w:hAnsi="Arial" w:cs="Arial"/>
          <w:b/>
          <w:bCs/>
          <w:color w:val="000000" w:themeColor="dark1"/>
          <w:lang w:val="es-ES"/>
        </w:rPr>
        <w:t>factors</w:t>
      </w:r>
      <w:proofErr w:type="spellEnd"/>
      <w:r w:rsidR="004B6396">
        <w:rPr>
          <w:rFonts w:ascii="Arial" w:eastAsia="Fira Sans Extra Condensed" w:hAnsi="Arial" w:cs="Arial"/>
          <w:b/>
          <w:bCs/>
          <w:color w:val="000000" w:themeColor="dark1"/>
          <w:lang w:val="es-ES"/>
        </w:rPr>
        <w:t>:</w:t>
      </w:r>
    </w:p>
    <w:p w14:paraId="53F55FA1" w14:textId="6BABF497" w:rsidR="00A35038" w:rsidRDefault="0067699D" w:rsidP="00A35038">
      <w:pPr>
        <w:spacing w:line="360" w:lineRule="auto"/>
      </w:pPr>
      <w:r w:rsidRPr="0067699D">
        <w:lastRenderedPageBreak/>
        <w:drawing>
          <wp:inline distT="0" distB="0" distL="0" distR="0" wp14:anchorId="3ED339F8" wp14:editId="2B488689">
            <wp:extent cx="5731510" cy="267398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673985"/>
                    </a:xfrm>
                    <a:prstGeom prst="rect">
                      <a:avLst/>
                    </a:prstGeom>
                  </pic:spPr>
                </pic:pic>
              </a:graphicData>
            </a:graphic>
          </wp:inline>
        </w:drawing>
      </w:r>
    </w:p>
    <w:p w14:paraId="69BC422F" w14:textId="77777777" w:rsidR="00A35038" w:rsidRDefault="00A35038" w:rsidP="00A35038"/>
    <w:p w14:paraId="0ED80495" w14:textId="77777777" w:rsidR="00CA1085" w:rsidRDefault="00CA1085" w:rsidP="00A35038"/>
    <w:p w14:paraId="27D3A5C3" w14:textId="758563BD" w:rsidR="00A35038" w:rsidRPr="004B6396" w:rsidRDefault="004B6396" w:rsidP="00A35038">
      <w:pPr>
        <w:rPr>
          <w:rFonts w:ascii="Arial" w:hAnsi="Arial" w:cs="Arial"/>
        </w:rPr>
      </w:pPr>
      <w:r w:rsidRPr="004B6396">
        <w:rPr>
          <w:rFonts w:ascii="Arial" w:eastAsia="Fira Sans Extra Condensed" w:hAnsi="Arial" w:cs="Arial"/>
          <w:b/>
          <w:bCs/>
          <w:color w:val="000000" w:themeColor="dark1"/>
          <w:lang w:val="es-ES"/>
        </w:rPr>
        <w:t xml:space="preserve">3. Social </w:t>
      </w:r>
      <w:proofErr w:type="spellStart"/>
      <w:r w:rsidRPr="004B6396">
        <w:rPr>
          <w:rFonts w:ascii="Arial" w:eastAsia="Fira Sans Extra Condensed" w:hAnsi="Arial" w:cs="Arial"/>
          <w:b/>
          <w:bCs/>
          <w:color w:val="000000" w:themeColor="dark1"/>
          <w:lang w:val="es-ES"/>
        </w:rPr>
        <w:t>Factors</w:t>
      </w:r>
      <w:proofErr w:type="spellEnd"/>
      <w:r>
        <w:rPr>
          <w:rFonts w:ascii="Arial" w:eastAsia="Fira Sans Extra Condensed" w:hAnsi="Arial" w:cs="Arial"/>
          <w:b/>
          <w:bCs/>
          <w:color w:val="000000" w:themeColor="dark1"/>
          <w:lang w:val="es-ES"/>
        </w:rPr>
        <w:t>:</w:t>
      </w:r>
    </w:p>
    <w:p w14:paraId="7AD17C1D" w14:textId="4F00DA4D" w:rsidR="00A35038" w:rsidRDefault="00E72FAE" w:rsidP="00A35038">
      <w:r w:rsidRPr="00E72FAE">
        <w:drawing>
          <wp:inline distT="0" distB="0" distL="0" distR="0" wp14:anchorId="52F8423D" wp14:editId="4D4B5C7C">
            <wp:extent cx="5731510" cy="269430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694305"/>
                    </a:xfrm>
                    <a:prstGeom prst="rect">
                      <a:avLst/>
                    </a:prstGeom>
                  </pic:spPr>
                </pic:pic>
              </a:graphicData>
            </a:graphic>
          </wp:inline>
        </w:drawing>
      </w:r>
    </w:p>
    <w:p w14:paraId="1F6CAE52" w14:textId="77777777" w:rsidR="00A35038" w:rsidRDefault="00A35038" w:rsidP="00A35038"/>
    <w:p w14:paraId="680FB4FF" w14:textId="01DF7493" w:rsidR="00A35038" w:rsidRPr="00C912E5" w:rsidRDefault="00C912E5" w:rsidP="00A35038">
      <w:pPr>
        <w:rPr>
          <w:rFonts w:ascii="Arial" w:hAnsi="Arial" w:cs="Arial"/>
        </w:rPr>
      </w:pPr>
      <w:r w:rsidRPr="00C912E5">
        <w:rPr>
          <w:rFonts w:ascii="Arial" w:eastAsia="Fira Sans Extra Condensed" w:hAnsi="Arial" w:cs="Arial"/>
          <w:b/>
          <w:bCs/>
          <w:color w:val="000000" w:themeColor="dark1"/>
          <w:lang w:val="en-US"/>
        </w:rPr>
        <w:t>4. Technological Factors</w:t>
      </w:r>
      <w:r>
        <w:rPr>
          <w:rFonts w:ascii="Arial" w:eastAsia="Fira Sans Extra Condensed" w:hAnsi="Arial" w:cs="Arial"/>
          <w:b/>
          <w:bCs/>
          <w:color w:val="000000" w:themeColor="dark1"/>
          <w:lang w:val="en-US"/>
        </w:rPr>
        <w:t>:</w:t>
      </w:r>
    </w:p>
    <w:p w14:paraId="5B9ED1A2" w14:textId="354EC09D" w:rsidR="00E87F8E" w:rsidRPr="00E87F8E" w:rsidRDefault="00E87F8E" w:rsidP="00E87F8E">
      <w:pPr>
        <w:numPr>
          <w:ilvl w:val="0"/>
          <w:numId w:val="20"/>
        </w:numPr>
        <w:spacing w:after="0" w:line="360" w:lineRule="auto"/>
        <w:ind w:left="1267"/>
        <w:contextualSpacing/>
        <w:jc w:val="both"/>
        <w:rPr>
          <w:rFonts w:ascii="Times New Roman" w:eastAsia="Times New Roman" w:hAnsi="Times New Roman" w:cs="Times New Roman"/>
          <w:color w:val="000000"/>
          <w:lang w:eastAsia="en-GB"/>
        </w:rPr>
      </w:pPr>
      <w:r w:rsidRPr="00E87F8E">
        <w:rPr>
          <w:rFonts w:ascii="Arial" w:eastAsia="Arial" w:hAnsi="Arial" w:cs="Arial"/>
          <w:color w:val="000000"/>
          <w:lang w:val="en-US" w:eastAsia="en-GB"/>
        </w:rPr>
        <w:t>When the technology is hard and too complex, it leaves the employees confused</w:t>
      </w:r>
      <w:r>
        <w:rPr>
          <w:rFonts w:ascii="Arial" w:eastAsia="Arial" w:hAnsi="Arial" w:cs="Arial"/>
          <w:color w:val="000000"/>
          <w:lang w:val="en-US" w:eastAsia="en-GB"/>
        </w:rPr>
        <w:t>;</w:t>
      </w:r>
    </w:p>
    <w:p w14:paraId="621CAC8E" w14:textId="39C2C86F" w:rsidR="003523F7" w:rsidRPr="0016277F" w:rsidRDefault="00E87F8E" w:rsidP="0016277F">
      <w:pPr>
        <w:numPr>
          <w:ilvl w:val="0"/>
          <w:numId w:val="20"/>
        </w:numPr>
        <w:spacing w:after="0" w:line="360" w:lineRule="auto"/>
        <w:ind w:left="1267"/>
        <w:contextualSpacing/>
        <w:jc w:val="both"/>
        <w:rPr>
          <w:rFonts w:ascii="Times New Roman" w:eastAsia="Times New Roman" w:hAnsi="Times New Roman" w:cs="Times New Roman"/>
          <w:color w:val="000000"/>
          <w:lang w:eastAsia="en-GB"/>
        </w:rPr>
      </w:pPr>
      <w:r w:rsidRPr="00E87F8E">
        <w:rPr>
          <w:rFonts w:ascii="Arial" w:eastAsia="Arial" w:hAnsi="Arial" w:cs="Arial"/>
          <w:color w:val="000000"/>
          <w:lang w:val="en-US" w:eastAsia="en-GB"/>
        </w:rPr>
        <w:t xml:space="preserve">This lowers their self-esteem, leading to stress, </w:t>
      </w:r>
      <w:r w:rsidR="003C6050">
        <w:rPr>
          <w:rFonts w:ascii="Arial" w:eastAsia="Arial" w:hAnsi="Arial" w:cs="Arial"/>
          <w:color w:val="000000"/>
          <w:lang w:val="en-US" w:eastAsia="en-GB"/>
        </w:rPr>
        <w:t xml:space="preserve">and </w:t>
      </w:r>
      <w:r w:rsidRPr="00E87F8E">
        <w:rPr>
          <w:rFonts w:ascii="Arial" w:eastAsia="Arial" w:hAnsi="Arial" w:cs="Arial"/>
          <w:color w:val="000000"/>
          <w:lang w:val="en-US" w:eastAsia="en-GB"/>
        </w:rPr>
        <w:t>thus absentees</w:t>
      </w:r>
      <w:sdt>
        <w:sdtPr>
          <w:rPr>
            <w:rFonts w:ascii="Arial" w:eastAsia="Arial" w:hAnsi="Arial" w:cs="Arial"/>
            <w:color w:val="000000"/>
            <w:lang w:val="en-US" w:eastAsia="en-GB"/>
          </w:rPr>
          <w:id w:val="-1360577903"/>
          <w:citation/>
        </w:sdtPr>
        <w:sdtContent>
          <w:r w:rsidR="008E6304">
            <w:rPr>
              <w:rFonts w:ascii="Arial" w:eastAsia="Arial" w:hAnsi="Arial" w:cs="Arial"/>
              <w:color w:val="000000"/>
              <w:lang w:val="en-US" w:eastAsia="en-GB"/>
            </w:rPr>
            <w:fldChar w:fldCharType="begin"/>
          </w:r>
          <w:r w:rsidR="008E6304">
            <w:rPr>
              <w:rFonts w:ascii="Arial" w:eastAsia="Arial" w:hAnsi="Arial" w:cs="Arial"/>
              <w:color w:val="000000"/>
              <w:lang w:eastAsia="en-GB"/>
            </w:rPr>
            <w:instrText xml:space="preserve"> CITATION RVa21 \l 2057 </w:instrText>
          </w:r>
          <w:r w:rsidR="008E6304">
            <w:rPr>
              <w:rFonts w:ascii="Arial" w:eastAsia="Arial" w:hAnsi="Arial" w:cs="Arial"/>
              <w:color w:val="000000"/>
              <w:lang w:val="en-US" w:eastAsia="en-GB"/>
            </w:rPr>
            <w:fldChar w:fldCharType="separate"/>
          </w:r>
          <w:r w:rsidR="003C6050">
            <w:rPr>
              <w:rFonts w:ascii="Arial" w:eastAsia="Arial" w:hAnsi="Arial" w:cs="Arial"/>
              <w:noProof/>
              <w:color w:val="000000"/>
              <w:lang w:eastAsia="en-GB"/>
            </w:rPr>
            <w:t xml:space="preserve"> </w:t>
          </w:r>
          <w:r w:rsidR="003C6050" w:rsidRPr="003C6050">
            <w:rPr>
              <w:rFonts w:ascii="Arial" w:eastAsia="Arial" w:hAnsi="Arial" w:cs="Arial"/>
              <w:noProof/>
              <w:color w:val="000000"/>
              <w:lang w:eastAsia="en-GB"/>
            </w:rPr>
            <w:t>(R., 2021)</w:t>
          </w:r>
          <w:r w:rsidR="008E6304">
            <w:rPr>
              <w:rFonts w:ascii="Arial" w:eastAsia="Arial" w:hAnsi="Arial" w:cs="Arial"/>
              <w:color w:val="000000"/>
              <w:lang w:val="en-US" w:eastAsia="en-GB"/>
            </w:rPr>
            <w:fldChar w:fldCharType="end"/>
          </w:r>
        </w:sdtContent>
      </w:sdt>
      <w:r w:rsidRPr="00E87F8E">
        <w:rPr>
          <w:rFonts w:ascii="Arial" w:eastAsia="Arial" w:hAnsi="Arial" w:cs="Arial"/>
          <w:color w:val="000000"/>
          <w:lang w:val="en-US" w:eastAsia="en-GB"/>
        </w:rPr>
        <w:t xml:space="preserve">. </w:t>
      </w:r>
    </w:p>
    <w:p w14:paraId="47E7E2AB" w14:textId="7616B258" w:rsidR="00D93874" w:rsidRDefault="00D549F1" w:rsidP="00D549F1">
      <w:pPr>
        <w:pStyle w:val="Heading1"/>
        <w:spacing w:line="360" w:lineRule="auto"/>
        <w:rPr>
          <w:rFonts w:ascii="Arial" w:hAnsi="Arial" w:cs="Arial"/>
          <w:b/>
          <w:color w:val="C45911" w:themeColor="accent2" w:themeShade="BF"/>
          <w:sz w:val="22"/>
          <w:szCs w:val="22"/>
        </w:rPr>
      </w:pPr>
      <w:bookmarkStart w:id="5" w:name="_Toc97790236"/>
      <w:bookmarkStart w:id="6" w:name="_Toc100436815"/>
      <w:r w:rsidRPr="007A6F58">
        <w:rPr>
          <w:rFonts w:ascii="Arial" w:eastAsia="Calibri" w:hAnsi="Arial" w:cs="Arial"/>
          <w:b/>
          <w:color w:val="C45911" w:themeColor="accent2" w:themeShade="BF"/>
          <w:sz w:val="22"/>
          <w:szCs w:val="22"/>
          <w:lang w:eastAsia="en-GB"/>
        </w:rPr>
        <w:lastRenderedPageBreak/>
        <w:t xml:space="preserve">The </w:t>
      </w:r>
      <w:bookmarkEnd w:id="5"/>
      <w:r w:rsidR="007A6F58" w:rsidRPr="007A6F58">
        <w:rPr>
          <w:rFonts w:ascii="Arial" w:hAnsi="Arial" w:cs="Arial"/>
          <w:b/>
          <w:color w:val="C45911" w:themeColor="accent2" w:themeShade="BF"/>
          <w:sz w:val="22"/>
          <w:szCs w:val="22"/>
        </w:rPr>
        <w:t>a</w:t>
      </w:r>
      <w:r w:rsidR="007A6F58" w:rsidRPr="007A6F58">
        <w:rPr>
          <w:rFonts w:ascii="Arial" w:hAnsi="Arial" w:cs="Arial"/>
          <w:b/>
          <w:color w:val="C45911" w:themeColor="accent2" w:themeShade="BF"/>
          <w:sz w:val="22"/>
          <w:szCs w:val="22"/>
        </w:rPr>
        <w:t>lternative solutions</w:t>
      </w:r>
      <w:bookmarkEnd w:id="6"/>
    </w:p>
    <w:p w14:paraId="26742349" w14:textId="049DC42F" w:rsidR="001152EE" w:rsidRDefault="001152EE" w:rsidP="00D93C48">
      <w:pPr>
        <w:spacing w:after="0" w:line="360" w:lineRule="auto"/>
        <w:jc w:val="both"/>
        <w:rPr>
          <w:rFonts w:ascii="Arial" w:eastAsia="Arial" w:hAnsi="Arial" w:cs="Arial"/>
          <w:b/>
          <w:bCs/>
          <w:i/>
          <w:iCs/>
          <w:color w:val="000000"/>
          <w:lang w:val="en-US" w:eastAsia="en-GB"/>
        </w:rPr>
      </w:pPr>
      <w:r>
        <w:rPr>
          <w:noProof/>
        </w:rPr>
        <w:drawing>
          <wp:anchor distT="0" distB="0" distL="114300" distR="114300" simplePos="0" relativeHeight="251659264" behindDoc="0" locked="0" layoutInCell="1" allowOverlap="1" wp14:anchorId="041556E1" wp14:editId="03671AA1">
            <wp:simplePos x="914400" y="5433060"/>
            <wp:positionH relativeFrom="column">
              <wp:align>left</wp:align>
            </wp:positionH>
            <wp:positionV relativeFrom="paragraph">
              <wp:align>top</wp:align>
            </wp:positionV>
            <wp:extent cx="5731510" cy="2681605"/>
            <wp:effectExtent l="0" t="0" r="2540" b="4445"/>
            <wp:wrapSquare wrapText="bothSides"/>
            <wp:docPr id="11" name="Picture 11" descr="Children 02 00089 g001 1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ildren 02 00089 g001 102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681605"/>
                    </a:xfrm>
                    <a:prstGeom prst="rect">
                      <a:avLst/>
                    </a:prstGeom>
                    <a:noFill/>
                    <a:ln>
                      <a:noFill/>
                    </a:ln>
                  </pic:spPr>
                </pic:pic>
              </a:graphicData>
            </a:graphic>
          </wp:anchor>
        </w:drawing>
      </w:r>
      <w:r w:rsidR="00B311C9">
        <w:rPr>
          <w:rFonts w:ascii="Arial" w:eastAsia="Arial" w:hAnsi="Arial" w:cs="Arial"/>
          <w:b/>
          <w:bCs/>
          <w:i/>
          <w:iCs/>
          <w:color w:val="000000"/>
          <w:lang w:val="en-US" w:eastAsia="en-GB"/>
        </w:rPr>
        <w:br w:type="textWrapping" w:clear="all"/>
      </w:r>
    </w:p>
    <w:p w14:paraId="495D0101" w14:textId="5F504BAD" w:rsidR="00D93C48" w:rsidRPr="00D93C48" w:rsidRDefault="00D93C48" w:rsidP="00D93C48">
      <w:pPr>
        <w:spacing w:after="0" w:line="360" w:lineRule="auto"/>
        <w:jc w:val="both"/>
        <w:rPr>
          <w:rFonts w:ascii="Times New Roman" w:eastAsia="Times New Roman" w:hAnsi="Times New Roman" w:cs="Times New Roman"/>
          <w:lang w:eastAsia="en-GB"/>
        </w:rPr>
      </w:pPr>
      <w:r w:rsidRPr="00D93C48">
        <w:rPr>
          <w:rFonts w:ascii="Arial" w:eastAsia="Arial" w:hAnsi="Arial" w:cs="Arial"/>
          <w:b/>
          <w:bCs/>
          <w:i/>
          <w:iCs/>
          <w:color w:val="000000"/>
          <w:lang w:val="en-US" w:eastAsia="en-GB"/>
        </w:rPr>
        <w:t>1. Clear policies related to attendance</w:t>
      </w:r>
      <w:r w:rsidRPr="00D93C48">
        <w:rPr>
          <w:rFonts w:ascii="Arial" w:eastAsia="Arial" w:hAnsi="Arial" w:cs="Arial"/>
          <w:color w:val="000000"/>
          <w:lang w:val="en-US" w:eastAsia="en-GB"/>
        </w:rPr>
        <w:t>: these</w:t>
      </w:r>
      <w:r>
        <w:rPr>
          <w:rFonts w:ascii="Arial" w:eastAsia="Arial" w:hAnsi="Arial" w:cs="Arial"/>
          <w:color w:val="000000"/>
          <w:lang w:val="en-US" w:eastAsia="en-GB"/>
        </w:rPr>
        <w:t xml:space="preserve"> </w:t>
      </w:r>
      <w:r w:rsidRPr="00D93C48">
        <w:rPr>
          <w:rFonts w:ascii="Arial" w:eastAsia="Arial" w:hAnsi="Arial" w:cs="Arial"/>
          <w:color w:val="000000"/>
          <w:lang w:val="en-US" w:eastAsia="en-GB"/>
        </w:rPr>
        <w:t>include ways to report absents, and procedures required to record absents. In case of repeated absents, information needs to be shared with the employees.</w:t>
      </w:r>
    </w:p>
    <w:p w14:paraId="0FFC6872" w14:textId="25548322" w:rsidR="00D93C48" w:rsidRPr="00D93C48" w:rsidRDefault="00D93C48" w:rsidP="00D93C48">
      <w:pPr>
        <w:spacing w:after="0" w:line="360" w:lineRule="auto"/>
        <w:jc w:val="both"/>
        <w:rPr>
          <w:rFonts w:ascii="Times New Roman" w:eastAsia="Times New Roman" w:hAnsi="Times New Roman" w:cs="Times New Roman"/>
          <w:lang w:eastAsia="en-GB"/>
        </w:rPr>
      </w:pPr>
      <w:r w:rsidRPr="00D93C48">
        <w:rPr>
          <w:rFonts w:ascii="Arial" w:eastAsia="Arial" w:hAnsi="Arial" w:cs="Arial"/>
          <w:b/>
          <w:bCs/>
          <w:i/>
          <w:iCs/>
          <w:color w:val="000000"/>
          <w:lang w:val="en-US" w:eastAsia="en-GB"/>
        </w:rPr>
        <w:t xml:space="preserve">2. Provision of support:  </w:t>
      </w:r>
      <w:r w:rsidRPr="00D93C48">
        <w:rPr>
          <w:rFonts w:ascii="Arial" w:eastAsia="Arial" w:hAnsi="Arial" w:cs="Arial"/>
          <w:color w:val="000000"/>
          <w:lang w:val="en-US" w:eastAsia="en-GB"/>
        </w:rPr>
        <w:t xml:space="preserve">when absenteeism is being reported, there is a need that managers </w:t>
      </w:r>
      <w:r w:rsidR="003C6050">
        <w:rPr>
          <w:rFonts w:ascii="Arial" w:eastAsia="Arial" w:hAnsi="Arial" w:cs="Arial"/>
          <w:color w:val="000000"/>
          <w:lang w:val="en-US" w:eastAsia="en-GB"/>
        </w:rPr>
        <w:t xml:space="preserve">to </w:t>
      </w:r>
      <w:r w:rsidRPr="00D93C48">
        <w:rPr>
          <w:rFonts w:ascii="Arial" w:eastAsia="Arial" w:hAnsi="Arial" w:cs="Arial"/>
          <w:color w:val="000000"/>
          <w:lang w:val="en-US" w:eastAsia="en-GB"/>
        </w:rPr>
        <w:t xml:space="preserve">provide support to absent employees, </w:t>
      </w:r>
      <w:r w:rsidR="003C6050">
        <w:rPr>
          <w:rFonts w:ascii="Arial" w:eastAsia="Arial" w:hAnsi="Arial" w:cs="Arial"/>
          <w:color w:val="000000"/>
          <w:lang w:val="en-US" w:eastAsia="en-GB"/>
        </w:rPr>
        <w:t xml:space="preserve">and </w:t>
      </w:r>
      <w:r w:rsidRPr="00D93C48">
        <w:rPr>
          <w:rFonts w:ascii="Arial" w:eastAsia="Arial" w:hAnsi="Arial" w:cs="Arial"/>
          <w:color w:val="000000"/>
          <w:lang w:val="en-US" w:eastAsia="en-GB"/>
        </w:rPr>
        <w:t xml:space="preserve">ask the employees about their issues/reasons </w:t>
      </w:r>
      <w:r w:rsidR="003C6050">
        <w:rPr>
          <w:rFonts w:ascii="Arial" w:eastAsia="Arial" w:hAnsi="Arial" w:cs="Arial"/>
          <w:color w:val="000000"/>
          <w:lang w:val="en-US" w:eastAsia="en-GB"/>
        </w:rPr>
        <w:t>for</w:t>
      </w:r>
      <w:r w:rsidRPr="00D93C48">
        <w:rPr>
          <w:rFonts w:ascii="Arial" w:eastAsia="Arial" w:hAnsi="Arial" w:cs="Arial"/>
          <w:color w:val="000000"/>
          <w:lang w:val="en-US" w:eastAsia="en-GB"/>
        </w:rPr>
        <w:t xml:space="preserve"> absenteeism to provide proper counseling.</w:t>
      </w:r>
    </w:p>
    <w:p w14:paraId="613F9229" w14:textId="30D070DF" w:rsidR="00D93C48" w:rsidRPr="00D93C48" w:rsidRDefault="00D93C48" w:rsidP="00D93C48">
      <w:pPr>
        <w:pStyle w:val="NormalWeb"/>
        <w:spacing w:before="0" w:beforeAutospacing="0" w:after="0" w:afterAutospacing="0" w:line="360" w:lineRule="auto"/>
        <w:jc w:val="both"/>
        <w:rPr>
          <w:sz w:val="22"/>
          <w:szCs w:val="22"/>
        </w:rPr>
      </w:pPr>
      <w:r w:rsidRPr="00D93C48">
        <w:rPr>
          <w:rFonts w:ascii="Arial" w:eastAsia="Arial" w:hAnsi="Arial" w:cs="Arial"/>
          <w:b/>
          <w:bCs/>
          <w:i/>
          <w:iCs/>
          <w:color w:val="000000"/>
          <w:sz w:val="22"/>
          <w:szCs w:val="22"/>
          <w:lang w:val="en-US"/>
        </w:rPr>
        <w:t xml:space="preserve">3. Reduction of workplace stress: </w:t>
      </w:r>
      <w:r w:rsidRPr="00D93C48">
        <w:rPr>
          <w:rFonts w:ascii="Arial" w:eastAsia="Arial" w:hAnsi="Arial" w:cs="Arial"/>
          <w:color w:val="000000"/>
          <w:sz w:val="22"/>
          <w:szCs w:val="22"/>
          <w:lang w:val="en-US"/>
        </w:rPr>
        <w:t xml:space="preserve">This includes removal of stress inducers at work. </w:t>
      </w:r>
      <w:r>
        <w:rPr>
          <w:rFonts w:ascii="Arial" w:eastAsia="Arial" w:hAnsi="Arial" w:cs="Arial"/>
          <w:color w:val="000000"/>
          <w:sz w:val="22"/>
          <w:szCs w:val="22"/>
          <w:lang w:val="en-US"/>
        </w:rPr>
        <w:t>The most</w:t>
      </w:r>
      <w:r w:rsidRPr="00D93C48">
        <w:rPr>
          <w:rFonts w:ascii="Arial" w:eastAsia="Arial" w:hAnsi="Arial" w:cs="Arial"/>
          <w:color w:val="000000"/>
          <w:sz w:val="22"/>
          <w:szCs w:val="22"/>
          <w:lang w:val="en-US"/>
        </w:rPr>
        <w:t xml:space="preserve"> appropriate solution </w:t>
      </w:r>
      <w:r>
        <w:rPr>
          <w:rFonts w:ascii="Arial" w:eastAsia="Arial" w:hAnsi="Arial" w:cs="Arial"/>
          <w:color w:val="000000"/>
          <w:sz w:val="22"/>
          <w:szCs w:val="22"/>
          <w:lang w:val="en-US"/>
        </w:rPr>
        <w:t xml:space="preserve">is </w:t>
      </w:r>
      <w:r w:rsidRPr="00D93C48">
        <w:rPr>
          <w:rFonts w:ascii="Arial" w:eastAsia="Arial" w:hAnsi="Arial" w:cs="Arial"/>
          <w:color w:val="000000"/>
          <w:sz w:val="22"/>
          <w:szCs w:val="22"/>
          <w:lang w:val="en-US"/>
        </w:rPr>
        <w:t>because</w:t>
      </w:r>
      <w:r>
        <w:rPr>
          <w:rFonts w:ascii="Arial" w:eastAsia="Arial" w:hAnsi="Arial" w:cs="Arial"/>
          <w:color w:val="000000"/>
          <w:sz w:val="22"/>
          <w:szCs w:val="22"/>
          <w:lang w:val="en-US"/>
        </w:rPr>
        <w:t xml:space="preserve"> the r</w:t>
      </w:r>
      <w:r w:rsidRPr="00D93C48">
        <w:rPr>
          <w:rFonts w:ascii="Arial" w:eastAsia="Arial" w:hAnsi="Arial" w:cs="Arial"/>
          <w:color w:val="000000"/>
          <w:sz w:val="22"/>
          <w:szCs w:val="22"/>
          <w:lang w:val="en-US"/>
        </w:rPr>
        <w:t xml:space="preserve">emoval of stress inducers can lead to positive behaviors in the employees, promoting good health. </w:t>
      </w:r>
    </w:p>
    <w:p w14:paraId="5ED72A4D" w14:textId="77777777" w:rsidR="00D93C48" w:rsidRPr="00D93C48" w:rsidRDefault="00D93C48" w:rsidP="00D93C48">
      <w:pPr>
        <w:spacing w:after="0" w:line="360" w:lineRule="auto"/>
        <w:jc w:val="both"/>
        <w:rPr>
          <w:rFonts w:ascii="Times New Roman" w:eastAsia="Times New Roman" w:hAnsi="Times New Roman" w:cs="Times New Roman"/>
          <w:lang w:eastAsia="en-GB"/>
        </w:rPr>
      </w:pPr>
      <w:r w:rsidRPr="00D93C48">
        <w:rPr>
          <w:rFonts w:ascii="Arial" w:eastAsia="Arial" w:hAnsi="Arial" w:cs="Arial"/>
          <w:b/>
          <w:bCs/>
          <w:i/>
          <w:iCs/>
          <w:color w:val="000000"/>
          <w:lang w:val="en-US" w:eastAsia="en-GB"/>
        </w:rPr>
        <w:t xml:space="preserve">4. Feedback provision: </w:t>
      </w:r>
      <w:r w:rsidRPr="00D93C48">
        <w:rPr>
          <w:rFonts w:ascii="Arial" w:eastAsia="Arial" w:hAnsi="Arial" w:cs="Arial"/>
          <w:color w:val="000000"/>
          <w:lang w:val="en-US" w:eastAsia="en-GB"/>
        </w:rPr>
        <w:t xml:space="preserve">Managers should provide effective feedback to the employees, </w:t>
      </w:r>
    </w:p>
    <w:p w14:paraId="046BF8AB" w14:textId="6E399A10" w:rsidR="00D93C48" w:rsidRPr="00D93C48" w:rsidRDefault="00D93C48" w:rsidP="00D93C48">
      <w:pPr>
        <w:spacing w:line="360" w:lineRule="auto"/>
        <w:jc w:val="both"/>
      </w:pPr>
      <w:r w:rsidRPr="00D93C48">
        <w:rPr>
          <w:rFonts w:ascii="Arial" w:eastAsia="Arial" w:hAnsi="Arial" w:cs="Arial"/>
          <w:color w:val="000000"/>
          <w:lang w:val="en-US" w:eastAsia="en-GB"/>
        </w:rPr>
        <w:t xml:space="preserve">which in case of good performing employees can be positive that </w:t>
      </w:r>
      <w:r w:rsidR="00C21E5D">
        <w:rPr>
          <w:rFonts w:ascii="Arial" w:eastAsia="Arial" w:hAnsi="Arial" w:cs="Arial"/>
          <w:color w:val="000000"/>
          <w:lang w:val="en-US" w:eastAsia="en-GB"/>
        </w:rPr>
        <w:t>boost</w:t>
      </w:r>
      <w:r w:rsidRPr="00D93C48">
        <w:rPr>
          <w:rFonts w:ascii="Arial" w:eastAsia="Arial" w:hAnsi="Arial" w:cs="Arial"/>
          <w:color w:val="000000"/>
          <w:lang w:val="en-US" w:eastAsia="en-GB"/>
        </w:rPr>
        <w:t xml:space="preserve"> </w:t>
      </w:r>
      <w:r>
        <w:rPr>
          <w:rFonts w:ascii="Arial" w:eastAsia="Arial" w:hAnsi="Arial" w:cs="Arial"/>
          <w:color w:val="000000"/>
          <w:lang w:val="en-US" w:eastAsia="en-GB"/>
        </w:rPr>
        <w:t xml:space="preserve">the </w:t>
      </w:r>
      <w:r w:rsidRPr="00D93C48">
        <w:rPr>
          <w:rFonts w:ascii="Arial" w:eastAsia="Arial" w:hAnsi="Arial" w:cs="Arial"/>
          <w:color w:val="000000"/>
          <w:lang w:val="en-US" w:eastAsia="en-GB"/>
        </w:rPr>
        <w:t>motivation of the employees</w:t>
      </w:r>
    </w:p>
    <w:p w14:paraId="25532154" w14:textId="2017E330" w:rsidR="009C38AE" w:rsidRDefault="009C38AE" w:rsidP="009C38AE"/>
    <w:p w14:paraId="3134E075" w14:textId="52061301" w:rsidR="0016277F" w:rsidRDefault="0016277F" w:rsidP="009C38AE"/>
    <w:p w14:paraId="2FD267A7" w14:textId="77777777" w:rsidR="0016277F" w:rsidRDefault="0016277F" w:rsidP="009C38AE"/>
    <w:p w14:paraId="4F416FDA" w14:textId="77777777" w:rsidR="0016277F" w:rsidRDefault="0016277F" w:rsidP="009C38AE"/>
    <w:p w14:paraId="15CE2CC6" w14:textId="77777777" w:rsidR="0016277F" w:rsidRDefault="0016277F" w:rsidP="009C38AE"/>
    <w:p w14:paraId="0BAEA41A" w14:textId="77777777" w:rsidR="009020E8" w:rsidRDefault="009020E8" w:rsidP="003C6050">
      <w:pPr>
        <w:spacing w:line="360" w:lineRule="auto"/>
        <w:jc w:val="both"/>
        <w:rPr>
          <w:rFonts w:ascii="Arial" w:hAnsi="Arial" w:cs="Arial"/>
          <w:color w:val="000000" w:themeColor="text1"/>
        </w:rPr>
      </w:pPr>
    </w:p>
    <w:p w14:paraId="54BB02D0" w14:textId="77777777" w:rsidR="009020E8" w:rsidRPr="00D93874" w:rsidRDefault="009020E8" w:rsidP="00532F64">
      <w:pPr>
        <w:spacing w:line="360" w:lineRule="auto"/>
        <w:ind w:firstLine="426"/>
        <w:jc w:val="both"/>
        <w:rPr>
          <w:rFonts w:ascii="Arial" w:hAnsi="Arial" w:cs="Arial"/>
          <w:color w:val="000000" w:themeColor="text1"/>
        </w:rPr>
      </w:pPr>
    </w:p>
    <w:bookmarkStart w:id="7" w:name="_Toc100436816" w:displacedByCustomXml="next"/>
    <w:sdt>
      <w:sdtPr>
        <w:id w:val="-396901311"/>
        <w:docPartObj>
          <w:docPartGallery w:val="Bibliographies"/>
          <w:docPartUnique/>
        </w:docPartObj>
      </w:sdtPr>
      <w:sdtEndPr>
        <w:rPr>
          <w:rFonts w:asciiTheme="minorHAnsi" w:eastAsiaTheme="minorHAnsi" w:hAnsiTheme="minorHAnsi" w:cstheme="minorBidi"/>
          <w:color w:val="auto"/>
          <w:sz w:val="22"/>
          <w:szCs w:val="22"/>
        </w:rPr>
      </w:sdtEndPr>
      <w:sdtContent>
        <w:p w14:paraId="65BB8090" w14:textId="21271A65" w:rsidR="008E6304" w:rsidRPr="003C6050" w:rsidRDefault="008E6304">
          <w:pPr>
            <w:pStyle w:val="Heading1"/>
            <w:rPr>
              <w:rFonts w:ascii="Arial" w:hAnsi="Arial" w:cs="Arial"/>
              <w:b/>
              <w:bCs/>
              <w:color w:val="C45911" w:themeColor="accent2" w:themeShade="BF"/>
              <w:sz w:val="22"/>
              <w:szCs w:val="22"/>
            </w:rPr>
          </w:pPr>
          <w:r w:rsidRPr="003C6050">
            <w:rPr>
              <w:rFonts w:ascii="Arial" w:hAnsi="Arial" w:cs="Arial"/>
              <w:b/>
              <w:bCs/>
              <w:color w:val="C45911" w:themeColor="accent2" w:themeShade="BF"/>
              <w:sz w:val="22"/>
              <w:szCs w:val="22"/>
            </w:rPr>
            <w:t>Bibliography</w:t>
          </w:r>
          <w:bookmarkEnd w:id="7"/>
        </w:p>
        <w:sdt>
          <w:sdtPr>
            <w:id w:val="111145805"/>
            <w:bibliography/>
          </w:sdtPr>
          <w:sdtContent>
            <w:p w14:paraId="26691CA3" w14:textId="68429910" w:rsidR="003C6050" w:rsidRDefault="008E6304" w:rsidP="003C6050">
              <w:pPr>
                <w:pStyle w:val="Bibliography"/>
                <w:rPr>
                  <w:noProof/>
                </w:rPr>
              </w:pPr>
              <w:r>
                <w:fldChar w:fldCharType="begin"/>
              </w:r>
              <w:r>
                <w:instrText xml:space="preserve"> BIBLIOGRAPHY </w:instrText>
              </w:r>
              <w:r>
                <w:fldChar w:fldCharType="separate"/>
              </w:r>
            </w:p>
            <w:p w14:paraId="297C6425" w14:textId="77777777" w:rsidR="003C6050" w:rsidRDefault="003C6050" w:rsidP="003C6050">
              <w:pPr>
                <w:pStyle w:val="Bibliography"/>
                <w:rPr>
                  <w:noProof/>
                </w:rPr>
              </w:pPr>
              <w:r>
                <w:rPr>
                  <w:noProof/>
                </w:rPr>
                <w:t xml:space="preserve">Nunes, A. P. R. M. K. P. F. C. &amp;. W. R. C., 2018. </w:t>
              </w:r>
              <w:r>
                <w:rPr>
                  <w:i/>
                  <w:iCs/>
                  <w:noProof/>
                </w:rPr>
                <w:t xml:space="preserve">The effect of employee assistance services on reductions in employee absenteeism. . </w:t>
              </w:r>
              <w:r>
                <w:rPr>
                  <w:noProof/>
                </w:rPr>
                <w:t>s.l.:Journal of Business and Psychology.</w:t>
              </w:r>
            </w:p>
            <w:p w14:paraId="2FEB24C6" w14:textId="3637685F" w:rsidR="003C6050" w:rsidRDefault="003C6050" w:rsidP="003C6050">
              <w:pPr>
                <w:pStyle w:val="Bibliography"/>
                <w:rPr>
                  <w:noProof/>
                </w:rPr>
              </w:pPr>
              <w:r>
                <w:rPr>
                  <w:noProof/>
                </w:rPr>
                <w:t xml:space="preserve">R., V. d. V. K. &amp;. K. S., 2021. </w:t>
              </w:r>
              <w:r>
                <w:rPr>
                  <w:i/>
                  <w:iCs/>
                  <w:noProof/>
                </w:rPr>
                <w:t xml:space="preserve">When do bundles of high-performance work systems reduce employee absenteeism? The moderating role of workload. . </w:t>
              </w:r>
              <w:r>
                <w:rPr>
                  <w:noProof/>
                </w:rPr>
                <w:t>s.l.: The International Journal of Human Resource Management.</w:t>
              </w:r>
            </w:p>
            <w:p w14:paraId="6540018E" w14:textId="5BBA9D08" w:rsidR="008E6304" w:rsidRDefault="008E6304" w:rsidP="003C6050">
              <w:r>
                <w:rPr>
                  <w:b/>
                  <w:bCs/>
                  <w:noProof/>
                </w:rPr>
                <w:fldChar w:fldCharType="end"/>
              </w:r>
            </w:p>
          </w:sdtContent>
        </w:sdt>
      </w:sdtContent>
    </w:sdt>
    <w:p w14:paraId="5AB141E6" w14:textId="4EF69B95" w:rsidR="001C5482" w:rsidRDefault="001C5482" w:rsidP="003A566A">
      <w:pPr>
        <w:jc w:val="both"/>
      </w:pPr>
    </w:p>
    <w:p w14:paraId="7033FDB6" w14:textId="7FDC8CC1" w:rsidR="007C1ACD" w:rsidRDefault="007C1ACD" w:rsidP="007C1ACD"/>
    <w:p w14:paraId="7B430EFA" w14:textId="77777777" w:rsidR="00D93874" w:rsidRPr="00532F64" w:rsidRDefault="00D93874" w:rsidP="00532F64">
      <w:pPr>
        <w:spacing w:line="360" w:lineRule="auto"/>
        <w:ind w:firstLine="426"/>
        <w:jc w:val="both"/>
        <w:rPr>
          <w:rFonts w:ascii="Arial" w:hAnsi="Arial" w:cs="Arial"/>
        </w:rPr>
      </w:pPr>
    </w:p>
    <w:p w14:paraId="5C081DC7" w14:textId="77777777" w:rsidR="00532F64" w:rsidRPr="00532F64" w:rsidRDefault="00532F64" w:rsidP="00697F52">
      <w:pPr>
        <w:spacing w:after="0" w:line="360" w:lineRule="auto"/>
        <w:ind w:firstLine="720"/>
        <w:jc w:val="both"/>
        <w:textAlignment w:val="baseline"/>
        <w:rPr>
          <w:rFonts w:ascii="Arial" w:hAnsi="Arial" w:cs="Arial"/>
          <w:color w:val="000000" w:themeColor="text1"/>
        </w:rPr>
      </w:pPr>
    </w:p>
    <w:sectPr w:rsidR="00532F64" w:rsidRPr="00532F64" w:rsidSect="00E151F9">
      <w:footerReference w:type="default" r:id="rId19"/>
      <w:footerReference w:type="firs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B5E3C6" w14:textId="77777777" w:rsidR="00E311B3" w:rsidRDefault="00E311B3" w:rsidP="00E311B3">
      <w:pPr>
        <w:spacing w:after="0" w:line="240" w:lineRule="auto"/>
      </w:pPr>
      <w:r>
        <w:separator/>
      </w:r>
    </w:p>
  </w:endnote>
  <w:endnote w:type="continuationSeparator" w:id="0">
    <w:p w14:paraId="75A88499" w14:textId="77777777" w:rsidR="00E311B3" w:rsidRDefault="00E311B3" w:rsidP="00E311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Fira Sans Extra Condensed">
    <w:charset w:val="00"/>
    <w:family w:val="swiss"/>
    <w:pitch w:val="variable"/>
    <w:sig w:usb0="600002FF" w:usb1="00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0205083"/>
      <w:docPartObj>
        <w:docPartGallery w:val="Page Numbers (Bottom of Page)"/>
        <w:docPartUnique/>
      </w:docPartObj>
    </w:sdtPr>
    <w:sdtEndPr>
      <w:rPr>
        <w:noProof/>
      </w:rPr>
    </w:sdtEndPr>
    <w:sdtContent>
      <w:p w14:paraId="6A12C720" w14:textId="303B598C" w:rsidR="00E311B3" w:rsidRDefault="00E311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9D0A76" w14:textId="77777777" w:rsidR="00E311B3" w:rsidRDefault="00E311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DA075" w14:textId="36B15769" w:rsidR="00E311B3" w:rsidRDefault="00E311B3">
    <w:pPr>
      <w:pStyle w:val="Footer"/>
    </w:pPr>
  </w:p>
  <w:p w14:paraId="4C7325BE" w14:textId="77777777" w:rsidR="00E311B3" w:rsidRDefault="00E311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EC08E2" w14:textId="77777777" w:rsidR="00E311B3" w:rsidRDefault="00E311B3" w:rsidP="00E311B3">
      <w:pPr>
        <w:spacing w:after="0" w:line="240" w:lineRule="auto"/>
      </w:pPr>
      <w:r>
        <w:separator/>
      </w:r>
    </w:p>
  </w:footnote>
  <w:footnote w:type="continuationSeparator" w:id="0">
    <w:p w14:paraId="0772EDB5" w14:textId="77777777" w:rsidR="00E311B3" w:rsidRDefault="00E311B3" w:rsidP="00E311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2C7B913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2pt;height:12pt" o:bullet="t">
        <v:imagedata r:id="rId1" o:title="mso6AC8"/>
      </v:shape>
    </w:pict>
  </w:numPicBullet>
  <w:abstractNum w:abstractNumId="0" w15:restartNumberingAfterBreak="0">
    <w:nsid w:val="10B77AF2"/>
    <w:multiLevelType w:val="hybridMultilevel"/>
    <w:tmpl w:val="27427B04"/>
    <w:lvl w:ilvl="0" w:tplc="3E48A31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1EA6134"/>
    <w:multiLevelType w:val="hybridMultilevel"/>
    <w:tmpl w:val="CAE2E33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3F34D9"/>
    <w:multiLevelType w:val="hybridMultilevel"/>
    <w:tmpl w:val="6EF4EBF6"/>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32C3708"/>
    <w:multiLevelType w:val="multilevel"/>
    <w:tmpl w:val="1BE46A4C"/>
    <w:lvl w:ilvl="0">
      <w:start w:val="1"/>
      <w:numFmt w:val="bullet"/>
      <w:lvlText w:val=""/>
      <w:lvlJc w:val="left"/>
      <w:pPr>
        <w:tabs>
          <w:tab w:val="num" w:pos="1778"/>
        </w:tabs>
        <w:ind w:left="1778" w:hanging="360"/>
      </w:pPr>
      <w:rPr>
        <w:rFonts w:ascii="Wingdings" w:hAnsi="Wingdings" w:hint="default"/>
        <w:sz w:val="20"/>
      </w:rPr>
    </w:lvl>
    <w:lvl w:ilvl="1" w:tentative="1">
      <w:start w:val="1"/>
      <w:numFmt w:val="bullet"/>
      <w:lvlText w:val="o"/>
      <w:lvlJc w:val="left"/>
      <w:pPr>
        <w:tabs>
          <w:tab w:val="num" w:pos="2498"/>
        </w:tabs>
        <w:ind w:left="2498" w:hanging="360"/>
      </w:pPr>
      <w:rPr>
        <w:rFonts w:ascii="Courier New" w:hAnsi="Courier New" w:hint="default"/>
        <w:sz w:val="20"/>
      </w:rPr>
    </w:lvl>
    <w:lvl w:ilvl="2" w:tentative="1">
      <w:start w:val="1"/>
      <w:numFmt w:val="bullet"/>
      <w:lvlText w:val=""/>
      <w:lvlJc w:val="left"/>
      <w:pPr>
        <w:tabs>
          <w:tab w:val="num" w:pos="3218"/>
        </w:tabs>
        <w:ind w:left="3218" w:hanging="360"/>
      </w:pPr>
      <w:rPr>
        <w:rFonts w:ascii="Wingdings" w:hAnsi="Wingdings" w:hint="default"/>
        <w:sz w:val="20"/>
      </w:rPr>
    </w:lvl>
    <w:lvl w:ilvl="3" w:tentative="1">
      <w:start w:val="1"/>
      <w:numFmt w:val="bullet"/>
      <w:lvlText w:val=""/>
      <w:lvlJc w:val="left"/>
      <w:pPr>
        <w:tabs>
          <w:tab w:val="num" w:pos="3938"/>
        </w:tabs>
        <w:ind w:left="3938" w:hanging="360"/>
      </w:pPr>
      <w:rPr>
        <w:rFonts w:ascii="Wingdings" w:hAnsi="Wingdings" w:hint="default"/>
        <w:sz w:val="20"/>
      </w:rPr>
    </w:lvl>
    <w:lvl w:ilvl="4" w:tentative="1">
      <w:start w:val="1"/>
      <w:numFmt w:val="bullet"/>
      <w:lvlText w:val=""/>
      <w:lvlJc w:val="left"/>
      <w:pPr>
        <w:tabs>
          <w:tab w:val="num" w:pos="4658"/>
        </w:tabs>
        <w:ind w:left="4658" w:hanging="360"/>
      </w:pPr>
      <w:rPr>
        <w:rFonts w:ascii="Wingdings" w:hAnsi="Wingdings" w:hint="default"/>
        <w:sz w:val="20"/>
      </w:rPr>
    </w:lvl>
    <w:lvl w:ilvl="5" w:tentative="1">
      <w:start w:val="1"/>
      <w:numFmt w:val="bullet"/>
      <w:lvlText w:val=""/>
      <w:lvlJc w:val="left"/>
      <w:pPr>
        <w:tabs>
          <w:tab w:val="num" w:pos="5378"/>
        </w:tabs>
        <w:ind w:left="5378" w:hanging="360"/>
      </w:pPr>
      <w:rPr>
        <w:rFonts w:ascii="Wingdings" w:hAnsi="Wingdings" w:hint="default"/>
        <w:sz w:val="20"/>
      </w:rPr>
    </w:lvl>
    <w:lvl w:ilvl="6" w:tentative="1">
      <w:start w:val="1"/>
      <w:numFmt w:val="bullet"/>
      <w:lvlText w:val=""/>
      <w:lvlJc w:val="left"/>
      <w:pPr>
        <w:tabs>
          <w:tab w:val="num" w:pos="6098"/>
        </w:tabs>
        <w:ind w:left="6098" w:hanging="360"/>
      </w:pPr>
      <w:rPr>
        <w:rFonts w:ascii="Wingdings" w:hAnsi="Wingdings" w:hint="default"/>
        <w:sz w:val="20"/>
      </w:rPr>
    </w:lvl>
    <w:lvl w:ilvl="7" w:tentative="1">
      <w:start w:val="1"/>
      <w:numFmt w:val="bullet"/>
      <w:lvlText w:val=""/>
      <w:lvlJc w:val="left"/>
      <w:pPr>
        <w:tabs>
          <w:tab w:val="num" w:pos="6818"/>
        </w:tabs>
        <w:ind w:left="6818" w:hanging="360"/>
      </w:pPr>
      <w:rPr>
        <w:rFonts w:ascii="Wingdings" w:hAnsi="Wingdings" w:hint="default"/>
        <w:sz w:val="20"/>
      </w:rPr>
    </w:lvl>
    <w:lvl w:ilvl="8" w:tentative="1">
      <w:start w:val="1"/>
      <w:numFmt w:val="bullet"/>
      <w:lvlText w:val=""/>
      <w:lvlJc w:val="left"/>
      <w:pPr>
        <w:tabs>
          <w:tab w:val="num" w:pos="7538"/>
        </w:tabs>
        <w:ind w:left="7538" w:hanging="360"/>
      </w:pPr>
      <w:rPr>
        <w:rFonts w:ascii="Wingdings" w:hAnsi="Wingdings" w:hint="default"/>
        <w:sz w:val="20"/>
      </w:rPr>
    </w:lvl>
  </w:abstractNum>
  <w:abstractNum w:abstractNumId="4" w15:restartNumberingAfterBreak="0">
    <w:nsid w:val="35D03684"/>
    <w:multiLevelType w:val="hybridMultilevel"/>
    <w:tmpl w:val="5D6EC0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A09203B"/>
    <w:multiLevelType w:val="hybridMultilevel"/>
    <w:tmpl w:val="3DA8BE6A"/>
    <w:lvl w:ilvl="0" w:tplc="08090007">
      <w:start w:val="1"/>
      <w:numFmt w:val="bullet"/>
      <w:lvlText w:val=""/>
      <w:lvlPicBulletId w:val="0"/>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6" w15:restartNumberingAfterBreak="0">
    <w:nsid w:val="42AF75A2"/>
    <w:multiLevelType w:val="hybridMultilevel"/>
    <w:tmpl w:val="14FA075E"/>
    <w:lvl w:ilvl="0" w:tplc="1082AAC4">
      <w:start w:val="1"/>
      <w:numFmt w:val="bullet"/>
      <w:lvlText w:val="•"/>
      <w:lvlJc w:val="left"/>
      <w:pPr>
        <w:tabs>
          <w:tab w:val="num" w:pos="720"/>
        </w:tabs>
        <w:ind w:left="720" w:hanging="360"/>
      </w:pPr>
      <w:rPr>
        <w:rFonts w:ascii="Arial" w:hAnsi="Arial" w:hint="default"/>
      </w:rPr>
    </w:lvl>
    <w:lvl w:ilvl="1" w:tplc="C94CF494" w:tentative="1">
      <w:start w:val="1"/>
      <w:numFmt w:val="bullet"/>
      <w:lvlText w:val="•"/>
      <w:lvlJc w:val="left"/>
      <w:pPr>
        <w:tabs>
          <w:tab w:val="num" w:pos="1440"/>
        </w:tabs>
        <w:ind w:left="1440" w:hanging="360"/>
      </w:pPr>
      <w:rPr>
        <w:rFonts w:ascii="Arial" w:hAnsi="Arial" w:hint="default"/>
      </w:rPr>
    </w:lvl>
    <w:lvl w:ilvl="2" w:tplc="59128080" w:tentative="1">
      <w:start w:val="1"/>
      <w:numFmt w:val="bullet"/>
      <w:lvlText w:val="•"/>
      <w:lvlJc w:val="left"/>
      <w:pPr>
        <w:tabs>
          <w:tab w:val="num" w:pos="2160"/>
        </w:tabs>
        <w:ind w:left="2160" w:hanging="360"/>
      </w:pPr>
      <w:rPr>
        <w:rFonts w:ascii="Arial" w:hAnsi="Arial" w:hint="default"/>
      </w:rPr>
    </w:lvl>
    <w:lvl w:ilvl="3" w:tplc="43A8D952" w:tentative="1">
      <w:start w:val="1"/>
      <w:numFmt w:val="bullet"/>
      <w:lvlText w:val="•"/>
      <w:lvlJc w:val="left"/>
      <w:pPr>
        <w:tabs>
          <w:tab w:val="num" w:pos="2880"/>
        </w:tabs>
        <w:ind w:left="2880" w:hanging="360"/>
      </w:pPr>
      <w:rPr>
        <w:rFonts w:ascii="Arial" w:hAnsi="Arial" w:hint="default"/>
      </w:rPr>
    </w:lvl>
    <w:lvl w:ilvl="4" w:tplc="BC8CBEC2" w:tentative="1">
      <w:start w:val="1"/>
      <w:numFmt w:val="bullet"/>
      <w:lvlText w:val="•"/>
      <w:lvlJc w:val="left"/>
      <w:pPr>
        <w:tabs>
          <w:tab w:val="num" w:pos="3600"/>
        </w:tabs>
        <w:ind w:left="3600" w:hanging="360"/>
      </w:pPr>
      <w:rPr>
        <w:rFonts w:ascii="Arial" w:hAnsi="Arial" w:hint="default"/>
      </w:rPr>
    </w:lvl>
    <w:lvl w:ilvl="5" w:tplc="9B6E51B8" w:tentative="1">
      <w:start w:val="1"/>
      <w:numFmt w:val="bullet"/>
      <w:lvlText w:val="•"/>
      <w:lvlJc w:val="left"/>
      <w:pPr>
        <w:tabs>
          <w:tab w:val="num" w:pos="4320"/>
        </w:tabs>
        <w:ind w:left="4320" w:hanging="360"/>
      </w:pPr>
      <w:rPr>
        <w:rFonts w:ascii="Arial" w:hAnsi="Arial" w:hint="default"/>
      </w:rPr>
    </w:lvl>
    <w:lvl w:ilvl="6" w:tplc="9A3EE064" w:tentative="1">
      <w:start w:val="1"/>
      <w:numFmt w:val="bullet"/>
      <w:lvlText w:val="•"/>
      <w:lvlJc w:val="left"/>
      <w:pPr>
        <w:tabs>
          <w:tab w:val="num" w:pos="5040"/>
        </w:tabs>
        <w:ind w:left="5040" w:hanging="360"/>
      </w:pPr>
      <w:rPr>
        <w:rFonts w:ascii="Arial" w:hAnsi="Arial" w:hint="default"/>
      </w:rPr>
    </w:lvl>
    <w:lvl w:ilvl="7" w:tplc="1422B5CE" w:tentative="1">
      <w:start w:val="1"/>
      <w:numFmt w:val="bullet"/>
      <w:lvlText w:val="•"/>
      <w:lvlJc w:val="left"/>
      <w:pPr>
        <w:tabs>
          <w:tab w:val="num" w:pos="5760"/>
        </w:tabs>
        <w:ind w:left="5760" w:hanging="360"/>
      </w:pPr>
      <w:rPr>
        <w:rFonts w:ascii="Arial" w:hAnsi="Arial" w:hint="default"/>
      </w:rPr>
    </w:lvl>
    <w:lvl w:ilvl="8" w:tplc="46A0C0A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F261AC6"/>
    <w:multiLevelType w:val="hybridMultilevel"/>
    <w:tmpl w:val="87AAEDF0"/>
    <w:lvl w:ilvl="0" w:tplc="9E6ADA82">
      <w:start w:val="1"/>
      <w:numFmt w:val="bullet"/>
      <w:lvlText w:val="•"/>
      <w:lvlJc w:val="left"/>
      <w:pPr>
        <w:tabs>
          <w:tab w:val="num" w:pos="720"/>
        </w:tabs>
        <w:ind w:left="720" w:hanging="360"/>
      </w:pPr>
      <w:rPr>
        <w:rFonts w:ascii="Arial" w:hAnsi="Arial" w:hint="default"/>
      </w:rPr>
    </w:lvl>
    <w:lvl w:ilvl="1" w:tplc="5BAAFA26" w:tentative="1">
      <w:start w:val="1"/>
      <w:numFmt w:val="bullet"/>
      <w:lvlText w:val="•"/>
      <w:lvlJc w:val="left"/>
      <w:pPr>
        <w:tabs>
          <w:tab w:val="num" w:pos="1440"/>
        </w:tabs>
        <w:ind w:left="1440" w:hanging="360"/>
      </w:pPr>
      <w:rPr>
        <w:rFonts w:ascii="Arial" w:hAnsi="Arial" w:hint="default"/>
      </w:rPr>
    </w:lvl>
    <w:lvl w:ilvl="2" w:tplc="11FE9DC8" w:tentative="1">
      <w:start w:val="1"/>
      <w:numFmt w:val="bullet"/>
      <w:lvlText w:val="•"/>
      <w:lvlJc w:val="left"/>
      <w:pPr>
        <w:tabs>
          <w:tab w:val="num" w:pos="2160"/>
        </w:tabs>
        <w:ind w:left="2160" w:hanging="360"/>
      </w:pPr>
      <w:rPr>
        <w:rFonts w:ascii="Arial" w:hAnsi="Arial" w:hint="default"/>
      </w:rPr>
    </w:lvl>
    <w:lvl w:ilvl="3" w:tplc="92D693EC" w:tentative="1">
      <w:start w:val="1"/>
      <w:numFmt w:val="bullet"/>
      <w:lvlText w:val="•"/>
      <w:lvlJc w:val="left"/>
      <w:pPr>
        <w:tabs>
          <w:tab w:val="num" w:pos="2880"/>
        </w:tabs>
        <w:ind w:left="2880" w:hanging="360"/>
      </w:pPr>
      <w:rPr>
        <w:rFonts w:ascii="Arial" w:hAnsi="Arial" w:hint="default"/>
      </w:rPr>
    </w:lvl>
    <w:lvl w:ilvl="4" w:tplc="4F109B9A" w:tentative="1">
      <w:start w:val="1"/>
      <w:numFmt w:val="bullet"/>
      <w:lvlText w:val="•"/>
      <w:lvlJc w:val="left"/>
      <w:pPr>
        <w:tabs>
          <w:tab w:val="num" w:pos="3600"/>
        </w:tabs>
        <w:ind w:left="3600" w:hanging="360"/>
      </w:pPr>
      <w:rPr>
        <w:rFonts w:ascii="Arial" w:hAnsi="Arial" w:hint="default"/>
      </w:rPr>
    </w:lvl>
    <w:lvl w:ilvl="5" w:tplc="FD52DAF8" w:tentative="1">
      <w:start w:val="1"/>
      <w:numFmt w:val="bullet"/>
      <w:lvlText w:val="•"/>
      <w:lvlJc w:val="left"/>
      <w:pPr>
        <w:tabs>
          <w:tab w:val="num" w:pos="4320"/>
        </w:tabs>
        <w:ind w:left="4320" w:hanging="360"/>
      </w:pPr>
      <w:rPr>
        <w:rFonts w:ascii="Arial" w:hAnsi="Arial" w:hint="default"/>
      </w:rPr>
    </w:lvl>
    <w:lvl w:ilvl="6" w:tplc="E092CCC8" w:tentative="1">
      <w:start w:val="1"/>
      <w:numFmt w:val="bullet"/>
      <w:lvlText w:val="•"/>
      <w:lvlJc w:val="left"/>
      <w:pPr>
        <w:tabs>
          <w:tab w:val="num" w:pos="5040"/>
        </w:tabs>
        <w:ind w:left="5040" w:hanging="360"/>
      </w:pPr>
      <w:rPr>
        <w:rFonts w:ascii="Arial" w:hAnsi="Arial" w:hint="default"/>
      </w:rPr>
    </w:lvl>
    <w:lvl w:ilvl="7" w:tplc="AAC4BE4E" w:tentative="1">
      <w:start w:val="1"/>
      <w:numFmt w:val="bullet"/>
      <w:lvlText w:val="•"/>
      <w:lvlJc w:val="left"/>
      <w:pPr>
        <w:tabs>
          <w:tab w:val="num" w:pos="5760"/>
        </w:tabs>
        <w:ind w:left="5760" w:hanging="360"/>
      </w:pPr>
      <w:rPr>
        <w:rFonts w:ascii="Arial" w:hAnsi="Arial" w:hint="default"/>
      </w:rPr>
    </w:lvl>
    <w:lvl w:ilvl="8" w:tplc="4F58783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3505FBE"/>
    <w:multiLevelType w:val="hybridMultilevel"/>
    <w:tmpl w:val="8B469686"/>
    <w:lvl w:ilvl="0" w:tplc="15327266">
      <w:start w:val="1"/>
      <w:numFmt w:val="bullet"/>
      <w:lvlText w:val=""/>
      <w:lvlJc w:val="left"/>
      <w:pPr>
        <w:ind w:left="1440" w:hanging="360"/>
      </w:pPr>
      <w:rPr>
        <w:rFonts w:ascii="Wingdings" w:hAnsi="Wingdings" w:hint="default"/>
        <w:color w:val="000000" w:themeColor="text1"/>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7F1124F"/>
    <w:multiLevelType w:val="hybridMultilevel"/>
    <w:tmpl w:val="092E6498"/>
    <w:lvl w:ilvl="0" w:tplc="7410E7F6">
      <w:start w:val="1"/>
      <w:numFmt w:val="decimal"/>
      <w:lvlText w:val="%1."/>
      <w:lvlJc w:val="left"/>
      <w:pPr>
        <w:tabs>
          <w:tab w:val="num" w:pos="720"/>
        </w:tabs>
        <w:ind w:left="720" w:hanging="360"/>
      </w:pPr>
    </w:lvl>
    <w:lvl w:ilvl="1" w:tplc="8B4C51B2" w:tentative="1">
      <w:start w:val="1"/>
      <w:numFmt w:val="decimal"/>
      <w:lvlText w:val="%2."/>
      <w:lvlJc w:val="left"/>
      <w:pPr>
        <w:tabs>
          <w:tab w:val="num" w:pos="1440"/>
        </w:tabs>
        <w:ind w:left="1440" w:hanging="360"/>
      </w:pPr>
    </w:lvl>
    <w:lvl w:ilvl="2" w:tplc="95E871B2" w:tentative="1">
      <w:start w:val="1"/>
      <w:numFmt w:val="decimal"/>
      <w:lvlText w:val="%3."/>
      <w:lvlJc w:val="left"/>
      <w:pPr>
        <w:tabs>
          <w:tab w:val="num" w:pos="2160"/>
        </w:tabs>
        <w:ind w:left="2160" w:hanging="360"/>
      </w:pPr>
    </w:lvl>
    <w:lvl w:ilvl="3" w:tplc="2DEC201C" w:tentative="1">
      <w:start w:val="1"/>
      <w:numFmt w:val="decimal"/>
      <w:lvlText w:val="%4."/>
      <w:lvlJc w:val="left"/>
      <w:pPr>
        <w:tabs>
          <w:tab w:val="num" w:pos="2880"/>
        </w:tabs>
        <w:ind w:left="2880" w:hanging="360"/>
      </w:pPr>
    </w:lvl>
    <w:lvl w:ilvl="4" w:tplc="207ED38C" w:tentative="1">
      <w:start w:val="1"/>
      <w:numFmt w:val="decimal"/>
      <w:lvlText w:val="%5."/>
      <w:lvlJc w:val="left"/>
      <w:pPr>
        <w:tabs>
          <w:tab w:val="num" w:pos="3600"/>
        </w:tabs>
        <w:ind w:left="3600" w:hanging="360"/>
      </w:pPr>
    </w:lvl>
    <w:lvl w:ilvl="5" w:tplc="26F636A4" w:tentative="1">
      <w:start w:val="1"/>
      <w:numFmt w:val="decimal"/>
      <w:lvlText w:val="%6."/>
      <w:lvlJc w:val="left"/>
      <w:pPr>
        <w:tabs>
          <w:tab w:val="num" w:pos="4320"/>
        </w:tabs>
        <w:ind w:left="4320" w:hanging="360"/>
      </w:pPr>
    </w:lvl>
    <w:lvl w:ilvl="6" w:tplc="A59A818A" w:tentative="1">
      <w:start w:val="1"/>
      <w:numFmt w:val="decimal"/>
      <w:lvlText w:val="%7."/>
      <w:lvlJc w:val="left"/>
      <w:pPr>
        <w:tabs>
          <w:tab w:val="num" w:pos="5040"/>
        </w:tabs>
        <w:ind w:left="5040" w:hanging="360"/>
      </w:pPr>
    </w:lvl>
    <w:lvl w:ilvl="7" w:tplc="074A0868" w:tentative="1">
      <w:start w:val="1"/>
      <w:numFmt w:val="decimal"/>
      <w:lvlText w:val="%8."/>
      <w:lvlJc w:val="left"/>
      <w:pPr>
        <w:tabs>
          <w:tab w:val="num" w:pos="5760"/>
        </w:tabs>
        <w:ind w:left="5760" w:hanging="360"/>
      </w:pPr>
    </w:lvl>
    <w:lvl w:ilvl="8" w:tplc="D2743EC6" w:tentative="1">
      <w:start w:val="1"/>
      <w:numFmt w:val="decimal"/>
      <w:lvlText w:val="%9."/>
      <w:lvlJc w:val="left"/>
      <w:pPr>
        <w:tabs>
          <w:tab w:val="num" w:pos="6480"/>
        </w:tabs>
        <w:ind w:left="6480" w:hanging="360"/>
      </w:pPr>
    </w:lvl>
  </w:abstractNum>
  <w:abstractNum w:abstractNumId="10" w15:restartNumberingAfterBreak="0">
    <w:nsid w:val="61ED0BC7"/>
    <w:multiLevelType w:val="hybridMultilevel"/>
    <w:tmpl w:val="EA5E9D34"/>
    <w:lvl w:ilvl="0" w:tplc="0809000D">
      <w:start w:val="1"/>
      <w:numFmt w:val="bullet"/>
      <w:lvlText w:val=""/>
      <w:lvlJc w:val="left"/>
      <w:pPr>
        <w:ind w:left="1494" w:hanging="360"/>
      </w:pPr>
      <w:rPr>
        <w:rFonts w:ascii="Wingdings" w:hAnsi="Wingdings" w:hint="default"/>
      </w:rPr>
    </w:lvl>
    <w:lvl w:ilvl="1" w:tplc="08090003" w:tentative="1">
      <w:start w:val="1"/>
      <w:numFmt w:val="bullet"/>
      <w:lvlText w:val="o"/>
      <w:lvlJc w:val="left"/>
      <w:pPr>
        <w:ind w:left="2214" w:hanging="360"/>
      </w:pPr>
      <w:rPr>
        <w:rFonts w:ascii="Courier New" w:hAnsi="Courier New" w:cs="Courier New" w:hint="default"/>
      </w:rPr>
    </w:lvl>
    <w:lvl w:ilvl="2" w:tplc="08090005" w:tentative="1">
      <w:start w:val="1"/>
      <w:numFmt w:val="bullet"/>
      <w:lvlText w:val=""/>
      <w:lvlJc w:val="left"/>
      <w:pPr>
        <w:ind w:left="2934" w:hanging="360"/>
      </w:pPr>
      <w:rPr>
        <w:rFonts w:ascii="Wingdings" w:hAnsi="Wingdings" w:hint="default"/>
      </w:rPr>
    </w:lvl>
    <w:lvl w:ilvl="3" w:tplc="08090001" w:tentative="1">
      <w:start w:val="1"/>
      <w:numFmt w:val="bullet"/>
      <w:lvlText w:val=""/>
      <w:lvlJc w:val="left"/>
      <w:pPr>
        <w:ind w:left="3654" w:hanging="360"/>
      </w:pPr>
      <w:rPr>
        <w:rFonts w:ascii="Symbol" w:hAnsi="Symbol" w:hint="default"/>
      </w:rPr>
    </w:lvl>
    <w:lvl w:ilvl="4" w:tplc="08090003" w:tentative="1">
      <w:start w:val="1"/>
      <w:numFmt w:val="bullet"/>
      <w:lvlText w:val="o"/>
      <w:lvlJc w:val="left"/>
      <w:pPr>
        <w:ind w:left="4374" w:hanging="360"/>
      </w:pPr>
      <w:rPr>
        <w:rFonts w:ascii="Courier New" w:hAnsi="Courier New" w:cs="Courier New" w:hint="default"/>
      </w:rPr>
    </w:lvl>
    <w:lvl w:ilvl="5" w:tplc="08090005" w:tentative="1">
      <w:start w:val="1"/>
      <w:numFmt w:val="bullet"/>
      <w:lvlText w:val=""/>
      <w:lvlJc w:val="left"/>
      <w:pPr>
        <w:ind w:left="5094" w:hanging="360"/>
      </w:pPr>
      <w:rPr>
        <w:rFonts w:ascii="Wingdings" w:hAnsi="Wingdings" w:hint="default"/>
      </w:rPr>
    </w:lvl>
    <w:lvl w:ilvl="6" w:tplc="08090001" w:tentative="1">
      <w:start w:val="1"/>
      <w:numFmt w:val="bullet"/>
      <w:lvlText w:val=""/>
      <w:lvlJc w:val="left"/>
      <w:pPr>
        <w:ind w:left="5814" w:hanging="360"/>
      </w:pPr>
      <w:rPr>
        <w:rFonts w:ascii="Symbol" w:hAnsi="Symbol" w:hint="default"/>
      </w:rPr>
    </w:lvl>
    <w:lvl w:ilvl="7" w:tplc="08090003" w:tentative="1">
      <w:start w:val="1"/>
      <w:numFmt w:val="bullet"/>
      <w:lvlText w:val="o"/>
      <w:lvlJc w:val="left"/>
      <w:pPr>
        <w:ind w:left="6534" w:hanging="360"/>
      </w:pPr>
      <w:rPr>
        <w:rFonts w:ascii="Courier New" w:hAnsi="Courier New" w:cs="Courier New" w:hint="default"/>
      </w:rPr>
    </w:lvl>
    <w:lvl w:ilvl="8" w:tplc="08090005" w:tentative="1">
      <w:start w:val="1"/>
      <w:numFmt w:val="bullet"/>
      <w:lvlText w:val=""/>
      <w:lvlJc w:val="left"/>
      <w:pPr>
        <w:ind w:left="7254" w:hanging="360"/>
      </w:pPr>
      <w:rPr>
        <w:rFonts w:ascii="Wingdings" w:hAnsi="Wingdings" w:hint="default"/>
      </w:rPr>
    </w:lvl>
  </w:abstractNum>
  <w:abstractNum w:abstractNumId="11" w15:restartNumberingAfterBreak="0">
    <w:nsid w:val="6A940251"/>
    <w:multiLevelType w:val="hybridMultilevel"/>
    <w:tmpl w:val="1A962B04"/>
    <w:lvl w:ilvl="0" w:tplc="C2804394">
      <w:start w:val="1"/>
      <w:numFmt w:val="bullet"/>
      <w:lvlText w:val="•"/>
      <w:lvlJc w:val="left"/>
      <w:pPr>
        <w:tabs>
          <w:tab w:val="num" w:pos="720"/>
        </w:tabs>
        <w:ind w:left="720" w:hanging="360"/>
      </w:pPr>
      <w:rPr>
        <w:rFonts w:ascii="Arial" w:hAnsi="Arial" w:hint="default"/>
      </w:rPr>
    </w:lvl>
    <w:lvl w:ilvl="1" w:tplc="0A720246" w:tentative="1">
      <w:start w:val="1"/>
      <w:numFmt w:val="bullet"/>
      <w:lvlText w:val="•"/>
      <w:lvlJc w:val="left"/>
      <w:pPr>
        <w:tabs>
          <w:tab w:val="num" w:pos="1440"/>
        </w:tabs>
        <w:ind w:left="1440" w:hanging="360"/>
      </w:pPr>
      <w:rPr>
        <w:rFonts w:ascii="Arial" w:hAnsi="Arial" w:hint="default"/>
      </w:rPr>
    </w:lvl>
    <w:lvl w:ilvl="2" w:tplc="9662C19E" w:tentative="1">
      <w:start w:val="1"/>
      <w:numFmt w:val="bullet"/>
      <w:lvlText w:val="•"/>
      <w:lvlJc w:val="left"/>
      <w:pPr>
        <w:tabs>
          <w:tab w:val="num" w:pos="2160"/>
        </w:tabs>
        <w:ind w:left="2160" w:hanging="360"/>
      </w:pPr>
      <w:rPr>
        <w:rFonts w:ascii="Arial" w:hAnsi="Arial" w:hint="default"/>
      </w:rPr>
    </w:lvl>
    <w:lvl w:ilvl="3" w:tplc="6B900DE0" w:tentative="1">
      <w:start w:val="1"/>
      <w:numFmt w:val="bullet"/>
      <w:lvlText w:val="•"/>
      <w:lvlJc w:val="left"/>
      <w:pPr>
        <w:tabs>
          <w:tab w:val="num" w:pos="2880"/>
        </w:tabs>
        <w:ind w:left="2880" w:hanging="360"/>
      </w:pPr>
      <w:rPr>
        <w:rFonts w:ascii="Arial" w:hAnsi="Arial" w:hint="default"/>
      </w:rPr>
    </w:lvl>
    <w:lvl w:ilvl="4" w:tplc="8550E84A" w:tentative="1">
      <w:start w:val="1"/>
      <w:numFmt w:val="bullet"/>
      <w:lvlText w:val="•"/>
      <w:lvlJc w:val="left"/>
      <w:pPr>
        <w:tabs>
          <w:tab w:val="num" w:pos="3600"/>
        </w:tabs>
        <w:ind w:left="3600" w:hanging="360"/>
      </w:pPr>
      <w:rPr>
        <w:rFonts w:ascii="Arial" w:hAnsi="Arial" w:hint="default"/>
      </w:rPr>
    </w:lvl>
    <w:lvl w:ilvl="5" w:tplc="05B44168" w:tentative="1">
      <w:start w:val="1"/>
      <w:numFmt w:val="bullet"/>
      <w:lvlText w:val="•"/>
      <w:lvlJc w:val="left"/>
      <w:pPr>
        <w:tabs>
          <w:tab w:val="num" w:pos="4320"/>
        </w:tabs>
        <w:ind w:left="4320" w:hanging="360"/>
      </w:pPr>
      <w:rPr>
        <w:rFonts w:ascii="Arial" w:hAnsi="Arial" w:hint="default"/>
      </w:rPr>
    </w:lvl>
    <w:lvl w:ilvl="6" w:tplc="A1D60130" w:tentative="1">
      <w:start w:val="1"/>
      <w:numFmt w:val="bullet"/>
      <w:lvlText w:val="•"/>
      <w:lvlJc w:val="left"/>
      <w:pPr>
        <w:tabs>
          <w:tab w:val="num" w:pos="5040"/>
        </w:tabs>
        <w:ind w:left="5040" w:hanging="360"/>
      </w:pPr>
      <w:rPr>
        <w:rFonts w:ascii="Arial" w:hAnsi="Arial" w:hint="default"/>
      </w:rPr>
    </w:lvl>
    <w:lvl w:ilvl="7" w:tplc="D4FA397E" w:tentative="1">
      <w:start w:val="1"/>
      <w:numFmt w:val="bullet"/>
      <w:lvlText w:val="•"/>
      <w:lvlJc w:val="left"/>
      <w:pPr>
        <w:tabs>
          <w:tab w:val="num" w:pos="5760"/>
        </w:tabs>
        <w:ind w:left="5760" w:hanging="360"/>
      </w:pPr>
      <w:rPr>
        <w:rFonts w:ascii="Arial" w:hAnsi="Arial" w:hint="default"/>
      </w:rPr>
    </w:lvl>
    <w:lvl w:ilvl="8" w:tplc="E39E9F4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F1307F1"/>
    <w:multiLevelType w:val="hybridMultilevel"/>
    <w:tmpl w:val="ADBEF1A2"/>
    <w:lvl w:ilvl="0" w:tplc="E062A116">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F9277BA"/>
    <w:multiLevelType w:val="hybridMultilevel"/>
    <w:tmpl w:val="E5BE32D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FF027C3"/>
    <w:multiLevelType w:val="hybridMultilevel"/>
    <w:tmpl w:val="1F08D2B4"/>
    <w:lvl w:ilvl="0" w:tplc="E55EECF6">
      <w:start w:val="1"/>
      <w:numFmt w:val="decimal"/>
      <w:lvlText w:val="%1."/>
      <w:lvlJc w:val="left"/>
      <w:pPr>
        <w:tabs>
          <w:tab w:val="num" w:pos="720"/>
        </w:tabs>
        <w:ind w:left="720" w:hanging="360"/>
      </w:pPr>
    </w:lvl>
    <w:lvl w:ilvl="1" w:tplc="5A0E1D0E" w:tentative="1">
      <w:start w:val="1"/>
      <w:numFmt w:val="decimal"/>
      <w:lvlText w:val="%2."/>
      <w:lvlJc w:val="left"/>
      <w:pPr>
        <w:tabs>
          <w:tab w:val="num" w:pos="1440"/>
        </w:tabs>
        <w:ind w:left="1440" w:hanging="360"/>
      </w:pPr>
    </w:lvl>
    <w:lvl w:ilvl="2" w:tplc="02CA5E14" w:tentative="1">
      <w:start w:val="1"/>
      <w:numFmt w:val="decimal"/>
      <w:lvlText w:val="%3."/>
      <w:lvlJc w:val="left"/>
      <w:pPr>
        <w:tabs>
          <w:tab w:val="num" w:pos="2160"/>
        </w:tabs>
        <w:ind w:left="2160" w:hanging="360"/>
      </w:pPr>
    </w:lvl>
    <w:lvl w:ilvl="3" w:tplc="A5F2B116" w:tentative="1">
      <w:start w:val="1"/>
      <w:numFmt w:val="decimal"/>
      <w:lvlText w:val="%4."/>
      <w:lvlJc w:val="left"/>
      <w:pPr>
        <w:tabs>
          <w:tab w:val="num" w:pos="2880"/>
        </w:tabs>
        <w:ind w:left="2880" w:hanging="360"/>
      </w:pPr>
    </w:lvl>
    <w:lvl w:ilvl="4" w:tplc="4A3C4BDC" w:tentative="1">
      <w:start w:val="1"/>
      <w:numFmt w:val="decimal"/>
      <w:lvlText w:val="%5."/>
      <w:lvlJc w:val="left"/>
      <w:pPr>
        <w:tabs>
          <w:tab w:val="num" w:pos="3600"/>
        </w:tabs>
        <w:ind w:left="3600" w:hanging="360"/>
      </w:pPr>
    </w:lvl>
    <w:lvl w:ilvl="5" w:tplc="8A9E3ED6" w:tentative="1">
      <w:start w:val="1"/>
      <w:numFmt w:val="decimal"/>
      <w:lvlText w:val="%6."/>
      <w:lvlJc w:val="left"/>
      <w:pPr>
        <w:tabs>
          <w:tab w:val="num" w:pos="4320"/>
        </w:tabs>
        <w:ind w:left="4320" w:hanging="360"/>
      </w:pPr>
    </w:lvl>
    <w:lvl w:ilvl="6" w:tplc="245C408E" w:tentative="1">
      <w:start w:val="1"/>
      <w:numFmt w:val="decimal"/>
      <w:lvlText w:val="%7."/>
      <w:lvlJc w:val="left"/>
      <w:pPr>
        <w:tabs>
          <w:tab w:val="num" w:pos="5040"/>
        </w:tabs>
        <w:ind w:left="5040" w:hanging="360"/>
      </w:pPr>
    </w:lvl>
    <w:lvl w:ilvl="7" w:tplc="E8140552" w:tentative="1">
      <w:start w:val="1"/>
      <w:numFmt w:val="decimal"/>
      <w:lvlText w:val="%8."/>
      <w:lvlJc w:val="left"/>
      <w:pPr>
        <w:tabs>
          <w:tab w:val="num" w:pos="5760"/>
        </w:tabs>
        <w:ind w:left="5760" w:hanging="360"/>
      </w:pPr>
    </w:lvl>
    <w:lvl w:ilvl="8" w:tplc="84F8AE08" w:tentative="1">
      <w:start w:val="1"/>
      <w:numFmt w:val="decimal"/>
      <w:lvlText w:val="%9."/>
      <w:lvlJc w:val="left"/>
      <w:pPr>
        <w:tabs>
          <w:tab w:val="num" w:pos="6480"/>
        </w:tabs>
        <w:ind w:left="6480" w:hanging="360"/>
      </w:pPr>
    </w:lvl>
  </w:abstractNum>
  <w:abstractNum w:abstractNumId="15" w15:restartNumberingAfterBreak="0">
    <w:nsid w:val="71FE7922"/>
    <w:multiLevelType w:val="hybridMultilevel"/>
    <w:tmpl w:val="9C6A283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7FB2C95"/>
    <w:multiLevelType w:val="hybridMultilevel"/>
    <w:tmpl w:val="3B92DF22"/>
    <w:lvl w:ilvl="0" w:tplc="E062A116">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CF937B2"/>
    <w:multiLevelType w:val="hybridMultilevel"/>
    <w:tmpl w:val="7BBAED8C"/>
    <w:lvl w:ilvl="0" w:tplc="4C06D99A">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E2D6454"/>
    <w:multiLevelType w:val="hybridMultilevel"/>
    <w:tmpl w:val="6562B6E2"/>
    <w:lvl w:ilvl="0" w:tplc="A0BE4BE6">
      <w:start w:val="1"/>
      <w:numFmt w:val="bullet"/>
      <w:lvlText w:val="•"/>
      <w:lvlJc w:val="left"/>
      <w:pPr>
        <w:tabs>
          <w:tab w:val="num" w:pos="720"/>
        </w:tabs>
        <w:ind w:left="720" w:hanging="360"/>
      </w:pPr>
      <w:rPr>
        <w:rFonts w:ascii="Arial" w:hAnsi="Arial" w:hint="default"/>
      </w:rPr>
    </w:lvl>
    <w:lvl w:ilvl="1" w:tplc="223A4D90" w:tentative="1">
      <w:start w:val="1"/>
      <w:numFmt w:val="bullet"/>
      <w:lvlText w:val="•"/>
      <w:lvlJc w:val="left"/>
      <w:pPr>
        <w:tabs>
          <w:tab w:val="num" w:pos="1440"/>
        </w:tabs>
        <w:ind w:left="1440" w:hanging="360"/>
      </w:pPr>
      <w:rPr>
        <w:rFonts w:ascii="Arial" w:hAnsi="Arial" w:hint="default"/>
      </w:rPr>
    </w:lvl>
    <w:lvl w:ilvl="2" w:tplc="0B147D06" w:tentative="1">
      <w:start w:val="1"/>
      <w:numFmt w:val="bullet"/>
      <w:lvlText w:val="•"/>
      <w:lvlJc w:val="left"/>
      <w:pPr>
        <w:tabs>
          <w:tab w:val="num" w:pos="2160"/>
        </w:tabs>
        <w:ind w:left="2160" w:hanging="360"/>
      </w:pPr>
      <w:rPr>
        <w:rFonts w:ascii="Arial" w:hAnsi="Arial" w:hint="default"/>
      </w:rPr>
    </w:lvl>
    <w:lvl w:ilvl="3" w:tplc="CC1CEEC0" w:tentative="1">
      <w:start w:val="1"/>
      <w:numFmt w:val="bullet"/>
      <w:lvlText w:val="•"/>
      <w:lvlJc w:val="left"/>
      <w:pPr>
        <w:tabs>
          <w:tab w:val="num" w:pos="2880"/>
        </w:tabs>
        <w:ind w:left="2880" w:hanging="360"/>
      </w:pPr>
      <w:rPr>
        <w:rFonts w:ascii="Arial" w:hAnsi="Arial" w:hint="default"/>
      </w:rPr>
    </w:lvl>
    <w:lvl w:ilvl="4" w:tplc="EC22626E" w:tentative="1">
      <w:start w:val="1"/>
      <w:numFmt w:val="bullet"/>
      <w:lvlText w:val="•"/>
      <w:lvlJc w:val="left"/>
      <w:pPr>
        <w:tabs>
          <w:tab w:val="num" w:pos="3600"/>
        </w:tabs>
        <w:ind w:left="3600" w:hanging="360"/>
      </w:pPr>
      <w:rPr>
        <w:rFonts w:ascii="Arial" w:hAnsi="Arial" w:hint="default"/>
      </w:rPr>
    </w:lvl>
    <w:lvl w:ilvl="5" w:tplc="B40833E2" w:tentative="1">
      <w:start w:val="1"/>
      <w:numFmt w:val="bullet"/>
      <w:lvlText w:val="•"/>
      <w:lvlJc w:val="left"/>
      <w:pPr>
        <w:tabs>
          <w:tab w:val="num" w:pos="4320"/>
        </w:tabs>
        <w:ind w:left="4320" w:hanging="360"/>
      </w:pPr>
      <w:rPr>
        <w:rFonts w:ascii="Arial" w:hAnsi="Arial" w:hint="default"/>
      </w:rPr>
    </w:lvl>
    <w:lvl w:ilvl="6" w:tplc="D4F666A6" w:tentative="1">
      <w:start w:val="1"/>
      <w:numFmt w:val="bullet"/>
      <w:lvlText w:val="•"/>
      <w:lvlJc w:val="left"/>
      <w:pPr>
        <w:tabs>
          <w:tab w:val="num" w:pos="5040"/>
        </w:tabs>
        <w:ind w:left="5040" w:hanging="360"/>
      </w:pPr>
      <w:rPr>
        <w:rFonts w:ascii="Arial" w:hAnsi="Arial" w:hint="default"/>
      </w:rPr>
    </w:lvl>
    <w:lvl w:ilvl="7" w:tplc="8800DA4E" w:tentative="1">
      <w:start w:val="1"/>
      <w:numFmt w:val="bullet"/>
      <w:lvlText w:val="•"/>
      <w:lvlJc w:val="left"/>
      <w:pPr>
        <w:tabs>
          <w:tab w:val="num" w:pos="5760"/>
        </w:tabs>
        <w:ind w:left="5760" w:hanging="360"/>
      </w:pPr>
      <w:rPr>
        <w:rFonts w:ascii="Arial" w:hAnsi="Arial" w:hint="default"/>
      </w:rPr>
    </w:lvl>
    <w:lvl w:ilvl="8" w:tplc="A03CAD1E"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7ED92CB6"/>
    <w:multiLevelType w:val="hybridMultilevel"/>
    <w:tmpl w:val="CAF4ABAE"/>
    <w:lvl w:ilvl="0" w:tplc="AB62384C">
      <w:start w:val="1"/>
      <w:numFmt w:val="upperRoman"/>
      <w:lvlText w:val="%1."/>
      <w:lvlJc w:val="left"/>
      <w:pPr>
        <w:ind w:left="1713" w:hanging="720"/>
      </w:pPr>
      <w:rPr>
        <w:rFonts w:hint="default"/>
        <w:b/>
        <w:bCs/>
        <w:color w:val="2F5496" w:themeColor="accent1" w:themeShade="BF"/>
      </w:rPr>
    </w:lvl>
    <w:lvl w:ilvl="1" w:tplc="08090019" w:tentative="1">
      <w:start w:val="1"/>
      <w:numFmt w:val="lowerLetter"/>
      <w:lvlText w:val="%2."/>
      <w:lvlJc w:val="left"/>
      <w:pPr>
        <w:ind w:left="2433" w:hanging="360"/>
      </w:pPr>
    </w:lvl>
    <w:lvl w:ilvl="2" w:tplc="0809001B" w:tentative="1">
      <w:start w:val="1"/>
      <w:numFmt w:val="lowerRoman"/>
      <w:lvlText w:val="%3."/>
      <w:lvlJc w:val="right"/>
      <w:pPr>
        <w:ind w:left="3153" w:hanging="180"/>
      </w:pPr>
    </w:lvl>
    <w:lvl w:ilvl="3" w:tplc="0809000F" w:tentative="1">
      <w:start w:val="1"/>
      <w:numFmt w:val="decimal"/>
      <w:lvlText w:val="%4."/>
      <w:lvlJc w:val="left"/>
      <w:pPr>
        <w:ind w:left="3873" w:hanging="360"/>
      </w:pPr>
    </w:lvl>
    <w:lvl w:ilvl="4" w:tplc="08090019" w:tentative="1">
      <w:start w:val="1"/>
      <w:numFmt w:val="lowerLetter"/>
      <w:lvlText w:val="%5."/>
      <w:lvlJc w:val="left"/>
      <w:pPr>
        <w:ind w:left="4593" w:hanging="360"/>
      </w:pPr>
    </w:lvl>
    <w:lvl w:ilvl="5" w:tplc="0809001B" w:tentative="1">
      <w:start w:val="1"/>
      <w:numFmt w:val="lowerRoman"/>
      <w:lvlText w:val="%6."/>
      <w:lvlJc w:val="right"/>
      <w:pPr>
        <w:ind w:left="5313" w:hanging="180"/>
      </w:pPr>
    </w:lvl>
    <w:lvl w:ilvl="6" w:tplc="0809000F" w:tentative="1">
      <w:start w:val="1"/>
      <w:numFmt w:val="decimal"/>
      <w:lvlText w:val="%7."/>
      <w:lvlJc w:val="left"/>
      <w:pPr>
        <w:ind w:left="6033" w:hanging="360"/>
      </w:pPr>
    </w:lvl>
    <w:lvl w:ilvl="7" w:tplc="08090019" w:tentative="1">
      <w:start w:val="1"/>
      <w:numFmt w:val="lowerLetter"/>
      <w:lvlText w:val="%8."/>
      <w:lvlJc w:val="left"/>
      <w:pPr>
        <w:ind w:left="6753" w:hanging="360"/>
      </w:pPr>
    </w:lvl>
    <w:lvl w:ilvl="8" w:tplc="0809001B" w:tentative="1">
      <w:start w:val="1"/>
      <w:numFmt w:val="lowerRoman"/>
      <w:lvlText w:val="%9."/>
      <w:lvlJc w:val="right"/>
      <w:pPr>
        <w:ind w:left="7473" w:hanging="180"/>
      </w:pPr>
    </w:lvl>
  </w:abstractNum>
  <w:num w:numId="1" w16cid:durableId="970088098">
    <w:abstractNumId w:val="5"/>
  </w:num>
  <w:num w:numId="2" w16cid:durableId="1378167675">
    <w:abstractNumId w:val="13"/>
  </w:num>
  <w:num w:numId="3" w16cid:durableId="489953419">
    <w:abstractNumId w:val="15"/>
  </w:num>
  <w:num w:numId="4" w16cid:durableId="1200169156">
    <w:abstractNumId w:val="8"/>
  </w:num>
  <w:num w:numId="5" w16cid:durableId="1203711676">
    <w:abstractNumId w:val="2"/>
  </w:num>
  <w:num w:numId="6" w16cid:durableId="1357120098">
    <w:abstractNumId w:val="1"/>
  </w:num>
  <w:num w:numId="7" w16cid:durableId="181746252">
    <w:abstractNumId w:val="3"/>
  </w:num>
  <w:num w:numId="8" w16cid:durableId="1429472449">
    <w:abstractNumId w:val="10"/>
  </w:num>
  <w:num w:numId="9" w16cid:durableId="286351934">
    <w:abstractNumId w:val="19"/>
  </w:num>
  <w:num w:numId="10" w16cid:durableId="1231618698">
    <w:abstractNumId w:val="0"/>
  </w:num>
  <w:num w:numId="11" w16cid:durableId="219175832">
    <w:abstractNumId w:val="17"/>
  </w:num>
  <w:num w:numId="12" w16cid:durableId="1363896573">
    <w:abstractNumId w:val="4"/>
  </w:num>
  <w:num w:numId="13" w16cid:durableId="1385374657">
    <w:abstractNumId w:val="16"/>
  </w:num>
  <w:num w:numId="14" w16cid:durableId="1723795451">
    <w:abstractNumId w:val="12"/>
  </w:num>
  <w:num w:numId="15" w16cid:durableId="446966588">
    <w:abstractNumId w:val="18"/>
  </w:num>
  <w:num w:numId="16" w16cid:durableId="1106268331">
    <w:abstractNumId w:val="7"/>
  </w:num>
  <w:num w:numId="17" w16cid:durableId="1285773600">
    <w:abstractNumId w:val="6"/>
  </w:num>
  <w:num w:numId="18" w16cid:durableId="691229128">
    <w:abstractNumId w:val="11"/>
  </w:num>
  <w:num w:numId="19" w16cid:durableId="354160576">
    <w:abstractNumId w:val="14"/>
  </w:num>
  <w:num w:numId="20" w16cid:durableId="201249065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E01"/>
    <w:rsid w:val="00046CFA"/>
    <w:rsid w:val="0007470D"/>
    <w:rsid w:val="0008046B"/>
    <w:rsid w:val="000B0A76"/>
    <w:rsid w:val="000D32C6"/>
    <w:rsid w:val="000E4EB9"/>
    <w:rsid w:val="000E601E"/>
    <w:rsid w:val="00105DB8"/>
    <w:rsid w:val="001152EE"/>
    <w:rsid w:val="00135622"/>
    <w:rsid w:val="001503B0"/>
    <w:rsid w:val="0016277F"/>
    <w:rsid w:val="001C5482"/>
    <w:rsid w:val="001D68E9"/>
    <w:rsid w:val="001E66C8"/>
    <w:rsid w:val="001F44F3"/>
    <w:rsid w:val="002019D9"/>
    <w:rsid w:val="00220803"/>
    <w:rsid w:val="00227CEE"/>
    <w:rsid w:val="002E1187"/>
    <w:rsid w:val="002F45BD"/>
    <w:rsid w:val="003158CB"/>
    <w:rsid w:val="003244A9"/>
    <w:rsid w:val="00334BFB"/>
    <w:rsid w:val="003523F7"/>
    <w:rsid w:val="00371D0A"/>
    <w:rsid w:val="00375328"/>
    <w:rsid w:val="003816FD"/>
    <w:rsid w:val="003A566A"/>
    <w:rsid w:val="003B66E2"/>
    <w:rsid w:val="003C6050"/>
    <w:rsid w:val="003F6D9B"/>
    <w:rsid w:val="00415A28"/>
    <w:rsid w:val="0042275B"/>
    <w:rsid w:val="0043553F"/>
    <w:rsid w:val="00486309"/>
    <w:rsid w:val="00487057"/>
    <w:rsid w:val="004B6396"/>
    <w:rsid w:val="004D546C"/>
    <w:rsid w:val="00532EF5"/>
    <w:rsid w:val="00532F64"/>
    <w:rsid w:val="005339CE"/>
    <w:rsid w:val="00567A5B"/>
    <w:rsid w:val="00576A8E"/>
    <w:rsid w:val="00590758"/>
    <w:rsid w:val="005D037D"/>
    <w:rsid w:val="00613AAB"/>
    <w:rsid w:val="00667156"/>
    <w:rsid w:val="0067699D"/>
    <w:rsid w:val="00697F52"/>
    <w:rsid w:val="006A7637"/>
    <w:rsid w:val="00716F67"/>
    <w:rsid w:val="007A4414"/>
    <w:rsid w:val="007A6F58"/>
    <w:rsid w:val="007C1ACD"/>
    <w:rsid w:val="00807C77"/>
    <w:rsid w:val="00823BBD"/>
    <w:rsid w:val="00830905"/>
    <w:rsid w:val="008360B6"/>
    <w:rsid w:val="00870D6B"/>
    <w:rsid w:val="00882148"/>
    <w:rsid w:val="00884297"/>
    <w:rsid w:val="008A428C"/>
    <w:rsid w:val="008D102D"/>
    <w:rsid w:val="008E6304"/>
    <w:rsid w:val="009020E8"/>
    <w:rsid w:val="0090323A"/>
    <w:rsid w:val="00904A75"/>
    <w:rsid w:val="00915E3C"/>
    <w:rsid w:val="009174F9"/>
    <w:rsid w:val="00947F91"/>
    <w:rsid w:val="00964DAE"/>
    <w:rsid w:val="009A3E01"/>
    <w:rsid w:val="009C38AE"/>
    <w:rsid w:val="009D51A3"/>
    <w:rsid w:val="00A13741"/>
    <w:rsid w:val="00A35038"/>
    <w:rsid w:val="00A731FA"/>
    <w:rsid w:val="00A85721"/>
    <w:rsid w:val="00B05941"/>
    <w:rsid w:val="00B26BA4"/>
    <w:rsid w:val="00B311C9"/>
    <w:rsid w:val="00B64426"/>
    <w:rsid w:val="00BE78E7"/>
    <w:rsid w:val="00C012DD"/>
    <w:rsid w:val="00C138D3"/>
    <w:rsid w:val="00C21E5D"/>
    <w:rsid w:val="00C44CAF"/>
    <w:rsid w:val="00C866F8"/>
    <w:rsid w:val="00C912E5"/>
    <w:rsid w:val="00CA1085"/>
    <w:rsid w:val="00CB2822"/>
    <w:rsid w:val="00D549F1"/>
    <w:rsid w:val="00D93874"/>
    <w:rsid w:val="00D93C48"/>
    <w:rsid w:val="00DA012D"/>
    <w:rsid w:val="00E151F9"/>
    <w:rsid w:val="00E311B3"/>
    <w:rsid w:val="00E43B92"/>
    <w:rsid w:val="00E542BC"/>
    <w:rsid w:val="00E67909"/>
    <w:rsid w:val="00E72FAE"/>
    <w:rsid w:val="00E87F8E"/>
    <w:rsid w:val="00F30440"/>
    <w:rsid w:val="00F37FF1"/>
    <w:rsid w:val="00F63FD9"/>
    <w:rsid w:val="00F7006E"/>
    <w:rsid w:val="00F71631"/>
    <w:rsid w:val="00F8700E"/>
    <w:rsid w:val="00FF0E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64FE8B4"/>
  <w15:chartTrackingRefBased/>
  <w15:docId w15:val="{A7952AAF-4AE7-414D-9939-4EDCE4050C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11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311B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151F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151F9"/>
    <w:rPr>
      <w:rFonts w:eastAsiaTheme="minorEastAsia"/>
      <w:lang w:val="en-US"/>
    </w:rPr>
  </w:style>
  <w:style w:type="paragraph" w:styleId="NormalWeb">
    <w:name w:val="Normal (Web)"/>
    <w:basedOn w:val="Normal"/>
    <w:uiPriority w:val="99"/>
    <w:unhideWhenUsed/>
    <w:rsid w:val="00716F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311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11B3"/>
  </w:style>
  <w:style w:type="paragraph" w:styleId="Footer">
    <w:name w:val="footer"/>
    <w:basedOn w:val="Normal"/>
    <w:link w:val="FooterChar"/>
    <w:uiPriority w:val="99"/>
    <w:unhideWhenUsed/>
    <w:rsid w:val="00E311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11B3"/>
  </w:style>
  <w:style w:type="character" w:customStyle="1" w:styleId="Heading1Char">
    <w:name w:val="Heading 1 Char"/>
    <w:basedOn w:val="DefaultParagraphFont"/>
    <w:link w:val="Heading1"/>
    <w:uiPriority w:val="9"/>
    <w:rsid w:val="00E311B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311B3"/>
    <w:pPr>
      <w:outlineLvl w:val="9"/>
    </w:pPr>
    <w:rPr>
      <w:lang w:val="en-US"/>
    </w:rPr>
  </w:style>
  <w:style w:type="character" w:customStyle="1" w:styleId="Heading2Char">
    <w:name w:val="Heading 2 Char"/>
    <w:basedOn w:val="DefaultParagraphFont"/>
    <w:link w:val="Heading2"/>
    <w:uiPriority w:val="9"/>
    <w:rsid w:val="00E311B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311B3"/>
    <w:pPr>
      <w:spacing w:after="100"/>
      <w:ind w:left="220"/>
    </w:pPr>
  </w:style>
  <w:style w:type="character" w:styleId="Hyperlink">
    <w:name w:val="Hyperlink"/>
    <w:basedOn w:val="DefaultParagraphFont"/>
    <w:uiPriority w:val="99"/>
    <w:unhideWhenUsed/>
    <w:rsid w:val="00E311B3"/>
    <w:rPr>
      <w:color w:val="0563C1" w:themeColor="hyperlink"/>
      <w:u w:val="single"/>
    </w:rPr>
  </w:style>
  <w:style w:type="table" w:styleId="TableGrid">
    <w:name w:val="Table Grid"/>
    <w:basedOn w:val="TableNormal"/>
    <w:uiPriority w:val="39"/>
    <w:rsid w:val="00532F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7C1ACD"/>
  </w:style>
  <w:style w:type="paragraph" w:styleId="TOC1">
    <w:name w:val="toc 1"/>
    <w:basedOn w:val="Normal"/>
    <w:next w:val="Normal"/>
    <w:autoRedefine/>
    <w:uiPriority w:val="39"/>
    <w:unhideWhenUsed/>
    <w:rsid w:val="00F63FD9"/>
    <w:pPr>
      <w:spacing w:after="100"/>
    </w:pPr>
  </w:style>
  <w:style w:type="paragraph" w:styleId="ListParagraph">
    <w:name w:val="List Paragraph"/>
    <w:basedOn w:val="Normal"/>
    <w:uiPriority w:val="34"/>
    <w:qFormat/>
    <w:rsid w:val="009020E8"/>
    <w:pPr>
      <w:spacing w:after="0" w:line="240" w:lineRule="auto"/>
      <w:ind w:left="720"/>
      <w:contextualSpacing/>
    </w:pPr>
    <w:rPr>
      <w:rFonts w:ascii="Calibri" w:eastAsia="Calibri" w:hAnsi="Calibri" w:cs="Arial"/>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59688">
      <w:bodyDiv w:val="1"/>
      <w:marLeft w:val="0"/>
      <w:marRight w:val="0"/>
      <w:marTop w:val="0"/>
      <w:marBottom w:val="0"/>
      <w:divBdr>
        <w:top w:val="none" w:sz="0" w:space="0" w:color="auto"/>
        <w:left w:val="none" w:sz="0" w:space="0" w:color="auto"/>
        <w:bottom w:val="none" w:sz="0" w:space="0" w:color="auto"/>
        <w:right w:val="none" w:sz="0" w:space="0" w:color="auto"/>
      </w:divBdr>
    </w:div>
    <w:div w:id="26302758">
      <w:bodyDiv w:val="1"/>
      <w:marLeft w:val="0"/>
      <w:marRight w:val="0"/>
      <w:marTop w:val="0"/>
      <w:marBottom w:val="0"/>
      <w:divBdr>
        <w:top w:val="none" w:sz="0" w:space="0" w:color="auto"/>
        <w:left w:val="none" w:sz="0" w:space="0" w:color="auto"/>
        <w:bottom w:val="none" w:sz="0" w:space="0" w:color="auto"/>
        <w:right w:val="none" w:sz="0" w:space="0" w:color="auto"/>
      </w:divBdr>
    </w:div>
    <w:div w:id="34158958">
      <w:bodyDiv w:val="1"/>
      <w:marLeft w:val="0"/>
      <w:marRight w:val="0"/>
      <w:marTop w:val="0"/>
      <w:marBottom w:val="0"/>
      <w:divBdr>
        <w:top w:val="none" w:sz="0" w:space="0" w:color="auto"/>
        <w:left w:val="none" w:sz="0" w:space="0" w:color="auto"/>
        <w:bottom w:val="none" w:sz="0" w:space="0" w:color="auto"/>
        <w:right w:val="none" w:sz="0" w:space="0" w:color="auto"/>
      </w:divBdr>
    </w:div>
    <w:div w:id="48844986">
      <w:bodyDiv w:val="1"/>
      <w:marLeft w:val="0"/>
      <w:marRight w:val="0"/>
      <w:marTop w:val="0"/>
      <w:marBottom w:val="0"/>
      <w:divBdr>
        <w:top w:val="none" w:sz="0" w:space="0" w:color="auto"/>
        <w:left w:val="none" w:sz="0" w:space="0" w:color="auto"/>
        <w:bottom w:val="none" w:sz="0" w:space="0" w:color="auto"/>
        <w:right w:val="none" w:sz="0" w:space="0" w:color="auto"/>
      </w:divBdr>
    </w:div>
    <w:div w:id="73597880">
      <w:bodyDiv w:val="1"/>
      <w:marLeft w:val="0"/>
      <w:marRight w:val="0"/>
      <w:marTop w:val="0"/>
      <w:marBottom w:val="0"/>
      <w:divBdr>
        <w:top w:val="none" w:sz="0" w:space="0" w:color="auto"/>
        <w:left w:val="none" w:sz="0" w:space="0" w:color="auto"/>
        <w:bottom w:val="none" w:sz="0" w:space="0" w:color="auto"/>
        <w:right w:val="none" w:sz="0" w:space="0" w:color="auto"/>
      </w:divBdr>
    </w:div>
    <w:div w:id="92434614">
      <w:bodyDiv w:val="1"/>
      <w:marLeft w:val="0"/>
      <w:marRight w:val="0"/>
      <w:marTop w:val="0"/>
      <w:marBottom w:val="0"/>
      <w:divBdr>
        <w:top w:val="none" w:sz="0" w:space="0" w:color="auto"/>
        <w:left w:val="none" w:sz="0" w:space="0" w:color="auto"/>
        <w:bottom w:val="none" w:sz="0" w:space="0" w:color="auto"/>
        <w:right w:val="none" w:sz="0" w:space="0" w:color="auto"/>
      </w:divBdr>
    </w:div>
    <w:div w:id="99422580">
      <w:bodyDiv w:val="1"/>
      <w:marLeft w:val="0"/>
      <w:marRight w:val="0"/>
      <w:marTop w:val="0"/>
      <w:marBottom w:val="0"/>
      <w:divBdr>
        <w:top w:val="none" w:sz="0" w:space="0" w:color="auto"/>
        <w:left w:val="none" w:sz="0" w:space="0" w:color="auto"/>
        <w:bottom w:val="none" w:sz="0" w:space="0" w:color="auto"/>
        <w:right w:val="none" w:sz="0" w:space="0" w:color="auto"/>
      </w:divBdr>
    </w:div>
    <w:div w:id="166869778">
      <w:bodyDiv w:val="1"/>
      <w:marLeft w:val="0"/>
      <w:marRight w:val="0"/>
      <w:marTop w:val="0"/>
      <w:marBottom w:val="0"/>
      <w:divBdr>
        <w:top w:val="none" w:sz="0" w:space="0" w:color="auto"/>
        <w:left w:val="none" w:sz="0" w:space="0" w:color="auto"/>
        <w:bottom w:val="none" w:sz="0" w:space="0" w:color="auto"/>
        <w:right w:val="none" w:sz="0" w:space="0" w:color="auto"/>
      </w:divBdr>
    </w:div>
    <w:div w:id="171649025">
      <w:bodyDiv w:val="1"/>
      <w:marLeft w:val="0"/>
      <w:marRight w:val="0"/>
      <w:marTop w:val="0"/>
      <w:marBottom w:val="0"/>
      <w:divBdr>
        <w:top w:val="none" w:sz="0" w:space="0" w:color="auto"/>
        <w:left w:val="none" w:sz="0" w:space="0" w:color="auto"/>
        <w:bottom w:val="none" w:sz="0" w:space="0" w:color="auto"/>
        <w:right w:val="none" w:sz="0" w:space="0" w:color="auto"/>
      </w:divBdr>
    </w:div>
    <w:div w:id="179053311">
      <w:bodyDiv w:val="1"/>
      <w:marLeft w:val="0"/>
      <w:marRight w:val="0"/>
      <w:marTop w:val="0"/>
      <w:marBottom w:val="0"/>
      <w:divBdr>
        <w:top w:val="none" w:sz="0" w:space="0" w:color="auto"/>
        <w:left w:val="none" w:sz="0" w:space="0" w:color="auto"/>
        <w:bottom w:val="none" w:sz="0" w:space="0" w:color="auto"/>
        <w:right w:val="none" w:sz="0" w:space="0" w:color="auto"/>
      </w:divBdr>
    </w:div>
    <w:div w:id="216207226">
      <w:bodyDiv w:val="1"/>
      <w:marLeft w:val="0"/>
      <w:marRight w:val="0"/>
      <w:marTop w:val="0"/>
      <w:marBottom w:val="0"/>
      <w:divBdr>
        <w:top w:val="none" w:sz="0" w:space="0" w:color="auto"/>
        <w:left w:val="none" w:sz="0" w:space="0" w:color="auto"/>
        <w:bottom w:val="none" w:sz="0" w:space="0" w:color="auto"/>
        <w:right w:val="none" w:sz="0" w:space="0" w:color="auto"/>
      </w:divBdr>
    </w:div>
    <w:div w:id="221335904">
      <w:bodyDiv w:val="1"/>
      <w:marLeft w:val="0"/>
      <w:marRight w:val="0"/>
      <w:marTop w:val="0"/>
      <w:marBottom w:val="0"/>
      <w:divBdr>
        <w:top w:val="none" w:sz="0" w:space="0" w:color="auto"/>
        <w:left w:val="none" w:sz="0" w:space="0" w:color="auto"/>
        <w:bottom w:val="none" w:sz="0" w:space="0" w:color="auto"/>
        <w:right w:val="none" w:sz="0" w:space="0" w:color="auto"/>
      </w:divBdr>
    </w:div>
    <w:div w:id="235089922">
      <w:bodyDiv w:val="1"/>
      <w:marLeft w:val="0"/>
      <w:marRight w:val="0"/>
      <w:marTop w:val="0"/>
      <w:marBottom w:val="0"/>
      <w:divBdr>
        <w:top w:val="none" w:sz="0" w:space="0" w:color="auto"/>
        <w:left w:val="none" w:sz="0" w:space="0" w:color="auto"/>
        <w:bottom w:val="none" w:sz="0" w:space="0" w:color="auto"/>
        <w:right w:val="none" w:sz="0" w:space="0" w:color="auto"/>
      </w:divBdr>
    </w:div>
    <w:div w:id="260990837">
      <w:bodyDiv w:val="1"/>
      <w:marLeft w:val="0"/>
      <w:marRight w:val="0"/>
      <w:marTop w:val="0"/>
      <w:marBottom w:val="0"/>
      <w:divBdr>
        <w:top w:val="none" w:sz="0" w:space="0" w:color="auto"/>
        <w:left w:val="none" w:sz="0" w:space="0" w:color="auto"/>
        <w:bottom w:val="none" w:sz="0" w:space="0" w:color="auto"/>
        <w:right w:val="none" w:sz="0" w:space="0" w:color="auto"/>
      </w:divBdr>
    </w:div>
    <w:div w:id="269090884">
      <w:bodyDiv w:val="1"/>
      <w:marLeft w:val="0"/>
      <w:marRight w:val="0"/>
      <w:marTop w:val="0"/>
      <w:marBottom w:val="0"/>
      <w:divBdr>
        <w:top w:val="none" w:sz="0" w:space="0" w:color="auto"/>
        <w:left w:val="none" w:sz="0" w:space="0" w:color="auto"/>
        <w:bottom w:val="none" w:sz="0" w:space="0" w:color="auto"/>
        <w:right w:val="none" w:sz="0" w:space="0" w:color="auto"/>
      </w:divBdr>
    </w:div>
    <w:div w:id="275452648">
      <w:bodyDiv w:val="1"/>
      <w:marLeft w:val="0"/>
      <w:marRight w:val="0"/>
      <w:marTop w:val="0"/>
      <w:marBottom w:val="0"/>
      <w:divBdr>
        <w:top w:val="none" w:sz="0" w:space="0" w:color="auto"/>
        <w:left w:val="none" w:sz="0" w:space="0" w:color="auto"/>
        <w:bottom w:val="none" w:sz="0" w:space="0" w:color="auto"/>
        <w:right w:val="none" w:sz="0" w:space="0" w:color="auto"/>
      </w:divBdr>
    </w:div>
    <w:div w:id="344133726">
      <w:bodyDiv w:val="1"/>
      <w:marLeft w:val="0"/>
      <w:marRight w:val="0"/>
      <w:marTop w:val="0"/>
      <w:marBottom w:val="0"/>
      <w:divBdr>
        <w:top w:val="none" w:sz="0" w:space="0" w:color="auto"/>
        <w:left w:val="none" w:sz="0" w:space="0" w:color="auto"/>
        <w:bottom w:val="none" w:sz="0" w:space="0" w:color="auto"/>
        <w:right w:val="none" w:sz="0" w:space="0" w:color="auto"/>
      </w:divBdr>
    </w:div>
    <w:div w:id="347026621">
      <w:bodyDiv w:val="1"/>
      <w:marLeft w:val="0"/>
      <w:marRight w:val="0"/>
      <w:marTop w:val="0"/>
      <w:marBottom w:val="0"/>
      <w:divBdr>
        <w:top w:val="none" w:sz="0" w:space="0" w:color="auto"/>
        <w:left w:val="none" w:sz="0" w:space="0" w:color="auto"/>
        <w:bottom w:val="none" w:sz="0" w:space="0" w:color="auto"/>
        <w:right w:val="none" w:sz="0" w:space="0" w:color="auto"/>
      </w:divBdr>
    </w:div>
    <w:div w:id="356584166">
      <w:bodyDiv w:val="1"/>
      <w:marLeft w:val="0"/>
      <w:marRight w:val="0"/>
      <w:marTop w:val="0"/>
      <w:marBottom w:val="0"/>
      <w:divBdr>
        <w:top w:val="none" w:sz="0" w:space="0" w:color="auto"/>
        <w:left w:val="none" w:sz="0" w:space="0" w:color="auto"/>
        <w:bottom w:val="none" w:sz="0" w:space="0" w:color="auto"/>
        <w:right w:val="none" w:sz="0" w:space="0" w:color="auto"/>
      </w:divBdr>
    </w:div>
    <w:div w:id="362294516">
      <w:bodyDiv w:val="1"/>
      <w:marLeft w:val="0"/>
      <w:marRight w:val="0"/>
      <w:marTop w:val="0"/>
      <w:marBottom w:val="0"/>
      <w:divBdr>
        <w:top w:val="none" w:sz="0" w:space="0" w:color="auto"/>
        <w:left w:val="none" w:sz="0" w:space="0" w:color="auto"/>
        <w:bottom w:val="none" w:sz="0" w:space="0" w:color="auto"/>
        <w:right w:val="none" w:sz="0" w:space="0" w:color="auto"/>
      </w:divBdr>
    </w:div>
    <w:div w:id="379212730">
      <w:bodyDiv w:val="1"/>
      <w:marLeft w:val="0"/>
      <w:marRight w:val="0"/>
      <w:marTop w:val="0"/>
      <w:marBottom w:val="0"/>
      <w:divBdr>
        <w:top w:val="none" w:sz="0" w:space="0" w:color="auto"/>
        <w:left w:val="none" w:sz="0" w:space="0" w:color="auto"/>
        <w:bottom w:val="none" w:sz="0" w:space="0" w:color="auto"/>
        <w:right w:val="none" w:sz="0" w:space="0" w:color="auto"/>
      </w:divBdr>
    </w:div>
    <w:div w:id="420226153">
      <w:bodyDiv w:val="1"/>
      <w:marLeft w:val="0"/>
      <w:marRight w:val="0"/>
      <w:marTop w:val="0"/>
      <w:marBottom w:val="0"/>
      <w:divBdr>
        <w:top w:val="none" w:sz="0" w:space="0" w:color="auto"/>
        <w:left w:val="none" w:sz="0" w:space="0" w:color="auto"/>
        <w:bottom w:val="none" w:sz="0" w:space="0" w:color="auto"/>
        <w:right w:val="none" w:sz="0" w:space="0" w:color="auto"/>
      </w:divBdr>
    </w:div>
    <w:div w:id="422724203">
      <w:bodyDiv w:val="1"/>
      <w:marLeft w:val="0"/>
      <w:marRight w:val="0"/>
      <w:marTop w:val="0"/>
      <w:marBottom w:val="0"/>
      <w:divBdr>
        <w:top w:val="none" w:sz="0" w:space="0" w:color="auto"/>
        <w:left w:val="none" w:sz="0" w:space="0" w:color="auto"/>
        <w:bottom w:val="none" w:sz="0" w:space="0" w:color="auto"/>
        <w:right w:val="none" w:sz="0" w:space="0" w:color="auto"/>
      </w:divBdr>
    </w:div>
    <w:div w:id="435097213">
      <w:bodyDiv w:val="1"/>
      <w:marLeft w:val="0"/>
      <w:marRight w:val="0"/>
      <w:marTop w:val="0"/>
      <w:marBottom w:val="0"/>
      <w:divBdr>
        <w:top w:val="none" w:sz="0" w:space="0" w:color="auto"/>
        <w:left w:val="none" w:sz="0" w:space="0" w:color="auto"/>
        <w:bottom w:val="none" w:sz="0" w:space="0" w:color="auto"/>
        <w:right w:val="none" w:sz="0" w:space="0" w:color="auto"/>
      </w:divBdr>
    </w:div>
    <w:div w:id="487984132">
      <w:bodyDiv w:val="1"/>
      <w:marLeft w:val="0"/>
      <w:marRight w:val="0"/>
      <w:marTop w:val="0"/>
      <w:marBottom w:val="0"/>
      <w:divBdr>
        <w:top w:val="none" w:sz="0" w:space="0" w:color="auto"/>
        <w:left w:val="none" w:sz="0" w:space="0" w:color="auto"/>
        <w:bottom w:val="none" w:sz="0" w:space="0" w:color="auto"/>
        <w:right w:val="none" w:sz="0" w:space="0" w:color="auto"/>
      </w:divBdr>
    </w:div>
    <w:div w:id="499151557">
      <w:bodyDiv w:val="1"/>
      <w:marLeft w:val="0"/>
      <w:marRight w:val="0"/>
      <w:marTop w:val="0"/>
      <w:marBottom w:val="0"/>
      <w:divBdr>
        <w:top w:val="none" w:sz="0" w:space="0" w:color="auto"/>
        <w:left w:val="none" w:sz="0" w:space="0" w:color="auto"/>
        <w:bottom w:val="none" w:sz="0" w:space="0" w:color="auto"/>
        <w:right w:val="none" w:sz="0" w:space="0" w:color="auto"/>
      </w:divBdr>
    </w:div>
    <w:div w:id="507210838">
      <w:bodyDiv w:val="1"/>
      <w:marLeft w:val="0"/>
      <w:marRight w:val="0"/>
      <w:marTop w:val="0"/>
      <w:marBottom w:val="0"/>
      <w:divBdr>
        <w:top w:val="none" w:sz="0" w:space="0" w:color="auto"/>
        <w:left w:val="none" w:sz="0" w:space="0" w:color="auto"/>
        <w:bottom w:val="none" w:sz="0" w:space="0" w:color="auto"/>
        <w:right w:val="none" w:sz="0" w:space="0" w:color="auto"/>
      </w:divBdr>
    </w:div>
    <w:div w:id="547493683">
      <w:bodyDiv w:val="1"/>
      <w:marLeft w:val="0"/>
      <w:marRight w:val="0"/>
      <w:marTop w:val="0"/>
      <w:marBottom w:val="0"/>
      <w:divBdr>
        <w:top w:val="none" w:sz="0" w:space="0" w:color="auto"/>
        <w:left w:val="none" w:sz="0" w:space="0" w:color="auto"/>
        <w:bottom w:val="none" w:sz="0" w:space="0" w:color="auto"/>
        <w:right w:val="none" w:sz="0" w:space="0" w:color="auto"/>
      </w:divBdr>
    </w:div>
    <w:div w:id="558512707">
      <w:bodyDiv w:val="1"/>
      <w:marLeft w:val="0"/>
      <w:marRight w:val="0"/>
      <w:marTop w:val="0"/>
      <w:marBottom w:val="0"/>
      <w:divBdr>
        <w:top w:val="none" w:sz="0" w:space="0" w:color="auto"/>
        <w:left w:val="none" w:sz="0" w:space="0" w:color="auto"/>
        <w:bottom w:val="none" w:sz="0" w:space="0" w:color="auto"/>
        <w:right w:val="none" w:sz="0" w:space="0" w:color="auto"/>
      </w:divBdr>
    </w:div>
    <w:div w:id="579370055">
      <w:bodyDiv w:val="1"/>
      <w:marLeft w:val="0"/>
      <w:marRight w:val="0"/>
      <w:marTop w:val="0"/>
      <w:marBottom w:val="0"/>
      <w:divBdr>
        <w:top w:val="none" w:sz="0" w:space="0" w:color="auto"/>
        <w:left w:val="none" w:sz="0" w:space="0" w:color="auto"/>
        <w:bottom w:val="none" w:sz="0" w:space="0" w:color="auto"/>
        <w:right w:val="none" w:sz="0" w:space="0" w:color="auto"/>
      </w:divBdr>
    </w:div>
    <w:div w:id="597102764">
      <w:bodyDiv w:val="1"/>
      <w:marLeft w:val="0"/>
      <w:marRight w:val="0"/>
      <w:marTop w:val="0"/>
      <w:marBottom w:val="0"/>
      <w:divBdr>
        <w:top w:val="none" w:sz="0" w:space="0" w:color="auto"/>
        <w:left w:val="none" w:sz="0" w:space="0" w:color="auto"/>
        <w:bottom w:val="none" w:sz="0" w:space="0" w:color="auto"/>
        <w:right w:val="none" w:sz="0" w:space="0" w:color="auto"/>
      </w:divBdr>
    </w:div>
    <w:div w:id="636228706">
      <w:bodyDiv w:val="1"/>
      <w:marLeft w:val="0"/>
      <w:marRight w:val="0"/>
      <w:marTop w:val="0"/>
      <w:marBottom w:val="0"/>
      <w:divBdr>
        <w:top w:val="none" w:sz="0" w:space="0" w:color="auto"/>
        <w:left w:val="none" w:sz="0" w:space="0" w:color="auto"/>
        <w:bottom w:val="none" w:sz="0" w:space="0" w:color="auto"/>
        <w:right w:val="none" w:sz="0" w:space="0" w:color="auto"/>
      </w:divBdr>
    </w:div>
    <w:div w:id="644357126">
      <w:bodyDiv w:val="1"/>
      <w:marLeft w:val="0"/>
      <w:marRight w:val="0"/>
      <w:marTop w:val="0"/>
      <w:marBottom w:val="0"/>
      <w:divBdr>
        <w:top w:val="none" w:sz="0" w:space="0" w:color="auto"/>
        <w:left w:val="none" w:sz="0" w:space="0" w:color="auto"/>
        <w:bottom w:val="none" w:sz="0" w:space="0" w:color="auto"/>
        <w:right w:val="none" w:sz="0" w:space="0" w:color="auto"/>
      </w:divBdr>
    </w:div>
    <w:div w:id="649946526">
      <w:bodyDiv w:val="1"/>
      <w:marLeft w:val="0"/>
      <w:marRight w:val="0"/>
      <w:marTop w:val="0"/>
      <w:marBottom w:val="0"/>
      <w:divBdr>
        <w:top w:val="none" w:sz="0" w:space="0" w:color="auto"/>
        <w:left w:val="none" w:sz="0" w:space="0" w:color="auto"/>
        <w:bottom w:val="none" w:sz="0" w:space="0" w:color="auto"/>
        <w:right w:val="none" w:sz="0" w:space="0" w:color="auto"/>
      </w:divBdr>
    </w:div>
    <w:div w:id="653145699">
      <w:bodyDiv w:val="1"/>
      <w:marLeft w:val="0"/>
      <w:marRight w:val="0"/>
      <w:marTop w:val="0"/>
      <w:marBottom w:val="0"/>
      <w:divBdr>
        <w:top w:val="none" w:sz="0" w:space="0" w:color="auto"/>
        <w:left w:val="none" w:sz="0" w:space="0" w:color="auto"/>
        <w:bottom w:val="none" w:sz="0" w:space="0" w:color="auto"/>
        <w:right w:val="none" w:sz="0" w:space="0" w:color="auto"/>
      </w:divBdr>
    </w:div>
    <w:div w:id="663707822">
      <w:bodyDiv w:val="1"/>
      <w:marLeft w:val="0"/>
      <w:marRight w:val="0"/>
      <w:marTop w:val="0"/>
      <w:marBottom w:val="0"/>
      <w:divBdr>
        <w:top w:val="none" w:sz="0" w:space="0" w:color="auto"/>
        <w:left w:val="none" w:sz="0" w:space="0" w:color="auto"/>
        <w:bottom w:val="none" w:sz="0" w:space="0" w:color="auto"/>
        <w:right w:val="none" w:sz="0" w:space="0" w:color="auto"/>
      </w:divBdr>
    </w:div>
    <w:div w:id="709955195">
      <w:bodyDiv w:val="1"/>
      <w:marLeft w:val="0"/>
      <w:marRight w:val="0"/>
      <w:marTop w:val="0"/>
      <w:marBottom w:val="0"/>
      <w:divBdr>
        <w:top w:val="none" w:sz="0" w:space="0" w:color="auto"/>
        <w:left w:val="none" w:sz="0" w:space="0" w:color="auto"/>
        <w:bottom w:val="none" w:sz="0" w:space="0" w:color="auto"/>
        <w:right w:val="none" w:sz="0" w:space="0" w:color="auto"/>
      </w:divBdr>
    </w:div>
    <w:div w:id="710811336">
      <w:bodyDiv w:val="1"/>
      <w:marLeft w:val="0"/>
      <w:marRight w:val="0"/>
      <w:marTop w:val="0"/>
      <w:marBottom w:val="0"/>
      <w:divBdr>
        <w:top w:val="none" w:sz="0" w:space="0" w:color="auto"/>
        <w:left w:val="none" w:sz="0" w:space="0" w:color="auto"/>
        <w:bottom w:val="none" w:sz="0" w:space="0" w:color="auto"/>
        <w:right w:val="none" w:sz="0" w:space="0" w:color="auto"/>
      </w:divBdr>
    </w:div>
    <w:div w:id="724139028">
      <w:bodyDiv w:val="1"/>
      <w:marLeft w:val="0"/>
      <w:marRight w:val="0"/>
      <w:marTop w:val="0"/>
      <w:marBottom w:val="0"/>
      <w:divBdr>
        <w:top w:val="none" w:sz="0" w:space="0" w:color="auto"/>
        <w:left w:val="none" w:sz="0" w:space="0" w:color="auto"/>
        <w:bottom w:val="none" w:sz="0" w:space="0" w:color="auto"/>
        <w:right w:val="none" w:sz="0" w:space="0" w:color="auto"/>
      </w:divBdr>
    </w:div>
    <w:div w:id="725032171">
      <w:bodyDiv w:val="1"/>
      <w:marLeft w:val="0"/>
      <w:marRight w:val="0"/>
      <w:marTop w:val="0"/>
      <w:marBottom w:val="0"/>
      <w:divBdr>
        <w:top w:val="none" w:sz="0" w:space="0" w:color="auto"/>
        <w:left w:val="none" w:sz="0" w:space="0" w:color="auto"/>
        <w:bottom w:val="none" w:sz="0" w:space="0" w:color="auto"/>
        <w:right w:val="none" w:sz="0" w:space="0" w:color="auto"/>
      </w:divBdr>
    </w:div>
    <w:div w:id="727655532">
      <w:bodyDiv w:val="1"/>
      <w:marLeft w:val="0"/>
      <w:marRight w:val="0"/>
      <w:marTop w:val="0"/>
      <w:marBottom w:val="0"/>
      <w:divBdr>
        <w:top w:val="none" w:sz="0" w:space="0" w:color="auto"/>
        <w:left w:val="none" w:sz="0" w:space="0" w:color="auto"/>
        <w:bottom w:val="none" w:sz="0" w:space="0" w:color="auto"/>
        <w:right w:val="none" w:sz="0" w:space="0" w:color="auto"/>
      </w:divBdr>
      <w:divsChild>
        <w:div w:id="744062224">
          <w:marLeft w:val="547"/>
          <w:marRight w:val="0"/>
          <w:marTop w:val="0"/>
          <w:marBottom w:val="0"/>
          <w:divBdr>
            <w:top w:val="none" w:sz="0" w:space="0" w:color="auto"/>
            <w:left w:val="none" w:sz="0" w:space="0" w:color="auto"/>
            <w:bottom w:val="none" w:sz="0" w:space="0" w:color="auto"/>
            <w:right w:val="none" w:sz="0" w:space="0" w:color="auto"/>
          </w:divBdr>
        </w:div>
        <w:div w:id="1357806129">
          <w:marLeft w:val="547"/>
          <w:marRight w:val="0"/>
          <w:marTop w:val="0"/>
          <w:marBottom w:val="0"/>
          <w:divBdr>
            <w:top w:val="none" w:sz="0" w:space="0" w:color="auto"/>
            <w:left w:val="none" w:sz="0" w:space="0" w:color="auto"/>
            <w:bottom w:val="none" w:sz="0" w:space="0" w:color="auto"/>
            <w:right w:val="none" w:sz="0" w:space="0" w:color="auto"/>
          </w:divBdr>
        </w:div>
        <w:div w:id="126971425">
          <w:marLeft w:val="547"/>
          <w:marRight w:val="0"/>
          <w:marTop w:val="0"/>
          <w:marBottom w:val="0"/>
          <w:divBdr>
            <w:top w:val="none" w:sz="0" w:space="0" w:color="auto"/>
            <w:left w:val="none" w:sz="0" w:space="0" w:color="auto"/>
            <w:bottom w:val="none" w:sz="0" w:space="0" w:color="auto"/>
            <w:right w:val="none" w:sz="0" w:space="0" w:color="auto"/>
          </w:divBdr>
        </w:div>
        <w:div w:id="771970028">
          <w:marLeft w:val="547"/>
          <w:marRight w:val="0"/>
          <w:marTop w:val="0"/>
          <w:marBottom w:val="0"/>
          <w:divBdr>
            <w:top w:val="none" w:sz="0" w:space="0" w:color="auto"/>
            <w:left w:val="none" w:sz="0" w:space="0" w:color="auto"/>
            <w:bottom w:val="none" w:sz="0" w:space="0" w:color="auto"/>
            <w:right w:val="none" w:sz="0" w:space="0" w:color="auto"/>
          </w:divBdr>
        </w:div>
      </w:divsChild>
    </w:div>
    <w:div w:id="733621500">
      <w:bodyDiv w:val="1"/>
      <w:marLeft w:val="0"/>
      <w:marRight w:val="0"/>
      <w:marTop w:val="0"/>
      <w:marBottom w:val="0"/>
      <w:divBdr>
        <w:top w:val="none" w:sz="0" w:space="0" w:color="auto"/>
        <w:left w:val="none" w:sz="0" w:space="0" w:color="auto"/>
        <w:bottom w:val="none" w:sz="0" w:space="0" w:color="auto"/>
        <w:right w:val="none" w:sz="0" w:space="0" w:color="auto"/>
      </w:divBdr>
    </w:div>
    <w:div w:id="752288085">
      <w:bodyDiv w:val="1"/>
      <w:marLeft w:val="0"/>
      <w:marRight w:val="0"/>
      <w:marTop w:val="0"/>
      <w:marBottom w:val="0"/>
      <w:divBdr>
        <w:top w:val="none" w:sz="0" w:space="0" w:color="auto"/>
        <w:left w:val="none" w:sz="0" w:space="0" w:color="auto"/>
        <w:bottom w:val="none" w:sz="0" w:space="0" w:color="auto"/>
        <w:right w:val="none" w:sz="0" w:space="0" w:color="auto"/>
      </w:divBdr>
    </w:div>
    <w:div w:id="777287028">
      <w:bodyDiv w:val="1"/>
      <w:marLeft w:val="0"/>
      <w:marRight w:val="0"/>
      <w:marTop w:val="0"/>
      <w:marBottom w:val="0"/>
      <w:divBdr>
        <w:top w:val="none" w:sz="0" w:space="0" w:color="auto"/>
        <w:left w:val="none" w:sz="0" w:space="0" w:color="auto"/>
        <w:bottom w:val="none" w:sz="0" w:space="0" w:color="auto"/>
        <w:right w:val="none" w:sz="0" w:space="0" w:color="auto"/>
      </w:divBdr>
    </w:div>
    <w:div w:id="790633412">
      <w:bodyDiv w:val="1"/>
      <w:marLeft w:val="0"/>
      <w:marRight w:val="0"/>
      <w:marTop w:val="0"/>
      <w:marBottom w:val="0"/>
      <w:divBdr>
        <w:top w:val="none" w:sz="0" w:space="0" w:color="auto"/>
        <w:left w:val="none" w:sz="0" w:space="0" w:color="auto"/>
        <w:bottom w:val="none" w:sz="0" w:space="0" w:color="auto"/>
        <w:right w:val="none" w:sz="0" w:space="0" w:color="auto"/>
      </w:divBdr>
    </w:div>
    <w:div w:id="799151225">
      <w:bodyDiv w:val="1"/>
      <w:marLeft w:val="0"/>
      <w:marRight w:val="0"/>
      <w:marTop w:val="0"/>
      <w:marBottom w:val="0"/>
      <w:divBdr>
        <w:top w:val="none" w:sz="0" w:space="0" w:color="auto"/>
        <w:left w:val="none" w:sz="0" w:space="0" w:color="auto"/>
        <w:bottom w:val="none" w:sz="0" w:space="0" w:color="auto"/>
        <w:right w:val="none" w:sz="0" w:space="0" w:color="auto"/>
      </w:divBdr>
    </w:div>
    <w:div w:id="820081537">
      <w:bodyDiv w:val="1"/>
      <w:marLeft w:val="0"/>
      <w:marRight w:val="0"/>
      <w:marTop w:val="0"/>
      <w:marBottom w:val="0"/>
      <w:divBdr>
        <w:top w:val="none" w:sz="0" w:space="0" w:color="auto"/>
        <w:left w:val="none" w:sz="0" w:space="0" w:color="auto"/>
        <w:bottom w:val="none" w:sz="0" w:space="0" w:color="auto"/>
        <w:right w:val="none" w:sz="0" w:space="0" w:color="auto"/>
      </w:divBdr>
    </w:div>
    <w:div w:id="824079970">
      <w:bodyDiv w:val="1"/>
      <w:marLeft w:val="0"/>
      <w:marRight w:val="0"/>
      <w:marTop w:val="0"/>
      <w:marBottom w:val="0"/>
      <w:divBdr>
        <w:top w:val="none" w:sz="0" w:space="0" w:color="auto"/>
        <w:left w:val="none" w:sz="0" w:space="0" w:color="auto"/>
        <w:bottom w:val="none" w:sz="0" w:space="0" w:color="auto"/>
        <w:right w:val="none" w:sz="0" w:space="0" w:color="auto"/>
      </w:divBdr>
    </w:div>
    <w:div w:id="839005388">
      <w:bodyDiv w:val="1"/>
      <w:marLeft w:val="0"/>
      <w:marRight w:val="0"/>
      <w:marTop w:val="0"/>
      <w:marBottom w:val="0"/>
      <w:divBdr>
        <w:top w:val="none" w:sz="0" w:space="0" w:color="auto"/>
        <w:left w:val="none" w:sz="0" w:space="0" w:color="auto"/>
        <w:bottom w:val="none" w:sz="0" w:space="0" w:color="auto"/>
        <w:right w:val="none" w:sz="0" w:space="0" w:color="auto"/>
      </w:divBdr>
    </w:div>
    <w:div w:id="840775240">
      <w:bodyDiv w:val="1"/>
      <w:marLeft w:val="0"/>
      <w:marRight w:val="0"/>
      <w:marTop w:val="0"/>
      <w:marBottom w:val="0"/>
      <w:divBdr>
        <w:top w:val="none" w:sz="0" w:space="0" w:color="auto"/>
        <w:left w:val="none" w:sz="0" w:space="0" w:color="auto"/>
        <w:bottom w:val="none" w:sz="0" w:space="0" w:color="auto"/>
        <w:right w:val="none" w:sz="0" w:space="0" w:color="auto"/>
      </w:divBdr>
    </w:div>
    <w:div w:id="841748673">
      <w:bodyDiv w:val="1"/>
      <w:marLeft w:val="0"/>
      <w:marRight w:val="0"/>
      <w:marTop w:val="0"/>
      <w:marBottom w:val="0"/>
      <w:divBdr>
        <w:top w:val="none" w:sz="0" w:space="0" w:color="auto"/>
        <w:left w:val="none" w:sz="0" w:space="0" w:color="auto"/>
        <w:bottom w:val="none" w:sz="0" w:space="0" w:color="auto"/>
        <w:right w:val="none" w:sz="0" w:space="0" w:color="auto"/>
      </w:divBdr>
    </w:div>
    <w:div w:id="866065465">
      <w:bodyDiv w:val="1"/>
      <w:marLeft w:val="0"/>
      <w:marRight w:val="0"/>
      <w:marTop w:val="0"/>
      <w:marBottom w:val="0"/>
      <w:divBdr>
        <w:top w:val="none" w:sz="0" w:space="0" w:color="auto"/>
        <w:left w:val="none" w:sz="0" w:space="0" w:color="auto"/>
        <w:bottom w:val="none" w:sz="0" w:space="0" w:color="auto"/>
        <w:right w:val="none" w:sz="0" w:space="0" w:color="auto"/>
      </w:divBdr>
    </w:div>
    <w:div w:id="866987671">
      <w:bodyDiv w:val="1"/>
      <w:marLeft w:val="0"/>
      <w:marRight w:val="0"/>
      <w:marTop w:val="0"/>
      <w:marBottom w:val="0"/>
      <w:divBdr>
        <w:top w:val="none" w:sz="0" w:space="0" w:color="auto"/>
        <w:left w:val="none" w:sz="0" w:space="0" w:color="auto"/>
        <w:bottom w:val="none" w:sz="0" w:space="0" w:color="auto"/>
        <w:right w:val="none" w:sz="0" w:space="0" w:color="auto"/>
      </w:divBdr>
    </w:div>
    <w:div w:id="884605312">
      <w:bodyDiv w:val="1"/>
      <w:marLeft w:val="0"/>
      <w:marRight w:val="0"/>
      <w:marTop w:val="0"/>
      <w:marBottom w:val="0"/>
      <w:divBdr>
        <w:top w:val="none" w:sz="0" w:space="0" w:color="auto"/>
        <w:left w:val="none" w:sz="0" w:space="0" w:color="auto"/>
        <w:bottom w:val="none" w:sz="0" w:space="0" w:color="auto"/>
        <w:right w:val="none" w:sz="0" w:space="0" w:color="auto"/>
      </w:divBdr>
    </w:div>
    <w:div w:id="929510885">
      <w:bodyDiv w:val="1"/>
      <w:marLeft w:val="0"/>
      <w:marRight w:val="0"/>
      <w:marTop w:val="0"/>
      <w:marBottom w:val="0"/>
      <w:divBdr>
        <w:top w:val="none" w:sz="0" w:space="0" w:color="auto"/>
        <w:left w:val="none" w:sz="0" w:space="0" w:color="auto"/>
        <w:bottom w:val="none" w:sz="0" w:space="0" w:color="auto"/>
        <w:right w:val="none" w:sz="0" w:space="0" w:color="auto"/>
      </w:divBdr>
    </w:div>
    <w:div w:id="964310249">
      <w:bodyDiv w:val="1"/>
      <w:marLeft w:val="0"/>
      <w:marRight w:val="0"/>
      <w:marTop w:val="0"/>
      <w:marBottom w:val="0"/>
      <w:divBdr>
        <w:top w:val="none" w:sz="0" w:space="0" w:color="auto"/>
        <w:left w:val="none" w:sz="0" w:space="0" w:color="auto"/>
        <w:bottom w:val="none" w:sz="0" w:space="0" w:color="auto"/>
        <w:right w:val="none" w:sz="0" w:space="0" w:color="auto"/>
      </w:divBdr>
    </w:div>
    <w:div w:id="1073620191">
      <w:bodyDiv w:val="1"/>
      <w:marLeft w:val="0"/>
      <w:marRight w:val="0"/>
      <w:marTop w:val="0"/>
      <w:marBottom w:val="0"/>
      <w:divBdr>
        <w:top w:val="none" w:sz="0" w:space="0" w:color="auto"/>
        <w:left w:val="none" w:sz="0" w:space="0" w:color="auto"/>
        <w:bottom w:val="none" w:sz="0" w:space="0" w:color="auto"/>
        <w:right w:val="none" w:sz="0" w:space="0" w:color="auto"/>
      </w:divBdr>
    </w:div>
    <w:div w:id="1088114709">
      <w:bodyDiv w:val="1"/>
      <w:marLeft w:val="0"/>
      <w:marRight w:val="0"/>
      <w:marTop w:val="0"/>
      <w:marBottom w:val="0"/>
      <w:divBdr>
        <w:top w:val="none" w:sz="0" w:space="0" w:color="auto"/>
        <w:left w:val="none" w:sz="0" w:space="0" w:color="auto"/>
        <w:bottom w:val="none" w:sz="0" w:space="0" w:color="auto"/>
        <w:right w:val="none" w:sz="0" w:space="0" w:color="auto"/>
      </w:divBdr>
    </w:div>
    <w:div w:id="1138458162">
      <w:bodyDiv w:val="1"/>
      <w:marLeft w:val="0"/>
      <w:marRight w:val="0"/>
      <w:marTop w:val="0"/>
      <w:marBottom w:val="0"/>
      <w:divBdr>
        <w:top w:val="none" w:sz="0" w:space="0" w:color="auto"/>
        <w:left w:val="none" w:sz="0" w:space="0" w:color="auto"/>
        <w:bottom w:val="none" w:sz="0" w:space="0" w:color="auto"/>
        <w:right w:val="none" w:sz="0" w:space="0" w:color="auto"/>
      </w:divBdr>
    </w:div>
    <w:div w:id="1139766942">
      <w:bodyDiv w:val="1"/>
      <w:marLeft w:val="0"/>
      <w:marRight w:val="0"/>
      <w:marTop w:val="0"/>
      <w:marBottom w:val="0"/>
      <w:divBdr>
        <w:top w:val="none" w:sz="0" w:space="0" w:color="auto"/>
        <w:left w:val="none" w:sz="0" w:space="0" w:color="auto"/>
        <w:bottom w:val="none" w:sz="0" w:space="0" w:color="auto"/>
        <w:right w:val="none" w:sz="0" w:space="0" w:color="auto"/>
      </w:divBdr>
    </w:div>
    <w:div w:id="1150098869">
      <w:bodyDiv w:val="1"/>
      <w:marLeft w:val="0"/>
      <w:marRight w:val="0"/>
      <w:marTop w:val="0"/>
      <w:marBottom w:val="0"/>
      <w:divBdr>
        <w:top w:val="none" w:sz="0" w:space="0" w:color="auto"/>
        <w:left w:val="none" w:sz="0" w:space="0" w:color="auto"/>
        <w:bottom w:val="none" w:sz="0" w:space="0" w:color="auto"/>
        <w:right w:val="none" w:sz="0" w:space="0" w:color="auto"/>
      </w:divBdr>
    </w:div>
    <w:div w:id="1158881183">
      <w:bodyDiv w:val="1"/>
      <w:marLeft w:val="0"/>
      <w:marRight w:val="0"/>
      <w:marTop w:val="0"/>
      <w:marBottom w:val="0"/>
      <w:divBdr>
        <w:top w:val="none" w:sz="0" w:space="0" w:color="auto"/>
        <w:left w:val="none" w:sz="0" w:space="0" w:color="auto"/>
        <w:bottom w:val="none" w:sz="0" w:space="0" w:color="auto"/>
        <w:right w:val="none" w:sz="0" w:space="0" w:color="auto"/>
      </w:divBdr>
    </w:div>
    <w:div w:id="1166437943">
      <w:bodyDiv w:val="1"/>
      <w:marLeft w:val="0"/>
      <w:marRight w:val="0"/>
      <w:marTop w:val="0"/>
      <w:marBottom w:val="0"/>
      <w:divBdr>
        <w:top w:val="none" w:sz="0" w:space="0" w:color="auto"/>
        <w:left w:val="none" w:sz="0" w:space="0" w:color="auto"/>
        <w:bottom w:val="none" w:sz="0" w:space="0" w:color="auto"/>
        <w:right w:val="none" w:sz="0" w:space="0" w:color="auto"/>
      </w:divBdr>
    </w:div>
    <w:div w:id="1169827246">
      <w:bodyDiv w:val="1"/>
      <w:marLeft w:val="0"/>
      <w:marRight w:val="0"/>
      <w:marTop w:val="0"/>
      <w:marBottom w:val="0"/>
      <w:divBdr>
        <w:top w:val="none" w:sz="0" w:space="0" w:color="auto"/>
        <w:left w:val="none" w:sz="0" w:space="0" w:color="auto"/>
        <w:bottom w:val="none" w:sz="0" w:space="0" w:color="auto"/>
        <w:right w:val="none" w:sz="0" w:space="0" w:color="auto"/>
      </w:divBdr>
    </w:div>
    <w:div w:id="1172601643">
      <w:bodyDiv w:val="1"/>
      <w:marLeft w:val="0"/>
      <w:marRight w:val="0"/>
      <w:marTop w:val="0"/>
      <w:marBottom w:val="0"/>
      <w:divBdr>
        <w:top w:val="none" w:sz="0" w:space="0" w:color="auto"/>
        <w:left w:val="none" w:sz="0" w:space="0" w:color="auto"/>
        <w:bottom w:val="none" w:sz="0" w:space="0" w:color="auto"/>
        <w:right w:val="none" w:sz="0" w:space="0" w:color="auto"/>
      </w:divBdr>
    </w:div>
    <w:div w:id="1175077172">
      <w:bodyDiv w:val="1"/>
      <w:marLeft w:val="0"/>
      <w:marRight w:val="0"/>
      <w:marTop w:val="0"/>
      <w:marBottom w:val="0"/>
      <w:divBdr>
        <w:top w:val="none" w:sz="0" w:space="0" w:color="auto"/>
        <w:left w:val="none" w:sz="0" w:space="0" w:color="auto"/>
        <w:bottom w:val="none" w:sz="0" w:space="0" w:color="auto"/>
        <w:right w:val="none" w:sz="0" w:space="0" w:color="auto"/>
      </w:divBdr>
    </w:div>
    <w:div w:id="1184393043">
      <w:bodyDiv w:val="1"/>
      <w:marLeft w:val="0"/>
      <w:marRight w:val="0"/>
      <w:marTop w:val="0"/>
      <w:marBottom w:val="0"/>
      <w:divBdr>
        <w:top w:val="none" w:sz="0" w:space="0" w:color="auto"/>
        <w:left w:val="none" w:sz="0" w:space="0" w:color="auto"/>
        <w:bottom w:val="none" w:sz="0" w:space="0" w:color="auto"/>
        <w:right w:val="none" w:sz="0" w:space="0" w:color="auto"/>
      </w:divBdr>
    </w:div>
    <w:div w:id="1204709672">
      <w:bodyDiv w:val="1"/>
      <w:marLeft w:val="0"/>
      <w:marRight w:val="0"/>
      <w:marTop w:val="0"/>
      <w:marBottom w:val="0"/>
      <w:divBdr>
        <w:top w:val="none" w:sz="0" w:space="0" w:color="auto"/>
        <w:left w:val="none" w:sz="0" w:space="0" w:color="auto"/>
        <w:bottom w:val="none" w:sz="0" w:space="0" w:color="auto"/>
        <w:right w:val="none" w:sz="0" w:space="0" w:color="auto"/>
      </w:divBdr>
    </w:div>
    <w:div w:id="1208031572">
      <w:bodyDiv w:val="1"/>
      <w:marLeft w:val="0"/>
      <w:marRight w:val="0"/>
      <w:marTop w:val="0"/>
      <w:marBottom w:val="0"/>
      <w:divBdr>
        <w:top w:val="none" w:sz="0" w:space="0" w:color="auto"/>
        <w:left w:val="none" w:sz="0" w:space="0" w:color="auto"/>
        <w:bottom w:val="none" w:sz="0" w:space="0" w:color="auto"/>
        <w:right w:val="none" w:sz="0" w:space="0" w:color="auto"/>
      </w:divBdr>
    </w:div>
    <w:div w:id="1296179412">
      <w:bodyDiv w:val="1"/>
      <w:marLeft w:val="0"/>
      <w:marRight w:val="0"/>
      <w:marTop w:val="0"/>
      <w:marBottom w:val="0"/>
      <w:divBdr>
        <w:top w:val="none" w:sz="0" w:space="0" w:color="auto"/>
        <w:left w:val="none" w:sz="0" w:space="0" w:color="auto"/>
        <w:bottom w:val="none" w:sz="0" w:space="0" w:color="auto"/>
        <w:right w:val="none" w:sz="0" w:space="0" w:color="auto"/>
      </w:divBdr>
    </w:div>
    <w:div w:id="1297023999">
      <w:bodyDiv w:val="1"/>
      <w:marLeft w:val="0"/>
      <w:marRight w:val="0"/>
      <w:marTop w:val="0"/>
      <w:marBottom w:val="0"/>
      <w:divBdr>
        <w:top w:val="none" w:sz="0" w:space="0" w:color="auto"/>
        <w:left w:val="none" w:sz="0" w:space="0" w:color="auto"/>
        <w:bottom w:val="none" w:sz="0" w:space="0" w:color="auto"/>
        <w:right w:val="none" w:sz="0" w:space="0" w:color="auto"/>
      </w:divBdr>
    </w:div>
    <w:div w:id="1381855714">
      <w:bodyDiv w:val="1"/>
      <w:marLeft w:val="0"/>
      <w:marRight w:val="0"/>
      <w:marTop w:val="0"/>
      <w:marBottom w:val="0"/>
      <w:divBdr>
        <w:top w:val="none" w:sz="0" w:space="0" w:color="auto"/>
        <w:left w:val="none" w:sz="0" w:space="0" w:color="auto"/>
        <w:bottom w:val="none" w:sz="0" w:space="0" w:color="auto"/>
        <w:right w:val="none" w:sz="0" w:space="0" w:color="auto"/>
      </w:divBdr>
    </w:div>
    <w:div w:id="1400206247">
      <w:bodyDiv w:val="1"/>
      <w:marLeft w:val="0"/>
      <w:marRight w:val="0"/>
      <w:marTop w:val="0"/>
      <w:marBottom w:val="0"/>
      <w:divBdr>
        <w:top w:val="none" w:sz="0" w:space="0" w:color="auto"/>
        <w:left w:val="none" w:sz="0" w:space="0" w:color="auto"/>
        <w:bottom w:val="none" w:sz="0" w:space="0" w:color="auto"/>
        <w:right w:val="none" w:sz="0" w:space="0" w:color="auto"/>
      </w:divBdr>
    </w:div>
    <w:div w:id="1403328048">
      <w:bodyDiv w:val="1"/>
      <w:marLeft w:val="0"/>
      <w:marRight w:val="0"/>
      <w:marTop w:val="0"/>
      <w:marBottom w:val="0"/>
      <w:divBdr>
        <w:top w:val="none" w:sz="0" w:space="0" w:color="auto"/>
        <w:left w:val="none" w:sz="0" w:space="0" w:color="auto"/>
        <w:bottom w:val="none" w:sz="0" w:space="0" w:color="auto"/>
        <w:right w:val="none" w:sz="0" w:space="0" w:color="auto"/>
      </w:divBdr>
    </w:div>
    <w:div w:id="1422600824">
      <w:bodyDiv w:val="1"/>
      <w:marLeft w:val="0"/>
      <w:marRight w:val="0"/>
      <w:marTop w:val="0"/>
      <w:marBottom w:val="0"/>
      <w:divBdr>
        <w:top w:val="none" w:sz="0" w:space="0" w:color="auto"/>
        <w:left w:val="none" w:sz="0" w:space="0" w:color="auto"/>
        <w:bottom w:val="none" w:sz="0" w:space="0" w:color="auto"/>
        <w:right w:val="none" w:sz="0" w:space="0" w:color="auto"/>
      </w:divBdr>
    </w:div>
    <w:div w:id="1452355128">
      <w:bodyDiv w:val="1"/>
      <w:marLeft w:val="0"/>
      <w:marRight w:val="0"/>
      <w:marTop w:val="0"/>
      <w:marBottom w:val="0"/>
      <w:divBdr>
        <w:top w:val="none" w:sz="0" w:space="0" w:color="auto"/>
        <w:left w:val="none" w:sz="0" w:space="0" w:color="auto"/>
        <w:bottom w:val="none" w:sz="0" w:space="0" w:color="auto"/>
        <w:right w:val="none" w:sz="0" w:space="0" w:color="auto"/>
      </w:divBdr>
    </w:div>
    <w:div w:id="1476797431">
      <w:bodyDiv w:val="1"/>
      <w:marLeft w:val="0"/>
      <w:marRight w:val="0"/>
      <w:marTop w:val="0"/>
      <w:marBottom w:val="0"/>
      <w:divBdr>
        <w:top w:val="none" w:sz="0" w:space="0" w:color="auto"/>
        <w:left w:val="none" w:sz="0" w:space="0" w:color="auto"/>
        <w:bottom w:val="none" w:sz="0" w:space="0" w:color="auto"/>
        <w:right w:val="none" w:sz="0" w:space="0" w:color="auto"/>
      </w:divBdr>
    </w:div>
    <w:div w:id="1502428782">
      <w:bodyDiv w:val="1"/>
      <w:marLeft w:val="0"/>
      <w:marRight w:val="0"/>
      <w:marTop w:val="0"/>
      <w:marBottom w:val="0"/>
      <w:divBdr>
        <w:top w:val="none" w:sz="0" w:space="0" w:color="auto"/>
        <w:left w:val="none" w:sz="0" w:space="0" w:color="auto"/>
        <w:bottom w:val="none" w:sz="0" w:space="0" w:color="auto"/>
        <w:right w:val="none" w:sz="0" w:space="0" w:color="auto"/>
      </w:divBdr>
      <w:divsChild>
        <w:div w:id="1842044000">
          <w:marLeft w:val="547"/>
          <w:marRight w:val="0"/>
          <w:marTop w:val="0"/>
          <w:marBottom w:val="0"/>
          <w:divBdr>
            <w:top w:val="none" w:sz="0" w:space="0" w:color="auto"/>
            <w:left w:val="none" w:sz="0" w:space="0" w:color="auto"/>
            <w:bottom w:val="none" w:sz="0" w:space="0" w:color="auto"/>
            <w:right w:val="none" w:sz="0" w:space="0" w:color="auto"/>
          </w:divBdr>
        </w:div>
        <w:div w:id="2129230378">
          <w:marLeft w:val="547"/>
          <w:marRight w:val="0"/>
          <w:marTop w:val="0"/>
          <w:marBottom w:val="0"/>
          <w:divBdr>
            <w:top w:val="none" w:sz="0" w:space="0" w:color="auto"/>
            <w:left w:val="none" w:sz="0" w:space="0" w:color="auto"/>
            <w:bottom w:val="none" w:sz="0" w:space="0" w:color="auto"/>
            <w:right w:val="none" w:sz="0" w:space="0" w:color="auto"/>
          </w:divBdr>
        </w:div>
      </w:divsChild>
    </w:div>
    <w:div w:id="1560675035">
      <w:bodyDiv w:val="1"/>
      <w:marLeft w:val="0"/>
      <w:marRight w:val="0"/>
      <w:marTop w:val="0"/>
      <w:marBottom w:val="0"/>
      <w:divBdr>
        <w:top w:val="none" w:sz="0" w:space="0" w:color="auto"/>
        <w:left w:val="none" w:sz="0" w:space="0" w:color="auto"/>
        <w:bottom w:val="none" w:sz="0" w:space="0" w:color="auto"/>
        <w:right w:val="none" w:sz="0" w:space="0" w:color="auto"/>
      </w:divBdr>
    </w:div>
    <w:div w:id="1564022369">
      <w:bodyDiv w:val="1"/>
      <w:marLeft w:val="0"/>
      <w:marRight w:val="0"/>
      <w:marTop w:val="0"/>
      <w:marBottom w:val="0"/>
      <w:divBdr>
        <w:top w:val="none" w:sz="0" w:space="0" w:color="auto"/>
        <w:left w:val="none" w:sz="0" w:space="0" w:color="auto"/>
        <w:bottom w:val="none" w:sz="0" w:space="0" w:color="auto"/>
        <w:right w:val="none" w:sz="0" w:space="0" w:color="auto"/>
      </w:divBdr>
    </w:div>
    <w:div w:id="1638948081">
      <w:bodyDiv w:val="1"/>
      <w:marLeft w:val="0"/>
      <w:marRight w:val="0"/>
      <w:marTop w:val="0"/>
      <w:marBottom w:val="0"/>
      <w:divBdr>
        <w:top w:val="none" w:sz="0" w:space="0" w:color="auto"/>
        <w:left w:val="none" w:sz="0" w:space="0" w:color="auto"/>
        <w:bottom w:val="none" w:sz="0" w:space="0" w:color="auto"/>
        <w:right w:val="none" w:sz="0" w:space="0" w:color="auto"/>
      </w:divBdr>
    </w:div>
    <w:div w:id="1664700454">
      <w:bodyDiv w:val="1"/>
      <w:marLeft w:val="0"/>
      <w:marRight w:val="0"/>
      <w:marTop w:val="0"/>
      <w:marBottom w:val="0"/>
      <w:divBdr>
        <w:top w:val="none" w:sz="0" w:space="0" w:color="auto"/>
        <w:left w:val="none" w:sz="0" w:space="0" w:color="auto"/>
        <w:bottom w:val="none" w:sz="0" w:space="0" w:color="auto"/>
        <w:right w:val="none" w:sz="0" w:space="0" w:color="auto"/>
      </w:divBdr>
    </w:div>
    <w:div w:id="1707560193">
      <w:bodyDiv w:val="1"/>
      <w:marLeft w:val="0"/>
      <w:marRight w:val="0"/>
      <w:marTop w:val="0"/>
      <w:marBottom w:val="0"/>
      <w:divBdr>
        <w:top w:val="none" w:sz="0" w:space="0" w:color="auto"/>
        <w:left w:val="none" w:sz="0" w:space="0" w:color="auto"/>
        <w:bottom w:val="none" w:sz="0" w:space="0" w:color="auto"/>
        <w:right w:val="none" w:sz="0" w:space="0" w:color="auto"/>
      </w:divBdr>
    </w:div>
    <w:div w:id="1708138875">
      <w:bodyDiv w:val="1"/>
      <w:marLeft w:val="0"/>
      <w:marRight w:val="0"/>
      <w:marTop w:val="0"/>
      <w:marBottom w:val="0"/>
      <w:divBdr>
        <w:top w:val="none" w:sz="0" w:space="0" w:color="auto"/>
        <w:left w:val="none" w:sz="0" w:space="0" w:color="auto"/>
        <w:bottom w:val="none" w:sz="0" w:space="0" w:color="auto"/>
        <w:right w:val="none" w:sz="0" w:space="0" w:color="auto"/>
      </w:divBdr>
    </w:div>
    <w:div w:id="1741369788">
      <w:bodyDiv w:val="1"/>
      <w:marLeft w:val="0"/>
      <w:marRight w:val="0"/>
      <w:marTop w:val="0"/>
      <w:marBottom w:val="0"/>
      <w:divBdr>
        <w:top w:val="none" w:sz="0" w:space="0" w:color="auto"/>
        <w:left w:val="none" w:sz="0" w:space="0" w:color="auto"/>
        <w:bottom w:val="none" w:sz="0" w:space="0" w:color="auto"/>
        <w:right w:val="none" w:sz="0" w:space="0" w:color="auto"/>
      </w:divBdr>
    </w:div>
    <w:div w:id="1763993715">
      <w:bodyDiv w:val="1"/>
      <w:marLeft w:val="0"/>
      <w:marRight w:val="0"/>
      <w:marTop w:val="0"/>
      <w:marBottom w:val="0"/>
      <w:divBdr>
        <w:top w:val="none" w:sz="0" w:space="0" w:color="auto"/>
        <w:left w:val="none" w:sz="0" w:space="0" w:color="auto"/>
        <w:bottom w:val="none" w:sz="0" w:space="0" w:color="auto"/>
        <w:right w:val="none" w:sz="0" w:space="0" w:color="auto"/>
      </w:divBdr>
    </w:div>
    <w:div w:id="1788350606">
      <w:bodyDiv w:val="1"/>
      <w:marLeft w:val="0"/>
      <w:marRight w:val="0"/>
      <w:marTop w:val="0"/>
      <w:marBottom w:val="0"/>
      <w:divBdr>
        <w:top w:val="none" w:sz="0" w:space="0" w:color="auto"/>
        <w:left w:val="none" w:sz="0" w:space="0" w:color="auto"/>
        <w:bottom w:val="none" w:sz="0" w:space="0" w:color="auto"/>
        <w:right w:val="none" w:sz="0" w:space="0" w:color="auto"/>
      </w:divBdr>
    </w:div>
    <w:div w:id="1813062343">
      <w:bodyDiv w:val="1"/>
      <w:marLeft w:val="0"/>
      <w:marRight w:val="0"/>
      <w:marTop w:val="0"/>
      <w:marBottom w:val="0"/>
      <w:divBdr>
        <w:top w:val="none" w:sz="0" w:space="0" w:color="auto"/>
        <w:left w:val="none" w:sz="0" w:space="0" w:color="auto"/>
        <w:bottom w:val="none" w:sz="0" w:space="0" w:color="auto"/>
        <w:right w:val="none" w:sz="0" w:space="0" w:color="auto"/>
      </w:divBdr>
    </w:div>
    <w:div w:id="1874875837">
      <w:bodyDiv w:val="1"/>
      <w:marLeft w:val="0"/>
      <w:marRight w:val="0"/>
      <w:marTop w:val="0"/>
      <w:marBottom w:val="0"/>
      <w:divBdr>
        <w:top w:val="none" w:sz="0" w:space="0" w:color="auto"/>
        <w:left w:val="none" w:sz="0" w:space="0" w:color="auto"/>
        <w:bottom w:val="none" w:sz="0" w:space="0" w:color="auto"/>
        <w:right w:val="none" w:sz="0" w:space="0" w:color="auto"/>
      </w:divBdr>
    </w:div>
    <w:div w:id="1882403005">
      <w:bodyDiv w:val="1"/>
      <w:marLeft w:val="0"/>
      <w:marRight w:val="0"/>
      <w:marTop w:val="0"/>
      <w:marBottom w:val="0"/>
      <w:divBdr>
        <w:top w:val="none" w:sz="0" w:space="0" w:color="auto"/>
        <w:left w:val="none" w:sz="0" w:space="0" w:color="auto"/>
        <w:bottom w:val="none" w:sz="0" w:space="0" w:color="auto"/>
        <w:right w:val="none" w:sz="0" w:space="0" w:color="auto"/>
      </w:divBdr>
    </w:div>
    <w:div w:id="1892499949">
      <w:bodyDiv w:val="1"/>
      <w:marLeft w:val="0"/>
      <w:marRight w:val="0"/>
      <w:marTop w:val="0"/>
      <w:marBottom w:val="0"/>
      <w:divBdr>
        <w:top w:val="none" w:sz="0" w:space="0" w:color="auto"/>
        <w:left w:val="none" w:sz="0" w:space="0" w:color="auto"/>
        <w:bottom w:val="none" w:sz="0" w:space="0" w:color="auto"/>
        <w:right w:val="none" w:sz="0" w:space="0" w:color="auto"/>
      </w:divBdr>
    </w:div>
    <w:div w:id="1907763929">
      <w:bodyDiv w:val="1"/>
      <w:marLeft w:val="0"/>
      <w:marRight w:val="0"/>
      <w:marTop w:val="0"/>
      <w:marBottom w:val="0"/>
      <w:divBdr>
        <w:top w:val="none" w:sz="0" w:space="0" w:color="auto"/>
        <w:left w:val="none" w:sz="0" w:space="0" w:color="auto"/>
        <w:bottom w:val="none" w:sz="0" w:space="0" w:color="auto"/>
        <w:right w:val="none" w:sz="0" w:space="0" w:color="auto"/>
      </w:divBdr>
    </w:div>
    <w:div w:id="1917738614">
      <w:bodyDiv w:val="1"/>
      <w:marLeft w:val="0"/>
      <w:marRight w:val="0"/>
      <w:marTop w:val="0"/>
      <w:marBottom w:val="0"/>
      <w:divBdr>
        <w:top w:val="none" w:sz="0" w:space="0" w:color="auto"/>
        <w:left w:val="none" w:sz="0" w:space="0" w:color="auto"/>
        <w:bottom w:val="none" w:sz="0" w:space="0" w:color="auto"/>
        <w:right w:val="none" w:sz="0" w:space="0" w:color="auto"/>
      </w:divBdr>
    </w:div>
    <w:div w:id="1917981494">
      <w:bodyDiv w:val="1"/>
      <w:marLeft w:val="0"/>
      <w:marRight w:val="0"/>
      <w:marTop w:val="0"/>
      <w:marBottom w:val="0"/>
      <w:divBdr>
        <w:top w:val="none" w:sz="0" w:space="0" w:color="auto"/>
        <w:left w:val="none" w:sz="0" w:space="0" w:color="auto"/>
        <w:bottom w:val="none" w:sz="0" w:space="0" w:color="auto"/>
        <w:right w:val="none" w:sz="0" w:space="0" w:color="auto"/>
      </w:divBdr>
    </w:div>
    <w:div w:id="2004773458">
      <w:bodyDiv w:val="1"/>
      <w:marLeft w:val="0"/>
      <w:marRight w:val="0"/>
      <w:marTop w:val="0"/>
      <w:marBottom w:val="0"/>
      <w:divBdr>
        <w:top w:val="none" w:sz="0" w:space="0" w:color="auto"/>
        <w:left w:val="none" w:sz="0" w:space="0" w:color="auto"/>
        <w:bottom w:val="none" w:sz="0" w:space="0" w:color="auto"/>
        <w:right w:val="none" w:sz="0" w:space="0" w:color="auto"/>
      </w:divBdr>
    </w:div>
    <w:div w:id="2012565537">
      <w:bodyDiv w:val="1"/>
      <w:marLeft w:val="0"/>
      <w:marRight w:val="0"/>
      <w:marTop w:val="0"/>
      <w:marBottom w:val="0"/>
      <w:divBdr>
        <w:top w:val="none" w:sz="0" w:space="0" w:color="auto"/>
        <w:left w:val="none" w:sz="0" w:space="0" w:color="auto"/>
        <w:bottom w:val="none" w:sz="0" w:space="0" w:color="auto"/>
        <w:right w:val="none" w:sz="0" w:space="0" w:color="auto"/>
      </w:divBdr>
    </w:div>
    <w:div w:id="2051562690">
      <w:bodyDiv w:val="1"/>
      <w:marLeft w:val="0"/>
      <w:marRight w:val="0"/>
      <w:marTop w:val="0"/>
      <w:marBottom w:val="0"/>
      <w:divBdr>
        <w:top w:val="none" w:sz="0" w:space="0" w:color="auto"/>
        <w:left w:val="none" w:sz="0" w:space="0" w:color="auto"/>
        <w:bottom w:val="none" w:sz="0" w:space="0" w:color="auto"/>
        <w:right w:val="none" w:sz="0" w:space="0" w:color="auto"/>
      </w:divBdr>
    </w:div>
    <w:div w:id="2080665586">
      <w:bodyDiv w:val="1"/>
      <w:marLeft w:val="0"/>
      <w:marRight w:val="0"/>
      <w:marTop w:val="0"/>
      <w:marBottom w:val="0"/>
      <w:divBdr>
        <w:top w:val="none" w:sz="0" w:space="0" w:color="auto"/>
        <w:left w:val="none" w:sz="0" w:space="0" w:color="auto"/>
        <w:bottom w:val="none" w:sz="0" w:space="0" w:color="auto"/>
        <w:right w:val="none" w:sz="0" w:space="0" w:color="auto"/>
      </w:divBdr>
    </w:div>
    <w:div w:id="2086607955">
      <w:bodyDiv w:val="1"/>
      <w:marLeft w:val="0"/>
      <w:marRight w:val="0"/>
      <w:marTop w:val="0"/>
      <w:marBottom w:val="0"/>
      <w:divBdr>
        <w:top w:val="none" w:sz="0" w:space="0" w:color="auto"/>
        <w:left w:val="none" w:sz="0" w:space="0" w:color="auto"/>
        <w:bottom w:val="none" w:sz="0" w:space="0" w:color="auto"/>
        <w:right w:val="none" w:sz="0" w:space="0" w:color="auto"/>
      </w:divBdr>
    </w:div>
    <w:div w:id="2091459833">
      <w:bodyDiv w:val="1"/>
      <w:marLeft w:val="0"/>
      <w:marRight w:val="0"/>
      <w:marTop w:val="0"/>
      <w:marBottom w:val="0"/>
      <w:divBdr>
        <w:top w:val="none" w:sz="0" w:space="0" w:color="auto"/>
        <w:left w:val="none" w:sz="0" w:space="0" w:color="auto"/>
        <w:bottom w:val="none" w:sz="0" w:space="0" w:color="auto"/>
        <w:right w:val="none" w:sz="0" w:space="0" w:color="auto"/>
      </w:divBdr>
    </w:div>
    <w:div w:id="2126072503">
      <w:bodyDiv w:val="1"/>
      <w:marLeft w:val="0"/>
      <w:marRight w:val="0"/>
      <w:marTop w:val="0"/>
      <w:marBottom w:val="0"/>
      <w:divBdr>
        <w:top w:val="none" w:sz="0" w:space="0" w:color="auto"/>
        <w:left w:val="none" w:sz="0" w:space="0" w:color="auto"/>
        <w:bottom w:val="none" w:sz="0" w:space="0" w:color="auto"/>
        <w:right w:val="none" w:sz="0" w:space="0" w:color="auto"/>
      </w:divBdr>
    </w:div>
    <w:div w:id="2133591983">
      <w:bodyDiv w:val="1"/>
      <w:marLeft w:val="0"/>
      <w:marRight w:val="0"/>
      <w:marTop w:val="0"/>
      <w:marBottom w:val="0"/>
      <w:divBdr>
        <w:top w:val="none" w:sz="0" w:space="0" w:color="auto"/>
        <w:left w:val="none" w:sz="0" w:space="0" w:color="auto"/>
        <w:bottom w:val="none" w:sz="0" w:space="0" w:color="auto"/>
        <w:right w:val="none" w:sz="0" w:space="0" w:color="auto"/>
      </w:divBdr>
    </w:div>
    <w:div w:id="2141145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svg"/><Relationship Id="rId18" Type="http://schemas.openxmlformats.org/officeDocument/2006/relationships/image" Target="media/image9.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usiness-academy.ro/bazei-de-cunostinte/management/5-tehnici-de-luare-a-deciziilor" TargetMode="External"/><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hyperlink" Target="https://www.business-academy.ro/5-tehnici-de-luare-a-deciziilor" TargetMode="Externa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2.jpg"/><Relationship Id="rId14" Type="http://schemas.openxmlformats.org/officeDocument/2006/relationships/image" Target="media/image5.jpeg"/><Relationship Id="rId22"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essay describes the concept and process of blend-ed learning, the components that form this process, and the advantages that have been elaborated on during the past ten years. It also takes into consideration the future recommendation of this concept and the way they influence the students’ and teachers’ perception. The use of eLearning is put into discussion as well as the students’ increased responsibilities in the process of blended learning.</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Flo09</b:Tag>
    <b:SourceType>ArticleInAPeriodical</b:SourceType>
    <b:Guid>{35415332-775C-4E6E-8004-960DBDD1A9EC}</b:Guid>
    <b:Title>The Effect of Designing a Blended Learning Environment</b:Title>
    <b:Year>2009</b:Year>
    <b:Pages> 12, 123 - 134</b:Pages>
    <b:Author>
      <b:Author>
        <b:NameList>
          <b:Person>
            <b:Last>Floyd. K.S.</b:Last>
            <b:First>Harrington,</b:First>
            <b:Middle>S. J., and Santiago, J.</b:Middle>
          </b:Person>
        </b:NameList>
      </b:Author>
    </b:Author>
    <b:PeriodicalTitle>The International Journal of a Emerging Transdiscipline</b:PeriodicalTitle>
    <b:RefOrder>3</b:RefOrder>
  </b:Source>
  <b:Source>
    <b:Tag>Roo03</b:Tag>
    <b:SourceType>ArticleInAPeriodical</b:SourceType>
    <b:Guid>{50CED047-F27D-41FD-A40E-258AF8215ABA}</b:Guid>
    <b:Author>
      <b:Author>
        <b:NameList>
          <b:Person>
            <b:Last>Rooney</b:Last>
            <b:First>J.</b:First>
            <b:Middle>E.</b:Middle>
          </b:Person>
        </b:NameList>
      </b:Author>
    </b:Author>
    <b:PeriodicalTitle>Blended Learning Opportunities toEnhance Educational Programming and Meetings</b:PeriodicalTitle>
    <b:Year>2003</b:Year>
    <b:Pages>23, 34 - 37</b:Pages>
    <b:RefOrder>4</b:RefOrder>
  </b:Source>
  <b:Source>
    <b:Tag>Dar09</b:Tag>
    <b:SourceType>Book</b:SourceType>
    <b:Guid>{08620CC2-5691-4003-B0F8-8858D8722CF7}</b:Guid>
    <b:Author>
      <b:Author>
        <b:NameList>
          <b:Person>
            <b:Last>Christopher</b:Last>
            <b:First>Darlene</b:First>
          </b:Person>
        </b:NameList>
      </b:Author>
    </b:Author>
    <b:Title>The Succesful Virtual Classroom</b:Title>
    <b:Year>2009</b:Year>
    <b:City>New York</b:City>
    <b:Publisher>Online Event Producer</b:Publisher>
    <b:RefOrder>5</b:RefOrder>
  </b:Source>
  <b:Source>
    <b:Tag>Gra061</b:Tag>
    <b:SourceType>BookSection</b:SourceType>
    <b:Guid>{9BC60A07-8C5D-47CF-98DE-B8A4E412E03B}</b:Guid>
    <b:Title>The Handbook of Blended Learning:</b:Title>
    <b:Year>2006</b:Year>
    <b:Pages>167 - 175</b:Pages>
    <b:City>San Francisco</b:City>
    <b:Publisher>Pfeiffer Publishing</b:Publisher>
    <b:Author>
      <b:Author>
        <b:NameList>
          <b:Person>
            <b:Last>Granham</b:Last>
            <b:First>C.</b:First>
            <b:Middle>R.</b:Middle>
          </b:Person>
        </b:NameList>
      </b:Author>
    </b:Author>
    <b:BookTitle>Global Perspectives, Local Designs</b:BookTitle>
    <b:RefOrder>6</b:RefOrder>
  </b:Source>
  <b:Source>
    <b:Tag>Pet05</b:Tag>
    <b:SourceType>Book</b:SourceType>
    <b:Guid>{26BE1767-7D11-44AB-ACB9-618765DF14B8}</b:Guid>
    <b:Author>
      <b:Author>
        <b:NameList>
          <b:Person>
            <b:Last>Sharma</b:Last>
            <b:First>Pete</b:First>
          </b:Person>
        </b:NameList>
      </b:Author>
    </b:Author>
    <b:Title>Best Practices for Blended Learning</b:Title>
    <b:Year>2005</b:Year>
    <b:City>Brighton</b:City>
    <b:Publisher>Pavilion Publishing and Media Ltd</b:Publisher>
    <b:Edition>p. 89, 92 - 95</b:Edition>
    <b:RefOrder>7</b:RefOrder>
  </b:Source>
  <b:Source>
    <b:Tag>Rob96</b:Tag>
    <b:SourceType>Book</b:SourceType>
    <b:Guid>{B4B929B9-085A-4DD6-8815-EDFF06D3D843}</b:Guid>
    <b:Title>What Today's Schools are Trying to Do and Why</b:Title>
    <b:Year>1996</b:Year>
    <b:City>Minneapolis</b:City>
    <b:Publisher>Minnesota Press</b:Publisher>
    <b:Author>
      <b:Author>
        <b:NameList>
          <b:Person>
            <b:Last>Robert</b:Last>
            <b:First>H.</b:First>
            <b:Middle>B.</b:Middle>
          </b:Person>
        </b:NameList>
      </b:Author>
    </b:Author>
    <b:RefOrder>8</b:RefOrder>
  </b:Source>
  <b:Source>
    <b:Tag>Joy06</b:Tag>
    <b:SourceType>Book</b:SourceType>
    <b:Guid>{82B8F06C-CAC8-426B-8395-E5E00553D2AF}</b:Guid>
    <b:Author>
      <b:Author>
        <b:NameList>
          <b:Person>
            <b:Last>VanTassel-Baska</b:Last>
            <b:First>Joyce</b:First>
          </b:Person>
        </b:NameList>
      </b:Author>
    </b:Author>
    <b:Title>Serving Gifted Learners Beyond the Traditional Classroom</b:Title>
    <b:Year>2006</b:Year>
    <b:City>London</b:City>
    <b:Publisher>National Association for Gifted Children</b:Publisher>
    <b:RefOrder>9</b:RefOrder>
  </b:Source>
  <b:Source>
    <b:Tag>Arg16</b:Tag>
    <b:SourceType>Book</b:SourceType>
    <b:Guid>{76038BDD-E8C7-4194-BDB5-304BBFB77E49}</b:Guid>
    <b:Author>
      <b:Author>
        <b:NameList>
          <b:Person>
            <b:Last>Argenti</b:Last>
            <b:First>P.</b:First>
          </b:Person>
        </b:NameList>
      </b:Author>
    </b:Author>
    <b:Title>Corporate communication</b:Title>
    <b:Year>2016</b:Year>
    <b:City>New York</b:City>
    <b:Publisher>McGraw-Hill Irwin</b:Publisher>
    <b:RefOrder>10</b:RefOrder>
  </b:Source>
  <b:Source>
    <b:Tag>Qui92</b:Tag>
    <b:SourceType>Book</b:SourceType>
    <b:Guid>{8F60534C-5B91-4324-AB42-0FEBD99F4BAF}</b:Guid>
    <b:Author>
      <b:Author>
        <b:NameList>
          <b:Person>
            <b:Last>Quick</b:Last>
            <b:First>T.,</b:First>
          </b:Person>
        </b:NameList>
      </b:Author>
    </b:Author>
    <b:Title>Successful team building</b:Title>
    <b:Year>1992</b:Year>
    <b:City>New York</b:City>
    <b:Publisher>AMACOM, American Management Association</b:Publisher>
    <b:RefOrder>11</b:RefOrder>
  </b:Source>
  <b:Source>
    <b:Tag>Spi95</b:Tag>
    <b:SourceType>Book</b:SourceType>
    <b:Guid>{79C7993F-45FB-4A02-84BB-7F216587D25B}</b:Guid>
    <b:Author>
      <b:Author>
        <b:NameList>
          <b:Person>
            <b:Last>Spiegel</b:Last>
            <b:First>J.</b:First>
            <b:Middle>and Torres, C.,</b:Middle>
          </b:Person>
        </b:NameList>
      </b:Author>
    </b:Author>
    <b:Title>Manager's official guide to team working</b:Title>
    <b:Year>1995</b:Year>
    <b:City>Kuala Lumpur</b:City>
    <b:Publisher>S. Abdul Majeed</b:Publisher>
    <b:RefOrder>12</b:RefOrder>
  </b:Source>
  <b:Source>
    <b:Tag>Ste04</b:Tag>
    <b:SourceType>BookSection</b:SourceType>
    <b:Guid>{91ABF907-7F07-4213-A9ED-E419F06F5573}</b:Guid>
    <b:Author>
      <b:Author>
        <b:NameList>
          <b:Person>
            <b:Last>Stewart</b:Last>
            <b:First>B.</b:First>
            <b:Middle>and Powell, S.,</b:Middle>
          </b:Person>
        </b:NameList>
      </b:Author>
    </b:Author>
    <b:Year>2004</b:Year>
    <b:BookTitle>Team building and team working. Team Performance Management. An International Journal</b:BookTitle>
    <b:Pages>35 - 38</b:Pages>
    <b:RefOrder>13</b:RefOrder>
  </b:Source>
  <b:Source>
    <b:Tag>Bar11</b:Tag>
    <b:SourceType>Book</b:SourceType>
    <b:Guid>{8F9F9EF3-BB9D-498C-B0B6-DFDEB0E7F615}</b:Guid>
    <b:Author>
      <b:Author>
        <b:NameList>
          <b:Person>
            <b:Last>Barrett</b:Last>
            <b:First>D.,</b:First>
          </b:Person>
        </b:NameList>
      </b:Author>
    </b:Author>
    <b:Title>Leadership communication</b:Title>
    <b:Year>2011</b:Year>
    <b:City>New York</b:City>
    <b:Publisher>McGraw-Hill Higher Education</b:Publisher>
    <b:RefOrder>14</b:RefOrder>
  </b:Source>
  <b:Source>
    <b:Tag>Wak06</b:Tag>
    <b:SourceType>Book</b:SourceType>
    <b:Guid>{6E7CAEEB-B9E2-41D1-975B-2516FB3517A8}</b:Guid>
    <b:Author>
      <b:Author>
        <b:NameList>
          <b:Person>
            <b:Last>Wakefield</b:Last>
            <b:First>A.,</b:First>
            <b:Middle>Boggis, C. and Holland, M.,</b:Middle>
          </b:Person>
        </b:NameList>
      </b:Author>
    </b:Author>
    <b:Title>Team working and communication. Learning in Health and Social Care</b:Title>
    <b:Year>2006</b:Year>
    <b:City>New York</b:City>
    <b:Publisher>Ny Publishing</b:Publisher>
    <b:RefOrder>15</b:RefOrder>
  </b:Source>
  <b:Source>
    <b:Tag>Cox09</b:Tag>
    <b:SourceType>Book</b:SourceType>
    <b:Guid>{722AC888-8F0A-46C0-94E0-586088214E4A}</b:Guid>
    <b:Author>
      <b:Author>
        <b:NameList>
          <b:Person>
            <b:Last>Cox</b:Last>
            <b:First>P.</b:First>
            <b:Middle>and Friedman, B.,</b:Middle>
          </b:Person>
        </b:NameList>
      </b:Author>
    </b:Author>
    <b:Title>The Team Boat Exercise: Enhancing Team Communication Midsemester</b:Title>
    <b:Year>2009</b:Year>
    <b:City>New York</b:City>
    <b:Publisher>Business Communication Quarterly</b:Publisher>
    <b:RefOrder>16</b:RefOrder>
  </b:Source>
  <b:Source>
    <b:Tag>Gon06</b:Tag>
    <b:SourceType>Book</b:SourceType>
    <b:Guid>{14793A7D-5BFE-4F07-A4C4-5D231FC6D851}</b:Guid>
    <b:Author>
      <b:Author>
        <b:NameList>
          <b:Person>
            <b:Last>Goncalves</b:Last>
            <b:First>M.,</b:First>
          </b:Person>
        </b:NameList>
      </b:Author>
    </b:Author>
    <b:Title>Team building</b:Title>
    <b:Year>2006</b:Year>
    <b:City>New York</b:City>
    <b:Publisher>ASME Press</b:Publisher>
    <b:RefOrder>17</b:RefOrder>
  </b:Source>
  <b:Source>
    <b:Tag>Hug09</b:Tag>
    <b:SourceType>Book</b:SourceType>
    <b:Guid>{A8F8301A-F020-4DDB-931E-326477D3F9C8}</b:Guid>
    <b:Author>
      <b:Author>
        <b:NameList>
          <b:Person>
            <b:Last>Hugman</b:Last>
            <b:First>B.,</b:First>
          </b:Person>
        </b:NameList>
      </b:Author>
    </b:Author>
    <b:Title>Healthcare Communication</b:Title>
    <b:Year>2009</b:Year>
    <b:City> London and Chicago</b:City>
    <b:Publisher>Pharmaceutical Press</b:Publisher>
    <b:RefOrder>18</b:RefOrder>
  </b:Source>
  <b:Source>
    <b:Tag>RVa21</b:Tag>
    <b:SourceType>Book</b:SourceType>
    <b:Guid>{84CB5C3F-DAAE-42CD-87C9-0AF5CD7F63F9}</b:Guid>
    <b:Author>
      <b:Author>
        <b:NameList>
          <b:Person>
            <b:Last>R.</b:Last>
            <b:First>Van</b:First>
            <b:Middle>de Voorde, K., &amp; Kilroy, S.</b:Middle>
          </b:Person>
        </b:NameList>
      </b:Author>
    </b:Author>
    <b:Title>When do bundles of high-performance work systems reduce employee absenteeism? The moderating role of workload. </b:Title>
    <b:Year>2021</b:Year>
    <b:Publisher>The International Journal of Human Resource Management</b:Publisher>
    <b:RefOrder>2</b:RefOrder>
  </b:Source>
  <b:Source>
    <b:Tag>Nun18</b:Tag>
    <b:SourceType>Book</b:SourceType>
    <b:Guid>{4364B182-1C69-4D23-9D57-B3AAC632C302}</b:Guid>
    <b:Author>
      <b:Author>
        <b:NameList>
          <b:Person>
            <b:Last>Nunes</b:Last>
            <b:First>A.</b:First>
            <b:Middle>P., Richmond, M. K., Pampel, F. C., &amp; Wood, R. C.</b:Middle>
          </b:Person>
        </b:NameList>
      </b:Author>
    </b:Author>
    <b:Title>The effect of employee assistance services on reductions in employee absenteeism. </b:Title>
    <b:Year>2018</b:Year>
    <b:Publisher>Journal of Business and Psychology</b:Publishe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6A5F915-0953-4573-A81A-A09C1CAF9B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862</Words>
  <Characters>4918</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BOGDAN ANDREI LUPEA - 2107488</dc:subject>
  <dc:creator>KEYWORDS</dc:creator>
  <cp:keywords/>
  <dc:description/>
  <cp:lastModifiedBy>lupea bogdan</cp:lastModifiedBy>
  <cp:revision>2</cp:revision>
  <dcterms:created xsi:type="dcterms:W3CDTF">2022-04-09T21:47:00Z</dcterms:created>
  <dcterms:modified xsi:type="dcterms:W3CDTF">2022-04-09T21:47:00Z</dcterms:modified>
  <cp:category>Problem-solving, Decision making.</cp:category>
</cp:coreProperties>
</file>