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54C0D" w:rsidRDefault="00503A69" w:rsidP="00503A6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lang w:val="en-US"/>
        </w:rPr>
        <w:drawing>
          <wp:inline distT="0" distB="0" distL="0" distR="0">
            <wp:extent cx="1200150" cy="480379"/>
            <wp:effectExtent l="19050" t="0" r="0" b="0"/>
            <wp:docPr id="5" name="Picture 4" descr="WhatsApp Image 2022-04-23 at 6.07.3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23 at 6.07.35 PM.jpeg"/>
                    <pic:cNvPicPr/>
                  </pic:nvPicPr>
                  <pic:blipFill>
                    <a:blip r:embed="rId7" cstate="print"/>
                    <a:stretch>
                      <a:fillRect/>
                    </a:stretch>
                  </pic:blipFill>
                  <pic:spPr>
                    <a:xfrm>
                      <a:off x="0" y="0"/>
                      <a:ext cx="1202232" cy="481212"/>
                    </a:xfrm>
                    <a:prstGeom prst="rect">
                      <a:avLst/>
                    </a:prstGeom>
                  </pic:spPr>
                </pic:pic>
              </a:graphicData>
            </a:graphic>
          </wp:inline>
        </w:drawing>
      </w:r>
    </w:p>
    <w:p w:rsidR="00654C0D" w:rsidRDefault="00654C0D">
      <w:pPr>
        <w:spacing w:line="360" w:lineRule="auto"/>
        <w:jc w:val="center"/>
        <w:rPr>
          <w:rFonts w:ascii="Times New Roman" w:eastAsia="Times New Roman" w:hAnsi="Times New Roman" w:cs="Times New Roman"/>
          <w:b/>
          <w:sz w:val="32"/>
          <w:szCs w:val="32"/>
        </w:rPr>
      </w:pPr>
    </w:p>
    <w:p w:rsidR="00503A69" w:rsidRDefault="00503A69" w:rsidP="00503A6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2</w:t>
      </w:r>
      <w:r w:rsidR="002E361F">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(LCMB7000)</w:t>
      </w:r>
    </w:p>
    <w:p w:rsidR="00503A69" w:rsidRDefault="00503A69" w:rsidP="00503A69">
      <w:pPr>
        <w:spacing w:line="360" w:lineRule="auto"/>
        <w:jc w:val="center"/>
        <w:rPr>
          <w:rFonts w:ascii="Times New Roman" w:eastAsia="Times New Roman" w:hAnsi="Times New Roman" w:cs="Times New Roman"/>
          <w:b/>
          <w:sz w:val="32"/>
          <w:szCs w:val="32"/>
        </w:rPr>
      </w:pPr>
    </w:p>
    <w:p w:rsidR="00503A69" w:rsidRDefault="00503A69" w:rsidP="00503A69">
      <w:pPr>
        <w:spacing w:line="360" w:lineRule="auto"/>
        <w:jc w:val="center"/>
        <w:rPr>
          <w:rFonts w:ascii="Times New Roman" w:eastAsia="Times New Roman" w:hAnsi="Times New Roman" w:cs="Times New Roman"/>
          <w:b/>
          <w:sz w:val="32"/>
          <w:szCs w:val="32"/>
        </w:rPr>
      </w:pPr>
    </w:p>
    <w:p w:rsidR="00503A69" w:rsidRDefault="00503A69" w:rsidP="00503A69">
      <w:pPr>
        <w:spacing w:line="360" w:lineRule="auto"/>
        <w:jc w:val="center"/>
        <w:rPr>
          <w:rFonts w:ascii="Times New Roman" w:eastAsia="Times New Roman" w:hAnsi="Times New Roman" w:cs="Times New Roman"/>
          <w:b/>
          <w:sz w:val="32"/>
          <w:szCs w:val="32"/>
        </w:rPr>
      </w:pPr>
    </w:p>
    <w:p w:rsidR="00654C0D" w:rsidRPr="00503A69" w:rsidRDefault="008D5900" w:rsidP="00503A69">
      <w:pPr>
        <w:spacing w:line="360" w:lineRule="auto"/>
        <w:jc w:val="center"/>
        <w:rPr>
          <w:rFonts w:ascii="Times New Roman" w:eastAsia="Times New Roman" w:hAnsi="Times New Roman" w:cs="Times New Roman"/>
          <w:b/>
          <w:sz w:val="40"/>
          <w:szCs w:val="40"/>
        </w:rPr>
      </w:pPr>
      <w:r w:rsidRPr="00503A69">
        <w:rPr>
          <w:rFonts w:ascii="Times New Roman" w:eastAsia="Times New Roman" w:hAnsi="Times New Roman" w:cs="Times New Roman"/>
          <w:b/>
          <w:sz w:val="40"/>
          <w:szCs w:val="40"/>
        </w:rPr>
        <w:t>HUMAN RESOURCE MANAGEMENT</w:t>
      </w:r>
    </w:p>
    <w:p w:rsidR="002E361F" w:rsidRDefault="00503A69" w:rsidP="002E361F">
      <w:pPr>
        <w:spacing w:line="360" w:lineRule="auto"/>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2E361F" w:rsidRDefault="002E361F" w:rsidP="002E361F">
      <w:pPr>
        <w:spacing w:line="360" w:lineRule="auto"/>
      </w:pPr>
    </w:p>
    <w:p w:rsidR="002E361F" w:rsidRPr="002E361F" w:rsidRDefault="002E361F" w:rsidP="00503A69">
      <w:pPr>
        <w:spacing w:line="360" w:lineRule="auto"/>
        <w:rPr>
          <w:rFonts w:ascii="Times New Roman" w:hAnsi="Times New Roman" w:cs="Times New Roman"/>
          <w:b/>
          <w:sz w:val="28"/>
          <w:szCs w:val="28"/>
        </w:rPr>
      </w:pPr>
      <w:r w:rsidRPr="002E361F">
        <w:rPr>
          <w:rFonts w:ascii="Times New Roman" w:hAnsi="Times New Roman" w:cs="Times New Roman"/>
          <w:b/>
          <w:sz w:val="28"/>
          <w:szCs w:val="28"/>
        </w:rPr>
        <w:t>Programme name: MBA (Master of Business Administration</w:t>
      </w:r>
      <w:r w:rsidR="00C94AC8">
        <w:rPr>
          <w:rFonts w:ascii="Times New Roman" w:hAnsi="Times New Roman" w:cs="Times New Roman"/>
          <w:b/>
          <w:sz w:val="28"/>
          <w:szCs w:val="28"/>
        </w:rPr>
        <w:t>)</w:t>
      </w:r>
    </w:p>
    <w:p w:rsidR="00503A69" w:rsidRPr="002E361F" w:rsidRDefault="00503A69" w:rsidP="00503A69">
      <w:pPr>
        <w:spacing w:line="360" w:lineRule="auto"/>
        <w:rPr>
          <w:b/>
          <w:sz w:val="28"/>
          <w:szCs w:val="28"/>
        </w:rPr>
      </w:pPr>
      <w:r w:rsidRPr="002E361F">
        <w:rPr>
          <w:rFonts w:ascii="Times New Roman" w:hAnsi="Times New Roman" w:cs="Times New Roman"/>
          <w:b/>
          <w:sz w:val="28"/>
          <w:szCs w:val="28"/>
        </w:rPr>
        <w:t xml:space="preserve">Lecturer name: </w:t>
      </w:r>
      <w:proofErr w:type="spellStart"/>
      <w:r w:rsidRPr="002E361F">
        <w:rPr>
          <w:rFonts w:ascii="Times New Roman" w:hAnsi="Times New Roman" w:cs="Times New Roman"/>
          <w:b/>
          <w:sz w:val="28"/>
          <w:szCs w:val="28"/>
        </w:rPr>
        <w:t>Dr.</w:t>
      </w:r>
      <w:proofErr w:type="spellEnd"/>
      <w:r w:rsidRPr="002E361F">
        <w:rPr>
          <w:rFonts w:ascii="Times New Roman" w:hAnsi="Times New Roman" w:cs="Times New Roman"/>
          <w:b/>
          <w:sz w:val="28"/>
          <w:szCs w:val="28"/>
        </w:rPr>
        <w:t xml:space="preserve"> Gladius  </w:t>
      </w:r>
      <w:proofErr w:type="spellStart"/>
      <w:r w:rsidRPr="002E361F">
        <w:rPr>
          <w:rFonts w:ascii="Times New Roman" w:hAnsi="Times New Roman" w:cs="Times New Roman"/>
          <w:b/>
          <w:sz w:val="28"/>
          <w:szCs w:val="28"/>
        </w:rPr>
        <w:t>Kulothungan</w:t>
      </w:r>
      <w:proofErr w:type="spellEnd"/>
    </w:p>
    <w:p w:rsidR="00503A69" w:rsidRPr="002E361F" w:rsidRDefault="00503A69" w:rsidP="00503A69">
      <w:pPr>
        <w:spacing w:line="360" w:lineRule="auto"/>
        <w:rPr>
          <w:rFonts w:ascii="Times New Roman" w:hAnsi="Times New Roman" w:cs="Times New Roman"/>
          <w:b/>
          <w:sz w:val="28"/>
          <w:szCs w:val="28"/>
        </w:rPr>
      </w:pPr>
      <w:r w:rsidRPr="002E361F">
        <w:rPr>
          <w:rFonts w:ascii="Times New Roman" w:hAnsi="Times New Roman" w:cs="Times New Roman"/>
          <w:b/>
          <w:sz w:val="28"/>
          <w:szCs w:val="28"/>
        </w:rPr>
        <w:t xml:space="preserve">Student name: </w:t>
      </w:r>
      <w:proofErr w:type="spellStart"/>
      <w:r w:rsidRPr="002E361F">
        <w:rPr>
          <w:rFonts w:ascii="Times New Roman" w:hAnsi="Times New Roman" w:cs="Times New Roman"/>
          <w:b/>
          <w:sz w:val="28"/>
          <w:szCs w:val="28"/>
        </w:rPr>
        <w:t>Ghanchi</w:t>
      </w:r>
      <w:proofErr w:type="spellEnd"/>
      <w:r w:rsidRPr="002E361F">
        <w:rPr>
          <w:rFonts w:ascii="Times New Roman" w:hAnsi="Times New Roman" w:cs="Times New Roman"/>
          <w:b/>
          <w:sz w:val="28"/>
          <w:szCs w:val="28"/>
        </w:rPr>
        <w:t xml:space="preserve"> </w:t>
      </w:r>
      <w:proofErr w:type="spellStart"/>
      <w:r w:rsidRPr="002E361F">
        <w:rPr>
          <w:rFonts w:ascii="Times New Roman" w:hAnsi="Times New Roman" w:cs="Times New Roman"/>
          <w:b/>
          <w:sz w:val="28"/>
          <w:szCs w:val="28"/>
        </w:rPr>
        <w:t>Kinjal</w:t>
      </w:r>
      <w:proofErr w:type="spellEnd"/>
      <w:r w:rsidRPr="002E361F">
        <w:rPr>
          <w:rFonts w:ascii="Times New Roman" w:hAnsi="Times New Roman" w:cs="Times New Roman"/>
          <w:b/>
          <w:sz w:val="28"/>
          <w:szCs w:val="28"/>
        </w:rPr>
        <w:t xml:space="preserve"> </w:t>
      </w:r>
      <w:proofErr w:type="spellStart"/>
      <w:r w:rsidRPr="002E361F">
        <w:rPr>
          <w:rFonts w:ascii="Times New Roman" w:hAnsi="Times New Roman" w:cs="Times New Roman"/>
          <w:b/>
          <w:sz w:val="28"/>
          <w:szCs w:val="28"/>
        </w:rPr>
        <w:t>Arjunkumar</w:t>
      </w:r>
      <w:proofErr w:type="spellEnd"/>
      <w:r w:rsidRPr="002E361F">
        <w:rPr>
          <w:rFonts w:ascii="Times New Roman" w:hAnsi="Times New Roman" w:cs="Times New Roman"/>
          <w:b/>
          <w:sz w:val="28"/>
          <w:szCs w:val="28"/>
        </w:rPr>
        <w:t xml:space="preserve"> </w:t>
      </w:r>
    </w:p>
    <w:p w:rsidR="00654C0D" w:rsidRPr="00503A69" w:rsidRDefault="00503A69" w:rsidP="00503A69">
      <w:pPr>
        <w:spacing w:line="360" w:lineRule="auto"/>
        <w:rPr>
          <w:rFonts w:ascii="Times New Roman" w:eastAsia="Times New Roman" w:hAnsi="Times New Roman" w:cs="Times New Roman"/>
          <w:b/>
          <w:sz w:val="32"/>
          <w:szCs w:val="32"/>
        </w:rPr>
      </w:pPr>
      <w:r w:rsidRPr="002E361F">
        <w:rPr>
          <w:rFonts w:ascii="Times New Roman" w:hAnsi="Times New Roman" w:cs="Times New Roman"/>
          <w:b/>
          <w:sz w:val="28"/>
          <w:szCs w:val="28"/>
        </w:rPr>
        <w:t>Student id: 2124033</w:t>
      </w:r>
      <w:r w:rsidR="008D5900" w:rsidRPr="00503A69">
        <w:rPr>
          <w:rFonts w:ascii="Times New Roman" w:hAnsi="Times New Roman" w:cs="Times New Roman"/>
          <w:sz w:val="32"/>
          <w:szCs w:val="32"/>
        </w:rPr>
        <w:br w:type="page"/>
      </w:r>
    </w:p>
    <w:p w:rsidR="00654C0D" w:rsidRPr="000D328C" w:rsidRDefault="008D5900">
      <w:pPr>
        <w:spacing w:line="360" w:lineRule="auto"/>
        <w:jc w:val="center"/>
        <w:rPr>
          <w:rFonts w:ascii="Times New Roman" w:eastAsia="Times New Roman" w:hAnsi="Times New Roman" w:cs="Times New Roman"/>
          <w:b/>
          <w:sz w:val="28"/>
          <w:szCs w:val="28"/>
        </w:rPr>
      </w:pPr>
      <w:r w:rsidRPr="000D328C">
        <w:rPr>
          <w:rFonts w:ascii="Times New Roman" w:eastAsia="Times New Roman" w:hAnsi="Times New Roman" w:cs="Times New Roman"/>
          <w:b/>
          <w:sz w:val="28"/>
          <w:szCs w:val="28"/>
        </w:rPr>
        <w:lastRenderedPageBreak/>
        <w:t xml:space="preserve">Executive </w:t>
      </w:r>
      <w:r w:rsidR="009A2A88" w:rsidRPr="000D328C">
        <w:rPr>
          <w:rFonts w:ascii="Times New Roman" w:eastAsia="Times New Roman" w:hAnsi="Times New Roman" w:cs="Times New Roman"/>
          <w:b/>
          <w:sz w:val="28"/>
          <w:szCs w:val="28"/>
        </w:rPr>
        <w:t>S</w:t>
      </w:r>
      <w:r w:rsidRPr="000D328C">
        <w:rPr>
          <w:rFonts w:ascii="Times New Roman" w:eastAsia="Times New Roman" w:hAnsi="Times New Roman" w:cs="Times New Roman"/>
          <w:b/>
          <w:sz w:val="28"/>
          <w:szCs w:val="28"/>
        </w:rPr>
        <w:t xml:space="preserve">ummary </w:t>
      </w:r>
    </w:p>
    <w:p w:rsidR="00654C0D" w:rsidRDefault="008D5900" w:rsidP="009A2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based on different strategies of human resource management and their advantages and benefits. This report has not only provided benefits of different strategies but also provided theoretical underpinning. Existing human resource theories have helped organisations to achieve their mission and goal and with the help of these theories organisational behaviour and organisational structure can be created. Microsoft is a global company that deals with different technological products and due to this, the company needs to adopt different human resource policies such as change management, leadership development and HR effectiveness measurement to understand the efficiency of their HR department. It has also been observed that to boost the revenue of a company, companies need to adopt measures related to human resources.    </w:t>
      </w:r>
    </w:p>
    <w:p w:rsidR="00654C0D" w:rsidRDefault="00654C0D">
      <w:pPr>
        <w:spacing w:line="360" w:lineRule="auto"/>
        <w:jc w:val="center"/>
        <w:rPr>
          <w:rFonts w:ascii="Times New Roman" w:eastAsia="Times New Roman" w:hAnsi="Times New Roman" w:cs="Times New Roman"/>
          <w:b/>
          <w:sz w:val="24"/>
          <w:szCs w:val="24"/>
        </w:rPr>
      </w:pPr>
    </w:p>
    <w:p w:rsidR="00654C0D" w:rsidRDefault="008D5900">
      <w:pPr>
        <w:spacing w:line="360" w:lineRule="auto"/>
        <w:jc w:val="both"/>
        <w:rPr>
          <w:rFonts w:ascii="Times New Roman" w:eastAsia="Times New Roman" w:hAnsi="Times New Roman" w:cs="Times New Roman"/>
          <w:b/>
          <w:sz w:val="24"/>
          <w:szCs w:val="24"/>
        </w:rPr>
      </w:pPr>
      <w:r>
        <w:br w:type="page"/>
      </w:r>
    </w:p>
    <w:sdt>
      <w:sdtPr>
        <w:rPr>
          <w:rFonts w:ascii="Arial" w:eastAsia="Arial" w:hAnsi="Arial" w:cs="Arial"/>
          <w:color w:val="auto"/>
          <w:sz w:val="22"/>
          <w:szCs w:val="22"/>
          <w:lang w:val="en-IN"/>
        </w:rPr>
        <w:id w:val="516661200"/>
        <w:docPartObj>
          <w:docPartGallery w:val="Table of Contents"/>
          <w:docPartUnique/>
        </w:docPartObj>
      </w:sdtPr>
      <w:sdtEndPr>
        <w:rPr>
          <w:b/>
          <w:bCs/>
          <w:noProof/>
        </w:rPr>
      </w:sdtEndPr>
      <w:sdtContent>
        <w:p w:rsidR="00483FBC" w:rsidRPr="00483FBC" w:rsidRDefault="00483FBC" w:rsidP="000D328C">
          <w:pPr>
            <w:pStyle w:val="TOCHeading"/>
          </w:pPr>
          <w:r w:rsidRPr="00483FBC">
            <w:t>Table of Contents</w:t>
          </w:r>
        </w:p>
        <w:p w:rsidR="00483FBC" w:rsidRPr="00483FBC" w:rsidRDefault="00166804" w:rsidP="00483FBC">
          <w:pPr>
            <w:pStyle w:val="TOC1"/>
            <w:tabs>
              <w:tab w:val="right" w:leader="dot" w:pos="9019"/>
            </w:tabs>
            <w:spacing w:after="0" w:line="360" w:lineRule="auto"/>
            <w:jc w:val="both"/>
            <w:rPr>
              <w:rFonts w:ascii="Times New Roman" w:hAnsi="Times New Roman" w:cs="Times New Roman"/>
              <w:noProof/>
              <w:color w:val="000000" w:themeColor="text1"/>
              <w:sz w:val="24"/>
              <w:szCs w:val="24"/>
            </w:rPr>
          </w:pPr>
          <w:r w:rsidRPr="00483FBC">
            <w:rPr>
              <w:rFonts w:ascii="Times New Roman" w:hAnsi="Times New Roman" w:cs="Times New Roman"/>
              <w:color w:val="000000" w:themeColor="text1"/>
              <w:sz w:val="24"/>
              <w:szCs w:val="24"/>
            </w:rPr>
            <w:fldChar w:fldCharType="begin"/>
          </w:r>
          <w:r w:rsidR="00483FBC" w:rsidRPr="00483FBC">
            <w:rPr>
              <w:rFonts w:ascii="Times New Roman" w:hAnsi="Times New Roman" w:cs="Times New Roman"/>
              <w:color w:val="000000" w:themeColor="text1"/>
              <w:sz w:val="24"/>
              <w:szCs w:val="24"/>
            </w:rPr>
            <w:instrText xml:space="preserve"> TOC \o "1-3" \h \z \u </w:instrText>
          </w:r>
          <w:r w:rsidRPr="00483FBC">
            <w:rPr>
              <w:rFonts w:ascii="Times New Roman" w:hAnsi="Times New Roman" w:cs="Times New Roman"/>
              <w:color w:val="000000" w:themeColor="text1"/>
              <w:sz w:val="24"/>
              <w:szCs w:val="24"/>
            </w:rPr>
            <w:fldChar w:fldCharType="separate"/>
          </w:r>
          <w:hyperlink w:anchor="_Toc100237823" w:history="1">
            <w:r w:rsidR="00483FBC" w:rsidRPr="00483FBC">
              <w:rPr>
                <w:rStyle w:val="Hyperlink"/>
                <w:rFonts w:ascii="Times New Roman" w:hAnsi="Times New Roman" w:cs="Times New Roman"/>
                <w:noProof/>
                <w:color w:val="000000" w:themeColor="text1"/>
                <w:sz w:val="24"/>
                <w:szCs w:val="24"/>
              </w:rPr>
              <w:t>Introduction</w:t>
            </w:r>
            <w:r w:rsidR="00483FBC" w:rsidRPr="00483FBC">
              <w:rPr>
                <w:rFonts w:ascii="Times New Roman" w:hAnsi="Times New Roman" w:cs="Times New Roman"/>
                <w:noProof/>
                <w:webHidden/>
                <w:color w:val="000000" w:themeColor="text1"/>
                <w:sz w:val="24"/>
                <w:szCs w:val="24"/>
              </w:rPr>
              <w:tab/>
            </w:r>
            <w:r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_Toc100237823 \h </w:instrText>
            </w:r>
            <w:r w:rsidRPr="00483FBC">
              <w:rPr>
                <w:rFonts w:ascii="Times New Roman" w:hAnsi="Times New Roman" w:cs="Times New Roman"/>
                <w:noProof/>
                <w:webHidden/>
                <w:color w:val="000000" w:themeColor="text1"/>
                <w:sz w:val="24"/>
                <w:szCs w:val="24"/>
              </w:rPr>
            </w:r>
            <w:r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4</w:t>
            </w:r>
            <w:r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24" w:history="1">
            <w:r w:rsidR="00483FBC" w:rsidRPr="00483FBC">
              <w:rPr>
                <w:rStyle w:val="Hyperlink"/>
                <w:rFonts w:ascii="Times New Roman" w:hAnsi="Times New Roman" w:cs="Times New Roman"/>
                <w:noProof/>
                <w:color w:val="000000" w:themeColor="text1"/>
                <w:sz w:val="24"/>
                <w:szCs w:val="24"/>
              </w:rPr>
              <w:t>1. Outline detailed and appropriate Human Resource Strategies you would develop and deploy in any three areas out of seven listed below</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_Toc100237824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4</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25" w:history="1">
            <w:r w:rsidR="00483FBC" w:rsidRPr="00483FBC">
              <w:rPr>
                <w:rStyle w:val="Hyperlink"/>
                <w:rFonts w:ascii="Times New Roman" w:hAnsi="Times New Roman" w:cs="Times New Roman"/>
                <w:noProof/>
                <w:color w:val="000000" w:themeColor="text1"/>
                <w:sz w:val="24"/>
                <w:szCs w:val="24"/>
              </w:rPr>
              <w:t>Change management</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_Toc100237825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4</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26" w:history="1">
            <w:r w:rsidR="00483FBC" w:rsidRPr="00483FBC">
              <w:rPr>
                <w:rStyle w:val="Hyperlink"/>
                <w:rFonts w:ascii="Times New Roman" w:hAnsi="Times New Roman" w:cs="Times New Roman"/>
                <w:noProof/>
                <w:color w:val="000000" w:themeColor="text1"/>
                <w:sz w:val="24"/>
                <w:szCs w:val="24"/>
              </w:rPr>
              <w:t>HR effectiveness measurement</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_Toc100237826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5</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27" w:history="1">
            <w:r w:rsidR="00483FBC" w:rsidRPr="00483FBC">
              <w:rPr>
                <w:rStyle w:val="Hyperlink"/>
                <w:rFonts w:ascii="Times New Roman" w:hAnsi="Times New Roman" w:cs="Times New Roman"/>
                <w:noProof/>
                <w:color w:val="000000" w:themeColor="text1"/>
                <w:sz w:val="24"/>
                <w:szCs w:val="24"/>
              </w:rPr>
              <w:t>Leadership development</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_Toc100237827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6</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28" w:history="1">
            <w:r w:rsidR="00483FBC" w:rsidRPr="00483FBC">
              <w:rPr>
                <w:rStyle w:val="Hyperlink"/>
                <w:rFonts w:ascii="Times New Roman" w:hAnsi="Times New Roman" w:cs="Times New Roman"/>
                <w:noProof/>
                <w:color w:val="000000" w:themeColor="text1"/>
                <w:sz w:val="24"/>
                <w:szCs w:val="24"/>
              </w:rPr>
              <w:t>2. Demonstrate how your chosen strategies will make your team members valued, appreciated, and develop a sense of belonging to your organisation.</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_Toc100237828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7</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29" w:history="1">
            <w:r w:rsidR="00483FBC" w:rsidRPr="00483FBC">
              <w:rPr>
                <w:rStyle w:val="Hyperlink"/>
                <w:rFonts w:ascii="Times New Roman" w:hAnsi="Times New Roman" w:cs="Times New Roman"/>
                <w:noProof/>
                <w:color w:val="000000" w:themeColor="text1"/>
                <w:sz w:val="24"/>
                <w:szCs w:val="24"/>
              </w:rPr>
              <w:t>Change management</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_Toc100237829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7</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30" w:history="1">
            <w:r w:rsidR="00483FBC" w:rsidRPr="00483FBC">
              <w:rPr>
                <w:rStyle w:val="Hyperlink"/>
                <w:rFonts w:ascii="Times New Roman" w:hAnsi="Times New Roman" w:cs="Times New Roman"/>
                <w:noProof/>
                <w:color w:val="000000" w:themeColor="text1"/>
                <w:sz w:val="24"/>
                <w:szCs w:val="24"/>
              </w:rPr>
              <w:t>HR effectiveness measurement</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_Toc100237830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8</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31" w:history="1">
            <w:r w:rsidR="00483FBC" w:rsidRPr="00483FBC">
              <w:rPr>
                <w:rStyle w:val="Hyperlink"/>
                <w:rFonts w:ascii="Times New Roman" w:hAnsi="Times New Roman" w:cs="Times New Roman"/>
                <w:noProof/>
                <w:color w:val="000000" w:themeColor="text1"/>
                <w:sz w:val="24"/>
                <w:szCs w:val="24"/>
              </w:rPr>
              <w:t>Leadership development</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_Toc100237831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9</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32" w:history="1">
            <w:r w:rsidR="00483FBC" w:rsidRPr="00483FBC">
              <w:rPr>
                <w:rStyle w:val="Hyperlink"/>
                <w:rFonts w:ascii="Times New Roman" w:hAnsi="Times New Roman" w:cs="Times New Roman"/>
                <w:noProof/>
                <w:color w:val="000000" w:themeColor="text1"/>
                <w:sz w:val="24"/>
                <w:szCs w:val="24"/>
              </w:rPr>
              <w:t>3. Your discussion must demonstrate a critical appreciation of principles, models and concepts of current HRM and IHRM theories. This will be demonstrated through significant use of academic references from appropriate sources</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_Toc100237832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9</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33" w:history="1">
            <w:r w:rsidR="00483FBC" w:rsidRPr="00483FBC">
              <w:rPr>
                <w:rStyle w:val="Hyperlink"/>
                <w:rFonts w:ascii="Times New Roman" w:hAnsi="Times New Roman" w:cs="Times New Roman"/>
                <w:noProof/>
                <w:color w:val="000000" w:themeColor="text1"/>
                <w:sz w:val="24"/>
                <w:szCs w:val="24"/>
              </w:rPr>
              <w:t>Conclusion</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_Toc100237833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11</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34" w:history="1">
            <w:r w:rsidR="00483FBC" w:rsidRPr="00483FBC">
              <w:rPr>
                <w:rStyle w:val="Hyperlink"/>
                <w:rFonts w:ascii="Times New Roman" w:hAnsi="Times New Roman" w:cs="Times New Roman"/>
                <w:noProof/>
                <w:color w:val="000000" w:themeColor="text1"/>
                <w:sz w:val="24"/>
                <w:szCs w:val="24"/>
              </w:rPr>
              <w:t>References</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_Toc100237834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12</w:t>
            </w:r>
            <w:r w:rsidR="00166804" w:rsidRPr="00483FBC">
              <w:rPr>
                <w:rFonts w:ascii="Times New Roman" w:hAnsi="Times New Roman" w:cs="Times New Roman"/>
                <w:noProof/>
                <w:webHidden/>
                <w:color w:val="000000" w:themeColor="text1"/>
                <w:sz w:val="24"/>
                <w:szCs w:val="24"/>
              </w:rPr>
              <w:fldChar w:fldCharType="end"/>
            </w:r>
          </w:hyperlink>
        </w:p>
        <w:p w:rsidR="00483FBC" w:rsidRPr="00483FBC" w:rsidRDefault="00C13CB1" w:rsidP="00483FBC">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100237835" w:history="1">
            <w:r w:rsidR="00483FBC" w:rsidRPr="00483FBC">
              <w:rPr>
                <w:rStyle w:val="Hyperlink"/>
                <w:rFonts w:ascii="Times New Roman" w:hAnsi="Times New Roman" w:cs="Times New Roman"/>
                <w:noProof/>
                <w:color w:val="000000" w:themeColor="text1"/>
                <w:sz w:val="24"/>
                <w:szCs w:val="24"/>
              </w:rPr>
              <w:t>Appendix: Role of HRM</w:t>
            </w:r>
            <w:r w:rsidR="00483FBC" w:rsidRPr="00483FBC">
              <w:rPr>
                <w:rFonts w:ascii="Times New Roman" w:hAnsi="Times New Roman" w:cs="Times New Roman"/>
                <w:noProof/>
                <w:webHidden/>
                <w:color w:val="000000" w:themeColor="text1"/>
                <w:sz w:val="24"/>
                <w:szCs w:val="24"/>
              </w:rPr>
              <w:tab/>
            </w:r>
            <w:r w:rsidR="00166804" w:rsidRPr="00483FBC">
              <w:rPr>
                <w:rFonts w:ascii="Times New Roman" w:hAnsi="Times New Roman" w:cs="Times New Roman"/>
                <w:noProof/>
                <w:webHidden/>
                <w:color w:val="000000" w:themeColor="text1"/>
                <w:sz w:val="24"/>
                <w:szCs w:val="24"/>
              </w:rPr>
              <w:fldChar w:fldCharType="begin"/>
            </w:r>
            <w:r w:rsidR="00483FBC" w:rsidRPr="00483FBC">
              <w:rPr>
                <w:rFonts w:ascii="Times New Roman" w:hAnsi="Times New Roman" w:cs="Times New Roman"/>
                <w:noProof/>
                <w:webHidden/>
                <w:color w:val="000000" w:themeColor="text1"/>
                <w:sz w:val="24"/>
                <w:szCs w:val="24"/>
              </w:rPr>
              <w:instrText xml:space="preserve"> PAGEREF _Toc100237835 \h </w:instrText>
            </w:r>
            <w:r w:rsidR="00166804" w:rsidRPr="00483FBC">
              <w:rPr>
                <w:rFonts w:ascii="Times New Roman" w:hAnsi="Times New Roman" w:cs="Times New Roman"/>
                <w:noProof/>
                <w:webHidden/>
                <w:color w:val="000000" w:themeColor="text1"/>
                <w:sz w:val="24"/>
                <w:szCs w:val="24"/>
              </w:rPr>
            </w:r>
            <w:r w:rsidR="00166804" w:rsidRPr="00483FBC">
              <w:rPr>
                <w:rFonts w:ascii="Times New Roman" w:hAnsi="Times New Roman" w:cs="Times New Roman"/>
                <w:noProof/>
                <w:webHidden/>
                <w:color w:val="000000" w:themeColor="text1"/>
                <w:sz w:val="24"/>
                <w:szCs w:val="24"/>
              </w:rPr>
              <w:fldChar w:fldCharType="separate"/>
            </w:r>
            <w:r w:rsidR="00146F5A">
              <w:rPr>
                <w:rFonts w:ascii="Times New Roman" w:hAnsi="Times New Roman" w:cs="Times New Roman"/>
                <w:noProof/>
                <w:webHidden/>
                <w:color w:val="000000" w:themeColor="text1"/>
                <w:sz w:val="24"/>
                <w:szCs w:val="24"/>
              </w:rPr>
              <w:t>14</w:t>
            </w:r>
            <w:r w:rsidR="00166804" w:rsidRPr="00483FBC">
              <w:rPr>
                <w:rFonts w:ascii="Times New Roman" w:hAnsi="Times New Roman" w:cs="Times New Roman"/>
                <w:noProof/>
                <w:webHidden/>
                <w:color w:val="000000" w:themeColor="text1"/>
                <w:sz w:val="24"/>
                <w:szCs w:val="24"/>
              </w:rPr>
              <w:fldChar w:fldCharType="end"/>
            </w:r>
          </w:hyperlink>
        </w:p>
        <w:p w:rsidR="00483FBC" w:rsidRDefault="00166804" w:rsidP="00483FBC">
          <w:pPr>
            <w:spacing w:line="360" w:lineRule="auto"/>
            <w:jc w:val="both"/>
          </w:pPr>
          <w:r w:rsidRPr="00483FBC">
            <w:rPr>
              <w:rFonts w:ascii="Times New Roman" w:hAnsi="Times New Roman" w:cs="Times New Roman"/>
              <w:b/>
              <w:bCs/>
              <w:noProof/>
              <w:color w:val="000000" w:themeColor="text1"/>
              <w:sz w:val="24"/>
              <w:szCs w:val="24"/>
            </w:rPr>
            <w:fldChar w:fldCharType="end"/>
          </w:r>
        </w:p>
      </w:sdtContent>
    </w:sdt>
    <w:p w:rsidR="006B6D0D" w:rsidRDefault="006B6D0D" w:rsidP="000D328C">
      <w:pPr>
        <w:pStyle w:val="Heading1"/>
      </w:pPr>
    </w:p>
    <w:p w:rsidR="00483FBC" w:rsidRDefault="00483FBC">
      <w:pPr>
        <w:rPr>
          <w:rFonts w:ascii="Times New Roman" w:hAnsi="Times New Roman"/>
          <w:b/>
          <w:sz w:val="28"/>
          <w:szCs w:val="40"/>
        </w:rPr>
      </w:pPr>
      <w:bookmarkStart w:id="0" w:name="_Toc100237823"/>
      <w:r>
        <w:br w:type="page"/>
      </w:r>
    </w:p>
    <w:p w:rsidR="00654C0D" w:rsidRPr="000D328C" w:rsidRDefault="008D5900" w:rsidP="000D328C">
      <w:pPr>
        <w:pStyle w:val="Heading1"/>
      </w:pPr>
      <w:r w:rsidRPr="000D328C">
        <w:lastRenderedPageBreak/>
        <w:t>Introduction</w:t>
      </w:r>
      <w:bookmarkEnd w:id="0"/>
    </w:p>
    <w:p w:rsidR="00654C0D" w:rsidRDefault="008D5900" w:rsidP="00041E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management is a department of an organisation that regulates, controls, and handles all particulars of employees. It has different functions in an organisation such as recruitment procedure, resource planning, compensating, training, orienting, retaining and many more. In matters of competence and commitment, human resource management has transferred the organisational structure of an organisation. In this report, the human resource management of "Microsoft '' will be discussed and it will focus on change management, leadership development and human resource effectiveness management. Apart from this, in this report, different benefits and advantages of HRM have been constructed and different theories and models have been observed for critical understanding.   </w:t>
      </w:r>
    </w:p>
    <w:p w:rsidR="00654C0D" w:rsidRDefault="008D5900" w:rsidP="000D328C">
      <w:pPr>
        <w:pStyle w:val="Heading1"/>
      </w:pPr>
      <w:bookmarkStart w:id="1" w:name="_Toc100237824"/>
      <w:r>
        <w:t>1. Outline detailed and appropriate Human Resource Strategies you would develop and deploy in any three areas out of seven listed below</w:t>
      </w:r>
      <w:bookmarkEnd w:id="1"/>
    </w:p>
    <w:p w:rsidR="00654C0D" w:rsidRDefault="008D5900" w:rsidP="000D328C">
      <w:pPr>
        <w:pStyle w:val="Heading2"/>
      </w:pPr>
      <w:bookmarkStart w:id="2" w:name="_Toc100237825"/>
      <w:r>
        <w:t>Change management</w:t>
      </w:r>
      <w:bookmarkEnd w:id="2"/>
    </w:p>
    <w:p w:rsidR="00654C0D" w:rsidRDefault="008D5900" w:rsidP="00041E7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Change management is a process in which the business environment of an organisation can be changed. It can be possible with help of resources, application of change and tools and in this regard, human resource teams have adopted different corporate strategies, technologies and procedures to regulate the external conditions of an organisation. As per the research paper of </w:t>
      </w:r>
      <w:proofErr w:type="spellStart"/>
      <w:r>
        <w:rPr>
          <w:rFonts w:ascii="Times New Roman" w:eastAsia="Times New Roman" w:hAnsi="Times New Roman" w:cs="Times New Roman"/>
          <w:sz w:val="24"/>
          <w:szCs w:val="24"/>
          <w:highlight w:val="white"/>
        </w:rPr>
        <w:t>Jayatilleke</w:t>
      </w:r>
      <w:proofErr w:type="spellEnd"/>
      <w:r>
        <w:rPr>
          <w:rFonts w:ascii="Times New Roman" w:eastAsia="Times New Roman" w:hAnsi="Times New Roman" w:cs="Times New Roman"/>
          <w:sz w:val="24"/>
          <w:szCs w:val="24"/>
          <w:highlight w:val="white"/>
        </w:rPr>
        <w:t xml:space="preserve"> and Lai, (2018), change management in matters of technology and software development, is the management of maintenance process, engineering process and system development. Different factors must be implemented in an organisation to provide a better organisational structure. In the case of Microsoft, different areas have been observed that need to be changed by human resource management. First, change in the </w:t>
      </w:r>
      <w:r>
        <w:rPr>
          <w:rFonts w:ascii="Times New Roman" w:eastAsia="Times New Roman" w:hAnsi="Times New Roman" w:cs="Times New Roman"/>
          <w:b/>
          <w:i/>
          <w:sz w:val="24"/>
          <w:szCs w:val="24"/>
          <w:highlight w:val="white"/>
        </w:rPr>
        <w:t>“external market”</w:t>
      </w:r>
      <w:r>
        <w:rPr>
          <w:rFonts w:ascii="Times New Roman" w:eastAsia="Times New Roman" w:hAnsi="Times New Roman" w:cs="Times New Roman"/>
          <w:sz w:val="24"/>
          <w:szCs w:val="24"/>
          <w:highlight w:val="white"/>
        </w:rPr>
        <w:t xml:space="preserve"> and in case any uncertain event has taken place in the field of stakeholders such as customers, competitors, government bodies and other shareholders, then human resource management needs to focus on different areas to manage its organisation. In the matter of Microsoft, change in consumers' needs with the development of technology and an unstable market are key areas that must be focused on by the organisational team. </w:t>
      </w:r>
    </w:p>
    <w:p w:rsidR="00654C0D" w:rsidRDefault="008D5900" w:rsidP="00041E7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the other hand, a change in </w:t>
      </w:r>
      <w:r>
        <w:rPr>
          <w:rFonts w:ascii="Times New Roman" w:eastAsia="Times New Roman" w:hAnsi="Times New Roman" w:cs="Times New Roman"/>
          <w:b/>
          <w:i/>
          <w:sz w:val="24"/>
          <w:szCs w:val="24"/>
          <w:highlight w:val="white"/>
        </w:rPr>
        <w:t xml:space="preserve">“requirement specification” </w:t>
      </w:r>
      <w:r>
        <w:rPr>
          <w:rFonts w:ascii="Times New Roman" w:eastAsia="Times New Roman" w:hAnsi="Times New Roman" w:cs="Times New Roman"/>
          <w:sz w:val="24"/>
          <w:szCs w:val="24"/>
          <w:highlight w:val="white"/>
        </w:rPr>
        <w:t xml:space="preserve">in matters of any unnatural events of an organisation needs to be improved for the betterment of the organisation. Misunderstanding and miscommunication must be reduced in internal and external matters of the company and a change in understanding of consumer behaviour needs to be adopted by HRM also. Apart from this change in </w:t>
      </w:r>
      <w:r>
        <w:rPr>
          <w:rFonts w:ascii="Times New Roman" w:eastAsia="Times New Roman" w:hAnsi="Times New Roman" w:cs="Times New Roman"/>
          <w:b/>
          <w:i/>
          <w:sz w:val="24"/>
          <w:szCs w:val="24"/>
          <w:highlight w:val="white"/>
        </w:rPr>
        <w:t xml:space="preserve">“Solution” </w:t>
      </w:r>
      <w:r>
        <w:rPr>
          <w:rFonts w:ascii="Times New Roman" w:eastAsia="Times New Roman" w:hAnsi="Times New Roman" w:cs="Times New Roman"/>
          <w:sz w:val="24"/>
          <w:szCs w:val="24"/>
          <w:highlight w:val="white"/>
        </w:rPr>
        <w:t xml:space="preserve">is also required and a solution in consumer's requirements and change in techniques can remove redundancy in the organisation. A company needs to focus on design improvement and the introduction of new technology and tools.  </w:t>
      </w:r>
    </w:p>
    <w:p w:rsidR="00654C0D" w:rsidRDefault="008D5900" w:rsidP="00041E7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With the help of the </w:t>
      </w:r>
      <w:r>
        <w:rPr>
          <w:rFonts w:ascii="Times New Roman" w:eastAsia="Times New Roman" w:hAnsi="Times New Roman" w:cs="Times New Roman"/>
          <w:b/>
          <w:i/>
          <w:sz w:val="24"/>
          <w:szCs w:val="24"/>
          <w:highlight w:val="white"/>
        </w:rPr>
        <w:t xml:space="preserve">“agile method”, </w:t>
      </w:r>
      <w:r>
        <w:rPr>
          <w:rFonts w:ascii="Times New Roman" w:eastAsia="Times New Roman" w:hAnsi="Times New Roman" w:cs="Times New Roman"/>
          <w:sz w:val="24"/>
          <w:szCs w:val="24"/>
          <w:highlight w:val="white"/>
        </w:rPr>
        <w:t xml:space="preserve">change management of an organisation can be possible and change management requires different particulars such as face to face communication, code factoring, requirement prioritisation, customer involvement and interaction. With help of these particulars and the agile model, software development of Microsoft can be possible.  </w:t>
      </w:r>
    </w:p>
    <w:p w:rsidR="00654C0D" w:rsidRDefault="008D5900" w:rsidP="000D328C">
      <w:pPr>
        <w:pStyle w:val="Heading2"/>
      </w:pPr>
      <w:bookmarkStart w:id="3" w:name="_Toc100237826"/>
      <w:r>
        <w:t>HR effectiveness measurement</w:t>
      </w:r>
      <w:bookmarkEnd w:id="3"/>
    </w:p>
    <w:p w:rsidR="00654C0D" w:rsidRDefault="008D5900" w:rsidP="00041E7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As per the research paper of </w:t>
      </w:r>
      <w:r>
        <w:rPr>
          <w:rFonts w:ascii="Times New Roman" w:eastAsia="Times New Roman" w:hAnsi="Times New Roman" w:cs="Times New Roman"/>
          <w:sz w:val="24"/>
          <w:szCs w:val="24"/>
          <w:highlight w:val="white"/>
        </w:rPr>
        <w:t xml:space="preserve">Boon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 human resource effectiveness is a process of measurement and it is a measurement of organisational development and different activities of the human resource department. Different methods can help to improve human resource effectiveness and the first method is organisational communication. Human resource teams need to focus on organisational communication and </w:t>
      </w:r>
      <w:r>
        <w:rPr>
          <w:rFonts w:ascii="Times New Roman" w:eastAsia="Times New Roman" w:hAnsi="Times New Roman" w:cs="Times New Roman"/>
          <w:b/>
          <w:i/>
          <w:sz w:val="24"/>
          <w:szCs w:val="24"/>
          <w:highlight w:val="white"/>
        </w:rPr>
        <w:t xml:space="preserve">the "waterfall approach" </w:t>
      </w:r>
      <w:r>
        <w:rPr>
          <w:rFonts w:ascii="Times New Roman" w:eastAsia="Times New Roman" w:hAnsi="Times New Roman" w:cs="Times New Roman"/>
          <w:sz w:val="24"/>
          <w:szCs w:val="24"/>
          <w:highlight w:val="white"/>
        </w:rPr>
        <w:t xml:space="preserve">can be used by organisational senior management to make the effective communication. </w:t>
      </w:r>
    </w:p>
    <w:p w:rsidR="00654C0D" w:rsidRDefault="008D5900" w:rsidP="00041E7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the other hand, as per the opinion of </w:t>
      </w:r>
      <w:proofErr w:type="spellStart"/>
      <w:r>
        <w:rPr>
          <w:rFonts w:ascii="Times New Roman" w:eastAsia="Times New Roman" w:hAnsi="Times New Roman" w:cs="Times New Roman"/>
          <w:sz w:val="24"/>
          <w:szCs w:val="24"/>
          <w:highlight w:val="white"/>
        </w:rPr>
        <w:t>Madhani</w:t>
      </w:r>
      <w:proofErr w:type="spellEnd"/>
      <w:r>
        <w:rPr>
          <w:rFonts w:ascii="Times New Roman" w:eastAsia="Times New Roman" w:hAnsi="Times New Roman" w:cs="Times New Roman"/>
          <w:sz w:val="24"/>
          <w:szCs w:val="24"/>
          <w:highlight w:val="white"/>
        </w:rPr>
        <w:t xml:space="preserve">, (2020), the </w:t>
      </w:r>
      <w:r w:rsidR="00B405A4">
        <w:rPr>
          <w:rFonts w:ascii="Times New Roman" w:eastAsia="Times New Roman" w:hAnsi="Times New Roman" w:cs="Times New Roman"/>
          <w:sz w:val="24"/>
          <w:szCs w:val="24"/>
          <w:highlight w:val="white"/>
        </w:rPr>
        <w:t>six-sigma</w:t>
      </w:r>
      <w:r>
        <w:rPr>
          <w:rFonts w:ascii="Times New Roman" w:eastAsia="Times New Roman" w:hAnsi="Times New Roman" w:cs="Times New Roman"/>
          <w:sz w:val="24"/>
          <w:szCs w:val="24"/>
          <w:highlight w:val="white"/>
        </w:rPr>
        <w:t xml:space="preserve"> model can help the human resource teams to monitor organisational performance and by measuring performance, different problems of the organisation can be removed. In the </w:t>
      </w:r>
      <w:r w:rsidR="00B405A4">
        <w:rPr>
          <w:rFonts w:ascii="Times New Roman" w:eastAsia="Times New Roman" w:hAnsi="Times New Roman" w:cs="Times New Roman"/>
          <w:sz w:val="24"/>
          <w:szCs w:val="24"/>
          <w:highlight w:val="white"/>
        </w:rPr>
        <w:t>six-sigma</w:t>
      </w:r>
      <w:r>
        <w:rPr>
          <w:rFonts w:ascii="Times New Roman" w:eastAsia="Times New Roman" w:hAnsi="Times New Roman" w:cs="Times New Roman"/>
          <w:sz w:val="24"/>
          <w:szCs w:val="24"/>
          <w:highlight w:val="white"/>
        </w:rPr>
        <w:t xml:space="preserve"> model, control is the most important thing </w:t>
      </w:r>
      <w:r w:rsidR="00B405A4">
        <w:rPr>
          <w:rFonts w:ascii="Times New Roman" w:eastAsia="Times New Roman" w:hAnsi="Times New Roman" w:cs="Times New Roman"/>
          <w:sz w:val="24"/>
          <w:szCs w:val="24"/>
          <w:highlight w:val="white"/>
        </w:rPr>
        <w:t>and, in this regard,</w:t>
      </w:r>
      <w:r>
        <w:rPr>
          <w:rFonts w:ascii="Times New Roman" w:eastAsia="Times New Roman" w:hAnsi="Times New Roman" w:cs="Times New Roman"/>
          <w:sz w:val="24"/>
          <w:szCs w:val="24"/>
          <w:highlight w:val="white"/>
        </w:rPr>
        <w:t xml:space="preserve"> the HR department can control human resources and with the help of a plan, action plan and document, different organisational procedures can be managed by the department. </w:t>
      </w:r>
    </w:p>
    <w:p w:rsidR="00654C0D" w:rsidRDefault="008D5900" w:rsidP="00041E7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Apart from this, the next rule is to measure </w:t>
      </w:r>
      <w:r w:rsidR="00DD7145">
        <w:rPr>
          <w:rFonts w:ascii="Times New Roman" w:eastAsia="Times New Roman" w:hAnsi="Times New Roman" w:cs="Times New Roman"/>
          <w:sz w:val="24"/>
          <w:szCs w:val="24"/>
          <w:highlight w:val="white"/>
        </w:rPr>
        <w:t>and, in this aspect,</w:t>
      </w:r>
      <w:r>
        <w:rPr>
          <w:rFonts w:ascii="Times New Roman" w:eastAsia="Times New Roman" w:hAnsi="Times New Roman" w:cs="Times New Roman"/>
          <w:sz w:val="24"/>
          <w:szCs w:val="24"/>
          <w:highlight w:val="white"/>
        </w:rPr>
        <w:t xml:space="preserve"> the HR department can measure the current capabilities of the organisation and this department can measure costs, services, and efficiency. With the help of another method, HR effectiveness can be improved and that is providing and getting regular feedback. Feedback is the process in which both the employees and the HR department can be motivated and feedback helps an employee to increase their performance. On the other hand, feedback helps the HR department to boost its effectiveness. There are different ways that the HR department can get feedback from their employees and senior managers such as surveys, face to face interviews, team meetings and focus groups.    </w:t>
      </w:r>
    </w:p>
    <w:p w:rsidR="00654C0D" w:rsidRDefault="008D5900" w:rsidP="00041E7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research paper of </w:t>
      </w:r>
      <w:proofErr w:type="spellStart"/>
      <w:r>
        <w:rPr>
          <w:rFonts w:ascii="Times New Roman" w:eastAsia="Times New Roman" w:hAnsi="Times New Roman" w:cs="Times New Roman"/>
          <w:color w:val="222222"/>
          <w:sz w:val="24"/>
          <w:szCs w:val="24"/>
          <w:highlight w:val="white"/>
        </w:rPr>
        <w:t>AlZgool</w:t>
      </w:r>
      <w:r>
        <w:rPr>
          <w:rFonts w:ascii="Times New Roman" w:eastAsia="Times New Roman" w:hAnsi="Times New Roman" w:cs="Times New Roman"/>
          <w:i/>
          <w:color w:val="222222"/>
          <w:sz w:val="24"/>
          <w:szCs w:val="24"/>
          <w:highlight w:val="white"/>
        </w:rPr>
        <w:t>et</w:t>
      </w:r>
      <w:proofErr w:type="spellEnd"/>
      <w:r>
        <w:rPr>
          <w:rFonts w:ascii="Times New Roman" w:eastAsia="Times New Roman" w:hAnsi="Times New Roman" w:cs="Times New Roman"/>
          <w:i/>
          <w:color w:val="222222"/>
          <w:sz w:val="24"/>
          <w:szCs w:val="24"/>
          <w:highlight w:val="white"/>
        </w:rPr>
        <w:t xml:space="preserve"> al</w:t>
      </w:r>
      <w:r>
        <w:rPr>
          <w:rFonts w:ascii="Times New Roman" w:eastAsia="Times New Roman" w:hAnsi="Times New Roman" w:cs="Times New Roman"/>
          <w:color w:val="222222"/>
          <w:sz w:val="24"/>
          <w:szCs w:val="24"/>
          <w:highlight w:val="white"/>
        </w:rPr>
        <w:t xml:space="preserve">. (2020), in the era of modernisation, organisations face different pressures and difficulties while managing their structural development and for that, an organisation needs to focus on HR effectiveness. Without the appropriate effectiveness of the HR department, an organisation cannot manage its employee's performance and the HR department must focus on the effectiveness of employees via providing different rewards and benefits that can help employees to boost their performance. On the other hand, another method is data analysis can help HR depart to improve their effectiveness. In the matter of Microsoft, the HR department has adopted these techniques to improve its effectiveness. Data analysis is a process in which the HR department needs to construct a user matrix and to find out different </w:t>
      </w:r>
      <w:r>
        <w:rPr>
          <w:rFonts w:ascii="Times New Roman" w:eastAsia="Times New Roman" w:hAnsi="Times New Roman" w:cs="Times New Roman"/>
          <w:color w:val="222222"/>
          <w:sz w:val="24"/>
          <w:szCs w:val="24"/>
          <w:highlight w:val="white"/>
        </w:rPr>
        <w:lastRenderedPageBreak/>
        <w:t xml:space="preserve">problems in the organisation with this technique, this department can manage their performance and regulate employee culture.   </w:t>
      </w:r>
    </w:p>
    <w:p w:rsidR="00654C0D" w:rsidRPr="000D328C" w:rsidRDefault="008D5900" w:rsidP="000D328C">
      <w:pPr>
        <w:pStyle w:val="Heading2"/>
      </w:pPr>
      <w:bookmarkStart w:id="4" w:name="_Toc100237827"/>
      <w:r w:rsidRPr="000D328C">
        <w:t>Leadership development</w:t>
      </w:r>
      <w:bookmarkEnd w:id="4"/>
    </w:p>
    <w:p w:rsidR="00654C0D" w:rsidRDefault="008D5900" w:rsidP="00041E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development is another strategy of human resource management and with the help of a leadership development organisation, performance can be increased. Leadership is a process in which individuals provide direction, influence groups or society and help to achieve any goal or mission. In the matter of an organisation, leadership development is required and that can promote organisational structure in a significant way. Leadership developed in the human resource department helps the department to motivate or influence organisations or employees. It helps the department to work with integrity and honesty and due to this organisational growth can be possible adequately. </w:t>
      </w:r>
    </w:p>
    <w:p w:rsidR="00654C0D" w:rsidRDefault="008D5900"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As per the opinion of </w:t>
      </w:r>
      <w:proofErr w:type="spellStart"/>
      <w:r>
        <w:rPr>
          <w:rFonts w:ascii="Times New Roman" w:eastAsia="Times New Roman" w:hAnsi="Times New Roman" w:cs="Times New Roman"/>
          <w:color w:val="222222"/>
          <w:sz w:val="24"/>
          <w:szCs w:val="24"/>
          <w:highlight w:val="white"/>
        </w:rPr>
        <w:t>Edmonstone</w:t>
      </w:r>
      <w:r w:rsidR="00B405A4">
        <w:rPr>
          <w:rFonts w:ascii="Times New Roman" w:eastAsia="Times New Roman" w:hAnsi="Times New Roman" w:cs="Times New Roman"/>
          <w:i/>
          <w:color w:val="222222"/>
          <w:sz w:val="24"/>
          <w:szCs w:val="24"/>
          <w:highlight w:val="white"/>
        </w:rPr>
        <w:t>et</w:t>
      </w:r>
      <w:proofErr w:type="spellEnd"/>
      <w:r w:rsidR="00B405A4">
        <w:rPr>
          <w:rFonts w:ascii="Times New Roman" w:eastAsia="Times New Roman" w:hAnsi="Times New Roman" w:cs="Times New Roman"/>
          <w:i/>
          <w:color w:val="222222"/>
          <w:sz w:val="24"/>
          <w:szCs w:val="24"/>
          <w:highlight w:val="white"/>
        </w:rPr>
        <w:t xml:space="preserve"> al</w:t>
      </w:r>
      <w:r w:rsidR="00B405A4">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222222"/>
          <w:sz w:val="24"/>
          <w:szCs w:val="24"/>
          <w:highlight w:val="white"/>
        </w:rPr>
        <w:t xml:space="preserve">), some different challenges and difficulties have been observed while adapting leadership skills in an organisation and these challenges are creating obstacles to reaching their goals. Lack of resources is the first challenge while developing leadership and it includes time and funding. Without appropriate time and funding an organisation cannot develop a leadership style however, in the case of Microsoft, these problems have not created any obstacles. Microsoft is a multinational technology company and due to this, this company has adequate resources to use in leadership development in this matter with appropriate training and education, leadership development of this company can be possible.  </w:t>
      </w:r>
    </w:p>
    <w:p w:rsidR="00654C0D" w:rsidRDefault="008D5900"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this report, the leadership development of Microsoft can be possible with the help of top management support. This is another challenge of leadership </w:t>
      </w:r>
      <w:r w:rsidR="00B405A4">
        <w:rPr>
          <w:rFonts w:ascii="Times New Roman" w:eastAsia="Times New Roman" w:hAnsi="Times New Roman" w:cs="Times New Roman"/>
          <w:color w:val="222222"/>
          <w:sz w:val="24"/>
          <w:szCs w:val="24"/>
          <w:highlight w:val="white"/>
        </w:rPr>
        <w:t>development;</w:t>
      </w:r>
      <w:r>
        <w:rPr>
          <w:rFonts w:ascii="Times New Roman" w:eastAsia="Times New Roman" w:hAnsi="Times New Roman" w:cs="Times New Roman"/>
          <w:color w:val="222222"/>
          <w:sz w:val="24"/>
          <w:szCs w:val="24"/>
          <w:highlight w:val="white"/>
        </w:rPr>
        <w:t xml:space="preserve"> top management has not provided any support to inhuman resource management to adopt any strategy to develop leadership skills. On the other hand, the administrative system and lack of learning have created another obstacle </w:t>
      </w:r>
      <w:r w:rsidR="00DD7145">
        <w:rPr>
          <w:rFonts w:ascii="Times New Roman" w:eastAsia="Times New Roman" w:hAnsi="Times New Roman" w:cs="Times New Roman"/>
          <w:color w:val="222222"/>
          <w:sz w:val="24"/>
          <w:szCs w:val="24"/>
          <w:highlight w:val="white"/>
        </w:rPr>
        <w:t>and, in this matter,</w:t>
      </w:r>
      <w:r>
        <w:rPr>
          <w:rFonts w:ascii="Times New Roman" w:eastAsia="Times New Roman" w:hAnsi="Times New Roman" w:cs="Times New Roman"/>
          <w:color w:val="222222"/>
          <w:sz w:val="24"/>
          <w:szCs w:val="24"/>
          <w:highlight w:val="white"/>
        </w:rPr>
        <w:t xml:space="preserve"> Microsoft needs to focus on learning and education by providing this organisational performance can also be increased. </w:t>
      </w:r>
    </w:p>
    <w:tbl>
      <w:tblPr>
        <w:tblStyle w:val="TableGrid"/>
        <w:tblW w:w="0" w:type="auto"/>
        <w:tblLook w:val="04A0" w:firstRow="1" w:lastRow="0" w:firstColumn="1" w:lastColumn="0" w:noHBand="0" w:noVBand="1"/>
      </w:tblPr>
      <w:tblGrid>
        <w:gridCol w:w="3256"/>
        <w:gridCol w:w="5763"/>
      </w:tblGrid>
      <w:tr w:rsidR="00B405A4" w:rsidTr="00B405A4">
        <w:tc>
          <w:tcPr>
            <w:tcW w:w="3256" w:type="dxa"/>
          </w:tcPr>
          <w:p w:rsidR="00B405A4" w:rsidRPr="002D204C" w:rsidRDefault="00B405A4" w:rsidP="00041E72">
            <w:pPr>
              <w:spacing w:line="360" w:lineRule="auto"/>
              <w:jc w:val="both"/>
              <w:rPr>
                <w:rFonts w:ascii="Times New Roman" w:eastAsia="Times New Roman" w:hAnsi="Times New Roman" w:cs="Times New Roman"/>
                <w:b/>
                <w:bCs/>
                <w:color w:val="222222"/>
                <w:sz w:val="24"/>
                <w:szCs w:val="24"/>
                <w:highlight w:val="white"/>
              </w:rPr>
            </w:pPr>
            <w:r w:rsidRPr="002D204C">
              <w:rPr>
                <w:rFonts w:ascii="Times New Roman" w:eastAsia="Times New Roman" w:hAnsi="Times New Roman" w:cs="Times New Roman"/>
                <w:b/>
                <w:bCs/>
                <w:color w:val="222222"/>
                <w:sz w:val="24"/>
                <w:szCs w:val="24"/>
                <w:highlight w:val="white"/>
              </w:rPr>
              <w:t xml:space="preserve">Change management </w:t>
            </w:r>
          </w:p>
        </w:tc>
        <w:tc>
          <w:tcPr>
            <w:tcW w:w="5763" w:type="dxa"/>
          </w:tcPr>
          <w:p w:rsidR="00383F86" w:rsidRDefault="00383F86" w:rsidP="00383F86">
            <w:r>
              <w:rPr>
                <w:rFonts w:ascii="Times New Roman" w:eastAsia="Times New Roman" w:hAnsi="Times New Roman" w:cs="Times New Roman"/>
                <w:b/>
                <w:i/>
                <w:sz w:val="24"/>
                <w:szCs w:val="24"/>
                <w:highlight w:val="white"/>
              </w:rPr>
              <w:t>“External market”</w:t>
            </w:r>
          </w:p>
          <w:p w:rsidR="00383F86" w:rsidRDefault="00383F86" w:rsidP="00383F86">
            <w:r>
              <w:rPr>
                <w:rFonts w:ascii="Times New Roman" w:eastAsia="Times New Roman" w:hAnsi="Times New Roman" w:cs="Times New Roman"/>
                <w:b/>
                <w:i/>
                <w:sz w:val="24"/>
                <w:szCs w:val="24"/>
                <w:highlight w:val="white"/>
              </w:rPr>
              <w:t xml:space="preserve">“Requirement specification” </w:t>
            </w:r>
          </w:p>
          <w:p w:rsidR="00383F86" w:rsidRDefault="00383F86" w:rsidP="00383F86">
            <w:r>
              <w:rPr>
                <w:rFonts w:ascii="Times New Roman" w:eastAsia="Times New Roman" w:hAnsi="Times New Roman" w:cs="Times New Roman"/>
                <w:b/>
                <w:i/>
                <w:sz w:val="24"/>
                <w:szCs w:val="24"/>
                <w:highlight w:val="white"/>
              </w:rPr>
              <w:t xml:space="preserve">“Solution” </w:t>
            </w:r>
          </w:p>
          <w:p w:rsidR="00B405A4" w:rsidRPr="00383F86" w:rsidRDefault="00383F86" w:rsidP="00383F86">
            <w:r>
              <w:rPr>
                <w:rFonts w:ascii="Times New Roman" w:eastAsia="Times New Roman" w:hAnsi="Times New Roman" w:cs="Times New Roman"/>
                <w:b/>
                <w:i/>
                <w:sz w:val="24"/>
                <w:szCs w:val="24"/>
                <w:highlight w:val="white"/>
              </w:rPr>
              <w:t xml:space="preserve">“Agile method”, </w:t>
            </w:r>
          </w:p>
        </w:tc>
      </w:tr>
      <w:tr w:rsidR="00B405A4" w:rsidTr="00B405A4">
        <w:tc>
          <w:tcPr>
            <w:tcW w:w="3256" w:type="dxa"/>
          </w:tcPr>
          <w:p w:rsidR="00B405A4" w:rsidRPr="002D204C" w:rsidRDefault="00B405A4" w:rsidP="00041E72">
            <w:pPr>
              <w:spacing w:line="360" w:lineRule="auto"/>
              <w:jc w:val="both"/>
              <w:rPr>
                <w:rFonts w:ascii="Times New Roman" w:eastAsia="Times New Roman" w:hAnsi="Times New Roman" w:cs="Times New Roman"/>
                <w:b/>
                <w:bCs/>
                <w:color w:val="222222"/>
                <w:sz w:val="24"/>
                <w:szCs w:val="24"/>
                <w:highlight w:val="white"/>
              </w:rPr>
            </w:pPr>
            <w:r w:rsidRPr="002D204C">
              <w:rPr>
                <w:rFonts w:ascii="Times New Roman" w:eastAsia="Times New Roman" w:hAnsi="Times New Roman" w:cs="Times New Roman"/>
                <w:b/>
                <w:bCs/>
                <w:color w:val="222222"/>
                <w:sz w:val="24"/>
                <w:szCs w:val="24"/>
                <w:highlight w:val="white"/>
              </w:rPr>
              <w:t xml:space="preserve">HR effectiveness measurement </w:t>
            </w:r>
          </w:p>
        </w:tc>
        <w:tc>
          <w:tcPr>
            <w:tcW w:w="5763" w:type="dxa"/>
          </w:tcPr>
          <w:p w:rsidR="00B405A4" w:rsidRDefault="00383F86"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i/>
                <w:sz w:val="24"/>
                <w:szCs w:val="24"/>
                <w:highlight w:val="white"/>
              </w:rPr>
              <w:t>"Waterfall approach" and “Six-sigma model’</w:t>
            </w:r>
          </w:p>
        </w:tc>
      </w:tr>
      <w:tr w:rsidR="00B405A4" w:rsidTr="00B405A4">
        <w:tc>
          <w:tcPr>
            <w:tcW w:w="3256" w:type="dxa"/>
          </w:tcPr>
          <w:p w:rsidR="00B405A4" w:rsidRPr="002D204C" w:rsidRDefault="00B405A4" w:rsidP="00041E72">
            <w:pPr>
              <w:spacing w:line="360" w:lineRule="auto"/>
              <w:jc w:val="both"/>
              <w:rPr>
                <w:rFonts w:ascii="Times New Roman" w:eastAsia="Times New Roman" w:hAnsi="Times New Roman" w:cs="Times New Roman"/>
                <w:b/>
                <w:bCs/>
                <w:color w:val="222222"/>
                <w:sz w:val="24"/>
                <w:szCs w:val="24"/>
                <w:highlight w:val="white"/>
              </w:rPr>
            </w:pPr>
            <w:r w:rsidRPr="002D204C">
              <w:rPr>
                <w:rFonts w:ascii="Times New Roman" w:eastAsia="Times New Roman" w:hAnsi="Times New Roman" w:cs="Times New Roman"/>
                <w:b/>
                <w:bCs/>
                <w:color w:val="222222"/>
                <w:sz w:val="24"/>
                <w:szCs w:val="24"/>
                <w:highlight w:val="white"/>
              </w:rPr>
              <w:t xml:space="preserve">Leadership development </w:t>
            </w:r>
          </w:p>
        </w:tc>
        <w:tc>
          <w:tcPr>
            <w:tcW w:w="5763" w:type="dxa"/>
          </w:tcPr>
          <w:p w:rsidR="00B405A4" w:rsidRDefault="002D204C" w:rsidP="00041E72">
            <w:pPr>
              <w:spacing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 xml:space="preserve">Organisational development </w:t>
            </w:r>
          </w:p>
          <w:p w:rsidR="002D204C" w:rsidRDefault="002D204C" w:rsidP="00041E72">
            <w:pPr>
              <w:spacing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 xml:space="preserve">Company’s mission and vision </w:t>
            </w:r>
          </w:p>
          <w:p w:rsidR="002D204C" w:rsidRPr="002D204C" w:rsidRDefault="00AA0916" w:rsidP="00041E72">
            <w:pPr>
              <w:spacing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 xml:space="preserve">Direction and influence group </w:t>
            </w:r>
          </w:p>
        </w:tc>
      </w:tr>
    </w:tbl>
    <w:p w:rsidR="00B405A4" w:rsidRPr="00AA0916" w:rsidRDefault="00AA0916" w:rsidP="00AA0916">
      <w:pPr>
        <w:spacing w:line="360" w:lineRule="auto"/>
        <w:jc w:val="center"/>
        <w:rPr>
          <w:rFonts w:ascii="Times New Roman" w:eastAsia="Times New Roman" w:hAnsi="Times New Roman" w:cs="Times New Roman"/>
          <w:b/>
          <w:bCs/>
          <w:color w:val="222222"/>
          <w:sz w:val="24"/>
          <w:szCs w:val="24"/>
          <w:highlight w:val="white"/>
        </w:rPr>
      </w:pPr>
      <w:r w:rsidRPr="00AA0916">
        <w:rPr>
          <w:rFonts w:ascii="Times New Roman" w:eastAsia="Times New Roman" w:hAnsi="Times New Roman" w:cs="Times New Roman"/>
          <w:b/>
          <w:bCs/>
          <w:color w:val="222222"/>
          <w:sz w:val="24"/>
          <w:szCs w:val="24"/>
          <w:highlight w:val="white"/>
        </w:rPr>
        <w:t>Table 1: Human resource strategies</w:t>
      </w:r>
    </w:p>
    <w:p w:rsidR="00AA0916" w:rsidRDefault="00AA0916" w:rsidP="00AA0916">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(Source: Self-developed)</w:t>
      </w:r>
    </w:p>
    <w:p w:rsidR="00654C0D" w:rsidRDefault="000D328C" w:rsidP="000D328C">
      <w:pPr>
        <w:pStyle w:val="Heading1"/>
      </w:pPr>
      <w:bookmarkStart w:id="5" w:name="_Toc100237828"/>
      <w:r>
        <w:t xml:space="preserve">2. Demonstrate how your </w:t>
      </w:r>
      <w:r w:rsidR="008D5900">
        <w:t>chosen strategies will make your team members valued, appreciated, and develop a sense of belonging to your organisation.</w:t>
      </w:r>
      <w:bookmarkEnd w:id="5"/>
    </w:p>
    <w:p w:rsidR="00654C0D" w:rsidRDefault="008D5900" w:rsidP="00041E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three strategies have been chosen to provide a better understanding of human resource strategies and in this part, these strategies have helped the team members to increase their performance. </w:t>
      </w:r>
    </w:p>
    <w:p w:rsidR="009A61A4" w:rsidRDefault="009A61A4" w:rsidP="009A61A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2857500" cy="1600200"/>
            <wp:effectExtent l="76200" t="76200" r="133350" b="133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2857500" cy="1600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A61A4" w:rsidRDefault="009A61A4" w:rsidP="009A61A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Human resources</w:t>
      </w:r>
    </w:p>
    <w:p w:rsidR="009A61A4" w:rsidRDefault="009A61A4" w:rsidP="009A61A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w:t>
      </w:r>
      <w:r w:rsidRPr="009A61A4">
        <w:rPr>
          <w:rFonts w:ascii="Times New Roman" w:eastAsia="Times New Roman" w:hAnsi="Times New Roman" w:cs="Times New Roman"/>
          <w:sz w:val="24"/>
          <w:szCs w:val="24"/>
        </w:rPr>
        <w:t>arketing91</w:t>
      </w:r>
      <w:r>
        <w:rPr>
          <w:rFonts w:ascii="Times New Roman" w:eastAsia="Times New Roman" w:hAnsi="Times New Roman" w:cs="Times New Roman"/>
          <w:sz w:val="24"/>
          <w:szCs w:val="24"/>
        </w:rPr>
        <w:t>.com, 2022)</w:t>
      </w:r>
    </w:p>
    <w:p w:rsidR="00654C0D" w:rsidRDefault="008D5900" w:rsidP="000D328C">
      <w:pPr>
        <w:pStyle w:val="Heading2"/>
      </w:pPr>
      <w:bookmarkStart w:id="6" w:name="_Toc100237829"/>
      <w:r>
        <w:t>Change management</w:t>
      </w:r>
      <w:bookmarkEnd w:id="6"/>
    </w:p>
    <w:p w:rsidR="00654C0D" w:rsidRDefault="008D5900" w:rsidP="00041E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management is a human resource strategy </w:t>
      </w:r>
      <w:r w:rsidR="00DD7145">
        <w:rPr>
          <w:rFonts w:ascii="Times New Roman" w:eastAsia="Times New Roman" w:hAnsi="Times New Roman" w:cs="Times New Roman"/>
          <w:sz w:val="24"/>
          <w:szCs w:val="24"/>
        </w:rPr>
        <w:t>and, in this matter,</w:t>
      </w:r>
      <w:r>
        <w:rPr>
          <w:rFonts w:ascii="Times New Roman" w:eastAsia="Times New Roman" w:hAnsi="Times New Roman" w:cs="Times New Roman"/>
          <w:sz w:val="24"/>
          <w:szCs w:val="24"/>
        </w:rPr>
        <w:t xml:space="preserve"> this strategy has helped team members to feel valued and appreciated. In Microsoft </w:t>
      </w:r>
      <w:r w:rsidR="00146F5A">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change management has helped in a significant way to boost organisational performance and change management also focuses on employees' beliefs and values. In this way, this strategy can provide a better workplace environment and motivation to the employees of Microsoft. Change management in the matter of solution has provided another motivation to their employees and employees can use new technologies and development and this can help them to become more innovative and productive. </w:t>
      </w:r>
    </w:p>
    <w:p w:rsidR="00654C0D" w:rsidRDefault="008D5900" w:rsidP="00041E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mission of this company is to empower others and with this initiative, Microsoft can develop different particulars to motivate their employees and the company with the help of change management can focus on the project vision</w:t>
      </w:r>
      <w:r w:rsidR="00710C8A">
        <w:rPr>
          <w:rFonts w:ascii="Times New Roman" w:eastAsia="Times New Roman" w:hAnsi="Times New Roman" w:cs="Times New Roman"/>
          <w:sz w:val="24"/>
          <w:szCs w:val="24"/>
        </w:rPr>
        <w:t xml:space="preserve"> (</w:t>
      </w:r>
      <w:r w:rsidR="00710C8A" w:rsidRPr="00710C8A">
        <w:rPr>
          <w:rFonts w:ascii="Times New Roman" w:eastAsia="Times New Roman" w:hAnsi="Times New Roman" w:cs="Times New Roman"/>
          <w:sz w:val="24"/>
          <w:szCs w:val="24"/>
        </w:rPr>
        <w:t>Microsoft.com</w:t>
      </w:r>
      <w:r w:rsidR="00710C8A">
        <w:rPr>
          <w:rFonts w:ascii="Times New Roman" w:eastAsia="Times New Roman" w:hAnsi="Times New Roman" w:cs="Times New Roman"/>
          <w:sz w:val="24"/>
          <w:szCs w:val="24"/>
        </w:rPr>
        <w:t xml:space="preserve">, </w:t>
      </w:r>
      <w:r w:rsidR="00710C8A" w:rsidRPr="00710C8A">
        <w:rPr>
          <w:rFonts w:ascii="Times New Roman" w:eastAsia="Times New Roman" w:hAnsi="Times New Roman" w:cs="Times New Roman"/>
          <w:sz w:val="24"/>
          <w:szCs w:val="24"/>
        </w:rPr>
        <w:t>2022)</w:t>
      </w:r>
      <w:r>
        <w:rPr>
          <w:rFonts w:ascii="Times New Roman" w:eastAsia="Times New Roman" w:hAnsi="Times New Roman" w:cs="Times New Roman"/>
          <w:sz w:val="24"/>
          <w:szCs w:val="24"/>
        </w:rPr>
        <w:t xml:space="preserve">. In project vision, the company has always focused on opportunities and challenges while regulating their business in the market and the product of the company has always focused on the customer's segment. Due to this approach, Microsoft has given the freedom to their employees and no complaints have been registered in the matter of workplace pressure or misbehaviour. For this, the company has adopted different measurements and all of these measurements have been adopted appropriately. </w:t>
      </w:r>
    </w:p>
    <w:p w:rsidR="00654C0D" w:rsidRDefault="008D5900" w:rsidP="000D328C">
      <w:pPr>
        <w:pStyle w:val="Heading2"/>
      </w:pPr>
      <w:bookmarkStart w:id="7" w:name="_Toc100237830"/>
      <w:r>
        <w:lastRenderedPageBreak/>
        <w:t>HR effectiveness measurement</w:t>
      </w:r>
      <w:bookmarkEnd w:id="7"/>
    </w:p>
    <w:p w:rsidR="00654C0D" w:rsidRDefault="008D5900" w:rsidP="00041E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human resource strategy has helped team members or workers of Microsoft in different ways. HR effectiveness measurement is a process of measuring the performance of the HR department through different kinds of procedures. The first method is conducting a meeting or interview to provide feedback about their effectiveness and in this regard, the employees can provide feedback about the performance of their HR and this can help the employees and the HR department to communicate properly. Another approach that has been adopted in this regard is measuring and control of HR effectiveness. Measurement is how the HR department can measure different things that are related to employee's performance and different data of the organisation and with the help of </w:t>
      </w:r>
      <w:r w:rsidR="00146F5A">
        <w:rPr>
          <w:rFonts w:ascii="Times New Roman" w:eastAsia="Times New Roman" w:hAnsi="Times New Roman" w:cs="Times New Roman"/>
          <w:sz w:val="24"/>
          <w:szCs w:val="24"/>
        </w:rPr>
        <w:t>this approach employee</w:t>
      </w:r>
      <w:r>
        <w:rPr>
          <w:rFonts w:ascii="Times New Roman" w:eastAsia="Times New Roman" w:hAnsi="Times New Roman" w:cs="Times New Roman"/>
          <w:sz w:val="24"/>
          <w:szCs w:val="24"/>
        </w:rPr>
        <w:t xml:space="preserve"> can be motivated about their work and the reason behind this is that employee's performance and rating of their work can be provided to them. </w:t>
      </w:r>
    </w:p>
    <w:p w:rsidR="00654C0D" w:rsidRDefault="008D5900" w:rsidP="00041E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3679120" cy="261866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3679120" cy="2618668"/>
                    </a:xfrm>
                    <a:prstGeom prst="rect">
                      <a:avLst/>
                    </a:prstGeom>
                  </pic:spPr>
                </pic:pic>
              </a:graphicData>
            </a:graphic>
          </wp:inline>
        </w:drawing>
      </w:r>
    </w:p>
    <w:p w:rsidR="00654C0D" w:rsidRDefault="008D5900" w:rsidP="00041E7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EF2835">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Microsoft's annual revenue worldwide from FY 2002 to FY 2021</w:t>
      </w:r>
    </w:p>
    <w:p w:rsidR="00654C0D" w:rsidRDefault="008D5900" w:rsidP="00041E7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2022)</w:t>
      </w:r>
    </w:p>
    <w:p w:rsidR="00654C0D" w:rsidRDefault="008D5900" w:rsidP="00041E7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 shows the annual revenue of this company and it shows that the revenue has been increasing day by </w:t>
      </w:r>
      <w:r w:rsidRPr="002602C0">
        <w:rPr>
          <w:rFonts w:ascii="Times New Roman" w:eastAsia="Times New Roman" w:hAnsi="Times New Roman" w:cs="Times New Roman"/>
          <w:sz w:val="24"/>
          <w:szCs w:val="24"/>
        </w:rPr>
        <w:t>day</w:t>
      </w:r>
      <w:r w:rsidR="002602C0" w:rsidRPr="002602C0">
        <w:rPr>
          <w:rFonts w:ascii="Times New Roman" w:eastAsia="Times New Roman" w:hAnsi="Times New Roman" w:cs="Times New Roman"/>
          <w:sz w:val="24"/>
          <w:szCs w:val="24"/>
        </w:rPr>
        <w:t xml:space="preserve"> (</w:t>
      </w:r>
      <w:r w:rsidR="002602C0" w:rsidRPr="002602C0">
        <w:rPr>
          <w:rFonts w:ascii="Times New Roman" w:hAnsi="Times New Roman" w:cs="Times New Roman"/>
          <w:color w:val="222222"/>
          <w:sz w:val="24"/>
          <w:szCs w:val="24"/>
          <w:shd w:val="clear" w:color="auto" w:fill="FFFFFF"/>
        </w:rPr>
        <w:t>Statista.com, 2022)</w:t>
      </w:r>
      <w:r w:rsidRPr="002602C0">
        <w:rPr>
          <w:rFonts w:ascii="Times New Roman" w:eastAsia="Times New Roman" w:hAnsi="Times New Roman" w:cs="Times New Roman"/>
          <w:sz w:val="24"/>
          <w:szCs w:val="24"/>
        </w:rPr>
        <w:t>. This can be possible with the appropriate effectiveness</w:t>
      </w:r>
      <w:r>
        <w:rPr>
          <w:rFonts w:ascii="Times New Roman" w:eastAsia="Times New Roman" w:hAnsi="Times New Roman" w:cs="Times New Roman"/>
          <w:sz w:val="24"/>
          <w:szCs w:val="24"/>
        </w:rPr>
        <w:t xml:space="preserve"> of the HR department and the organisational performance. The company has done measurements of HR effectiveness and due to </w:t>
      </w:r>
      <w:r w:rsidR="00146F5A">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employees of the company are performing well and without any difficulties.  </w:t>
      </w:r>
    </w:p>
    <w:p w:rsidR="00654C0D" w:rsidRDefault="008D5900" w:rsidP="000D328C">
      <w:pPr>
        <w:pStyle w:val="Heading2"/>
      </w:pPr>
      <w:bookmarkStart w:id="8" w:name="_Toc100237831"/>
      <w:r>
        <w:t>Leadership development</w:t>
      </w:r>
      <w:bookmarkEnd w:id="8"/>
    </w:p>
    <w:p w:rsidR="00654C0D" w:rsidRDefault="008D5900" w:rsidP="00041E7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another strategy that has helped employees of an organisation to work with motivation and efficiency. In this report, leadership development in the organisation has helped in developing organisational structure. As per the research paper of </w:t>
      </w:r>
      <w:proofErr w:type="spellStart"/>
      <w:r>
        <w:rPr>
          <w:rFonts w:ascii="Times New Roman" w:eastAsia="Times New Roman" w:hAnsi="Times New Roman" w:cs="Times New Roman"/>
          <w:sz w:val="24"/>
          <w:szCs w:val="24"/>
        </w:rPr>
        <w:t>Paais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Pattiruhu</w:t>
      </w:r>
      <w:proofErr w:type="spellEnd"/>
      <w:r>
        <w:rPr>
          <w:rFonts w:ascii="Times New Roman" w:eastAsia="Times New Roman" w:hAnsi="Times New Roman" w:cs="Times New Roman"/>
          <w:sz w:val="24"/>
          <w:szCs w:val="24"/>
        </w:rPr>
        <w:t>, (2020), appropriate leadership skills can help employees to work with motivation and with self-</w:t>
      </w:r>
      <w:r>
        <w:rPr>
          <w:rFonts w:ascii="Times New Roman" w:eastAsia="Times New Roman" w:hAnsi="Times New Roman" w:cs="Times New Roman"/>
          <w:sz w:val="24"/>
          <w:szCs w:val="24"/>
        </w:rPr>
        <w:lastRenderedPageBreak/>
        <w:t xml:space="preserve">efficacy and in this regard, freedom and autonomy to their employees can also boost organisational performance. </w:t>
      </w:r>
    </w:p>
    <w:p w:rsidR="00654C0D" w:rsidRDefault="008D5900" w:rsidP="00041E7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the leadership development and communication with their employees have provided more value to their employees and for this approach, the organisational goal and mission can be achieved adequately. On the other hand, job satisfaction is an important part of the employees and in this respect, leadership skills and techniques can provide job satisfaction to their employees. In this regard, without job satisfaction, employees cannot work properly and the reason behind this improper workplace environment and misbehaviour on the behalf of the top management department. However, in the case of Microsoft, job satisfaction is higher than in other organisations and this can be possible with appropriate leadership quality. </w:t>
      </w:r>
    </w:p>
    <w:p w:rsidR="00654C0D" w:rsidRDefault="008D5900" w:rsidP="00041E7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as per the research paper of </w:t>
      </w:r>
      <w:r>
        <w:rPr>
          <w:rFonts w:ascii="Times New Roman" w:eastAsia="Times New Roman" w:hAnsi="Times New Roman" w:cs="Times New Roman"/>
          <w:color w:val="222222"/>
          <w:sz w:val="24"/>
          <w:szCs w:val="24"/>
          <w:highlight w:val="white"/>
        </w:rPr>
        <w:t xml:space="preserve">Han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responsible leadership in an organisation can help the employees to engage in organisational behaviour. The author has also created a relationship between external motivation and responsible leadership. Responsible leadership not only provides internal motivation but also provides external motivation. External motivation means employee behaviour outside the workplace and the actions that the individual must take to boat organisational structure.  </w:t>
      </w:r>
    </w:p>
    <w:p w:rsidR="00654C0D" w:rsidRDefault="000D328C" w:rsidP="000D328C">
      <w:pPr>
        <w:pStyle w:val="Heading1"/>
      </w:pPr>
      <w:bookmarkStart w:id="9" w:name="_Toc100237832"/>
      <w:r>
        <w:t xml:space="preserve">3. Your </w:t>
      </w:r>
      <w:r w:rsidR="008D5900">
        <w:t>discussion must demonstrate a critical appreciation of principles, models and concepts of current HRM and IHRM theories. This will be demonstrated through significant use of academic references from appropriate sources</w:t>
      </w:r>
      <w:bookmarkEnd w:id="9"/>
    </w:p>
    <w:p w:rsidR="00654C0D" w:rsidRDefault="008D5900"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Some different theories and models have helped human resource management to deliver positive outcomes. As per the research paper of </w:t>
      </w:r>
      <w:proofErr w:type="spellStart"/>
      <w:r>
        <w:rPr>
          <w:rFonts w:ascii="Times New Roman" w:eastAsia="Times New Roman" w:hAnsi="Times New Roman" w:cs="Times New Roman"/>
          <w:color w:val="222222"/>
          <w:sz w:val="24"/>
          <w:szCs w:val="24"/>
          <w:highlight w:val="white"/>
        </w:rPr>
        <w:t>Mayrhofer</w:t>
      </w:r>
      <w:proofErr w:type="spellEnd"/>
      <w:r>
        <w:rPr>
          <w:rFonts w:ascii="Times New Roman" w:eastAsia="Times New Roman" w:hAnsi="Times New Roman" w:cs="Times New Roman"/>
          <w:color w:val="222222"/>
          <w:sz w:val="24"/>
          <w:szCs w:val="24"/>
          <w:highlight w:val="white"/>
        </w:rPr>
        <w:t xml:space="preserve"> et al. (2019), there are two different types of theories that are incorporating human resource management and the theories are </w:t>
      </w:r>
      <w:r>
        <w:rPr>
          <w:rFonts w:ascii="Times New Roman" w:eastAsia="Times New Roman" w:hAnsi="Times New Roman" w:cs="Times New Roman"/>
          <w:b/>
          <w:i/>
          <w:color w:val="222222"/>
          <w:sz w:val="24"/>
          <w:szCs w:val="24"/>
          <w:highlight w:val="white"/>
        </w:rPr>
        <w:t>“cultural theory”</w:t>
      </w:r>
      <w:r>
        <w:rPr>
          <w:rFonts w:ascii="Times New Roman" w:eastAsia="Times New Roman" w:hAnsi="Times New Roman" w:cs="Times New Roman"/>
          <w:color w:val="222222"/>
          <w:sz w:val="24"/>
          <w:szCs w:val="24"/>
          <w:highlight w:val="white"/>
        </w:rPr>
        <w:t xml:space="preserve"> and </w:t>
      </w:r>
      <w:r>
        <w:rPr>
          <w:rFonts w:ascii="Times New Roman" w:eastAsia="Times New Roman" w:hAnsi="Times New Roman" w:cs="Times New Roman"/>
          <w:b/>
          <w:i/>
          <w:color w:val="222222"/>
          <w:sz w:val="24"/>
          <w:szCs w:val="24"/>
          <w:highlight w:val="white"/>
        </w:rPr>
        <w:t xml:space="preserve">“Institutional theory”. </w:t>
      </w:r>
      <w:r>
        <w:rPr>
          <w:rFonts w:ascii="Times New Roman" w:eastAsia="Times New Roman" w:hAnsi="Times New Roman" w:cs="Times New Roman"/>
          <w:color w:val="222222"/>
          <w:sz w:val="24"/>
          <w:szCs w:val="24"/>
          <w:highlight w:val="white"/>
        </w:rPr>
        <w:t xml:space="preserve">In cultural theory, human resource management needs to focus on the cultural differences that must be removed from the organisation and this can be possible with effective communication. On the other hand, in </w:t>
      </w:r>
      <w:r>
        <w:rPr>
          <w:rFonts w:ascii="Times New Roman" w:eastAsia="Times New Roman" w:hAnsi="Times New Roman" w:cs="Times New Roman"/>
          <w:b/>
          <w:i/>
          <w:color w:val="222222"/>
          <w:sz w:val="24"/>
          <w:szCs w:val="24"/>
          <w:highlight w:val="white"/>
        </w:rPr>
        <w:t xml:space="preserve">“Institutional theory”, </w:t>
      </w:r>
      <w:r>
        <w:rPr>
          <w:rFonts w:ascii="Times New Roman" w:eastAsia="Times New Roman" w:hAnsi="Times New Roman" w:cs="Times New Roman"/>
          <w:color w:val="222222"/>
          <w:sz w:val="24"/>
          <w:szCs w:val="24"/>
          <w:highlight w:val="white"/>
        </w:rPr>
        <w:t xml:space="preserve">HR must recruit those candidates who do not have any cultural differences and laws and regulations that come under this theory have been implemented for control of employees. </w:t>
      </w:r>
    </w:p>
    <w:p w:rsidR="00654C0D" w:rsidRDefault="008D5900"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the opinion of Guest et al. (2021), </w:t>
      </w:r>
      <w:r>
        <w:rPr>
          <w:rFonts w:ascii="Times New Roman" w:eastAsia="Times New Roman" w:hAnsi="Times New Roman" w:cs="Times New Roman"/>
          <w:b/>
          <w:i/>
          <w:color w:val="222222"/>
          <w:sz w:val="24"/>
          <w:szCs w:val="24"/>
          <w:highlight w:val="white"/>
        </w:rPr>
        <w:t>“Signalling theory”</w:t>
      </w:r>
      <w:r>
        <w:rPr>
          <w:rFonts w:ascii="Times New Roman" w:eastAsia="Times New Roman" w:hAnsi="Times New Roman" w:cs="Times New Roman"/>
          <w:color w:val="222222"/>
          <w:sz w:val="24"/>
          <w:szCs w:val="24"/>
          <w:highlight w:val="white"/>
        </w:rPr>
        <w:t xml:space="preserve"> is an approach that has helped in the matter of human resource management process and with the help of </w:t>
      </w:r>
      <w:r w:rsidR="00146F5A">
        <w:rPr>
          <w:rFonts w:ascii="Times New Roman" w:eastAsia="Times New Roman" w:hAnsi="Times New Roman" w:cs="Times New Roman"/>
          <w:color w:val="222222"/>
          <w:sz w:val="24"/>
          <w:szCs w:val="24"/>
          <w:highlight w:val="white"/>
        </w:rPr>
        <w:t>theory;</w:t>
      </w:r>
      <w:r>
        <w:rPr>
          <w:rFonts w:ascii="Times New Roman" w:eastAsia="Times New Roman" w:hAnsi="Times New Roman" w:cs="Times New Roman"/>
          <w:color w:val="222222"/>
          <w:sz w:val="24"/>
          <w:szCs w:val="24"/>
          <w:highlight w:val="white"/>
        </w:rPr>
        <w:t xml:space="preserve"> the HR department can identify its strengths and weaknesses. In this theory, </w:t>
      </w:r>
      <w:r w:rsidR="00353DA7">
        <w:rPr>
          <w:rFonts w:ascii="Times New Roman" w:eastAsia="Times New Roman" w:hAnsi="Times New Roman" w:cs="Times New Roman"/>
          <w:color w:val="222222"/>
          <w:sz w:val="24"/>
          <w:szCs w:val="24"/>
          <w:highlight w:val="white"/>
        </w:rPr>
        <w:t>signallers</w:t>
      </w:r>
      <w:r>
        <w:rPr>
          <w:rFonts w:ascii="Times New Roman" w:eastAsia="Times New Roman" w:hAnsi="Times New Roman" w:cs="Times New Roman"/>
          <w:color w:val="222222"/>
          <w:sz w:val="24"/>
          <w:szCs w:val="24"/>
          <w:highlight w:val="white"/>
        </w:rPr>
        <w:t xml:space="preserve"> are the initial management of an or</w:t>
      </w:r>
      <w:r w:rsidR="000D328C">
        <w:rPr>
          <w:rFonts w:ascii="Times New Roman" w:eastAsia="Times New Roman" w:hAnsi="Times New Roman" w:cs="Times New Roman"/>
          <w:color w:val="222222"/>
          <w:sz w:val="24"/>
          <w:szCs w:val="24"/>
          <w:highlight w:val="white"/>
        </w:rPr>
        <w:t xml:space="preserve">ganisation that are </w:t>
      </w:r>
      <w:r w:rsidR="00146F5A">
        <w:rPr>
          <w:rFonts w:ascii="Times New Roman" w:eastAsia="Times New Roman" w:hAnsi="Times New Roman" w:cs="Times New Roman"/>
          <w:color w:val="222222"/>
          <w:sz w:val="24"/>
          <w:szCs w:val="24"/>
          <w:highlight w:val="white"/>
        </w:rPr>
        <w:t>executives</w:t>
      </w:r>
      <w:r w:rsidR="000D328C">
        <w:rPr>
          <w:rFonts w:ascii="Times New Roman" w:eastAsia="Times New Roman" w:hAnsi="Times New Roman" w:cs="Times New Roman"/>
          <w:color w:val="222222"/>
          <w:sz w:val="24"/>
          <w:szCs w:val="24"/>
          <w:highlight w:val="white"/>
        </w:rPr>
        <w:t xml:space="preserve"> and</w:t>
      </w:r>
      <w:r>
        <w:rPr>
          <w:rFonts w:ascii="Times New Roman" w:eastAsia="Times New Roman" w:hAnsi="Times New Roman" w:cs="Times New Roman"/>
          <w:color w:val="222222"/>
          <w:sz w:val="24"/>
          <w:szCs w:val="24"/>
          <w:highlight w:val="white"/>
        </w:rPr>
        <w:t xml:space="preserve"> managers and signals are the information that has been observed in the organisation. In the critical analysis of this theory, it has been observed that in </w:t>
      </w:r>
      <w:r w:rsidR="00BF605F">
        <w:rPr>
          <w:rFonts w:ascii="Times New Roman" w:eastAsia="Times New Roman" w:hAnsi="Times New Roman" w:cs="Times New Roman"/>
          <w:color w:val="222222"/>
          <w:sz w:val="24"/>
          <w:szCs w:val="24"/>
          <w:highlight w:val="white"/>
        </w:rPr>
        <w:t>management</w:t>
      </w:r>
      <w:r>
        <w:rPr>
          <w:rFonts w:ascii="Times New Roman" w:eastAsia="Times New Roman" w:hAnsi="Times New Roman" w:cs="Times New Roman"/>
          <w:color w:val="222222"/>
          <w:sz w:val="24"/>
          <w:szCs w:val="24"/>
          <w:highlight w:val="white"/>
        </w:rPr>
        <w:t xml:space="preserve"> research, this theory has helped in a significant way. In contrast to </w:t>
      </w:r>
      <w:r>
        <w:rPr>
          <w:rFonts w:ascii="Times New Roman" w:eastAsia="Times New Roman" w:hAnsi="Times New Roman" w:cs="Times New Roman"/>
          <w:color w:val="222222"/>
          <w:sz w:val="24"/>
          <w:szCs w:val="24"/>
          <w:highlight w:val="white"/>
        </w:rPr>
        <w:lastRenderedPageBreak/>
        <w:t xml:space="preserve">institutional theory, signalling theory is slightly different and in this regard, the institutional theory reduces the gap between </w:t>
      </w:r>
      <w:r w:rsidR="001B74A2">
        <w:rPr>
          <w:rFonts w:ascii="Times New Roman" w:eastAsia="Times New Roman" w:hAnsi="Times New Roman" w:cs="Times New Roman"/>
          <w:color w:val="222222"/>
          <w:sz w:val="24"/>
          <w:szCs w:val="24"/>
          <w:highlight w:val="white"/>
        </w:rPr>
        <w:t>employers</w:t>
      </w:r>
      <w:r>
        <w:rPr>
          <w:rFonts w:ascii="Times New Roman" w:eastAsia="Times New Roman" w:hAnsi="Times New Roman" w:cs="Times New Roman"/>
          <w:color w:val="222222"/>
          <w:sz w:val="24"/>
          <w:szCs w:val="24"/>
          <w:highlight w:val="white"/>
        </w:rPr>
        <w:t xml:space="preserve"> and employees and also between workers and in signalling theory organisational strengths and weaknesses have been observed. </w:t>
      </w:r>
    </w:p>
    <w:p w:rsidR="00654C0D" w:rsidRDefault="008D5900"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per the research paper of Hewett et al. (201</w:t>
      </w:r>
      <w:r>
        <w:rPr>
          <w:rFonts w:ascii="Times New Roman" w:eastAsia="Times New Roman" w:hAnsi="Times New Roman" w:cs="Times New Roman"/>
          <w:color w:val="0F2741"/>
          <w:sz w:val="24"/>
          <w:szCs w:val="24"/>
          <w:highlight w:val="white"/>
        </w:rPr>
        <w:t xml:space="preserve">8), </w:t>
      </w:r>
      <w:r>
        <w:rPr>
          <w:rFonts w:ascii="Times New Roman" w:eastAsia="Times New Roman" w:hAnsi="Times New Roman" w:cs="Times New Roman"/>
          <w:b/>
          <w:i/>
          <w:color w:val="0F2741"/>
          <w:sz w:val="24"/>
          <w:szCs w:val="24"/>
          <w:highlight w:val="white"/>
        </w:rPr>
        <w:t xml:space="preserve">“attribution </w:t>
      </w:r>
      <w:r w:rsidR="001B74A2">
        <w:rPr>
          <w:rFonts w:ascii="Times New Roman" w:eastAsia="Times New Roman" w:hAnsi="Times New Roman" w:cs="Times New Roman"/>
          <w:b/>
          <w:i/>
          <w:color w:val="0F2741"/>
          <w:sz w:val="24"/>
          <w:szCs w:val="24"/>
          <w:highlight w:val="white"/>
        </w:rPr>
        <w:t xml:space="preserve">theory” </w:t>
      </w:r>
      <w:r w:rsidR="001B74A2">
        <w:rPr>
          <w:rFonts w:ascii="Times New Roman" w:eastAsia="Times New Roman" w:hAnsi="Times New Roman" w:cs="Times New Roman"/>
          <w:color w:val="0F2741"/>
          <w:sz w:val="24"/>
          <w:szCs w:val="24"/>
          <w:highlight w:val="white"/>
        </w:rPr>
        <w:t>helps</w:t>
      </w:r>
      <w:r>
        <w:rPr>
          <w:rFonts w:ascii="Times New Roman" w:eastAsia="Times New Roman" w:hAnsi="Times New Roman" w:cs="Times New Roman"/>
          <w:color w:val="222222"/>
          <w:sz w:val="24"/>
          <w:szCs w:val="24"/>
          <w:highlight w:val="white"/>
        </w:rPr>
        <w:t xml:space="preserve"> the organisation to understand human behaviour and this can help in boosting organisational performance. Attribution theory has three procedures in the first stage, the behaviour of an individual must be observed and in the second stage, measurement of the behaviour must be considered. On the other hand, in the third stage, the observer must categorise such behaviour as external and internal affairs. </w:t>
      </w:r>
    </w:p>
    <w:p w:rsidR="00654C0D" w:rsidRDefault="008D5900"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On the other hand, in the opinion of </w:t>
      </w:r>
      <w:proofErr w:type="spellStart"/>
      <w:r>
        <w:rPr>
          <w:rFonts w:ascii="Times New Roman" w:eastAsia="Times New Roman" w:hAnsi="Times New Roman" w:cs="Times New Roman"/>
          <w:color w:val="222222"/>
          <w:sz w:val="24"/>
          <w:szCs w:val="24"/>
          <w:highlight w:val="white"/>
        </w:rPr>
        <w:t>Soltis</w:t>
      </w:r>
      <w:proofErr w:type="spellEnd"/>
      <w:r>
        <w:rPr>
          <w:rFonts w:ascii="Times New Roman" w:eastAsia="Times New Roman" w:hAnsi="Times New Roman" w:cs="Times New Roman"/>
          <w:color w:val="222222"/>
          <w:sz w:val="24"/>
          <w:szCs w:val="24"/>
          <w:highlight w:val="white"/>
        </w:rPr>
        <w:t xml:space="preserve"> et al. (2018), </w:t>
      </w:r>
      <w:r>
        <w:rPr>
          <w:rFonts w:ascii="Times New Roman" w:eastAsia="Times New Roman" w:hAnsi="Times New Roman" w:cs="Times New Roman"/>
          <w:b/>
          <w:i/>
          <w:color w:val="222222"/>
          <w:sz w:val="24"/>
          <w:szCs w:val="24"/>
          <w:highlight w:val="white"/>
        </w:rPr>
        <w:t xml:space="preserve">“social network theory” </w:t>
      </w:r>
      <w:r>
        <w:rPr>
          <w:rFonts w:ascii="Times New Roman" w:eastAsia="Times New Roman" w:hAnsi="Times New Roman" w:cs="Times New Roman"/>
          <w:color w:val="222222"/>
          <w:sz w:val="24"/>
          <w:szCs w:val="24"/>
          <w:highlight w:val="white"/>
        </w:rPr>
        <w:t xml:space="preserve">is helpful for an organisation and it includes organisational behaviour, integration, organisational theory and strategic management. In contrast to attribution theory, this theory is different in this </w:t>
      </w:r>
      <w:r w:rsidR="00146F5A">
        <w:rPr>
          <w:rFonts w:ascii="Times New Roman" w:eastAsia="Times New Roman" w:hAnsi="Times New Roman" w:cs="Times New Roman"/>
          <w:color w:val="222222"/>
          <w:sz w:val="24"/>
          <w:szCs w:val="24"/>
          <w:highlight w:val="white"/>
        </w:rPr>
        <w:t>theory;</w:t>
      </w:r>
      <w:r>
        <w:rPr>
          <w:rFonts w:ascii="Times New Roman" w:eastAsia="Times New Roman" w:hAnsi="Times New Roman" w:cs="Times New Roman"/>
          <w:color w:val="222222"/>
          <w:sz w:val="24"/>
          <w:szCs w:val="24"/>
          <w:highlight w:val="white"/>
        </w:rPr>
        <w:t xml:space="preserve"> employees' competencies have been included. However, in attribution theory, overall organisational performance has included and included </w:t>
      </w:r>
      <w:proofErr w:type="spellStart"/>
      <w:r>
        <w:rPr>
          <w:rFonts w:ascii="Times New Roman" w:eastAsia="Times New Roman" w:hAnsi="Times New Roman" w:cs="Times New Roman"/>
          <w:color w:val="222222"/>
          <w:sz w:val="24"/>
          <w:szCs w:val="24"/>
          <w:highlight w:val="white"/>
        </w:rPr>
        <w:t>managemental</w:t>
      </w:r>
      <w:proofErr w:type="spellEnd"/>
      <w:r>
        <w:rPr>
          <w:rFonts w:ascii="Times New Roman" w:eastAsia="Times New Roman" w:hAnsi="Times New Roman" w:cs="Times New Roman"/>
          <w:color w:val="222222"/>
          <w:sz w:val="24"/>
          <w:szCs w:val="24"/>
          <w:highlight w:val="white"/>
        </w:rPr>
        <w:t xml:space="preserve"> research. </w:t>
      </w:r>
    </w:p>
    <w:p w:rsidR="00BD6593" w:rsidRDefault="008D5900"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per the research paper of </w:t>
      </w:r>
      <w:proofErr w:type="spellStart"/>
      <w:r>
        <w:rPr>
          <w:rFonts w:ascii="Times New Roman" w:eastAsia="Times New Roman" w:hAnsi="Times New Roman" w:cs="Times New Roman"/>
          <w:color w:val="222222"/>
          <w:sz w:val="24"/>
          <w:szCs w:val="24"/>
          <w:highlight w:val="white"/>
        </w:rPr>
        <w:t>Harney</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Alkhalaf</w:t>
      </w:r>
      <w:proofErr w:type="spellEnd"/>
      <w:r>
        <w:rPr>
          <w:rFonts w:ascii="Times New Roman" w:eastAsia="Times New Roman" w:hAnsi="Times New Roman" w:cs="Times New Roman"/>
          <w:color w:val="222222"/>
          <w:sz w:val="24"/>
          <w:szCs w:val="24"/>
          <w:highlight w:val="white"/>
        </w:rPr>
        <w:t xml:space="preserve">, (2021), in the matter of organisational consistency </w:t>
      </w:r>
      <w:r>
        <w:rPr>
          <w:rFonts w:ascii="Times New Roman" w:eastAsia="Times New Roman" w:hAnsi="Times New Roman" w:cs="Times New Roman"/>
          <w:b/>
          <w:i/>
          <w:color w:val="222222"/>
          <w:sz w:val="24"/>
          <w:szCs w:val="24"/>
          <w:highlight w:val="white"/>
        </w:rPr>
        <w:t>“contingency theory”</w:t>
      </w:r>
      <w:r>
        <w:rPr>
          <w:rFonts w:ascii="Times New Roman" w:eastAsia="Times New Roman" w:hAnsi="Times New Roman" w:cs="Times New Roman"/>
          <w:color w:val="222222"/>
          <w:sz w:val="24"/>
          <w:szCs w:val="24"/>
          <w:highlight w:val="white"/>
        </w:rPr>
        <w:t xml:space="preserve"> has helped HR departments to become consistent in organisational aspects and external aspects. In contrast to that</w:t>
      </w:r>
      <w:r>
        <w:rPr>
          <w:rFonts w:ascii="Times New Roman" w:eastAsia="Times New Roman" w:hAnsi="Times New Roman" w:cs="Times New Roman"/>
          <w:b/>
          <w:i/>
          <w:color w:val="222222"/>
          <w:sz w:val="24"/>
          <w:szCs w:val="24"/>
          <w:highlight w:val="white"/>
        </w:rPr>
        <w:t xml:space="preserve"> “Organisational theory”</w:t>
      </w:r>
      <w:r>
        <w:rPr>
          <w:rFonts w:ascii="Times New Roman" w:eastAsia="Times New Roman" w:hAnsi="Times New Roman" w:cs="Times New Roman"/>
          <w:color w:val="222222"/>
          <w:sz w:val="24"/>
          <w:szCs w:val="24"/>
          <w:highlight w:val="white"/>
        </w:rPr>
        <w:t xml:space="preserve"> has helped in the process of HRM activities and in this regard, the behaviour of the individual is an important aspect and due to </w:t>
      </w:r>
      <w:r w:rsidR="00343094">
        <w:rPr>
          <w:rFonts w:ascii="Times New Roman" w:eastAsia="Times New Roman" w:hAnsi="Times New Roman" w:cs="Times New Roman"/>
          <w:color w:val="222222"/>
          <w:sz w:val="24"/>
          <w:szCs w:val="24"/>
          <w:highlight w:val="white"/>
        </w:rPr>
        <w:t>these organisational goals</w:t>
      </w:r>
      <w:r>
        <w:rPr>
          <w:rFonts w:ascii="Times New Roman" w:eastAsia="Times New Roman" w:hAnsi="Times New Roman" w:cs="Times New Roman"/>
          <w:color w:val="222222"/>
          <w:sz w:val="24"/>
          <w:szCs w:val="24"/>
          <w:highlight w:val="white"/>
        </w:rPr>
        <w:t xml:space="preserve"> can be achieved adequately.</w:t>
      </w:r>
    </w:p>
    <w:p w:rsidR="00654C0D" w:rsidRPr="00BD6593" w:rsidRDefault="00BD6593" w:rsidP="00041E72">
      <w:pPr>
        <w:spacing w:line="360" w:lineRule="auto"/>
        <w:jc w:val="both"/>
        <w:rPr>
          <w:rFonts w:ascii="Times New Roman" w:eastAsia="Times New Roman" w:hAnsi="Times New Roman" w:cs="Times New Roman"/>
          <w:b/>
          <w:bCs/>
          <w:i/>
          <w:iCs/>
          <w:color w:val="222222"/>
          <w:sz w:val="24"/>
          <w:szCs w:val="24"/>
          <w:highlight w:val="white"/>
        </w:rPr>
      </w:pPr>
      <w:r w:rsidRPr="00BD6593">
        <w:rPr>
          <w:rFonts w:ascii="Times New Roman" w:eastAsia="Times New Roman" w:hAnsi="Times New Roman" w:cs="Times New Roman"/>
          <w:b/>
          <w:bCs/>
          <w:i/>
          <w:iCs/>
          <w:color w:val="222222"/>
          <w:sz w:val="24"/>
          <w:szCs w:val="24"/>
          <w:highlight w:val="white"/>
        </w:rPr>
        <w:t>[Refer to appendix]</w:t>
      </w:r>
    </w:p>
    <w:p w:rsidR="009E3B6B" w:rsidRDefault="009E3B6B" w:rsidP="00041E7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lang w:val="en-US"/>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E3B6B" w:rsidRPr="00B8133B" w:rsidRDefault="00B8133B" w:rsidP="00B8133B">
      <w:pPr>
        <w:spacing w:line="360" w:lineRule="auto"/>
        <w:jc w:val="center"/>
        <w:rPr>
          <w:rFonts w:ascii="Times New Roman" w:eastAsia="Times New Roman" w:hAnsi="Times New Roman" w:cs="Times New Roman"/>
          <w:b/>
          <w:bCs/>
          <w:color w:val="222222"/>
          <w:sz w:val="24"/>
          <w:szCs w:val="24"/>
          <w:highlight w:val="white"/>
        </w:rPr>
      </w:pPr>
      <w:r w:rsidRPr="00B8133B">
        <w:rPr>
          <w:rFonts w:ascii="Times New Roman" w:eastAsia="Times New Roman" w:hAnsi="Times New Roman" w:cs="Times New Roman"/>
          <w:b/>
          <w:bCs/>
          <w:color w:val="222222"/>
          <w:sz w:val="24"/>
          <w:szCs w:val="24"/>
          <w:highlight w:val="white"/>
        </w:rPr>
        <w:t xml:space="preserve">Figure </w:t>
      </w:r>
      <w:r w:rsidR="00EF2835">
        <w:rPr>
          <w:rFonts w:ascii="Times New Roman" w:eastAsia="Times New Roman" w:hAnsi="Times New Roman" w:cs="Times New Roman"/>
          <w:b/>
          <w:bCs/>
          <w:color w:val="222222"/>
          <w:sz w:val="24"/>
          <w:szCs w:val="24"/>
          <w:highlight w:val="white"/>
        </w:rPr>
        <w:t>3</w:t>
      </w:r>
      <w:r w:rsidRPr="00B8133B">
        <w:rPr>
          <w:rFonts w:ascii="Times New Roman" w:eastAsia="Times New Roman" w:hAnsi="Times New Roman" w:cs="Times New Roman"/>
          <w:b/>
          <w:bCs/>
          <w:color w:val="222222"/>
          <w:sz w:val="24"/>
          <w:szCs w:val="24"/>
          <w:highlight w:val="white"/>
        </w:rPr>
        <w:t>: Critical analysis of theories</w:t>
      </w:r>
    </w:p>
    <w:p w:rsidR="00B8133B" w:rsidRDefault="00B8133B" w:rsidP="00B8133B">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Self-developed)</w:t>
      </w:r>
    </w:p>
    <w:p w:rsidR="00654C0D" w:rsidRDefault="008D5900" w:rsidP="000D328C">
      <w:pPr>
        <w:pStyle w:val="Heading1"/>
      </w:pPr>
      <w:bookmarkStart w:id="10" w:name="_Toc100237833"/>
      <w:r>
        <w:lastRenderedPageBreak/>
        <w:t>Conclusion</w:t>
      </w:r>
      <w:bookmarkEnd w:id="10"/>
    </w:p>
    <w:p w:rsidR="00DD7145" w:rsidRDefault="008D5900" w:rsidP="00041E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stated that human resource management is a process in that organisational behaviour can be boosted and an appropriate organisational structure can be created. In this report, three HRM strategies have been observed that have helped the organisation in the matter of enhancing the performance of the employees. On the other hand, in the technological industry, a company needs to adopt a change management strategy that can help them to boost employee performance and to identify consumers' interests. Change management, leadership development and HR effectiveness measurement have helped workers and team members to work efficiently and with motivation. Along with this, strategies have helped employees to achieve self-motivation and self-efficacy. Apart from </w:t>
      </w:r>
      <w:r w:rsidR="00343094">
        <w:rPr>
          <w:rFonts w:ascii="Times New Roman" w:eastAsia="Times New Roman" w:hAnsi="Times New Roman" w:cs="Times New Roman"/>
          <w:sz w:val="24"/>
          <w:szCs w:val="24"/>
        </w:rPr>
        <w:t>these different theories</w:t>
      </w:r>
      <w:r>
        <w:rPr>
          <w:rFonts w:ascii="Times New Roman" w:eastAsia="Times New Roman" w:hAnsi="Times New Roman" w:cs="Times New Roman"/>
          <w:sz w:val="24"/>
          <w:szCs w:val="24"/>
        </w:rPr>
        <w:t xml:space="preserve"> such as organisational theory, signalling theory, and social network theory have helped the HRM department and organisation to build the organisational structure. From this report, it has been observed that different theories can be beneficial for an organisation and an organisation needs to adopt different theories in its work to achieve its mission and goal adequately.       </w:t>
      </w:r>
    </w:p>
    <w:p w:rsidR="00DD7145" w:rsidRDefault="00DD714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654C0D" w:rsidRDefault="00DD7145" w:rsidP="000D328C">
      <w:pPr>
        <w:pStyle w:val="Heading1"/>
      </w:pPr>
      <w:bookmarkStart w:id="11" w:name="_Toc100237834"/>
      <w:r>
        <w:lastRenderedPageBreak/>
        <w:t>References</w:t>
      </w:r>
      <w:bookmarkEnd w:id="11"/>
    </w:p>
    <w:p w:rsidR="00C13C88" w:rsidRDefault="00C13C88" w:rsidP="00DD7145">
      <w:pPr>
        <w:pStyle w:val="NormalWeb"/>
        <w:spacing w:before="0" w:beforeAutospacing="0" w:after="0" w:afterAutospacing="0" w:line="360" w:lineRule="auto"/>
        <w:jc w:val="both"/>
      </w:pPr>
      <w:proofErr w:type="spellStart"/>
      <w:r>
        <w:rPr>
          <w:color w:val="222222"/>
          <w:shd w:val="clear" w:color="auto" w:fill="FFFFFF"/>
        </w:rPr>
        <w:t>AlZgool</w:t>
      </w:r>
      <w:proofErr w:type="spellEnd"/>
      <w:r>
        <w:rPr>
          <w:color w:val="222222"/>
          <w:shd w:val="clear" w:color="auto" w:fill="FFFFFF"/>
        </w:rPr>
        <w:t xml:space="preserve">, M.R.H., Ahmed, U., Shah, S.A., </w:t>
      </w:r>
      <w:proofErr w:type="spellStart"/>
      <w:r>
        <w:rPr>
          <w:color w:val="222222"/>
          <w:shd w:val="clear" w:color="auto" w:fill="FFFFFF"/>
        </w:rPr>
        <w:t>AlMaamary</w:t>
      </w:r>
      <w:proofErr w:type="spellEnd"/>
      <w:r>
        <w:rPr>
          <w:color w:val="222222"/>
          <w:shd w:val="clear" w:color="auto" w:fill="FFFFFF"/>
        </w:rPr>
        <w:t xml:space="preserve">, Q. and </w:t>
      </w:r>
      <w:proofErr w:type="spellStart"/>
      <w:r>
        <w:rPr>
          <w:color w:val="222222"/>
          <w:shd w:val="clear" w:color="auto" w:fill="FFFFFF"/>
        </w:rPr>
        <w:t>AlMahmoud</w:t>
      </w:r>
      <w:proofErr w:type="spellEnd"/>
      <w:r>
        <w:rPr>
          <w:color w:val="222222"/>
          <w:shd w:val="clear" w:color="auto" w:fill="FFFFFF"/>
        </w:rPr>
        <w:t>, N., 2020. EXAMINING THE INTERPLAY OF HR INITIATIVES, KNOWLEDGE MANAGEMENT, TECHNOLOGICAL CAPABILITIES AND PRODUCT INNOVATION. Journal of Security &amp; Sustainability Issues, 10(2).</w:t>
      </w:r>
    </w:p>
    <w:p w:rsidR="00C13C88" w:rsidRDefault="00C13C88" w:rsidP="00DD7145">
      <w:pPr>
        <w:pStyle w:val="NormalWeb"/>
        <w:spacing w:before="0" w:beforeAutospacing="0" w:after="0" w:afterAutospacing="0" w:line="360" w:lineRule="auto"/>
        <w:jc w:val="both"/>
      </w:pPr>
      <w:r>
        <w:rPr>
          <w:color w:val="222222"/>
          <w:shd w:val="clear" w:color="auto" w:fill="FFFFFF"/>
        </w:rPr>
        <w:t xml:space="preserve">Boon, C., Den </w:t>
      </w:r>
      <w:proofErr w:type="spellStart"/>
      <w:r>
        <w:rPr>
          <w:color w:val="222222"/>
          <w:shd w:val="clear" w:color="auto" w:fill="FFFFFF"/>
        </w:rPr>
        <w:t>Hartog</w:t>
      </w:r>
      <w:proofErr w:type="spellEnd"/>
      <w:r>
        <w:rPr>
          <w:color w:val="222222"/>
          <w:shd w:val="clear" w:color="auto" w:fill="FFFFFF"/>
        </w:rPr>
        <w:t xml:space="preserve">, D.N. and </w:t>
      </w:r>
      <w:proofErr w:type="spellStart"/>
      <w:r>
        <w:rPr>
          <w:color w:val="222222"/>
          <w:shd w:val="clear" w:color="auto" w:fill="FFFFFF"/>
        </w:rPr>
        <w:t>Lepak</w:t>
      </w:r>
      <w:proofErr w:type="spellEnd"/>
      <w:r>
        <w:rPr>
          <w:color w:val="222222"/>
          <w:shd w:val="clear" w:color="auto" w:fill="FFFFFF"/>
        </w:rPr>
        <w:t>, D.P., 2019. A systematic review of human resource management systems and their measurement. Journal of management, 45(6), pp.2498-2537.</w:t>
      </w:r>
    </w:p>
    <w:p w:rsidR="00C13C88" w:rsidRDefault="00C13C88" w:rsidP="00DD7145">
      <w:pPr>
        <w:pStyle w:val="NormalWeb"/>
        <w:spacing w:before="0" w:beforeAutospacing="0" w:after="0" w:afterAutospacing="0" w:line="360" w:lineRule="auto"/>
        <w:jc w:val="both"/>
      </w:pPr>
      <w:proofErr w:type="spellStart"/>
      <w:r>
        <w:rPr>
          <w:color w:val="222222"/>
          <w:shd w:val="clear" w:color="auto" w:fill="FFFFFF"/>
        </w:rPr>
        <w:t>Edmonstone</w:t>
      </w:r>
      <w:proofErr w:type="spellEnd"/>
      <w:r>
        <w:rPr>
          <w:color w:val="222222"/>
          <w:shd w:val="clear" w:color="auto" w:fill="FFFFFF"/>
        </w:rPr>
        <w:t xml:space="preserve">, J., Lawless, A. and </w:t>
      </w:r>
      <w:proofErr w:type="spellStart"/>
      <w:r>
        <w:rPr>
          <w:color w:val="222222"/>
          <w:shd w:val="clear" w:color="auto" w:fill="FFFFFF"/>
        </w:rPr>
        <w:t>Pedler</w:t>
      </w:r>
      <w:proofErr w:type="spellEnd"/>
      <w:r>
        <w:rPr>
          <w:color w:val="222222"/>
          <w:shd w:val="clear" w:color="auto" w:fill="FFFFFF"/>
        </w:rPr>
        <w:t>, M., 2019. Leadership development, wicked problems and action learning: provocations to a debate. Action Learning: research and practice, 16(1), pp.37-51.</w:t>
      </w:r>
    </w:p>
    <w:p w:rsidR="00C13C88" w:rsidRDefault="00C13C88" w:rsidP="00DD7145">
      <w:pPr>
        <w:pStyle w:val="NormalWeb"/>
        <w:spacing w:before="0" w:beforeAutospacing="0" w:after="0" w:afterAutospacing="0" w:line="360" w:lineRule="auto"/>
        <w:jc w:val="both"/>
      </w:pPr>
      <w:r>
        <w:rPr>
          <w:color w:val="222222"/>
          <w:shd w:val="clear" w:color="auto" w:fill="FFFFFF"/>
        </w:rPr>
        <w:t>Guest, D.E., Sanders, K., Rodrigues, R. and Oliveira, T., 2021. Signalling theory as a framework for analysing human resource management processes and integrating human resource attribution theories: A conceptual analysis and empirical exploration. Human Resource Management Journal, 31(3), pp.796-818.</w:t>
      </w:r>
    </w:p>
    <w:p w:rsidR="00C13C88" w:rsidRDefault="00C13C88" w:rsidP="00DD7145">
      <w:pPr>
        <w:pStyle w:val="NormalWeb"/>
        <w:spacing w:before="0" w:beforeAutospacing="0" w:after="0" w:afterAutospacing="0" w:line="360" w:lineRule="auto"/>
        <w:jc w:val="both"/>
      </w:pPr>
      <w:r>
        <w:rPr>
          <w:color w:val="222222"/>
          <w:shd w:val="clear" w:color="auto" w:fill="FFFFFF"/>
        </w:rPr>
        <w:t xml:space="preserve">Han, Z., Wang, Q. and Yan, X., 2019. How responsible leadership motivates employees to engage in organizational citizenship </w:t>
      </w:r>
      <w:proofErr w:type="spellStart"/>
      <w:r>
        <w:rPr>
          <w:color w:val="222222"/>
          <w:shd w:val="clear" w:color="auto" w:fill="FFFFFF"/>
        </w:rPr>
        <w:t>behavior</w:t>
      </w:r>
      <w:proofErr w:type="spellEnd"/>
      <w:r>
        <w:rPr>
          <w:color w:val="222222"/>
          <w:shd w:val="clear" w:color="auto" w:fill="FFFFFF"/>
        </w:rPr>
        <w:t xml:space="preserve"> for the environment: A double-mediation model. Sustainability, 11(3), p.605.</w:t>
      </w:r>
    </w:p>
    <w:p w:rsidR="00C13C88" w:rsidRDefault="00C13C88" w:rsidP="00DD7145">
      <w:pPr>
        <w:pStyle w:val="NormalWeb"/>
        <w:spacing w:before="0" w:beforeAutospacing="0" w:after="0" w:afterAutospacing="0" w:line="360" w:lineRule="auto"/>
        <w:jc w:val="both"/>
        <w:rPr>
          <w:color w:val="222222"/>
          <w:shd w:val="clear" w:color="auto" w:fill="FFFFFF"/>
        </w:rPr>
      </w:pPr>
      <w:proofErr w:type="spellStart"/>
      <w:r>
        <w:rPr>
          <w:color w:val="222222"/>
          <w:shd w:val="clear" w:color="auto" w:fill="FFFFFF"/>
        </w:rPr>
        <w:t>Harney</w:t>
      </w:r>
      <w:proofErr w:type="spellEnd"/>
      <w:r>
        <w:rPr>
          <w:color w:val="222222"/>
          <w:shd w:val="clear" w:color="auto" w:fill="FFFFFF"/>
        </w:rPr>
        <w:t xml:space="preserve">, B. and </w:t>
      </w:r>
      <w:proofErr w:type="spellStart"/>
      <w:r>
        <w:rPr>
          <w:color w:val="222222"/>
          <w:shd w:val="clear" w:color="auto" w:fill="FFFFFF"/>
        </w:rPr>
        <w:t>Alkhalaf</w:t>
      </w:r>
      <w:proofErr w:type="spellEnd"/>
      <w:r>
        <w:rPr>
          <w:color w:val="222222"/>
          <w:shd w:val="clear" w:color="auto" w:fill="FFFFFF"/>
        </w:rPr>
        <w:t>, H., 2021. A quarter‐century review of HRM in small and medium‐sized enterprises: Capturing what we know, exploring where we need to go. Human Resource Management, 60(1), pp.5-29.</w:t>
      </w:r>
    </w:p>
    <w:p w:rsidR="00C13C88" w:rsidRDefault="00C13C88" w:rsidP="00DD7145">
      <w:pPr>
        <w:pStyle w:val="NormalWeb"/>
        <w:spacing w:before="0" w:beforeAutospacing="0" w:after="0" w:afterAutospacing="0" w:line="360" w:lineRule="auto"/>
        <w:jc w:val="both"/>
      </w:pPr>
      <w:r>
        <w:rPr>
          <w:color w:val="222222"/>
          <w:shd w:val="clear" w:color="auto" w:fill="FFFFFF"/>
        </w:rPr>
        <w:t xml:space="preserve">Hewett, R., </w:t>
      </w:r>
      <w:proofErr w:type="spellStart"/>
      <w:r>
        <w:rPr>
          <w:color w:val="222222"/>
          <w:shd w:val="clear" w:color="auto" w:fill="FFFFFF"/>
        </w:rPr>
        <w:t>Shantz</w:t>
      </w:r>
      <w:proofErr w:type="spellEnd"/>
      <w:r>
        <w:rPr>
          <w:color w:val="222222"/>
          <w:shd w:val="clear" w:color="auto" w:fill="FFFFFF"/>
        </w:rPr>
        <w:t xml:space="preserve">, A., Mundy, J. and </w:t>
      </w:r>
      <w:proofErr w:type="spellStart"/>
      <w:r>
        <w:rPr>
          <w:color w:val="222222"/>
          <w:shd w:val="clear" w:color="auto" w:fill="FFFFFF"/>
        </w:rPr>
        <w:t>Alfes</w:t>
      </w:r>
      <w:proofErr w:type="spellEnd"/>
      <w:r>
        <w:rPr>
          <w:color w:val="222222"/>
          <w:shd w:val="clear" w:color="auto" w:fill="FFFFFF"/>
        </w:rPr>
        <w:t>, K., 2018. Attribution theories in human resource management research: A review and research agenda. The International Journal of Human Resource Management, 29(1), pp.87-126.</w:t>
      </w:r>
    </w:p>
    <w:p w:rsidR="00C13C88" w:rsidRDefault="00C13C88" w:rsidP="00DD7145">
      <w:pPr>
        <w:pStyle w:val="NormalWeb"/>
        <w:spacing w:before="0" w:beforeAutospacing="0" w:after="0" w:afterAutospacing="0" w:line="360" w:lineRule="auto"/>
        <w:jc w:val="both"/>
      </w:pPr>
      <w:proofErr w:type="spellStart"/>
      <w:r>
        <w:rPr>
          <w:color w:val="222222"/>
          <w:shd w:val="clear" w:color="auto" w:fill="FFFFFF"/>
        </w:rPr>
        <w:t>Jayatilleke</w:t>
      </w:r>
      <w:proofErr w:type="spellEnd"/>
      <w:r>
        <w:rPr>
          <w:color w:val="222222"/>
          <w:shd w:val="clear" w:color="auto" w:fill="FFFFFF"/>
        </w:rPr>
        <w:t xml:space="preserve">, S. and Lai, R., 2018. A systematic review of requirements change management. </w:t>
      </w:r>
      <w:r>
        <w:rPr>
          <w:i/>
          <w:iCs/>
          <w:color w:val="222222"/>
          <w:shd w:val="clear" w:color="auto" w:fill="FFFFFF"/>
        </w:rPr>
        <w:t>Information and Software Technology</w:t>
      </w:r>
      <w:r>
        <w:rPr>
          <w:color w:val="222222"/>
          <w:shd w:val="clear" w:color="auto" w:fill="FFFFFF"/>
        </w:rPr>
        <w:t xml:space="preserve">, </w:t>
      </w:r>
      <w:r>
        <w:rPr>
          <w:i/>
          <w:iCs/>
          <w:color w:val="222222"/>
          <w:shd w:val="clear" w:color="auto" w:fill="FFFFFF"/>
        </w:rPr>
        <w:t>93</w:t>
      </w:r>
      <w:r>
        <w:rPr>
          <w:color w:val="222222"/>
          <w:shd w:val="clear" w:color="auto" w:fill="FFFFFF"/>
        </w:rPr>
        <w:t>, pp.163-185.</w:t>
      </w:r>
    </w:p>
    <w:p w:rsidR="00C13C88" w:rsidRDefault="00C13C88" w:rsidP="00DD7145">
      <w:pPr>
        <w:pStyle w:val="NormalWeb"/>
        <w:spacing w:before="0" w:beforeAutospacing="0" w:after="0" w:afterAutospacing="0" w:line="360" w:lineRule="auto"/>
        <w:jc w:val="both"/>
      </w:pPr>
      <w:proofErr w:type="spellStart"/>
      <w:r>
        <w:rPr>
          <w:color w:val="222222"/>
          <w:shd w:val="clear" w:color="auto" w:fill="FFFFFF"/>
        </w:rPr>
        <w:t>Madhani</w:t>
      </w:r>
      <w:proofErr w:type="spellEnd"/>
      <w:r>
        <w:rPr>
          <w:color w:val="222222"/>
          <w:shd w:val="clear" w:color="auto" w:fill="FFFFFF"/>
        </w:rPr>
        <w:t xml:space="preserve">, P.M., 2020. Enhancing HR competitiveness: a Six Sigma approach. </w:t>
      </w:r>
      <w:proofErr w:type="spellStart"/>
      <w:r>
        <w:rPr>
          <w:color w:val="222222"/>
          <w:shd w:val="clear" w:color="auto" w:fill="FFFFFF"/>
        </w:rPr>
        <w:t>WorldatWork</w:t>
      </w:r>
      <w:proofErr w:type="spellEnd"/>
      <w:r>
        <w:rPr>
          <w:color w:val="222222"/>
          <w:shd w:val="clear" w:color="auto" w:fill="FFFFFF"/>
        </w:rPr>
        <w:t xml:space="preserve"> Journal, 27(2), pp.30-37.</w:t>
      </w:r>
    </w:p>
    <w:p w:rsidR="00C13C88" w:rsidRDefault="00C13C88" w:rsidP="00DD7145">
      <w:pPr>
        <w:pStyle w:val="NormalWeb"/>
        <w:spacing w:before="0" w:beforeAutospacing="0" w:after="0" w:afterAutospacing="0" w:line="360" w:lineRule="auto"/>
        <w:jc w:val="both"/>
      </w:pPr>
      <w:proofErr w:type="spellStart"/>
      <w:r>
        <w:rPr>
          <w:color w:val="222222"/>
          <w:shd w:val="clear" w:color="auto" w:fill="FFFFFF"/>
        </w:rPr>
        <w:t>Mayrhofer</w:t>
      </w:r>
      <w:proofErr w:type="spellEnd"/>
      <w:r>
        <w:rPr>
          <w:color w:val="222222"/>
          <w:shd w:val="clear" w:color="auto" w:fill="FFFFFF"/>
        </w:rPr>
        <w:t xml:space="preserve">, W., </w:t>
      </w:r>
      <w:proofErr w:type="spellStart"/>
      <w:r>
        <w:rPr>
          <w:color w:val="222222"/>
          <w:shd w:val="clear" w:color="auto" w:fill="FFFFFF"/>
        </w:rPr>
        <w:t>Gooderham</w:t>
      </w:r>
      <w:proofErr w:type="spellEnd"/>
      <w:r>
        <w:rPr>
          <w:color w:val="222222"/>
          <w:shd w:val="clear" w:color="auto" w:fill="FFFFFF"/>
        </w:rPr>
        <w:t>, P.N. and Brewster, C., 2019. Context and HRM: theory, evidence, and proposals. International Studies of Management &amp; Organization, 49(4), pp.355-371.</w:t>
      </w:r>
    </w:p>
    <w:p w:rsidR="00C13C88" w:rsidRDefault="00C13C88" w:rsidP="00DD7145">
      <w:pPr>
        <w:pStyle w:val="NormalWeb"/>
        <w:spacing w:before="0" w:beforeAutospacing="0" w:after="0" w:afterAutospacing="0" w:line="360" w:lineRule="auto"/>
        <w:jc w:val="both"/>
      </w:pPr>
      <w:r>
        <w:t xml:space="preserve">Microsoft.com (2022). </w:t>
      </w:r>
      <w:r w:rsidRPr="009A0F76">
        <w:rPr>
          <w:i/>
          <w:iCs/>
        </w:rPr>
        <w:t>Empowering others.</w:t>
      </w:r>
      <w:r>
        <w:t xml:space="preserve"> Available from </w:t>
      </w:r>
      <w:hyperlink r:id="rId15" w:history="1">
        <w:r w:rsidRPr="00314D48">
          <w:rPr>
            <w:rStyle w:val="Hyperlink"/>
          </w:rPr>
          <w:t>https://www.microsoft.com/en-us/about</w:t>
        </w:r>
      </w:hyperlink>
      <w:r>
        <w:t xml:space="preserve">. Accessed on 07.04.2022. </w:t>
      </w:r>
    </w:p>
    <w:p w:rsidR="00C13C88" w:rsidRDefault="00C13C88" w:rsidP="00DD7145">
      <w:pPr>
        <w:pStyle w:val="NormalWeb"/>
        <w:spacing w:before="0" w:beforeAutospacing="0" w:after="0" w:afterAutospacing="0" w:line="360" w:lineRule="auto"/>
        <w:jc w:val="both"/>
      </w:pPr>
      <w:proofErr w:type="spellStart"/>
      <w:r>
        <w:rPr>
          <w:color w:val="222222"/>
          <w:shd w:val="clear" w:color="auto" w:fill="FFFFFF"/>
        </w:rPr>
        <w:t>Paais</w:t>
      </w:r>
      <w:proofErr w:type="spellEnd"/>
      <w:r>
        <w:rPr>
          <w:color w:val="222222"/>
          <w:shd w:val="clear" w:color="auto" w:fill="FFFFFF"/>
        </w:rPr>
        <w:t xml:space="preserve">, M. and </w:t>
      </w:r>
      <w:proofErr w:type="spellStart"/>
      <w:r>
        <w:rPr>
          <w:color w:val="222222"/>
          <w:shd w:val="clear" w:color="auto" w:fill="FFFFFF"/>
        </w:rPr>
        <w:t>Pattiruhu</w:t>
      </w:r>
      <w:proofErr w:type="spellEnd"/>
      <w:r>
        <w:rPr>
          <w:color w:val="222222"/>
          <w:shd w:val="clear" w:color="auto" w:fill="FFFFFF"/>
        </w:rPr>
        <w:t>, J.R., 2020. Effect of motivation, leadership, and organizational culture on satisfaction and employee performance. The Journal of Asian Finance, Economics, and Business, 7(8), pp.577-588.</w:t>
      </w:r>
    </w:p>
    <w:p w:rsidR="00C13C88" w:rsidRDefault="00C13C88" w:rsidP="00DD7145">
      <w:pPr>
        <w:pStyle w:val="NormalWeb"/>
        <w:spacing w:before="0" w:beforeAutospacing="0" w:after="0" w:afterAutospacing="0" w:line="360" w:lineRule="auto"/>
        <w:jc w:val="both"/>
      </w:pPr>
      <w:proofErr w:type="spellStart"/>
      <w:r>
        <w:rPr>
          <w:color w:val="222222"/>
          <w:shd w:val="clear" w:color="auto" w:fill="FFFFFF"/>
        </w:rPr>
        <w:lastRenderedPageBreak/>
        <w:t>Soltis</w:t>
      </w:r>
      <w:proofErr w:type="spellEnd"/>
      <w:r>
        <w:rPr>
          <w:color w:val="222222"/>
          <w:shd w:val="clear" w:color="auto" w:fill="FFFFFF"/>
        </w:rPr>
        <w:t xml:space="preserve">, S.M., Brass, D.J. and </w:t>
      </w:r>
      <w:proofErr w:type="spellStart"/>
      <w:r>
        <w:rPr>
          <w:color w:val="222222"/>
          <w:shd w:val="clear" w:color="auto" w:fill="FFFFFF"/>
        </w:rPr>
        <w:t>Lepak</w:t>
      </w:r>
      <w:proofErr w:type="spellEnd"/>
      <w:r>
        <w:rPr>
          <w:color w:val="222222"/>
          <w:shd w:val="clear" w:color="auto" w:fill="FFFFFF"/>
        </w:rPr>
        <w:t>, D.P., 2018. Social resource management: Integrating social network theory and human resource management. Academy of Management Annals, 12(2), pp.537-573.</w:t>
      </w:r>
    </w:p>
    <w:p w:rsidR="006B6D0D" w:rsidRDefault="00C13C88" w:rsidP="00DD7145">
      <w:pPr>
        <w:pStyle w:val="NormalWeb"/>
        <w:spacing w:before="0" w:beforeAutospacing="0" w:after="0" w:afterAutospacing="0" w:line="360" w:lineRule="auto"/>
        <w:jc w:val="both"/>
      </w:pPr>
      <w:r w:rsidRPr="003E2526">
        <w:rPr>
          <w:color w:val="222222"/>
          <w:shd w:val="clear" w:color="auto" w:fill="FFFFFF"/>
        </w:rPr>
        <w:t>Statista.com (2022).</w:t>
      </w:r>
      <w:r>
        <w:rPr>
          <w:i/>
          <w:iCs/>
          <w:color w:val="222222"/>
          <w:shd w:val="clear" w:color="auto" w:fill="FFFFFF"/>
        </w:rPr>
        <w:t xml:space="preserve"> Microsoft's annual revenue worldwide from FY 2002 to FY 2021. </w:t>
      </w:r>
      <w:r>
        <w:rPr>
          <w:color w:val="222222"/>
          <w:shd w:val="clear" w:color="auto" w:fill="FFFFFF"/>
        </w:rPr>
        <w:t xml:space="preserve">Available from </w:t>
      </w:r>
      <w:hyperlink r:id="rId16" w:history="1">
        <w:r w:rsidRPr="00314D48">
          <w:rPr>
            <w:rStyle w:val="Hyperlink"/>
            <w:shd w:val="clear" w:color="auto" w:fill="FFFFFF"/>
          </w:rPr>
          <w:t>https://www.statista.com/statistics/267805/microsofts-global-revenue-since-2002/</w:t>
        </w:r>
      </w:hyperlink>
      <w:r>
        <w:rPr>
          <w:color w:val="222222"/>
          <w:shd w:val="clear" w:color="auto" w:fill="FFFFFF"/>
        </w:rPr>
        <w:t>. </w:t>
      </w:r>
      <w:r>
        <w:t xml:space="preserve">Accessed on 07.04.2022. </w:t>
      </w:r>
    </w:p>
    <w:p w:rsidR="006B6D0D" w:rsidRDefault="006B6D0D">
      <w:pPr>
        <w:rPr>
          <w:rFonts w:ascii="Times New Roman" w:eastAsia="Times New Roman" w:hAnsi="Times New Roman" w:cs="Times New Roman"/>
          <w:sz w:val="24"/>
          <w:szCs w:val="24"/>
          <w:lang w:eastAsia="en-IN"/>
        </w:rPr>
      </w:pPr>
      <w:r>
        <w:br w:type="page"/>
      </w:r>
    </w:p>
    <w:p w:rsidR="00C13C88" w:rsidRDefault="006B6D0D" w:rsidP="000D328C">
      <w:pPr>
        <w:pStyle w:val="Heading1"/>
      </w:pPr>
      <w:bookmarkStart w:id="12" w:name="_Toc100237835"/>
      <w:r>
        <w:lastRenderedPageBreak/>
        <w:t>Appendix: Role of HRM</w:t>
      </w:r>
      <w:bookmarkEnd w:id="12"/>
    </w:p>
    <w:p w:rsidR="006B6D0D" w:rsidRDefault="006B6D0D" w:rsidP="00DD7145">
      <w:pPr>
        <w:pStyle w:val="NormalWeb"/>
        <w:spacing w:before="0" w:beforeAutospacing="0" w:after="0" w:afterAutospacing="0" w:line="360" w:lineRule="auto"/>
        <w:jc w:val="both"/>
      </w:pPr>
      <w:r>
        <w:rPr>
          <w:noProof/>
          <w:lang w:val="en-US" w:eastAsia="en-US"/>
        </w:rPr>
        <w:drawing>
          <wp:inline distT="0" distB="0" distL="0" distR="0">
            <wp:extent cx="5733415" cy="2978785"/>
            <wp:effectExtent l="76200" t="76200" r="133985" b="1263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5733415" cy="2978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90860" w:rsidRDefault="00290860" w:rsidP="00290860">
      <w:pPr>
        <w:pStyle w:val="NormalWeb"/>
        <w:spacing w:before="0" w:beforeAutospacing="0" w:after="0" w:afterAutospacing="0" w:line="360" w:lineRule="auto"/>
        <w:jc w:val="center"/>
      </w:pPr>
      <w:r>
        <w:t>(Source: S</w:t>
      </w:r>
      <w:r w:rsidRPr="00290860">
        <w:t>prigghr.com</w:t>
      </w:r>
      <w:r>
        <w:t>, 2019)</w:t>
      </w:r>
    </w:p>
    <w:p w:rsidR="00DD7145" w:rsidRDefault="00DD7145">
      <w:pPr>
        <w:spacing w:before="240" w:after="240" w:line="360" w:lineRule="auto"/>
        <w:jc w:val="both"/>
        <w:rPr>
          <w:rFonts w:ascii="Times New Roman" w:eastAsia="Times New Roman" w:hAnsi="Times New Roman" w:cs="Times New Roman"/>
          <w:sz w:val="24"/>
          <w:szCs w:val="24"/>
        </w:rPr>
      </w:pPr>
    </w:p>
    <w:p w:rsidR="00654C0D" w:rsidRDefault="00654C0D">
      <w:pPr>
        <w:spacing w:before="240" w:after="240" w:line="360" w:lineRule="auto"/>
        <w:jc w:val="both"/>
        <w:rPr>
          <w:rFonts w:ascii="Times New Roman" w:eastAsia="Times New Roman" w:hAnsi="Times New Roman" w:cs="Times New Roman"/>
          <w:sz w:val="24"/>
          <w:szCs w:val="24"/>
        </w:rPr>
      </w:pPr>
    </w:p>
    <w:p w:rsidR="00654C0D" w:rsidRDefault="00654C0D">
      <w:pPr>
        <w:spacing w:before="240" w:after="240" w:line="360" w:lineRule="auto"/>
        <w:jc w:val="both"/>
        <w:rPr>
          <w:rFonts w:ascii="Times New Roman" w:eastAsia="Times New Roman" w:hAnsi="Times New Roman" w:cs="Times New Roman"/>
          <w:sz w:val="24"/>
          <w:szCs w:val="24"/>
        </w:rPr>
      </w:pPr>
    </w:p>
    <w:p w:rsidR="00654C0D" w:rsidRDefault="00654C0D">
      <w:pPr>
        <w:spacing w:before="240" w:after="240" w:line="360" w:lineRule="auto"/>
        <w:jc w:val="both"/>
        <w:rPr>
          <w:rFonts w:ascii="Times New Roman" w:eastAsia="Times New Roman" w:hAnsi="Times New Roman" w:cs="Times New Roman"/>
          <w:b/>
          <w:sz w:val="24"/>
          <w:szCs w:val="24"/>
        </w:rPr>
      </w:pPr>
    </w:p>
    <w:p w:rsidR="00654C0D" w:rsidRDefault="00654C0D">
      <w:pPr>
        <w:spacing w:line="360" w:lineRule="auto"/>
        <w:jc w:val="both"/>
        <w:rPr>
          <w:rFonts w:ascii="Times New Roman" w:eastAsia="Times New Roman" w:hAnsi="Times New Roman" w:cs="Times New Roman"/>
          <w:b/>
          <w:sz w:val="24"/>
          <w:szCs w:val="24"/>
        </w:rPr>
      </w:pPr>
    </w:p>
    <w:sectPr w:rsidR="00654C0D" w:rsidSect="000B2CB7">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13CB1" w:rsidRDefault="00C13CB1" w:rsidP="00041E72">
      <w:pPr>
        <w:spacing w:line="240" w:lineRule="auto"/>
      </w:pPr>
      <w:r>
        <w:separator/>
      </w:r>
    </w:p>
  </w:endnote>
  <w:endnote w:type="continuationSeparator" w:id="0">
    <w:p w:rsidR="00C13CB1" w:rsidRDefault="00C13CB1" w:rsidP="00041E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565944"/>
      <w:docPartObj>
        <w:docPartGallery w:val="Page Numbers (Bottom of Page)"/>
        <w:docPartUnique/>
      </w:docPartObj>
    </w:sdtPr>
    <w:sdtEndPr>
      <w:rPr>
        <w:rFonts w:ascii="Times New Roman" w:hAnsi="Times New Roman" w:cs="Times New Roman"/>
        <w:noProof/>
        <w:color w:val="000000" w:themeColor="text1"/>
        <w:sz w:val="24"/>
        <w:szCs w:val="24"/>
      </w:rPr>
    </w:sdtEndPr>
    <w:sdtContent>
      <w:p w:rsidR="00041E72" w:rsidRPr="00041E72" w:rsidRDefault="00166804">
        <w:pPr>
          <w:pStyle w:val="Footer"/>
          <w:jc w:val="right"/>
          <w:rPr>
            <w:rFonts w:ascii="Times New Roman" w:hAnsi="Times New Roman" w:cs="Times New Roman"/>
            <w:color w:val="000000" w:themeColor="text1"/>
            <w:sz w:val="24"/>
            <w:szCs w:val="24"/>
          </w:rPr>
        </w:pPr>
        <w:r w:rsidRPr="00041E72">
          <w:rPr>
            <w:rFonts w:ascii="Times New Roman" w:hAnsi="Times New Roman" w:cs="Times New Roman"/>
            <w:color w:val="000000" w:themeColor="text1"/>
            <w:sz w:val="24"/>
            <w:szCs w:val="24"/>
          </w:rPr>
          <w:fldChar w:fldCharType="begin"/>
        </w:r>
        <w:r w:rsidR="00041E72" w:rsidRPr="00041E72">
          <w:rPr>
            <w:rFonts w:ascii="Times New Roman" w:hAnsi="Times New Roman" w:cs="Times New Roman"/>
            <w:color w:val="000000" w:themeColor="text1"/>
            <w:sz w:val="24"/>
            <w:szCs w:val="24"/>
          </w:rPr>
          <w:instrText xml:space="preserve"> PAGE   \* MERGEFORMAT </w:instrText>
        </w:r>
        <w:r w:rsidRPr="00041E72">
          <w:rPr>
            <w:rFonts w:ascii="Times New Roman" w:hAnsi="Times New Roman" w:cs="Times New Roman"/>
            <w:color w:val="000000" w:themeColor="text1"/>
            <w:sz w:val="24"/>
            <w:szCs w:val="24"/>
          </w:rPr>
          <w:fldChar w:fldCharType="separate"/>
        </w:r>
        <w:r w:rsidR="00C94AC8">
          <w:rPr>
            <w:rFonts w:ascii="Times New Roman" w:hAnsi="Times New Roman" w:cs="Times New Roman"/>
            <w:noProof/>
            <w:color w:val="000000" w:themeColor="text1"/>
            <w:sz w:val="24"/>
            <w:szCs w:val="24"/>
          </w:rPr>
          <w:t>1</w:t>
        </w:r>
        <w:r w:rsidRPr="00041E72">
          <w:rPr>
            <w:rFonts w:ascii="Times New Roman" w:hAnsi="Times New Roman" w:cs="Times New Roman"/>
            <w:noProof/>
            <w:color w:val="000000" w:themeColor="text1"/>
            <w:sz w:val="24"/>
            <w:szCs w:val="24"/>
          </w:rPr>
          <w:fldChar w:fldCharType="end"/>
        </w:r>
      </w:p>
    </w:sdtContent>
  </w:sdt>
  <w:p w:rsidR="00041E72" w:rsidRDefault="00041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13CB1" w:rsidRDefault="00C13CB1" w:rsidP="00041E72">
      <w:pPr>
        <w:spacing w:line="240" w:lineRule="auto"/>
      </w:pPr>
      <w:r>
        <w:separator/>
      </w:r>
    </w:p>
  </w:footnote>
  <w:footnote w:type="continuationSeparator" w:id="0">
    <w:p w:rsidR="00C13CB1" w:rsidRDefault="00C13CB1" w:rsidP="00041E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C0D"/>
    <w:rsid w:val="00041E72"/>
    <w:rsid w:val="000B2CB7"/>
    <w:rsid w:val="000D328C"/>
    <w:rsid w:val="00146F5A"/>
    <w:rsid w:val="00166804"/>
    <w:rsid w:val="001B74A2"/>
    <w:rsid w:val="002602C0"/>
    <w:rsid w:val="00290860"/>
    <w:rsid w:val="002D204C"/>
    <w:rsid w:val="002E361F"/>
    <w:rsid w:val="00343094"/>
    <w:rsid w:val="00353DA7"/>
    <w:rsid w:val="00383F86"/>
    <w:rsid w:val="003E2526"/>
    <w:rsid w:val="00483FBC"/>
    <w:rsid w:val="004A246B"/>
    <w:rsid w:val="00503A69"/>
    <w:rsid w:val="005C1616"/>
    <w:rsid w:val="00654C0D"/>
    <w:rsid w:val="006B6D0D"/>
    <w:rsid w:val="006E3A5F"/>
    <w:rsid w:val="00710C8A"/>
    <w:rsid w:val="008830C7"/>
    <w:rsid w:val="008D5900"/>
    <w:rsid w:val="008E1F84"/>
    <w:rsid w:val="008E2FAF"/>
    <w:rsid w:val="00920B36"/>
    <w:rsid w:val="00954CBF"/>
    <w:rsid w:val="00966132"/>
    <w:rsid w:val="009A0F76"/>
    <w:rsid w:val="009A2A88"/>
    <w:rsid w:val="009A61A4"/>
    <w:rsid w:val="009E3B6B"/>
    <w:rsid w:val="00AA0916"/>
    <w:rsid w:val="00B405A4"/>
    <w:rsid w:val="00B8133B"/>
    <w:rsid w:val="00BD6593"/>
    <w:rsid w:val="00BF605F"/>
    <w:rsid w:val="00C13C88"/>
    <w:rsid w:val="00C13CB1"/>
    <w:rsid w:val="00C94AC8"/>
    <w:rsid w:val="00CC564B"/>
    <w:rsid w:val="00DD7145"/>
    <w:rsid w:val="00EF2835"/>
    <w:rsid w:val="00F73A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65B7E6-4B32-1D4E-8090-367882518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3A5F"/>
  </w:style>
  <w:style w:type="paragraph" w:styleId="Heading1">
    <w:name w:val="heading 1"/>
    <w:basedOn w:val="Normal"/>
    <w:next w:val="Normal"/>
    <w:autoRedefine/>
    <w:rsid w:val="000D328C"/>
    <w:pPr>
      <w:keepNext/>
      <w:keepLines/>
      <w:outlineLvl w:val="0"/>
    </w:pPr>
    <w:rPr>
      <w:rFonts w:ascii="Times New Roman" w:hAnsi="Times New Roman"/>
      <w:b/>
      <w:sz w:val="28"/>
      <w:szCs w:val="28"/>
    </w:rPr>
  </w:style>
  <w:style w:type="paragraph" w:styleId="Heading2">
    <w:name w:val="heading 2"/>
    <w:basedOn w:val="Normal"/>
    <w:next w:val="Normal"/>
    <w:autoRedefine/>
    <w:rsid w:val="000D328C"/>
    <w:pPr>
      <w:keepNext/>
      <w:keepLines/>
      <w:outlineLvl w:val="1"/>
    </w:pPr>
    <w:rPr>
      <w:rFonts w:ascii="Times New Roman" w:hAnsi="Times New Roman"/>
      <w:b/>
      <w:sz w:val="28"/>
      <w:szCs w:val="28"/>
    </w:rPr>
  </w:style>
  <w:style w:type="paragraph" w:styleId="Heading3">
    <w:name w:val="heading 3"/>
    <w:basedOn w:val="Normal"/>
    <w:next w:val="Normal"/>
    <w:rsid w:val="006E3A5F"/>
    <w:pPr>
      <w:keepNext/>
      <w:keepLines/>
      <w:spacing w:before="320" w:after="80"/>
      <w:outlineLvl w:val="2"/>
    </w:pPr>
    <w:rPr>
      <w:color w:val="434343"/>
      <w:sz w:val="28"/>
      <w:szCs w:val="28"/>
    </w:rPr>
  </w:style>
  <w:style w:type="paragraph" w:styleId="Heading4">
    <w:name w:val="heading 4"/>
    <w:basedOn w:val="Normal"/>
    <w:next w:val="Normal"/>
    <w:rsid w:val="006E3A5F"/>
    <w:pPr>
      <w:keepNext/>
      <w:keepLines/>
      <w:spacing w:before="280" w:after="80"/>
      <w:outlineLvl w:val="3"/>
    </w:pPr>
    <w:rPr>
      <w:color w:val="666666"/>
      <w:sz w:val="24"/>
      <w:szCs w:val="24"/>
    </w:rPr>
  </w:style>
  <w:style w:type="paragraph" w:styleId="Heading5">
    <w:name w:val="heading 5"/>
    <w:basedOn w:val="Normal"/>
    <w:next w:val="Normal"/>
    <w:rsid w:val="006E3A5F"/>
    <w:pPr>
      <w:keepNext/>
      <w:keepLines/>
      <w:spacing w:before="240" w:after="80"/>
      <w:outlineLvl w:val="4"/>
    </w:pPr>
    <w:rPr>
      <w:color w:val="666666"/>
    </w:rPr>
  </w:style>
  <w:style w:type="paragraph" w:styleId="Heading6">
    <w:name w:val="heading 6"/>
    <w:basedOn w:val="Normal"/>
    <w:next w:val="Normal"/>
    <w:rsid w:val="006E3A5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E3A5F"/>
    <w:pPr>
      <w:keepNext/>
      <w:keepLines/>
      <w:spacing w:after="60"/>
    </w:pPr>
    <w:rPr>
      <w:sz w:val="52"/>
      <w:szCs w:val="52"/>
    </w:rPr>
  </w:style>
  <w:style w:type="paragraph" w:styleId="Subtitle">
    <w:name w:val="Subtitle"/>
    <w:basedOn w:val="Normal"/>
    <w:next w:val="Normal"/>
    <w:rsid w:val="006E3A5F"/>
    <w:pPr>
      <w:keepNext/>
      <w:keepLines/>
      <w:spacing w:after="320"/>
    </w:pPr>
    <w:rPr>
      <w:color w:val="666666"/>
      <w:sz w:val="30"/>
      <w:szCs w:val="30"/>
    </w:rPr>
  </w:style>
  <w:style w:type="paragraph" w:styleId="NormalWeb">
    <w:name w:val="Normal (Web)"/>
    <w:basedOn w:val="Normal"/>
    <w:uiPriority w:val="99"/>
    <w:semiHidden/>
    <w:unhideWhenUsed/>
    <w:rsid w:val="00DD714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DD7145"/>
    <w:rPr>
      <w:color w:val="0000FF"/>
      <w:u w:val="single"/>
    </w:rPr>
  </w:style>
  <w:style w:type="character" w:customStyle="1" w:styleId="UnresolvedMention1">
    <w:name w:val="Unresolved Mention1"/>
    <w:basedOn w:val="DefaultParagraphFont"/>
    <w:uiPriority w:val="99"/>
    <w:semiHidden/>
    <w:unhideWhenUsed/>
    <w:rsid w:val="009A0F76"/>
    <w:rPr>
      <w:color w:val="605E5C"/>
      <w:shd w:val="clear" w:color="auto" w:fill="E1DFDD"/>
    </w:rPr>
  </w:style>
  <w:style w:type="paragraph" w:styleId="Header">
    <w:name w:val="header"/>
    <w:basedOn w:val="Normal"/>
    <w:link w:val="HeaderChar"/>
    <w:uiPriority w:val="99"/>
    <w:unhideWhenUsed/>
    <w:rsid w:val="00041E72"/>
    <w:pPr>
      <w:tabs>
        <w:tab w:val="center" w:pos="4513"/>
        <w:tab w:val="right" w:pos="9026"/>
      </w:tabs>
      <w:spacing w:line="240" w:lineRule="auto"/>
    </w:pPr>
  </w:style>
  <w:style w:type="character" w:customStyle="1" w:styleId="HeaderChar">
    <w:name w:val="Header Char"/>
    <w:basedOn w:val="DefaultParagraphFont"/>
    <w:link w:val="Header"/>
    <w:uiPriority w:val="99"/>
    <w:rsid w:val="00041E72"/>
  </w:style>
  <w:style w:type="paragraph" w:styleId="Footer">
    <w:name w:val="footer"/>
    <w:basedOn w:val="Normal"/>
    <w:link w:val="FooterChar"/>
    <w:uiPriority w:val="99"/>
    <w:unhideWhenUsed/>
    <w:rsid w:val="00041E72"/>
    <w:pPr>
      <w:tabs>
        <w:tab w:val="center" w:pos="4513"/>
        <w:tab w:val="right" w:pos="9026"/>
      </w:tabs>
      <w:spacing w:line="240" w:lineRule="auto"/>
    </w:pPr>
  </w:style>
  <w:style w:type="character" w:customStyle="1" w:styleId="FooterChar">
    <w:name w:val="Footer Char"/>
    <w:basedOn w:val="DefaultParagraphFont"/>
    <w:link w:val="Footer"/>
    <w:uiPriority w:val="99"/>
    <w:rsid w:val="00041E72"/>
  </w:style>
  <w:style w:type="paragraph" w:styleId="TOCHeading">
    <w:name w:val="TOC Heading"/>
    <w:basedOn w:val="Heading1"/>
    <w:next w:val="Normal"/>
    <w:uiPriority w:val="39"/>
    <w:unhideWhenUsed/>
    <w:qFormat/>
    <w:rsid w:val="00483FBC"/>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83FBC"/>
    <w:pPr>
      <w:spacing w:after="100"/>
    </w:pPr>
  </w:style>
  <w:style w:type="paragraph" w:styleId="TOC2">
    <w:name w:val="toc 2"/>
    <w:basedOn w:val="Normal"/>
    <w:next w:val="Normal"/>
    <w:autoRedefine/>
    <w:uiPriority w:val="39"/>
    <w:unhideWhenUsed/>
    <w:rsid w:val="00483FBC"/>
    <w:pPr>
      <w:spacing w:after="100"/>
      <w:ind w:left="220"/>
    </w:pPr>
  </w:style>
  <w:style w:type="table" w:styleId="TableGrid">
    <w:name w:val="Table Grid"/>
    <w:basedOn w:val="TableNormal"/>
    <w:uiPriority w:val="59"/>
    <w:unhideWhenUsed/>
    <w:rsid w:val="00B405A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3A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A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25412">
      <w:bodyDiv w:val="1"/>
      <w:marLeft w:val="0"/>
      <w:marRight w:val="0"/>
      <w:marTop w:val="0"/>
      <w:marBottom w:val="0"/>
      <w:divBdr>
        <w:top w:val="none" w:sz="0" w:space="0" w:color="auto"/>
        <w:left w:val="none" w:sz="0" w:space="0" w:color="auto"/>
        <w:bottom w:val="none" w:sz="0" w:space="0" w:color="auto"/>
        <w:right w:val="none" w:sz="0" w:space="0" w:color="auto"/>
      </w:divBdr>
    </w:div>
    <w:div w:id="1907645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diagramColors" Target="diagrams/colors1.xml"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diagramQuickStyle" Target="diagrams/quickStyle1.xml" /><Relationship Id="rId17" Type="http://schemas.openxmlformats.org/officeDocument/2006/relationships/image" Target="media/image4.png" /><Relationship Id="rId2" Type="http://schemas.openxmlformats.org/officeDocument/2006/relationships/styles" Target="styles.xml" /><Relationship Id="rId16" Type="http://schemas.openxmlformats.org/officeDocument/2006/relationships/hyperlink" Target="https://www.statista.com/statistics/267805/microsofts-global-revenue-since-2002/"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diagramLayout" Target="diagrams/layout1.xml" /><Relationship Id="rId5" Type="http://schemas.openxmlformats.org/officeDocument/2006/relationships/footnotes" Target="footnotes.xml" /><Relationship Id="rId15" Type="http://schemas.openxmlformats.org/officeDocument/2006/relationships/hyperlink" Target="https://www.microsoft.com/en-us/about" TargetMode="External" /><Relationship Id="rId10" Type="http://schemas.openxmlformats.org/officeDocument/2006/relationships/diagramData" Target="diagrams/data1.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microsoft.com/office/2007/relationships/diagramDrawing" Target="diagrams/drawing1.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3289FE-5207-4DDF-886D-A59509DABBAC}" type="doc">
      <dgm:prSet loTypeId="urn:microsoft.com/office/officeart/2005/8/layout/cycle2" loCatId="cycle" qsTypeId="urn:microsoft.com/office/officeart/2005/8/quickstyle/simple1" qsCatId="simple" csTypeId="urn:microsoft.com/office/officeart/2005/8/colors/colorful5" csCatId="colorful" phldr="1"/>
      <dgm:spPr/>
      <dgm:t>
        <a:bodyPr/>
        <a:lstStyle/>
        <a:p>
          <a:endParaRPr lang="en-IN"/>
        </a:p>
      </dgm:t>
    </dgm:pt>
    <dgm:pt modelId="{3BF87C04-F765-48AD-8AD9-3938DEBA8E4E}">
      <dgm:prSet phldrT="[Text]" custT="1"/>
      <dgm:spPr/>
      <dgm:t>
        <a:bodyPr/>
        <a:lstStyle/>
        <a:p>
          <a:r>
            <a:rPr lang="en-IN" sz="1200">
              <a:solidFill>
                <a:schemeClr val="tx1"/>
              </a:solidFill>
              <a:latin typeface="Times New Roman" panose="02020603050405020304" pitchFamily="18" charset="0"/>
              <a:cs typeface="Times New Roman" panose="02020603050405020304" pitchFamily="18" charset="0"/>
            </a:rPr>
            <a:t>Cultural theory</a:t>
          </a:r>
        </a:p>
      </dgm:t>
    </dgm:pt>
    <dgm:pt modelId="{CB9FC23F-6A47-4360-AF08-7FCF7A52B6B8}" type="parTrans" cxnId="{6D621911-BB15-4718-B9AC-E1B750CF7D6E}">
      <dgm:prSet/>
      <dgm:spPr/>
      <dgm:t>
        <a:bodyPr/>
        <a:lstStyle/>
        <a:p>
          <a:endParaRPr lang="en-IN"/>
        </a:p>
      </dgm:t>
    </dgm:pt>
    <dgm:pt modelId="{01F3B025-7206-492E-BFAF-93420D29CEC7}" type="sibTrans" cxnId="{6D621911-BB15-4718-B9AC-E1B750CF7D6E}">
      <dgm:prSet/>
      <dgm:spPr/>
      <dgm:t>
        <a:bodyPr/>
        <a:lstStyle/>
        <a:p>
          <a:endParaRPr lang="en-IN"/>
        </a:p>
      </dgm:t>
    </dgm:pt>
    <dgm:pt modelId="{54D37D7C-2365-478B-8E9A-CEE2DC433DDD}">
      <dgm:prSet phldrT="[Text]" custT="1"/>
      <dgm:spPr/>
      <dgm:t>
        <a:bodyPr/>
        <a:lstStyle/>
        <a:p>
          <a:r>
            <a:rPr lang="en-IN" sz="1200">
              <a:solidFill>
                <a:schemeClr val="tx1"/>
              </a:solidFill>
              <a:latin typeface="Times New Roman" panose="02020603050405020304" pitchFamily="18" charset="0"/>
              <a:cs typeface="Times New Roman" panose="02020603050405020304" pitchFamily="18" charset="0"/>
            </a:rPr>
            <a:t>Contingency theory</a:t>
          </a:r>
        </a:p>
      </dgm:t>
    </dgm:pt>
    <dgm:pt modelId="{E5894F93-2051-4F0E-B382-4C49960E9DD4}" type="parTrans" cxnId="{CE9E3B9F-9E26-404E-86DF-05DBAA87ED54}">
      <dgm:prSet/>
      <dgm:spPr/>
      <dgm:t>
        <a:bodyPr/>
        <a:lstStyle/>
        <a:p>
          <a:endParaRPr lang="en-IN"/>
        </a:p>
      </dgm:t>
    </dgm:pt>
    <dgm:pt modelId="{6F9410BD-D242-4852-BAAC-8D37D5B6F9ED}" type="sibTrans" cxnId="{CE9E3B9F-9E26-404E-86DF-05DBAA87ED54}">
      <dgm:prSet/>
      <dgm:spPr/>
      <dgm:t>
        <a:bodyPr/>
        <a:lstStyle/>
        <a:p>
          <a:endParaRPr lang="en-IN"/>
        </a:p>
      </dgm:t>
    </dgm:pt>
    <dgm:pt modelId="{F712F8E7-206B-4B14-B985-F8FEB0020101}">
      <dgm:prSet phldrT="[Text]" custT="1"/>
      <dgm:spPr/>
      <dgm:t>
        <a:bodyPr/>
        <a:lstStyle/>
        <a:p>
          <a:r>
            <a:rPr lang="en-IN" sz="1200">
              <a:solidFill>
                <a:schemeClr val="tx1"/>
              </a:solidFill>
              <a:latin typeface="Times New Roman" panose="02020603050405020304" pitchFamily="18" charset="0"/>
              <a:cs typeface="Times New Roman" panose="02020603050405020304" pitchFamily="18" charset="0"/>
            </a:rPr>
            <a:t>Social network theory</a:t>
          </a:r>
        </a:p>
      </dgm:t>
    </dgm:pt>
    <dgm:pt modelId="{0FAAA9B4-4577-48E3-8E0F-8FEB0CF6C563}" type="parTrans" cxnId="{BA2847C9-017B-46B9-826D-AC66BA55DE0D}">
      <dgm:prSet/>
      <dgm:spPr/>
      <dgm:t>
        <a:bodyPr/>
        <a:lstStyle/>
        <a:p>
          <a:endParaRPr lang="en-IN"/>
        </a:p>
      </dgm:t>
    </dgm:pt>
    <dgm:pt modelId="{31B9182E-ECFB-45CF-9783-A4686F1E520A}" type="sibTrans" cxnId="{BA2847C9-017B-46B9-826D-AC66BA55DE0D}">
      <dgm:prSet/>
      <dgm:spPr/>
      <dgm:t>
        <a:bodyPr/>
        <a:lstStyle/>
        <a:p>
          <a:endParaRPr lang="en-IN"/>
        </a:p>
      </dgm:t>
    </dgm:pt>
    <dgm:pt modelId="{04507DE1-9B91-470F-91A6-FABEF176BDA0}">
      <dgm:prSet phldrT="[Text]" custT="1"/>
      <dgm:spPr/>
      <dgm:t>
        <a:bodyPr/>
        <a:lstStyle/>
        <a:p>
          <a:r>
            <a:rPr lang="en-IN" sz="1200">
              <a:solidFill>
                <a:schemeClr val="tx1"/>
              </a:solidFill>
              <a:latin typeface="Times New Roman" panose="02020603050405020304" pitchFamily="18" charset="0"/>
              <a:cs typeface="Times New Roman" panose="02020603050405020304" pitchFamily="18" charset="0"/>
            </a:rPr>
            <a:t>Organisational theory</a:t>
          </a:r>
        </a:p>
      </dgm:t>
    </dgm:pt>
    <dgm:pt modelId="{DFDB5D4C-AFFE-4418-A854-CEAE56165B62}" type="parTrans" cxnId="{FFDC491A-46F4-45D6-85B5-4BEFFBE18D7A}">
      <dgm:prSet/>
      <dgm:spPr/>
      <dgm:t>
        <a:bodyPr/>
        <a:lstStyle/>
        <a:p>
          <a:endParaRPr lang="en-IN"/>
        </a:p>
      </dgm:t>
    </dgm:pt>
    <dgm:pt modelId="{15554A47-F18E-49EF-8D19-4DF3212B47B6}" type="sibTrans" cxnId="{FFDC491A-46F4-45D6-85B5-4BEFFBE18D7A}">
      <dgm:prSet/>
      <dgm:spPr/>
      <dgm:t>
        <a:bodyPr/>
        <a:lstStyle/>
        <a:p>
          <a:endParaRPr lang="en-IN"/>
        </a:p>
      </dgm:t>
    </dgm:pt>
    <dgm:pt modelId="{EF06CBC6-C615-4E00-9A86-2B559DC5CD5D}">
      <dgm:prSet phldrT="[Text]" custT="1"/>
      <dgm:spPr/>
      <dgm:t>
        <a:bodyPr/>
        <a:lstStyle/>
        <a:p>
          <a:r>
            <a:rPr lang="en-IN" sz="1200">
              <a:solidFill>
                <a:schemeClr val="tx1"/>
              </a:solidFill>
              <a:latin typeface="Times New Roman" panose="02020603050405020304" pitchFamily="18" charset="0"/>
              <a:cs typeface="Times New Roman" panose="02020603050405020304" pitchFamily="18" charset="0"/>
            </a:rPr>
            <a:t>Institutional theory</a:t>
          </a:r>
        </a:p>
      </dgm:t>
    </dgm:pt>
    <dgm:pt modelId="{CDA6FCEC-D1FC-4C37-9EDF-46573669CCA7}" type="parTrans" cxnId="{7340AB03-6FAE-41E7-AD83-07234931B521}">
      <dgm:prSet/>
      <dgm:spPr/>
      <dgm:t>
        <a:bodyPr/>
        <a:lstStyle/>
        <a:p>
          <a:endParaRPr lang="en-IN"/>
        </a:p>
      </dgm:t>
    </dgm:pt>
    <dgm:pt modelId="{018D5D18-10D0-4D10-8599-5AE480D8FAA5}" type="sibTrans" cxnId="{7340AB03-6FAE-41E7-AD83-07234931B521}">
      <dgm:prSet/>
      <dgm:spPr/>
      <dgm:t>
        <a:bodyPr/>
        <a:lstStyle/>
        <a:p>
          <a:endParaRPr lang="en-IN"/>
        </a:p>
      </dgm:t>
    </dgm:pt>
    <dgm:pt modelId="{657D22C4-E256-41E1-8883-7D1BB70E625F}">
      <dgm:prSet custT="1"/>
      <dgm:spPr/>
      <dgm:t>
        <a:bodyPr/>
        <a:lstStyle/>
        <a:p>
          <a:r>
            <a:rPr lang="en-IN" sz="1200">
              <a:solidFill>
                <a:schemeClr val="tx1"/>
              </a:solidFill>
              <a:latin typeface="Times New Roman" panose="02020603050405020304" pitchFamily="18" charset="0"/>
              <a:cs typeface="Times New Roman" panose="02020603050405020304" pitchFamily="18" charset="0"/>
            </a:rPr>
            <a:t>Attribution ttheory</a:t>
          </a:r>
        </a:p>
      </dgm:t>
    </dgm:pt>
    <dgm:pt modelId="{D7B9B137-6E45-41C8-AB67-C815B70BD471}" type="parTrans" cxnId="{71872B88-1D0B-46CE-AFBC-01A3C0B7F0F5}">
      <dgm:prSet/>
      <dgm:spPr/>
      <dgm:t>
        <a:bodyPr/>
        <a:lstStyle/>
        <a:p>
          <a:endParaRPr lang="en-IN"/>
        </a:p>
      </dgm:t>
    </dgm:pt>
    <dgm:pt modelId="{377835A0-932F-4BCE-8FAE-DCE3C95A8888}" type="sibTrans" cxnId="{71872B88-1D0B-46CE-AFBC-01A3C0B7F0F5}">
      <dgm:prSet/>
      <dgm:spPr/>
      <dgm:t>
        <a:bodyPr/>
        <a:lstStyle/>
        <a:p>
          <a:endParaRPr lang="en-IN"/>
        </a:p>
      </dgm:t>
    </dgm:pt>
    <dgm:pt modelId="{F5D8124E-D5AD-4692-AAE5-AC4E3341E785}" type="pres">
      <dgm:prSet presAssocID="{B53289FE-5207-4DDF-886D-A59509DABBAC}" presName="cycle" presStyleCnt="0">
        <dgm:presLayoutVars>
          <dgm:dir/>
          <dgm:resizeHandles val="exact"/>
        </dgm:presLayoutVars>
      </dgm:prSet>
      <dgm:spPr/>
    </dgm:pt>
    <dgm:pt modelId="{8D8CD684-FAD6-4381-B554-B4343EF2D8D9}" type="pres">
      <dgm:prSet presAssocID="{3BF87C04-F765-48AD-8AD9-3938DEBA8E4E}" presName="node" presStyleLbl="node1" presStyleIdx="0" presStyleCnt="6">
        <dgm:presLayoutVars>
          <dgm:bulletEnabled val="1"/>
        </dgm:presLayoutVars>
      </dgm:prSet>
      <dgm:spPr/>
    </dgm:pt>
    <dgm:pt modelId="{F5C2D00F-7BED-4418-9F1A-2336E835E468}" type="pres">
      <dgm:prSet presAssocID="{01F3B025-7206-492E-BFAF-93420D29CEC7}" presName="sibTrans" presStyleLbl="sibTrans2D1" presStyleIdx="0" presStyleCnt="6"/>
      <dgm:spPr/>
    </dgm:pt>
    <dgm:pt modelId="{8F2D39CF-F4B7-4097-A9E1-5154CA24CE54}" type="pres">
      <dgm:prSet presAssocID="{01F3B025-7206-492E-BFAF-93420D29CEC7}" presName="connectorText" presStyleLbl="sibTrans2D1" presStyleIdx="0" presStyleCnt="6"/>
      <dgm:spPr/>
    </dgm:pt>
    <dgm:pt modelId="{D2A59C1B-96FF-437F-8CE3-8AFCCAD14522}" type="pres">
      <dgm:prSet presAssocID="{54D37D7C-2365-478B-8E9A-CEE2DC433DDD}" presName="node" presStyleLbl="node1" presStyleIdx="1" presStyleCnt="6">
        <dgm:presLayoutVars>
          <dgm:bulletEnabled val="1"/>
        </dgm:presLayoutVars>
      </dgm:prSet>
      <dgm:spPr/>
    </dgm:pt>
    <dgm:pt modelId="{477FB3BF-9AE4-4C73-9271-234D716FA18E}" type="pres">
      <dgm:prSet presAssocID="{6F9410BD-D242-4852-BAAC-8D37D5B6F9ED}" presName="sibTrans" presStyleLbl="sibTrans2D1" presStyleIdx="1" presStyleCnt="6"/>
      <dgm:spPr/>
    </dgm:pt>
    <dgm:pt modelId="{03876F34-2F8B-4EA0-BC32-1187A4104A60}" type="pres">
      <dgm:prSet presAssocID="{6F9410BD-D242-4852-BAAC-8D37D5B6F9ED}" presName="connectorText" presStyleLbl="sibTrans2D1" presStyleIdx="1" presStyleCnt="6"/>
      <dgm:spPr/>
    </dgm:pt>
    <dgm:pt modelId="{FD945DA6-642A-47FF-B175-CA98386E41FC}" type="pres">
      <dgm:prSet presAssocID="{657D22C4-E256-41E1-8883-7D1BB70E625F}" presName="node" presStyleLbl="node1" presStyleIdx="2" presStyleCnt="6">
        <dgm:presLayoutVars>
          <dgm:bulletEnabled val="1"/>
        </dgm:presLayoutVars>
      </dgm:prSet>
      <dgm:spPr/>
    </dgm:pt>
    <dgm:pt modelId="{DAF251B5-E48B-4925-A02C-D640DB49D9A3}" type="pres">
      <dgm:prSet presAssocID="{377835A0-932F-4BCE-8FAE-DCE3C95A8888}" presName="sibTrans" presStyleLbl="sibTrans2D1" presStyleIdx="2" presStyleCnt="6"/>
      <dgm:spPr/>
    </dgm:pt>
    <dgm:pt modelId="{088904EE-0B3D-4F8B-A444-F620DD7BD4C0}" type="pres">
      <dgm:prSet presAssocID="{377835A0-932F-4BCE-8FAE-DCE3C95A8888}" presName="connectorText" presStyleLbl="sibTrans2D1" presStyleIdx="2" presStyleCnt="6"/>
      <dgm:spPr/>
    </dgm:pt>
    <dgm:pt modelId="{81BFC50B-6DBF-4D61-92A3-7333C80F4F5D}" type="pres">
      <dgm:prSet presAssocID="{F712F8E7-206B-4B14-B985-F8FEB0020101}" presName="node" presStyleLbl="node1" presStyleIdx="3" presStyleCnt="6">
        <dgm:presLayoutVars>
          <dgm:bulletEnabled val="1"/>
        </dgm:presLayoutVars>
      </dgm:prSet>
      <dgm:spPr/>
    </dgm:pt>
    <dgm:pt modelId="{6E3CE355-8AAB-46DC-85F3-2831260A2B74}" type="pres">
      <dgm:prSet presAssocID="{31B9182E-ECFB-45CF-9783-A4686F1E520A}" presName="sibTrans" presStyleLbl="sibTrans2D1" presStyleIdx="3" presStyleCnt="6"/>
      <dgm:spPr/>
    </dgm:pt>
    <dgm:pt modelId="{DDA1BD8F-CFE4-464B-B70C-64AAFAE8D773}" type="pres">
      <dgm:prSet presAssocID="{31B9182E-ECFB-45CF-9783-A4686F1E520A}" presName="connectorText" presStyleLbl="sibTrans2D1" presStyleIdx="3" presStyleCnt="6"/>
      <dgm:spPr/>
    </dgm:pt>
    <dgm:pt modelId="{51859349-150B-4050-9C66-906262F2C2C6}" type="pres">
      <dgm:prSet presAssocID="{04507DE1-9B91-470F-91A6-FABEF176BDA0}" presName="node" presStyleLbl="node1" presStyleIdx="4" presStyleCnt="6">
        <dgm:presLayoutVars>
          <dgm:bulletEnabled val="1"/>
        </dgm:presLayoutVars>
      </dgm:prSet>
      <dgm:spPr/>
    </dgm:pt>
    <dgm:pt modelId="{591BACAD-649F-4791-BE95-B6D21826E738}" type="pres">
      <dgm:prSet presAssocID="{15554A47-F18E-49EF-8D19-4DF3212B47B6}" presName="sibTrans" presStyleLbl="sibTrans2D1" presStyleIdx="4" presStyleCnt="6"/>
      <dgm:spPr/>
    </dgm:pt>
    <dgm:pt modelId="{9AC57CA0-60D1-46CB-9258-C9D6A7182755}" type="pres">
      <dgm:prSet presAssocID="{15554A47-F18E-49EF-8D19-4DF3212B47B6}" presName="connectorText" presStyleLbl="sibTrans2D1" presStyleIdx="4" presStyleCnt="6"/>
      <dgm:spPr/>
    </dgm:pt>
    <dgm:pt modelId="{92E4E81D-E0A2-41DA-961A-429698AC2E95}" type="pres">
      <dgm:prSet presAssocID="{EF06CBC6-C615-4E00-9A86-2B559DC5CD5D}" presName="node" presStyleLbl="node1" presStyleIdx="5" presStyleCnt="6">
        <dgm:presLayoutVars>
          <dgm:bulletEnabled val="1"/>
        </dgm:presLayoutVars>
      </dgm:prSet>
      <dgm:spPr/>
    </dgm:pt>
    <dgm:pt modelId="{3CA3AA55-D284-41B1-A460-6F10488CFFA6}" type="pres">
      <dgm:prSet presAssocID="{018D5D18-10D0-4D10-8599-5AE480D8FAA5}" presName="sibTrans" presStyleLbl="sibTrans2D1" presStyleIdx="5" presStyleCnt="6"/>
      <dgm:spPr/>
    </dgm:pt>
    <dgm:pt modelId="{CCE45BE5-F3D9-48F6-B469-A6A0120DDC22}" type="pres">
      <dgm:prSet presAssocID="{018D5D18-10D0-4D10-8599-5AE480D8FAA5}" presName="connectorText" presStyleLbl="sibTrans2D1" presStyleIdx="5" presStyleCnt="6"/>
      <dgm:spPr/>
    </dgm:pt>
  </dgm:ptLst>
  <dgm:cxnLst>
    <dgm:cxn modelId="{7340AB03-6FAE-41E7-AD83-07234931B521}" srcId="{B53289FE-5207-4DDF-886D-A59509DABBAC}" destId="{EF06CBC6-C615-4E00-9A86-2B559DC5CD5D}" srcOrd="5" destOrd="0" parTransId="{CDA6FCEC-D1FC-4C37-9EDF-46573669CCA7}" sibTransId="{018D5D18-10D0-4D10-8599-5AE480D8FAA5}"/>
    <dgm:cxn modelId="{D4684C07-11C5-4679-945B-A15D2ED5E109}" type="presOf" srcId="{B53289FE-5207-4DDF-886D-A59509DABBAC}" destId="{F5D8124E-D5AD-4692-AAE5-AC4E3341E785}" srcOrd="0" destOrd="0" presId="urn:microsoft.com/office/officeart/2005/8/layout/cycle2"/>
    <dgm:cxn modelId="{15B80409-A5BA-45DB-920A-0145B6B3BA76}" type="presOf" srcId="{377835A0-932F-4BCE-8FAE-DCE3C95A8888}" destId="{DAF251B5-E48B-4925-A02C-D640DB49D9A3}" srcOrd="0" destOrd="0" presId="urn:microsoft.com/office/officeart/2005/8/layout/cycle2"/>
    <dgm:cxn modelId="{E339FC0A-54CB-4243-93DC-D04F4490D199}" type="presOf" srcId="{31B9182E-ECFB-45CF-9783-A4686F1E520A}" destId="{6E3CE355-8AAB-46DC-85F3-2831260A2B74}" srcOrd="0" destOrd="0" presId="urn:microsoft.com/office/officeart/2005/8/layout/cycle2"/>
    <dgm:cxn modelId="{6D621911-BB15-4718-B9AC-E1B750CF7D6E}" srcId="{B53289FE-5207-4DDF-886D-A59509DABBAC}" destId="{3BF87C04-F765-48AD-8AD9-3938DEBA8E4E}" srcOrd="0" destOrd="0" parTransId="{CB9FC23F-6A47-4360-AF08-7FCF7A52B6B8}" sibTransId="{01F3B025-7206-492E-BFAF-93420D29CEC7}"/>
    <dgm:cxn modelId="{FFDC491A-46F4-45D6-85B5-4BEFFBE18D7A}" srcId="{B53289FE-5207-4DDF-886D-A59509DABBAC}" destId="{04507DE1-9B91-470F-91A6-FABEF176BDA0}" srcOrd="4" destOrd="0" parTransId="{DFDB5D4C-AFFE-4418-A854-CEAE56165B62}" sibTransId="{15554A47-F18E-49EF-8D19-4DF3212B47B6}"/>
    <dgm:cxn modelId="{7C10B925-5C11-44A4-872A-C2D1EBEE2082}" type="presOf" srcId="{15554A47-F18E-49EF-8D19-4DF3212B47B6}" destId="{591BACAD-649F-4791-BE95-B6D21826E738}" srcOrd="0" destOrd="0" presId="urn:microsoft.com/office/officeart/2005/8/layout/cycle2"/>
    <dgm:cxn modelId="{0D3ADC39-530A-450B-A5A3-E27888DA9F1E}" type="presOf" srcId="{6F9410BD-D242-4852-BAAC-8D37D5B6F9ED}" destId="{477FB3BF-9AE4-4C73-9271-234D716FA18E}" srcOrd="0" destOrd="0" presId="urn:microsoft.com/office/officeart/2005/8/layout/cycle2"/>
    <dgm:cxn modelId="{6799E539-7983-4BB8-9C5E-AE0B808A2892}" type="presOf" srcId="{6F9410BD-D242-4852-BAAC-8D37D5B6F9ED}" destId="{03876F34-2F8B-4EA0-BC32-1187A4104A60}" srcOrd="1" destOrd="0" presId="urn:microsoft.com/office/officeart/2005/8/layout/cycle2"/>
    <dgm:cxn modelId="{EA8C2F45-F486-4893-9AB3-73E492BC3584}" type="presOf" srcId="{54D37D7C-2365-478B-8E9A-CEE2DC433DDD}" destId="{D2A59C1B-96FF-437F-8CE3-8AFCCAD14522}" srcOrd="0" destOrd="0" presId="urn:microsoft.com/office/officeart/2005/8/layout/cycle2"/>
    <dgm:cxn modelId="{90A44865-9FD5-4C06-BC5F-15F492512AB9}" type="presOf" srcId="{377835A0-932F-4BCE-8FAE-DCE3C95A8888}" destId="{088904EE-0B3D-4F8B-A444-F620DD7BD4C0}" srcOrd="1" destOrd="0" presId="urn:microsoft.com/office/officeart/2005/8/layout/cycle2"/>
    <dgm:cxn modelId="{ACD85966-E736-42BB-BD37-ACA3BE969479}" type="presOf" srcId="{3BF87C04-F765-48AD-8AD9-3938DEBA8E4E}" destId="{8D8CD684-FAD6-4381-B554-B4343EF2D8D9}" srcOrd="0" destOrd="0" presId="urn:microsoft.com/office/officeart/2005/8/layout/cycle2"/>
    <dgm:cxn modelId="{16537548-FB95-40B2-B492-831EC99240E0}" type="presOf" srcId="{01F3B025-7206-492E-BFAF-93420D29CEC7}" destId="{F5C2D00F-7BED-4418-9F1A-2336E835E468}" srcOrd="0" destOrd="0" presId="urn:microsoft.com/office/officeart/2005/8/layout/cycle2"/>
    <dgm:cxn modelId="{E53E6552-C925-4447-AFC8-F074DDAE3DB4}" type="presOf" srcId="{EF06CBC6-C615-4E00-9A86-2B559DC5CD5D}" destId="{92E4E81D-E0A2-41DA-961A-429698AC2E95}" srcOrd="0" destOrd="0" presId="urn:microsoft.com/office/officeart/2005/8/layout/cycle2"/>
    <dgm:cxn modelId="{65D86181-44C5-42A7-98F1-67B247397041}" type="presOf" srcId="{15554A47-F18E-49EF-8D19-4DF3212B47B6}" destId="{9AC57CA0-60D1-46CB-9258-C9D6A7182755}" srcOrd="1" destOrd="0" presId="urn:microsoft.com/office/officeart/2005/8/layout/cycle2"/>
    <dgm:cxn modelId="{71872B88-1D0B-46CE-AFBC-01A3C0B7F0F5}" srcId="{B53289FE-5207-4DDF-886D-A59509DABBAC}" destId="{657D22C4-E256-41E1-8883-7D1BB70E625F}" srcOrd="2" destOrd="0" parTransId="{D7B9B137-6E45-41C8-AB67-C815B70BD471}" sibTransId="{377835A0-932F-4BCE-8FAE-DCE3C95A8888}"/>
    <dgm:cxn modelId="{7F4B2793-DF9A-4654-96E1-804A16FE78FF}" type="presOf" srcId="{018D5D18-10D0-4D10-8599-5AE480D8FAA5}" destId="{3CA3AA55-D284-41B1-A460-6F10488CFFA6}" srcOrd="0" destOrd="0" presId="urn:microsoft.com/office/officeart/2005/8/layout/cycle2"/>
    <dgm:cxn modelId="{454A7497-91A4-46AB-AC38-CF5B33BFF8A7}" type="presOf" srcId="{31B9182E-ECFB-45CF-9783-A4686F1E520A}" destId="{DDA1BD8F-CFE4-464B-B70C-64AAFAE8D773}" srcOrd="1" destOrd="0" presId="urn:microsoft.com/office/officeart/2005/8/layout/cycle2"/>
    <dgm:cxn modelId="{F9310898-EEFF-4306-9940-6B7A38FF7505}" type="presOf" srcId="{01F3B025-7206-492E-BFAF-93420D29CEC7}" destId="{8F2D39CF-F4B7-4097-A9E1-5154CA24CE54}" srcOrd="1" destOrd="0" presId="urn:microsoft.com/office/officeart/2005/8/layout/cycle2"/>
    <dgm:cxn modelId="{CE9E3B9F-9E26-404E-86DF-05DBAA87ED54}" srcId="{B53289FE-5207-4DDF-886D-A59509DABBAC}" destId="{54D37D7C-2365-478B-8E9A-CEE2DC433DDD}" srcOrd="1" destOrd="0" parTransId="{E5894F93-2051-4F0E-B382-4C49960E9DD4}" sibTransId="{6F9410BD-D242-4852-BAAC-8D37D5B6F9ED}"/>
    <dgm:cxn modelId="{6DF176AD-6447-4A4B-A27C-303E2756612A}" type="presOf" srcId="{018D5D18-10D0-4D10-8599-5AE480D8FAA5}" destId="{CCE45BE5-F3D9-48F6-B469-A6A0120DDC22}" srcOrd="1" destOrd="0" presId="urn:microsoft.com/office/officeart/2005/8/layout/cycle2"/>
    <dgm:cxn modelId="{938B8FC5-AC9D-4716-8520-671D1D2BCC52}" type="presOf" srcId="{657D22C4-E256-41E1-8883-7D1BB70E625F}" destId="{FD945DA6-642A-47FF-B175-CA98386E41FC}" srcOrd="0" destOrd="0" presId="urn:microsoft.com/office/officeart/2005/8/layout/cycle2"/>
    <dgm:cxn modelId="{400B6BC8-7700-4099-8DEC-66B799A0DB35}" type="presOf" srcId="{F712F8E7-206B-4B14-B985-F8FEB0020101}" destId="{81BFC50B-6DBF-4D61-92A3-7333C80F4F5D}" srcOrd="0" destOrd="0" presId="urn:microsoft.com/office/officeart/2005/8/layout/cycle2"/>
    <dgm:cxn modelId="{BA2847C9-017B-46B9-826D-AC66BA55DE0D}" srcId="{B53289FE-5207-4DDF-886D-A59509DABBAC}" destId="{F712F8E7-206B-4B14-B985-F8FEB0020101}" srcOrd="3" destOrd="0" parTransId="{0FAAA9B4-4577-48E3-8E0F-8FEB0CF6C563}" sibTransId="{31B9182E-ECFB-45CF-9783-A4686F1E520A}"/>
    <dgm:cxn modelId="{58AD36ED-9178-4C2A-B19B-BEF0168F41C6}" type="presOf" srcId="{04507DE1-9B91-470F-91A6-FABEF176BDA0}" destId="{51859349-150B-4050-9C66-906262F2C2C6}" srcOrd="0" destOrd="0" presId="urn:microsoft.com/office/officeart/2005/8/layout/cycle2"/>
    <dgm:cxn modelId="{9FE77D7C-4CE6-4409-AD4B-F43CF2952A40}" type="presParOf" srcId="{F5D8124E-D5AD-4692-AAE5-AC4E3341E785}" destId="{8D8CD684-FAD6-4381-B554-B4343EF2D8D9}" srcOrd="0" destOrd="0" presId="urn:microsoft.com/office/officeart/2005/8/layout/cycle2"/>
    <dgm:cxn modelId="{154B109F-0315-496B-9BF6-9405EC64F891}" type="presParOf" srcId="{F5D8124E-D5AD-4692-AAE5-AC4E3341E785}" destId="{F5C2D00F-7BED-4418-9F1A-2336E835E468}" srcOrd="1" destOrd="0" presId="urn:microsoft.com/office/officeart/2005/8/layout/cycle2"/>
    <dgm:cxn modelId="{EC961E94-B8A1-4054-94B5-632D2F1DBEE1}" type="presParOf" srcId="{F5C2D00F-7BED-4418-9F1A-2336E835E468}" destId="{8F2D39CF-F4B7-4097-A9E1-5154CA24CE54}" srcOrd="0" destOrd="0" presId="urn:microsoft.com/office/officeart/2005/8/layout/cycle2"/>
    <dgm:cxn modelId="{A61E9E1D-47A0-4A7B-B6A6-F7D1BD70EFB8}" type="presParOf" srcId="{F5D8124E-D5AD-4692-AAE5-AC4E3341E785}" destId="{D2A59C1B-96FF-437F-8CE3-8AFCCAD14522}" srcOrd="2" destOrd="0" presId="urn:microsoft.com/office/officeart/2005/8/layout/cycle2"/>
    <dgm:cxn modelId="{8D32B267-6D9F-4C2B-9509-932AA88E1BD4}" type="presParOf" srcId="{F5D8124E-D5AD-4692-AAE5-AC4E3341E785}" destId="{477FB3BF-9AE4-4C73-9271-234D716FA18E}" srcOrd="3" destOrd="0" presId="urn:microsoft.com/office/officeart/2005/8/layout/cycle2"/>
    <dgm:cxn modelId="{80C87AD7-C1D6-40A1-B467-CAC58E7B6ECB}" type="presParOf" srcId="{477FB3BF-9AE4-4C73-9271-234D716FA18E}" destId="{03876F34-2F8B-4EA0-BC32-1187A4104A60}" srcOrd="0" destOrd="0" presId="urn:microsoft.com/office/officeart/2005/8/layout/cycle2"/>
    <dgm:cxn modelId="{56ADE329-CAF1-4619-82A7-FABEF636EF85}" type="presParOf" srcId="{F5D8124E-D5AD-4692-AAE5-AC4E3341E785}" destId="{FD945DA6-642A-47FF-B175-CA98386E41FC}" srcOrd="4" destOrd="0" presId="urn:microsoft.com/office/officeart/2005/8/layout/cycle2"/>
    <dgm:cxn modelId="{8D2A78E6-B9FC-4CF1-B7ED-07A5D9274844}" type="presParOf" srcId="{F5D8124E-D5AD-4692-AAE5-AC4E3341E785}" destId="{DAF251B5-E48B-4925-A02C-D640DB49D9A3}" srcOrd="5" destOrd="0" presId="urn:microsoft.com/office/officeart/2005/8/layout/cycle2"/>
    <dgm:cxn modelId="{117DB642-B6BD-4018-86F7-56FBF8E8BBFC}" type="presParOf" srcId="{DAF251B5-E48B-4925-A02C-D640DB49D9A3}" destId="{088904EE-0B3D-4F8B-A444-F620DD7BD4C0}" srcOrd="0" destOrd="0" presId="urn:microsoft.com/office/officeart/2005/8/layout/cycle2"/>
    <dgm:cxn modelId="{C1D15B4A-A0B9-44F4-847D-B96694B20310}" type="presParOf" srcId="{F5D8124E-D5AD-4692-AAE5-AC4E3341E785}" destId="{81BFC50B-6DBF-4D61-92A3-7333C80F4F5D}" srcOrd="6" destOrd="0" presId="urn:microsoft.com/office/officeart/2005/8/layout/cycle2"/>
    <dgm:cxn modelId="{C07F27D4-B040-4D8A-BEAD-EA28AA9607FF}" type="presParOf" srcId="{F5D8124E-D5AD-4692-AAE5-AC4E3341E785}" destId="{6E3CE355-8AAB-46DC-85F3-2831260A2B74}" srcOrd="7" destOrd="0" presId="urn:microsoft.com/office/officeart/2005/8/layout/cycle2"/>
    <dgm:cxn modelId="{12686280-86CD-443A-8CA0-E1BFE17C4233}" type="presParOf" srcId="{6E3CE355-8AAB-46DC-85F3-2831260A2B74}" destId="{DDA1BD8F-CFE4-464B-B70C-64AAFAE8D773}" srcOrd="0" destOrd="0" presId="urn:microsoft.com/office/officeart/2005/8/layout/cycle2"/>
    <dgm:cxn modelId="{51BAA7C4-1889-475B-8EF7-656AF7CBDCE9}" type="presParOf" srcId="{F5D8124E-D5AD-4692-AAE5-AC4E3341E785}" destId="{51859349-150B-4050-9C66-906262F2C2C6}" srcOrd="8" destOrd="0" presId="urn:microsoft.com/office/officeart/2005/8/layout/cycle2"/>
    <dgm:cxn modelId="{6BD7DC6B-DB3F-4587-9A99-D761FD0A85F6}" type="presParOf" srcId="{F5D8124E-D5AD-4692-AAE5-AC4E3341E785}" destId="{591BACAD-649F-4791-BE95-B6D21826E738}" srcOrd="9" destOrd="0" presId="urn:microsoft.com/office/officeart/2005/8/layout/cycle2"/>
    <dgm:cxn modelId="{77F529A1-973B-40CD-8CB7-D5DFA32EF4CB}" type="presParOf" srcId="{591BACAD-649F-4791-BE95-B6D21826E738}" destId="{9AC57CA0-60D1-46CB-9258-C9D6A7182755}" srcOrd="0" destOrd="0" presId="urn:microsoft.com/office/officeart/2005/8/layout/cycle2"/>
    <dgm:cxn modelId="{76E6E0BD-8D41-4426-931F-DC6202C5CD36}" type="presParOf" srcId="{F5D8124E-D5AD-4692-AAE5-AC4E3341E785}" destId="{92E4E81D-E0A2-41DA-961A-429698AC2E95}" srcOrd="10" destOrd="0" presId="urn:microsoft.com/office/officeart/2005/8/layout/cycle2"/>
    <dgm:cxn modelId="{07C13E3D-38A0-4FF3-A58B-D7A6AF67D5FB}" type="presParOf" srcId="{F5D8124E-D5AD-4692-AAE5-AC4E3341E785}" destId="{3CA3AA55-D284-41B1-A460-6F10488CFFA6}" srcOrd="11" destOrd="0" presId="urn:microsoft.com/office/officeart/2005/8/layout/cycle2"/>
    <dgm:cxn modelId="{856720E7-B994-49B6-A492-EC450E712389}" type="presParOf" srcId="{3CA3AA55-D284-41B1-A460-6F10488CFFA6}" destId="{CCE45BE5-F3D9-48F6-B469-A6A0120DDC22}"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8CD684-FAD6-4381-B554-B4343EF2D8D9}">
      <dsp:nvSpPr>
        <dsp:cNvPr id="0" name=""/>
        <dsp:cNvSpPr/>
      </dsp:nvSpPr>
      <dsp:spPr>
        <a:xfrm>
          <a:off x="2344042" y="593"/>
          <a:ext cx="798314" cy="798314"/>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chemeClr val="tx1"/>
              </a:solidFill>
              <a:latin typeface="Times New Roman" panose="02020603050405020304" pitchFamily="18" charset="0"/>
              <a:cs typeface="Times New Roman" panose="02020603050405020304" pitchFamily="18" charset="0"/>
            </a:rPr>
            <a:t>Cultural theory</a:t>
          </a:r>
        </a:p>
      </dsp:txBody>
      <dsp:txXfrm>
        <a:off x="2460952" y="117503"/>
        <a:ext cx="564494" cy="564494"/>
      </dsp:txXfrm>
    </dsp:sp>
    <dsp:sp modelId="{F5C2D00F-7BED-4418-9F1A-2336E835E468}">
      <dsp:nvSpPr>
        <dsp:cNvPr id="0" name=""/>
        <dsp:cNvSpPr/>
      </dsp:nvSpPr>
      <dsp:spPr>
        <a:xfrm rot="1800000">
          <a:off x="3151220" y="562131"/>
          <a:ext cx="213131" cy="2694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3155503" y="600032"/>
        <a:ext cx="149192" cy="161658"/>
      </dsp:txXfrm>
    </dsp:sp>
    <dsp:sp modelId="{D2A59C1B-96FF-437F-8CE3-8AFCCAD14522}">
      <dsp:nvSpPr>
        <dsp:cNvPr id="0" name=""/>
        <dsp:cNvSpPr/>
      </dsp:nvSpPr>
      <dsp:spPr>
        <a:xfrm>
          <a:off x="3383662" y="600818"/>
          <a:ext cx="798314" cy="798314"/>
        </a:xfrm>
        <a:prstGeom prst="ellipse">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chemeClr val="tx1"/>
              </a:solidFill>
              <a:latin typeface="Times New Roman" panose="02020603050405020304" pitchFamily="18" charset="0"/>
              <a:cs typeface="Times New Roman" panose="02020603050405020304" pitchFamily="18" charset="0"/>
            </a:rPr>
            <a:t>Contingency theory</a:t>
          </a:r>
        </a:p>
      </dsp:txBody>
      <dsp:txXfrm>
        <a:off x="3500572" y="717728"/>
        <a:ext cx="564494" cy="564494"/>
      </dsp:txXfrm>
    </dsp:sp>
    <dsp:sp modelId="{477FB3BF-9AE4-4C73-9271-234D716FA18E}">
      <dsp:nvSpPr>
        <dsp:cNvPr id="0" name=""/>
        <dsp:cNvSpPr/>
      </dsp:nvSpPr>
      <dsp:spPr>
        <a:xfrm rot="5400000">
          <a:off x="3676253" y="1459452"/>
          <a:ext cx="213131" cy="269430"/>
        </a:xfrm>
        <a:prstGeom prst="rightArrow">
          <a:avLst>
            <a:gd name="adj1" fmla="val 60000"/>
            <a:gd name="adj2" fmla="val 50000"/>
          </a:avLst>
        </a:prstGeom>
        <a:solidFill>
          <a:schemeClr val="accent5">
            <a:hueOff val="-1986775"/>
            <a:satOff val="7962"/>
            <a:lumOff val="172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3708223" y="1481369"/>
        <a:ext cx="149192" cy="161658"/>
      </dsp:txXfrm>
    </dsp:sp>
    <dsp:sp modelId="{FD945DA6-642A-47FF-B175-CA98386E41FC}">
      <dsp:nvSpPr>
        <dsp:cNvPr id="0" name=""/>
        <dsp:cNvSpPr/>
      </dsp:nvSpPr>
      <dsp:spPr>
        <a:xfrm>
          <a:off x="3383662" y="1801267"/>
          <a:ext cx="798314" cy="798314"/>
        </a:xfrm>
        <a:prstGeom prst="ellipse">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chemeClr val="tx1"/>
              </a:solidFill>
              <a:latin typeface="Times New Roman" panose="02020603050405020304" pitchFamily="18" charset="0"/>
              <a:cs typeface="Times New Roman" panose="02020603050405020304" pitchFamily="18" charset="0"/>
            </a:rPr>
            <a:t>Attribution ttheory</a:t>
          </a:r>
        </a:p>
      </dsp:txBody>
      <dsp:txXfrm>
        <a:off x="3500572" y="1918177"/>
        <a:ext cx="564494" cy="564494"/>
      </dsp:txXfrm>
    </dsp:sp>
    <dsp:sp modelId="{DAF251B5-E48B-4925-A02C-D640DB49D9A3}">
      <dsp:nvSpPr>
        <dsp:cNvPr id="0" name=""/>
        <dsp:cNvSpPr/>
      </dsp:nvSpPr>
      <dsp:spPr>
        <a:xfrm rot="9000000">
          <a:off x="3161667" y="2362805"/>
          <a:ext cx="213131" cy="269430"/>
        </a:xfrm>
        <a:prstGeom prst="rightArrow">
          <a:avLst>
            <a:gd name="adj1" fmla="val 60000"/>
            <a:gd name="adj2" fmla="val 50000"/>
          </a:avLst>
        </a:prstGeom>
        <a:solidFill>
          <a:schemeClr val="accent5">
            <a:hueOff val="-3973551"/>
            <a:satOff val="15924"/>
            <a:lumOff val="345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rot="10800000">
        <a:off x="3221323" y="2400706"/>
        <a:ext cx="149192" cy="161658"/>
      </dsp:txXfrm>
    </dsp:sp>
    <dsp:sp modelId="{81BFC50B-6DBF-4D61-92A3-7333C80F4F5D}">
      <dsp:nvSpPr>
        <dsp:cNvPr id="0" name=""/>
        <dsp:cNvSpPr/>
      </dsp:nvSpPr>
      <dsp:spPr>
        <a:xfrm>
          <a:off x="2344042" y="2401491"/>
          <a:ext cx="798314" cy="798314"/>
        </a:xfrm>
        <a:prstGeom prst="ellipse">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chemeClr val="tx1"/>
              </a:solidFill>
              <a:latin typeface="Times New Roman" panose="02020603050405020304" pitchFamily="18" charset="0"/>
              <a:cs typeface="Times New Roman" panose="02020603050405020304" pitchFamily="18" charset="0"/>
            </a:rPr>
            <a:t>Social network theory</a:t>
          </a:r>
        </a:p>
      </dsp:txBody>
      <dsp:txXfrm>
        <a:off x="2460952" y="2518401"/>
        <a:ext cx="564494" cy="564494"/>
      </dsp:txXfrm>
    </dsp:sp>
    <dsp:sp modelId="{6E3CE355-8AAB-46DC-85F3-2831260A2B74}">
      <dsp:nvSpPr>
        <dsp:cNvPr id="0" name=""/>
        <dsp:cNvSpPr/>
      </dsp:nvSpPr>
      <dsp:spPr>
        <a:xfrm rot="12600000">
          <a:off x="2122048" y="2368837"/>
          <a:ext cx="213131" cy="269430"/>
        </a:xfrm>
        <a:prstGeom prst="rightArrow">
          <a:avLst>
            <a:gd name="adj1" fmla="val 60000"/>
            <a:gd name="adj2" fmla="val 50000"/>
          </a:avLst>
        </a:prstGeom>
        <a:solidFill>
          <a:schemeClr val="accent5">
            <a:hueOff val="-5960326"/>
            <a:satOff val="23887"/>
            <a:lumOff val="517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rot="10800000">
        <a:off x="2181704" y="2438708"/>
        <a:ext cx="149192" cy="161658"/>
      </dsp:txXfrm>
    </dsp:sp>
    <dsp:sp modelId="{51859349-150B-4050-9C66-906262F2C2C6}">
      <dsp:nvSpPr>
        <dsp:cNvPr id="0" name=""/>
        <dsp:cNvSpPr/>
      </dsp:nvSpPr>
      <dsp:spPr>
        <a:xfrm>
          <a:off x="1304423" y="1801267"/>
          <a:ext cx="798314" cy="798314"/>
        </a:xfrm>
        <a:prstGeom prst="ellipse">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chemeClr val="tx1"/>
              </a:solidFill>
              <a:latin typeface="Times New Roman" panose="02020603050405020304" pitchFamily="18" charset="0"/>
              <a:cs typeface="Times New Roman" panose="02020603050405020304" pitchFamily="18" charset="0"/>
            </a:rPr>
            <a:t>Organisational theory</a:t>
          </a:r>
        </a:p>
      </dsp:txBody>
      <dsp:txXfrm>
        <a:off x="1421333" y="1918177"/>
        <a:ext cx="564494" cy="564494"/>
      </dsp:txXfrm>
    </dsp:sp>
    <dsp:sp modelId="{591BACAD-649F-4791-BE95-B6D21826E738}">
      <dsp:nvSpPr>
        <dsp:cNvPr id="0" name=""/>
        <dsp:cNvSpPr/>
      </dsp:nvSpPr>
      <dsp:spPr>
        <a:xfrm rot="16200000">
          <a:off x="1597014" y="1471516"/>
          <a:ext cx="213131" cy="269430"/>
        </a:xfrm>
        <a:prstGeom prst="rightArrow">
          <a:avLst>
            <a:gd name="adj1" fmla="val 60000"/>
            <a:gd name="adj2" fmla="val 50000"/>
          </a:avLst>
        </a:prstGeom>
        <a:solidFill>
          <a:schemeClr val="accent5">
            <a:hueOff val="-7947101"/>
            <a:satOff val="31849"/>
            <a:lumOff val="69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1628984" y="1557372"/>
        <a:ext cx="149192" cy="161658"/>
      </dsp:txXfrm>
    </dsp:sp>
    <dsp:sp modelId="{92E4E81D-E0A2-41DA-961A-429698AC2E95}">
      <dsp:nvSpPr>
        <dsp:cNvPr id="0" name=""/>
        <dsp:cNvSpPr/>
      </dsp:nvSpPr>
      <dsp:spPr>
        <a:xfrm>
          <a:off x="1304423" y="600818"/>
          <a:ext cx="798314" cy="798314"/>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chemeClr val="tx1"/>
              </a:solidFill>
              <a:latin typeface="Times New Roman" panose="02020603050405020304" pitchFamily="18" charset="0"/>
              <a:cs typeface="Times New Roman" panose="02020603050405020304" pitchFamily="18" charset="0"/>
            </a:rPr>
            <a:t>Institutional theory</a:t>
          </a:r>
        </a:p>
      </dsp:txBody>
      <dsp:txXfrm>
        <a:off x="1421333" y="717728"/>
        <a:ext cx="564494" cy="564494"/>
      </dsp:txXfrm>
    </dsp:sp>
    <dsp:sp modelId="{3CA3AA55-D284-41B1-A460-6F10488CFFA6}">
      <dsp:nvSpPr>
        <dsp:cNvPr id="0" name=""/>
        <dsp:cNvSpPr/>
      </dsp:nvSpPr>
      <dsp:spPr>
        <a:xfrm rot="19800000">
          <a:off x="2111600" y="568163"/>
          <a:ext cx="213131" cy="269430"/>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B9917-FFF6-458A-BBD6-6E9498DC35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3513</Words>
  <Characters>20026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Kinjal Arjunkumar Ghanchi (2124033)</cp:lastModifiedBy>
  <cp:revision>3</cp:revision>
  <dcterms:created xsi:type="dcterms:W3CDTF">2022-04-30T11:35:00Z</dcterms:created>
  <dcterms:modified xsi:type="dcterms:W3CDTF">2022-04-30T11:35:00Z</dcterms:modified>
</cp:coreProperties>
</file>