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2FB7A390" w:rsidR="00943FDB" w:rsidRDefault="00C873D8" w:rsidP="00415891">
            <w:pPr>
              <w:ind w:right="-957"/>
              <w:rPr>
                <w:rFonts w:ascii="Times New Roman" w:hAnsi="Times New Roman" w:cs="Times New Roman"/>
                <w:b/>
                <w:sz w:val="48"/>
              </w:rPr>
            </w:pPr>
            <w:r w:rsidRPr="00C873D8">
              <w:rPr>
                <w:rFonts w:ascii="Times New Roman" w:hAnsi="Times New Roman" w:cs="Times New Roman"/>
                <w:b/>
                <w:sz w:val="48"/>
              </w:rPr>
              <w:t>India Kruse</w:t>
            </w: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29266DC3" w:rsidR="00943FDB" w:rsidRDefault="00C873D8" w:rsidP="00415891">
            <w:pPr>
              <w:ind w:right="-957"/>
              <w:rPr>
                <w:rFonts w:ascii="Times New Roman" w:hAnsi="Times New Roman" w:cs="Times New Roman"/>
                <w:b/>
                <w:sz w:val="48"/>
              </w:rPr>
            </w:pPr>
            <w:hyperlink r:id="rId6" w:history="1">
              <w:r w:rsidRPr="00C27561">
                <w:rPr>
                  <w:rStyle w:val="Hyperlink"/>
                  <w:rFonts w:ascii="Times New Roman" w:hAnsi="Times New Roman" w:cs="Times New Roman"/>
                  <w:b/>
                  <w:sz w:val="48"/>
                </w:rPr>
                <w:t>India.kruse@icloud.com/</w:t>
              </w:r>
            </w:hyperlink>
            <w:r>
              <w:rPr>
                <w:rFonts w:ascii="Times New Roman" w:hAnsi="Times New Roman" w:cs="Times New Roman"/>
                <w:b/>
                <w:sz w:val="48"/>
              </w:rPr>
              <w:t xml:space="preserve"> 2434707@student.uwtsd.ac.uk</w:t>
            </w: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3A5D02B8" w:rsidR="00943FDB" w:rsidRPr="005D3F07" w:rsidRDefault="00C873D8" w:rsidP="00415891">
            <w:pPr>
              <w:ind w:right="-957"/>
              <w:rPr>
                <w:rFonts w:ascii="Times New Roman" w:hAnsi="Times New Roman" w:cs="Times New Roman"/>
                <w:b/>
                <w:sz w:val="48"/>
              </w:rPr>
            </w:pPr>
            <w:r>
              <w:rPr>
                <w:rFonts w:ascii="Times New Roman" w:hAnsi="Times New Roman" w:cs="Times New Roman"/>
                <w:b/>
                <w:sz w:val="48"/>
              </w:rPr>
              <w:t>2434707</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6AB7714F" w14:textId="7AA0CB45" w:rsidR="00270476" w:rsidRPr="00270476" w:rsidRDefault="004F0E93" w:rsidP="00270476">
            <w:pPr>
              <w:jc w:val="both"/>
              <w:rPr>
                <w:i/>
                <w:iCs/>
              </w:rPr>
            </w:pPr>
            <w:r w:rsidRPr="00F15354">
              <w:rPr>
                <w:i/>
                <w:iCs/>
              </w:rPr>
              <w:t>750 words (+/-</w:t>
            </w:r>
            <w:r w:rsidRPr="006179BB">
              <w:rPr>
                <w:i/>
                <w:iCs/>
              </w:rPr>
              <w:t xml:space="preserve"> 10%:  include your actual word count at the end of each section).</w:t>
            </w:r>
          </w:p>
          <w:p w14:paraId="11BDBA08" w14:textId="77777777" w:rsidR="00270476" w:rsidRPr="00270476" w:rsidRDefault="00270476" w:rsidP="002D6B34">
            <w:pPr>
              <w:jc w:val="both"/>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309D31D0" w14:textId="7B3E2B1F" w:rsidR="004F0E93" w:rsidRPr="00270476" w:rsidRDefault="00270476" w:rsidP="002D6B34">
            <w:pPr>
              <w:jc w:val="both"/>
              <w:rPr>
                <w:b/>
                <w:bCs/>
                <w:i/>
                <w:iCs/>
                <w:sz w:val="32"/>
                <w:szCs w:val="32"/>
                <w:u w:val="single"/>
              </w:rPr>
            </w:pPr>
            <w:r w:rsidRPr="00270476">
              <w:rPr>
                <w:b/>
                <w:bCs/>
                <w:i/>
                <w:iCs/>
                <w:sz w:val="32"/>
                <w:szCs w:val="32"/>
                <w:u w:val="single"/>
              </w:rPr>
              <w:t xml:space="preserve">Part 1 A </w:t>
            </w:r>
          </w:p>
          <w:p w14:paraId="5BCB3020" w14:textId="77777777" w:rsidR="00270476" w:rsidRDefault="00270476" w:rsidP="002D6B34">
            <w:pPr>
              <w:jc w:val="both"/>
              <w:rPr>
                <w:i/>
                <w:iCs/>
              </w:rPr>
            </w:pPr>
          </w:p>
          <w:p w14:paraId="73716E3D" w14:textId="77777777" w:rsidR="00270476" w:rsidRDefault="00270476" w:rsidP="002D6B34">
            <w:pPr>
              <w:jc w:val="both"/>
              <w:rPr>
                <w:i/>
                <w:iCs/>
              </w:rPr>
            </w:pPr>
          </w:p>
          <w:p w14:paraId="2B7644FE" w14:textId="77777777" w:rsidR="00270476" w:rsidRDefault="00270476"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8F1BA06" w14:textId="77777777" w:rsidR="00270476" w:rsidRPr="00432496" w:rsidRDefault="00270476" w:rsidP="00270476">
            <w:pPr>
              <w:spacing w:after="160" w:line="278" w:lineRule="auto"/>
            </w:pPr>
            <w:r w:rsidRPr="00432496">
              <w:lastRenderedPageBreak/>
              <w:t>In my first year as a qualified social worker, I have primarily practised within children’s safeguarding and intensive intervention services under the Social Services and Well-being (Wales) Act 2014 (SSWBA). My work has involved statutory assessments, direct work with children of different ages, child protection processes, and multi-agency safeguarding and court-related responsibilities. This represented a significant transition from eleven years in adult learning disability services, where my practice was relational but less legally driven.</w:t>
            </w:r>
          </w:p>
          <w:p w14:paraId="1C7A5731" w14:textId="77777777" w:rsidR="00270476" w:rsidRPr="00432496" w:rsidRDefault="00270476" w:rsidP="00270476">
            <w:pPr>
              <w:spacing w:after="160" w:line="278" w:lineRule="auto"/>
            </w:pPr>
            <w:r w:rsidRPr="00432496">
              <w:t>Initially, I found the shift into statutory children's safeguarding challenging. While confident in engagement and rapport-building, I experienced uncertainty in analytical reasoning, interpreting thresholds for intervention, and navigating professional disagreement. I also became acutely aware of the emotional weight attached to safeguarding decisions and the potential consequences of my judgements for children and families. Over time, through reflective supervision, training and increased exposure to complexity, my confidence has grown while I continue to recognise clear areas for development.</w:t>
            </w:r>
          </w:p>
          <w:p w14:paraId="1C6FB291" w14:textId="77777777" w:rsidR="00270476" w:rsidRPr="00432496" w:rsidRDefault="00270476" w:rsidP="00270476">
            <w:pPr>
              <w:spacing w:after="160" w:line="278" w:lineRule="auto"/>
            </w:pPr>
            <w:r w:rsidRPr="00432496">
              <w:t>A key strength has been my ability to engage with children and families using varied communication methods. I have adapted my approach effectively, from attuned observation with babies and non-verbal children to creative tools with younger children and reflective dialogue with adolescents. This is consistent with SSWBA principles of voice, choice and control and the requirement for children’s participation in assessment and planning</w:t>
            </w:r>
            <w:r>
              <w:t xml:space="preserve"> (Welsh Government 2014)</w:t>
            </w:r>
            <w:r w:rsidRPr="00432496">
              <w:t>.</w:t>
            </w:r>
          </w:p>
          <w:p w14:paraId="04222E42" w14:textId="77777777" w:rsidR="00270476" w:rsidRPr="00432496" w:rsidRDefault="00270476" w:rsidP="00270476">
            <w:pPr>
              <w:spacing w:after="160" w:line="278" w:lineRule="auto"/>
            </w:pPr>
            <w:r w:rsidRPr="00432496">
              <w:t>However, I recognised early on that my assessments tended to be descriptive. Information was gathered comprehensively, but explicit links between observation, theory, research and risk were not always evident. Research shows that the absence of analytical reasoning—rather than lack of information—is a significant factor in safeguarding failures (Brandon et al., 2020). Munro (2011) similarly emphasises that effective safeguarding requires social workers to move beyond narrative accounts toward critical, evidence</w:t>
            </w:r>
            <w:r w:rsidRPr="00432496">
              <w:noBreakHyphen/>
              <w:t>based analysis.</w:t>
            </w:r>
          </w:p>
          <w:p w14:paraId="2E555BB1" w14:textId="77777777" w:rsidR="00270476" w:rsidRPr="00432496" w:rsidRDefault="00270476" w:rsidP="00270476">
            <w:pPr>
              <w:spacing w:after="160" w:line="278" w:lineRule="auto"/>
            </w:pPr>
            <w:r w:rsidRPr="00432496">
              <w:t xml:space="preserve">Through supervision, I have developed improved application of concepts such as cumulative harm, disguised compliance, attachment theory and trauma-informed practice. These frameworks now underpin my analytical thinking and help me consider not only presenting issues but also patterns over time, the wider family context and </w:t>
            </w:r>
            <w:proofErr w:type="gramStart"/>
            <w:r w:rsidRPr="00432496">
              <w:t>children’s</w:t>
            </w:r>
            <w:proofErr w:type="gramEnd"/>
            <w:r w:rsidRPr="00432496">
              <w:t xml:space="preserve"> lived experiences. My development goal is to continue strengthening this depth of analysis by:</w:t>
            </w:r>
          </w:p>
          <w:p w14:paraId="1BAB543E" w14:textId="77777777" w:rsidR="00270476" w:rsidRPr="00432496" w:rsidRDefault="00270476" w:rsidP="00270476">
            <w:pPr>
              <w:numPr>
                <w:ilvl w:val="0"/>
                <w:numId w:val="2"/>
              </w:numPr>
              <w:spacing w:after="160" w:line="278" w:lineRule="auto"/>
            </w:pPr>
            <w:r w:rsidRPr="00432496">
              <w:t>attending advanced assessment and analysis training</w:t>
            </w:r>
          </w:p>
          <w:p w14:paraId="16CB982E" w14:textId="77777777" w:rsidR="00270476" w:rsidRPr="00432496" w:rsidRDefault="00270476" w:rsidP="00270476">
            <w:pPr>
              <w:numPr>
                <w:ilvl w:val="0"/>
                <w:numId w:val="2"/>
              </w:numPr>
              <w:spacing w:after="160" w:line="278" w:lineRule="auto"/>
            </w:pPr>
            <w:r w:rsidRPr="00432496">
              <w:t>using supervision to explicitly test hypotheses and link observations to theory</w:t>
            </w:r>
          </w:p>
          <w:p w14:paraId="1B99E565" w14:textId="77777777" w:rsidR="00270476" w:rsidRPr="00432496" w:rsidRDefault="00270476" w:rsidP="00270476">
            <w:pPr>
              <w:numPr>
                <w:ilvl w:val="0"/>
                <w:numId w:val="2"/>
              </w:numPr>
              <w:spacing w:after="160" w:line="278" w:lineRule="auto"/>
            </w:pPr>
            <w:r w:rsidRPr="00432496">
              <w:t>embedding research and child development evidence into written assessments and intervention planning.</w:t>
            </w:r>
          </w:p>
          <w:p w14:paraId="7A020E82" w14:textId="77777777" w:rsidR="00270476" w:rsidRPr="00432496" w:rsidRDefault="00270476" w:rsidP="00270476">
            <w:pPr>
              <w:spacing w:after="160" w:line="278" w:lineRule="auto"/>
            </w:pPr>
            <w:r w:rsidRPr="00432496">
              <w:t>Working collaboratively with families and partner agencies has been both rewarding and challenging. Multi</w:t>
            </w:r>
            <w:r w:rsidRPr="00432496">
              <w:noBreakHyphen/>
              <w:t xml:space="preserve">agency forums—such as strategy discussions, core groups and child protection conferences—have exposed me to differing professional perspectives. At times, incomplete or conflicting </w:t>
            </w:r>
            <w:r w:rsidRPr="00432496">
              <w:lastRenderedPageBreak/>
              <w:t>information has required me to balance respect for others’ expertise with the need to advocate for the child’s experience.</w:t>
            </w:r>
          </w:p>
          <w:p w14:paraId="3BF3819F" w14:textId="77777777" w:rsidR="00270476" w:rsidRPr="00432496" w:rsidRDefault="00270476" w:rsidP="00270476">
            <w:pPr>
              <w:spacing w:after="160" w:line="278" w:lineRule="auto"/>
            </w:pPr>
            <w:r w:rsidRPr="00432496">
              <w:t>In my early practice, I found it difficult to challenge more experienced professionals or articulate an alternative interpretation of risk. However, supervision has supported me to recognise that respectful professional challenge is an essential part of safeguarding and aligns with Welsh Government guidance promoting shared responsibility for risk (Welsh Government, 2019).</w:t>
            </w:r>
          </w:p>
          <w:p w14:paraId="07C075ED" w14:textId="77777777" w:rsidR="00270476" w:rsidRPr="00432496" w:rsidRDefault="00270476" w:rsidP="00270476">
            <w:pPr>
              <w:spacing w:after="160" w:line="278" w:lineRule="auto"/>
            </w:pPr>
            <w:r w:rsidRPr="00432496">
              <w:t>Alongside professional partnership, I have prioritised collaborative work with children and families. My relational foundation has been beneficial in developing trust, especially with parents who may feel overwhelmed, scrutinised or mistrustful of statutory services. I have worked to ensure transparency, explain processes clearly and support families to understand the purpose of professional involvement.</w:t>
            </w:r>
          </w:p>
          <w:p w14:paraId="7D78AB4F" w14:textId="77777777" w:rsidR="00270476" w:rsidRPr="00432496" w:rsidRDefault="00270476" w:rsidP="00270476">
            <w:pPr>
              <w:spacing w:after="160" w:line="278" w:lineRule="auto"/>
            </w:pPr>
            <w:r w:rsidRPr="00432496">
              <w:t>Going forward, I intend to continue strengthening this area through:</w:t>
            </w:r>
          </w:p>
          <w:p w14:paraId="1950E7F8" w14:textId="77777777" w:rsidR="00270476" w:rsidRPr="00432496" w:rsidRDefault="00270476" w:rsidP="00270476">
            <w:pPr>
              <w:numPr>
                <w:ilvl w:val="0"/>
                <w:numId w:val="3"/>
              </w:numPr>
              <w:spacing w:after="160" w:line="278" w:lineRule="auto"/>
            </w:pPr>
            <w:r w:rsidRPr="00432496">
              <w:t>further training on child participation and communication</w:t>
            </w:r>
          </w:p>
          <w:p w14:paraId="4FDFC8B8" w14:textId="77777777" w:rsidR="00270476" w:rsidRPr="00432496" w:rsidRDefault="00270476" w:rsidP="00270476">
            <w:pPr>
              <w:numPr>
                <w:ilvl w:val="0"/>
                <w:numId w:val="3"/>
              </w:numPr>
              <w:spacing w:after="160" w:line="278" w:lineRule="auto"/>
            </w:pPr>
            <w:r w:rsidRPr="00432496">
              <w:t>reflective consideration of power, language and accessibility</w:t>
            </w:r>
          </w:p>
          <w:p w14:paraId="57241A73" w14:textId="77777777" w:rsidR="00270476" w:rsidRPr="00432496" w:rsidRDefault="00270476" w:rsidP="00270476">
            <w:pPr>
              <w:numPr>
                <w:ilvl w:val="0"/>
                <w:numId w:val="3"/>
              </w:numPr>
              <w:spacing w:after="160" w:line="278" w:lineRule="auto"/>
            </w:pPr>
            <w:r w:rsidRPr="00432496">
              <w:t>ongoing development of Welsh language skills where appropriate</w:t>
            </w:r>
          </w:p>
          <w:p w14:paraId="1F17A54A" w14:textId="77777777" w:rsidR="00270476" w:rsidRPr="00432496" w:rsidRDefault="00270476" w:rsidP="00270476">
            <w:pPr>
              <w:numPr>
                <w:ilvl w:val="0"/>
                <w:numId w:val="3"/>
              </w:numPr>
              <w:spacing w:after="160" w:line="278" w:lineRule="auto"/>
            </w:pPr>
            <w:r w:rsidRPr="00432496">
              <w:t>applying skills to facilitate multi-agency coordination effectively.</w:t>
            </w:r>
          </w:p>
          <w:p w14:paraId="692CD6DB" w14:textId="77777777" w:rsidR="00270476" w:rsidRPr="00432496" w:rsidRDefault="00270476" w:rsidP="00270476">
            <w:pPr>
              <w:spacing w:after="160" w:line="278" w:lineRule="auto"/>
            </w:pPr>
            <w:r w:rsidRPr="00432496">
              <w:t>Exposure to high</w:t>
            </w:r>
            <w:r w:rsidRPr="00432496">
              <w:noBreakHyphen/>
              <w:t>risk and complex work—including domestic abuse, parental mental health, substance misuse and neglect—has required me to develop growing confidence in professional judgement. Initially, I was conscious of my limited experience and relied heavily on supervision to guide decisions. Over time, I have become more comfortable balancing risk, analysing evidence and forming defensible judgements under the framework of the SSWBA and associated safeguarding guidance.</w:t>
            </w:r>
          </w:p>
          <w:p w14:paraId="783B7AA1" w14:textId="77777777" w:rsidR="00270476" w:rsidRPr="00432496" w:rsidRDefault="00270476" w:rsidP="00270476">
            <w:pPr>
              <w:spacing w:after="160" w:line="278" w:lineRule="auto"/>
            </w:pPr>
            <w:r w:rsidRPr="00432496">
              <w:t>Supervision has been central in enabling me to critically reflect, identify unconscious bias, test assumptions, and develop confidence in decision</w:t>
            </w:r>
            <w:r w:rsidRPr="00432496">
              <w:noBreakHyphen/>
              <w:t>making. Training in domestic abuse and trauma has supported greater understanding of coercive control, parental behaviour and the impact of adversity on children.</w:t>
            </w:r>
          </w:p>
          <w:p w14:paraId="1CDC61FC" w14:textId="77777777" w:rsidR="00270476" w:rsidRDefault="00270476" w:rsidP="00270476"/>
          <w:p w14:paraId="4DA7BED0" w14:textId="77777777" w:rsidR="00270476" w:rsidRPr="00432496" w:rsidRDefault="00270476" w:rsidP="00270476">
            <w:pPr>
              <w:spacing w:after="160" w:line="278" w:lineRule="auto"/>
            </w:pPr>
            <w:r w:rsidRPr="00432496">
              <w:t>To continue this development, I plan to:</w:t>
            </w:r>
          </w:p>
          <w:p w14:paraId="3750093B" w14:textId="77777777" w:rsidR="00270476" w:rsidRPr="00432496" w:rsidRDefault="00270476" w:rsidP="00270476">
            <w:pPr>
              <w:numPr>
                <w:ilvl w:val="0"/>
                <w:numId w:val="4"/>
              </w:numPr>
              <w:spacing w:after="160" w:line="278" w:lineRule="auto"/>
            </w:pPr>
            <w:r w:rsidRPr="00432496">
              <w:t>undertake specialist training in domestic abuse, parental mental health and substance misuse</w:t>
            </w:r>
          </w:p>
          <w:p w14:paraId="147EE3D8" w14:textId="77777777" w:rsidR="00270476" w:rsidRPr="00432496" w:rsidRDefault="00270476" w:rsidP="00270476">
            <w:pPr>
              <w:numPr>
                <w:ilvl w:val="0"/>
                <w:numId w:val="4"/>
              </w:numPr>
              <w:spacing w:after="160" w:line="278" w:lineRule="auto"/>
            </w:pPr>
            <w:r w:rsidRPr="00432496">
              <w:t>shadow experienced colleagues in court settings</w:t>
            </w:r>
          </w:p>
          <w:p w14:paraId="62F78CEA" w14:textId="77777777" w:rsidR="00270476" w:rsidRPr="00432496" w:rsidRDefault="00270476" w:rsidP="00270476">
            <w:pPr>
              <w:numPr>
                <w:ilvl w:val="0"/>
                <w:numId w:val="4"/>
              </w:numPr>
              <w:spacing w:after="160" w:line="278" w:lineRule="auto"/>
            </w:pPr>
            <w:r w:rsidRPr="00432496">
              <w:t>further develop my understanding of the Mental Capacity Act 2005, particularly relevant to transitions and young people with additional needs.</w:t>
            </w:r>
          </w:p>
          <w:p w14:paraId="4DE5D6BB" w14:textId="77777777" w:rsidR="00270476" w:rsidRPr="00432496" w:rsidRDefault="00270476" w:rsidP="00270476">
            <w:pPr>
              <w:spacing w:after="160" w:line="278" w:lineRule="auto"/>
            </w:pPr>
            <w:r w:rsidRPr="00432496">
              <w:t>Overall, while my relational strengths remain central to my practice, my ongoing professional development will focus on analytical depth, confident decision</w:t>
            </w:r>
            <w:r w:rsidRPr="00432496">
              <w:noBreakHyphen/>
              <w:t>making and leading effectively within multi</w:t>
            </w:r>
            <w:r w:rsidRPr="00432496">
              <w:noBreakHyphen/>
              <w:t>agency safeguarding contexts.</w:t>
            </w:r>
          </w:p>
          <w:p w14:paraId="056BA917" w14:textId="77777777" w:rsidR="00270476" w:rsidRDefault="00270476" w:rsidP="00270476">
            <w:r>
              <w:t xml:space="preserve"> Word count 752. </w:t>
            </w:r>
          </w:p>
          <w:p w14:paraId="6E3544EA" w14:textId="77777777" w:rsidR="004F0E93" w:rsidRPr="00270476" w:rsidRDefault="004F0E93" w:rsidP="002D6B34">
            <w:pPr>
              <w:jc w:val="both"/>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25C69C2" w14:textId="77777777" w:rsidR="00B930D3" w:rsidRDefault="00B930D3" w:rsidP="002D6B34">
            <w:pPr>
              <w:jc w:val="both"/>
            </w:pPr>
          </w:p>
          <w:p w14:paraId="4C3E6FCE" w14:textId="77777777" w:rsidR="00270476" w:rsidRDefault="00270476" w:rsidP="002D6B34">
            <w:pPr>
              <w:jc w:val="both"/>
            </w:pPr>
          </w:p>
          <w:p w14:paraId="785E1F81" w14:textId="77777777" w:rsidR="00270476" w:rsidRDefault="00270476" w:rsidP="002D6B34">
            <w:pPr>
              <w:jc w:val="both"/>
            </w:pPr>
          </w:p>
          <w:p w14:paraId="4DEBA22E" w14:textId="77777777" w:rsidR="00270476" w:rsidRPr="0095372E" w:rsidRDefault="00270476" w:rsidP="00270476">
            <w:pPr>
              <w:spacing w:line="360" w:lineRule="auto"/>
              <w:jc w:val="both"/>
              <w:rPr>
                <w:rFonts w:ascii="Arial" w:hAnsi="Arial" w:cs="Arial"/>
              </w:rPr>
            </w:pPr>
          </w:p>
          <w:p w14:paraId="63B9A489" w14:textId="77777777" w:rsidR="00270476" w:rsidRPr="0095372E" w:rsidRDefault="00270476" w:rsidP="00270476">
            <w:pPr>
              <w:spacing w:line="360" w:lineRule="auto"/>
              <w:jc w:val="both"/>
              <w:rPr>
                <w:rFonts w:ascii="Arial" w:hAnsi="Arial" w:cs="Arial"/>
                <w:u w:val="single"/>
              </w:rPr>
            </w:pPr>
            <w:r w:rsidRPr="0095372E">
              <w:rPr>
                <w:rFonts w:ascii="Arial" w:hAnsi="Arial" w:cs="Arial"/>
                <w:b/>
                <w:bCs/>
                <w:u w:val="single"/>
              </w:rPr>
              <w:t xml:space="preserve">Part B – Critical Reflection on Learning Needs </w:t>
            </w:r>
          </w:p>
          <w:p w14:paraId="63EA1633" w14:textId="77777777" w:rsidR="00270476" w:rsidRPr="0095372E" w:rsidRDefault="00270476" w:rsidP="00270476">
            <w:pPr>
              <w:spacing w:line="360" w:lineRule="auto"/>
              <w:jc w:val="both"/>
              <w:rPr>
                <w:rFonts w:ascii="Arial" w:hAnsi="Arial" w:cs="Arial"/>
                <w:u w:val="single"/>
              </w:rPr>
            </w:pPr>
            <w:r w:rsidRPr="0095372E">
              <w:rPr>
                <w:rFonts w:ascii="Arial" w:hAnsi="Arial" w:cs="Arial"/>
                <w:b/>
                <w:bCs/>
                <w:u w:val="single"/>
              </w:rPr>
              <w:t>Using Kolb’s Experiential Learning Cycle (1984)</w:t>
            </w:r>
          </w:p>
          <w:p w14:paraId="26629B17" w14:textId="77777777" w:rsidR="00270476" w:rsidRPr="0095372E" w:rsidRDefault="00270476" w:rsidP="00270476">
            <w:pPr>
              <w:spacing w:line="360" w:lineRule="auto"/>
              <w:jc w:val="both"/>
              <w:rPr>
                <w:rFonts w:ascii="Arial" w:hAnsi="Arial" w:cs="Arial"/>
                <w:u w:val="single"/>
              </w:rPr>
            </w:pPr>
          </w:p>
          <w:p w14:paraId="2FE47ECC" w14:textId="77777777" w:rsidR="00270476" w:rsidRPr="0095372E" w:rsidRDefault="00270476" w:rsidP="00270476">
            <w:pPr>
              <w:spacing w:line="360" w:lineRule="auto"/>
              <w:jc w:val="both"/>
              <w:rPr>
                <w:rFonts w:ascii="Arial" w:hAnsi="Arial" w:cs="Arial"/>
              </w:rPr>
            </w:pPr>
            <w:r w:rsidRPr="0095372E">
              <w:rPr>
                <w:rFonts w:ascii="Arial" w:hAnsi="Arial" w:cs="Arial"/>
              </w:rPr>
              <w:lastRenderedPageBreak/>
              <w:t>Following the identification of my developmental needs in Part A, I have used Kolb’s Experiential Learning Cycle to critically reflect on my learning across the Social Care Wales (SCW) learning outcomes. Kolb’s model supports professional development by linking experience to reflection, theory and active experimentation, enabling learning to be embedded into practice rather than remaining theoretical.</w:t>
            </w:r>
          </w:p>
          <w:p w14:paraId="6BE12FD9" w14:textId="77777777" w:rsidR="00270476" w:rsidRPr="0095372E" w:rsidRDefault="00270476" w:rsidP="00270476">
            <w:pPr>
              <w:spacing w:line="360" w:lineRule="auto"/>
              <w:jc w:val="both"/>
              <w:rPr>
                <w:rFonts w:ascii="Arial" w:hAnsi="Arial" w:cs="Arial"/>
              </w:rPr>
            </w:pPr>
          </w:p>
          <w:p w14:paraId="38F58C92" w14:textId="77777777" w:rsidR="00270476" w:rsidRPr="0095372E" w:rsidRDefault="00270476" w:rsidP="00270476">
            <w:pPr>
              <w:spacing w:line="360" w:lineRule="auto"/>
              <w:jc w:val="both"/>
              <w:rPr>
                <w:rFonts w:ascii="Arial" w:hAnsi="Arial" w:cs="Arial"/>
              </w:rPr>
            </w:pPr>
            <w:r w:rsidRPr="0095372E">
              <w:rPr>
                <w:rFonts w:ascii="Arial" w:hAnsi="Arial" w:cs="Arial"/>
              </w:rPr>
              <w:t>Concrete Experience:</w:t>
            </w:r>
          </w:p>
          <w:p w14:paraId="3F1E96E1" w14:textId="77777777" w:rsidR="00270476" w:rsidRPr="0095372E" w:rsidRDefault="00270476" w:rsidP="00270476">
            <w:pPr>
              <w:spacing w:line="360" w:lineRule="auto"/>
              <w:jc w:val="both"/>
              <w:rPr>
                <w:rFonts w:ascii="Arial" w:hAnsi="Arial" w:cs="Arial"/>
              </w:rPr>
            </w:pPr>
            <w:r w:rsidRPr="0095372E">
              <w:rPr>
                <w:rFonts w:ascii="Arial" w:hAnsi="Arial" w:cs="Arial"/>
              </w:rPr>
              <w:t>During my first year in children’s safeguarding practice, I recognised that some of my assessments lacked analytical depth, particularly in complex child protection cases or where parental accounts conflicted. This issue was identified through supervision feedback and peer review of written work.</w:t>
            </w:r>
          </w:p>
          <w:p w14:paraId="138F076A" w14:textId="77777777" w:rsidR="00270476" w:rsidRPr="0095372E" w:rsidRDefault="00270476" w:rsidP="00270476">
            <w:pPr>
              <w:spacing w:line="360" w:lineRule="auto"/>
              <w:jc w:val="both"/>
              <w:rPr>
                <w:rFonts w:ascii="Arial" w:hAnsi="Arial" w:cs="Arial"/>
              </w:rPr>
            </w:pPr>
          </w:p>
          <w:p w14:paraId="711C2088" w14:textId="77777777" w:rsidR="00270476" w:rsidRPr="0095372E" w:rsidRDefault="00270476" w:rsidP="00270476">
            <w:pPr>
              <w:spacing w:line="360" w:lineRule="auto"/>
              <w:jc w:val="both"/>
              <w:rPr>
                <w:rFonts w:ascii="Arial" w:hAnsi="Arial" w:cs="Arial"/>
              </w:rPr>
            </w:pPr>
            <w:r w:rsidRPr="0095372E">
              <w:rPr>
                <w:rFonts w:ascii="Arial" w:hAnsi="Arial" w:cs="Arial"/>
              </w:rPr>
              <w:t>Reflective Observation:</w:t>
            </w:r>
          </w:p>
          <w:p w14:paraId="5F18F5FE" w14:textId="77777777" w:rsidR="00270476" w:rsidRPr="0095372E" w:rsidRDefault="00270476" w:rsidP="00270476">
            <w:pPr>
              <w:spacing w:line="360" w:lineRule="auto"/>
              <w:jc w:val="both"/>
              <w:rPr>
                <w:rFonts w:ascii="Arial" w:hAnsi="Arial" w:cs="Arial"/>
              </w:rPr>
            </w:pPr>
            <w:r w:rsidRPr="0095372E">
              <w:rPr>
                <w:rFonts w:ascii="Arial" w:hAnsi="Arial" w:cs="Arial"/>
              </w:rPr>
              <w:t>Reflecting on this, I recognised that my background in adult learning disability services influenced my approach. I often prioritised narrative description and relationship-based information gathering, rather than explicitly analysing risk, impact and cumulative harm. This reflection was supported through supervision discussions exploring how professional confidence and unfamiliar statutory thresholds affected my analytical clarity.</w:t>
            </w:r>
          </w:p>
          <w:p w14:paraId="5BA20363" w14:textId="77777777" w:rsidR="00270476" w:rsidRPr="0095372E" w:rsidRDefault="00270476" w:rsidP="00270476">
            <w:pPr>
              <w:spacing w:line="360" w:lineRule="auto"/>
              <w:jc w:val="both"/>
              <w:rPr>
                <w:rFonts w:ascii="Arial" w:hAnsi="Arial" w:cs="Arial"/>
              </w:rPr>
            </w:pPr>
          </w:p>
          <w:p w14:paraId="7168DF4D" w14:textId="77777777" w:rsidR="00270476" w:rsidRPr="0095372E" w:rsidRDefault="00270476" w:rsidP="00270476">
            <w:pPr>
              <w:spacing w:line="360" w:lineRule="auto"/>
              <w:jc w:val="both"/>
              <w:rPr>
                <w:rFonts w:ascii="Arial" w:hAnsi="Arial" w:cs="Arial"/>
              </w:rPr>
            </w:pPr>
            <w:r w:rsidRPr="0095372E">
              <w:rPr>
                <w:rFonts w:ascii="Arial" w:hAnsi="Arial" w:cs="Arial"/>
              </w:rPr>
              <w:t>Abstract Conceptualisation:</w:t>
            </w:r>
          </w:p>
          <w:p w14:paraId="5F4B9437" w14:textId="77777777" w:rsidR="00270476" w:rsidRPr="0095372E" w:rsidRDefault="00270476" w:rsidP="00270476">
            <w:pPr>
              <w:spacing w:line="360" w:lineRule="auto"/>
              <w:jc w:val="both"/>
              <w:rPr>
                <w:rFonts w:ascii="Arial" w:hAnsi="Arial" w:cs="Arial"/>
              </w:rPr>
            </w:pPr>
            <w:r w:rsidRPr="0095372E">
              <w:rPr>
                <w:rFonts w:ascii="Arial" w:hAnsi="Arial" w:cs="Arial"/>
              </w:rPr>
              <w:t>Engagement with theory and research helped strengthen my understanding of analytical practice. Training in Signs of Safety, trauma-informed assessment and child development, alongside research on attachment theory and cumulative harm, highlighted the importance of linking observed behaviour to evidence-based risk analysis (Munro, 2011; Brandon et al., 2020). This aligns with the SSWBA 2014, which requires proportionate, outcome-focused assessments.</w:t>
            </w:r>
          </w:p>
          <w:p w14:paraId="7181FCEF" w14:textId="77777777" w:rsidR="00270476" w:rsidRPr="0095372E" w:rsidRDefault="00270476" w:rsidP="00270476">
            <w:pPr>
              <w:spacing w:line="360" w:lineRule="auto"/>
              <w:jc w:val="both"/>
              <w:rPr>
                <w:rFonts w:ascii="Arial" w:hAnsi="Arial" w:cs="Arial"/>
              </w:rPr>
            </w:pPr>
          </w:p>
          <w:p w14:paraId="22D15FCD" w14:textId="77777777" w:rsidR="00270476" w:rsidRPr="0095372E" w:rsidRDefault="00270476" w:rsidP="00270476">
            <w:pPr>
              <w:spacing w:line="360" w:lineRule="auto"/>
              <w:jc w:val="both"/>
              <w:rPr>
                <w:rFonts w:ascii="Arial" w:hAnsi="Arial" w:cs="Arial"/>
              </w:rPr>
            </w:pPr>
            <w:r w:rsidRPr="0095372E">
              <w:rPr>
                <w:rFonts w:ascii="Arial" w:hAnsi="Arial" w:cs="Arial"/>
              </w:rPr>
              <w:t>Active Experimentation:</w:t>
            </w:r>
          </w:p>
          <w:p w14:paraId="5555026E" w14:textId="77777777" w:rsidR="00270476" w:rsidRPr="0095372E" w:rsidRDefault="00270476" w:rsidP="00270476">
            <w:pPr>
              <w:spacing w:line="360" w:lineRule="auto"/>
              <w:jc w:val="both"/>
              <w:rPr>
                <w:rFonts w:ascii="Arial" w:hAnsi="Arial" w:cs="Arial"/>
              </w:rPr>
            </w:pPr>
            <w:r w:rsidRPr="0095372E">
              <w:rPr>
                <w:rFonts w:ascii="Arial" w:hAnsi="Arial" w:cs="Arial"/>
              </w:rPr>
              <w:t xml:space="preserve">I applied this learning by restructuring assessments to clearly link observations, theory and professional judgement. Feedback from supervision and peer review confirmed improved analytical reasoning. To progress further, I plan to undertake </w:t>
            </w:r>
            <w:r w:rsidRPr="0095372E">
              <w:rPr>
                <w:rFonts w:ascii="Arial" w:hAnsi="Arial" w:cs="Arial"/>
              </w:rPr>
              <w:lastRenderedPageBreak/>
              <w:t>advanced analytical writing training and mentoring with an experienced practitioner to consolidate this learning at a higher level.</w:t>
            </w:r>
          </w:p>
          <w:p w14:paraId="394B1053" w14:textId="77777777" w:rsidR="00270476" w:rsidRPr="0095372E" w:rsidRDefault="00270476" w:rsidP="00270476">
            <w:pPr>
              <w:spacing w:line="360" w:lineRule="auto"/>
              <w:jc w:val="both"/>
              <w:rPr>
                <w:rFonts w:ascii="Arial" w:hAnsi="Arial" w:cs="Arial"/>
              </w:rPr>
            </w:pPr>
          </w:p>
          <w:p w14:paraId="0FBE1C3E" w14:textId="77777777" w:rsidR="00270476" w:rsidRPr="0095372E" w:rsidRDefault="00270476" w:rsidP="00270476">
            <w:pPr>
              <w:spacing w:line="360" w:lineRule="auto"/>
              <w:jc w:val="both"/>
              <w:rPr>
                <w:rFonts w:ascii="Arial" w:hAnsi="Arial" w:cs="Arial"/>
              </w:rPr>
            </w:pPr>
            <w:r w:rsidRPr="0095372E">
              <w:rPr>
                <w:rFonts w:ascii="Arial" w:hAnsi="Arial" w:cs="Arial"/>
              </w:rPr>
              <w:t>Concrete Experience:</w:t>
            </w:r>
          </w:p>
          <w:p w14:paraId="0B4E3312" w14:textId="77777777" w:rsidR="00270476" w:rsidRPr="0095372E" w:rsidRDefault="00270476" w:rsidP="00270476">
            <w:pPr>
              <w:spacing w:line="360" w:lineRule="auto"/>
              <w:jc w:val="both"/>
              <w:rPr>
                <w:rFonts w:ascii="Arial" w:hAnsi="Arial" w:cs="Arial"/>
              </w:rPr>
            </w:pPr>
            <w:r w:rsidRPr="0095372E">
              <w:rPr>
                <w:rFonts w:ascii="Arial" w:hAnsi="Arial" w:cs="Arial"/>
              </w:rPr>
              <w:t>Some families I worked with had longstanding mistrust of services, and multi-agency meetings occasionally involved professional disagreement. While my engagement with children was strong, I felt less confident professionally challenging other agencies.</w:t>
            </w:r>
          </w:p>
          <w:p w14:paraId="5209E406" w14:textId="77777777" w:rsidR="00270476" w:rsidRPr="0095372E" w:rsidRDefault="00270476" w:rsidP="00270476">
            <w:pPr>
              <w:spacing w:line="360" w:lineRule="auto"/>
              <w:jc w:val="both"/>
              <w:rPr>
                <w:rFonts w:ascii="Arial" w:hAnsi="Arial" w:cs="Arial"/>
              </w:rPr>
            </w:pPr>
          </w:p>
          <w:p w14:paraId="607D93A4" w14:textId="77777777" w:rsidR="00270476" w:rsidRPr="0095372E" w:rsidRDefault="00270476" w:rsidP="00270476">
            <w:pPr>
              <w:spacing w:line="360" w:lineRule="auto"/>
              <w:jc w:val="both"/>
              <w:rPr>
                <w:rFonts w:ascii="Arial" w:hAnsi="Arial" w:cs="Arial"/>
              </w:rPr>
            </w:pPr>
            <w:r w:rsidRPr="0095372E">
              <w:rPr>
                <w:rFonts w:ascii="Arial" w:hAnsi="Arial" w:cs="Arial"/>
              </w:rPr>
              <w:t>Reflective Observation:</w:t>
            </w:r>
          </w:p>
          <w:p w14:paraId="4C95F622" w14:textId="77777777" w:rsidR="00270476" w:rsidRPr="0095372E" w:rsidRDefault="00270476" w:rsidP="00270476">
            <w:pPr>
              <w:spacing w:line="360" w:lineRule="auto"/>
              <w:jc w:val="both"/>
              <w:rPr>
                <w:rFonts w:ascii="Arial" w:hAnsi="Arial" w:cs="Arial"/>
              </w:rPr>
            </w:pPr>
            <w:r w:rsidRPr="0095372E">
              <w:rPr>
                <w:rFonts w:ascii="Arial" w:hAnsi="Arial" w:cs="Arial"/>
              </w:rPr>
              <w:t>Through reflection in supervision, I identified that my hesitation stemmed from limited experience asserting a professional voice in statutory forums, rather than a lack of understanding. This highlighted the need to strengthen confidence and leadership within collaborative practice.</w:t>
            </w:r>
          </w:p>
          <w:p w14:paraId="30106459" w14:textId="77777777" w:rsidR="00270476" w:rsidRPr="0095372E" w:rsidRDefault="00270476" w:rsidP="00270476">
            <w:pPr>
              <w:spacing w:line="360" w:lineRule="auto"/>
              <w:jc w:val="both"/>
              <w:rPr>
                <w:rFonts w:ascii="Arial" w:hAnsi="Arial" w:cs="Arial"/>
              </w:rPr>
            </w:pPr>
          </w:p>
          <w:p w14:paraId="7FE676AE" w14:textId="77777777" w:rsidR="00270476" w:rsidRPr="0095372E" w:rsidRDefault="00270476" w:rsidP="00270476">
            <w:pPr>
              <w:spacing w:line="360" w:lineRule="auto"/>
              <w:jc w:val="both"/>
              <w:rPr>
                <w:rFonts w:ascii="Arial" w:hAnsi="Arial" w:cs="Arial"/>
              </w:rPr>
            </w:pPr>
            <w:r w:rsidRPr="0095372E">
              <w:rPr>
                <w:rFonts w:ascii="Arial" w:hAnsi="Arial" w:cs="Arial"/>
              </w:rPr>
              <w:t>Abstract Conceptualisation:</w:t>
            </w:r>
          </w:p>
          <w:p w14:paraId="4763F4EF" w14:textId="77777777" w:rsidR="00270476" w:rsidRPr="0095372E" w:rsidRDefault="00270476" w:rsidP="00270476">
            <w:pPr>
              <w:spacing w:line="360" w:lineRule="auto"/>
              <w:jc w:val="both"/>
              <w:rPr>
                <w:rFonts w:ascii="Arial" w:hAnsi="Arial" w:cs="Arial"/>
              </w:rPr>
            </w:pPr>
            <w:r w:rsidRPr="0095372E">
              <w:rPr>
                <w:rFonts w:ascii="Arial" w:hAnsi="Arial" w:cs="Arial"/>
              </w:rPr>
              <w:t>Training in child participation, trauma-informed communication and multi-agency safeguarding, alongside research into systemic and relational practice, reinforced the importance of clear, respectful professional challenge (Featherstone et al., 2018). Consideration of bilingual communication in Anglesey also aligned with Welsh guidance on participation and well-being (Welsh Government, 2014).</w:t>
            </w:r>
          </w:p>
          <w:p w14:paraId="60B85B40" w14:textId="77777777" w:rsidR="00270476" w:rsidRPr="0095372E" w:rsidRDefault="00270476" w:rsidP="00270476">
            <w:pPr>
              <w:spacing w:line="360" w:lineRule="auto"/>
              <w:jc w:val="both"/>
              <w:rPr>
                <w:rFonts w:ascii="Arial" w:hAnsi="Arial" w:cs="Arial"/>
              </w:rPr>
            </w:pPr>
          </w:p>
          <w:p w14:paraId="1B918BB5" w14:textId="77777777" w:rsidR="00270476" w:rsidRPr="0095372E" w:rsidRDefault="00270476" w:rsidP="00270476">
            <w:pPr>
              <w:spacing w:line="360" w:lineRule="auto"/>
              <w:jc w:val="both"/>
              <w:rPr>
                <w:rFonts w:ascii="Arial" w:hAnsi="Arial" w:cs="Arial"/>
              </w:rPr>
            </w:pPr>
            <w:r w:rsidRPr="0095372E">
              <w:rPr>
                <w:rFonts w:ascii="Arial" w:hAnsi="Arial" w:cs="Arial"/>
              </w:rPr>
              <w:t>Active Experimentation:</w:t>
            </w:r>
          </w:p>
          <w:p w14:paraId="39A94FFC" w14:textId="77777777" w:rsidR="00270476" w:rsidRPr="0095372E" w:rsidRDefault="00270476" w:rsidP="00270476">
            <w:pPr>
              <w:spacing w:line="360" w:lineRule="auto"/>
              <w:jc w:val="both"/>
              <w:rPr>
                <w:rFonts w:ascii="Arial" w:hAnsi="Arial" w:cs="Arial"/>
              </w:rPr>
            </w:pPr>
            <w:r w:rsidRPr="0095372E">
              <w:rPr>
                <w:rFonts w:ascii="Arial" w:hAnsi="Arial" w:cs="Arial"/>
              </w:rPr>
              <w:t>I began using structured participation tools such as safety mapping, timelines and play-based sessions to enhance children’s voices. In meetings, I practised clearer articulation of analysis and reflected on challenges in supervision. Moving forward, I aim to develop leadership skills by chairing meetings and managing professional conflict more confidently.</w:t>
            </w:r>
          </w:p>
          <w:p w14:paraId="2F6E36FD" w14:textId="77777777" w:rsidR="00270476" w:rsidRPr="0095372E" w:rsidRDefault="00270476" w:rsidP="00270476">
            <w:pPr>
              <w:spacing w:line="360" w:lineRule="auto"/>
              <w:jc w:val="both"/>
              <w:rPr>
                <w:rFonts w:ascii="Arial" w:hAnsi="Arial" w:cs="Arial"/>
              </w:rPr>
            </w:pPr>
          </w:p>
          <w:p w14:paraId="3240437B" w14:textId="77777777" w:rsidR="00270476" w:rsidRPr="0095372E" w:rsidRDefault="00270476" w:rsidP="00270476">
            <w:pPr>
              <w:spacing w:line="360" w:lineRule="auto"/>
              <w:jc w:val="both"/>
              <w:rPr>
                <w:rFonts w:ascii="Arial" w:hAnsi="Arial" w:cs="Arial"/>
              </w:rPr>
            </w:pPr>
          </w:p>
          <w:p w14:paraId="666988AB" w14:textId="77777777" w:rsidR="00270476" w:rsidRPr="0095372E" w:rsidRDefault="00270476" w:rsidP="00270476">
            <w:pPr>
              <w:spacing w:line="360" w:lineRule="auto"/>
              <w:jc w:val="both"/>
              <w:rPr>
                <w:rFonts w:ascii="Arial" w:hAnsi="Arial" w:cs="Arial"/>
              </w:rPr>
            </w:pPr>
            <w:r w:rsidRPr="0095372E">
              <w:rPr>
                <w:rFonts w:ascii="Arial" w:hAnsi="Arial" w:cs="Arial"/>
              </w:rPr>
              <w:t>Concrete Experience:</w:t>
            </w:r>
          </w:p>
          <w:p w14:paraId="79ACF0CB" w14:textId="77777777" w:rsidR="00270476" w:rsidRPr="0095372E" w:rsidRDefault="00270476" w:rsidP="00270476">
            <w:pPr>
              <w:spacing w:line="360" w:lineRule="auto"/>
              <w:jc w:val="both"/>
              <w:rPr>
                <w:rFonts w:ascii="Arial" w:hAnsi="Arial" w:cs="Arial"/>
              </w:rPr>
            </w:pPr>
            <w:r w:rsidRPr="0095372E">
              <w:rPr>
                <w:rFonts w:ascii="Arial" w:hAnsi="Arial" w:cs="Arial"/>
              </w:rPr>
              <w:lastRenderedPageBreak/>
              <w:t>Early in practice, I found decision-making difficult when risks escalated or information was contradictory, particularly in safeguarding and pre-proceedings work.</w:t>
            </w:r>
          </w:p>
          <w:p w14:paraId="7A9E926E" w14:textId="77777777" w:rsidR="00270476" w:rsidRPr="0095372E" w:rsidRDefault="00270476" w:rsidP="00270476">
            <w:pPr>
              <w:spacing w:line="360" w:lineRule="auto"/>
              <w:jc w:val="both"/>
              <w:rPr>
                <w:rFonts w:ascii="Arial" w:hAnsi="Arial" w:cs="Arial"/>
              </w:rPr>
            </w:pPr>
          </w:p>
          <w:p w14:paraId="30647B60" w14:textId="77777777" w:rsidR="00270476" w:rsidRPr="0095372E" w:rsidRDefault="00270476" w:rsidP="00270476">
            <w:pPr>
              <w:spacing w:line="360" w:lineRule="auto"/>
              <w:jc w:val="both"/>
              <w:rPr>
                <w:rFonts w:ascii="Arial" w:hAnsi="Arial" w:cs="Arial"/>
              </w:rPr>
            </w:pPr>
            <w:r w:rsidRPr="0095372E">
              <w:rPr>
                <w:rFonts w:ascii="Arial" w:hAnsi="Arial" w:cs="Arial"/>
              </w:rPr>
              <w:t>Reflective Observation:</w:t>
            </w:r>
          </w:p>
          <w:p w14:paraId="19DDDDA1" w14:textId="77777777" w:rsidR="00270476" w:rsidRDefault="00270476" w:rsidP="00270476">
            <w:pPr>
              <w:spacing w:line="360" w:lineRule="auto"/>
              <w:jc w:val="both"/>
              <w:rPr>
                <w:rFonts w:ascii="Arial" w:hAnsi="Arial" w:cs="Arial"/>
              </w:rPr>
            </w:pPr>
            <w:r w:rsidRPr="001B6667">
              <w:rPr>
                <w:rFonts w:ascii="Arial" w:hAnsi="Arial" w:cs="Arial"/>
              </w:rPr>
              <w:t>Supervision helped me recognise that uncertainty and fear of error affected my confidence, despite decisions often being appropriate. Reflecting on ethical tension and risk thresholds highlighted the emotional demands of safeguarding practice, and the importance of developing resilience, reflective capacity and confidence in professional judgement.</w:t>
            </w:r>
          </w:p>
          <w:p w14:paraId="6F8C3577" w14:textId="77777777" w:rsidR="00270476" w:rsidRPr="0095372E" w:rsidRDefault="00270476" w:rsidP="00270476">
            <w:pPr>
              <w:spacing w:line="360" w:lineRule="auto"/>
              <w:jc w:val="both"/>
              <w:rPr>
                <w:rFonts w:ascii="Arial" w:hAnsi="Arial" w:cs="Arial"/>
              </w:rPr>
            </w:pPr>
          </w:p>
          <w:p w14:paraId="70EBF71C" w14:textId="77777777" w:rsidR="00270476" w:rsidRPr="0095372E" w:rsidRDefault="00270476" w:rsidP="00270476">
            <w:pPr>
              <w:spacing w:line="360" w:lineRule="auto"/>
              <w:jc w:val="both"/>
              <w:rPr>
                <w:rFonts w:ascii="Arial" w:hAnsi="Arial" w:cs="Arial"/>
              </w:rPr>
            </w:pPr>
            <w:r w:rsidRPr="0095372E">
              <w:rPr>
                <w:rFonts w:ascii="Arial" w:hAnsi="Arial" w:cs="Arial"/>
              </w:rPr>
              <w:t>Abstract Conceptualisation:</w:t>
            </w:r>
          </w:p>
          <w:p w14:paraId="2773E822" w14:textId="77777777" w:rsidR="00270476" w:rsidRPr="0095372E" w:rsidRDefault="00270476" w:rsidP="00270476">
            <w:pPr>
              <w:spacing w:line="360" w:lineRule="auto"/>
              <w:jc w:val="both"/>
              <w:rPr>
                <w:rFonts w:ascii="Arial" w:hAnsi="Arial" w:cs="Arial"/>
              </w:rPr>
            </w:pPr>
            <w:r w:rsidRPr="0095372E">
              <w:rPr>
                <w:rFonts w:ascii="Arial" w:hAnsi="Arial" w:cs="Arial"/>
              </w:rPr>
              <w:t>Training in domestic abuse, parental mental health, substance misuse and the Mental Capacity Act 2005, alongside research into coercive control and trauma, strengthened my understanding of defensible decision-making (Welsh Government, 2019). This supported more confident application of professional judgement within statutory frameworks.</w:t>
            </w:r>
          </w:p>
          <w:p w14:paraId="249D16AD" w14:textId="77777777" w:rsidR="00270476" w:rsidRDefault="00270476" w:rsidP="00270476">
            <w:pPr>
              <w:spacing w:line="360" w:lineRule="auto"/>
              <w:jc w:val="both"/>
              <w:rPr>
                <w:rFonts w:ascii="Arial" w:hAnsi="Arial" w:cs="Arial"/>
              </w:rPr>
            </w:pPr>
          </w:p>
          <w:p w14:paraId="397BB8C6" w14:textId="77777777" w:rsidR="00270476" w:rsidRDefault="00270476" w:rsidP="00270476">
            <w:pPr>
              <w:spacing w:line="360" w:lineRule="auto"/>
              <w:jc w:val="both"/>
              <w:rPr>
                <w:rFonts w:ascii="Arial" w:hAnsi="Arial" w:cs="Arial"/>
              </w:rPr>
            </w:pPr>
          </w:p>
          <w:p w14:paraId="5A6C5A2C" w14:textId="77777777" w:rsidR="00270476" w:rsidRPr="0095372E" w:rsidRDefault="00270476" w:rsidP="00270476">
            <w:pPr>
              <w:spacing w:line="360" w:lineRule="auto"/>
              <w:jc w:val="both"/>
              <w:rPr>
                <w:rFonts w:ascii="Arial" w:hAnsi="Arial" w:cs="Arial"/>
              </w:rPr>
            </w:pPr>
          </w:p>
          <w:p w14:paraId="09CC2673" w14:textId="77777777" w:rsidR="00270476" w:rsidRPr="0095372E" w:rsidRDefault="00270476" w:rsidP="00270476">
            <w:pPr>
              <w:spacing w:line="360" w:lineRule="auto"/>
              <w:jc w:val="both"/>
              <w:rPr>
                <w:rFonts w:ascii="Arial" w:hAnsi="Arial" w:cs="Arial"/>
              </w:rPr>
            </w:pPr>
            <w:r w:rsidRPr="0095372E">
              <w:rPr>
                <w:rFonts w:ascii="Arial" w:hAnsi="Arial" w:cs="Arial"/>
              </w:rPr>
              <w:t>Active Experimentation:</w:t>
            </w:r>
          </w:p>
          <w:p w14:paraId="77EBC2CB" w14:textId="77777777" w:rsidR="00270476" w:rsidRPr="0095372E" w:rsidRDefault="00270476" w:rsidP="00270476">
            <w:pPr>
              <w:spacing w:line="360" w:lineRule="auto"/>
              <w:jc w:val="both"/>
              <w:rPr>
                <w:rFonts w:ascii="Arial" w:hAnsi="Arial" w:cs="Arial"/>
              </w:rPr>
            </w:pPr>
            <w:r w:rsidRPr="0095372E">
              <w:rPr>
                <w:rFonts w:ascii="Arial" w:hAnsi="Arial" w:cs="Arial"/>
              </w:rPr>
              <w:t>I now use structured risk tools, articulate decision-making more clearly in meetings and actively test my judgement through supervision. To progress to experienced practitioner level, I plan to shadow colleagues in court settings and undertake advanced safeguarding training.</w:t>
            </w:r>
          </w:p>
          <w:p w14:paraId="2A9CEEB7" w14:textId="77777777" w:rsidR="00270476" w:rsidRPr="0095372E" w:rsidRDefault="00270476" w:rsidP="00270476">
            <w:pPr>
              <w:spacing w:line="360" w:lineRule="auto"/>
              <w:jc w:val="both"/>
              <w:rPr>
                <w:rFonts w:ascii="Arial" w:hAnsi="Arial" w:cs="Arial"/>
              </w:rPr>
            </w:pPr>
          </w:p>
          <w:p w14:paraId="617EBDD1" w14:textId="77777777" w:rsidR="00270476" w:rsidRPr="0095372E" w:rsidRDefault="00270476" w:rsidP="00270476">
            <w:pPr>
              <w:spacing w:line="360" w:lineRule="auto"/>
              <w:jc w:val="both"/>
              <w:rPr>
                <w:rFonts w:ascii="Arial" w:hAnsi="Arial" w:cs="Arial"/>
              </w:rPr>
            </w:pPr>
            <w:r w:rsidRPr="0095372E">
              <w:rPr>
                <w:rFonts w:ascii="Arial" w:hAnsi="Arial" w:cs="Arial"/>
              </w:rPr>
              <w:t>Using Kolb’s cycle has enabled me to embed learning through reflection, theory and application. My ongoing development will focus on analytical depth, collaborative leadership and confident professional judgement, ensuring my practice remains evidence-informed and aligned with Welsh safeguarding legislation.</w:t>
            </w:r>
          </w:p>
          <w:p w14:paraId="5644E4E0" w14:textId="77777777" w:rsidR="00270476" w:rsidRDefault="00270476" w:rsidP="00270476">
            <w:pPr>
              <w:spacing w:line="360" w:lineRule="auto"/>
              <w:jc w:val="both"/>
              <w:rPr>
                <w:rFonts w:ascii="Arial" w:hAnsi="Arial" w:cs="Arial"/>
              </w:rPr>
            </w:pPr>
          </w:p>
          <w:p w14:paraId="69B5D1D5" w14:textId="77777777" w:rsidR="00270476" w:rsidRDefault="00270476" w:rsidP="00270476">
            <w:pPr>
              <w:spacing w:line="360" w:lineRule="auto"/>
              <w:jc w:val="both"/>
              <w:rPr>
                <w:rFonts w:ascii="Arial" w:hAnsi="Arial" w:cs="Arial"/>
              </w:rPr>
            </w:pPr>
          </w:p>
          <w:p w14:paraId="4EB8258F" w14:textId="77777777" w:rsidR="00270476" w:rsidRPr="0095372E" w:rsidRDefault="00270476" w:rsidP="00270476">
            <w:pPr>
              <w:spacing w:line="360" w:lineRule="auto"/>
              <w:jc w:val="both"/>
              <w:rPr>
                <w:rFonts w:ascii="Arial" w:hAnsi="Arial" w:cs="Arial"/>
              </w:rPr>
            </w:pPr>
          </w:p>
          <w:p w14:paraId="2C0D3912" w14:textId="77777777" w:rsidR="00270476" w:rsidRPr="0095372E" w:rsidRDefault="00270476" w:rsidP="00270476">
            <w:pPr>
              <w:spacing w:line="360" w:lineRule="auto"/>
              <w:jc w:val="both"/>
              <w:rPr>
                <w:rFonts w:ascii="Arial" w:hAnsi="Arial" w:cs="Arial"/>
              </w:rPr>
            </w:pPr>
            <w:r w:rsidRPr="0095372E">
              <w:rPr>
                <w:rFonts w:ascii="Arial" w:hAnsi="Arial" w:cs="Arial"/>
                <w:b/>
                <w:bCs/>
              </w:rPr>
              <w:lastRenderedPageBreak/>
              <w:t>100-Word Reflection on Feedback</w:t>
            </w:r>
          </w:p>
          <w:p w14:paraId="12533D43" w14:textId="77777777" w:rsidR="00270476" w:rsidRPr="00AD3FD7" w:rsidRDefault="00270476" w:rsidP="00270476">
            <w:pPr>
              <w:spacing w:after="160" w:line="360" w:lineRule="auto"/>
              <w:jc w:val="both"/>
              <w:rPr>
                <w:rFonts w:ascii="Arial" w:hAnsi="Arial" w:cs="Arial"/>
              </w:rPr>
            </w:pPr>
            <w:r w:rsidRPr="00AD3FD7">
              <w:rPr>
                <w:rFonts w:ascii="Arial" w:hAnsi="Arial" w:cs="Arial"/>
              </w:rPr>
              <w:t>Feedback from children, parents and carers has meaningfully shaped my development. Children have shared that they feel listened to when I use play, drawings and simple language, reinforcing the importance of developmentally appropriate communication (Welsh Government, 2014). Parents have commented that my calm, transparent approach reduced anxiety, highlighting the value of relational practice. Carers provided constructive feedback about the need for clearer timeframes, which improved how I structure communication and follow-up. This feedback has strengthened my clarity, empathy and child-centred practice, and has supported me to continually refine my professional approach.</w:t>
            </w:r>
          </w:p>
          <w:p w14:paraId="1E61DF07" w14:textId="77777777" w:rsidR="00270476" w:rsidRPr="0095372E" w:rsidRDefault="00270476" w:rsidP="00270476">
            <w:pPr>
              <w:spacing w:line="360" w:lineRule="auto"/>
              <w:jc w:val="both"/>
              <w:rPr>
                <w:rFonts w:ascii="Arial" w:hAnsi="Arial" w:cs="Arial"/>
              </w:rPr>
            </w:pPr>
          </w:p>
          <w:p w14:paraId="2BB5BF0D" w14:textId="58F9DF26" w:rsidR="00270476" w:rsidRPr="0095372E" w:rsidRDefault="00270476" w:rsidP="00270476">
            <w:pPr>
              <w:spacing w:line="360" w:lineRule="auto"/>
              <w:jc w:val="both"/>
              <w:rPr>
                <w:rFonts w:ascii="Arial" w:hAnsi="Arial" w:cs="Arial"/>
              </w:rPr>
            </w:pPr>
            <w:r>
              <w:rPr>
                <w:rFonts w:ascii="Arial" w:hAnsi="Arial" w:cs="Arial"/>
              </w:rPr>
              <w:t>Words 742.</w:t>
            </w:r>
          </w:p>
          <w:p w14:paraId="766F0F57" w14:textId="77777777" w:rsidR="00270476" w:rsidRPr="0095372E" w:rsidRDefault="00270476" w:rsidP="00270476">
            <w:pPr>
              <w:spacing w:line="360" w:lineRule="auto"/>
              <w:jc w:val="both"/>
              <w:rPr>
                <w:rFonts w:ascii="Arial" w:hAnsi="Arial" w:cs="Arial"/>
              </w:rPr>
            </w:pPr>
          </w:p>
          <w:p w14:paraId="1DAC7099" w14:textId="77777777" w:rsidR="00270476" w:rsidRPr="0095372E" w:rsidRDefault="00270476" w:rsidP="00270476">
            <w:pPr>
              <w:spacing w:line="360" w:lineRule="auto"/>
              <w:jc w:val="both"/>
              <w:rPr>
                <w:rFonts w:ascii="Arial" w:hAnsi="Arial" w:cs="Arial"/>
              </w:rPr>
            </w:pPr>
          </w:p>
          <w:p w14:paraId="70BA0C19" w14:textId="77777777" w:rsidR="00270476" w:rsidRPr="00270476" w:rsidRDefault="00270476" w:rsidP="002D6B34">
            <w:pPr>
              <w:jc w:val="both"/>
              <w:rPr>
                <w:b/>
                <w:bCs/>
              </w:rPr>
            </w:pPr>
          </w:p>
        </w:tc>
      </w:tr>
    </w:tbl>
    <w:p w14:paraId="3E5F404D" w14:textId="77777777" w:rsidR="00506438" w:rsidRDefault="00506438"/>
    <w:sectPr w:rsidR="00506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A4F8A"/>
    <w:multiLevelType w:val="multilevel"/>
    <w:tmpl w:val="3290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39B5843"/>
    <w:multiLevelType w:val="multilevel"/>
    <w:tmpl w:val="A2B0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8F49F2"/>
    <w:multiLevelType w:val="multilevel"/>
    <w:tmpl w:val="0358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6595783">
    <w:abstractNumId w:val="1"/>
  </w:num>
  <w:num w:numId="2" w16cid:durableId="389573842">
    <w:abstractNumId w:val="3"/>
  </w:num>
  <w:num w:numId="3" w16cid:durableId="2025593296">
    <w:abstractNumId w:val="0"/>
  </w:num>
  <w:num w:numId="4" w16cid:durableId="104813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254030"/>
    <w:rsid w:val="00270476"/>
    <w:rsid w:val="002958BF"/>
    <w:rsid w:val="003E2053"/>
    <w:rsid w:val="004F0E93"/>
    <w:rsid w:val="004F45B2"/>
    <w:rsid w:val="00506438"/>
    <w:rsid w:val="00653641"/>
    <w:rsid w:val="007C6082"/>
    <w:rsid w:val="007F346B"/>
    <w:rsid w:val="00943FDB"/>
    <w:rsid w:val="009A4CCD"/>
    <w:rsid w:val="009F21E6"/>
    <w:rsid w:val="00A73D0B"/>
    <w:rsid w:val="00AB232D"/>
    <w:rsid w:val="00B930D3"/>
    <w:rsid w:val="00C0499C"/>
    <w:rsid w:val="00C243FA"/>
    <w:rsid w:val="00C86002"/>
    <w:rsid w:val="00C873D8"/>
    <w:rsid w:val="00CB2131"/>
    <w:rsid w:val="00D27A91"/>
    <w:rsid w:val="00DC3220"/>
    <w:rsid w:val="00DF2A2E"/>
    <w:rsid w:val="00E5092E"/>
    <w:rsid w:val="00F14D32"/>
    <w:rsid w:val="00F70C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C873D8"/>
    <w:rPr>
      <w:color w:val="0563C1" w:themeColor="hyperlink"/>
      <w:u w:val="single"/>
    </w:rPr>
  </w:style>
  <w:style w:type="character" w:styleId="UnresolvedMention">
    <w:name w:val="Unresolved Mention"/>
    <w:basedOn w:val="DefaultParagraphFont"/>
    <w:uiPriority w:val="99"/>
    <w:semiHidden/>
    <w:unhideWhenUsed/>
    <w:rsid w:val="00C873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India.kruse@icloud.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2017</Words>
  <Characters>12723</Characters>
  <Application>Microsoft Office Word</Application>
  <DocSecurity>0</DocSecurity>
  <Lines>294</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India Kruse</cp:lastModifiedBy>
  <cp:revision>3</cp:revision>
  <cp:lastPrinted>2023-02-14T11:26:00Z</cp:lastPrinted>
  <dcterms:created xsi:type="dcterms:W3CDTF">2026-02-16T11:13:00Z</dcterms:created>
  <dcterms:modified xsi:type="dcterms:W3CDTF">2026-02-16T11:15:00Z</dcterms:modified>
</cp:coreProperties>
</file>