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67868691"/>
        <w:docPartObj>
          <w:docPartGallery w:val="Cover Pages"/>
          <w:docPartUnique/>
        </w:docPartObj>
      </w:sdtPr>
      <w:sdtEndPr>
        <w:rPr>
          <w:rFonts w:ascii="Arial" w:hAnsi="Arial" w:cs="Arial"/>
          <w:b/>
          <w:bCs/>
          <w:sz w:val="48"/>
          <w:szCs w:val="48"/>
        </w:rPr>
      </w:sdtEndPr>
      <w:sdtContent>
        <w:p w14:paraId="404F1EFB" w14:textId="1C87E3ED" w:rsidR="00642953" w:rsidRDefault="00642953">
          <w:r>
            <w:rPr>
              <w:noProof/>
            </w:rPr>
            <mc:AlternateContent>
              <mc:Choice Requires="wpg">
                <w:drawing>
                  <wp:anchor distT="0" distB="0" distL="114300" distR="114300" simplePos="0" relativeHeight="251662336" behindDoc="0" locked="0" layoutInCell="1" allowOverlap="1" wp14:anchorId="36646B1C" wp14:editId="456DE8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09200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14:paraId="55FCAB36" w14:textId="306D69D3" w:rsidR="00642953" w:rsidRDefault="00E978BD">
          <w:pPr>
            <w:rPr>
              <w:rFonts w:ascii="Arial" w:hAnsi="Arial" w:cs="Arial"/>
              <w:b/>
              <w:bCs/>
              <w:sz w:val="48"/>
              <w:szCs w:val="48"/>
            </w:rPr>
          </w:pPr>
          <w:r>
            <w:rPr>
              <w:rFonts w:ascii="Arial" w:hAnsi="Arial" w:cs="Arial"/>
              <w:b/>
              <w:bCs/>
              <w:noProof/>
              <w:sz w:val="48"/>
              <w:szCs w:val="48"/>
            </w:rPr>
            <mc:AlternateContent>
              <mc:Choice Requires="wps">
                <w:drawing>
                  <wp:anchor distT="0" distB="0" distL="114300" distR="114300" simplePos="0" relativeHeight="251663360" behindDoc="0" locked="0" layoutInCell="1" allowOverlap="1" wp14:anchorId="1241AEE4" wp14:editId="11387180">
                    <wp:simplePos x="0" y="0"/>
                    <wp:positionH relativeFrom="column">
                      <wp:posOffset>-762251</wp:posOffset>
                    </wp:positionH>
                    <wp:positionV relativeFrom="paragraph">
                      <wp:posOffset>1380176</wp:posOffset>
                    </wp:positionV>
                    <wp:extent cx="7261860" cy="4673348"/>
                    <wp:effectExtent l="25400" t="25400" r="91440" b="89535"/>
                    <wp:wrapNone/>
                    <wp:docPr id="2" name="Text Box 2"/>
                    <wp:cNvGraphicFramePr/>
                    <a:graphic xmlns:a="http://schemas.openxmlformats.org/drawingml/2006/main">
                      <a:graphicData uri="http://schemas.microsoft.com/office/word/2010/wordprocessingShape">
                        <wps:wsp>
                          <wps:cNvSpPr txBox="1"/>
                          <wps:spPr>
                            <a:xfrm>
                              <a:off x="0" y="0"/>
                              <a:ext cx="7261860" cy="4673348"/>
                            </a:xfrm>
                            <a:prstGeom prst="rect">
                              <a:avLst/>
                            </a:prstGeom>
                            <a:solidFill>
                              <a:schemeClr val="accent4">
                                <a:lumMod val="20000"/>
                                <a:lumOff val="80000"/>
                              </a:schemeClr>
                            </a:solidFill>
                            <a:ln>
                              <a:noFill/>
                            </a:ln>
                            <a:effectLst>
                              <a:outerShdw blurRad="50800" dist="38100" dir="2700000" algn="tl" rotWithShape="0">
                                <a:prstClr val="black">
                                  <a:alpha val="40000"/>
                                </a:prstClr>
                              </a:outerShdw>
                            </a:effectLst>
                          </wps:spPr>
                          <wps:style>
                            <a:lnRef idx="2">
                              <a:schemeClr val="accent2"/>
                            </a:lnRef>
                            <a:fillRef idx="1">
                              <a:schemeClr val="lt1"/>
                            </a:fillRef>
                            <a:effectRef idx="0">
                              <a:schemeClr val="accent2"/>
                            </a:effectRef>
                            <a:fontRef idx="minor">
                              <a:schemeClr val="dk1"/>
                            </a:fontRef>
                          </wps:style>
                          <wps:txbx>
                            <w:txbxContent>
                              <w:p w14:paraId="14957084" w14:textId="77777777" w:rsidR="00D656C7" w:rsidRDefault="00D656C7" w:rsidP="0033793D">
                                <w:pPr>
                                  <w:jc w:val="center"/>
                                  <w:rPr>
                                    <w:rFonts w:ascii="Arial" w:hAnsi="Arial" w:cs="Arial"/>
                                    <w:b/>
                                    <w:bCs/>
                                    <w:sz w:val="72"/>
                                    <w:szCs w:val="72"/>
                                  </w:rPr>
                                </w:pPr>
                              </w:p>
                              <w:p w14:paraId="5971C941" w14:textId="6D669CAC" w:rsidR="0033793D" w:rsidRPr="0033793D" w:rsidRDefault="0033793D" w:rsidP="0033793D">
                                <w:pPr>
                                  <w:jc w:val="center"/>
                                  <w:rPr>
                                    <w:rFonts w:ascii="Arial" w:hAnsi="Arial" w:cs="Arial"/>
                                    <w:b/>
                                    <w:bCs/>
                                    <w:sz w:val="72"/>
                                    <w:szCs w:val="72"/>
                                  </w:rPr>
                                </w:pPr>
                                <w:r w:rsidRPr="0033793D">
                                  <w:rPr>
                                    <w:rFonts w:ascii="Arial" w:hAnsi="Arial" w:cs="Arial"/>
                                    <w:b/>
                                    <w:bCs/>
                                    <w:sz w:val="72"/>
                                    <w:szCs w:val="72"/>
                                  </w:rPr>
                                  <w:t>Health, Wellbeing and Sustainable Development</w:t>
                                </w:r>
                              </w:p>
                              <w:p w14:paraId="2D669436" w14:textId="5350A412" w:rsidR="0033793D" w:rsidRPr="0033793D" w:rsidRDefault="0033793D" w:rsidP="0033793D">
                                <w:pPr>
                                  <w:jc w:val="center"/>
                                  <w:rPr>
                                    <w:rFonts w:ascii="Arial" w:hAnsi="Arial" w:cs="Arial"/>
                                    <w:b/>
                                    <w:bCs/>
                                    <w:sz w:val="72"/>
                                    <w:szCs w:val="72"/>
                                  </w:rPr>
                                </w:pPr>
                              </w:p>
                              <w:p w14:paraId="57B3392E" w14:textId="051EF34F" w:rsidR="0033793D" w:rsidRDefault="0033793D" w:rsidP="0033793D">
                                <w:pPr>
                                  <w:jc w:val="center"/>
                                  <w:rPr>
                                    <w:rFonts w:ascii="Arial" w:hAnsi="Arial" w:cs="Arial"/>
                                    <w:b/>
                                    <w:bCs/>
                                    <w:sz w:val="72"/>
                                    <w:szCs w:val="72"/>
                                  </w:rPr>
                                </w:pPr>
                                <w:r w:rsidRPr="0033793D">
                                  <w:rPr>
                                    <w:rFonts w:ascii="Arial" w:hAnsi="Arial" w:cs="Arial"/>
                                    <w:b/>
                                    <w:bCs/>
                                    <w:sz w:val="72"/>
                                    <w:szCs w:val="72"/>
                                  </w:rPr>
                                  <w:t>(BMHP6021_LON)</w:t>
                                </w:r>
                              </w:p>
                              <w:p w14:paraId="0F68C8A3" w14:textId="6190475E" w:rsidR="00D656C7" w:rsidRDefault="00D656C7" w:rsidP="0033793D">
                                <w:pPr>
                                  <w:jc w:val="center"/>
                                  <w:rPr>
                                    <w:rFonts w:ascii="Arial" w:hAnsi="Arial" w:cs="Arial"/>
                                    <w:b/>
                                    <w:bCs/>
                                    <w:sz w:val="72"/>
                                    <w:szCs w:val="72"/>
                                  </w:rPr>
                                </w:pPr>
                              </w:p>
                              <w:p w14:paraId="770EDC54" w14:textId="089D06FE" w:rsidR="00D656C7" w:rsidRPr="00E978BD" w:rsidRDefault="00D656C7" w:rsidP="0033793D">
                                <w:pPr>
                                  <w:jc w:val="center"/>
                                  <w:rPr>
                                    <w:rFonts w:ascii="Arial" w:hAnsi="Arial" w:cs="Arial"/>
                                    <w:b/>
                                    <w:bCs/>
                                    <w:sz w:val="56"/>
                                    <w:szCs w:val="56"/>
                                  </w:rPr>
                                </w:pPr>
                                <w:r w:rsidRPr="00E978BD">
                                  <w:rPr>
                                    <w:rFonts w:ascii="Arial" w:hAnsi="Arial" w:cs="Arial"/>
                                    <w:b/>
                                    <w:bCs/>
                                    <w:sz w:val="56"/>
                                    <w:szCs w:val="56"/>
                                  </w:rPr>
                                  <w:t xml:space="preserve">Level 6 - Term 2 </w:t>
                                </w:r>
                              </w:p>
                              <w:p w14:paraId="0B21EB16" w14:textId="77777777" w:rsidR="00E978BD" w:rsidRDefault="00E978BD" w:rsidP="0033793D">
                                <w:pPr>
                                  <w:jc w:val="center"/>
                                  <w:rPr>
                                    <w:rFonts w:ascii="Arial" w:hAnsi="Arial" w:cs="Arial"/>
                                    <w:sz w:val="56"/>
                                    <w:szCs w:val="56"/>
                                  </w:rPr>
                                </w:pPr>
                              </w:p>
                              <w:p w14:paraId="34143B06" w14:textId="11A1D60A" w:rsidR="00E978BD" w:rsidRPr="00E978BD" w:rsidRDefault="00E978BD" w:rsidP="0033793D">
                                <w:pPr>
                                  <w:jc w:val="center"/>
                                  <w:rPr>
                                    <w:rFonts w:ascii="Arial" w:hAnsi="Arial" w:cs="Arial"/>
                                    <w:b/>
                                    <w:bCs/>
                                    <w:sz w:val="56"/>
                                    <w:szCs w:val="56"/>
                                  </w:rPr>
                                </w:pPr>
                                <w:r w:rsidRPr="00E978BD">
                                  <w:rPr>
                                    <w:rFonts w:ascii="Arial" w:hAnsi="Arial" w:cs="Arial"/>
                                    <w:b/>
                                    <w:bCs/>
                                    <w:sz w:val="56"/>
                                    <w:szCs w:val="56"/>
                                  </w:rPr>
                                  <w:t>Consultancy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41AEE4" id="_x0000_t202" coordsize="21600,21600" o:spt="202" path="m,l,21600r21600,l21600,xe">
                    <v:stroke joinstyle="miter"/>
                    <v:path gradientshapeok="t" o:connecttype="rect"/>
                  </v:shapetype>
                  <v:shape id="Text Box 2" o:spid="_x0000_s1026" type="#_x0000_t202" style="position:absolute;margin-left:-60pt;margin-top:108.7pt;width:571.8pt;height:3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" fillcolor="#fff2cc [663]" stroked="f" strokeweight="1pt">
                    <v:shadow on="t" color="black" opacity="26214f" origin="-.5,-.5" offset=".74836mm,.74836mm"/>
                    <v:textbox>
                      <w:txbxContent>
                        <w:p w14:paraId="14957084" w14:textId="77777777" w:rsidR="00D656C7" w:rsidRDefault="00D656C7" w:rsidP="0033793D">
                          <w:pPr>
                            <w:jc w:val="center"/>
                            <w:rPr>
                              <w:rFonts w:ascii="Arial" w:hAnsi="Arial" w:cs="Arial"/>
                              <w:b/>
                              <w:bCs/>
                              <w:sz w:val="72"/>
                              <w:szCs w:val="72"/>
                            </w:rPr>
                          </w:pPr>
                        </w:p>
                        <w:p w14:paraId="5971C941" w14:textId="6D669CAC" w:rsidR="0033793D" w:rsidRPr="0033793D" w:rsidRDefault="0033793D" w:rsidP="0033793D">
                          <w:pPr>
                            <w:jc w:val="center"/>
                            <w:rPr>
                              <w:rFonts w:ascii="Arial" w:hAnsi="Arial" w:cs="Arial"/>
                              <w:b/>
                              <w:bCs/>
                              <w:sz w:val="72"/>
                              <w:szCs w:val="72"/>
                            </w:rPr>
                          </w:pPr>
                          <w:r w:rsidRPr="0033793D">
                            <w:rPr>
                              <w:rFonts w:ascii="Arial" w:hAnsi="Arial" w:cs="Arial"/>
                              <w:b/>
                              <w:bCs/>
                              <w:sz w:val="72"/>
                              <w:szCs w:val="72"/>
                            </w:rPr>
                            <w:t>Health, Wellbeing and Sustainable Development</w:t>
                          </w:r>
                        </w:p>
                        <w:p w14:paraId="2D669436" w14:textId="5350A412" w:rsidR="0033793D" w:rsidRPr="0033793D" w:rsidRDefault="0033793D" w:rsidP="0033793D">
                          <w:pPr>
                            <w:jc w:val="center"/>
                            <w:rPr>
                              <w:rFonts w:ascii="Arial" w:hAnsi="Arial" w:cs="Arial"/>
                              <w:b/>
                              <w:bCs/>
                              <w:sz w:val="72"/>
                              <w:szCs w:val="72"/>
                            </w:rPr>
                          </w:pPr>
                        </w:p>
                        <w:p w14:paraId="57B3392E" w14:textId="051EF34F" w:rsidR="0033793D" w:rsidRDefault="0033793D" w:rsidP="0033793D">
                          <w:pPr>
                            <w:jc w:val="center"/>
                            <w:rPr>
                              <w:rFonts w:ascii="Arial" w:hAnsi="Arial" w:cs="Arial"/>
                              <w:b/>
                              <w:bCs/>
                              <w:sz w:val="72"/>
                              <w:szCs w:val="72"/>
                            </w:rPr>
                          </w:pPr>
                          <w:r w:rsidRPr="0033793D">
                            <w:rPr>
                              <w:rFonts w:ascii="Arial" w:hAnsi="Arial" w:cs="Arial"/>
                              <w:b/>
                              <w:bCs/>
                              <w:sz w:val="72"/>
                              <w:szCs w:val="72"/>
                            </w:rPr>
                            <w:t>(BMHP6021_LON)</w:t>
                          </w:r>
                        </w:p>
                        <w:p w14:paraId="0F68C8A3" w14:textId="6190475E" w:rsidR="00D656C7" w:rsidRDefault="00D656C7" w:rsidP="0033793D">
                          <w:pPr>
                            <w:jc w:val="center"/>
                            <w:rPr>
                              <w:rFonts w:ascii="Arial" w:hAnsi="Arial" w:cs="Arial"/>
                              <w:b/>
                              <w:bCs/>
                              <w:sz w:val="72"/>
                              <w:szCs w:val="72"/>
                            </w:rPr>
                          </w:pPr>
                        </w:p>
                        <w:p w14:paraId="770EDC54" w14:textId="089D06FE" w:rsidR="00D656C7" w:rsidRPr="00E978BD" w:rsidRDefault="00D656C7" w:rsidP="0033793D">
                          <w:pPr>
                            <w:jc w:val="center"/>
                            <w:rPr>
                              <w:rFonts w:ascii="Arial" w:hAnsi="Arial" w:cs="Arial"/>
                              <w:b/>
                              <w:bCs/>
                              <w:sz w:val="56"/>
                              <w:szCs w:val="56"/>
                            </w:rPr>
                          </w:pPr>
                          <w:r w:rsidRPr="00E978BD">
                            <w:rPr>
                              <w:rFonts w:ascii="Arial" w:hAnsi="Arial" w:cs="Arial"/>
                              <w:b/>
                              <w:bCs/>
                              <w:sz w:val="56"/>
                              <w:szCs w:val="56"/>
                            </w:rPr>
                            <w:t xml:space="preserve">Level 6 - Term 2 </w:t>
                          </w:r>
                        </w:p>
                        <w:p w14:paraId="0B21EB16" w14:textId="77777777" w:rsidR="00E978BD" w:rsidRDefault="00E978BD" w:rsidP="0033793D">
                          <w:pPr>
                            <w:jc w:val="center"/>
                            <w:rPr>
                              <w:rFonts w:ascii="Arial" w:hAnsi="Arial" w:cs="Arial"/>
                              <w:sz w:val="56"/>
                              <w:szCs w:val="56"/>
                            </w:rPr>
                          </w:pPr>
                        </w:p>
                        <w:p w14:paraId="34143B06" w14:textId="11A1D60A" w:rsidR="00E978BD" w:rsidRPr="00E978BD" w:rsidRDefault="00E978BD" w:rsidP="0033793D">
                          <w:pPr>
                            <w:jc w:val="center"/>
                            <w:rPr>
                              <w:rFonts w:ascii="Arial" w:hAnsi="Arial" w:cs="Arial"/>
                              <w:b/>
                              <w:bCs/>
                              <w:sz w:val="56"/>
                              <w:szCs w:val="56"/>
                            </w:rPr>
                          </w:pPr>
                          <w:r w:rsidRPr="00E978BD">
                            <w:rPr>
                              <w:rFonts w:ascii="Arial" w:hAnsi="Arial" w:cs="Arial"/>
                              <w:b/>
                              <w:bCs/>
                              <w:sz w:val="56"/>
                              <w:szCs w:val="56"/>
                            </w:rPr>
                            <w:t>Consultancy report</w:t>
                          </w:r>
                        </w:p>
                      </w:txbxContent>
                    </v:textbox>
                  </v:shape>
                </w:pict>
              </mc:Fallback>
            </mc:AlternateContent>
          </w:r>
          <w:r w:rsidR="00D656C7">
            <w:rPr>
              <w:rFonts w:ascii="Arial" w:hAnsi="Arial" w:cs="Arial"/>
              <w:b/>
              <w:bCs/>
              <w:noProof/>
              <w:sz w:val="48"/>
              <w:szCs w:val="48"/>
            </w:rPr>
            <mc:AlternateContent>
              <mc:Choice Requires="wps">
                <w:drawing>
                  <wp:anchor distT="0" distB="0" distL="114300" distR="114300" simplePos="0" relativeHeight="251665408" behindDoc="0" locked="0" layoutInCell="1" allowOverlap="1" wp14:anchorId="05FBAEDE" wp14:editId="67245A0D">
                    <wp:simplePos x="0" y="0"/>
                    <wp:positionH relativeFrom="column">
                      <wp:posOffset>3200400</wp:posOffset>
                    </wp:positionH>
                    <wp:positionV relativeFrom="paragraph">
                      <wp:posOffset>6672107</wp:posOffset>
                    </wp:positionV>
                    <wp:extent cx="2902585" cy="1148080"/>
                    <wp:effectExtent l="25400" t="25400" r="94615" b="83820"/>
                    <wp:wrapNone/>
                    <wp:docPr id="4" name="Text Box 4"/>
                    <wp:cNvGraphicFramePr/>
                    <a:graphic xmlns:a="http://schemas.openxmlformats.org/drawingml/2006/main">
                      <a:graphicData uri="http://schemas.microsoft.com/office/word/2010/wordprocessingShape">
                        <wps:wsp>
                          <wps:cNvSpPr txBox="1"/>
                          <wps:spPr>
                            <a:xfrm>
                              <a:off x="0" y="0"/>
                              <a:ext cx="2902585" cy="1148080"/>
                            </a:xfrm>
                            <a:prstGeom prst="rect">
                              <a:avLst/>
                            </a:prstGeom>
                            <a:solidFill>
                              <a:schemeClr val="accent1">
                                <a:lumMod val="20000"/>
                                <a:lumOff val="80000"/>
                              </a:schemeClr>
                            </a:solidFill>
                            <a:ln w="6350">
                              <a:noFill/>
                            </a:ln>
                            <a:effectLst>
                              <a:outerShdw blurRad="50800" dist="38100" dir="2700000" algn="tl" rotWithShape="0">
                                <a:prstClr val="black">
                                  <a:alpha val="40000"/>
                                </a:prstClr>
                              </a:outerShdw>
                            </a:effectLst>
                          </wps:spPr>
                          <wps:txbx>
                            <w:txbxContent>
                              <w:p w14:paraId="344E7A23" w14:textId="0E5781B4" w:rsidR="0033793D" w:rsidRPr="00D656C7" w:rsidRDefault="00D656C7">
                                <w:pPr>
                                  <w:rPr>
                                    <w:rFonts w:ascii="Arial" w:hAnsi="Arial" w:cs="Arial"/>
                                    <w:b/>
                                    <w:bCs/>
                                    <w:sz w:val="36"/>
                                    <w:szCs w:val="36"/>
                                  </w:rPr>
                                </w:pPr>
                                <w:r>
                                  <w:rPr>
                                    <w:rFonts w:ascii="Arial" w:hAnsi="Arial" w:cs="Arial"/>
                                    <w:b/>
                                    <w:bCs/>
                                    <w:sz w:val="36"/>
                                    <w:szCs w:val="36"/>
                                  </w:rPr>
                                  <w:t xml:space="preserve"> </w:t>
                                </w:r>
                                <w:r w:rsidR="0033793D" w:rsidRPr="00D656C7">
                                  <w:rPr>
                                    <w:rFonts w:ascii="Arial" w:hAnsi="Arial" w:cs="Arial"/>
                                    <w:b/>
                                    <w:bCs/>
                                    <w:sz w:val="36"/>
                                    <w:szCs w:val="36"/>
                                  </w:rPr>
                                  <w:t>Student: Meliha Drenk</w:t>
                                </w:r>
                              </w:p>
                              <w:p w14:paraId="4762BBAE" w14:textId="77777777" w:rsidR="00D656C7" w:rsidRPr="00D656C7" w:rsidRDefault="00D656C7">
                                <w:pPr>
                                  <w:rPr>
                                    <w:rFonts w:ascii="Arial" w:hAnsi="Arial" w:cs="Arial"/>
                                    <w:b/>
                                    <w:bCs/>
                                    <w:sz w:val="36"/>
                                    <w:szCs w:val="36"/>
                                  </w:rPr>
                                </w:pPr>
                              </w:p>
                              <w:p w14:paraId="13AF5592" w14:textId="7A31AFC8" w:rsidR="0033793D" w:rsidRPr="00D656C7" w:rsidRDefault="00D656C7">
                                <w:pPr>
                                  <w:rPr>
                                    <w:rFonts w:ascii="Arial" w:hAnsi="Arial" w:cs="Arial"/>
                                    <w:b/>
                                    <w:bCs/>
                                    <w:sz w:val="36"/>
                                    <w:szCs w:val="36"/>
                                  </w:rPr>
                                </w:pPr>
                                <w:r>
                                  <w:rPr>
                                    <w:rFonts w:ascii="Arial" w:hAnsi="Arial" w:cs="Arial"/>
                                    <w:b/>
                                    <w:bCs/>
                                    <w:sz w:val="36"/>
                                    <w:szCs w:val="36"/>
                                  </w:rPr>
                                  <w:t xml:space="preserve">   </w:t>
                                </w:r>
                                <w:r w:rsidR="0033793D" w:rsidRPr="00D656C7">
                                  <w:rPr>
                                    <w:rFonts w:ascii="Arial" w:hAnsi="Arial" w:cs="Arial"/>
                                    <w:b/>
                                    <w:bCs/>
                                    <w:sz w:val="36"/>
                                    <w:szCs w:val="36"/>
                                  </w:rPr>
                                  <w:t>Student ID: 1922136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FBAEDE" id="_x0000_t202" coordsize="21600,21600" o:spt="202" path="m,l,21600r21600,l21600,xe">
                    <v:stroke joinstyle="miter"/>
                    <v:path gradientshapeok="t" o:connecttype="rect"/>
                  </v:shapetype>
                  <v:shape id="Text Box 4" o:spid="_x0000_s1026" type="#_x0000_t202" style="position:absolute;margin-left:252pt;margin-top:525.35pt;width:228.55pt;height:90.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" fillcolor="#d9e2f3 [660]" stroked="f" strokeweight=".5pt">
                    <v:shadow on="t" color="black" opacity="26214f" origin="-.5,-.5" offset=".74836mm,.74836mm"/>
                    <v:textbox>
                      <w:txbxContent>
                        <w:p w14:paraId="344E7A23" w14:textId="0E5781B4" w:rsidR="0033793D" w:rsidRPr="00D656C7" w:rsidRDefault="00D656C7">
                          <w:pPr>
                            <w:rPr>
                              <w:rFonts w:ascii="Arial" w:hAnsi="Arial" w:cs="Arial"/>
                              <w:b/>
                              <w:bCs/>
                              <w:sz w:val="36"/>
                              <w:szCs w:val="36"/>
                            </w:rPr>
                          </w:pPr>
                          <w:r>
                            <w:rPr>
                              <w:rFonts w:ascii="Arial" w:hAnsi="Arial" w:cs="Arial"/>
                              <w:b/>
                              <w:bCs/>
                              <w:sz w:val="36"/>
                              <w:szCs w:val="36"/>
                            </w:rPr>
                            <w:t xml:space="preserve"> </w:t>
                          </w:r>
                          <w:r w:rsidR="0033793D" w:rsidRPr="00D656C7">
                            <w:rPr>
                              <w:rFonts w:ascii="Arial" w:hAnsi="Arial" w:cs="Arial"/>
                              <w:b/>
                              <w:bCs/>
                              <w:sz w:val="36"/>
                              <w:szCs w:val="36"/>
                            </w:rPr>
                            <w:t>Student: Meliha Drenk</w:t>
                          </w:r>
                        </w:p>
                        <w:p w14:paraId="4762BBAE" w14:textId="77777777" w:rsidR="00D656C7" w:rsidRPr="00D656C7" w:rsidRDefault="00D656C7">
                          <w:pPr>
                            <w:rPr>
                              <w:rFonts w:ascii="Arial" w:hAnsi="Arial" w:cs="Arial"/>
                              <w:b/>
                              <w:bCs/>
                              <w:sz w:val="36"/>
                              <w:szCs w:val="36"/>
                            </w:rPr>
                          </w:pPr>
                        </w:p>
                        <w:p w14:paraId="13AF5592" w14:textId="7A31AFC8" w:rsidR="0033793D" w:rsidRPr="00D656C7" w:rsidRDefault="00D656C7">
                          <w:pPr>
                            <w:rPr>
                              <w:rFonts w:ascii="Arial" w:hAnsi="Arial" w:cs="Arial"/>
                              <w:b/>
                              <w:bCs/>
                              <w:sz w:val="36"/>
                              <w:szCs w:val="36"/>
                            </w:rPr>
                          </w:pPr>
                          <w:r>
                            <w:rPr>
                              <w:rFonts w:ascii="Arial" w:hAnsi="Arial" w:cs="Arial"/>
                              <w:b/>
                              <w:bCs/>
                              <w:sz w:val="36"/>
                              <w:szCs w:val="36"/>
                            </w:rPr>
                            <w:t xml:space="preserve">   </w:t>
                          </w:r>
                          <w:r w:rsidR="0033793D" w:rsidRPr="00D656C7">
                            <w:rPr>
                              <w:rFonts w:ascii="Arial" w:hAnsi="Arial" w:cs="Arial"/>
                              <w:b/>
                              <w:bCs/>
                              <w:sz w:val="36"/>
                              <w:szCs w:val="36"/>
                            </w:rPr>
                            <w:t>Student ID: 1922136</w:t>
                          </w:r>
                        </w:p>
                      </w:txbxContent>
                    </v:textbox>
                  </v:shape>
                </w:pict>
              </mc:Fallback>
            </mc:AlternateContent>
          </w:r>
          <w:r w:rsidR="00D656C7">
            <w:rPr>
              <w:rFonts w:ascii="Arial" w:hAnsi="Arial" w:cs="Arial"/>
              <w:b/>
              <w:bCs/>
              <w:noProof/>
              <w:sz w:val="48"/>
              <w:szCs w:val="48"/>
            </w:rPr>
            <mc:AlternateContent>
              <mc:Choice Requires="wps">
                <w:drawing>
                  <wp:anchor distT="0" distB="0" distL="114300" distR="114300" simplePos="0" relativeHeight="251664384" behindDoc="0" locked="0" layoutInCell="1" allowOverlap="1" wp14:anchorId="55377078" wp14:editId="0F8B48EE">
                    <wp:simplePos x="0" y="0"/>
                    <wp:positionH relativeFrom="column">
                      <wp:posOffset>-372140</wp:posOffset>
                    </wp:positionH>
                    <wp:positionV relativeFrom="paragraph">
                      <wp:posOffset>6672107</wp:posOffset>
                    </wp:positionV>
                    <wp:extent cx="2764155" cy="1148317"/>
                    <wp:effectExtent l="25400" t="25400" r="93345" b="83820"/>
                    <wp:wrapNone/>
                    <wp:docPr id="3" name="Text Box 3"/>
                    <wp:cNvGraphicFramePr/>
                    <a:graphic xmlns:a="http://schemas.openxmlformats.org/drawingml/2006/main">
                      <a:graphicData uri="http://schemas.microsoft.com/office/word/2010/wordprocessingShape">
                        <wps:wsp>
                          <wps:cNvSpPr txBox="1"/>
                          <wps:spPr>
                            <a:xfrm>
                              <a:off x="0" y="0"/>
                              <a:ext cx="2764155" cy="1148317"/>
                            </a:xfrm>
                            <a:prstGeom prst="rect">
                              <a:avLst/>
                            </a:prstGeom>
                            <a:solidFill>
                              <a:schemeClr val="accent1">
                                <a:lumMod val="20000"/>
                                <a:lumOff val="80000"/>
                              </a:schemeClr>
                            </a:solidFill>
                            <a:ln w="6350">
                              <a:noFill/>
                            </a:ln>
                            <a:effectLst>
                              <a:outerShdw blurRad="50800" dist="38100" dir="2700000" algn="tl" rotWithShape="0">
                                <a:prstClr val="black">
                                  <a:alpha val="40000"/>
                                </a:prstClr>
                              </a:outerShdw>
                            </a:effectLst>
                          </wps:spPr>
                          <wps:txbx>
                            <w:txbxContent>
                              <w:p w14:paraId="28DC2DD9" w14:textId="77777777" w:rsidR="00D656C7" w:rsidRDefault="00D656C7" w:rsidP="00D656C7">
                                <w:pPr>
                                  <w:pStyle w:val="NormalWeb"/>
                                  <w:jc w:val="center"/>
                                  <w:rPr>
                                    <w:rFonts w:ascii="Arial" w:hAnsi="Arial" w:cs="Arial"/>
                                    <w:b/>
                                    <w:bCs/>
                                    <w:sz w:val="36"/>
                                    <w:szCs w:val="36"/>
                                  </w:rPr>
                                </w:pPr>
                              </w:p>
                              <w:p w14:paraId="7FFDA3BA" w14:textId="12074286" w:rsidR="00D656C7" w:rsidRPr="00D656C7" w:rsidRDefault="0033793D" w:rsidP="00D656C7">
                                <w:pPr>
                                  <w:pStyle w:val="NormalWeb"/>
                                  <w:rPr>
                                    <w:rFonts w:ascii="Arial" w:hAnsi="Arial" w:cs="Arial"/>
                                    <w:b/>
                                    <w:bCs/>
                                    <w:sz w:val="36"/>
                                    <w:szCs w:val="36"/>
                                    <w:lang w:val="en-GB" w:eastAsia="en-GB"/>
                                  </w:rPr>
                                </w:pPr>
                                <w:r w:rsidRPr="00D656C7">
                                  <w:rPr>
                                    <w:rFonts w:ascii="Arial" w:hAnsi="Arial" w:cs="Arial"/>
                                    <w:b/>
                                    <w:bCs/>
                                    <w:sz w:val="36"/>
                                    <w:szCs w:val="36"/>
                                  </w:rPr>
                                  <w:t xml:space="preserve">Lecturer: </w:t>
                                </w:r>
                                <w:r w:rsidR="00D656C7" w:rsidRPr="00D656C7">
                                  <w:rPr>
                                    <w:rFonts w:ascii="Arial" w:hAnsi="Arial" w:cs="Arial"/>
                                    <w:b/>
                                    <w:bCs/>
                                    <w:sz w:val="36"/>
                                    <w:szCs w:val="36"/>
                                    <w:lang w:val="en-GB" w:eastAsia="en-GB"/>
                                  </w:rPr>
                                  <w:t>Diola Bij</w:t>
                                </w:r>
                                <w:r w:rsidR="00EA1B74">
                                  <w:rPr>
                                    <w:rFonts w:ascii="Arial" w:hAnsi="Arial" w:cs="Arial"/>
                                    <w:b/>
                                    <w:bCs/>
                                    <w:sz w:val="36"/>
                                    <w:szCs w:val="36"/>
                                    <w:lang w:val="en-GB" w:eastAsia="en-GB"/>
                                  </w:rPr>
                                  <w:t>l</w:t>
                                </w:r>
                                <w:r w:rsidR="00D656C7" w:rsidRPr="00D656C7">
                                  <w:rPr>
                                    <w:rFonts w:ascii="Arial" w:hAnsi="Arial" w:cs="Arial"/>
                                    <w:b/>
                                    <w:bCs/>
                                    <w:sz w:val="36"/>
                                    <w:szCs w:val="36"/>
                                    <w:lang w:val="en-GB" w:eastAsia="en-GB"/>
                                  </w:rPr>
                                  <w:t>hout</w:t>
                                </w:r>
                              </w:p>
                              <w:p w14:paraId="08C94117" w14:textId="407F1DF7" w:rsidR="0033793D" w:rsidRDefault="003379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377078" id="Text Box 3" o:spid="_x0000_s1028" type="#_x0000_t202" style="position:absolute;margin-left:-29.3pt;margin-top:525.35pt;width:217.65pt;height:90.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" fillcolor="#d9e2f3 [660]" stroked="f" strokeweight=".5pt">
                    <v:shadow on="t" color="black" opacity="26214f" origin="-.5,-.5" offset=".74836mm,.74836mm"/>
                    <v:textbox>
                      <w:txbxContent>
                        <w:p w14:paraId="28DC2DD9" w14:textId="77777777" w:rsidR="00D656C7" w:rsidRDefault="00D656C7" w:rsidP="00D656C7">
                          <w:pPr>
                            <w:pStyle w:val="NormalWeb"/>
                            <w:jc w:val="center"/>
                            <w:rPr>
                              <w:rFonts w:ascii="Arial" w:hAnsi="Arial" w:cs="Arial"/>
                              <w:b/>
                              <w:bCs/>
                              <w:sz w:val="36"/>
                              <w:szCs w:val="36"/>
                            </w:rPr>
                          </w:pPr>
                        </w:p>
                        <w:p w14:paraId="7FFDA3BA" w14:textId="12074286" w:rsidR="00D656C7" w:rsidRPr="00D656C7" w:rsidRDefault="0033793D" w:rsidP="00D656C7">
                          <w:pPr>
                            <w:pStyle w:val="NormalWeb"/>
                            <w:rPr>
                              <w:rFonts w:ascii="Arial" w:hAnsi="Arial" w:cs="Arial"/>
                              <w:b/>
                              <w:bCs/>
                              <w:sz w:val="36"/>
                              <w:szCs w:val="36"/>
                              <w:lang w:val="en-GB" w:eastAsia="en-GB"/>
                            </w:rPr>
                          </w:pPr>
                          <w:r w:rsidRPr="00D656C7">
                            <w:rPr>
                              <w:rFonts w:ascii="Arial" w:hAnsi="Arial" w:cs="Arial"/>
                              <w:b/>
                              <w:bCs/>
                              <w:sz w:val="36"/>
                              <w:szCs w:val="36"/>
                            </w:rPr>
                            <w:t xml:space="preserve">Lecturer: </w:t>
                          </w:r>
                          <w:r w:rsidR="00D656C7" w:rsidRPr="00D656C7">
                            <w:rPr>
                              <w:rFonts w:ascii="Arial" w:hAnsi="Arial" w:cs="Arial"/>
                              <w:b/>
                              <w:bCs/>
                              <w:sz w:val="36"/>
                              <w:szCs w:val="36"/>
                              <w:lang w:val="en-GB" w:eastAsia="en-GB"/>
                            </w:rPr>
                            <w:t>Diola Bij</w:t>
                          </w:r>
                          <w:r w:rsidR="00EA1B74">
                            <w:rPr>
                              <w:rFonts w:ascii="Arial" w:hAnsi="Arial" w:cs="Arial"/>
                              <w:b/>
                              <w:bCs/>
                              <w:sz w:val="36"/>
                              <w:szCs w:val="36"/>
                              <w:lang w:val="en-GB" w:eastAsia="en-GB"/>
                            </w:rPr>
                            <w:t>l</w:t>
                          </w:r>
                          <w:r w:rsidR="00D656C7" w:rsidRPr="00D656C7">
                            <w:rPr>
                              <w:rFonts w:ascii="Arial" w:hAnsi="Arial" w:cs="Arial"/>
                              <w:b/>
                              <w:bCs/>
                              <w:sz w:val="36"/>
                              <w:szCs w:val="36"/>
                              <w:lang w:val="en-GB" w:eastAsia="en-GB"/>
                            </w:rPr>
                            <w:t>hout</w:t>
                          </w:r>
                        </w:p>
                        <w:p w14:paraId="08C94117" w14:textId="407F1DF7" w:rsidR="0033793D" w:rsidRDefault="0033793D"/>
                      </w:txbxContent>
                    </v:textbox>
                  </v:shape>
                </w:pict>
              </mc:Fallback>
            </mc:AlternateContent>
          </w:r>
          <w:r w:rsidR="00642953">
            <w:rPr>
              <w:rFonts w:ascii="Arial" w:hAnsi="Arial" w:cs="Arial"/>
              <w:b/>
              <w:bCs/>
              <w:sz w:val="48"/>
              <w:szCs w:val="48"/>
            </w:rPr>
            <w:br w:type="page"/>
          </w:r>
        </w:p>
      </w:sdtContent>
    </w:sdt>
    <w:p w14:paraId="44217024" w14:textId="228D1A83" w:rsidR="00533F8D" w:rsidRPr="00533F8D" w:rsidRDefault="00533F8D" w:rsidP="007C6E2D">
      <w:pPr>
        <w:jc w:val="center"/>
        <w:rPr>
          <w:rFonts w:ascii="Arial" w:hAnsi="Arial" w:cs="Arial"/>
          <w:sz w:val="28"/>
          <w:szCs w:val="28"/>
        </w:rPr>
      </w:pPr>
      <w:r w:rsidRPr="00533F8D">
        <w:rPr>
          <w:rFonts w:ascii="Arial" w:hAnsi="Arial" w:cs="Arial"/>
          <w:b/>
          <w:bCs/>
          <w:sz w:val="28"/>
          <w:szCs w:val="28"/>
        </w:rPr>
        <w:lastRenderedPageBreak/>
        <w:t>Table of contents</w:t>
      </w:r>
    </w:p>
    <w:p w14:paraId="7EEA3D78" w14:textId="70D594B7" w:rsidR="00533F8D" w:rsidRDefault="00533F8D">
      <w:pPr>
        <w:rPr>
          <w:rFonts w:ascii="Arial" w:hAnsi="Arial" w:cs="Arial"/>
          <w:b/>
          <w:bCs/>
          <w:sz w:val="48"/>
          <w:szCs w:val="48"/>
        </w:rPr>
      </w:pPr>
    </w:p>
    <w:p w14:paraId="4CB730AF" w14:textId="2FCCAAC2" w:rsidR="00533F8D" w:rsidRDefault="00533F8D" w:rsidP="00DA02E6">
      <w:pPr>
        <w:spacing w:line="360" w:lineRule="auto"/>
        <w:rPr>
          <w:rFonts w:ascii="Arial" w:hAnsi="Arial" w:cs="Arial"/>
        </w:rPr>
      </w:pPr>
      <w:r>
        <w:rPr>
          <w:rFonts w:ascii="Arial" w:hAnsi="Arial" w:cs="Arial"/>
        </w:rPr>
        <w:t>Introduction</w:t>
      </w:r>
      <w:r w:rsidR="00612ABD">
        <w:rPr>
          <w:rFonts w:ascii="Arial" w:hAnsi="Arial" w:cs="Arial"/>
        </w:rPr>
        <w:t>…………………………………………………………………………………2</w:t>
      </w:r>
    </w:p>
    <w:p w14:paraId="19E3DF6C" w14:textId="1AA24953" w:rsidR="00533F8D" w:rsidRDefault="005E1F6D" w:rsidP="00DA02E6">
      <w:pPr>
        <w:spacing w:line="360" w:lineRule="auto"/>
        <w:rPr>
          <w:rFonts w:ascii="Arial" w:hAnsi="Arial" w:cs="Arial"/>
        </w:rPr>
      </w:pPr>
      <w:r>
        <w:rPr>
          <w:rFonts w:ascii="Arial" w:hAnsi="Arial" w:cs="Arial"/>
        </w:rPr>
        <w:t>Discussion of the 17 SDGs</w:t>
      </w:r>
      <w:r w:rsidR="00612ABD">
        <w:rPr>
          <w:rFonts w:ascii="Arial" w:hAnsi="Arial" w:cs="Arial"/>
        </w:rPr>
        <w:t>………………………………………………………………</w:t>
      </w:r>
      <w:r w:rsidR="00846DFA">
        <w:rPr>
          <w:rFonts w:ascii="Arial" w:hAnsi="Arial" w:cs="Arial"/>
        </w:rPr>
        <w:t>.3</w:t>
      </w:r>
    </w:p>
    <w:p w14:paraId="11936A75" w14:textId="6DF8F0CC" w:rsidR="005E1F6D" w:rsidRDefault="005E1F6D" w:rsidP="00DA02E6">
      <w:pPr>
        <w:spacing w:line="360" w:lineRule="auto"/>
        <w:rPr>
          <w:rFonts w:ascii="Arial" w:hAnsi="Arial" w:cs="Arial"/>
        </w:rPr>
      </w:pPr>
      <w:r>
        <w:rPr>
          <w:rFonts w:ascii="Arial" w:hAnsi="Arial" w:cs="Arial"/>
        </w:rPr>
        <w:t>Detailed discussion of Goals 3, 4 and 17</w:t>
      </w:r>
      <w:r w:rsidR="00846DFA">
        <w:rPr>
          <w:rFonts w:ascii="Arial" w:hAnsi="Arial" w:cs="Arial"/>
        </w:rPr>
        <w:t>……………………………………………….4</w:t>
      </w:r>
    </w:p>
    <w:p w14:paraId="4576E032" w14:textId="5F09FD0C" w:rsidR="002C68FB" w:rsidRDefault="002C68FB" w:rsidP="00DA02E6">
      <w:pPr>
        <w:pStyle w:val="Heading2"/>
        <w:ind w:left="0"/>
        <w:jc w:val="left"/>
        <w:rPr>
          <w:rFonts w:ascii="Arial" w:hAnsi="Arial" w:cs="Arial"/>
          <w:color w:val="auto"/>
          <w:sz w:val="24"/>
          <w:szCs w:val="24"/>
        </w:rPr>
      </w:pPr>
      <w:r w:rsidRPr="002C68FB">
        <w:rPr>
          <w:rFonts w:ascii="Arial" w:hAnsi="Arial" w:cs="Arial"/>
          <w:color w:val="auto"/>
          <w:sz w:val="24"/>
          <w:szCs w:val="24"/>
        </w:rPr>
        <w:t xml:space="preserve">Policies and </w:t>
      </w:r>
      <w:r w:rsidR="001C60CB">
        <w:rPr>
          <w:rFonts w:ascii="Arial" w:hAnsi="Arial" w:cs="Arial"/>
          <w:color w:val="auto"/>
          <w:sz w:val="24"/>
          <w:szCs w:val="24"/>
        </w:rPr>
        <w:t>i</w:t>
      </w:r>
      <w:r w:rsidRPr="002C68FB">
        <w:rPr>
          <w:rFonts w:ascii="Arial" w:hAnsi="Arial" w:cs="Arial"/>
          <w:color w:val="auto"/>
          <w:sz w:val="24"/>
          <w:szCs w:val="24"/>
        </w:rPr>
        <w:t xml:space="preserve">nitiatives </w:t>
      </w:r>
      <w:r w:rsidR="001C60CB">
        <w:rPr>
          <w:rFonts w:ascii="Arial" w:hAnsi="Arial" w:cs="Arial"/>
          <w:color w:val="auto"/>
          <w:sz w:val="24"/>
          <w:szCs w:val="24"/>
        </w:rPr>
        <w:t>a</w:t>
      </w:r>
      <w:r w:rsidRPr="002C68FB">
        <w:rPr>
          <w:rFonts w:ascii="Arial" w:hAnsi="Arial" w:cs="Arial"/>
          <w:color w:val="auto"/>
          <w:sz w:val="24"/>
          <w:szCs w:val="24"/>
        </w:rPr>
        <w:t xml:space="preserve">dopted by UK Government in </w:t>
      </w:r>
      <w:r w:rsidR="001C60CB">
        <w:rPr>
          <w:rFonts w:ascii="Arial" w:hAnsi="Arial" w:cs="Arial"/>
          <w:color w:val="auto"/>
          <w:sz w:val="24"/>
          <w:szCs w:val="24"/>
        </w:rPr>
        <w:t>m</w:t>
      </w:r>
      <w:r w:rsidRPr="002C68FB">
        <w:rPr>
          <w:rFonts w:ascii="Arial" w:hAnsi="Arial" w:cs="Arial"/>
          <w:color w:val="auto"/>
          <w:sz w:val="24"/>
          <w:szCs w:val="24"/>
        </w:rPr>
        <w:t>eeting Goals 3, 4 and 17</w:t>
      </w:r>
      <w:r w:rsidR="00846DFA">
        <w:rPr>
          <w:rFonts w:ascii="Arial" w:hAnsi="Arial" w:cs="Arial"/>
          <w:color w:val="auto"/>
          <w:sz w:val="24"/>
          <w:szCs w:val="24"/>
        </w:rPr>
        <w:t>……………………………………………………………………………………………5</w:t>
      </w:r>
    </w:p>
    <w:p w14:paraId="6F8D83D8" w14:textId="2813400D" w:rsidR="002C68FB" w:rsidRPr="002C68FB" w:rsidRDefault="002C68FB" w:rsidP="00DA02E6">
      <w:pPr>
        <w:pStyle w:val="Heading2"/>
        <w:ind w:left="0"/>
        <w:jc w:val="left"/>
        <w:rPr>
          <w:rFonts w:ascii="Arial" w:hAnsi="Arial" w:cs="Arial"/>
          <w:color w:val="auto"/>
          <w:sz w:val="24"/>
          <w:szCs w:val="24"/>
        </w:rPr>
      </w:pPr>
      <w:r w:rsidRPr="002C68FB">
        <w:rPr>
          <w:rFonts w:ascii="Arial" w:hAnsi="Arial" w:cs="Arial"/>
          <w:color w:val="auto"/>
          <w:sz w:val="24"/>
          <w:szCs w:val="24"/>
        </w:rPr>
        <w:t>Borough of Hertfordshire</w:t>
      </w:r>
      <w:r w:rsidR="00846DFA">
        <w:rPr>
          <w:rFonts w:ascii="Arial" w:hAnsi="Arial" w:cs="Arial"/>
          <w:color w:val="auto"/>
          <w:sz w:val="24"/>
          <w:szCs w:val="24"/>
        </w:rPr>
        <w:t>………………………………………………………………….</w:t>
      </w:r>
      <w:r w:rsidR="008C2262">
        <w:rPr>
          <w:rFonts w:ascii="Arial" w:hAnsi="Arial" w:cs="Arial"/>
          <w:color w:val="auto"/>
          <w:sz w:val="24"/>
          <w:szCs w:val="24"/>
        </w:rPr>
        <w:t>7</w:t>
      </w:r>
    </w:p>
    <w:p w14:paraId="630F6BB2" w14:textId="0BCC48A8" w:rsidR="002C68FB" w:rsidRDefault="002C68FB" w:rsidP="00DA02E6">
      <w:pPr>
        <w:pStyle w:val="Heading2"/>
        <w:ind w:left="0"/>
        <w:jc w:val="left"/>
        <w:rPr>
          <w:rFonts w:ascii="Arial" w:hAnsi="Arial" w:cs="Arial"/>
          <w:color w:val="auto"/>
          <w:sz w:val="24"/>
          <w:szCs w:val="24"/>
        </w:rPr>
      </w:pPr>
      <w:r w:rsidRPr="002C68FB">
        <w:rPr>
          <w:rFonts w:ascii="Arial" w:hAnsi="Arial" w:cs="Arial"/>
          <w:color w:val="auto"/>
          <w:sz w:val="24"/>
          <w:szCs w:val="24"/>
        </w:rPr>
        <w:t xml:space="preserve">Evaluation </w:t>
      </w:r>
      <w:r>
        <w:rPr>
          <w:rFonts w:ascii="Arial" w:hAnsi="Arial" w:cs="Arial"/>
          <w:color w:val="auto"/>
          <w:sz w:val="24"/>
          <w:szCs w:val="24"/>
        </w:rPr>
        <w:t>o</w:t>
      </w:r>
      <w:r w:rsidRPr="002C68FB">
        <w:rPr>
          <w:rFonts w:ascii="Arial" w:hAnsi="Arial" w:cs="Arial"/>
          <w:color w:val="auto"/>
          <w:sz w:val="24"/>
          <w:szCs w:val="24"/>
        </w:rPr>
        <w:t xml:space="preserve">f the </w:t>
      </w:r>
      <w:r w:rsidR="001C60CB">
        <w:rPr>
          <w:rFonts w:ascii="Arial" w:hAnsi="Arial" w:cs="Arial"/>
          <w:color w:val="auto"/>
          <w:sz w:val="24"/>
          <w:szCs w:val="24"/>
        </w:rPr>
        <w:t>i</w:t>
      </w:r>
      <w:r w:rsidRPr="002C68FB">
        <w:rPr>
          <w:rFonts w:ascii="Arial" w:hAnsi="Arial" w:cs="Arial"/>
          <w:color w:val="auto"/>
          <w:sz w:val="24"/>
          <w:szCs w:val="24"/>
        </w:rPr>
        <w:t xml:space="preserve">dentified Global Goals </w:t>
      </w:r>
      <w:r w:rsidR="00DA02E6">
        <w:rPr>
          <w:rFonts w:ascii="Arial" w:hAnsi="Arial" w:cs="Arial"/>
          <w:color w:val="auto"/>
          <w:sz w:val="24"/>
          <w:szCs w:val="24"/>
        </w:rPr>
        <w:t xml:space="preserve">3,4 and 17 </w:t>
      </w:r>
      <w:r w:rsidRPr="002C68FB">
        <w:rPr>
          <w:rFonts w:ascii="Arial" w:hAnsi="Arial" w:cs="Arial"/>
          <w:color w:val="auto"/>
          <w:sz w:val="24"/>
          <w:szCs w:val="24"/>
        </w:rPr>
        <w:t xml:space="preserve">in </w:t>
      </w:r>
      <w:r w:rsidR="001C60CB">
        <w:rPr>
          <w:rFonts w:ascii="Arial" w:hAnsi="Arial" w:cs="Arial"/>
          <w:color w:val="auto"/>
          <w:sz w:val="24"/>
          <w:szCs w:val="24"/>
        </w:rPr>
        <w:t>t</w:t>
      </w:r>
      <w:r w:rsidRPr="002C68FB">
        <w:rPr>
          <w:rFonts w:ascii="Arial" w:hAnsi="Arial" w:cs="Arial"/>
          <w:color w:val="auto"/>
          <w:sz w:val="24"/>
          <w:szCs w:val="24"/>
        </w:rPr>
        <w:t xml:space="preserve">he </w:t>
      </w:r>
      <w:r w:rsidR="001C60CB">
        <w:rPr>
          <w:rFonts w:ascii="Arial" w:hAnsi="Arial" w:cs="Arial"/>
          <w:color w:val="auto"/>
          <w:sz w:val="24"/>
          <w:szCs w:val="24"/>
        </w:rPr>
        <w:t>c</w:t>
      </w:r>
      <w:r w:rsidRPr="002C68FB">
        <w:rPr>
          <w:rFonts w:ascii="Arial" w:hAnsi="Arial" w:cs="Arial"/>
          <w:color w:val="auto"/>
          <w:sz w:val="24"/>
          <w:szCs w:val="24"/>
        </w:rPr>
        <w:t>ontext of Borough of Hertfordshire</w:t>
      </w:r>
      <w:r w:rsidR="00846DFA">
        <w:rPr>
          <w:rFonts w:ascii="Arial" w:hAnsi="Arial" w:cs="Arial"/>
          <w:color w:val="auto"/>
          <w:sz w:val="24"/>
          <w:szCs w:val="24"/>
        </w:rPr>
        <w:t>………………………………………………………………………………..</w:t>
      </w:r>
      <w:r w:rsidR="008C2262">
        <w:rPr>
          <w:rFonts w:ascii="Arial" w:hAnsi="Arial" w:cs="Arial"/>
          <w:color w:val="auto"/>
          <w:sz w:val="24"/>
          <w:szCs w:val="24"/>
        </w:rPr>
        <w:t>7</w:t>
      </w:r>
    </w:p>
    <w:p w14:paraId="00D6CB28" w14:textId="644D4DC9" w:rsidR="00DA02E6" w:rsidRDefault="00DA02E6" w:rsidP="00DA02E6">
      <w:pPr>
        <w:pStyle w:val="Heading2"/>
        <w:ind w:left="0"/>
        <w:jc w:val="left"/>
        <w:rPr>
          <w:rFonts w:ascii="Arial" w:hAnsi="Arial" w:cs="Arial"/>
          <w:color w:val="000000" w:themeColor="text1"/>
          <w:sz w:val="24"/>
          <w:szCs w:val="24"/>
        </w:rPr>
      </w:pPr>
      <w:r w:rsidRPr="00DA02E6">
        <w:rPr>
          <w:rFonts w:ascii="Arial" w:hAnsi="Arial" w:cs="Arial"/>
          <w:color w:val="000000" w:themeColor="text1"/>
          <w:sz w:val="24"/>
          <w:szCs w:val="24"/>
        </w:rPr>
        <w:t xml:space="preserve">Hertfordshire’s </w:t>
      </w:r>
      <w:r w:rsidR="001C60CB">
        <w:rPr>
          <w:rFonts w:ascii="Arial" w:hAnsi="Arial" w:cs="Arial"/>
          <w:color w:val="000000" w:themeColor="text1"/>
          <w:sz w:val="24"/>
          <w:szCs w:val="24"/>
        </w:rPr>
        <w:t>p</w:t>
      </w:r>
      <w:r w:rsidRPr="00DA02E6">
        <w:rPr>
          <w:rFonts w:ascii="Arial" w:hAnsi="Arial" w:cs="Arial"/>
          <w:color w:val="000000" w:themeColor="text1"/>
          <w:sz w:val="24"/>
          <w:szCs w:val="24"/>
        </w:rPr>
        <w:t>rogress in achieving Goals 3,4, and 17</w:t>
      </w:r>
      <w:r w:rsidR="00846DFA">
        <w:rPr>
          <w:rFonts w:ascii="Arial" w:hAnsi="Arial" w:cs="Arial"/>
          <w:color w:val="000000" w:themeColor="text1"/>
          <w:sz w:val="24"/>
          <w:szCs w:val="24"/>
        </w:rPr>
        <w:t>……………………………..1</w:t>
      </w:r>
      <w:r w:rsidR="008C2262">
        <w:rPr>
          <w:rFonts w:ascii="Arial" w:hAnsi="Arial" w:cs="Arial"/>
          <w:color w:val="000000" w:themeColor="text1"/>
          <w:sz w:val="24"/>
          <w:szCs w:val="24"/>
        </w:rPr>
        <w:t>0</w:t>
      </w:r>
    </w:p>
    <w:p w14:paraId="0199B81B" w14:textId="209A314B" w:rsidR="00DA02E6" w:rsidRDefault="00DA02E6" w:rsidP="00DA02E6">
      <w:pPr>
        <w:pStyle w:val="Heading2"/>
        <w:ind w:left="0"/>
        <w:jc w:val="left"/>
        <w:rPr>
          <w:rFonts w:ascii="Arial" w:hAnsi="Arial" w:cs="Arial"/>
          <w:color w:val="000000" w:themeColor="text1"/>
          <w:sz w:val="24"/>
          <w:szCs w:val="24"/>
        </w:rPr>
      </w:pPr>
      <w:r w:rsidRPr="00DA02E6">
        <w:rPr>
          <w:rFonts w:ascii="Arial" w:hAnsi="Arial" w:cs="Arial"/>
          <w:color w:val="000000" w:themeColor="text1"/>
          <w:sz w:val="24"/>
          <w:szCs w:val="24"/>
        </w:rPr>
        <w:t>Reasons for poor performance in Goal 4 – Quality Education in Hertfordshire</w:t>
      </w:r>
      <w:r w:rsidR="00846DFA">
        <w:rPr>
          <w:rFonts w:ascii="Arial" w:hAnsi="Arial" w:cs="Arial"/>
          <w:color w:val="000000" w:themeColor="text1"/>
          <w:sz w:val="24"/>
          <w:szCs w:val="24"/>
        </w:rPr>
        <w:t>………………………………………………………………………………..1</w:t>
      </w:r>
      <w:r w:rsidR="008C2262">
        <w:rPr>
          <w:rFonts w:ascii="Arial" w:hAnsi="Arial" w:cs="Arial"/>
          <w:color w:val="000000" w:themeColor="text1"/>
          <w:sz w:val="24"/>
          <w:szCs w:val="24"/>
        </w:rPr>
        <w:t>2</w:t>
      </w:r>
    </w:p>
    <w:p w14:paraId="0AC2EB55" w14:textId="0213AD37" w:rsidR="00DA02E6" w:rsidRPr="00DA02E6" w:rsidRDefault="00DA02E6" w:rsidP="00DA02E6">
      <w:pPr>
        <w:pStyle w:val="Heading2"/>
        <w:ind w:left="0"/>
        <w:jc w:val="left"/>
        <w:rPr>
          <w:rFonts w:ascii="Arial" w:hAnsi="Arial" w:cs="Arial"/>
          <w:color w:val="000000" w:themeColor="text1"/>
          <w:sz w:val="24"/>
          <w:szCs w:val="24"/>
        </w:rPr>
      </w:pPr>
      <w:r w:rsidRPr="00DA02E6">
        <w:rPr>
          <w:rFonts w:ascii="Arial" w:hAnsi="Arial" w:cs="Arial"/>
          <w:color w:val="auto"/>
          <w:sz w:val="24"/>
          <w:szCs w:val="24"/>
        </w:rPr>
        <w:t>Recommendations for improvement</w:t>
      </w:r>
      <w:r w:rsidR="00846DFA">
        <w:rPr>
          <w:rFonts w:ascii="Arial" w:hAnsi="Arial" w:cs="Arial"/>
          <w:color w:val="auto"/>
          <w:sz w:val="24"/>
          <w:szCs w:val="24"/>
        </w:rPr>
        <w:t>……………………………………………………..1</w:t>
      </w:r>
      <w:r w:rsidR="008C2262">
        <w:rPr>
          <w:rFonts w:ascii="Arial" w:hAnsi="Arial" w:cs="Arial"/>
          <w:color w:val="auto"/>
          <w:sz w:val="24"/>
          <w:szCs w:val="24"/>
        </w:rPr>
        <w:t>3</w:t>
      </w:r>
    </w:p>
    <w:p w14:paraId="32FC0E72" w14:textId="78C8ACC2" w:rsidR="00DA02E6" w:rsidRPr="00DA02E6" w:rsidRDefault="00DA02E6" w:rsidP="00DA02E6">
      <w:pPr>
        <w:spacing w:line="360" w:lineRule="auto"/>
        <w:rPr>
          <w:rFonts w:ascii="Arial" w:hAnsi="Arial" w:cs="Arial"/>
        </w:rPr>
      </w:pPr>
      <w:r w:rsidRPr="00DA02E6">
        <w:rPr>
          <w:rFonts w:ascii="Arial" w:hAnsi="Arial" w:cs="Arial"/>
        </w:rPr>
        <w:t>Conclusion</w:t>
      </w:r>
      <w:r w:rsidR="00846DFA">
        <w:rPr>
          <w:rFonts w:ascii="Arial" w:hAnsi="Arial" w:cs="Arial"/>
        </w:rPr>
        <w:t>………………………………………………………………………………….1</w:t>
      </w:r>
      <w:r w:rsidR="008C2262">
        <w:rPr>
          <w:rFonts w:ascii="Arial" w:hAnsi="Arial" w:cs="Arial"/>
        </w:rPr>
        <w:t>6</w:t>
      </w:r>
    </w:p>
    <w:p w14:paraId="5FC5F49F" w14:textId="1CCD1299" w:rsidR="00DA02E6" w:rsidRPr="00DA02E6" w:rsidRDefault="00DA02E6" w:rsidP="00DA02E6">
      <w:pPr>
        <w:spacing w:line="360" w:lineRule="auto"/>
        <w:rPr>
          <w:rFonts w:ascii="Arial" w:hAnsi="Arial" w:cs="Arial"/>
        </w:rPr>
      </w:pPr>
      <w:r w:rsidRPr="00DA02E6">
        <w:rPr>
          <w:rFonts w:ascii="Arial" w:hAnsi="Arial" w:cs="Arial"/>
        </w:rPr>
        <w:t>References</w:t>
      </w:r>
      <w:r w:rsidR="00846DFA">
        <w:rPr>
          <w:rFonts w:ascii="Arial" w:hAnsi="Arial" w:cs="Arial"/>
        </w:rPr>
        <w:t>………………………………………………………………………………….1</w:t>
      </w:r>
      <w:r w:rsidR="008C2262">
        <w:rPr>
          <w:rFonts w:ascii="Arial" w:hAnsi="Arial" w:cs="Arial"/>
        </w:rPr>
        <w:t>7</w:t>
      </w:r>
    </w:p>
    <w:p w14:paraId="1AEBEB3D" w14:textId="77777777" w:rsidR="00DA02E6" w:rsidRPr="00DA02E6" w:rsidRDefault="00DA02E6" w:rsidP="00DA02E6">
      <w:pPr>
        <w:spacing w:line="360" w:lineRule="auto"/>
        <w:rPr>
          <w:rFonts w:ascii="Arial" w:hAnsi="Arial" w:cs="Arial"/>
        </w:rPr>
      </w:pPr>
    </w:p>
    <w:p w14:paraId="296560E3" w14:textId="77777777" w:rsidR="00DA02E6" w:rsidRPr="00DA02E6" w:rsidRDefault="00DA02E6" w:rsidP="00DA02E6">
      <w:pPr>
        <w:spacing w:line="360" w:lineRule="auto"/>
      </w:pPr>
    </w:p>
    <w:p w14:paraId="4B6F39D3" w14:textId="77777777" w:rsidR="00DA02E6" w:rsidRPr="00DA02E6" w:rsidRDefault="00DA02E6" w:rsidP="00DA02E6"/>
    <w:p w14:paraId="5A837971" w14:textId="77777777" w:rsidR="00DA02E6" w:rsidRPr="00DA02E6" w:rsidRDefault="00DA02E6" w:rsidP="00DA02E6"/>
    <w:p w14:paraId="048403F8" w14:textId="77777777" w:rsidR="00DA02E6" w:rsidRPr="00DA02E6" w:rsidRDefault="00DA02E6" w:rsidP="00DA02E6"/>
    <w:p w14:paraId="6C0208A9" w14:textId="77777777" w:rsidR="002C68FB" w:rsidRPr="002C68FB" w:rsidRDefault="002C68FB" w:rsidP="002C68FB"/>
    <w:p w14:paraId="129E3D48" w14:textId="77777777" w:rsidR="002C68FB" w:rsidRPr="002C68FB" w:rsidRDefault="002C68FB" w:rsidP="002C68FB">
      <w:pPr>
        <w:spacing w:line="360" w:lineRule="auto"/>
      </w:pPr>
    </w:p>
    <w:p w14:paraId="73AA1526" w14:textId="77777777" w:rsidR="005E1F6D" w:rsidRPr="00533F8D" w:rsidRDefault="005E1F6D">
      <w:pPr>
        <w:rPr>
          <w:rFonts w:ascii="Arial" w:hAnsi="Arial" w:cs="Arial"/>
        </w:rPr>
      </w:pPr>
    </w:p>
    <w:p w14:paraId="40EDD3BB" w14:textId="7EE08E43" w:rsidR="00533F8D" w:rsidRDefault="00533F8D">
      <w:pPr>
        <w:rPr>
          <w:rFonts w:ascii="Arial" w:hAnsi="Arial" w:cs="Arial"/>
          <w:b/>
          <w:bCs/>
          <w:sz w:val="48"/>
          <w:szCs w:val="48"/>
        </w:rPr>
      </w:pPr>
    </w:p>
    <w:p w14:paraId="07BE9EAC" w14:textId="36D9E98D" w:rsidR="00533F8D" w:rsidRDefault="00533F8D">
      <w:pPr>
        <w:rPr>
          <w:rFonts w:ascii="Arial" w:hAnsi="Arial" w:cs="Arial"/>
          <w:b/>
          <w:bCs/>
          <w:sz w:val="48"/>
          <w:szCs w:val="48"/>
        </w:rPr>
      </w:pPr>
    </w:p>
    <w:p w14:paraId="60E1A17C" w14:textId="4AFCF507" w:rsidR="00533F8D" w:rsidRDefault="00533F8D">
      <w:pPr>
        <w:rPr>
          <w:rFonts w:ascii="Arial" w:hAnsi="Arial" w:cs="Arial"/>
          <w:b/>
          <w:bCs/>
          <w:sz w:val="48"/>
          <w:szCs w:val="48"/>
        </w:rPr>
      </w:pPr>
    </w:p>
    <w:p w14:paraId="6550E55B" w14:textId="6B7BCFC3" w:rsidR="00533F8D" w:rsidRDefault="00533F8D">
      <w:pPr>
        <w:rPr>
          <w:rFonts w:ascii="Arial" w:hAnsi="Arial" w:cs="Arial"/>
          <w:b/>
          <w:bCs/>
          <w:sz w:val="48"/>
          <w:szCs w:val="48"/>
        </w:rPr>
      </w:pPr>
    </w:p>
    <w:p w14:paraId="07DE67C6" w14:textId="7A3FDB30" w:rsidR="00533F8D" w:rsidRDefault="00533F8D">
      <w:pPr>
        <w:rPr>
          <w:rFonts w:ascii="Arial" w:hAnsi="Arial" w:cs="Arial"/>
          <w:b/>
          <w:bCs/>
          <w:sz w:val="48"/>
          <w:szCs w:val="48"/>
        </w:rPr>
      </w:pPr>
    </w:p>
    <w:p w14:paraId="7EC8AC7B" w14:textId="738DE830" w:rsidR="00533F8D" w:rsidRDefault="00533F8D">
      <w:pPr>
        <w:rPr>
          <w:rFonts w:ascii="Arial" w:hAnsi="Arial" w:cs="Arial"/>
          <w:b/>
          <w:bCs/>
          <w:sz w:val="48"/>
          <w:szCs w:val="48"/>
        </w:rPr>
      </w:pPr>
    </w:p>
    <w:p w14:paraId="26115CDF" w14:textId="03248BFD" w:rsidR="00533F8D" w:rsidRDefault="00533F8D">
      <w:pPr>
        <w:rPr>
          <w:rFonts w:ascii="Arial" w:hAnsi="Arial" w:cs="Arial"/>
          <w:b/>
          <w:bCs/>
          <w:sz w:val="48"/>
          <w:szCs w:val="48"/>
        </w:rPr>
      </w:pPr>
    </w:p>
    <w:p w14:paraId="06EFD9F4" w14:textId="77777777" w:rsidR="000D647D" w:rsidRDefault="000D647D" w:rsidP="000D647D">
      <w:pPr>
        <w:rPr>
          <w:rFonts w:ascii="Arial" w:hAnsi="Arial" w:cs="Arial"/>
          <w:b/>
          <w:bCs/>
          <w:sz w:val="48"/>
          <w:szCs w:val="48"/>
        </w:rPr>
      </w:pPr>
    </w:p>
    <w:p w14:paraId="610D0089" w14:textId="5B2DCBCA" w:rsidR="005B1EAE" w:rsidRPr="004860F0" w:rsidRDefault="005B1EAE" w:rsidP="000D647D">
      <w:pPr>
        <w:jc w:val="center"/>
        <w:rPr>
          <w:rFonts w:ascii="Arial" w:hAnsi="Arial" w:cs="Arial"/>
          <w:b/>
          <w:bCs/>
          <w:sz w:val="28"/>
          <w:szCs w:val="28"/>
        </w:rPr>
      </w:pPr>
      <w:r w:rsidRPr="004860F0">
        <w:rPr>
          <w:rFonts w:ascii="Arial" w:hAnsi="Arial" w:cs="Arial"/>
          <w:b/>
          <w:bCs/>
          <w:sz w:val="28"/>
          <w:szCs w:val="28"/>
        </w:rPr>
        <w:lastRenderedPageBreak/>
        <w:t>Introduction</w:t>
      </w:r>
    </w:p>
    <w:p w14:paraId="30CD0AE0" w14:textId="4526FA08" w:rsidR="005B1EAE" w:rsidRDefault="005B1EAE">
      <w:pPr>
        <w:rPr>
          <w:rFonts w:ascii="Arial" w:hAnsi="Arial" w:cs="Arial"/>
          <w:sz w:val="36"/>
          <w:szCs w:val="36"/>
        </w:rPr>
      </w:pPr>
    </w:p>
    <w:p w14:paraId="1B6C577E" w14:textId="77551B68" w:rsidR="000C0E4B" w:rsidRDefault="005B1EAE" w:rsidP="00FC223C">
      <w:pPr>
        <w:shd w:val="clear" w:color="auto" w:fill="FFFFFF" w:themeFill="background1"/>
        <w:spacing w:before="240" w:line="360" w:lineRule="auto"/>
        <w:rPr>
          <w:rFonts w:ascii="Arial" w:hAnsi="Arial" w:cs="Arial"/>
        </w:rPr>
      </w:pPr>
      <w:r w:rsidRPr="00441AFD">
        <w:rPr>
          <w:rFonts w:ascii="Arial" w:hAnsi="Arial" w:cs="Arial"/>
        </w:rPr>
        <w:t xml:space="preserve">This is a consultancy report that will </w:t>
      </w:r>
      <w:r w:rsidR="00865B6D">
        <w:rPr>
          <w:rFonts w:ascii="Arial" w:hAnsi="Arial" w:cs="Arial"/>
        </w:rPr>
        <w:t>define sustainable development, will examine</w:t>
      </w:r>
      <w:r w:rsidRPr="00441AFD">
        <w:rPr>
          <w:rFonts w:ascii="Arial" w:hAnsi="Arial" w:cs="Arial"/>
        </w:rPr>
        <w:t xml:space="preserve"> the 17 </w:t>
      </w:r>
      <w:r w:rsidR="00C16CE4" w:rsidRPr="00441AFD">
        <w:rPr>
          <w:rFonts w:ascii="Arial" w:hAnsi="Arial" w:cs="Arial"/>
        </w:rPr>
        <w:t>Sustainable Development Goals (SDGs)</w:t>
      </w:r>
      <w:r w:rsidRPr="00441AFD">
        <w:rPr>
          <w:rFonts w:ascii="Arial" w:hAnsi="Arial" w:cs="Arial"/>
        </w:rPr>
        <w:t xml:space="preserve">, </w:t>
      </w:r>
      <w:r w:rsidR="00865B6D">
        <w:rPr>
          <w:rFonts w:ascii="Arial" w:hAnsi="Arial" w:cs="Arial"/>
        </w:rPr>
        <w:t xml:space="preserve">and </w:t>
      </w:r>
      <w:r w:rsidRPr="00441AFD">
        <w:rPr>
          <w:rFonts w:ascii="Arial" w:hAnsi="Arial" w:cs="Arial"/>
        </w:rPr>
        <w:t xml:space="preserve">more specifically Goal 3, 4 and 17. </w:t>
      </w:r>
      <w:r w:rsidR="000C0E4B" w:rsidRPr="00277FDD">
        <w:rPr>
          <w:rFonts w:ascii="Arial" w:hAnsi="Arial" w:cs="Arial"/>
        </w:rPr>
        <w:t>Th</w:t>
      </w:r>
      <w:r w:rsidR="000C0E4B">
        <w:rPr>
          <w:rFonts w:ascii="Arial" w:hAnsi="Arial" w:cs="Arial"/>
        </w:rPr>
        <w:t>e</w:t>
      </w:r>
      <w:r w:rsidR="000C0E4B" w:rsidRPr="00277FDD">
        <w:rPr>
          <w:rFonts w:ascii="Arial" w:hAnsi="Arial" w:cs="Arial"/>
        </w:rPr>
        <w:t xml:space="preserve"> report will also set out the current situation with regard to health, wellbeing and sustainable development within health care sectors in the U</w:t>
      </w:r>
      <w:r w:rsidR="00524C3C">
        <w:rPr>
          <w:rFonts w:ascii="Arial" w:hAnsi="Arial" w:cs="Arial"/>
        </w:rPr>
        <w:t xml:space="preserve">nited </w:t>
      </w:r>
      <w:r w:rsidR="000C0E4B" w:rsidRPr="00277FDD">
        <w:rPr>
          <w:rFonts w:ascii="Arial" w:hAnsi="Arial" w:cs="Arial"/>
        </w:rPr>
        <w:t>K</w:t>
      </w:r>
      <w:r w:rsidR="00524C3C">
        <w:rPr>
          <w:rFonts w:ascii="Arial" w:hAnsi="Arial" w:cs="Arial"/>
        </w:rPr>
        <w:t>ingdom (UK)</w:t>
      </w:r>
      <w:r w:rsidR="000C0E4B">
        <w:rPr>
          <w:rFonts w:ascii="Arial" w:hAnsi="Arial" w:cs="Arial"/>
        </w:rPr>
        <w:t xml:space="preserve"> </w:t>
      </w:r>
      <w:r w:rsidR="000C0E4B" w:rsidRPr="00277FDD">
        <w:rPr>
          <w:rFonts w:ascii="Arial" w:hAnsi="Arial" w:cs="Arial"/>
        </w:rPr>
        <w:t xml:space="preserve">and make recommendations for how local councils can best support these </w:t>
      </w:r>
      <w:r w:rsidR="000C0E4B" w:rsidRPr="000C0E4B">
        <w:rPr>
          <w:rFonts w:ascii="Arial" w:hAnsi="Arial" w:cs="Arial"/>
          <w:color w:val="000000" w:themeColor="text1"/>
        </w:rPr>
        <w:t>agendas.</w:t>
      </w:r>
    </w:p>
    <w:p w14:paraId="3B4B069C" w14:textId="20DC025D" w:rsidR="00FC223C" w:rsidRPr="00277FDD" w:rsidRDefault="005B1EAE" w:rsidP="00FC223C">
      <w:pPr>
        <w:shd w:val="clear" w:color="auto" w:fill="FFFFFF" w:themeFill="background1"/>
        <w:spacing w:before="240" w:line="360" w:lineRule="auto"/>
        <w:rPr>
          <w:rFonts w:ascii="Arial" w:hAnsi="Arial" w:cs="Arial"/>
        </w:rPr>
      </w:pPr>
      <w:r w:rsidRPr="00441AFD">
        <w:rPr>
          <w:rFonts w:ascii="Arial" w:hAnsi="Arial" w:cs="Arial"/>
        </w:rPr>
        <w:t xml:space="preserve">Further, </w:t>
      </w:r>
      <w:r w:rsidR="000C0E4B">
        <w:rPr>
          <w:rFonts w:ascii="Arial" w:hAnsi="Arial" w:cs="Arial"/>
        </w:rPr>
        <w:t xml:space="preserve">it </w:t>
      </w:r>
      <w:r w:rsidRPr="00441AFD">
        <w:rPr>
          <w:rFonts w:ascii="Arial" w:hAnsi="Arial" w:cs="Arial"/>
        </w:rPr>
        <w:t xml:space="preserve">will </w:t>
      </w:r>
      <w:r w:rsidR="00740897" w:rsidRPr="00441AFD">
        <w:rPr>
          <w:rFonts w:ascii="Arial" w:hAnsi="Arial" w:cs="Arial"/>
        </w:rPr>
        <w:t>critically analyse policies and initiatives that</w:t>
      </w:r>
      <w:r w:rsidRPr="00441AFD">
        <w:rPr>
          <w:rFonts w:ascii="Arial" w:hAnsi="Arial" w:cs="Arial"/>
        </w:rPr>
        <w:t xml:space="preserve"> borough of Hertfordshire, England has implemented for the benefits of their citizens</w:t>
      </w:r>
      <w:r w:rsidR="00740897" w:rsidRPr="00441AFD">
        <w:rPr>
          <w:rFonts w:ascii="Arial" w:hAnsi="Arial" w:cs="Arial"/>
        </w:rPr>
        <w:t>.</w:t>
      </w:r>
      <w:r w:rsidR="00FC223C">
        <w:rPr>
          <w:rFonts w:ascii="Arial" w:hAnsi="Arial" w:cs="Arial"/>
        </w:rPr>
        <w:t xml:space="preserve"> The borough </w:t>
      </w:r>
      <w:r w:rsidR="00FC223C" w:rsidRPr="00277FDD">
        <w:rPr>
          <w:rFonts w:ascii="Arial" w:hAnsi="Arial" w:cs="Arial"/>
        </w:rPr>
        <w:t>has been preferred because it is home to a large population</w:t>
      </w:r>
      <w:r w:rsidR="000C26B5">
        <w:rPr>
          <w:rFonts w:ascii="Arial" w:hAnsi="Arial" w:cs="Arial"/>
        </w:rPr>
        <w:t xml:space="preserve"> - </w:t>
      </w:r>
      <w:r w:rsidR="00FC223C" w:rsidRPr="00277FDD">
        <w:rPr>
          <w:rFonts w:ascii="Arial" w:hAnsi="Arial" w:cs="Arial"/>
        </w:rPr>
        <w:t xml:space="preserve">over 1.1 million residents. This means that there is a significant potential impact that any changes in health and wellbeing policy could have on a large number of people. Hertfordshire is a relatively </w:t>
      </w:r>
      <w:r w:rsidR="000C0E4B" w:rsidRPr="000C0E4B">
        <w:rPr>
          <w:rFonts w:ascii="Arial" w:hAnsi="Arial" w:cs="Arial"/>
          <w:color w:val="000000" w:themeColor="text1"/>
        </w:rPr>
        <w:t>wealthy</w:t>
      </w:r>
      <w:r w:rsidR="00FC223C" w:rsidRPr="000C0E4B">
        <w:rPr>
          <w:rFonts w:ascii="Arial" w:hAnsi="Arial" w:cs="Arial"/>
          <w:color w:val="000000" w:themeColor="text1"/>
        </w:rPr>
        <w:t xml:space="preserve"> </w:t>
      </w:r>
      <w:r w:rsidR="00FC223C" w:rsidRPr="00277FDD">
        <w:rPr>
          <w:rFonts w:ascii="Arial" w:hAnsi="Arial" w:cs="Arial"/>
        </w:rPr>
        <w:t>county, with a high proportion of residents in professional and manag</w:t>
      </w:r>
      <w:r w:rsidR="000C26B5">
        <w:rPr>
          <w:rFonts w:ascii="Arial" w:hAnsi="Arial" w:cs="Arial"/>
        </w:rPr>
        <w:t>ement</w:t>
      </w:r>
      <w:r w:rsidR="00FC223C" w:rsidRPr="00277FDD">
        <w:rPr>
          <w:rFonts w:ascii="Arial" w:hAnsi="Arial" w:cs="Arial"/>
        </w:rPr>
        <w:t xml:space="preserve"> occupations. </w:t>
      </w:r>
      <w:r w:rsidR="000C26B5">
        <w:rPr>
          <w:rFonts w:ascii="Arial" w:hAnsi="Arial" w:cs="Arial"/>
        </w:rPr>
        <w:t>R</w:t>
      </w:r>
      <w:r w:rsidR="00FC223C" w:rsidRPr="00277FDD">
        <w:rPr>
          <w:rFonts w:ascii="Arial" w:hAnsi="Arial" w:cs="Arial"/>
        </w:rPr>
        <w:t>esidents are likely to have higher expectations for health and wellbeing services than in other parts of the country.</w:t>
      </w:r>
    </w:p>
    <w:p w14:paraId="5091A5B4" w14:textId="335379BC" w:rsidR="005364D2" w:rsidRPr="000A0E81" w:rsidRDefault="003D4A66" w:rsidP="005364D2">
      <w:pPr>
        <w:spacing w:line="360" w:lineRule="auto"/>
        <w:rPr>
          <w:rFonts w:ascii="Arial" w:hAnsi="Arial" w:cs="Arial"/>
          <w:color w:val="FF0000"/>
        </w:rPr>
      </w:pPr>
      <w:r w:rsidRPr="003D4A66">
        <w:rPr>
          <w:rFonts w:ascii="Arial" w:hAnsi="Arial" w:cs="Arial"/>
          <w:color w:val="000000" w:themeColor="text1"/>
        </w:rPr>
        <w:t xml:space="preserve">Sustainable development is defined as: ‘’ Development that meets the needs of the present without compromising the ability of future generations to meet their own needs.’’ </w:t>
      </w:r>
      <w:r>
        <w:rPr>
          <w:rFonts w:ascii="Arial" w:hAnsi="Arial" w:cs="Arial"/>
          <w:color w:val="000000" w:themeColor="text1"/>
        </w:rPr>
        <w:t>(UK Parliament, 2011).</w:t>
      </w:r>
      <w:r w:rsidR="005364D2">
        <w:rPr>
          <w:rFonts w:ascii="Arial" w:hAnsi="Arial" w:cs="Arial"/>
          <w:color w:val="000000" w:themeColor="text1"/>
        </w:rPr>
        <w:t xml:space="preserve"> </w:t>
      </w:r>
      <w:r w:rsidR="000A0E81">
        <w:rPr>
          <w:rFonts w:ascii="Arial" w:hAnsi="Arial" w:cs="Arial"/>
          <w:color w:val="000000" w:themeColor="text1"/>
        </w:rPr>
        <w:t xml:space="preserve"> </w:t>
      </w:r>
    </w:p>
    <w:p w14:paraId="4852D218" w14:textId="569531C2" w:rsidR="000C0E4B" w:rsidRDefault="005364D2" w:rsidP="000C0E4B">
      <w:pPr>
        <w:spacing w:line="360" w:lineRule="auto"/>
        <w:rPr>
          <w:rFonts w:ascii="Arial" w:hAnsi="Arial" w:cs="Arial"/>
          <w:color w:val="000000" w:themeColor="text1"/>
        </w:rPr>
      </w:pPr>
      <w:r>
        <w:rPr>
          <w:rFonts w:ascii="Arial" w:hAnsi="Arial" w:cs="Arial"/>
          <w:color w:val="000000" w:themeColor="text1"/>
        </w:rPr>
        <w:t>To summarize the quote above, it is making sure that citizens are able to meet their basic needs and overall enjoy their life to the full extend, now and in the future.</w:t>
      </w:r>
    </w:p>
    <w:p w14:paraId="34A2D4F7" w14:textId="77777777" w:rsidR="00524C3C" w:rsidRDefault="00524C3C" w:rsidP="000C0E4B">
      <w:pPr>
        <w:spacing w:line="360" w:lineRule="auto"/>
        <w:rPr>
          <w:rFonts w:ascii="Arial" w:hAnsi="Arial" w:cs="Arial"/>
          <w:color w:val="000000" w:themeColor="text1"/>
        </w:rPr>
      </w:pPr>
    </w:p>
    <w:p w14:paraId="6F10B5A6" w14:textId="4B435236" w:rsidR="00441AFD" w:rsidRPr="000C0E4B" w:rsidRDefault="00441AFD" w:rsidP="000C0E4B">
      <w:pPr>
        <w:spacing w:line="360" w:lineRule="auto"/>
        <w:rPr>
          <w:rFonts w:ascii="Arial" w:hAnsi="Arial" w:cs="Arial"/>
          <w:color w:val="000000" w:themeColor="text1"/>
        </w:rPr>
      </w:pPr>
      <w:r w:rsidRPr="00441AFD">
        <w:rPr>
          <w:rFonts w:ascii="Arial" w:hAnsi="Arial" w:cs="Arial"/>
        </w:rPr>
        <w:t>In 2015, the 17 SDGs</w:t>
      </w:r>
      <w:r w:rsidR="00C16CE4">
        <w:rPr>
          <w:rFonts w:ascii="Arial" w:hAnsi="Arial" w:cs="Arial"/>
        </w:rPr>
        <w:t xml:space="preserve"> </w:t>
      </w:r>
      <w:r w:rsidRPr="00441AFD">
        <w:rPr>
          <w:rFonts w:ascii="Arial" w:hAnsi="Arial" w:cs="Arial"/>
        </w:rPr>
        <w:t>were adopted by all UN Member States and are currently in the process of being implemented</w:t>
      </w:r>
      <w:r w:rsidR="00820686">
        <w:rPr>
          <w:rFonts w:ascii="Arial" w:hAnsi="Arial" w:cs="Arial"/>
        </w:rPr>
        <w:t xml:space="preserve"> (United Nations, 2022)</w:t>
      </w:r>
      <w:r w:rsidRPr="00441AFD">
        <w:rPr>
          <w:rFonts w:ascii="Arial" w:hAnsi="Arial" w:cs="Arial"/>
        </w:rPr>
        <w:t>. The SDGs are based on the premise that all countries have a responsibility to improve the lives of their citizens, and that no one should be left behind. The SDGs are interdependent and interconnected and must be achieved in an integrated and holistic manner. Health, wellbeing and sustainable development are key priorities for local councils and health care organisations across the UK. Despite significant progress in recent years, there are still health inequalities within the UK</w:t>
      </w:r>
      <w:r w:rsidR="00524C3C">
        <w:rPr>
          <w:rFonts w:ascii="Arial" w:hAnsi="Arial" w:cs="Arial"/>
        </w:rPr>
        <w:t>. P</w:t>
      </w:r>
      <w:r w:rsidRPr="00441AFD">
        <w:rPr>
          <w:rFonts w:ascii="Arial" w:hAnsi="Arial" w:cs="Arial"/>
        </w:rPr>
        <w:t xml:space="preserve">eople from more deprived backgrounds </w:t>
      </w:r>
      <w:r w:rsidR="006A179F">
        <w:rPr>
          <w:rFonts w:ascii="Arial" w:hAnsi="Arial" w:cs="Arial"/>
        </w:rPr>
        <w:t>typically</w:t>
      </w:r>
      <w:r w:rsidRPr="00441AFD">
        <w:rPr>
          <w:rFonts w:ascii="Arial" w:hAnsi="Arial" w:cs="Arial"/>
        </w:rPr>
        <w:t xml:space="preserve"> experience poorer health outcomes. In order to tackle these inequalities, it is important that health and wellbeing programmes are designed and delivered in a way that takes into account all sections of society.</w:t>
      </w:r>
      <w:r w:rsidR="00D61687">
        <w:rPr>
          <w:rFonts w:ascii="Arial" w:hAnsi="Arial" w:cs="Arial"/>
        </w:rPr>
        <w:t xml:space="preserve"> </w:t>
      </w:r>
    </w:p>
    <w:p w14:paraId="26A5C0BD" w14:textId="77777777" w:rsidR="00B40294" w:rsidRPr="004860F0" w:rsidRDefault="00FD6922" w:rsidP="004860F0">
      <w:pPr>
        <w:shd w:val="clear" w:color="auto" w:fill="FFFFFF" w:themeFill="background1"/>
        <w:spacing w:before="240" w:line="360" w:lineRule="auto"/>
        <w:jc w:val="center"/>
        <w:rPr>
          <w:rFonts w:ascii="Arial" w:hAnsi="Arial" w:cs="Arial"/>
          <w:b/>
          <w:bCs/>
          <w:color w:val="000000" w:themeColor="text1"/>
          <w:sz w:val="28"/>
          <w:szCs w:val="28"/>
        </w:rPr>
      </w:pPr>
      <w:r w:rsidRPr="004860F0">
        <w:rPr>
          <w:rFonts w:ascii="Arial" w:hAnsi="Arial" w:cs="Arial"/>
          <w:b/>
          <w:bCs/>
          <w:color w:val="000000" w:themeColor="text1"/>
          <w:sz w:val="28"/>
          <w:szCs w:val="28"/>
        </w:rPr>
        <w:lastRenderedPageBreak/>
        <w:t>Discussion of the 17 SDGs</w:t>
      </w:r>
    </w:p>
    <w:p w14:paraId="049FF387" w14:textId="1A1C9D7F" w:rsidR="00B40294" w:rsidRDefault="00B40294" w:rsidP="00B40294">
      <w:pPr>
        <w:shd w:val="clear" w:color="auto" w:fill="FFFFFF" w:themeFill="background1"/>
        <w:spacing w:before="240" w:line="360" w:lineRule="auto"/>
        <w:rPr>
          <w:rFonts w:ascii="Arial" w:hAnsi="Arial" w:cs="Arial"/>
          <w:color w:val="0B0C0C"/>
        </w:rPr>
      </w:pPr>
      <w:r w:rsidRPr="000C244A">
        <w:rPr>
          <w:rFonts w:ascii="Arial" w:hAnsi="Arial" w:cs="Arial"/>
          <w:b/>
          <w:bCs/>
          <w:i/>
          <w:iCs/>
          <w:color w:val="0B0C0C"/>
        </w:rPr>
        <w:t>Goal 1. End poverty</w:t>
      </w:r>
      <w:r w:rsidR="000C244A">
        <w:rPr>
          <w:rFonts w:ascii="Arial" w:hAnsi="Arial" w:cs="Arial"/>
          <w:color w:val="0B0C0C"/>
        </w:rPr>
        <w:t>– eliminate poverty and hunger for poorest people by providing basic goods and services.</w:t>
      </w:r>
    </w:p>
    <w:p w14:paraId="254CC9F1" w14:textId="05D879DF" w:rsidR="000C244A" w:rsidRDefault="000C244A" w:rsidP="00B40294">
      <w:pPr>
        <w:shd w:val="clear" w:color="auto" w:fill="FFFFFF" w:themeFill="background1"/>
        <w:spacing w:before="240" w:line="360" w:lineRule="auto"/>
        <w:rPr>
          <w:rFonts w:ascii="Arial" w:hAnsi="Arial" w:cs="Arial"/>
          <w:color w:val="0B0C0C"/>
        </w:rPr>
      </w:pPr>
      <w:r w:rsidRPr="000C244A">
        <w:rPr>
          <w:rFonts w:ascii="Arial" w:hAnsi="Arial" w:cs="Arial"/>
          <w:b/>
          <w:bCs/>
          <w:i/>
          <w:iCs/>
          <w:color w:val="0B0C0C"/>
        </w:rPr>
        <w:t>Goal 2.</w:t>
      </w:r>
      <w:r>
        <w:rPr>
          <w:rFonts w:ascii="Arial" w:hAnsi="Arial" w:cs="Arial"/>
          <w:b/>
          <w:bCs/>
          <w:i/>
          <w:iCs/>
          <w:color w:val="0B0C0C"/>
        </w:rPr>
        <w:t xml:space="preserve"> End hunger – </w:t>
      </w:r>
      <w:r>
        <w:rPr>
          <w:rFonts w:ascii="Arial" w:hAnsi="Arial" w:cs="Arial"/>
          <w:color w:val="0B0C0C"/>
        </w:rPr>
        <w:t>decrease hunger amongst the population by developing agricultural policies that provide the resources needed for a healthy lifestyle.</w:t>
      </w:r>
    </w:p>
    <w:p w14:paraId="5CC81788" w14:textId="58489DDF" w:rsidR="000C244A" w:rsidRPr="000C244A" w:rsidRDefault="000C244A" w:rsidP="00B40294">
      <w:pPr>
        <w:shd w:val="clear" w:color="auto" w:fill="FFFFFF" w:themeFill="background1"/>
        <w:spacing w:before="240" w:line="360" w:lineRule="auto"/>
        <w:rPr>
          <w:rFonts w:ascii="Arial" w:hAnsi="Arial" w:cs="Arial"/>
          <w:color w:val="0B0C0C"/>
        </w:rPr>
      </w:pPr>
      <w:r w:rsidRPr="000C244A">
        <w:rPr>
          <w:rFonts w:ascii="Arial" w:hAnsi="Arial" w:cs="Arial"/>
          <w:b/>
          <w:bCs/>
          <w:i/>
          <w:iCs/>
          <w:color w:val="0B0C0C"/>
        </w:rPr>
        <w:t>Goal 3. Healthy lifestyle and well-being</w:t>
      </w:r>
      <w:r>
        <w:rPr>
          <w:rFonts w:ascii="Arial" w:hAnsi="Arial" w:cs="Arial"/>
          <w:b/>
          <w:bCs/>
          <w:i/>
          <w:iCs/>
          <w:color w:val="0B0C0C"/>
        </w:rPr>
        <w:t xml:space="preserve"> – </w:t>
      </w:r>
      <w:r>
        <w:rPr>
          <w:rFonts w:ascii="Arial" w:hAnsi="Arial" w:cs="Arial"/>
          <w:color w:val="0B0C0C"/>
        </w:rPr>
        <w:t xml:space="preserve">keep people healthy and safe by </w:t>
      </w:r>
      <w:r w:rsidR="00E0142D">
        <w:rPr>
          <w:rFonts w:ascii="Arial" w:hAnsi="Arial" w:cs="Arial"/>
          <w:color w:val="0B0C0C"/>
        </w:rPr>
        <w:t>educating them on how to look after themselves. Warning society on the risks of health issues and providing good health care to reduce the mortality rate.</w:t>
      </w:r>
    </w:p>
    <w:p w14:paraId="583B4035" w14:textId="6FC71599" w:rsidR="000C244A" w:rsidRDefault="002C7C21" w:rsidP="00B40294">
      <w:pPr>
        <w:shd w:val="clear" w:color="auto" w:fill="FFFFFF" w:themeFill="background1"/>
        <w:spacing w:before="240" w:line="360" w:lineRule="auto"/>
        <w:rPr>
          <w:rFonts w:ascii="Arial" w:hAnsi="Arial" w:cs="Arial"/>
          <w:color w:val="0B0C0C"/>
        </w:rPr>
      </w:pPr>
      <w:r>
        <w:rPr>
          <w:rFonts w:ascii="Arial" w:hAnsi="Arial" w:cs="Arial"/>
          <w:b/>
          <w:bCs/>
          <w:i/>
          <w:iCs/>
          <w:color w:val="0B0C0C"/>
        </w:rPr>
        <w:t xml:space="preserve">Goal 4. Quality education – </w:t>
      </w:r>
      <w:r>
        <w:rPr>
          <w:rFonts w:ascii="Arial" w:hAnsi="Arial" w:cs="Arial"/>
          <w:color w:val="0B0C0C"/>
        </w:rPr>
        <w:t xml:space="preserve">all children </w:t>
      </w:r>
      <w:r w:rsidR="00254B11">
        <w:rPr>
          <w:rFonts w:ascii="Arial" w:hAnsi="Arial" w:cs="Arial"/>
          <w:color w:val="0B0C0C"/>
        </w:rPr>
        <w:t xml:space="preserve">should </w:t>
      </w:r>
      <w:r>
        <w:rPr>
          <w:rFonts w:ascii="Arial" w:hAnsi="Arial" w:cs="Arial"/>
          <w:color w:val="0B0C0C"/>
        </w:rPr>
        <w:t xml:space="preserve">have access to good quality of education to help them learn skills </w:t>
      </w:r>
      <w:r w:rsidR="00D55463">
        <w:rPr>
          <w:rFonts w:ascii="Arial" w:hAnsi="Arial" w:cs="Arial"/>
          <w:color w:val="0B0C0C"/>
        </w:rPr>
        <w:t>that will make them more employable and help them achieve better lifestyle.</w:t>
      </w:r>
    </w:p>
    <w:p w14:paraId="500713F8" w14:textId="5B76EBC8" w:rsidR="00D55463" w:rsidRDefault="00D55463" w:rsidP="00B40294">
      <w:pPr>
        <w:shd w:val="clear" w:color="auto" w:fill="FFFFFF" w:themeFill="background1"/>
        <w:spacing w:before="240" w:line="360" w:lineRule="auto"/>
        <w:rPr>
          <w:rFonts w:ascii="Arial" w:hAnsi="Arial" w:cs="Arial"/>
          <w:color w:val="0B0C0C"/>
        </w:rPr>
      </w:pPr>
      <w:r w:rsidRPr="00D55463">
        <w:rPr>
          <w:rFonts w:ascii="Arial" w:hAnsi="Arial" w:cs="Arial"/>
          <w:b/>
          <w:bCs/>
          <w:i/>
          <w:iCs/>
          <w:color w:val="0B0C0C"/>
        </w:rPr>
        <w:t>Goal 5. Achieve gender equality</w:t>
      </w:r>
      <w:r>
        <w:rPr>
          <w:rFonts w:ascii="Arial" w:hAnsi="Arial" w:cs="Arial"/>
          <w:b/>
          <w:bCs/>
          <w:i/>
          <w:iCs/>
          <w:color w:val="0B0C0C"/>
        </w:rPr>
        <w:t xml:space="preserve"> </w:t>
      </w:r>
      <w:r>
        <w:rPr>
          <w:rFonts w:ascii="Arial" w:hAnsi="Arial" w:cs="Arial"/>
          <w:color w:val="0B0C0C"/>
        </w:rPr>
        <w:t xml:space="preserve">– by </w:t>
      </w:r>
      <w:r w:rsidR="00254B11">
        <w:rPr>
          <w:rFonts w:ascii="Arial" w:hAnsi="Arial" w:cs="Arial"/>
          <w:color w:val="0B0C0C"/>
        </w:rPr>
        <w:t>removing</w:t>
      </w:r>
      <w:r>
        <w:rPr>
          <w:rFonts w:ascii="Arial" w:hAnsi="Arial" w:cs="Arial"/>
          <w:color w:val="0B0C0C"/>
        </w:rPr>
        <w:t xml:space="preserve"> all forms of violence and discrimination against women such as forced marriages and genital mutilation. Women to have equal opportunities in public life and to have leadership roles. </w:t>
      </w:r>
    </w:p>
    <w:p w14:paraId="318E5BD1" w14:textId="6A8B830D" w:rsidR="00D55463" w:rsidRDefault="00D55463" w:rsidP="00B40294">
      <w:pPr>
        <w:shd w:val="clear" w:color="auto" w:fill="FFFFFF" w:themeFill="background1"/>
        <w:spacing w:before="240" w:line="360" w:lineRule="auto"/>
        <w:rPr>
          <w:rFonts w:ascii="Arial" w:hAnsi="Arial" w:cs="Arial"/>
          <w:color w:val="0B0C0C"/>
        </w:rPr>
      </w:pPr>
      <w:r w:rsidRPr="00D55463">
        <w:rPr>
          <w:rFonts w:ascii="Arial" w:hAnsi="Arial" w:cs="Arial"/>
          <w:b/>
          <w:bCs/>
          <w:i/>
          <w:iCs/>
          <w:color w:val="0B0C0C"/>
        </w:rPr>
        <w:t>Goal 6. Clean water and sanitation for all</w:t>
      </w:r>
      <w:r>
        <w:rPr>
          <w:rFonts w:ascii="Arial" w:hAnsi="Arial" w:cs="Arial"/>
          <w:color w:val="0B0C0C"/>
        </w:rPr>
        <w:t xml:space="preserve"> – implementing water sources and sanitation to meet people</w:t>
      </w:r>
      <w:r w:rsidR="00A731D8">
        <w:rPr>
          <w:rFonts w:ascii="Arial" w:hAnsi="Arial" w:cs="Arial"/>
          <w:color w:val="0B0C0C"/>
        </w:rPr>
        <w:t>’s basic needs.</w:t>
      </w:r>
    </w:p>
    <w:p w14:paraId="052F69DC" w14:textId="0296F428" w:rsidR="00A731D8" w:rsidRDefault="00A731D8" w:rsidP="00B40294">
      <w:pPr>
        <w:shd w:val="clear" w:color="auto" w:fill="FFFFFF" w:themeFill="background1"/>
        <w:spacing w:before="240" w:line="360" w:lineRule="auto"/>
        <w:rPr>
          <w:rFonts w:ascii="Arial" w:hAnsi="Arial" w:cs="Arial"/>
          <w:color w:val="0B0C0C"/>
        </w:rPr>
      </w:pPr>
      <w:r w:rsidRPr="00A731D8">
        <w:rPr>
          <w:rFonts w:ascii="Arial" w:hAnsi="Arial" w:cs="Arial"/>
          <w:b/>
          <w:bCs/>
          <w:i/>
          <w:iCs/>
          <w:color w:val="0B0C0C"/>
        </w:rPr>
        <w:t xml:space="preserve">Goal 7. Accessible and clean energy </w:t>
      </w:r>
      <w:r>
        <w:rPr>
          <w:rFonts w:ascii="Arial" w:hAnsi="Arial" w:cs="Arial"/>
          <w:color w:val="0B0C0C"/>
        </w:rPr>
        <w:t xml:space="preserve">- </w:t>
      </w:r>
      <w:r w:rsidR="003423DE">
        <w:rPr>
          <w:rFonts w:ascii="Arial" w:hAnsi="Arial" w:cs="Arial"/>
          <w:color w:val="0B0C0C"/>
        </w:rPr>
        <w:t xml:space="preserve"> upgrade infrastructure to provide modern and sustainable energy for everyone.</w:t>
      </w:r>
    </w:p>
    <w:p w14:paraId="74214EE3" w14:textId="76B19B5D" w:rsidR="003423DE" w:rsidRDefault="003423DE" w:rsidP="00B40294">
      <w:pPr>
        <w:shd w:val="clear" w:color="auto" w:fill="FFFFFF" w:themeFill="background1"/>
        <w:spacing w:before="240" w:line="360" w:lineRule="auto"/>
        <w:rPr>
          <w:rFonts w:ascii="Arial" w:hAnsi="Arial" w:cs="Arial"/>
          <w:color w:val="0B0C0C"/>
        </w:rPr>
      </w:pPr>
      <w:r w:rsidRPr="003423DE">
        <w:rPr>
          <w:rFonts w:ascii="Arial" w:hAnsi="Arial" w:cs="Arial"/>
          <w:b/>
          <w:bCs/>
          <w:i/>
          <w:iCs/>
          <w:color w:val="0B0C0C"/>
        </w:rPr>
        <w:t xml:space="preserve">Goal 8. </w:t>
      </w:r>
      <w:r w:rsidR="00E3174D">
        <w:rPr>
          <w:rFonts w:ascii="Arial" w:hAnsi="Arial" w:cs="Arial"/>
          <w:b/>
          <w:bCs/>
          <w:i/>
          <w:iCs/>
          <w:color w:val="0B0C0C"/>
        </w:rPr>
        <w:t>Adequate</w:t>
      </w:r>
      <w:r w:rsidRPr="003423DE">
        <w:rPr>
          <w:rFonts w:ascii="Arial" w:hAnsi="Arial" w:cs="Arial"/>
          <w:b/>
          <w:bCs/>
          <w:i/>
          <w:iCs/>
          <w:color w:val="0B0C0C"/>
        </w:rPr>
        <w:t xml:space="preserve"> work and economic growth for all</w:t>
      </w:r>
      <w:r>
        <w:rPr>
          <w:rFonts w:ascii="Arial" w:hAnsi="Arial" w:cs="Arial"/>
          <w:color w:val="0B0C0C"/>
        </w:rPr>
        <w:t xml:space="preserve"> </w:t>
      </w:r>
      <w:r w:rsidR="00E3174D">
        <w:rPr>
          <w:rFonts w:ascii="Arial" w:hAnsi="Arial" w:cs="Arial"/>
          <w:color w:val="0B0C0C"/>
        </w:rPr>
        <w:t>–</w:t>
      </w:r>
      <w:r>
        <w:rPr>
          <w:rFonts w:ascii="Arial" w:hAnsi="Arial" w:cs="Arial"/>
          <w:color w:val="0B0C0C"/>
        </w:rPr>
        <w:t xml:space="preserve"> </w:t>
      </w:r>
      <w:r w:rsidR="00E3174D">
        <w:rPr>
          <w:rFonts w:ascii="Arial" w:hAnsi="Arial" w:cs="Arial"/>
          <w:color w:val="0B0C0C"/>
        </w:rPr>
        <w:t xml:space="preserve">encourage innovations to increase employment rates and productivity for economic </w:t>
      </w:r>
      <w:r w:rsidR="00254B11">
        <w:rPr>
          <w:rFonts w:ascii="Arial" w:hAnsi="Arial" w:cs="Arial"/>
          <w:color w:val="0B0C0C"/>
        </w:rPr>
        <w:t>progress</w:t>
      </w:r>
      <w:r w:rsidR="00E3174D">
        <w:rPr>
          <w:rFonts w:ascii="Arial" w:hAnsi="Arial" w:cs="Arial"/>
          <w:color w:val="0B0C0C"/>
        </w:rPr>
        <w:t>.</w:t>
      </w:r>
    </w:p>
    <w:p w14:paraId="2C1B5205" w14:textId="7A46847C" w:rsidR="00E3174D" w:rsidRDefault="00E3174D" w:rsidP="00E3174D">
      <w:pPr>
        <w:pStyle w:val="Heading2"/>
        <w:spacing w:before="161" w:after="161"/>
        <w:textAlignment w:val="baseline"/>
        <w:rPr>
          <w:rFonts w:ascii="Arial" w:hAnsi="Arial" w:cs="Arial"/>
          <w:color w:val="000000"/>
          <w:sz w:val="24"/>
          <w:szCs w:val="24"/>
        </w:rPr>
      </w:pPr>
      <w:r w:rsidRPr="00E3174D">
        <w:rPr>
          <w:rFonts w:ascii="Arial" w:hAnsi="Arial" w:cs="Arial"/>
          <w:b/>
          <w:bCs/>
          <w:i/>
          <w:iCs/>
          <w:color w:val="0B0C0C"/>
          <w:sz w:val="24"/>
          <w:szCs w:val="24"/>
        </w:rPr>
        <w:t xml:space="preserve">Goal 9. </w:t>
      </w:r>
      <w:r w:rsidRPr="00E3174D">
        <w:rPr>
          <w:rFonts w:ascii="Arial" w:hAnsi="Arial" w:cs="Arial"/>
          <w:b/>
          <w:bCs/>
          <w:i/>
          <w:iCs/>
          <w:color w:val="000000"/>
          <w:sz w:val="24"/>
          <w:szCs w:val="24"/>
        </w:rPr>
        <w:t>Industry, Innovation and Infrastructure</w:t>
      </w:r>
      <w:r>
        <w:rPr>
          <w:rFonts w:ascii="Arial" w:hAnsi="Arial" w:cs="Arial"/>
          <w:b/>
          <w:bCs/>
          <w:i/>
          <w:iCs/>
          <w:color w:val="000000"/>
          <w:sz w:val="24"/>
          <w:szCs w:val="24"/>
        </w:rPr>
        <w:t xml:space="preserve"> – </w:t>
      </w:r>
      <w:r>
        <w:rPr>
          <w:rFonts w:ascii="Arial" w:hAnsi="Arial" w:cs="Arial"/>
          <w:color w:val="000000"/>
          <w:sz w:val="24"/>
          <w:szCs w:val="24"/>
        </w:rPr>
        <w:t>create reliable infrastructure to order to support industrial development and social change.</w:t>
      </w:r>
    </w:p>
    <w:p w14:paraId="7E557444" w14:textId="004E3428" w:rsidR="00E3174D" w:rsidRPr="00E3174D" w:rsidRDefault="00E3174D" w:rsidP="00E3174D">
      <w:pPr>
        <w:rPr>
          <w:rFonts w:ascii="Arial" w:hAnsi="Arial" w:cs="Arial"/>
        </w:rPr>
      </w:pPr>
      <w:r w:rsidRPr="00E3174D">
        <w:rPr>
          <w:rFonts w:ascii="Arial" w:eastAsiaTheme="majorEastAsia" w:hAnsi="Arial" w:cs="Arial"/>
          <w:b/>
          <w:bCs/>
          <w:i/>
          <w:iCs/>
          <w:color w:val="0B0C0C"/>
        </w:rPr>
        <w:t>Goal 10.</w:t>
      </w:r>
      <w:r w:rsidRPr="00E3174D">
        <w:rPr>
          <w:rFonts w:ascii="Arial" w:hAnsi="Arial" w:cs="Arial"/>
          <w:b/>
          <w:bCs/>
          <w:i/>
          <w:iCs/>
        </w:rPr>
        <w:t xml:space="preserve"> Reduced inequality </w:t>
      </w:r>
      <w:r w:rsidR="00B27C53">
        <w:rPr>
          <w:rFonts w:ascii="Arial" w:hAnsi="Arial" w:cs="Arial"/>
        </w:rPr>
        <w:t>–</w:t>
      </w:r>
      <w:r>
        <w:rPr>
          <w:rFonts w:ascii="Arial" w:hAnsi="Arial" w:cs="Arial"/>
        </w:rPr>
        <w:t xml:space="preserve"> </w:t>
      </w:r>
      <w:r w:rsidR="00B27C53">
        <w:rPr>
          <w:rFonts w:ascii="Arial" w:hAnsi="Arial" w:cs="Arial"/>
        </w:rPr>
        <w:t xml:space="preserve">ensuring equal opportunities for all individuals </w:t>
      </w:r>
    </w:p>
    <w:p w14:paraId="49C036EE" w14:textId="4907F824" w:rsidR="00E3174D" w:rsidRDefault="001369C0" w:rsidP="00B40294">
      <w:pPr>
        <w:shd w:val="clear" w:color="auto" w:fill="FFFFFF" w:themeFill="background1"/>
        <w:spacing w:before="240" w:line="360" w:lineRule="auto"/>
        <w:rPr>
          <w:rFonts w:ascii="Arial" w:hAnsi="Arial" w:cs="Arial"/>
          <w:color w:val="0B0C0C"/>
        </w:rPr>
      </w:pPr>
      <w:r w:rsidRPr="001369C0">
        <w:rPr>
          <w:rFonts w:ascii="Arial" w:hAnsi="Arial" w:cs="Arial"/>
          <w:b/>
          <w:bCs/>
          <w:i/>
          <w:iCs/>
          <w:color w:val="0B0C0C"/>
        </w:rPr>
        <w:t>Goal 11. Making cities and society sustainable</w:t>
      </w:r>
      <w:r>
        <w:rPr>
          <w:rFonts w:ascii="Arial" w:hAnsi="Arial" w:cs="Arial"/>
          <w:color w:val="0B0C0C"/>
        </w:rPr>
        <w:t xml:space="preserve"> </w:t>
      </w:r>
      <w:r w:rsidR="00F76BED">
        <w:rPr>
          <w:rFonts w:ascii="Arial" w:hAnsi="Arial" w:cs="Arial"/>
          <w:color w:val="0B0C0C"/>
        </w:rPr>
        <w:t>–</w:t>
      </w:r>
      <w:r>
        <w:rPr>
          <w:rFonts w:ascii="Arial" w:hAnsi="Arial" w:cs="Arial"/>
          <w:color w:val="0B0C0C"/>
        </w:rPr>
        <w:t xml:space="preserve"> </w:t>
      </w:r>
      <w:r w:rsidR="00F76BED">
        <w:rPr>
          <w:rFonts w:ascii="Arial" w:hAnsi="Arial" w:cs="Arial"/>
          <w:color w:val="0B0C0C"/>
        </w:rPr>
        <w:t>ensure everyone has access to goods and services, encourage peaceful relationship between the cities and society.</w:t>
      </w:r>
    </w:p>
    <w:p w14:paraId="51C7696C" w14:textId="310ABC16" w:rsidR="006B497B" w:rsidRPr="003423DE" w:rsidRDefault="006B497B" w:rsidP="00B40294">
      <w:pPr>
        <w:shd w:val="clear" w:color="auto" w:fill="FFFFFF" w:themeFill="background1"/>
        <w:spacing w:before="240" w:line="360" w:lineRule="auto"/>
        <w:rPr>
          <w:rFonts w:ascii="Arial" w:hAnsi="Arial" w:cs="Arial"/>
          <w:color w:val="0B0C0C"/>
        </w:rPr>
      </w:pPr>
      <w:r w:rsidRPr="006B497B">
        <w:rPr>
          <w:rFonts w:ascii="Arial" w:hAnsi="Arial" w:cs="Arial"/>
          <w:b/>
          <w:bCs/>
          <w:i/>
          <w:iCs/>
          <w:color w:val="0B0C0C"/>
        </w:rPr>
        <w:t>Goal 12. Worthwhile consumption and production</w:t>
      </w:r>
      <w:r>
        <w:rPr>
          <w:rFonts w:ascii="Arial" w:hAnsi="Arial" w:cs="Arial"/>
          <w:color w:val="0B0C0C"/>
        </w:rPr>
        <w:t xml:space="preserve"> – ensure resources of high quality are accessible to everyone equally.</w:t>
      </w:r>
    </w:p>
    <w:p w14:paraId="56942D73" w14:textId="4CEFFDE4" w:rsidR="00C64838" w:rsidRPr="006B497B" w:rsidRDefault="006B497B" w:rsidP="00B40294">
      <w:pPr>
        <w:shd w:val="clear" w:color="auto" w:fill="FFFFFF" w:themeFill="background1"/>
        <w:spacing w:before="240" w:line="360" w:lineRule="auto"/>
        <w:rPr>
          <w:rFonts w:ascii="Arial" w:hAnsi="Arial" w:cs="Arial"/>
          <w:color w:val="0B0C0C"/>
        </w:rPr>
      </w:pPr>
      <w:r w:rsidRPr="006B497B">
        <w:rPr>
          <w:rFonts w:ascii="Arial" w:hAnsi="Arial" w:cs="Arial"/>
          <w:b/>
          <w:bCs/>
          <w:i/>
          <w:iCs/>
          <w:color w:val="0B0C0C"/>
        </w:rPr>
        <w:lastRenderedPageBreak/>
        <w:t>Goal 13. Actions to tackle climate changes</w:t>
      </w:r>
      <w:r>
        <w:rPr>
          <w:rFonts w:ascii="Arial" w:hAnsi="Arial" w:cs="Arial"/>
          <w:b/>
          <w:bCs/>
          <w:i/>
          <w:iCs/>
          <w:color w:val="0B0C0C"/>
        </w:rPr>
        <w:t xml:space="preserve"> </w:t>
      </w:r>
      <w:r>
        <w:rPr>
          <w:rFonts w:ascii="Arial" w:hAnsi="Arial" w:cs="Arial"/>
          <w:color w:val="0B0C0C"/>
        </w:rPr>
        <w:t xml:space="preserve">– raise awareness and educate society for the consequences of climate changes and global warming. </w:t>
      </w:r>
      <w:r w:rsidR="006C2850">
        <w:rPr>
          <w:rFonts w:ascii="Arial" w:hAnsi="Arial" w:cs="Arial"/>
          <w:color w:val="0B0C0C"/>
        </w:rPr>
        <w:t>Create policies in order to ensure a sustainable climate.</w:t>
      </w:r>
    </w:p>
    <w:p w14:paraId="7354B1D2" w14:textId="587EEB63" w:rsidR="001369C0" w:rsidRPr="006C2850" w:rsidRDefault="006C2850" w:rsidP="00B40294">
      <w:pPr>
        <w:shd w:val="clear" w:color="auto" w:fill="FFFFFF" w:themeFill="background1"/>
        <w:spacing w:before="240" w:line="360" w:lineRule="auto"/>
        <w:rPr>
          <w:rFonts w:ascii="Arial" w:hAnsi="Arial" w:cs="Arial"/>
          <w:color w:val="0B0C0C"/>
        </w:rPr>
      </w:pPr>
      <w:r w:rsidRPr="006C2850">
        <w:rPr>
          <w:rFonts w:ascii="Arial" w:hAnsi="Arial" w:cs="Arial"/>
          <w:b/>
          <w:bCs/>
          <w:i/>
          <w:iCs/>
          <w:color w:val="0B0C0C"/>
        </w:rPr>
        <w:t xml:space="preserve">Goal 14. Conserving and using water sources </w:t>
      </w:r>
      <w:r w:rsidR="000B72F0">
        <w:rPr>
          <w:rFonts w:ascii="Arial" w:hAnsi="Arial" w:cs="Arial"/>
          <w:color w:val="0B0C0C"/>
        </w:rPr>
        <w:t>–</w:t>
      </w:r>
      <w:r>
        <w:rPr>
          <w:rFonts w:ascii="Arial" w:hAnsi="Arial" w:cs="Arial"/>
          <w:color w:val="0B0C0C"/>
        </w:rPr>
        <w:t xml:space="preserve"> </w:t>
      </w:r>
      <w:r w:rsidR="000B72F0">
        <w:rPr>
          <w:rFonts w:ascii="Arial" w:hAnsi="Arial" w:cs="Arial"/>
          <w:color w:val="0B0C0C"/>
        </w:rPr>
        <w:t>protect oceans, seas and marine features as all of our water sources are regulated by the sea.</w:t>
      </w:r>
    </w:p>
    <w:p w14:paraId="081AEF9B" w14:textId="7DE4CC1B" w:rsidR="006C2850" w:rsidRPr="001D3148" w:rsidRDefault="006C2850" w:rsidP="00B40294">
      <w:pPr>
        <w:shd w:val="clear" w:color="auto" w:fill="FFFFFF" w:themeFill="background1"/>
        <w:spacing w:before="240" w:line="360" w:lineRule="auto"/>
        <w:rPr>
          <w:rFonts w:ascii="Arial" w:hAnsi="Arial" w:cs="Arial"/>
          <w:color w:val="0B0C0C"/>
        </w:rPr>
      </w:pPr>
      <w:r w:rsidRPr="001D3148">
        <w:rPr>
          <w:rFonts w:ascii="Arial" w:hAnsi="Arial" w:cs="Arial"/>
          <w:b/>
          <w:bCs/>
          <w:i/>
          <w:iCs/>
          <w:color w:val="0B0C0C"/>
        </w:rPr>
        <w:t>Goal 15.</w:t>
      </w:r>
      <w:r w:rsidR="001D3148" w:rsidRPr="001D3148">
        <w:rPr>
          <w:rFonts w:ascii="Arial" w:hAnsi="Arial" w:cs="Arial"/>
          <w:b/>
          <w:bCs/>
          <w:i/>
          <w:iCs/>
          <w:color w:val="0B0C0C"/>
        </w:rPr>
        <w:t xml:space="preserve"> Ensure healthy well-being for all on land</w:t>
      </w:r>
      <w:r w:rsidR="001D3148">
        <w:rPr>
          <w:rFonts w:ascii="Arial" w:hAnsi="Arial" w:cs="Arial"/>
          <w:b/>
          <w:bCs/>
          <w:i/>
          <w:iCs/>
          <w:color w:val="0B0C0C"/>
        </w:rPr>
        <w:t xml:space="preserve"> </w:t>
      </w:r>
      <w:r w:rsidR="006D7185">
        <w:rPr>
          <w:rFonts w:ascii="Arial" w:hAnsi="Arial" w:cs="Arial"/>
          <w:b/>
          <w:bCs/>
          <w:i/>
          <w:iCs/>
          <w:color w:val="0B0C0C"/>
        </w:rPr>
        <w:t>–</w:t>
      </w:r>
      <w:r w:rsidR="001D3148">
        <w:rPr>
          <w:rFonts w:ascii="Arial" w:hAnsi="Arial" w:cs="Arial"/>
          <w:b/>
          <w:bCs/>
          <w:i/>
          <w:iCs/>
          <w:color w:val="0B0C0C"/>
        </w:rPr>
        <w:t xml:space="preserve"> </w:t>
      </w:r>
      <w:r w:rsidR="006D7185">
        <w:rPr>
          <w:rFonts w:ascii="Arial" w:hAnsi="Arial" w:cs="Arial"/>
          <w:color w:val="0B0C0C"/>
        </w:rPr>
        <w:t>reducing deforestation and desertification to protect ecosystems, forests, water sources and biodiversity.</w:t>
      </w:r>
    </w:p>
    <w:p w14:paraId="3D2FBF37" w14:textId="6BC77F3D" w:rsidR="005B00DA" w:rsidRDefault="006C2850" w:rsidP="00B40294">
      <w:pPr>
        <w:shd w:val="clear" w:color="auto" w:fill="FFFFFF" w:themeFill="background1"/>
        <w:spacing w:before="240" w:line="360" w:lineRule="auto"/>
        <w:rPr>
          <w:rFonts w:ascii="Arial" w:hAnsi="Arial" w:cs="Arial"/>
          <w:color w:val="0B0C0C"/>
        </w:rPr>
      </w:pPr>
      <w:r w:rsidRPr="005B7880">
        <w:rPr>
          <w:rFonts w:ascii="Arial" w:hAnsi="Arial" w:cs="Arial"/>
          <w:b/>
          <w:bCs/>
          <w:i/>
          <w:iCs/>
          <w:color w:val="0B0C0C"/>
        </w:rPr>
        <w:t xml:space="preserve">Goal 16. </w:t>
      </w:r>
      <w:r w:rsidR="005B7880" w:rsidRPr="005B7880">
        <w:rPr>
          <w:rFonts w:ascii="Arial" w:hAnsi="Arial" w:cs="Arial"/>
          <w:b/>
          <w:bCs/>
          <w:i/>
          <w:iCs/>
          <w:color w:val="0B0C0C"/>
        </w:rPr>
        <w:t>Ensuring peace, justice and strong institutions</w:t>
      </w:r>
      <w:r w:rsidR="005B7880">
        <w:rPr>
          <w:rFonts w:ascii="Arial" w:hAnsi="Arial" w:cs="Arial"/>
          <w:b/>
          <w:bCs/>
          <w:i/>
          <w:iCs/>
          <w:color w:val="0B0C0C"/>
        </w:rPr>
        <w:t xml:space="preserve"> </w:t>
      </w:r>
      <w:r w:rsidR="007D33BC">
        <w:rPr>
          <w:rFonts w:ascii="Arial" w:hAnsi="Arial" w:cs="Arial"/>
          <w:color w:val="0B0C0C"/>
        </w:rPr>
        <w:t>–</w:t>
      </w:r>
      <w:r w:rsidR="005B7880">
        <w:rPr>
          <w:rFonts w:ascii="Arial" w:hAnsi="Arial" w:cs="Arial"/>
          <w:color w:val="0B0C0C"/>
        </w:rPr>
        <w:t xml:space="preserve"> </w:t>
      </w:r>
      <w:r w:rsidR="007D33BC">
        <w:rPr>
          <w:rFonts w:ascii="Arial" w:hAnsi="Arial" w:cs="Arial"/>
          <w:color w:val="0B0C0C"/>
        </w:rPr>
        <w:t xml:space="preserve">ensuring a peaceful society by reducing inequalities and elimination of social </w:t>
      </w:r>
      <w:r w:rsidR="005B00DA">
        <w:rPr>
          <w:rFonts w:ascii="Arial" w:hAnsi="Arial" w:cs="Arial"/>
          <w:color w:val="0B0C0C"/>
        </w:rPr>
        <w:t>discrimination.</w:t>
      </w:r>
    </w:p>
    <w:p w14:paraId="4E68B41F" w14:textId="4AD89FE2" w:rsidR="006C2850" w:rsidRDefault="006C2850" w:rsidP="00B40294">
      <w:pPr>
        <w:shd w:val="clear" w:color="auto" w:fill="FFFFFF" w:themeFill="background1"/>
        <w:spacing w:before="240" w:line="360" w:lineRule="auto"/>
        <w:rPr>
          <w:rFonts w:ascii="Arial" w:hAnsi="Arial" w:cs="Arial"/>
          <w:color w:val="0B0C0C"/>
        </w:rPr>
      </w:pPr>
      <w:r w:rsidRPr="00B54931">
        <w:rPr>
          <w:rFonts w:ascii="Arial" w:hAnsi="Arial" w:cs="Arial"/>
          <w:b/>
          <w:bCs/>
          <w:i/>
          <w:iCs/>
          <w:color w:val="0B0C0C"/>
        </w:rPr>
        <w:t xml:space="preserve">Goal 17. </w:t>
      </w:r>
      <w:r w:rsidR="00B54931" w:rsidRPr="00B54931">
        <w:rPr>
          <w:rFonts w:ascii="Arial" w:hAnsi="Arial" w:cs="Arial"/>
          <w:b/>
          <w:bCs/>
          <w:i/>
          <w:iCs/>
          <w:color w:val="0B0C0C"/>
        </w:rPr>
        <w:t>Global partnership</w:t>
      </w:r>
      <w:r w:rsidR="00B54931">
        <w:rPr>
          <w:rFonts w:ascii="Arial" w:hAnsi="Arial" w:cs="Arial"/>
          <w:color w:val="0B0C0C"/>
        </w:rPr>
        <w:t xml:space="preserve"> – working in a partnership in a local, national and global levels to promote growth and development.</w:t>
      </w:r>
    </w:p>
    <w:p w14:paraId="3ACB1A94" w14:textId="77777777" w:rsidR="00490A99" w:rsidRDefault="00490A99" w:rsidP="00B40294">
      <w:pPr>
        <w:shd w:val="clear" w:color="auto" w:fill="FFFFFF" w:themeFill="background1"/>
        <w:spacing w:before="240" w:line="360" w:lineRule="auto"/>
        <w:rPr>
          <w:rFonts w:ascii="Arial" w:hAnsi="Arial" w:cs="Arial"/>
          <w:color w:val="000000" w:themeColor="text1"/>
        </w:rPr>
      </w:pP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p>
    <w:p w14:paraId="1D665619" w14:textId="5A0E72CD" w:rsidR="0033281B" w:rsidRPr="00490A99" w:rsidRDefault="00490A99" w:rsidP="00490A99">
      <w:pPr>
        <w:shd w:val="clear" w:color="auto" w:fill="FFFFFF" w:themeFill="background1"/>
        <w:spacing w:before="240" w:line="360" w:lineRule="auto"/>
        <w:ind w:left="6480"/>
        <w:rPr>
          <w:rFonts w:ascii="Arial" w:hAnsi="Arial" w:cs="Arial"/>
          <w:color w:val="000000" w:themeColor="text1"/>
        </w:rPr>
      </w:pPr>
      <w:r>
        <w:rPr>
          <w:rFonts w:ascii="Arial" w:hAnsi="Arial" w:cs="Arial"/>
          <w:color w:val="000000" w:themeColor="text1"/>
        </w:rPr>
        <w:t>(United Nations, 2022)</w:t>
      </w:r>
    </w:p>
    <w:p w14:paraId="3512BDAA" w14:textId="2B02FA20" w:rsidR="001369C0" w:rsidRDefault="001369C0" w:rsidP="00B40294">
      <w:pPr>
        <w:shd w:val="clear" w:color="auto" w:fill="FFFFFF" w:themeFill="background1"/>
        <w:spacing w:before="240" w:line="360" w:lineRule="auto"/>
        <w:rPr>
          <w:rFonts w:ascii="Arial" w:hAnsi="Arial" w:cs="Arial"/>
          <w:color w:val="0B0C0C"/>
        </w:rPr>
      </w:pPr>
    </w:p>
    <w:p w14:paraId="55DD7D3E" w14:textId="68A6C00E" w:rsidR="00C64838" w:rsidRPr="00DC7EF2" w:rsidRDefault="00C64838" w:rsidP="00DC7EF2">
      <w:pPr>
        <w:spacing w:line="360" w:lineRule="auto"/>
        <w:jc w:val="center"/>
        <w:rPr>
          <w:rFonts w:ascii="Arial" w:hAnsi="Arial" w:cs="Arial"/>
          <w:b/>
          <w:bCs/>
          <w:sz w:val="28"/>
          <w:szCs w:val="28"/>
          <w:shd w:val="clear" w:color="auto" w:fill="FFFFFF"/>
        </w:rPr>
      </w:pPr>
      <w:bookmarkStart w:id="0" w:name="_Toc121491189"/>
      <w:r w:rsidRPr="00DC7EF2">
        <w:rPr>
          <w:rFonts w:ascii="Arial" w:hAnsi="Arial" w:cs="Arial"/>
          <w:b/>
          <w:bCs/>
          <w:sz w:val="28"/>
          <w:szCs w:val="28"/>
          <w:shd w:val="clear" w:color="auto" w:fill="FFFFFF"/>
        </w:rPr>
        <w:t>Goal 3: Good Health &amp; Wellbeing, Goal 4: Quality Education, and Goal 17: Partnerships</w:t>
      </w:r>
      <w:bookmarkEnd w:id="0"/>
    </w:p>
    <w:p w14:paraId="25EBA1DF" w14:textId="105C8AF6" w:rsidR="00C64838" w:rsidRDefault="00C64838" w:rsidP="00C64838"/>
    <w:p w14:paraId="729F3022" w14:textId="4AC50451" w:rsidR="006950A1" w:rsidRPr="00AF0588" w:rsidRDefault="00BE15CD" w:rsidP="006950A1">
      <w:pPr>
        <w:spacing w:line="360" w:lineRule="auto"/>
        <w:rPr>
          <w:rFonts w:ascii="Arial" w:hAnsi="Arial" w:cs="Arial"/>
          <w:color w:val="000000" w:themeColor="text1"/>
          <w:shd w:val="clear" w:color="auto" w:fill="FFFFFF"/>
        </w:rPr>
      </w:pPr>
      <w:r w:rsidRPr="00D76EA0">
        <w:rPr>
          <w:rFonts w:ascii="Arial" w:hAnsi="Arial" w:cs="Arial"/>
          <w:b/>
          <w:bCs/>
        </w:rPr>
        <w:t>Goal 3</w:t>
      </w:r>
      <w:r w:rsidR="00005C7A">
        <w:rPr>
          <w:rFonts w:ascii="Arial" w:hAnsi="Arial" w:cs="Arial"/>
          <w:b/>
          <w:bCs/>
        </w:rPr>
        <w:t xml:space="preserve"> – Good health &amp; wellbeing.</w:t>
      </w:r>
      <w:r w:rsidRPr="00D76EA0">
        <w:rPr>
          <w:rFonts w:ascii="Arial" w:hAnsi="Arial" w:cs="Arial"/>
        </w:rPr>
        <w:t xml:space="preserve"> </w:t>
      </w:r>
      <w:r w:rsidR="00005C7A">
        <w:rPr>
          <w:rFonts w:ascii="Arial" w:hAnsi="Arial" w:cs="Arial"/>
        </w:rPr>
        <w:t xml:space="preserve">It </w:t>
      </w:r>
      <w:r w:rsidRPr="00D76EA0">
        <w:rPr>
          <w:rFonts w:ascii="Arial" w:hAnsi="Arial" w:cs="Arial"/>
        </w:rPr>
        <w:t xml:space="preserve">is to ensure good health and well-being for all. </w:t>
      </w:r>
      <w:r w:rsidR="006950A1" w:rsidRPr="00D76EA0">
        <w:rPr>
          <w:rFonts w:ascii="Arial" w:hAnsi="Arial" w:cs="Arial"/>
        </w:rPr>
        <w:t>Major priorit</w:t>
      </w:r>
      <w:r w:rsidR="003058E3">
        <w:rPr>
          <w:rFonts w:ascii="Arial" w:hAnsi="Arial" w:cs="Arial"/>
        </w:rPr>
        <w:t xml:space="preserve">ies </w:t>
      </w:r>
      <w:r w:rsidR="006950A1" w:rsidRPr="00D76EA0">
        <w:rPr>
          <w:rFonts w:ascii="Arial" w:hAnsi="Arial" w:cs="Arial"/>
        </w:rPr>
        <w:t xml:space="preserve">of this goal are: </w:t>
      </w:r>
      <w:r w:rsidR="003058E3">
        <w:rPr>
          <w:rFonts w:ascii="Arial" w:hAnsi="Arial" w:cs="Arial"/>
          <w:color w:val="000000" w:themeColor="text1"/>
          <w:shd w:val="clear" w:color="auto" w:fill="FFFFFF"/>
        </w:rPr>
        <w:t>the health of newborns, children and young adults, tackling health issues and providing accessible, and affordable medical care</w:t>
      </w:r>
      <w:r w:rsidR="00EA38FD">
        <w:rPr>
          <w:rFonts w:ascii="Arial" w:hAnsi="Arial" w:cs="Arial"/>
          <w:color w:val="000000" w:themeColor="text1"/>
          <w:shd w:val="clear" w:color="auto" w:fill="FFFFFF"/>
        </w:rPr>
        <w:t>.</w:t>
      </w:r>
    </w:p>
    <w:p w14:paraId="22DD20D1" w14:textId="548F51F8" w:rsidR="00EA38FD" w:rsidRPr="00AF0588" w:rsidRDefault="00254B11" w:rsidP="00EA38FD">
      <w:pPr>
        <w:spacing w:line="360" w:lineRule="auto"/>
        <w:rPr>
          <w:rFonts w:ascii="Arial" w:hAnsi="Arial" w:cs="Arial"/>
          <w:color w:val="000000" w:themeColor="text1"/>
          <w:shd w:val="clear" w:color="auto" w:fill="FFFFFF"/>
        </w:rPr>
      </w:pPr>
      <w:r>
        <w:rPr>
          <w:rFonts w:ascii="Arial" w:hAnsi="Arial" w:cs="Arial"/>
        </w:rPr>
        <w:t>T</w:t>
      </w:r>
      <w:r w:rsidR="00BE15CD" w:rsidRPr="00D76EA0">
        <w:rPr>
          <w:rFonts w:ascii="Arial" w:hAnsi="Arial" w:cs="Arial"/>
        </w:rPr>
        <w:t xml:space="preserve">o </w:t>
      </w:r>
      <w:r>
        <w:rPr>
          <w:rFonts w:ascii="Arial" w:hAnsi="Arial" w:cs="Arial"/>
        </w:rPr>
        <w:t>reach</w:t>
      </w:r>
      <w:r w:rsidR="00BE15CD" w:rsidRPr="00D76EA0">
        <w:rPr>
          <w:rFonts w:ascii="Arial" w:hAnsi="Arial" w:cs="Arial"/>
        </w:rPr>
        <w:t xml:space="preserve"> Goal 3, it is </w:t>
      </w:r>
      <w:r>
        <w:rPr>
          <w:rFonts w:ascii="Arial" w:hAnsi="Arial" w:cs="Arial"/>
        </w:rPr>
        <w:t>necessary</w:t>
      </w:r>
      <w:r w:rsidR="00BE15CD" w:rsidRPr="00D76EA0">
        <w:rPr>
          <w:rFonts w:ascii="Arial" w:hAnsi="Arial" w:cs="Arial"/>
        </w:rPr>
        <w:t xml:space="preserve"> to promote and protect the sexual and reproductive health and rights of all people. This includes ensuring access to quality health care and sexual and reproductive health-care services, including family planning, and comprehensive sexuality education</w:t>
      </w:r>
      <w:r w:rsidR="00EA38FD">
        <w:rPr>
          <w:rFonts w:ascii="Arial" w:hAnsi="Arial" w:cs="Arial"/>
        </w:rPr>
        <w:t xml:space="preserve"> </w:t>
      </w:r>
      <w:r w:rsidR="00EA38FD" w:rsidRPr="00AF0588">
        <w:rPr>
          <w:rFonts w:ascii="Arial" w:hAnsi="Arial" w:cs="Arial"/>
          <w:color w:val="000000" w:themeColor="text1"/>
          <w:shd w:val="clear" w:color="auto" w:fill="FFFFFF"/>
        </w:rPr>
        <w:t>(UNICEF, n.d.)</w:t>
      </w:r>
    </w:p>
    <w:p w14:paraId="150B6244" w14:textId="03B3D7EF" w:rsidR="007A7B47" w:rsidRPr="00920FD7" w:rsidRDefault="007A7B47" w:rsidP="00920FD7">
      <w:pPr>
        <w:shd w:val="clear" w:color="auto" w:fill="FFFFFF" w:themeFill="background1"/>
        <w:spacing w:before="240" w:line="360" w:lineRule="auto"/>
        <w:rPr>
          <w:rFonts w:ascii="Arial" w:hAnsi="Arial" w:cs="Arial"/>
        </w:rPr>
      </w:pPr>
      <w:r w:rsidRPr="00005C7A">
        <w:rPr>
          <w:rFonts w:ascii="Arial" w:hAnsi="Arial" w:cs="Arial"/>
          <w:b/>
          <w:bCs/>
        </w:rPr>
        <w:t>Goal 4</w:t>
      </w:r>
      <w:r w:rsidR="00005C7A" w:rsidRPr="00005C7A">
        <w:rPr>
          <w:rFonts w:ascii="Arial" w:hAnsi="Arial" w:cs="Arial"/>
          <w:b/>
          <w:bCs/>
        </w:rPr>
        <w:t xml:space="preserve"> – Quality Education</w:t>
      </w:r>
      <w:r w:rsidRPr="00920FD7">
        <w:rPr>
          <w:rFonts w:ascii="Arial" w:hAnsi="Arial" w:cs="Arial"/>
        </w:rPr>
        <w:t xml:space="preserve">. It aims to ensure that all people have </w:t>
      </w:r>
      <w:r w:rsidR="00254B11">
        <w:rPr>
          <w:rFonts w:ascii="Arial" w:hAnsi="Arial" w:cs="Arial"/>
        </w:rPr>
        <w:t>the opportunity</w:t>
      </w:r>
      <w:r w:rsidRPr="00920FD7">
        <w:rPr>
          <w:rFonts w:ascii="Arial" w:hAnsi="Arial" w:cs="Arial"/>
        </w:rPr>
        <w:t xml:space="preserve"> to </w:t>
      </w:r>
      <w:r w:rsidR="00254B11">
        <w:rPr>
          <w:rFonts w:ascii="Arial" w:hAnsi="Arial" w:cs="Arial"/>
        </w:rPr>
        <w:t>have positive</w:t>
      </w:r>
      <w:r w:rsidRPr="00920FD7">
        <w:rPr>
          <w:rFonts w:ascii="Arial" w:hAnsi="Arial" w:cs="Arial"/>
        </w:rPr>
        <w:t xml:space="preserve"> childhood development, care, and education, as well as to primary and secondary education that is free, equitable, and inclusive. It also includes ensuring that all people have the opportunity to learn the skills they need to succeed in the workforce . In order to achieve Goal 4, it is essential to promote and protect the right </w:t>
      </w:r>
      <w:r w:rsidRPr="00920FD7">
        <w:rPr>
          <w:rFonts w:ascii="Arial" w:hAnsi="Arial" w:cs="Arial"/>
        </w:rPr>
        <w:lastRenderedPageBreak/>
        <w:t xml:space="preserve">to education. This includes ensuring access to quality education at all levels and eliminating gender and other forms of discrimination in education. </w:t>
      </w:r>
      <w:r w:rsidR="00025607" w:rsidRPr="00920FD7">
        <w:rPr>
          <w:rFonts w:ascii="Arial" w:hAnsi="Arial" w:cs="Arial"/>
        </w:rPr>
        <w:t xml:space="preserve">(Webb </w:t>
      </w:r>
      <w:r w:rsidR="00025607" w:rsidRPr="00920FD7">
        <w:rPr>
          <w:rFonts w:ascii="Arial" w:hAnsi="Arial" w:cs="Arial"/>
          <w:i/>
          <w:iCs/>
        </w:rPr>
        <w:t>et al</w:t>
      </w:r>
      <w:r w:rsidR="00025607" w:rsidRPr="00920FD7">
        <w:rPr>
          <w:rFonts w:ascii="Arial" w:hAnsi="Arial" w:cs="Arial"/>
        </w:rPr>
        <w:t>., 2017)</w:t>
      </w:r>
      <w:r w:rsidR="00A62922">
        <w:rPr>
          <w:rFonts w:ascii="Arial" w:hAnsi="Arial" w:cs="Arial"/>
        </w:rPr>
        <w:t>.</w:t>
      </w:r>
    </w:p>
    <w:p w14:paraId="70C5885E" w14:textId="688BE9D3" w:rsidR="007A7B47" w:rsidRDefault="007A7B47" w:rsidP="00BD781F">
      <w:pPr>
        <w:shd w:val="clear" w:color="auto" w:fill="FFFFFF" w:themeFill="background1"/>
        <w:spacing w:before="240" w:line="360" w:lineRule="auto"/>
        <w:rPr>
          <w:rFonts w:ascii="Arial" w:hAnsi="Arial" w:cs="Arial"/>
          <w:color w:val="000000" w:themeColor="text1"/>
        </w:rPr>
      </w:pPr>
      <w:r w:rsidRPr="00BD781F">
        <w:rPr>
          <w:rFonts w:ascii="Arial" w:hAnsi="Arial" w:cs="Arial"/>
          <w:b/>
          <w:bCs/>
        </w:rPr>
        <w:t xml:space="preserve">Goal 17, </w:t>
      </w:r>
      <w:r w:rsidR="008211C7">
        <w:rPr>
          <w:rFonts w:ascii="Arial" w:hAnsi="Arial" w:cs="Arial"/>
          <w:b/>
          <w:bCs/>
        </w:rPr>
        <w:t xml:space="preserve">the </w:t>
      </w:r>
      <w:r w:rsidRPr="00BD781F">
        <w:rPr>
          <w:rFonts w:ascii="Arial" w:hAnsi="Arial" w:cs="Arial"/>
          <w:b/>
          <w:bCs/>
        </w:rPr>
        <w:t>partnerships Goal</w:t>
      </w:r>
      <w:r w:rsidRPr="00BD781F">
        <w:rPr>
          <w:rFonts w:ascii="Arial" w:hAnsi="Arial" w:cs="Arial"/>
        </w:rPr>
        <w:t>, is central to the 2030 Agenda. It calls for a revitali</w:t>
      </w:r>
      <w:r w:rsidR="00CA1A10">
        <w:rPr>
          <w:rFonts w:ascii="Arial" w:hAnsi="Arial" w:cs="Arial"/>
        </w:rPr>
        <w:t>s</w:t>
      </w:r>
      <w:r w:rsidRPr="00BD781F">
        <w:rPr>
          <w:rFonts w:ascii="Arial" w:hAnsi="Arial" w:cs="Arial"/>
        </w:rPr>
        <w:t>ed global partnership for sustainable development, supported by a new Financing for Development (FfD) Agenda that brings all partners together to better align resources and policies. The</w:t>
      </w:r>
      <w:r w:rsidR="006E3C0B">
        <w:rPr>
          <w:rFonts w:ascii="Arial" w:hAnsi="Arial" w:cs="Arial"/>
        </w:rPr>
        <w:t xml:space="preserve"> g</w:t>
      </w:r>
      <w:r w:rsidRPr="00BD781F">
        <w:rPr>
          <w:rFonts w:ascii="Arial" w:hAnsi="Arial" w:cs="Arial"/>
        </w:rPr>
        <w:t>oal also recognizes the need to build capacity, particularly in developing countries, to implement the SDGs</w:t>
      </w:r>
      <w:r w:rsidR="00BD781F" w:rsidRPr="00BD781F">
        <w:rPr>
          <w:rFonts w:ascii="Arial" w:hAnsi="Arial" w:cs="Arial"/>
        </w:rPr>
        <w:t xml:space="preserve">. </w:t>
      </w:r>
      <w:r w:rsidRPr="00BD781F">
        <w:rPr>
          <w:rFonts w:ascii="Arial" w:hAnsi="Arial" w:cs="Arial"/>
        </w:rPr>
        <w:t>This will require enhanced cooperation between developed and developing countries, as well as North-South, South-South and triangular cooperation.</w:t>
      </w:r>
      <w:r w:rsidR="00BD781F">
        <w:rPr>
          <w:rFonts w:ascii="Arial" w:hAnsi="Arial" w:cs="Arial"/>
        </w:rPr>
        <w:t xml:space="preserve"> </w:t>
      </w:r>
      <w:r w:rsidR="00BD781F" w:rsidRPr="00BD781F">
        <w:rPr>
          <w:rFonts w:ascii="Arial" w:hAnsi="Arial" w:cs="Arial"/>
          <w:color w:val="000000" w:themeColor="text1"/>
        </w:rPr>
        <w:t xml:space="preserve">(Morton </w:t>
      </w:r>
      <w:r w:rsidR="00BD781F" w:rsidRPr="00BD781F">
        <w:rPr>
          <w:rFonts w:ascii="Arial" w:hAnsi="Arial" w:cs="Arial"/>
          <w:i/>
          <w:iCs/>
          <w:color w:val="000000" w:themeColor="text1"/>
        </w:rPr>
        <w:t>et a</w:t>
      </w:r>
      <w:r w:rsidR="00BD781F" w:rsidRPr="00BD781F">
        <w:rPr>
          <w:rFonts w:ascii="Arial" w:hAnsi="Arial" w:cs="Arial"/>
          <w:color w:val="000000" w:themeColor="text1"/>
        </w:rPr>
        <w:t>l., 2017).</w:t>
      </w:r>
    </w:p>
    <w:p w14:paraId="5A962BBA" w14:textId="77777777" w:rsidR="006E3C0B" w:rsidRDefault="006E3C0B" w:rsidP="00BD781F">
      <w:pPr>
        <w:shd w:val="clear" w:color="auto" w:fill="FFFFFF" w:themeFill="background1"/>
        <w:spacing w:before="240" w:line="360" w:lineRule="auto"/>
        <w:rPr>
          <w:rFonts w:ascii="Arial" w:hAnsi="Arial" w:cs="Arial"/>
          <w:color w:val="000000" w:themeColor="text1"/>
        </w:rPr>
      </w:pPr>
    </w:p>
    <w:p w14:paraId="4DE97E3E" w14:textId="4B3147CD" w:rsidR="00CD39ED" w:rsidRPr="004860F0" w:rsidRDefault="00CD39ED" w:rsidP="008D3700">
      <w:pPr>
        <w:pStyle w:val="Heading2"/>
        <w:ind w:left="0"/>
        <w:jc w:val="center"/>
        <w:rPr>
          <w:rFonts w:ascii="Arial" w:hAnsi="Arial" w:cs="Arial"/>
          <w:b/>
          <w:bCs/>
          <w:color w:val="auto"/>
          <w:sz w:val="28"/>
          <w:szCs w:val="28"/>
        </w:rPr>
      </w:pPr>
      <w:bookmarkStart w:id="1" w:name="_Toc121491190"/>
      <w:r w:rsidRPr="004860F0">
        <w:rPr>
          <w:rFonts w:ascii="Arial" w:hAnsi="Arial" w:cs="Arial"/>
          <w:b/>
          <w:bCs/>
          <w:color w:val="auto"/>
          <w:sz w:val="28"/>
          <w:szCs w:val="28"/>
        </w:rPr>
        <w:t xml:space="preserve">Policies </w:t>
      </w:r>
      <w:r w:rsidR="003F0D9C" w:rsidRPr="004860F0">
        <w:rPr>
          <w:rFonts w:ascii="Arial" w:hAnsi="Arial" w:cs="Arial"/>
          <w:b/>
          <w:bCs/>
          <w:color w:val="auto"/>
          <w:sz w:val="28"/>
          <w:szCs w:val="28"/>
        </w:rPr>
        <w:t>a</w:t>
      </w:r>
      <w:r w:rsidRPr="004860F0">
        <w:rPr>
          <w:rFonts w:ascii="Arial" w:hAnsi="Arial" w:cs="Arial"/>
          <w:b/>
          <w:bCs/>
          <w:color w:val="auto"/>
          <w:sz w:val="28"/>
          <w:szCs w:val="28"/>
        </w:rPr>
        <w:t>nd Initiatives Adopted by UK Government in Meeting Goals 3, 4 and 17</w:t>
      </w:r>
      <w:bookmarkEnd w:id="1"/>
    </w:p>
    <w:p w14:paraId="119CDE27" w14:textId="77777777" w:rsidR="00CD39ED" w:rsidRPr="00CD39ED" w:rsidRDefault="00CD39ED" w:rsidP="00CD39ED">
      <w:pPr>
        <w:shd w:val="clear" w:color="auto" w:fill="FFFFFF" w:themeFill="background1"/>
        <w:spacing w:before="240" w:line="360" w:lineRule="auto"/>
        <w:rPr>
          <w:rFonts w:ascii="Arial" w:hAnsi="Arial" w:cs="Arial"/>
          <w:b/>
          <w:bCs/>
          <w:i/>
          <w:iCs/>
        </w:rPr>
      </w:pPr>
      <w:r w:rsidRPr="00CD39ED">
        <w:rPr>
          <w:rFonts w:ascii="Arial" w:hAnsi="Arial" w:cs="Arial"/>
          <w:b/>
          <w:bCs/>
          <w:i/>
          <w:iCs/>
        </w:rPr>
        <w:t>Goal 3</w:t>
      </w:r>
    </w:p>
    <w:p w14:paraId="4A033889" w14:textId="1F2BB267" w:rsidR="00CD39ED" w:rsidRPr="00CD39ED" w:rsidRDefault="00CD39ED" w:rsidP="00CD39ED">
      <w:pPr>
        <w:shd w:val="clear" w:color="auto" w:fill="FFFFFF" w:themeFill="background1"/>
        <w:spacing w:before="240" w:line="360" w:lineRule="auto"/>
        <w:rPr>
          <w:rFonts w:ascii="Arial" w:hAnsi="Arial" w:cs="Arial"/>
        </w:rPr>
      </w:pPr>
      <w:r w:rsidRPr="00CD39ED">
        <w:rPr>
          <w:rFonts w:ascii="Arial" w:hAnsi="Arial" w:cs="Arial"/>
        </w:rPr>
        <w:t xml:space="preserve">The UK government has </w:t>
      </w:r>
      <w:r w:rsidR="00005C7A">
        <w:rPr>
          <w:rFonts w:ascii="Arial" w:hAnsi="Arial" w:cs="Arial"/>
        </w:rPr>
        <w:t>implemented</w:t>
      </w:r>
      <w:r w:rsidRPr="00CD39ED">
        <w:rPr>
          <w:rFonts w:ascii="Arial" w:hAnsi="Arial" w:cs="Arial"/>
        </w:rPr>
        <w:t xml:space="preserve"> a number of policies and initiatives in order to ensure good health and wellbeing for all. These include:</w:t>
      </w:r>
    </w:p>
    <w:p w14:paraId="789CCCB6" w14:textId="52C9143D" w:rsidR="00CD39ED" w:rsidRPr="0076664F" w:rsidRDefault="00CD39ED" w:rsidP="0076664F">
      <w:pPr>
        <w:shd w:val="clear" w:color="auto" w:fill="FFFFFF" w:themeFill="background1"/>
        <w:spacing w:before="240" w:line="360" w:lineRule="auto"/>
        <w:rPr>
          <w:rFonts w:ascii="Arial" w:hAnsi="Arial" w:cs="Arial"/>
          <w:lang w:val="en-US"/>
        </w:rPr>
      </w:pPr>
      <w:r w:rsidRPr="00E454E3">
        <w:rPr>
          <w:rFonts w:ascii="Arial" w:hAnsi="Arial" w:cs="Arial"/>
          <w:b/>
          <w:bCs/>
          <w:i/>
          <w:iCs/>
          <w:lang w:val="en-US"/>
        </w:rPr>
        <w:t>All our health Framework 2015</w:t>
      </w:r>
      <w:r w:rsidR="0076664F" w:rsidRPr="0076664F">
        <w:rPr>
          <w:rFonts w:ascii="Arial" w:hAnsi="Arial" w:cs="Arial"/>
          <w:lang w:val="en-US"/>
        </w:rPr>
        <w:t xml:space="preserve">. </w:t>
      </w:r>
      <w:r w:rsidRPr="0076664F">
        <w:rPr>
          <w:rFonts w:ascii="Arial" w:hAnsi="Arial" w:cs="Arial"/>
        </w:rPr>
        <w:t>The "All our health Framework 2015" sets out the UK government's ambition to improve health and wellbeing for everyone. The framework includes a number of actions</w:t>
      </w:r>
      <w:r w:rsidR="001F7B92">
        <w:rPr>
          <w:rFonts w:ascii="Arial" w:hAnsi="Arial" w:cs="Arial"/>
        </w:rPr>
        <w:t>,</w:t>
      </w:r>
      <w:r w:rsidRPr="0076664F">
        <w:rPr>
          <w:rFonts w:ascii="Arial" w:hAnsi="Arial" w:cs="Arial"/>
        </w:rPr>
        <w:t xml:space="preserve"> which is to ensure good health and wellbeing for all. Some of the key actions that the UK government is taking include: </w:t>
      </w:r>
      <w:r w:rsidR="001F7B92">
        <w:rPr>
          <w:rFonts w:ascii="Arial" w:hAnsi="Arial" w:cs="Arial"/>
        </w:rPr>
        <w:t>p</w:t>
      </w:r>
      <w:r w:rsidRPr="0076664F">
        <w:rPr>
          <w:rFonts w:ascii="Arial" w:hAnsi="Arial" w:cs="Arial"/>
        </w:rPr>
        <w:t>roviding free healthcare for all UK residents through the National Health Service, investing in public health initiatives to promote healthy lifestyles and tackling health inequalities by improving access to healthcare and health services.</w:t>
      </w:r>
      <w:r w:rsidR="0076664F" w:rsidRPr="0076664F">
        <w:rPr>
          <w:rFonts w:ascii="Arial" w:hAnsi="Arial" w:cs="Arial"/>
        </w:rPr>
        <w:t xml:space="preserve"> </w:t>
      </w:r>
      <w:r w:rsidR="00DC55CC">
        <w:rPr>
          <w:rFonts w:ascii="Arial" w:hAnsi="Arial" w:cs="Arial"/>
        </w:rPr>
        <w:t>(Public Health England, 2019).</w:t>
      </w:r>
    </w:p>
    <w:p w14:paraId="3266665E" w14:textId="73F509DC" w:rsidR="00CD39ED" w:rsidRPr="002162CF" w:rsidRDefault="00CD39ED" w:rsidP="002162CF">
      <w:pPr>
        <w:shd w:val="clear" w:color="auto" w:fill="FFFFFF" w:themeFill="background1"/>
        <w:spacing w:before="240" w:line="360" w:lineRule="auto"/>
        <w:rPr>
          <w:rFonts w:ascii="Arial" w:hAnsi="Arial" w:cs="Arial"/>
        </w:rPr>
      </w:pPr>
      <w:r w:rsidRPr="00E454E3">
        <w:rPr>
          <w:rFonts w:ascii="Arial" w:hAnsi="Arial" w:cs="Arial"/>
          <w:b/>
          <w:bCs/>
          <w:i/>
          <w:iCs/>
          <w:lang w:val="en-US"/>
        </w:rPr>
        <w:t>Inclusive transport strategy 2020</w:t>
      </w:r>
      <w:r w:rsidRPr="002162CF">
        <w:rPr>
          <w:rFonts w:ascii="Arial" w:hAnsi="Arial" w:cs="Arial"/>
        </w:rPr>
        <w:t xml:space="preserve">. The strategy </w:t>
      </w:r>
      <w:r w:rsidR="002E7BF1">
        <w:rPr>
          <w:rFonts w:ascii="Arial" w:hAnsi="Arial" w:cs="Arial"/>
        </w:rPr>
        <w:t>has</w:t>
      </w:r>
      <w:r w:rsidRPr="002162CF">
        <w:rPr>
          <w:rFonts w:ascii="Arial" w:hAnsi="Arial" w:cs="Arial"/>
        </w:rPr>
        <w:t xml:space="preserve"> a number of different initiatives that will help to improve the health and wellbeing of the population</w:t>
      </w:r>
      <w:r w:rsidR="00563037" w:rsidRPr="002162CF">
        <w:rPr>
          <w:rFonts w:ascii="Arial" w:hAnsi="Arial" w:cs="Arial"/>
        </w:rPr>
        <w:t xml:space="preserve">. </w:t>
      </w:r>
      <w:r w:rsidR="002162CF" w:rsidRPr="002162CF">
        <w:rPr>
          <w:rFonts w:ascii="Arial" w:hAnsi="Arial" w:cs="Arial"/>
        </w:rPr>
        <w:t xml:space="preserve">It </w:t>
      </w:r>
      <w:r w:rsidRPr="002162CF">
        <w:rPr>
          <w:rFonts w:ascii="Arial" w:hAnsi="Arial" w:cs="Arial"/>
        </w:rPr>
        <w:t xml:space="preserve">includes a commitment to invest in active travel, which will encourage more people to be physically active and help to improve their health. </w:t>
      </w:r>
      <w:r w:rsidR="002E7BF1">
        <w:rPr>
          <w:rFonts w:ascii="Arial" w:hAnsi="Arial" w:cs="Arial"/>
        </w:rPr>
        <w:t xml:space="preserve">It </w:t>
      </w:r>
      <w:r w:rsidRPr="002162CF">
        <w:rPr>
          <w:rFonts w:ascii="Arial" w:hAnsi="Arial" w:cs="Arial"/>
        </w:rPr>
        <w:t>also includes a commitment to improve air quality, which will help to reduce the number of people suffering from respiratory problems.</w:t>
      </w:r>
      <w:r w:rsidR="00563037" w:rsidRPr="002162CF">
        <w:rPr>
          <w:rFonts w:ascii="Arial" w:hAnsi="Arial" w:cs="Arial"/>
        </w:rPr>
        <w:t xml:space="preserve"> </w:t>
      </w:r>
      <w:r w:rsidR="002162CF" w:rsidRPr="002162CF">
        <w:rPr>
          <w:rFonts w:ascii="Arial" w:hAnsi="Arial" w:cs="Arial"/>
        </w:rPr>
        <w:t>(Department for transport, 2020).</w:t>
      </w:r>
    </w:p>
    <w:p w14:paraId="5A94F8AD" w14:textId="77777777" w:rsidR="005632FC" w:rsidRDefault="00CA3B60" w:rsidP="005632FC">
      <w:pPr>
        <w:shd w:val="clear" w:color="auto" w:fill="FFFFFF" w:themeFill="background1"/>
        <w:spacing w:before="240" w:line="480" w:lineRule="auto"/>
        <w:rPr>
          <w:rFonts w:ascii="Arial" w:hAnsi="Arial" w:cs="Arial"/>
          <w:b/>
          <w:bCs/>
          <w:i/>
          <w:iCs/>
        </w:rPr>
      </w:pPr>
      <w:r w:rsidRPr="00BA23D5">
        <w:rPr>
          <w:rFonts w:ascii="Arial" w:hAnsi="Arial" w:cs="Arial"/>
          <w:b/>
          <w:bCs/>
          <w:i/>
          <w:iCs/>
        </w:rPr>
        <w:lastRenderedPageBreak/>
        <w:t>Goal 4</w:t>
      </w:r>
    </w:p>
    <w:p w14:paraId="68874FF3" w14:textId="04DAC684" w:rsidR="005F3233" w:rsidRPr="00FB00D0" w:rsidRDefault="00CA3B60" w:rsidP="00065168">
      <w:pPr>
        <w:shd w:val="clear" w:color="auto" w:fill="FFFFFF" w:themeFill="background1"/>
        <w:spacing w:before="240" w:line="360" w:lineRule="auto"/>
        <w:rPr>
          <w:rFonts w:ascii="Arial" w:hAnsi="Arial" w:cs="Arial"/>
          <w:b/>
          <w:bCs/>
          <w:i/>
          <w:iCs/>
          <w:color w:val="000000" w:themeColor="text1"/>
        </w:rPr>
      </w:pPr>
      <w:r w:rsidRPr="00065168">
        <w:rPr>
          <w:rFonts w:ascii="Arial" w:hAnsi="Arial" w:cs="Arial"/>
        </w:rPr>
        <w:t xml:space="preserve">The UK government has </w:t>
      </w:r>
      <w:r w:rsidR="003B5E68">
        <w:rPr>
          <w:rFonts w:ascii="Arial" w:hAnsi="Arial" w:cs="Arial"/>
        </w:rPr>
        <w:t>developed</w:t>
      </w:r>
      <w:r w:rsidRPr="00065168">
        <w:rPr>
          <w:rFonts w:ascii="Arial" w:hAnsi="Arial" w:cs="Arial"/>
        </w:rPr>
        <w:t xml:space="preserve"> a number of policies and initiatives in order to provide quality education for all. One of these initiatives is the </w:t>
      </w:r>
      <w:r w:rsidRPr="00065168">
        <w:rPr>
          <w:rFonts w:ascii="Arial" w:hAnsi="Arial" w:cs="Arial"/>
          <w:b/>
          <w:bCs/>
          <w:i/>
          <w:iCs/>
        </w:rPr>
        <w:t>Education for All</w:t>
      </w:r>
      <w:r w:rsidR="00747444" w:rsidRPr="00065168">
        <w:rPr>
          <w:rFonts w:ascii="Arial" w:hAnsi="Arial" w:cs="Arial"/>
        </w:rPr>
        <w:t>. It</w:t>
      </w:r>
      <w:r w:rsidRPr="00065168">
        <w:rPr>
          <w:rFonts w:ascii="Arial" w:hAnsi="Arial" w:cs="Arial"/>
        </w:rPr>
        <w:t xml:space="preserve"> was launched in 2002 in response to the United Nations Educational, Scientific and Cultural Organization's (UNESCO) World Education Forum (</w:t>
      </w:r>
      <w:r w:rsidR="006024AE">
        <w:rPr>
          <w:rFonts w:ascii="Arial" w:hAnsi="Arial" w:cs="Arial"/>
        </w:rPr>
        <w:t xml:space="preserve">Barth </w:t>
      </w:r>
      <w:r w:rsidR="006024AE" w:rsidRPr="006024AE">
        <w:rPr>
          <w:rFonts w:ascii="Arial" w:hAnsi="Arial" w:cs="Arial"/>
          <w:i/>
          <w:iCs/>
        </w:rPr>
        <w:t>et al</w:t>
      </w:r>
      <w:r w:rsidR="006024AE">
        <w:rPr>
          <w:rFonts w:ascii="Arial" w:hAnsi="Arial" w:cs="Arial"/>
        </w:rPr>
        <w:t>.</w:t>
      </w:r>
      <w:r w:rsidRPr="00065168">
        <w:rPr>
          <w:rFonts w:ascii="Arial" w:hAnsi="Arial" w:cs="Arial"/>
        </w:rPr>
        <w:t>, 2015). The initiative</w:t>
      </w:r>
      <w:r w:rsidR="003B5E68">
        <w:rPr>
          <w:rFonts w:ascii="Arial" w:hAnsi="Arial" w:cs="Arial"/>
        </w:rPr>
        <w:t xml:space="preserve">’s goal is </w:t>
      </w:r>
      <w:r w:rsidRPr="00065168">
        <w:rPr>
          <w:rFonts w:ascii="Arial" w:hAnsi="Arial" w:cs="Arial"/>
        </w:rPr>
        <w:t>to</w:t>
      </w:r>
      <w:r w:rsidR="003B5E68">
        <w:rPr>
          <w:rFonts w:ascii="Arial" w:hAnsi="Arial" w:cs="Arial"/>
        </w:rPr>
        <w:t xml:space="preserve"> make</w:t>
      </w:r>
      <w:r w:rsidRPr="00065168">
        <w:rPr>
          <w:rFonts w:ascii="Arial" w:hAnsi="Arial" w:cs="Arial"/>
        </w:rPr>
        <w:t xml:space="preserve"> sure that all children have access to quality education</w:t>
      </w:r>
      <w:r w:rsidR="00747444" w:rsidRPr="00065168">
        <w:rPr>
          <w:rFonts w:ascii="Arial" w:hAnsi="Arial" w:cs="Arial"/>
        </w:rPr>
        <w:t xml:space="preserve"> as education </w:t>
      </w:r>
      <w:r w:rsidR="00747444" w:rsidRPr="005632FC">
        <w:rPr>
          <w:rFonts w:ascii="Arial" w:hAnsi="Arial" w:cs="Arial"/>
          <w:color w:val="000000" w:themeColor="text1"/>
        </w:rPr>
        <w:t xml:space="preserve">is the driving force </w:t>
      </w:r>
      <w:r w:rsidR="003B5E68">
        <w:rPr>
          <w:rFonts w:ascii="Arial" w:hAnsi="Arial" w:cs="Arial"/>
          <w:color w:val="000000" w:themeColor="text1"/>
        </w:rPr>
        <w:t xml:space="preserve">for </w:t>
      </w:r>
      <w:r w:rsidR="00747444" w:rsidRPr="005632FC">
        <w:rPr>
          <w:rFonts w:ascii="Arial" w:hAnsi="Arial" w:cs="Arial"/>
          <w:color w:val="000000" w:themeColor="text1"/>
        </w:rPr>
        <w:t>good start in life.</w:t>
      </w:r>
      <w:r w:rsidR="00747444" w:rsidRPr="00065168">
        <w:rPr>
          <w:rFonts w:ascii="Arial" w:hAnsi="Arial" w:cs="Arial"/>
          <w:color w:val="FF0000"/>
        </w:rPr>
        <w:t xml:space="preserve"> </w:t>
      </w:r>
      <w:r w:rsidR="00747444" w:rsidRPr="00FB00D0">
        <w:rPr>
          <w:rFonts w:ascii="Arial" w:hAnsi="Arial" w:cs="Arial"/>
          <w:color w:val="000000" w:themeColor="text1"/>
        </w:rPr>
        <w:t xml:space="preserve">(Department for Education, 2021). </w:t>
      </w:r>
    </w:p>
    <w:p w14:paraId="38FBD70A" w14:textId="134CC42D" w:rsidR="00CA3B60" w:rsidRPr="00107789" w:rsidRDefault="00E50418" w:rsidP="00107789">
      <w:pPr>
        <w:shd w:val="clear" w:color="auto" w:fill="FFFFFF" w:themeFill="background1"/>
        <w:spacing w:before="240" w:line="360" w:lineRule="auto"/>
        <w:rPr>
          <w:rFonts w:ascii="Arial" w:hAnsi="Arial" w:cs="Arial"/>
        </w:rPr>
      </w:pPr>
      <w:r w:rsidRPr="00107789">
        <w:rPr>
          <w:rFonts w:ascii="Arial" w:hAnsi="Arial" w:cs="Arial"/>
        </w:rPr>
        <w:t>T</w:t>
      </w:r>
      <w:r w:rsidR="00CA3B60" w:rsidRPr="00107789">
        <w:rPr>
          <w:rFonts w:ascii="Arial" w:hAnsi="Arial" w:cs="Arial"/>
        </w:rPr>
        <w:t xml:space="preserve">he government has also introduced </w:t>
      </w:r>
      <w:r w:rsidRPr="00107789">
        <w:rPr>
          <w:rFonts w:ascii="Arial" w:hAnsi="Arial" w:cs="Arial"/>
          <w:b/>
          <w:bCs/>
          <w:i/>
          <w:iCs/>
        </w:rPr>
        <w:t>School food plan</w:t>
      </w:r>
      <w:r w:rsidRPr="00107789">
        <w:rPr>
          <w:rFonts w:ascii="Arial" w:hAnsi="Arial" w:cs="Arial"/>
        </w:rPr>
        <w:t xml:space="preserve"> that provides f</w:t>
      </w:r>
      <w:r w:rsidR="00CA3B60" w:rsidRPr="00107789">
        <w:rPr>
          <w:rFonts w:ascii="Arial" w:hAnsi="Arial" w:cs="Arial"/>
        </w:rPr>
        <w:t>ree school meals for all primary school children. This policy is estimated to benefit around 1.3 million children across the UK. Th</w:t>
      </w:r>
      <w:r w:rsidR="005632FC">
        <w:rPr>
          <w:rFonts w:ascii="Arial" w:hAnsi="Arial" w:cs="Arial"/>
        </w:rPr>
        <w:t>e</w:t>
      </w:r>
      <w:r w:rsidR="00CA3B60" w:rsidRPr="00107789">
        <w:rPr>
          <w:rFonts w:ascii="Arial" w:hAnsi="Arial" w:cs="Arial"/>
        </w:rPr>
        <w:t xml:space="preserve"> policy has been successful in reducing levels of child poverty and improving educational outcomes for disadvantaged children. </w:t>
      </w:r>
      <w:r w:rsidR="003B5E68">
        <w:rPr>
          <w:rFonts w:ascii="Arial" w:hAnsi="Arial" w:cs="Arial"/>
        </w:rPr>
        <w:t xml:space="preserve">It’s </w:t>
      </w:r>
      <w:r w:rsidR="00CA3B60" w:rsidRPr="00107789">
        <w:rPr>
          <w:rFonts w:ascii="Arial" w:hAnsi="Arial" w:cs="Arial"/>
        </w:rPr>
        <w:t xml:space="preserve">important to note that the UK </w:t>
      </w:r>
      <w:r w:rsidR="00CA3B60" w:rsidRPr="00107789">
        <w:rPr>
          <w:rFonts w:ascii="Arial" w:hAnsi="Arial" w:cs="Arial"/>
          <w:shd w:val="clear" w:color="auto" w:fill="FFFFFF"/>
        </w:rPr>
        <w:t xml:space="preserve">new National Curriculum is designed to ensure that all pupils receive a quality education that is fit for the 21st </w:t>
      </w:r>
      <w:r w:rsidR="005632FC">
        <w:rPr>
          <w:rFonts w:ascii="Arial" w:hAnsi="Arial" w:cs="Arial"/>
          <w:shd w:val="clear" w:color="auto" w:fill="FFFFFF"/>
        </w:rPr>
        <w:t>C</w:t>
      </w:r>
      <w:r w:rsidR="00CA3B60" w:rsidRPr="00107789">
        <w:rPr>
          <w:rFonts w:ascii="Arial" w:hAnsi="Arial" w:cs="Arial"/>
          <w:shd w:val="clear" w:color="auto" w:fill="FFFFFF"/>
        </w:rPr>
        <w:t>entury.</w:t>
      </w:r>
      <w:r w:rsidRPr="00107789">
        <w:rPr>
          <w:rFonts w:ascii="Arial" w:hAnsi="Arial" w:cs="Arial"/>
          <w:shd w:val="clear" w:color="auto" w:fill="FFFFFF"/>
        </w:rPr>
        <w:t xml:space="preserve"> (Department for Education, 2013).</w:t>
      </w:r>
    </w:p>
    <w:p w14:paraId="3D0056C1" w14:textId="77777777" w:rsidR="00080D1A" w:rsidRPr="00005C7A" w:rsidRDefault="00080D1A" w:rsidP="00080D1A">
      <w:pPr>
        <w:shd w:val="clear" w:color="auto" w:fill="FFFFFF" w:themeFill="background1"/>
        <w:spacing w:before="240" w:line="480" w:lineRule="auto"/>
        <w:rPr>
          <w:rFonts w:ascii="Arial" w:hAnsi="Arial" w:cs="Arial"/>
          <w:b/>
          <w:bCs/>
          <w:i/>
          <w:iCs/>
        </w:rPr>
      </w:pPr>
      <w:r w:rsidRPr="00005C7A">
        <w:rPr>
          <w:rFonts w:ascii="Arial" w:hAnsi="Arial" w:cs="Arial"/>
          <w:b/>
          <w:bCs/>
          <w:i/>
          <w:iCs/>
        </w:rPr>
        <w:t>Goal 17</w:t>
      </w:r>
    </w:p>
    <w:p w14:paraId="501742ED" w14:textId="045EACE7" w:rsidR="00080D1A" w:rsidRPr="002B3CFF" w:rsidRDefault="00080D1A" w:rsidP="00474813">
      <w:pPr>
        <w:shd w:val="clear" w:color="auto" w:fill="FFFFFF" w:themeFill="background1"/>
        <w:spacing w:before="240" w:line="360" w:lineRule="auto"/>
        <w:rPr>
          <w:rFonts w:ascii="Arial" w:hAnsi="Arial" w:cs="Arial"/>
        </w:rPr>
      </w:pPr>
      <w:r w:rsidRPr="002B3CFF">
        <w:rPr>
          <w:rFonts w:ascii="Arial" w:hAnsi="Arial" w:cs="Arial"/>
        </w:rPr>
        <w:t xml:space="preserve">The UK has also established a number of important development partnerships, such as the </w:t>
      </w:r>
      <w:r w:rsidRPr="002B3CFF">
        <w:rPr>
          <w:rFonts w:ascii="Arial" w:hAnsi="Arial" w:cs="Arial"/>
          <w:b/>
          <w:bCs/>
          <w:i/>
          <w:iCs/>
        </w:rPr>
        <w:t>Girls’ Education Challenge</w:t>
      </w:r>
      <w:r w:rsidR="00F262F2" w:rsidRPr="002B3CFF">
        <w:rPr>
          <w:rFonts w:ascii="Arial" w:hAnsi="Arial" w:cs="Arial"/>
          <w:b/>
          <w:bCs/>
          <w:i/>
          <w:iCs/>
        </w:rPr>
        <w:t xml:space="preserve"> </w:t>
      </w:r>
      <w:r w:rsidR="00F262F2" w:rsidRPr="002B3CFF">
        <w:rPr>
          <w:rFonts w:ascii="Arial" w:hAnsi="Arial" w:cs="Arial"/>
        </w:rPr>
        <w:t xml:space="preserve">(Department for international development, 2018), </w:t>
      </w:r>
      <w:r w:rsidRPr="002B3CFF">
        <w:rPr>
          <w:rFonts w:ascii="Arial" w:hAnsi="Arial" w:cs="Arial"/>
          <w:b/>
          <w:bCs/>
          <w:i/>
          <w:iCs/>
        </w:rPr>
        <w:t xml:space="preserve"> </w:t>
      </w:r>
      <w:r w:rsidRPr="002B3CFF">
        <w:rPr>
          <w:rFonts w:ascii="Arial" w:hAnsi="Arial" w:cs="Arial"/>
        </w:rPr>
        <w:t xml:space="preserve">and the </w:t>
      </w:r>
      <w:r w:rsidRPr="002B3CFF">
        <w:rPr>
          <w:rFonts w:ascii="Arial" w:hAnsi="Arial" w:cs="Arial"/>
          <w:b/>
          <w:bCs/>
          <w:i/>
          <w:iCs/>
        </w:rPr>
        <w:t>Commonwealth Partnership for Technology in Education and Training.</w:t>
      </w:r>
      <w:r w:rsidR="00F262F2" w:rsidRPr="002B3CFF">
        <w:rPr>
          <w:rFonts w:ascii="Arial" w:hAnsi="Arial" w:cs="Arial"/>
          <w:b/>
          <w:bCs/>
          <w:i/>
          <w:iCs/>
        </w:rPr>
        <w:t xml:space="preserve"> </w:t>
      </w:r>
      <w:r w:rsidR="00F262F2" w:rsidRPr="002B3CFF">
        <w:rPr>
          <w:rFonts w:ascii="Arial" w:hAnsi="Arial" w:cs="Arial"/>
        </w:rPr>
        <w:t>(Foreign, Commonwealth and Development Office, 2022)</w:t>
      </w:r>
      <w:r w:rsidR="00F262F2" w:rsidRPr="002B3CFF">
        <w:rPr>
          <w:rFonts w:ascii="Arial" w:hAnsi="Arial" w:cs="Arial"/>
          <w:b/>
          <w:bCs/>
          <w:i/>
          <w:iCs/>
        </w:rPr>
        <w:t>.</w:t>
      </w:r>
      <w:r w:rsidRPr="002B3CFF">
        <w:rPr>
          <w:rFonts w:ascii="Arial" w:hAnsi="Arial" w:cs="Arial"/>
        </w:rPr>
        <w:t xml:space="preserve"> These partnerships are helping to improve access to education and training for people in developing countries, which is essential for achieving the SDGs</w:t>
      </w:r>
      <w:r w:rsidR="00F262F2" w:rsidRPr="002B3CFF">
        <w:rPr>
          <w:rFonts w:ascii="Arial" w:hAnsi="Arial" w:cs="Arial"/>
        </w:rPr>
        <w:t xml:space="preserve">. </w:t>
      </w:r>
      <w:r w:rsidRPr="002B3CFF">
        <w:rPr>
          <w:rFonts w:ascii="Arial" w:hAnsi="Arial" w:cs="Arial"/>
        </w:rPr>
        <w:t xml:space="preserve"> </w:t>
      </w:r>
    </w:p>
    <w:p w14:paraId="7C299021" w14:textId="4226B115" w:rsidR="00080D1A" w:rsidRDefault="00080D1A" w:rsidP="00474813">
      <w:pPr>
        <w:shd w:val="clear" w:color="auto" w:fill="FFFFFF" w:themeFill="background1"/>
        <w:spacing w:before="240" w:line="360" w:lineRule="auto"/>
        <w:rPr>
          <w:rFonts w:ascii="Arial" w:hAnsi="Arial" w:cs="Arial"/>
          <w:b/>
          <w:bCs/>
          <w:i/>
          <w:iCs/>
        </w:rPr>
      </w:pPr>
      <w:r w:rsidRPr="002B3CFF">
        <w:rPr>
          <w:rFonts w:ascii="Arial" w:hAnsi="Arial" w:cs="Arial"/>
        </w:rPr>
        <w:t xml:space="preserve">The </w:t>
      </w:r>
      <w:r w:rsidR="00474813">
        <w:rPr>
          <w:rFonts w:ascii="Arial" w:hAnsi="Arial" w:cs="Arial"/>
        </w:rPr>
        <w:t>government</w:t>
      </w:r>
      <w:r w:rsidRPr="002B3CFF">
        <w:rPr>
          <w:rFonts w:ascii="Arial" w:hAnsi="Arial" w:cs="Arial"/>
        </w:rPr>
        <w:t xml:space="preserve"> </w:t>
      </w:r>
      <w:r w:rsidR="003B5E68">
        <w:rPr>
          <w:rFonts w:ascii="Arial" w:hAnsi="Arial" w:cs="Arial"/>
        </w:rPr>
        <w:t>is planning</w:t>
      </w:r>
      <w:r w:rsidRPr="002B3CFF">
        <w:rPr>
          <w:rFonts w:ascii="Arial" w:hAnsi="Arial" w:cs="Arial"/>
        </w:rPr>
        <w:t xml:space="preserve"> to spend 0.7% of its Gross National Income on Official Development Assistance (ODA), which includes education-related investments</w:t>
      </w:r>
      <w:r w:rsidR="000B5C89" w:rsidRPr="002B3CFF">
        <w:rPr>
          <w:rFonts w:ascii="Arial" w:hAnsi="Arial" w:cs="Arial"/>
        </w:rPr>
        <w:t xml:space="preserve">. </w:t>
      </w:r>
      <w:r w:rsidRPr="002B3CFF">
        <w:rPr>
          <w:rFonts w:ascii="Arial" w:hAnsi="Arial" w:cs="Arial"/>
        </w:rPr>
        <w:t>This is one of the highest levels of ODA expenditure in the world and ensures that the UK is contributing its fair share to global efforts to meet the SDGs. The UK’s support for the Global Partnership for Education (GPE), which is a multi-stakeholder partnership that provides f</w:t>
      </w:r>
      <w:r w:rsidR="00733DE3">
        <w:rPr>
          <w:rFonts w:ascii="Arial" w:hAnsi="Arial" w:cs="Arial"/>
        </w:rPr>
        <w:t>unds</w:t>
      </w:r>
      <w:r w:rsidRPr="002B3CFF">
        <w:rPr>
          <w:rFonts w:ascii="Arial" w:hAnsi="Arial" w:cs="Arial"/>
        </w:rPr>
        <w:t xml:space="preserve"> and technical assistance to countries to improve </w:t>
      </w:r>
      <w:r w:rsidR="00733DE3">
        <w:rPr>
          <w:rFonts w:ascii="Arial" w:hAnsi="Arial" w:cs="Arial"/>
        </w:rPr>
        <w:t>and obtain an excellent education</w:t>
      </w:r>
      <w:r w:rsidRPr="002B3CFF">
        <w:rPr>
          <w:rFonts w:ascii="Arial" w:hAnsi="Arial" w:cs="Arial"/>
        </w:rPr>
        <w:t xml:space="preserve">. These are just a few examples of the policies and initiatives that the UK has adopted to help meet Goal </w:t>
      </w:r>
      <w:r w:rsidR="00474813">
        <w:rPr>
          <w:rFonts w:ascii="Arial" w:hAnsi="Arial" w:cs="Arial"/>
        </w:rPr>
        <w:t>17</w:t>
      </w:r>
      <w:r w:rsidRPr="002B3CFF">
        <w:rPr>
          <w:rFonts w:ascii="Arial" w:hAnsi="Arial" w:cs="Arial"/>
        </w:rPr>
        <w:t xml:space="preserve"> of the</w:t>
      </w:r>
      <w:r w:rsidR="00474813">
        <w:rPr>
          <w:rFonts w:ascii="Arial" w:hAnsi="Arial" w:cs="Arial"/>
        </w:rPr>
        <w:t xml:space="preserve"> SDGs</w:t>
      </w:r>
      <w:r w:rsidRPr="002B3CFF">
        <w:rPr>
          <w:rFonts w:ascii="Arial" w:hAnsi="Arial" w:cs="Arial"/>
        </w:rPr>
        <w:t>.</w:t>
      </w:r>
      <w:r w:rsidR="000B5C89" w:rsidRPr="002B3CFF">
        <w:rPr>
          <w:rFonts w:ascii="Arial" w:hAnsi="Arial" w:cs="Arial"/>
        </w:rPr>
        <w:t xml:space="preserve"> (Foreign, Commonwealth and Development Office, 2022)</w:t>
      </w:r>
      <w:r w:rsidR="000B5C89" w:rsidRPr="002B3CFF">
        <w:rPr>
          <w:rFonts w:ascii="Arial" w:hAnsi="Arial" w:cs="Arial"/>
          <w:b/>
          <w:bCs/>
          <w:i/>
          <w:iCs/>
        </w:rPr>
        <w:t>.</w:t>
      </w:r>
    </w:p>
    <w:p w14:paraId="5B2FD441" w14:textId="0F71F199" w:rsidR="001F049E" w:rsidRPr="004860F0" w:rsidRDefault="001F049E" w:rsidP="00005C7A">
      <w:pPr>
        <w:pStyle w:val="Heading2"/>
        <w:ind w:left="0"/>
        <w:jc w:val="center"/>
        <w:rPr>
          <w:rFonts w:ascii="Arial" w:hAnsi="Arial" w:cs="Arial"/>
          <w:b/>
          <w:bCs/>
          <w:color w:val="auto"/>
          <w:sz w:val="28"/>
          <w:szCs w:val="28"/>
        </w:rPr>
      </w:pPr>
      <w:bookmarkStart w:id="2" w:name="_Toc121491191"/>
      <w:r w:rsidRPr="004860F0">
        <w:rPr>
          <w:rFonts w:ascii="Arial" w:hAnsi="Arial" w:cs="Arial"/>
          <w:b/>
          <w:bCs/>
          <w:color w:val="auto"/>
          <w:sz w:val="28"/>
          <w:szCs w:val="28"/>
        </w:rPr>
        <w:lastRenderedPageBreak/>
        <w:t>Borough of Hertfordshire</w:t>
      </w:r>
      <w:bookmarkEnd w:id="2"/>
    </w:p>
    <w:p w14:paraId="54EE9801" w14:textId="59B83816" w:rsidR="001F049E" w:rsidRDefault="001F049E" w:rsidP="001F049E">
      <w:pPr>
        <w:shd w:val="clear" w:color="auto" w:fill="FFFFFF" w:themeFill="background1"/>
        <w:spacing w:before="240" w:line="360" w:lineRule="auto"/>
        <w:rPr>
          <w:rFonts w:ascii="Arial" w:hAnsi="Arial" w:cs="Arial"/>
        </w:rPr>
      </w:pPr>
      <w:r w:rsidRPr="001F049E">
        <w:rPr>
          <w:rFonts w:ascii="Arial" w:hAnsi="Arial" w:cs="Arial"/>
        </w:rPr>
        <w:t xml:space="preserve">Hertfordshire is </w:t>
      </w:r>
      <w:r w:rsidR="008824B4">
        <w:rPr>
          <w:rFonts w:ascii="Arial" w:hAnsi="Arial" w:cs="Arial"/>
        </w:rPr>
        <w:t xml:space="preserve">an </w:t>
      </w:r>
      <w:r w:rsidR="008824B4" w:rsidRPr="001F049E">
        <w:rPr>
          <w:rFonts w:ascii="Arial" w:hAnsi="Arial" w:cs="Arial"/>
        </w:rPr>
        <w:t xml:space="preserve">attractive </w:t>
      </w:r>
      <w:r w:rsidRPr="001F049E">
        <w:rPr>
          <w:rFonts w:ascii="Arial" w:hAnsi="Arial" w:cs="Arial"/>
        </w:rPr>
        <w:t xml:space="preserve">county in </w:t>
      </w:r>
      <w:r w:rsidR="005D5176">
        <w:rPr>
          <w:rFonts w:ascii="Arial" w:hAnsi="Arial" w:cs="Arial"/>
        </w:rPr>
        <w:t>S</w:t>
      </w:r>
      <w:r w:rsidRPr="001F049E">
        <w:rPr>
          <w:rFonts w:ascii="Arial" w:hAnsi="Arial" w:cs="Arial"/>
        </w:rPr>
        <w:t xml:space="preserve">outhern England with a rich history and diverse landscape. </w:t>
      </w:r>
      <w:r w:rsidR="008824B4">
        <w:rPr>
          <w:rFonts w:ascii="Arial" w:hAnsi="Arial" w:cs="Arial"/>
        </w:rPr>
        <w:t xml:space="preserve">It’s </w:t>
      </w:r>
      <w:r w:rsidRPr="001F049E">
        <w:rPr>
          <w:rFonts w:ascii="Arial" w:hAnsi="Arial" w:cs="Arial"/>
        </w:rPr>
        <w:t>a good example to evaluate SDGs</w:t>
      </w:r>
      <w:r w:rsidR="008824B4">
        <w:rPr>
          <w:rFonts w:ascii="Arial" w:hAnsi="Arial" w:cs="Arial"/>
        </w:rPr>
        <w:t>,</w:t>
      </w:r>
      <w:r w:rsidRPr="001F049E">
        <w:rPr>
          <w:rFonts w:ascii="Arial" w:hAnsi="Arial" w:cs="Arial"/>
        </w:rPr>
        <w:t xml:space="preserve"> because it has a strong commitment to sustainable development, a long history of successful environmental management, and a track record of delivering results. The county has a well-developed infrastructure and is home to a number of leading businesses and organisations. </w:t>
      </w:r>
      <w:r w:rsidR="00A423F7">
        <w:rPr>
          <w:rFonts w:ascii="Arial" w:hAnsi="Arial" w:cs="Arial"/>
        </w:rPr>
        <w:t>T</w:t>
      </w:r>
      <w:r w:rsidRPr="001F049E">
        <w:rPr>
          <w:rFonts w:ascii="Arial" w:hAnsi="Arial" w:cs="Arial"/>
        </w:rPr>
        <w:t>herefore</w:t>
      </w:r>
      <w:r w:rsidR="008824B4">
        <w:rPr>
          <w:rFonts w:ascii="Arial" w:hAnsi="Arial" w:cs="Arial"/>
        </w:rPr>
        <w:t>,</w:t>
      </w:r>
      <w:r w:rsidRPr="001F049E">
        <w:rPr>
          <w:rFonts w:ascii="Arial" w:hAnsi="Arial" w:cs="Arial"/>
        </w:rPr>
        <w:t xml:space="preserve"> </w:t>
      </w:r>
      <w:r w:rsidR="00A423F7">
        <w:rPr>
          <w:rFonts w:ascii="Arial" w:hAnsi="Arial" w:cs="Arial"/>
        </w:rPr>
        <w:t xml:space="preserve">Hertfordshire is </w:t>
      </w:r>
      <w:r w:rsidRPr="001F049E">
        <w:rPr>
          <w:rFonts w:ascii="Arial" w:hAnsi="Arial" w:cs="Arial"/>
        </w:rPr>
        <w:t>an excellent location to test and showcase sustainable development solutions.</w:t>
      </w:r>
    </w:p>
    <w:p w14:paraId="4DF97640" w14:textId="77777777" w:rsidR="002C68FB" w:rsidRDefault="002C68FB" w:rsidP="001F049E">
      <w:pPr>
        <w:shd w:val="clear" w:color="auto" w:fill="FFFFFF" w:themeFill="background1"/>
        <w:spacing w:before="240" w:line="360" w:lineRule="auto"/>
        <w:rPr>
          <w:rFonts w:ascii="Arial" w:hAnsi="Arial" w:cs="Arial"/>
        </w:rPr>
      </w:pPr>
    </w:p>
    <w:p w14:paraId="0492D13E" w14:textId="6E48A1CF" w:rsidR="002C68FB" w:rsidRPr="004860F0" w:rsidRDefault="004860F0" w:rsidP="00D557D9">
      <w:pPr>
        <w:pStyle w:val="Heading2"/>
        <w:ind w:left="0"/>
        <w:jc w:val="center"/>
        <w:rPr>
          <w:rFonts w:ascii="Arial" w:hAnsi="Arial" w:cs="Arial"/>
          <w:b/>
          <w:bCs/>
          <w:color w:val="auto"/>
          <w:sz w:val="28"/>
          <w:szCs w:val="28"/>
        </w:rPr>
      </w:pPr>
      <w:r w:rsidRPr="004860F0">
        <w:rPr>
          <w:rFonts w:ascii="Arial" w:hAnsi="Arial" w:cs="Arial"/>
          <w:b/>
          <w:bCs/>
          <w:color w:val="auto"/>
          <w:sz w:val="28"/>
          <w:szCs w:val="28"/>
        </w:rPr>
        <w:t>E</w:t>
      </w:r>
      <w:r w:rsidR="002C68FB" w:rsidRPr="004860F0">
        <w:rPr>
          <w:rFonts w:ascii="Arial" w:hAnsi="Arial" w:cs="Arial"/>
          <w:b/>
          <w:bCs/>
          <w:color w:val="auto"/>
          <w:sz w:val="28"/>
          <w:szCs w:val="28"/>
        </w:rPr>
        <w:t xml:space="preserve">valuation </w:t>
      </w:r>
      <w:r>
        <w:rPr>
          <w:rFonts w:ascii="Arial" w:hAnsi="Arial" w:cs="Arial"/>
          <w:b/>
          <w:bCs/>
          <w:color w:val="auto"/>
          <w:sz w:val="28"/>
          <w:szCs w:val="28"/>
        </w:rPr>
        <w:t>o</w:t>
      </w:r>
      <w:r w:rsidR="002C68FB" w:rsidRPr="004860F0">
        <w:rPr>
          <w:rFonts w:ascii="Arial" w:hAnsi="Arial" w:cs="Arial"/>
          <w:b/>
          <w:bCs/>
          <w:color w:val="auto"/>
          <w:sz w:val="28"/>
          <w:szCs w:val="28"/>
        </w:rPr>
        <w:t xml:space="preserve">f the </w:t>
      </w:r>
      <w:r>
        <w:rPr>
          <w:rFonts w:ascii="Arial" w:hAnsi="Arial" w:cs="Arial"/>
          <w:b/>
          <w:bCs/>
          <w:color w:val="auto"/>
          <w:sz w:val="28"/>
          <w:szCs w:val="28"/>
        </w:rPr>
        <w:t>i</w:t>
      </w:r>
      <w:r w:rsidR="002C68FB" w:rsidRPr="004860F0">
        <w:rPr>
          <w:rFonts w:ascii="Arial" w:hAnsi="Arial" w:cs="Arial"/>
          <w:b/>
          <w:bCs/>
          <w:color w:val="auto"/>
          <w:sz w:val="28"/>
          <w:szCs w:val="28"/>
        </w:rPr>
        <w:t xml:space="preserve">dentified Global Goals in </w:t>
      </w:r>
      <w:r>
        <w:rPr>
          <w:rFonts w:ascii="Arial" w:hAnsi="Arial" w:cs="Arial"/>
          <w:b/>
          <w:bCs/>
          <w:color w:val="auto"/>
          <w:sz w:val="28"/>
          <w:szCs w:val="28"/>
        </w:rPr>
        <w:t>t</w:t>
      </w:r>
      <w:r w:rsidR="002C68FB" w:rsidRPr="004860F0">
        <w:rPr>
          <w:rFonts w:ascii="Arial" w:hAnsi="Arial" w:cs="Arial"/>
          <w:b/>
          <w:bCs/>
          <w:color w:val="auto"/>
          <w:sz w:val="28"/>
          <w:szCs w:val="28"/>
        </w:rPr>
        <w:t xml:space="preserve">he </w:t>
      </w:r>
      <w:r>
        <w:rPr>
          <w:rFonts w:ascii="Arial" w:hAnsi="Arial" w:cs="Arial"/>
          <w:b/>
          <w:bCs/>
          <w:color w:val="auto"/>
          <w:sz w:val="28"/>
          <w:szCs w:val="28"/>
        </w:rPr>
        <w:t>c</w:t>
      </w:r>
      <w:r w:rsidR="002C68FB" w:rsidRPr="004860F0">
        <w:rPr>
          <w:rFonts w:ascii="Arial" w:hAnsi="Arial" w:cs="Arial"/>
          <w:b/>
          <w:bCs/>
          <w:color w:val="auto"/>
          <w:sz w:val="28"/>
          <w:szCs w:val="28"/>
        </w:rPr>
        <w:t>ontext of Borough of Hertfordshire</w:t>
      </w:r>
    </w:p>
    <w:p w14:paraId="47AF6B82" w14:textId="6B812CA7" w:rsidR="00C76841" w:rsidRPr="00BA23D5" w:rsidRDefault="00C76841" w:rsidP="00C76841">
      <w:pPr>
        <w:shd w:val="clear" w:color="auto" w:fill="FFFFFF" w:themeFill="background1"/>
        <w:spacing w:before="240" w:line="480" w:lineRule="auto"/>
        <w:rPr>
          <w:rFonts w:ascii="Arial" w:hAnsi="Arial" w:cs="Arial"/>
          <w:b/>
          <w:bCs/>
          <w:i/>
          <w:iCs/>
        </w:rPr>
      </w:pPr>
      <w:r w:rsidRPr="00BA23D5">
        <w:rPr>
          <w:rFonts w:ascii="Arial" w:hAnsi="Arial" w:cs="Arial"/>
          <w:b/>
          <w:bCs/>
          <w:i/>
          <w:iCs/>
        </w:rPr>
        <w:t>Hertfordshire</w:t>
      </w:r>
      <w:r w:rsidR="000B1FB9">
        <w:rPr>
          <w:rFonts w:ascii="Arial" w:hAnsi="Arial" w:cs="Arial"/>
          <w:b/>
          <w:bCs/>
          <w:i/>
          <w:iCs/>
        </w:rPr>
        <w:t xml:space="preserve"> - </w:t>
      </w:r>
      <w:r w:rsidRPr="00BA23D5">
        <w:rPr>
          <w:rFonts w:ascii="Arial" w:hAnsi="Arial" w:cs="Arial"/>
          <w:b/>
          <w:bCs/>
          <w:i/>
          <w:iCs/>
        </w:rPr>
        <w:t>Goal 3</w:t>
      </w:r>
    </w:p>
    <w:p w14:paraId="2FBC30B2" w14:textId="4663E2DD" w:rsidR="00C76841" w:rsidRPr="003564FF" w:rsidRDefault="00C76841" w:rsidP="0007541E">
      <w:pPr>
        <w:shd w:val="clear" w:color="auto" w:fill="FFFFFF" w:themeFill="background1"/>
        <w:spacing w:before="240" w:line="360" w:lineRule="auto"/>
        <w:rPr>
          <w:rFonts w:ascii="Arial" w:hAnsi="Arial" w:cs="Arial"/>
          <w:color w:val="000000" w:themeColor="text1"/>
        </w:rPr>
      </w:pPr>
      <w:r w:rsidRPr="0007541E">
        <w:rPr>
          <w:rFonts w:ascii="Arial" w:hAnsi="Arial" w:cs="Arial"/>
        </w:rPr>
        <w:t>The most recent data shows that Hertfordshire has an overall healthy life expectancy (HLE) of 64.8 years for men and 67.1 years for women. This is slightly lower than the England average of 65.1 years for men and 66.9 years for women</w:t>
      </w:r>
      <w:r w:rsidR="003564FF">
        <w:rPr>
          <w:rFonts w:ascii="Arial" w:hAnsi="Arial" w:cs="Arial"/>
        </w:rPr>
        <w:t>.</w:t>
      </w:r>
      <w:r w:rsidR="00C92970">
        <w:rPr>
          <w:rFonts w:ascii="Arial" w:hAnsi="Arial" w:cs="Arial"/>
        </w:rPr>
        <w:t xml:space="preserve"> </w:t>
      </w:r>
      <w:r w:rsidR="00C92970" w:rsidRPr="00F24751">
        <w:rPr>
          <w:rFonts w:ascii="Arial" w:hAnsi="Arial" w:cs="Arial"/>
          <w:color w:val="000000" w:themeColor="text1"/>
        </w:rPr>
        <w:t>(White, 2022</w:t>
      </w:r>
      <w:r w:rsidRPr="00F24751">
        <w:rPr>
          <w:rFonts w:ascii="Arial" w:hAnsi="Arial" w:cs="Arial"/>
          <w:color w:val="000000" w:themeColor="text1"/>
        </w:rPr>
        <w:t>)</w:t>
      </w:r>
      <w:r w:rsidR="00F24751">
        <w:rPr>
          <w:rFonts w:ascii="Arial" w:hAnsi="Arial" w:cs="Arial"/>
          <w:color w:val="000000" w:themeColor="text1"/>
        </w:rPr>
        <w:t>.</w:t>
      </w:r>
      <w:r w:rsidR="00D557D9" w:rsidRPr="00F24751">
        <w:rPr>
          <w:rFonts w:ascii="Arial" w:hAnsi="Arial" w:cs="Arial"/>
          <w:color w:val="000000" w:themeColor="text1"/>
        </w:rPr>
        <w:t xml:space="preserve"> </w:t>
      </w:r>
      <w:r w:rsidRPr="0007541E">
        <w:rPr>
          <w:rFonts w:ascii="Arial" w:hAnsi="Arial" w:cs="Arial"/>
        </w:rPr>
        <w:t>Hertfordshire also has a higher</w:t>
      </w:r>
      <w:r w:rsidR="000B1FB9">
        <w:rPr>
          <w:rFonts w:ascii="Arial" w:hAnsi="Arial" w:cs="Arial"/>
        </w:rPr>
        <w:t xml:space="preserve"> t</w:t>
      </w:r>
      <w:r w:rsidRPr="0007541E">
        <w:rPr>
          <w:rFonts w:ascii="Arial" w:hAnsi="Arial" w:cs="Arial"/>
        </w:rPr>
        <w:t>han</w:t>
      </w:r>
      <w:r w:rsidR="000B1FB9">
        <w:rPr>
          <w:rFonts w:ascii="Arial" w:hAnsi="Arial" w:cs="Arial"/>
        </w:rPr>
        <w:t xml:space="preserve"> </w:t>
      </w:r>
      <w:r w:rsidRPr="0007541E">
        <w:rPr>
          <w:rFonts w:ascii="Arial" w:hAnsi="Arial" w:cs="Arial"/>
        </w:rPr>
        <w:t>average rate of obesity, with 29.1% of adults classified as obese</w:t>
      </w:r>
      <w:r w:rsidR="00D50B37">
        <w:rPr>
          <w:rFonts w:ascii="Arial" w:hAnsi="Arial" w:cs="Arial"/>
        </w:rPr>
        <w:t>,</w:t>
      </w:r>
      <w:r w:rsidRPr="0007541E">
        <w:rPr>
          <w:rFonts w:ascii="Arial" w:hAnsi="Arial" w:cs="Arial"/>
        </w:rPr>
        <w:t xml:space="preserve"> </w:t>
      </w:r>
      <w:r w:rsidR="00D50B37">
        <w:rPr>
          <w:rFonts w:ascii="Arial" w:hAnsi="Arial" w:cs="Arial"/>
        </w:rPr>
        <w:t>which</w:t>
      </w:r>
      <w:r w:rsidRPr="0007541E">
        <w:rPr>
          <w:rFonts w:ascii="Arial" w:hAnsi="Arial" w:cs="Arial"/>
        </w:rPr>
        <w:t xml:space="preserve"> is </w:t>
      </w:r>
      <w:r w:rsidR="000B1FB9">
        <w:rPr>
          <w:rFonts w:ascii="Arial" w:hAnsi="Arial" w:cs="Arial"/>
        </w:rPr>
        <w:t>more</w:t>
      </w:r>
      <w:r w:rsidRPr="0007541E">
        <w:rPr>
          <w:rFonts w:ascii="Arial" w:hAnsi="Arial" w:cs="Arial"/>
        </w:rPr>
        <w:t xml:space="preserve"> than the England average of 26.9%. Obesity is a major risk factor for a number of serious health conditions, including type 2 diabetes, heart disease, and certain types of cancer. </w:t>
      </w:r>
      <w:r w:rsidR="003564FF" w:rsidRPr="003564FF">
        <w:rPr>
          <w:rFonts w:ascii="Arial" w:hAnsi="Arial" w:cs="Arial"/>
          <w:color w:val="000000" w:themeColor="text1"/>
        </w:rPr>
        <w:t xml:space="preserve">(Gregg, </w:t>
      </w:r>
      <w:r w:rsidR="003564FF" w:rsidRPr="003564FF">
        <w:rPr>
          <w:rFonts w:ascii="Arial" w:hAnsi="Arial" w:cs="Arial"/>
          <w:i/>
          <w:iCs/>
          <w:color w:val="000000" w:themeColor="text1"/>
        </w:rPr>
        <w:t>et al</w:t>
      </w:r>
      <w:r w:rsidR="003564FF" w:rsidRPr="003564FF">
        <w:rPr>
          <w:rFonts w:ascii="Arial" w:hAnsi="Arial" w:cs="Arial"/>
          <w:color w:val="000000" w:themeColor="text1"/>
        </w:rPr>
        <w:t>., 2018).</w:t>
      </w:r>
    </w:p>
    <w:p w14:paraId="61A4E7AA" w14:textId="4C3D092E" w:rsidR="00C76841" w:rsidRPr="00F74068" w:rsidRDefault="000B1FB9" w:rsidP="00F74068">
      <w:pPr>
        <w:shd w:val="clear" w:color="auto" w:fill="FFFFFF" w:themeFill="background1"/>
        <w:spacing w:before="240" w:line="360" w:lineRule="auto"/>
        <w:rPr>
          <w:rFonts w:ascii="Arial" w:hAnsi="Arial" w:cs="Arial"/>
        </w:rPr>
      </w:pPr>
      <w:r>
        <w:rPr>
          <w:rFonts w:ascii="Arial" w:hAnsi="Arial" w:cs="Arial"/>
        </w:rPr>
        <w:t>V</w:t>
      </w:r>
      <w:r w:rsidR="00C76841" w:rsidRPr="00F74068">
        <w:rPr>
          <w:rFonts w:ascii="Arial" w:hAnsi="Arial" w:cs="Arial"/>
        </w:rPr>
        <w:t>arious policies have been implemented in order to support</w:t>
      </w:r>
      <w:r>
        <w:rPr>
          <w:rFonts w:ascii="Arial" w:hAnsi="Arial" w:cs="Arial"/>
        </w:rPr>
        <w:t xml:space="preserve"> Goal 3</w:t>
      </w:r>
      <w:r w:rsidR="00C76841" w:rsidRPr="00F74068">
        <w:rPr>
          <w:rFonts w:ascii="Arial" w:hAnsi="Arial" w:cs="Arial"/>
        </w:rPr>
        <w:t xml:space="preserve">. </w:t>
      </w:r>
      <w:r w:rsidR="00C76841" w:rsidRPr="00B2074C">
        <w:rPr>
          <w:rFonts w:ascii="Arial" w:hAnsi="Arial" w:cs="Arial"/>
          <w:color w:val="000000" w:themeColor="text1"/>
        </w:rPr>
        <w:t xml:space="preserve">One of the key policy areas has been improving access to healthcare. </w:t>
      </w:r>
      <w:r w:rsidR="00C76841" w:rsidRPr="00F74068">
        <w:rPr>
          <w:rFonts w:ascii="Arial" w:hAnsi="Arial" w:cs="Arial"/>
        </w:rPr>
        <w:t>This has been done through a number of initiatives such as improving access to GP services and investing in primary care</w:t>
      </w:r>
      <w:r w:rsidR="00D50B37">
        <w:rPr>
          <w:rFonts w:ascii="Arial" w:hAnsi="Arial" w:cs="Arial"/>
        </w:rPr>
        <w:t>,</w:t>
      </w:r>
      <w:r w:rsidR="00C76841" w:rsidRPr="00F74068">
        <w:rPr>
          <w:rFonts w:ascii="Arial" w:hAnsi="Arial" w:cs="Arial"/>
        </w:rPr>
        <w:t xml:space="preserve"> prevention and early intervention, with a focus on tackling health inequalities. This has been done through</w:t>
      </w:r>
      <w:r w:rsidR="00B2074C">
        <w:rPr>
          <w:rFonts w:ascii="Arial" w:hAnsi="Arial" w:cs="Arial"/>
        </w:rPr>
        <w:t xml:space="preserve"> </w:t>
      </w:r>
      <w:r w:rsidR="00C76841" w:rsidRPr="00F74068">
        <w:rPr>
          <w:rFonts w:ascii="Arial" w:hAnsi="Arial" w:cs="Arial"/>
        </w:rPr>
        <w:t>the introduction of the Childhood Obesity Plan and the Healthy Child Programme.</w:t>
      </w:r>
      <w:r w:rsidR="00F74068">
        <w:rPr>
          <w:rFonts w:ascii="Arial" w:hAnsi="Arial" w:cs="Arial"/>
        </w:rPr>
        <w:t xml:space="preserve"> (Hertfordshire County Council, 2022).</w:t>
      </w:r>
    </w:p>
    <w:p w14:paraId="0E585E25" w14:textId="5C961575" w:rsidR="00C76841" w:rsidRPr="00853A7E" w:rsidRDefault="00C76841" w:rsidP="00853A7E">
      <w:pPr>
        <w:shd w:val="clear" w:color="auto" w:fill="FFFFFF" w:themeFill="background1"/>
        <w:spacing w:before="240" w:line="360" w:lineRule="auto"/>
        <w:rPr>
          <w:rFonts w:ascii="Arial" w:hAnsi="Arial" w:cs="Arial"/>
        </w:rPr>
      </w:pPr>
      <w:r w:rsidRPr="00853A7E">
        <w:rPr>
          <w:rFonts w:ascii="Arial" w:hAnsi="Arial" w:cs="Arial"/>
        </w:rPr>
        <w:t xml:space="preserve">Hertfordshire has also established the </w:t>
      </w:r>
      <w:r w:rsidRPr="000B1FB9">
        <w:rPr>
          <w:rFonts w:ascii="Arial" w:hAnsi="Arial" w:cs="Arial"/>
          <w:b/>
          <w:bCs/>
          <w:i/>
          <w:iCs/>
        </w:rPr>
        <w:t>Healthy Schools Programme</w:t>
      </w:r>
      <w:r w:rsidRPr="00853A7E">
        <w:rPr>
          <w:rFonts w:ascii="Arial" w:hAnsi="Arial" w:cs="Arial"/>
        </w:rPr>
        <w:t xml:space="preserve"> which is designed to help schools promote and improve the health of their students. It includes a range of resources and support for schools, including guidance on healthy eating, physical activity, and emotional wellbeing</w:t>
      </w:r>
      <w:r w:rsidR="008B1B39" w:rsidRPr="00853A7E">
        <w:rPr>
          <w:rFonts w:ascii="Arial" w:hAnsi="Arial" w:cs="Arial"/>
        </w:rPr>
        <w:t>.</w:t>
      </w:r>
      <w:r w:rsidRPr="00853A7E">
        <w:rPr>
          <w:rFonts w:ascii="Arial" w:hAnsi="Arial" w:cs="Arial"/>
        </w:rPr>
        <w:t xml:space="preserve"> The programme also includes </w:t>
      </w:r>
      <w:r w:rsidR="008B1B39" w:rsidRPr="00853A7E">
        <w:rPr>
          <w:rFonts w:ascii="Arial" w:hAnsi="Arial" w:cs="Arial"/>
        </w:rPr>
        <w:t xml:space="preserve"> </w:t>
      </w:r>
      <w:r w:rsidR="008B1B39" w:rsidRPr="00ED3BC1">
        <w:rPr>
          <w:rFonts w:ascii="Arial" w:hAnsi="Arial" w:cs="Arial"/>
          <w:b/>
          <w:bCs/>
          <w:i/>
          <w:iCs/>
        </w:rPr>
        <w:lastRenderedPageBreak/>
        <w:t>School fruit and Vegetable Scheme</w:t>
      </w:r>
      <w:r w:rsidR="008B1B39" w:rsidRPr="00853A7E">
        <w:rPr>
          <w:rFonts w:ascii="Arial" w:hAnsi="Arial" w:cs="Arial"/>
        </w:rPr>
        <w:t xml:space="preserve"> which</w:t>
      </w:r>
      <w:r w:rsidRPr="00853A7E">
        <w:rPr>
          <w:rFonts w:ascii="Arial" w:hAnsi="Arial" w:cs="Arial"/>
        </w:rPr>
        <w:t xml:space="preserve"> focus </w:t>
      </w:r>
      <w:r w:rsidR="008B1B39" w:rsidRPr="00853A7E">
        <w:rPr>
          <w:rFonts w:ascii="Arial" w:hAnsi="Arial" w:cs="Arial"/>
        </w:rPr>
        <w:t xml:space="preserve">is </w:t>
      </w:r>
      <w:r w:rsidRPr="00853A7E">
        <w:rPr>
          <w:rFonts w:ascii="Arial" w:hAnsi="Arial" w:cs="Arial"/>
        </w:rPr>
        <w:t xml:space="preserve">on </w:t>
      </w:r>
      <w:r w:rsidR="008B1B39" w:rsidRPr="00853A7E">
        <w:rPr>
          <w:rFonts w:ascii="Arial" w:hAnsi="Arial" w:cs="Arial"/>
        </w:rPr>
        <w:t xml:space="preserve">a </w:t>
      </w:r>
      <w:r w:rsidRPr="00853A7E">
        <w:rPr>
          <w:rFonts w:ascii="Arial" w:hAnsi="Arial" w:cs="Arial"/>
        </w:rPr>
        <w:t>healthy weight</w:t>
      </w:r>
      <w:r w:rsidR="008B1B39" w:rsidRPr="00853A7E">
        <w:rPr>
          <w:rFonts w:ascii="Arial" w:hAnsi="Arial" w:cs="Arial"/>
        </w:rPr>
        <w:t xml:space="preserve"> </w:t>
      </w:r>
      <w:r w:rsidRPr="00853A7E">
        <w:rPr>
          <w:rFonts w:ascii="Arial" w:hAnsi="Arial" w:cs="Arial"/>
        </w:rPr>
        <w:t xml:space="preserve"> and provides support for schools to help students maintain a healthy weight.</w:t>
      </w:r>
      <w:r w:rsidR="008B1B39" w:rsidRPr="00853A7E">
        <w:rPr>
          <w:rFonts w:ascii="Arial" w:hAnsi="Arial" w:cs="Arial"/>
        </w:rPr>
        <w:t xml:space="preserve"> (Biggs, 2021).</w:t>
      </w:r>
    </w:p>
    <w:p w14:paraId="6F206ECE" w14:textId="24795142" w:rsidR="00C76841" w:rsidRDefault="00C76841" w:rsidP="00853A7E">
      <w:pPr>
        <w:shd w:val="clear" w:color="auto" w:fill="FFFFFF" w:themeFill="background1"/>
        <w:spacing w:before="240" w:line="360" w:lineRule="auto"/>
        <w:rPr>
          <w:rFonts w:ascii="Arial" w:hAnsi="Arial" w:cs="Arial"/>
        </w:rPr>
      </w:pPr>
      <w:r w:rsidRPr="00853A7E">
        <w:rPr>
          <w:rFonts w:ascii="Arial" w:hAnsi="Arial" w:cs="Arial"/>
        </w:rPr>
        <w:t>The benefits of these policies have been significant. There has been an overall improvement in health outcomes, with life expectancy increasing and mortality rates decreasing. There has also been a reduction in health inequalities, with the biggest improvements seen in the most deprived areas.</w:t>
      </w:r>
    </w:p>
    <w:p w14:paraId="746812A8" w14:textId="76ED9696" w:rsidR="00BA23D5" w:rsidRPr="00BA23D5" w:rsidRDefault="00BA23D5" w:rsidP="00BA23D5">
      <w:pPr>
        <w:shd w:val="clear" w:color="auto" w:fill="FFFFFF" w:themeFill="background1"/>
        <w:spacing w:before="240" w:line="480" w:lineRule="auto"/>
        <w:rPr>
          <w:rFonts w:ascii="Arial" w:hAnsi="Arial" w:cs="Arial"/>
          <w:b/>
          <w:bCs/>
          <w:i/>
          <w:iCs/>
        </w:rPr>
      </w:pPr>
      <w:r w:rsidRPr="00BA23D5">
        <w:rPr>
          <w:rFonts w:ascii="Arial" w:hAnsi="Arial" w:cs="Arial"/>
          <w:b/>
          <w:bCs/>
          <w:i/>
          <w:iCs/>
        </w:rPr>
        <w:t>Hertfordshire</w:t>
      </w:r>
      <w:r w:rsidR="0041680B">
        <w:rPr>
          <w:rFonts w:ascii="Arial" w:hAnsi="Arial" w:cs="Arial"/>
          <w:b/>
          <w:bCs/>
          <w:i/>
          <w:iCs/>
        </w:rPr>
        <w:t xml:space="preserve"> - </w:t>
      </w:r>
      <w:r w:rsidRPr="00BA23D5">
        <w:rPr>
          <w:rFonts w:ascii="Arial" w:hAnsi="Arial" w:cs="Arial"/>
          <w:b/>
          <w:bCs/>
          <w:i/>
          <w:iCs/>
        </w:rPr>
        <w:t>Goal 4</w:t>
      </w:r>
    </w:p>
    <w:p w14:paraId="57A0B103" w14:textId="58360E5D" w:rsidR="00BA23D5" w:rsidRPr="00BA23D5" w:rsidRDefault="00BA23D5" w:rsidP="00BA23D5">
      <w:pPr>
        <w:shd w:val="clear" w:color="auto" w:fill="FFFFFF" w:themeFill="background1"/>
        <w:spacing w:before="240" w:line="360" w:lineRule="auto"/>
        <w:rPr>
          <w:rFonts w:ascii="Arial" w:hAnsi="Arial" w:cs="Arial"/>
        </w:rPr>
      </w:pPr>
      <w:r w:rsidRPr="00BA23D5">
        <w:rPr>
          <w:rFonts w:ascii="Arial" w:hAnsi="Arial" w:cs="Arial"/>
        </w:rPr>
        <w:t>To enhance the results for children and teens in Hertfordshire, excellent education is required. The following statistics and evidence show the current situation and the need for improvement</w:t>
      </w:r>
      <w:r w:rsidR="00623317">
        <w:rPr>
          <w:rFonts w:ascii="Arial" w:hAnsi="Arial" w:cs="Arial"/>
        </w:rPr>
        <w:t>.</w:t>
      </w:r>
      <w:r w:rsidRPr="00BA23D5">
        <w:rPr>
          <w:rFonts w:ascii="Arial" w:hAnsi="Arial" w:cs="Arial"/>
        </w:rPr>
        <w:t xml:space="preserve"> </w:t>
      </w:r>
      <w:r w:rsidR="000B1FB9">
        <w:rPr>
          <w:rFonts w:ascii="Arial" w:hAnsi="Arial" w:cs="Arial"/>
        </w:rPr>
        <w:t>A</w:t>
      </w:r>
      <w:r w:rsidRPr="00BA23D5">
        <w:rPr>
          <w:rFonts w:ascii="Arial" w:hAnsi="Arial" w:cs="Arial"/>
        </w:rPr>
        <w:t xml:space="preserve"> study </w:t>
      </w:r>
      <w:r w:rsidR="000B1FB9">
        <w:rPr>
          <w:rFonts w:ascii="Arial" w:hAnsi="Arial" w:cs="Arial"/>
        </w:rPr>
        <w:t>conducted</w:t>
      </w:r>
      <w:r w:rsidRPr="00BA23D5">
        <w:rPr>
          <w:rFonts w:ascii="Arial" w:hAnsi="Arial" w:cs="Arial"/>
        </w:rPr>
        <w:t xml:space="preserve"> by End Child Poverty in 2018</w:t>
      </w:r>
      <w:r w:rsidR="000B1FB9">
        <w:rPr>
          <w:rFonts w:ascii="Arial" w:hAnsi="Arial" w:cs="Arial"/>
        </w:rPr>
        <w:t xml:space="preserve"> shows that </w:t>
      </w:r>
      <w:r w:rsidRPr="00BA23D5">
        <w:rPr>
          <w:rFonts w:ascii="Arial" w:hAnsi="Arial" w:cs="Arial"/>
        </w:rPr>
        <w:t>36.1% of children in Hertfordshire were classed as living in poverty</w:t>
      </w:r>
      <w:r w:rsidR="000B1FB9">
        <w:rPr>
          <w:rFonts w:ascii="Arial" w:hAnsi="Arial" w:cs="Arial"/>
        </w:rPr>
        <w:t>.</w:t>
      </w:r>
      <w:r w:rsidRPr="00BA23D5">
        <w:rPr>
          <w:rFonts w:ascii="Arial" w:hAnsi="Arial" w:cs="Arial"/>
        </w:rPr>
        <w:t xml:space="preserve"> This is an increase from 33.3% in 2017 (Bramley and Fitzpatrick., 2018). </w:t>
      </w:r>
      <w:r w:rsidR="000B1FB9">
        <w:rPr>
          <w:rFonts w:ascii="Arial" w:hAnsi="Arial" w:cs="Arial"/>
        </w:rPr>
        <w:t>Another</w:t>
      </w:r>
      <w:r w:rsidRPr="00BA23D5">
        <w:rPr>
          <w:rFonts w:ascii="Arial" w:hAnsi="Arial" w:cs="Arial"/>
        </w:rPr>
        <w:t xml:space="preserve"> study </w:t>
      </w:r>
      <w:r w:rsidR="000B1FB9">
        <w:rPr>
          <w:rFonts w:ascii="Arial" w:hAnsi="Arial" w:cs="Arial"/>
        </w:rPr>
        <w:t>done</w:t>
      </w:r>
      <w:r w:rsidRPr="00BA23D5">
        <w:rPr>
          <w:rFonts w:ascii="Arial" w:hAnsi="Arial" w:cs="Arial"/>
        </w:rPr>
        <w:t xml:space="preserve"> by Department for Education revealed that there were 3,280 permanent exclusions from schools in Hertfordshire. This is an increase from 2,660 in 2016/17. The study also found that Hertfordshire had the 5th highest rate of pupils persistently absent from school in the 2016/17 academic year, with 11.3% of pupils missing 15% or more of the school year.</w:t>
      </w:r>
      <w:r w:rsidR="0057080C">
        <w:rPr>
          <w:rFonts w:ascii="Arial" w:hAnsi="Arial" w:cs="Arial"/>
        </w:rPr>
        <w:t xml:space="preserve"> (Department for Education, 2022).</w:t>
      </w:r>
    </w:p>
    <w:p w14:paraId="4AB3B534" w14:textId="73E388B9" w:rsidR="00BA23D5" w:rsidRPr="00BA23D5" w:rsidRDefault="00BA23D5" w:rsidP="00BA23D5">
      <w:pPr>
        <w:shd w:val="clear" w:color="auto" w:fill="FFFFFF" w:themeFill="background1"/>
        <w:spacing w:before="240" w:line="360" w:lineRule="auto"/>
        <w:rPr>
          <w:rFonts w:ascii="Arial" w:hAnsi="Arial" w:cs="Arial"/>
        </w:rPr>
      </w:pPr>
      <w:r w:rsidRPr="00BA23D5">
        <w:rPr>
          <w:rFonts w:ascii="Arial" w:hAnsi="Arial" w:cs="Arial"/>
        </w:rPr>
        <w:t xml:space="preserve">Improved outcomes for children and adolescents with special educational needs and disabilities are the goal of the </w:t>
      </w:r>
      <w:r w:rsidRPr="000B1FB9">
        <w:rPr>
          <w:rFonts w:ascii="Arial" w:hAnsi="Arial" w:cs="Arial"/>
          <w:b/>
          <w:bCs/>
          <w:i/>
          <w:iCs/>
        </w:rPr>
        <w:t>Special Educational Needs and Disability Five Year Strategy (SEND</w:t>
      </w:r>
      <w:r w:rsidRPr="00BE337B">
        <w:rPr>
          <w:rFonts w:ascii="Arial" w:hAnsi="Arial" w:cs="Arial"/>
          <w:i/>
          <w:iCs/>
        </w:rPr>
        <w:t>)</w:t>
      </w:r>
      <w:r w:rsidRPr="00BA23D5">
        <w:rPr>
          <w:rFonts w:ascii="Arial" w:hAnsi="Arial" w:cs="Arial"/>
        </w:rPr>
        <w:t>, which was put into effect in 2018. The strategy has four key priorities: improving identification and assessment of SEND, improving access to high quality support and services, improving transition arrangements between education, health and social care and improving outcomes for children and young people with SEND. The plan has been put into practice through projects like the creation of a local offer, which informs families and children with SEND about the resources and assistance that are available to them. A new SEND Code of Practice, which outlines the legal framework for identifying, evaluating, and providing for young</w:t>
      </w:r>
      <w:r w:rsidR="004B4F1B">
        <w:rPr>
          <w:rFonts w:ascii="Arial" w:hAnsi="Arial" w:cs="Arial"/>
        </w:rPr>
        <w:t xml:space="preserve"> adults </w:t>
      </w:r>
      <w:r w:rsidRPr="00BA23D5">
        <w:rPr>
          <w:rFonts w:ascii="Arial" w:hAnsi="Arial" w:cs="Arial"/>
        </w:rPr>
        <w:t>with SEND, has also been introduced as part of the plan.</w:t>
      </w:r>
      <w:r w:rsidR="001D2CC5">
        <w:rPr>
          <w:rFonts w:ascii="Arial" w:hAnsi="Arial" w:cs="Arial"/>
        </w:rPr>
        <w:t xml:space="preserve"> (Hertfordshire County Council, 2022).</w:t>
      </w:r>
    </w:p>
    <w:p w14:paraId="6B3B620E" w14:textId="7F62BD57" w:rsidR="00BA23D5" w:rsidRPr="00BA23D5" w:rsidRDefault="00BA23D5" w:rsidP="00BA23D5">
      <w:pPr>
        <w:shd w:val="clear" w:color="auto" w:fill="FFFFFF" w:themeFill="background1"/>
        <w:spacing w:before="240" w:line="360" w:lineRule="auto"/>
        <w:rPr>
          <w:rFonts w:ascii="Arial" w:hAnsi="Arial" w:cs="Arial"/>
        </w:rPr>
      </w:pPr>
      <w:r w:rsidRPr="00BA23D5">
        <w:rPr>
          <w:rFonts w:ascii="Arial" w:hAnsi="Arial" w:cs="Arial"/>
        </w:rPr>
        <w:lastRenderedPageBreak/>
        <w:t xml:space="preserve">The approach has been effective in enhancing results for children and teenagers with SEND. At the end of Key Stage 1, a good level of development was </w:t>
      </w:r>
      <w:r w:rsidR="00BE337B">
        <w:rPr>
          <w:rFonts w:ascii="Arial" w:hAnsi="Arial" w:cs="Arial"/>
        </w:rPr>
        <w:t>achieved</w:t>
      </w:r>
      <w:r w:rsidRPr="00BA23D5">
        <w:rPr>
          <w:rFonts w:ascii="Arial" w:hAnsi="Arial" w:cs="Arial"/>
        </w:rPr>
        <w:t xml:space="preserve"> by 68% of children and young people with a statement of SEND or an Education, Health and Care (EHC) plan in 2018, up from 64% in 2017</w:t>
      </w:r>
      <w:r w:rsidR="00DF2D58">
        <w:rPr>
          <w:rFonts w:ascii="Arial" w:hAnsi="Arial" w:cs="Arial"/>
        </w:rPr>
        <w:t>. (Hertfordshire County Council, 2022).</w:t>
      </w:r>
    </w:p>
    <w:p w14:paraId="04CDAFF8" w14:textId="4D4ECFE4" w:rsidR="00130162" w:rsidRPr="00BA23D5" w:rsidRDefault="00BA23D5" w:rsidP="00130162">
      <w:pPr>
        <w:shd w:val="clear" w:color="auto" w:fill="FFFFFF" w:themeFill="background1"/>
        <w:spacing w:before="240" w:line="360" w:lineRule="auto"/>
        <w:rPr>
          <w:rFonts w:ascii="Arial" w:hAnsi="Arial" w:cs="Arial"/>
        </w:rPr>
      </w:pPr>
      <w:r w:rsidRPr="00BA23D5">
        <w:rPr>
          <w:rFonts w:ascii="Arial" w:hAnsi="Arial" w:cs="Arial"/>
        </w:rPr>
        <w:t xml:space="preserve">Hertfordshire County Council has also established a number of policies to improve the quality of education in the county. One of these policies is the </w:t>
      </w:r>
      <w:r w:rsidRPr="00BA23D5">
        <w:rPr>
          <w:rFonts w:ascii="Arial" w:hAnsi="Arial" w:cs="Arial"/>
          <w:b/>
          <w:bCs/>
          <w:i/>
          <w:iCs/>
        </w:rPr>
        <w:t>'Hertfordshire Promise'</w:t>
      </w:r>
      <w:r w:rsidRPr="00BA23D5">
        <w:rPr>
          <w:rFonts w:ascii="Arial" w:hAnsi="Arial" w:cs="Arial"/>
        </w:rPr>
        <w:t>, launched in 2015. The Hertfordshire Promise is a commitment by the County Council to work with partners to make sure that every child has the opportunity to reach their full potential</w:t>
      </w:r>
      <w:r w:rsidR="000B1FB9">
        <w:rPr>
          <w:rFonts w:ascii="Arial" w:hAnsi="Arial" w:cs="Arial"/>
        </w:rPr>
        <w:t xml:space="preserve">. </w:t>
      </w:r>
      <w:r w:rsidRPr="00BA23D5">
        <w:rPr>
          <w:rFonts w:ascii="Arial" w:hAnsi="Arial" w:cs="Arial"/>
        </w:rPr>
        <w:t>The Promise includes a number of pledges, such as ensuring that all children have access to high quality early years provision, that every child attends a good or outstanding school, and that all young</w:t>
      </w:r>
      <w:r w:rsidR="004B4F1B">
        <w:rPr>
          <w:rFonts w:ascii="Arial" w:hAnsi="Arial" w:cs="Arial"/>
        </w:rPr>
        <w:t xml:space="preserve">sters </w:t>
      </w:r>
      <w:r w:rsidRPr="00BA23D5">
        <w:rPr>
          <w:rFonts w:ascii="Arial" w:hAnsi="Arial" w:cs="Arial"/>
        </w:rPr>
        <w:t xml:space="preserve">have the </w:t>
      </w:r>
      <w:r w:rsidR="004B4F1B">
        <w:rPr>
          <w:rFonts w:ascii="Arial" w:hAnsi="Arial" w:cs="Arial"/>
        </w:rPr>
        <w:t>ability</w:t>
      </w:r>
      <w:r w:rsidRPr="00BA23D5">
        <w:rPr>
          <w:rFonts w:ascii="Arial" w:hAnsi="Arial" w:cs="Arial"/>
        </w:rPr>
        <w:t xml:space="preserve"> to participate in high quality careers education, information, advice and guidance.</w:t>
      </w:r>
      <w:r w:rsidR="00130162">
        <w:rPr>
          <w:rFonts w:ascii="Arial" w:hAnsi="Arial" w:cs="Arial"/>
        </w:rPr>
        <w:t xml:space="preserve"> (Hertfordshire County Council, 2022).</w:t>
      </w:r>
    </w:p>
    <w:p w14:paraId="2320306E" w14:textId="3E0126DF" w:rsidR="0038338E" w:rsidRPr="0038338E" w:rsidRDefault="0038338E" w:rsidP="0038338E">
      <w:pPr>
        <w:shd w:val="clear" w:color="auto" w:fill="FFFFFF" w:themeFill="background1"/>
        <w:spacing w:before="240" w:line="480" w:lineRule="auto"/>
        <w:rPr>
          <w:rFonts w:ascii="Arial" w:hAnsi="Arial" w:cs="Arial"/>
          <w:b/>
          <w:bCs/>
          <w:i/>
          <w:iCs/>
        </w:rPr>
      </w:pPr>
      <w:r w:rsidRPr="0038338E">
        <w:rPr>
          <w:rFonts w:ascii="Arial" w:hAnsi="Arial" w:cs="Arial"/>
          <w:b/>
          <w:bCs/>
          <w:i/>
          <w:iCs/>
        </w:rPr>
        <w:t>Hertfordshire</w:t>
      </w:r>
      <w:r w:rsidR="0041680B">
        <w:rPr>
          <w:rFonts w:ascii="Arial" w:hAnsi="Arial" w:cs="Arial"/>
          <w:b/>
          <w:bCs/>
          <w:i/>
          <w:iCs/>
        </w:rPr>
        <w:t xml:space="preserve"> - </w:t>
      </w:r>
      <w:r w:rsidRPr="0038338E">
        <w:rPr>
          <w:rFonts w:ascii="Arial" w:hAnsi="Arial" w:cs="Arial"/>
          <w:b/>
          <w:bCs/>
          <w:i/>
          <w:iCs/>
        </w:rPr>
        <w:t>Goal 17</w:t>
      </w:r>
    </w:p>
    <w:p w14:paraId="24EEB578" w14:textId="4834A4F2" w:rsidR="0038338E" w:rsidRPr="0038338E" w:rsidRDefault="0038338E" w:rsidP="0038338E">
      <w:pPr>
        <w:shd w:val="clear" w:color="auto" w:fill="FFFFFF" w:themeFill="background1"/>
        <w:spacing w:before="240" w:line="360" w:lineRule="auto"/>
        <w:rPr>
          <w:rFonts w:ascii="Arial" w:hAnsi="Arial" w:cs="Arial"/>
        </w:rPr>
      </w:pPr>
      <w:r w:rsidRPr="0038338E">
        <w:rPr>
          <w:rFonts w:ascii="Arial" w:hAnsi="Arial" w:cs="Arial"/>
        </w:rPr>
        <w:t xml:space="preserve">Hertfordshire County council has partnerships with other organisations to deliver services to the residents. The council has a partnership with the </w:t>
      </w:r>
      <w:r w:rsidRPr="00BE337B">
        <w:rPr>
          <w:rFonts w:ascii="Arial" w:hAnsi="Arial" w:cs="Arial"/>
          <w:i/>
          <w:iCs/>
        </w:rPr>
        <w:t>Hertfordshire Community Foundation</w:t>
      </w:r>
      <w:r w:rsidRPr="0038338E">
        <w:rPr>
          <w:rFonts w:ascii="Arial" w:hAnsi="Arial" w:cs="Arial"/>
        </w:rPr>
        <w:t>, which is a charity that works to improve the lives of people in the county. The Foundation provides grants to community groups and projects that benefit residents. It also provides training and support to organisations that work with vulnerable people</w:t>
      </w:r>
      <w:r w:rsidR="00801B33">
        <w:rPr>
          <w:rFonts w:ascii="Arial" w:hAnsi="Arial" w:cs="Arial"/>
        </w:rPr>
        <w:t xml:space="preserve">. </w:t>
      </w:r>
      <w:r w:rsidRPr="0038338E">
        <w:rPr>
          <w:rFonts w:ascii="Arial" w:hAnsi="Arial" w:cs="Arial"/>
        </w:rPr>
        <w:t xml:space="preserve">The council works in a partnership with the University of Hertfordshire, which is a leading research and teaching institution. The university works with the council on a number of projects, including the </w:t>
      </w:r>
      <w:r w:rsidRPr="0083608B">
        <w:rPr>
          <w:rFonts w:ascii="Arial" w:hAnsi="Arial" w:cs="Arial"/>
          <w:i/>
          <w:iCs/>
        </w:rPr>
        <w:t>Hertfordshire Skills and Employment Partnership</w:t>
      </w:r>
      <w:r w:rsidRPr="0038338E">
        <w:rPr>
          <w:rFonts w:ascii="Arial" w:hAnsi="Arial" w:cs="Arial"/>
        </w:rPr>
        <w:t>, which helps people in the county to find employment.</w:t>
      </w:r>
      <w:r w:rsidR="00801B33">
        <w:rPr>
          <w:rFonts w:ascii="Arial" w:hAnsi="Arial" w:cs="Arial"/>
        </w:rPr>
        <w:t xml:space="preserve"> (Hertfordshire County Council, 2022).</w:t>
      </w:r>
    </w:p>
    <w:p w14:paraId="28E9C62C" w14:textId="52A1B34F" w:rsidR="00BF3DF3" w:rsidRDefault="00BE337B" w:rsidP="00F45320">
      <w:pPr>
        <w:shd w:val="clear" w:color="auto" w:fill="FFFFFF" w:themeFill="background1"/>
        <w:spacing w:before="240" w:line="360" w:lineRule="auto"/>
        <w:rPr>
          <w:rFonts w:ascii="Arial" w:hAnsi="Arial" w:cs="Arial"/>
        </w:rPr>
      </w:pPr>
      <w:r>
        <w:rPr>
          <w:rFonts w:ascii="Arial" w:hAnsi="Arial" w:cs="Arial"/>
        </w:rPr>
        <w:t>Hertfordshire</w:t>
      </w:r>
      <w:r w:rsidR="0038338E" w:rsidRPr="00F45320">
        <w:rPr>
          <w:rFonts w:ascii="Arial" w:hAnsi="Arial" w:cs="Arial"/>
        </w:rPr>
        <w:t xml:space="preserve"> has partnerships with other organisations, such as the Hertfordshire Local Enterprise Partnership (LEP). The partnership is responsible for Hertfordshire's economic growth as documented by the Hertfordshire local council (2022). The LEP works with businesses and other partners to create jobs and investment in the county (Brown., 2018). </w:t>
      </w:r>
    </w:p>
    <w:p w14:paraId="44AE93F9" w14:textId="6A5332B1" w:rsidR="00BF3DF3" w:rsidRPr="0038338E" w:rsidRDefault="0038338E" w:rsidP="00BF3DF3">
      <w:pPr>
        <w:shd w:val="clear" w:color="auto" w:fill="FFFFFF" w:themeFill="background1"/>
        <w:spacing w:before="240" w:line="360" w:lineRule="auto"/>
        <w:rPr>
          <w:rFonts w:ascii="Arial" w:hAnsi="Arial" w:cs="Arial"/>
        </w:rPr>
      </w:pPr>
      <w:r w:rsidRPr="00F45320">
        <w:rPr>
          <w:rFonts w:ascii="Arial" w:hAnsi="Arial" w:cs="Arial"/>
        </w:rPr>
        <w:lastRenderedPageBreak/>
        <w:t xml:space="preserve">Hertfordshire County council also has a partnership with the </w:t>
      </w:r>
      <w:r w:rsidRPr="00094503">
        <w:rPr>
          <w:rFonts w:ascii="Arial" w:hAnsi="Arial" w:cs="Arial"/>
          <w:i/>
          <w:iCs/>
        </w:rPr>
        <w:t>Hertfordshire Chamber of Commerce</w:t>
      </w:r>
      <w:r w:rsidRPr="00F45320">
        <w:rPr>
          <w:rFonts w:ascii="Arial" w:hAnsi="Arial" w:cs="Arial"/>
        </w:rPr>
        <w:t xml:space="preserve">. </w:t>
      </w:r>
      <w:r w:rsidR="00094503">
        <w:rPr>
          <w:rFonts w:ascii="Arial" w:hAnsi="Arial" w:cs="Arial"/>
        </w:rPr>
        <w:t>This</w:t>
      </w:r>
      <w:r w:rsidRPr="00F45320">
        <w:rPr>
          <w:rFonts w:ascii="Arial" w:hAnsi="Arial" w:cs="Arial"/>
        </w:rPr>
        <w:t xml:space="preserve"> promotes business growth in the county. The Chamber of Commerce works with businesses to help them start, grow and succeed. Additionally, the partnership of Hertfordshire County Council and Trading Standards Service protects consumers and businesses from unfair trading practices</w:t>
      </w:r>
      <w:r w:rsidR="00094503">
        <w:rPr>
          <w:rFonts w:ascii="Arial" w:hAnsi="Arial" w:cs="Arial"/>
        </w:rPr>
        <w:t xml:space="preserve"> </w:t>
      </w:r>
      <w:r w:rsidRPr="00F45320">
        <w:rPr>
          <w:rFonts w:ascii="Arial" w:hAnsi="Arial" w:cs="Arial"/>
        </w:rPr>
        <w:t>to ensure they comply with the law.</w:t>
      </w:r>
      <w:r w:rsidR="00BF3DF3">
        <w:rPr>
          <w:rFonts w:ascii="Arial" w:hAnsi="Arial" w:cs="Arial"/>
        </w:rPr>
        <w:t xml:space="preserve"> (Hertfordshire County Council, 2022).</w:t>
      </w:r>
    </w:p>
    <w:p w14:paraId="602DAEF1" w14:textId="45D412AC" w:rsidR="00BA23D5" w:rsidRDefault="0038338E" w:rsidP="00BF3DF3">
      <w:pPr>
        <w:shd w:val="clear" w:color="auto" w:fill="FFFFFF" w:themeFill="background1"/>
        <w:spacing w:before="240" w:line="360" w:lineRule="auto"/>
        <w:rPr>
          <w:rFonts w:ascii="Arial" w:hAnsi="Arial" w:cs="Arial"/>
        </w:rPr>
      </w:pPr>
      <w:r w:rsidRPr="00BF3DF3">
        <w:rPr>
          <w:rFonts w:ascii="Arial" w:hAnsi="Arial" w:cs="Arial"/>
        </w:rPr>
        <w:t>There are many benefits to partnering with businesses, charities, organisations, and institutions in terms of care and education. Such partnerships have helped Hertfordshire to improve the quality of care and education, as well as providing additional resources that can be used to support care and education provision. Furthermore, the partnerships have also helped to raise awareness of care and education provision</w:t>
      </w:r>
      <w:r w:rsidR="00BF3DF3">
        <w:rPr>
          <w:rFonts w:ascii="Arial" w:hAnsi="Arial" w:cs="Arial"/>
        </w:rPr>
        <w:t xml:space="preserve"> </w:t>
      </w:r>
      <w:r w:rsidRPr="00BF3DF3">
        <w:rPr>
          <w:rFonts w:ascii="Arial" w:hAnsi="Arial" w:cs="Arial"/>
        </w:rPr>
        <w:t>and have encouraged more people to get involved in supporting these important services.</w:t>
      </w:r>
    </w:p>
    <w:p w14:paraId="73DD1797" w14:textId="77777777" w:rsidR="00816DA9" w:rsidRPr="00BF3DF3" w:rsidRDefault="00816DA9" w:rsidP="00BF3DF3">
      <w:pPr>
        <w:shd w:val="clear" w:color="auto" w:fill="FFFFFF" w:themeFill="background1"/>
        <w:spacing w:before="240" w:line="360" w:lineRule="auto"/>
        <w:rPr>
          <w:rFonts w:ascii="Arial" w:hAnsi="Arial" w:cs="Arial"/>
        </w:rPr>
      </w:pPr>
    </w:p>
    <w:p w14:paraId="528DBB42" w14:textId="44364C59" w:rsidR="00BD1DAD" w:rsidRPr="00225186" w:rsidRDefault="00BD1DAD" w:rsidP="00AC35E2">
      <w:pPr>
        <w:pStyle w:val="Heading2"/>
        <w:jc w:val="center"/>
        <w:rPr>
          <w:rFonts w:ascii="Arial" w:hAnsi="Arial" w:cs="Arial"/>
          <w:b/>
          <w:bCs/>
          <w:color w:val="000000" w:themeColor="text1"/>
          <w:sz w:val="28"/>
          <w:szCs w:val="28"/>
        </w:rPr>
      </w:pPr>
      <w:bookmarkStart w:id="3" w:name="_Toc121491192"/>
      <w:r w:rsidRPr="00225186">
        <w:rPr>
          <w:rFonts w:ascii="Arial" w:hAnsi="Arial" w:cs="Arial"/>
          <w:b/>
          <w:bCs/>
          <w:color w:val="000000" w:themeColor="text1"/>
          <w:sz w:val="28"/>
          <w:szCs w:val="28"/>
        </w:rPr>
        <w:t>Hertfordshire’s Progress in achieving Goals 3,4, and 17</w:t>
      </w:r>
    </w:p>
    <w:p w14:paraId="721BB9D0" w14:textId="77777777" w:rsidR="008D3700" w:rsidRPr="008D3700" w:rsidRDefault="008D3700" w:rsidP="008D3700"/>
    <w:bookmarkEnd w:id="3"/>
    <w:p w14:paraId="1706802E" w14:textId="5B640BB8" w:rsidR="00AC35E2" w:rsidRPr="00762837" w:rsidRDefault="00AC35E2" w:rsidP="00AC35E2">
      <w:pPr>
        <w:shd w:val="clear" w:color="auto" w:fill="FFFFFF" w:themeFill="background1"/>
        <w:spacing w:line="480" w:lineRule="auto"/>
        <w:rPr>
          <w:rFonts w:ascii="Arial" w:hAnsi="Arial" w:cs="Arial"/>
          <w:b/>
          <w:bCs/>
          <w:i/>
          <w:iCs/>
        </w:rPr>
      </w:pPr>
      <w:r w:rsidRPr="00762837">
        <w:rPr>
          <w:rFonts w:ascii="Arial" w:hAnsi="Arial" w:cs="Arial"/>
          <w:b/>
          <w:bCs/>
          <w:i/>
          <w:iCs/>
        </w:rPr>
        <w:t>Goal 3</w:t>
      </w:r>
    </w:p>
    <w:p w14:paraId="17D09AD7" w14:textId="14CCA7D0" w:rsidR="00D36B7D" w:rsidRPr="00FF6978" w:rsidRDefault="00AC35E2" w:rsidP="00FF6978">
      <w:pPr>
        <w:spacing w:line="360" w:lineRule="auto"/>
        <w:rPr>
          <w:rFonts w:ascii="Arial" w:hAnsi="Arial" w:cs="Arial"/>
        </w:rPr>
      </w:pPr>
      <w:r w:rsidRPr="00FF6978">
        <w:rPr>
          <w:rFonts w:ascii="Arial" w:hAnsi="Arial" w:cs="Arial"/>
        </w:rPr>
        <w:t xml:space="preserve">Hertfordshire has a relatively low prevalence of preventable diseases such as obesity and diabetes, with only 21% of adults classified as overweight or obese. This is below the national average of 27%, indicating that Hertfordshire residents are taking steps to maintain their health and wellbeing. In terms of access to healthcare, Hertfordshire has a high number of GP practices per 100,000 population, at 4.3, compared to the national average of 3.6. </w:t>
      </w:r>
      <w:r w:rsidR="00D36B7D" w:rsidRPr="00FF6978">
        <w:rPr>
          <w:rFonts w:ascii="Arial" w:hAnsi="Arial" w:cs="Arial"/>
        </w:rPr>
        <w:t>(Hertfordshire Public Health Evidence &amp; Intelligence, 2021).</w:t>
      </w:r>
    </w:p>
    <w:p w14:paraId="6F702C1D" w14:textId="6B403D8E" w:rsidR="00AC35E2" w:rsidRPr="00FE0030" w:rsidRDefault="00AC35E2" w:rsidP="00FE0030">
      <w:pPr>
        <w:shd w:val="clear" w:color="auto" w:fill="FFFFFF" w:themeFill="background1"/>
        <w:spacing w:line="360" w:lineRule="auto"/>
        <w:rPr>
          <w:rFonts w:ascii="Arial" w:hAnsi="Arial" w:cs="Arial"/>
        </w:rPr>
      </w:pPr>
      <w:r w:rsidRPr="00FE0030">
        <w:rPr>
          <w:rFonts w:ascii="Arial" w:hAnsi="Arial" w:cs="Arial"/>
        </w:rPr>
        <w:t xml:space="preserve">This </w:t>
      </w:r>
      <w:r w:rsidR="00F265DE">
        <w:rPr>
          <w:rFonts w:ascii="Arial" w:hAnsi="Arial" w:cs="Arial"/>
        </w:rPr>
        <w:t>allows</w:t>
      </w:r>
      <w:r w:rsidRPr="00FE0030">
        <w:rPr>
          <w:rFonts w:ascii="Arial" w:hAnsi="Arial" w:cs="Arial"/>
        </w:rPr>
        <w:t xml:space="preserve"> residents </w:t>
      </w:r>
      <w:r w:rsidR="00F265DE">
        <w:rPr>
          <w:rFonts w:ascii="Arial" w:hAnsi="Arial" w:cs="Arial"/>
        </w:rPr>
        <w:t xml:space="preserve">to reach </w:t>
      </w:r>
      <w:r w:rsidRPr="00FE0030">
        <w:rPr>
          <w:rFonts w:ascii="Arial" w:hAnsi="Arial" w:cs="Arial"/>
        </w:rPr>
        <w:t>primary care services and receive timely and appropriate medical attention.</w:t>
      </w:r>
    </w:p>
    <w:p w14:paraId="4C82827C" w14:textId="0F47FC24" w:rsidR="00FE0030" w:rsidRDefault="00AC35E2" w:rsidP="00FE0030">
      <w:pPr>
        <w:shd w:val="clear" w:color="auto" w:fill="FFFFFF" w:themeFill="background1"/>
        <w:spacing w:line="360" w:lineRule="auto"/>
        <w:rPr>
          <w:rFonts w:ascii="Arial" w:hAnsi="Arial" w:cs="Arial"/>
          <w:lang w:val="en-US"/>
        </w:rPr>
      </w:pPr>
      <w:r w:rsidRPr="00FE0030">
        <w:rPr>
          <w:rFonts w:ascii="Arial" w:hAnsi="Arial" w:cs="Arial"/>
          <w:lang w:val="en-US"/>
        </w:rPr>
        <w:t>Hertfordshire also has a high number of mental health beds per 100,000 population, at 20.9, compared to the national average of 16.5 (Horan, 2019). This suggests that the county is prioriti</w:t>
      </w:r>
      <w:r w:rsidR="00FE0030" w:rsidRPr="00FE0030">
        <w:rPr>
          <w:rFonts w:ascii="Arial" w:hAnsi="Arial" w:cs="Arial"/>
          <w:lang w:val="en-US"/>
        </w:rPr>
        <w:t>z</w:t>
      </w:r>
      <w:r w:rsidRPr="00FE0030">
        <w:rPr>
          <w:rFonts w:ascii="Arial" w:hAnsi="Arial" w:cs="Arial"/>
          <w:lang w:val="en-US"/>
        </w:rPr>
        <w:t xml:space="preserve">ing mental health care and has sufficient capacity to support those in need. </w:t>
      </w:r>
    </w:p>
    <w:p w14:paraId="18202FF7" w14:textId="77777777" w:rsidR="005F3EF6" w:rsidRPr="0040182E" w:rsidRDefault="005F3EF6" w:rsidP="0040182E">
      <w:pPr>
        <w:shd w:val="clear" w:color="auto" w:fill="FFFFFF" w:themeFill="background1"/>
        <w:spacing w:line="360" w:lineRule="auto"/>
        <w:rPr>
          <w:rFonts w:ascii="Arial" w:hAnsi="Arial" w:cs="Arial"/>
          <w:lang w:val="en-US"/>
        </w:rPr>
      </w:pPr>
    </w:p>
    <w:p w14:paraId="2FD01E9A" w14:textId="77777777" w:rsidR="0083608B" w:rsidRDefault="0083608B" w:rsidP="005F3EF6">
      <w:pPr>
        <w:shd w:val="clear" w:color="auto" w:fill="FFFFFF" w:themeFill="background1"/>
        <w:spacing w:line="480" w:lineRule="auto"/>
        <w:rPr>
          <w:rFonts w:ascii="Arial" w:hAnsi="Arial" w:cs="Arial"/>
          <w:b/>
          <w:bCs/>
          <w:i/>
          <w:iCs/>
        </w:rPr>
      </w:pPr>
    </w:p>
    <w:p w14:paraId="0BF06E58" w14:textId="063163D9" w:rsidR="005F3EF6" w:rsidRPr="00762837" w:rsidRDefault="005F3EF6" w:rsidP="005F3EF6">
      <w:pPr>
        <w:shd w:val="clear" w:color="auto" w:fill="FFFFFF" w:themeFill="background1"/>
        <w:spacing w:line="480" w:lineRule="auto"/>
        <w:rPr>
          <w:rFonts w:ascii="Arial" w:hAnsi="Arial" w:cs="Arial"/>
          <w:b/>
          <w:bCs/>
          <w:i/>
          <w:iCs/>
        </w:rPr>
      </w:pPr>
      <w:r w:rsidRPr="00762837">
        <w:rPr>
          <w:rFonts w:ascii="Arial" w:hAnsi="Arial" w:cs="Arial"/>
          <w:b/>
          <w:bCs/>
          <w:i/>
          <w:iCs/>
        </w:rPr>
        <w:lastRenderedPageBreak/>
        <w:t>Goal 4</w:t>
      </w:r>
    </w:p>
    <w:p w14:paraId="68454F2D" w14:textId="5E32B836" w:rsidR="00333111" w:rsidRPr="00333111" w:rsidRDefault="005F3EF6" w:rsidP="00333111">
      <w:pPr>
        <w:shd w:val="clear" w:color="auto" w:fill="FFFFFF" w:themeFill="background1"/>
        <w:spacing w:line="360" w:lineRule="auto"/>
        <w:rPr>
          <w:rFonts w:ascii="Arial" w:hAnsi="Arial" w:cs="Arial"/>
        </w:rPr>
      </w:pPr>
      <w:r w:rsidRPr="00333111">
        <w:rPr>
          <w:rFonts w:ascii="Arial" w:hAnsi="Arial" w:cs="Arial"/>
        </w:rPr>
        <w:t xml:space="preserve">Hertfordshire has </w:t>
      </w:r>
      <w:r w:rsidR="008E19F4">
        <w:rPr>
          <w:rFonts w:ascii="Arial" w:hAnsi="Arial" w:cs="Arial"/>
        </w:rPr>
        <w:t>noticed</w:t>
      </w:r>
      <w:r w:rsidRPr="00333111">
        <w:rPr>
          <w:rFonts w:ascii="Arial" w:hAnsi="Arial" w:cs="Arial"/>
        </w:rPr>
        <w:t xml:space="preserve"> </w:t>
      </w:r>
      <w:proofErr w:type="gramStart"/>
      <w:r w:rsidRPr="00333111">
        <w:rPr>
          <w:rFonts w:ascii="Arial" w:hAnsi="Arial" w:cs="Arial"/>
        </w:rPr>
        <w:t>an</w:t>
      </w:r>
      <w:proofErr w:type="gramEnd"/>
      <w:r w:rsidRPr="00333111">
        <w:rPr>
          <w:rFonts w:ascii="Arial" w:hAnsi="Arial" w:cs="Arial"/>
        </w:rPr>
        <w:t xml:space="preserve"> </w:t>
      </w:r>
      <w:r w:rsidR="008E19F4">
        <w:rPr>
          <w:rFonts w:ascii="Arial" w:hAnsi="Arial" w:cs="Arial"/>
        </w:rPr>
        <w:t>rise</w:t>
      </w:r>
      <w:r w:rsidRPr="00333111">
        <w:rPr>
          <w:rFonts w:ascii="Arial" w:hAnsi="Arial" w:cs="Arial"/>
        </w:rPr>
        <w:t xml:space="preserve"> in the number of children attending schools and achieving good educational outcomes</w:t>
      </w:r>
      <w:r w:rsidR="006E229E">
        <w:rPr>
          <w:rFonts w:ascii="Arial" w:hAnsi="Arial" w:cs="Arial"/>
        </w:rPr>
        <w:t xml:space="preserve"> with </w:t>
      </w:r>
      <w:r w:rsidRPr="00333111">
        <w:rPr>
          <w:rFonts w:ascii="Arial" w:hAnsi="Arial" w:cs="Arial"/>
        </w:rPr>
        <w:t>high school attendance rate of 96.6%, which is above the national average of 95.6%. The percentage of children achieving a good level of development at the end of the Early Years Foundation Stage has also increased from 70.3% in 2014 to 74.3% in 2018</w:t>
      </w:r>
      <w:r w:rsidR="00333111">
        <w:rPr>
          <w:rFonts w:ascii="Arial" w:hAnsi="Arial" w:cs="Arial"/>
        </w:rPr>
        <w:t>.</w:t>
      </w:r>
      <w:r w:rsidRPr="00333111">
        <w:rPr>
          <w:rFonts w:ascii="Arial" w:hAnsi="Arial" w:cs="Arial"/>
        </w:rPr>
        <w:t xml:space="preserve"> </w:t>
      </w:r>
      <w:r w:rsidR="006E229E" w:rsidRPr="00333111">
        <w:rPr>
          <w:rFonts w:ascii="Arial" w:hAnsi="Arial" w:cs="Arial"/>
        </w:rPr>
        <w:t>(Hertfordshire County Council, 2019).</w:t>
      </w:r>
    </w:p>
    <w:p w14:paraId="4924FA10" w14:textId="52EB2E38" w:rsidR="00333111" w:rsidRPr="00333111" w:rsidRDefault="005F3EF6" w:rsidP="00333111">
      <w:pPr>
        <w:shd w:val="clear" w:color="auto" w:fill="FFFFFF" w:themeFill="background1"/>
        <w:spacing w:line="360" w:lineRule="auto"/>
        <w:rPr>
          <w:rFonts w:ascii="Arial" w:hAnsi="Arial" w:cs="Arial"/>
        </w:rPr>
      </w:pPr>
      <w:r w:rsidRPr="00333111">
        <w:rPr>
          <w:rFonts w:ascii="Arial" w:hAnsi="Arial" w:cs="Arial"/>
        </w:rPr>
        <w:t xml:space="preserve">Hertfordshire has also seen an increase in the number of schools achieving good or outstanding ratings from Ofsted, the education regulator in the UK. In 2019, 88% of schools in the county were rated good or outstanding, which is higher than the national average of 86%. This </w:t>
      </w:r>
      <w:r w:rsidR="008E19F4">
        <w:rPr>
          <w:rFonts w:ascii="Arial" w:hAnsi="Arial" w:cs="Arial"/>
        </w:rPr>
        <w:t>implies</w:t>
      </w:r>
      <w:r w:rsidRPr="00333111">
        <w:rPr>
          <w:rFonts w:ascii="Arial" w:hAnsi="Arial" w:cs="Arial"/>
        </w:rPr>
        <w:t xml:space="preserve"> that the quality of education provided in Hertfordshire schools is improving.</w:t>
      </w:r>
      <w:r w:rsidR="00333111" w:rsidRPr="00333111">
        <w:rPr>
          <w:rFonts w:ascii="Arial" w:hAnsi="Arial" w:cs="Arial"/>
        </w:rPr>
        <w:t xml:space="preserve"> (Hertfordshire County Council, 2019).</w:t>
      </w:r>
    </w:p>
    <w:p w14:paraId="4DA9E672" w14:textId="3E0A46DC" w:rsidR="0036320D" w:rsidRDefault="005F3EF6" w:rsidP="0036320D">
      <w:pPr>
        <w:shd w:val="clear" w:color="auto" w:fill="FFFFFF" w:themeFill="background1"/>
        <w:spacing w:line="360" w:lineRule="auto"/>
        <w:rPr>
          <w:rFonts w:ascii="Arial" w:hAnsi="Arial" w:cs="Arial"/>
        </w:rPr>
      </w:pPr>
      <w:r w:rsidRPr="00333111">
        <w:rPr>
          <w:rFonts w:ascii="Arial" w:hAnsi="Arial" w:cs="Arial"/>
        </w:rPr>
        <w:t xml:space="preserve">Furthermore, </w:t>
      </w:r>
      <w:r w:rsidR="006E229E">
        <w:rPr>
          <w:rFonts w:ascii="Arial" w:hAnsi="Arial" w:cs="Arial"/>
        </w:rPr>
        <w:t>the borough</w:t>
      </w:r>
      <w:r w:rsidRPr="00333111">
        <w:rPr>
          <w:rFonts w:ascii="Arial" w:hAnsi="Arial" w:cs="Arial"/>
        </w:rPr>
        <w:t xml:space="preserve"> has made progress in increasing access to education for all, including disadvantaged and marginalized groups. The county has introduced a number of initiatives, such as the </w:t>
      </w:r>
      <w:r w:rsidRPr="00333111">
        <w:rPr>
          <w:rFonts w:ascii="Arial" w:hAnsi="Arial" w:cs="Arial"/>
          <w:i/>
          <w:iCs/>
        </w:rPr>
        <w:t>Hertfordshire Pupil Premium Grant</w:t>
      </w:r>
      <w:r w:rsidRPr="00333111">
        <w:rPr>
          <w:rFonts w:ascii="Arial" w:hAnsi="Arial" w:cs="Arial"/>
        </w:rPr>
        <w:t xml:space="preserve">, which provides additional funding for schools to support disadvantaged children and those with special educational needs. Additionally, the county has also introduced initiatives such as the </w:t>
      </w:r>
      <w:r w:rsidRPr="00333111">
        <w:rPr>
          <w:rFonts w:ascii="Arial" w:hAnsi="Arial" w:cs="Arial"/>
          <w:i/>
          <w:iCs/>
        </w:rPr>
        <w:t>Hertfordshire Early Help Hub</w:t>
      </w:r>
      <w:r w:rsidRPr="00333111">
        <w:rPr>
          <w:rFonts w:ascii="Arial" w:hAnsi="Arial" w:cs="Arial"/>
        </w:rPr>
        <w:t xml:space="preserve">, which provides support to families and children in need. </w:t>
      </w:r>
      <w:r w:rsidR="0036320D" w:rsidRPr="00333111">
        <w:rPr>
          <w:rFonts w:ascii="Arial" w:hAnsi="Arial" w:cs="Arial"/>
        </w:rPr>
        <w:t>(Hertfordshire County Council, 2019).</w:t>
      </w:r>
    </w:p>
    <w:p w14:paraId="604C2B5C" w14:textId="109BDAA3" w:rsidR="00293710" w:rsidRDefault="00293710" w:rsidP="00333111">
      <w:pPr>
        <w:shd w:val="clear" w:color="auto" w:fill="FFFFFF" w:themeFill="background1"/>
        <w:spacing w:line="360" w:lineRule="auto"/>
        <w:rPr>
          <w:rFonts w:ascii="Arial" w:hAnsi="Arial" w:cs="Arial"/>
        </w:rPr>
      </w:pPr>
    </w:p>
    <w:p w14:paraId="78F1C068" w14:textId="5AD1C748" w:rsidR="00D50573" w:rsidRPr="00D50573" w:rsidRDefault="00D50573" w:rsidP="00D50573">
      <w:pPr>
        <w:shd w:val="clear" w:color="auto" w:fill="FFFFFF" w:themeFill="background1"/>
        <w:spacing w:line="480" w:lineRule="auto"/>
        <w:rPr>
          <w:rFonts w:ascii="Arial" w:hAnsi="Arial" w:cs="Arial"/>
          <w:b/>
          <w:bCs/>
          <w:i/>
          <w:iCs/>
        </w:rPr>
      </w:pPr>
      <w:r w:rsidRPr="00D50573">
        <w:rPr>
          <w:rFonts w:ascii="Arial" w:hAnsi="Arial" w:cs="Arial"/>
          <w:b/>
          <w:bCs/>
          <w:i/>
          <w:iCs/>
        </w:rPr>
        <w:t xml:space="preserve">Goal 17 </w:t>
      </w:r>
    </w:p>
    <w:p w14:paraId="6D6F5C20" w14:textId="154A62EE" w:rsidR="00D50573" w:rsidRPr="00C74A63" w:rsidRDefault="00D50573" w:rsidP="00C74A63">
      <w:pPr>
        <w:shd w:val="clear" w:color="auto" w:fill="FFFFFF" w:themeFill="background1"/>
        <w:spacing w:line="360" w:lineRule="auto"/>
        <w:rPr>
          <w:rFonts w:ascii="Arial" w:hAnsi="Arial" w:cs="Arial"/>
        </w:rPr>
      </w:pPr>
      <w:r w:rsidRPr="00C74A63">
        <w:rPr>
          <w:rFonts w:ascii="Arial" w:hAnsi="Arial" w:cs="Arial"/>
        </w:rPr>
        <w:t>Hertfordshire county has seen an increase in collaboration and partnerships between different organi</w:t>
      </w:r>
      <w:r w:rsidR="0083608B">
        <w:rPr>
          <w:rFonts w:ascii="Arial" w:hAnsi="Arial" w:cs="Arial"/>
        </w:rPr>
        <w:t>s</w:t>
      </w:r>
      <w:r w:rsidRPr="00C74A63">
        <w:rPr>
          <w:rFonts w:ascii="Arial" w:hAnsi="Arial" w:cs="Arial"/>
        </w:rPr>
        <w:t>ations, institutions, and businesses to address various sustainable development challenges. One of the key areas where Hertfordshire has made progress in achieving this goal is in the field of education. The county has established partnerships with various organi</w:t>
      </w:r>
      <w:r w:rsidR="00DB50C8">
        <w:rPr>
          <w:rFonts w:ascii="Arial" w:hAnsi="Arial" w:cs="Arial"/>
        </w:rPr>
        <w:t>s</w:t>
      </w:r>
      <w:r w:rsidRPr="00C74A63">
        <w:rPr>
          <w:rFonts w:ascii="Arial" w:hAnsi="Arial" w:cs="Arial"/>
        </w:rPr>
        <w:t>ations, including schools, universities, and community groups, to improve the quality of education and increase access to learning opportunities for all. These partnerships have resulted in the development of innovative educational programs and initiatives, such as the “</w:t>
      </w:r>
      <w:r w:rsidRPr="00C74A63">
        <w:rPr>
          <w:rFonts w:ascii="Arial" w:hAnsi="Arial" w:cs="Arial"/>
          <w:i/>
          <w:iCs/>
        </w:rPr>
        <w:t>Future Friendly Schools</w:t>
      </w:r>
      <w:r w:rsidRPr="00C74A63">
        <w:rPr>
          <w:rFonts w:ascii="Arial" w:hAnsi="Arial" w:cs="Arial"/>
        </w:rPr>
        <w:t>” project, which aims to promote sustainable living and environmental awareness among students. (Herts for Learning, 2022).</w:t>
      </w:r>
    </w:p>
    <w:p w14:paraId="4B4B904C" w14:textId="7120D37E" w:rsidR="00677312" w:rsidRPr="00677312" w:rsidRDefault="00D50573" w:rsidP="00677312">
      <w:pPr>
        <w:shd w:val="clear" w:color="auto" w:fill="FFFFFF" w:themeFill="background1"/>
        <w:spacing w:line="360" w:lineRule="auto"/>
        <w:rPr>
          <w:rFonts w:ascii="Arial" w:hAnsi="Arial" w:cs="Arial"/>
        </w:rPr>
      </w:pPr>
      <w:r w:rsidRPr="00677312">
        <w:rPr>
          <w:rFonts w:ascii="Arial" w:hAnsi="Arial" w:cs="Arial"/>
        </w:rPr>
        <w:t xml:space="preserve">Hertfordshire has benefited from partnerships in the promotion of sustainable economic growth and employment opportunities. The county has developed </w:t>
      </w:r>
      <w:r w:rsidRPr="00677312">
        <w:rPr>
          <w:rFonts w:ascii="Arial" w:hAnsi="Arial" w:cs="Arial"/>
        </w:rPr>
        <w:lastRenderedPageBreak/>
        <w:t>partnerships with local businesses and organi</w:t>
      </w:r>
      <w:r w:rsidR="00DB50C8">
        <w:rPr>
          <w:rFonts w:ascii="Arial" w:hAnsi="Arial" w:cs="Arial"/>
        </w:rPr>
        <w:t>s</w:t>
      </w:r>
      <w:r w:rsidRPr="00677312">
        <w:rPr>
          <w:rFonts w:ascii="Arial" w:hAnsi="Arial" w:cs="Arial"/>
        </w:rPr>
        <w:t xml:space="preserve">ations to support the growth of the local economy and create jobs. Hertfordshire Local Enterprise Partnership (LEP) has worked with local businesses and institutions to develop a range of initiatives and programs aimed at supporting entrepreneurship and innovation in the county. </w:t>
      </w:r>
    </w:p>
    <w:p w14:paraId="1906FBFE" w14:textId="77777777" w:rsidR="00871ED5" w:rsidRDefault="00871ED5" w:rsidP="00677312">
      <w:pPr>
        <w:shd w:val="clear" w:color="auto" w:fill="FFFFFF" w:themeFill="background1"/>
        <w:spacing w:line="360" w:lineRule="auto"/>
        <w:rPr>
          <w:rFonts w:ascii="Arial" w:hAnsi="Arial" w:cs="Arial"/>
        </w:rPr>
      </w:pPr>
    </w:p>
    <w:p w14:paraId="534B00DC" w14:textId="77777777" w:rsidR="007F570E" w:rsidRDefault="007F570E" w:rsidP="008D3700">
      <w:pPr>
        <w:pStyle w:val="Heading2"/>
        <w:jc w:val="center"/>
        <w:rPr>
          <w:rFonts w:ascii="Arial" w:hAnsi="Arial" w:cs="Arial"/>
          <w:b/>
          <w:bCs/>
          <w:color w:val="000000" w:themeColor="text1"/>
          <w:sz w:val="28"/>
          <w:szCs w:val="28"/>
        </w:rPr>
      </w:pPr>
    </w:p>
    <w:p w14:paraId="34288763" w14:textId="765FC665" w:rsidR="00871ED5" w:rsidRPr="00225186" w:rsidRDefault="00871ED5" w:rsidP="008D3700">
      <w:pPr>
        <w:pStyle w:val="Heading2"/>
        <w:jc w:val="center"/>
        <w:rPr>
          <w:rFonts w:ascii="Arial" w:hAnsi="Arial" w:cs="Arial"/>
          <w:b/>
          <w:bCs/>
          <w:color w:val="000000" w:themeColor="text1"/>
          <w:sz w:val="28"/>
          <w:szCs w:val="28"/>
        </w:rPr>
      </w:pPr>
      <w:r w:rsidRPr="00225186">
        <w:rPr>
          <w:rFonts w:ascii="Arial" w:hAnsi="Arial" w:cs="Arial"/>
          <w:b/>
          <w:bCs/>
          <w:color w:val="000000" w:themeColor="text1"/>
          <w:sz w:val="28"/>
          <w:szCs w:val="28"/>
        </w:rPr>
        <w:t>Reasons for poor performance in</w:t>
      </w:r>
      <w:r w:rsidR="00CA1211" w:rsidRPr="00225186">
        <w:rPr>
          <w:rFonts w:ascii="Arial" w:hAnsi="Arial" w:cs="Arial"/>
          <w:b/>
          <w:bCs/>
          <w:color w:val="000000" w:themeColor="text1"/>
          <w:sz w:val="28"/>
          <w:szCs w:val="28"/>
        </w:rPr>
        <w:t xml:space="preserve"> Goal 4 – Quality Education</w:t>
      </w:r>
      <w:r w:rsidRPr="00225186">
        <w:rPr>
          <w:rFonts w:ascii="Arial" w:hAnsi="Arial" w:cs="Arial"/>
          <w:b/>
          <w:bCs/>
          <w:color w:val="000000" w:themeColor="text1"/>
          <w:sz w:val="28"/>
          <w:szCs w:val="28"/>
        </w:rPr>
        <w:t xml:space="preserve"> in Hertfordshire</w:t>
      </w:r>
    </w:p>
    <w:p w14:paraId="178A6A9B" w14:textId="77777777" w:rsidR="00871ED5" w:rsidRPr="008D3700" w:rsidRDefault="00871ED5" w:rsidP="008D3700">
      <w:pPr>
        <w:shd w:val="clear" w:color="auto" w:fill="FFFFFF" w:themeFill="background1"/>
        <w:spacing w:line="360" w:lineRule="auto"/>
        <w:jc w:val="center"/>
        <w:rPr>
          <w:rFonts w:ascii="Arial" w:hAnsi="Arial" w:cs="Arial"/>
          <w:sz w:val="28"/>
          <w:szCs w:val="28"/>
        </w:rPr>
      </w:pPr>
    </w:p>
    <w:p w14:paraId="460E2044" w14:textId="77777777" w:rsidR="00B6756A" w:rsidRDefault="00871ED5" w:rsidP="00871ED5">
      <w:pPr>
        <w:shd w:val="clear" w:color="auto" w:fill="FFFFFF" w:themeFill="background1"/>
        <w:spacing w:line="360" w:lineRule="auto"/>
        <w:rPr>
          <w:rFonts w:ascii="Arial" w:hAnsi="Arial" w:cs="Arial"/>
          <w:lang w:val="en-US"/>
        </w:rPr>
      </w:pPr>
      <w:r w:rsidRPr="0040182E">
        <w:rPr>
          <w:rFonts w:ascii="Arial" w:hAnsi="Arial" w:cs="Arial"/>
          <w:lang w:val="en-US"/>
        </w:rPr>
        <w:t xml:space="preserve">Hertfordshire has a lower proportion of good or outstanding schools compared to the national average, at 89% compared to 91%. One potential reason for this is that the county has a higher percentage of children living in poverty, at 21% compared to the national average of 18%. This can impact children’s ability to learn and achieve academically, leading to lower educational outcomes. Hertfordshire also has a higher percentage of children with special educational needs compared to the national average, at 17% compared to 14% (Ford </w:t>
      </w:r>
      <w:r w:rsidRPr="0040182E">
        <w:rPr>
          <w:rFonts w:ascii="Arial" w:hAnsi="Arial" w:cs="Arial"/>
          <w:i/>
          <w:iCs/>
          <w:lang w:val="en-US"/>
        </w:rPr>
        <w:t>et al.,</w:t>
      </w:r>
      <w:r w:rsidRPr="0040182E">
        <w:rPr>
          <w:rFonts w:ascii="Arial" w:hAnsi="Arial" w:cs="Arial"/>
          <w:lang w:val="en-US"/>
        </w:rPr>
        <w:t xml:space="preserve"> 2016). </w:t>
      </w:r>
    </w:p>
    <w:p w14:paraId="47BDB961" w14:textId="20F04436" w:rsidR="00871ED5" w:rsidRDefault="00871ED5" w:rsidP="00871ED5">
      <w:pPr>
        <w:shd w:val="clear" w:color="auto" w:fill="FFFFFF" w:themeFill="background1"/>
        <w:spacing w:line="360" w:lineRule="auto"/>
        <w:rPr>
          <w:rFonts w:ascii="Arial" w:hAnsi="Arial" w:cs="Arial"/>
          <w:lang w:val="en-US"/>
        </w:rPr>
      </w:pPr>
      <w:r w:rsidRPr="0040182E">
        <w:rPr>
          <w:rFonts w:ascii="Arial" w:hAnsi="Arial" w:cs="Arial"/>
          <w:lang w:val="en-US"/>
        </w:rPr>
        <w:t>This can place additional strain on schools and educational resources, potentially impacting their ability to provide high</w:t>
      </w:r>
      <w:r w:rsidR="005D547F">
        <w:rPr>
          <w:rFonts w:ascii="Arial" w:hAnsi="Arial" w:cs="Arial"/>
          <w:lang w:val="en-US"/>
        </w:rPr>
        <w:t xml:space="preserve"> </w:t>
      </w:r>
      <w:r w:rsidRPr="0040182E">
        <w:rPr>
          <w:rFonts w:ascii="Arial" w:hAnsi="Arial" w:cs="Arial"/>
          <w:lang w:val="en-US"/>
        </w:rPr>
        <w:t>quality education to all students. The county’s relatively low prevalence of preventable diseases and high access to healthcare services are positive developments, but challenges remain in providing quality education to all students.</w:t>
      </w:r>
    </w:p>
    <w:p w14:paraId="735A447E" w14:textId="77777777" w:rsidR="005D547F" w:rsidRDefault="00871ED5" w:rsidP="00871ED5">
      <w:pPr>
        <w:shd w:val="clear" w:color="auto" w:fill="FFFFFF" w:themeFill="background1"/>
        <w:spacing w:line="360" w:lineRule="auto"/>
        <w:rPr>
          <w:rFonts w:ascii="Arial" w:hAnsi="Arial" w:cs="Arial"/>
        </w:rPr>
      </w:pPr>
      <w:r>
        <w:rPr>
          <w:rFonts w:ascii="Arial" w:hAnsi="Arial" w:cs="Arial"/>
        </w:rPr>
        <w:t>D</w:t>
      </w:r>
      <w:r w:rsidRPr="00333111">
        <w:rPr>
          <w:rFonts w:ascii="Arial" w:hAnsi="Arial" w:cs="Arial"/>
        </w:rPr>
        <w:t>espite t</w:t>
      </w:r>
      <w:r w:rsidR="00B6756A">
        <w:rPr>
          <w:rFonts w:ascii="Arial" w:hAnsi="Arial" w:cs="Arial"/>
        </w:rPr>
        <w:t>he</w:t>
      </w:r>
      <w:r w:rsidRPr="00333111">
        <w:rPr>
          <w:rFonts w:ascii="Arial" w:hAnsi="Arial" w:cs="Arial"/>
        </w:rPr>
        <w:t xml:space="preserve"> improvements, Hertfordshire is still falling behind other places in the UK</w:t>
      </w:r>
      <w:r>
        <w:rPr>
          <w:rFonts w:ascii="Arial" w:hAnsi="Arial" w:cs="Arial"/>
        </w:rPr>
        <w:t xml:space="preserve">, such as </w:t>
      </w:r>
      <w:r w:rsidRPr="00120DA2">
        <w:rPr>
          <w:rFonts w:ascii="Arial" w:hAnsi="Arial" w:cs="Arial"/>
          <w:b/>
          <w:bCs/>
        </w:rPr>
        <w:t xml:space="preserve">Surrey, </w:t>
      </w:r>
      <w:r w:rsidRPr="00333111">
        <w:rPr>
          <w:rFonts w:ascii="Arial" w:hAnsi="Arial" w:cs="Arial"/>
        </w:rPr>
        <w:t xml:space="preserve">in providing quality education. </w:t>
      </w:r>
    </w:p>
    <w:p w14:paraId="012BBAE6" w14:textId="39EDD03B" w:rsidR="00871ED5" w:rsidRDefault="00871ED5" w:rsidP="00871ED5">
      <w:pPr>
        <w:shd w:val="clear" w:color="auto" w:fill="FFFFFF" w:themeFill="background1"/>
        <w:spacing w:line="360" w:lineRule="auto"/>
        <w:rPr>
          <w:rFonts w:ascii="Arial" w:hAnsi="Arial" w:cs="Arial"/>
        </w:rPr>
      </w:pPr>
      <w:r w:rsidRPr="00333111">
        <w:rPr>
          <w:rFonts w:ascii="Arial" w:hAnsi="Arial" w:cs="Arial"/>
        </w:rPr>
        <w:t xml:space="preserve">In 2019, only 60% of pupils in the county achieved at least a grade 4 in English and </w:t>
      </w:r>
      <w:r w:rsidR="00120DA2">
        <w:rPr>
          <w:rFonts w:ascii="Arial" w:hAnsi="Arial" w:cs="Arial"/>
        </w:rPr>
        <w:t>M</w:t>
      </w:r>
      <w:r w:rsidRPr="00333111">
        <w:rPr>
          <w:rFonts w:ascii="Arial" w:hAnsi="Arial" w:cs="Arial"/>
        </w:rPr>
        <w:t>aths at the end of secondary school, compared to the national average of 65%. Additionally, the county has a higher</w:t>
      </w:r>
      <w:r w:rsidR="005D547F">
        <w:rPr>
          <w:rFonts w:ascii="Arial" w:hAnsi="Arial" w:cs="Arial"/>
        </w:rPr>
        <w:t xml:space="preserve"> </w:t>
      </w:r>
      <w:r w:rsidRPr="00333111">
        <w:rPr>
          <w:rFonts w:ascii="Arial" w:hAnsi="Arial" w:cs="Arial"/>
        </w:rPr>
        <w:t>than</w:t>
      </w:r>
      <w:r w:rsidR="005D547F">
        <w:rPr>
          <w:rFonts w:ascii="Arial" w:hAnsi="Arial" w:cs="Arial"/>
        </w:rPr>
        <w:t xml:space="preserve"> </w:t>
      </w:r>
      <w:r w:rsidRPr="00333111">
        <w:rPr>
          <w:rFonts w:ascii="Arial" w:hAnsi="Arial" w:cs="Arial"/>
        </w:rPr>
        <w:t>average number of schools that are rated inadequate or requiring improvement by Ofsted.</w:t>
      </w:r>
      <w:r>
        <w:rPr>
          <w:rFonts w:ascii="Arial" w:hAnsi="Arial" w:cs="Arial"/>
        </w:rPr>
        <w:t xml:space="preserve"> (Department for Education, 2019).</w:t>
      </w:r>
    </w:p>
    <w:p w14:paraId="3384CF3B" w14:textId="77777777" w:rsidR="005A471B" w:rsidRDefault="00871ED5" w:rsidP="00871ED5">
      <w:pPr>
        <w:shd w:val="clear" w:color="auto" w:fill="FFFFFF" w:themeFill="background1"/>
        <w:spacing w:line="360" w:lineRule="auto"/>
        <w:rPr>
          <w:rFonts w:ascii="Arial" w:hAnsi="Arial" w:cs="Arial"/>
        </w:rPr>
      </w:pPr>
      <w:r w:rsidRPr="001C387B">
        <w:rPr>
          <w:rFonts w:ascii="Arial" w:hAnsi="Arial" w:cs="Arial"/>
        </w:rPr>
        <w:t xml:space="preserve">One reason for Hertfordshire's poor performance in providing quality education may be the lack of investment in education. </w:t>
      </w:r>
    </w:p>
    <w:p w14:paraId="72DB28DD" w14:textId="117AC4F7" w:rsidR="00871ED5" w:rsidRDefault="005A471B" w:rsidP="00871ED5">
      <w:pPr>
        <w:shd w:val="clear" w:color="auto" w:fill="FFFFFF" w:themeFill="background1"/>
        <w:spacing w:line="360" w:lineRule="auto"/>
        <w:rPr>
          <w:rFonts w:ascii="Arial" w:hAnsi="Arial" w:cs="Arial"/>
        </w:rPr>
      </w:pPr>
      <w:r>
        <w:rPr>
          <w:rFonts w:ascii="Arial" w:hAnsi="Arial" w:cs="Arial"/>
        </w:rPr>
        <w:t>T</w:t>
      </w:r>
      <w:r w:rsidR="00871ED5" w:rsidRPr="001C387B">
        <w:rPr>
          <w:rFonts w:ascii="Arial" w:hAnsi="Arial" w:cs="Arial"/>
        </w:rPr>
        <w:t xml:space="preserve">he county has seen a decrease in funding for schools, which has led to a decline in the number of teachers and support staff. This has resulted in larger class sizes and fewer resources for schools, which may have affected the quality of education provided. </w:t>
      </w:r>
      <w:r w:rsidR="00871ED5" w:rsidRPr="001D3671">
        <w:rPr>
          <w:rFonts w:ascii="Arial" w:hAnsi="Arial" w:cs="Arial"/>
          <w:color w:val="000000" w:themeColor="text1"/>
        </w:rPr>
        <w:t xml:space="preserve">Additionally, </w:t>
      </w:r>
      <w:r w:rsidR="00871ED5" w:rsidRPr="001C387B">
        <w:rPr>
          <w:rFonts w:ascii="Arial" w:hAnsi="Arial" w:cs="Arial"/>
        </w:rPr>
        <w:t xml:space="preserve">Hertfordshire has a higher-than-average proportion of children </w:t>
      </w:r>
      <w:r w:rsidR="00871ED5" w:rsidRPr="001C387B">
        <w:rPr>
          <w:rFonts w:ascii="Arial" w:hAnsi="Arial" w:cs="Arial"/>
        </w:rPr>
        <w:lastRenderedPageBreak/>
        <w:t>from disadvantaged backgrounds, which may also impact educational outcomes. According to the County Council, 27% of children in the county are eligible for free school meals, compared to the national average of 18%</w:t>
      </w:r>
      <w:r w:rsidR="00871ED5">
        <w:rPr>
          <w:rFonts w:ascii="Arial" w:hAnsi="Arial" w:cs="Arial"/>
        </w:rPr>
        <w:t xml:space="preserve">. </w:t>
      </w:r>
      <w:r w:rsidR="00871ED5" w:rsidRPr="001C387B">
        <w:rPr>
          <w:rFonts w:ascii="Arial" w:hAnsi="Arial" w:cs="Arial"/>
        </w:rPr>
        <w:t xml:space="preserve">(Hertfordshire </w:t>
      </w:r>
      <w:r w:rsidR="00871ED5">
        <w:rPr>
          <w:rFonts w:ascii="Arial" w:hAnsi="Arial" w:cs="Arial"/>
        </w:rPr>
        <w:t xml:space="preserve">County Council, </w:t>
      </w:r>
      <w:r w:rsidR="00871ED5" w:rsidRPr="001C387B">
        <w:rPr>
          <w:rFonts w:ascii="Arial" w:hAnsi="Arial" w:cs="Arial"/>
        </w:rPr>
        <w:t xml:space="preserve">2020). </w:t>
      </w:r>
    </w:p>
    <w:p w14:paraId="5CBBA4B8" w14:textId="77777777" w:rsidR="00871ED5" w:rsidRPr="001C387B" w:rsidRDefault="00871ED5" w:rsidP="00871ED5">
      <w:pPr>
        <w:shd w:val="clear" w:color="auto" w:fill="FFFFFF" w:themeFill="background1"/>
        <w:spacing w:line="360" w:lineRule="auto"/>
        <w:rPr>
          <w:rFonts w:ascii="Arial" w:hAnsi="Arial" w:cs="Arial"/>
        </w:rPr>
      </w:pPr>
      <w:r w:rsidRPr="001C387B">
        <w:rPr>
          <w:rFonts w:ascii="Arial" w:hAnsi="Arial" w:cs="Arial"/>
        </w:rPr>
        <w:t>This indicates that there may be a higher number of children in Hertfordshire who face socio-economic barriers to education, which could impact their ability to achieve good educational outcomes.</w:t>
      </w:r>
    </w:p>
    <w:p w14:paraId="474DB5CF" w14:textId="2DE2E297" w:rsidR="00871ED5" w:rsidRPr="00871ED5" w:rsidRDefault="00871ED5" w:rsidP="00677312">
      <w:pPr>
        <w:shd w:val="clear" w:color="auto" w:fill="FFFFFF" w:themeFill="background1"/>
        <w:spacing w:line="360" w:lineRule="auto"/>
        <w:rPr>
          <w:rFonts w:ascii="Arial" w:hAnsi="Arial" w:cs="Arial"/>
        </w:rPr>
      </w:pPr>
      <w:r w:rsidRPr="001C387B">
        <w:rPr>
          <w:rFonts w:ascii="Arial" w:hAnsi="Arial" w:cs="Arial"/>
        </w:rPr>
        <w:t>The borough has made progress in achieving Goal 4- Quality Education, but there is still room for improvement. The county has seen an increase in the number of children attending schools and achieving good educational outcomes and has introduced initiatives to increase access to education for disadvantaged and marginalized groups. However, Hertfordshire is still falling behind other places in the UK in providing quality education, due to a lack of investment and a higher proportion of disadvantaged children.</w:t>
      </w:r>
    </w:p>
    <w:p w14:paraId="62889647" w14:textId="5703C948" w:rsidR="001C2F47" w:rsidRDefault="00D50573" w:rsidP="00677312">
      <w:pPr>
        <w:shd w:val="clear" w:color="auto" w:fill="FFFFFF" w:themeFill="background1"/>
        <w:spacing w:line="360" w:lineRule="auto"/>
        <w:rPr>
          <w:rFonts w:ascii="Arial" w:hAnsi="Arial" w:cs="Arial"/>
        </w:rPr>
      </w:pPr>
      <w:r w:rsidRPr="00677312">
        <w:rPr>
          <w:rFonts w:ascii="Arial" w:hAnsi="Arial" w:cs="Arial"/>
        </w:rPr>
        <w:t xml:space="preserve">According to data from the Department for Education, the county’s schools have consistently performed below the national average in terms of student achievement and progress. </w:t>
      </w:r>
      <w:r w:rsidR="001C2F47">
        <w:rPr>
          <w:rFonts w:ascii="Arial" w:hAnsi="Arial" w:cs="Arial"/>
        </w:rPr>
        <w:t>(Department for Education, 2019).</w:t>
      </w:r>
    </w:p>
    <w:p w14:paraId="642E2BB0" w14:textId="46F08D16" w:rsidR="00D50573" w:rsidRPr="00677312" w:rsidRDefault="00D50573" w:rsidP="00677312">
      <w:pPr>
        <w:shd w:val="clear" w:color="auto" w:fill="FFFFFF" w:themeFill="background1"/>
        <w:spacing w:line="360" w:lineRule="auto"/>
        <w:rPr>
          <w:rFonts w:ascii="Arial" w:hAnsi="Arial" w:cs="Arial"/>
        </w:rPr>
      </w:pPr>
      <w:r w:rsidRPr="00677312">
        <w:rPr>
          <w:rFonts w:ascii="Arial" w:hAnsi="Arial" w:cs="Arial"/>
        </w:rPr>
        <w:t xml:space="preserve">This is likely due to a range of factors, including inadequate funding and resources, and a lack of support </w:t>
      </w:r>
      <w:r w:rsidR="00296326">
        <w:rPr>
          <w:rFonts w:ascii="Arial" w:hAnsi="Arial" w:cs="Arial"/>
        </w:rPr>
        <w:t xml:space="preserve">for </w:t>
      </w:r>
      <w:r w:rsidRPr="00677312">
        <w:rPr>
          <w:rFonts w:ascii="Arial" w:hAnsi="Arial" w:cs="Arial"/>
        </w:rPr>
        <w:t>disadvantaged students.</w:t>
      </w:r>
    </w:p>
    <w:p w14:paraId="5A4EE6B6" w14:textId="708629AD" w:rsidR="00D50573" w:rsidRDefault="00D50573" w:rsidP="00677312">
      <w:pPr>
        <w:shd w:val="clear" w:color="auto" w:fill="FFFFFF" w:themeFill="background1"/>
        <w:spacing w:line="360" w:lineRule="auto"/>
        <w:rPr>
          <w:rFonts w:ascii="Arial" w:hAnsi="Arial" w:cs="Arial"/>
        </w:rPr>
      </w:pPr>
      <w:r w:rsidRPr="00677312">
        <w:rPr>
          <w:rFonts w:ascii="Arial" w:hAnsi="Arial" w:cs="Arial"/>
        </w:rPr>
        <w:t>Overall, Hertfordshire has made progress in achieving the SDG’s through a range of collaborative initiatives and partnerships. However, the county is still falling behind in providing quality education, and more needs to be done to address the underlying causes of this poor performance.</w:t>
      </w:r>
    </w:p>
    <w:p w14:paraId="7BAFE6A5" w14:textId="26305363" w:rsidR="001F71D7" w:rsidRDefault="001F71D7" w:rsidP="001F71D7">
      <w:pPr>
        <w:pStyle w:val="Heading1"/>
        <w:shd w:val="clear" w:color="auto" w:fill="FFFFFF" w:themeFill="background1"/>
        <w:spacing w:line="360" w:lineRule="auto"/>
        <w:rPr>
          <w:rFonts w:ascii="Arial" w:hAnsi="Arial" w:cs="Arial"/>
          <w:b/>
          <w:bCs/>
          <w:color w:val="auto"/>
          <w:sz w:val="28"/>
          <w:szCs w:val="28"/>
        </w:rPr>
      </w:pPr>
      <w:bookmarkStart w:id="4" w:name="_Toc121491193"/>
    </w:p>
    <w:p w14:paraId="0EC2D059" w14:textId="3077B6E3" w:rsidR="00FD1F43" w:rsidRPr="00225186" w:rsidRDefault="00FD1F43" w:rsidP="005A471B">
      <w:pPr>
        <w:pStyle w:val="Heading1"/>
        <w:shd w:val="clear" w:color="auto" w:fill="FFFFFF" w:themeFill="background1"/>
        <w:spacing w:line="360" w:lineRule="auto"/>
        <w:jc w:val="center"/>
        <w:rPr>
          <w:rFonts w:ascii="Arial" w:hAnsi="Arial" w:cs="Arial"/>
          <w:b/>
          <w:bCs/>
          <w:color w:val="auto"/>
          <w:sz w:val="28"/>
          <w:szCs w:val="28"/>
        </w:rPr>
      </w:pPr>
      <w:r w:rsidRPr="00225186">
        <w:rPr>
          <w:rFonts w:ascii="Arial" w:hAnsi="Arial" w:cs="Arial"/>
          <w:b/>
          <w:bCs/>
          <w:color w:val="auto"/>
          <w:sz w:val="28"/>
          <w:szCs w:val="28"/>
        </w:rPr>
        <w:t>Recommendations</w:t>
      </w:r>
      <w:bookmarkEnd w:id="4"/>
      <w:r w:rsidR="0004354A" w:rsidRPr="00225186">
        <w:rPr>
          <w:rFonts w:ascii="Arial" w:hAnsi="Arial" w:cs="Arial"/>
          <w:b/>
          <w:bCs/>
          <w:color w:val="auto"/>
          <w:sz w:val="28"/>
          <w:szCs w:val="28"/>
        </w:rPr>
        <w:t xml:space="preserve"> for improvement</w:t>
      </w:r>
    </w:p>
    <w:p w14:paraId="62ED2438" w14:textId="77777777" w:rsidR="0004354A" w:rsidRPr="0004354A" w:rsidRDefault="0004354A" w:rsidP="0004354A"/>
    <w:p w14:paraId="69E4BAAE" w14:textId="32278074" w:rsidR="001F71D7" w:rsidRPr="001F71D7" w:rsidRDefault="00896903" w:rsidP="001F71D7">
      <w:pPr>
        <w:rPr>
          <w:rFonts w:ascii="Arial" w:hAnsi="Arial" w:cs="Arial"/>
        </w:rPr>
      </w:pPr>
      <w:r w:rsidRPr="00896903">
        <w:rPr>
          <w:rFonts w:ascii="Arial" w:hAnsi="Arial" w:cs="Arial"/>
        </w:rPr>
        <w:t>As a consultant, the following can be recommended:</w:t>
      </w:r>
    </w:p>
    <w:p w14:paraId="564FA9CA" w14:textId="231EA676" w:rsidR="00FD1F43" w:rsidRPr="00FD1F43" w:rsidRDefault="00FD1F43" w:rsidP="00FD1F43">
      <w:pPr>
        <w:shd w:val="clear" w:color="auto" w:fill="FFFFFF" w:themeFill="background1"/>
        <w:spacing w:before="240" w:line="360" w:lineRule="auto"/>
        <w:rPr>
          <w:rFonts w:ascii="Arial" w:hAnsi="Arial" w:cs="Arial"/>
        </w:rPr>
      </w:pPr>
      <w:r w:rsidRPr="00FD1F43">
        <w:rPr>
          <w:rFonts w:ascii="Arial" w:hAnsi="Arial" w:cs="Arial"/>
          <w:b/>
          <w:bCs/>
        </w:rPr>
        <w:t>Improve access to healthcare</w:t>
      </w:r>
    </w:p>
    <w:p w14:paraId="50A2AE5E" w14:textId="289022F9" w:rsidR="00BB7EEF" w:rsidRDefault="00FD1F43" w:rsidP="00FD1F43">
      <w:pPr>
        <w:shd w:val="clear" w:color="auto" w:fill="FFFFFF" w:themeFill="background1"/>
        <w:spacing w:before="240" w:line="360" w:lineRule="auto"/>
        <w:rPr>
          <w:rFonts w:ascii="Arial" w:hAnsi="Arial" w:cs="Arial"/>
        </w:rPr>
      </w:pPr>
      <w:r w:rsidRPr="00FD1F43">
        <w:rPr>
          <w:rFonts w:ascii="Arial" w:hAnsi="Arial" w:cs="Arial"/>
        </w:rPr>
        <w:t xml:space="preserve">There is a strong case to be made for improving access to healthcare in Hertfordshire. By expanding access to primary care, improving public transportation to healthcare facilities, and providing financial assistance for those who cannot afford to pay for care, Hertfordshire can make a </w:t>
      </w:r>
      <w:r w:rsidR="007F2F86">
        <w:rPr>
          <w:rFonts w:ascii="Arial" w:hAnsi="Arial" w:cs="Arial"/>
        </w:rPr>
        <w:t>powerful</w:t>
      </w:r>
      <w:r w:rsidRPr="00FD1F43">
        <w:rPr>
          <w:rFonts w:ascii="Arial" w:hAnsi="Arial" w:cs="Arial"/>
        </w:rPr>
        <w:t xml:space="preserve"> impact on the health and </w:t>
      </w:r>
      <w:r w:rsidRPr="00FD1F43">
        <w:rPr>
          <w:rFonts w:ascii="Arial" w:hAnsi="Arial" w:cs="Arial"/>
        </w:rPr>
        <w:lastRenderedPageBreak/>
        <w:t xml:space="preserve">wellbeing of its residents. These measures would ensure that everyone has access to quality healthcare, regardless of their economic status. </w:t>
      </w:r>
    </w:p>
    <w:p w14:paraId="62BFAF4F" w14:textId="0C081BBA" w:rsidR="00FD1F43" w:rsidRPr="00FD1F43" w:rsidRDefault="00FD1F43" w:rsidP="00FD1F43">
      <w:pPr>
        <w:shd w:val="clear" w:color="auto" w:fill="FFFFFF" w:themeFill="background1"/>
        <w:spacing w:before="240" w:line="360" w:lineRule="auto"/>
        <w:rPr>
          <w:rFonts w:ascii="Arial" w:hAnsi="Arial" w:cs="Arial"/>
        </w:rPr>
      </w:pPr>
      <w:r w:rsidRPr="00FD1F43">
        <w:rPr>
          <w:rFonts w:ascii="Arial" w:hAnsi="Arial" w:cs="Arial"/>
        </w:rPr>
        <w:t xml:space="preserve">Hertfordshire needs to improve access to healthcare, especially for vulnerable populations. This includes making sure that there are enough doctors and nurses, as well as improving public health initiatives to promote healthy lifestyles. </w:t>
      </w:r>
    </w:p>
    <w:p w14:paraId="7AB1A680" w14:textId="77777777" w:rsidR="00FD1F43" w:rsidRDefault="00FD1F43" w:rsidP="00FD1F43">
      <w:pPr>
        <w:shd w:val="clear" w:color="auto" w:fill="FFFFFF" w:themeFill="background1"/>
        <w:spacing w:before="240" w:line="360" w:lineRule="auto"/>
        <w:rPr>
          <w:rFonts w:ascii="Arial" w:hAnsi="Arial" w:cs="Arial"/>
        </w:rPr>
      </w:pPr>
      <w:r w:rsidRPr="00FD1F43">
        <w:rPr>
          <w:rFonts w:ascii="Arial" w:hAnsi="Arial" w:cs="Arial"/>
          <w:b/>
          <w:bCs/>
        </w:rPr>
        <w:t>Increase access to quality education</w:t>
      </w:r>
      <w:r w:rsidRPr="00FD1F43">
        <w:rPr>
          <w:rFonts w:ascii="Arial" w:hAnsi="Arial" w:cs="Arial"/>
        </w:rPr>
        <w:t xml:space="preserve"> </w:t>
      </w:r>
    </w:p>
    <w:p w14:paraId="6EB566C1" w14:textId="4583BA69" w:rsidR="00FD1F43" w:rsidRPr="00FD1F43" w:rsidRDefault="00FD1F43" w:rsidP="00FD1F43">
      <w:pPr>
        <w:shd w:val="clear" w:color="auto" w:fill="FFFFFF" w:themeFill="background1"/>
        <w:spacing w:before="240" w:line="360" w:lineRule="auto"/>
        <w:rPr>
          <w:rFonts w:ascii="Arial" w:hAnsi="Arial" w:cs="Arial"/>
        </w:rPr>
      </w:pPr>
      <w:r w:rsidRPr="00FD1F43">
        <w:rPr>
          <w:rFonts w:ascii="Arial" w:hAnsi="Arial" w:cs="Arial"/>
        </w:rPr>
        <w:t xml:space="preserve">Increasing access to quality education is essential for achieving the Sustainable Development Goals. It also helps to improve social mobility and reduce inequality and it is good for the economy, as educated workers are more productive. Hertfordshire should increase access to quality education, especially for disadvantaged groups. This can be done by investing in early childhood education, improving teacher quality, and providing financial assistance for students from low-income families. </w:t>
      </w:r>
    </w:p>
    <w:p w14:paraId="0D36CA0A" w14:textId="619084DC" w:rsidR="00896903" w:rsidRPr="00896903" w:rsidRDefault="00FD1F43" w:rsidP="00896903">
      <w:pPr>
        <w:shd w:val="clear" w:color="auto" w:fill="FFFFFF" w:themeFill="background1"/>
        <w:spacing w:before="240" w:line="360" w:lineRule="auto"/>
        <w:rPr>
          <w:rFonts w:ascii="Arial" w:hAnsi="Arial" w:cs="Arial"/>
        </w:rPr>
      </w:pPr>
      <w:r w:rsidRPr="00896903">
        <w:rPr>
          <w:rFonts w:ascii="Arial" w:hAnsi="Arial" w:cs="Arial"/>
          <w:b/>
          <w:bCs/>
        </w:rPr>
        <w:t>Address social determinants of health</w:t>
      </w:r>
      <w:r w:rsidRPr="00896903">
        <w:rPr>
          <w:rFonts w:ascii="Arial" w:hAnsi="Arial" w:cs="Arial"/>
        </w:rPr>
        <w:t xml:space="preserve"> </w:t>
      </w:r>
    </w:p>
    <w:p w14:paraId="57C816B1" w14:textId="185D5663" w:rsidR="00642953" w:rsidRPr="00BD566C" w:rsidRDefault="00FD1F43" w:rsidP="00896903">
      <w:pPr>
        <w:shd w:val="clear" w:color="auto" w:fill="FFFFFF" w:themeFill="background1"/>
        <w:spacing w:before="240" w:line="360" w:lineRule="auto"/>
        <w:rPr>
          <w:rFonts w:ascii="Arial" w:hAnsi="Arial" w:cs="Arial"/>
        </w:rPr>
      </w:pPr>
      <w:r w:rsidRPr="00896903">
        <w:rPr>
          <w:rFonts w:ascii="Arial" w:hAnsi="Arial" w:cs="Arial"/>
        </w:rPr>
        <w:t xml:space="preserve">Hertfordshire needs to </w:t>
      </w:r>
      <w:r w:rsidR="007F2F86">
        <w:rPr>
          <w:rFonts w:ascii="Arial" w:hAnsi="Arial" w:cs="Arial"/>
        </w:rPr>
        <w:t>resolve</w:t>
      </w:r>
      <w:r w:rsidRPr="00896903">
        <w:rPr>
          <w:rFonts w:ascii="Arial" w:hAnsi="Arial" w:cs="Arial"/>
        </w:rPr>
        <w:t xml:space="preserve"> the social determinants of health, such as poverty and income inequality. Hertfordshire has a number of social and economic problems that need to be addressed including the high levels of poverty and income inequality. These problems are linked to a number of factors, including the loss of manufacturing jobs, low wages, and the high cost of housing. This can be addressed by implementing policies that promote economic development and social cohesion, and by providing targeted assistance to vulnerable groups. </w:t>
      </w:r>
      <w:r w:rsidR="007F2F86">
        <w:rPr>
          <w:rFonts w:ascii="Arial" w:hAnsi="Arial" w:cs="Arial"/>
        </w:rPr>
        <w:t>Resolving</w:t>
      </w:r>
      <w:r w:rsidRPr="00896903">
        <w:rPr>
          <w:rFonts w:ascii="Arial" w:hAnsi="Arial" w:cs="Arial"/>
        </w:rPr>
        <w:t xml:space="preserve"> the social determinants of health is essential to improving the health and wellbeing of the people of Hertfordshire</w:t>
      </w:r>
      <w:r w:rsidR="00BD566C">
        <w:rPr>
          <w:rFonts w:ascii="Arial" w:hAnsi="Arial" w:cs="Arial"/>
        </w:rPr>
        <w:t xml:space="preserve"> and will</w:t>
      </w:r>
      <w:r w:rsidRPr="00896903">
        <w:rPr>
          <w:rFonts w:ascii="Arial" w:hAnsi="Arial" w:cs="Arial"/>
        </w:rPr>
        <w:t xml:space="preserve"> help to address the root causes of poverty and inequality. This will ultimately lead to improved health outcomes for the residents</w:t>
      </w:r>
      <w:r w:rsidR="00BD566C">
        <w:rPr>
          <w:rFonts w:ascii="Arial" w:hAnsi="Arial" w:cs="Arial"/>
        </w:rPr>
        <w:t>.</w:t>
      </w:r>
    </w:p>
    <w:p w14:paraId="1E7BB82B" w14:textId="204D7D2E" w:rsidR="00896903" w:rsidRPr="00896903" w:rsidRDefault="00FD1F43" w:rsidP="00896903">
      <w:pPr>
        <w:shd w:val="clear" w:color="auto" w:fill="FFFFFF" w:themeFill="background1"/>
        <w:spacing w:before="240" w:line="360" w:lineRule="auto"/>
        <w:rPr>
          <w:rFonts w:ascii="Arial" w:hAnsi="Arial" w:cs="Arial"/>
        </w:rPr>
      </w:pPr>
      <w:r w:rsidRPr="00896903">
        <w:rPr>
          <w:rFonts w:ascii="Arial" w:hAnsi="Arial" w:cs="Arial"/>
          <w:b/>
          <w:bCs/>
        </w:rPr>
        <w:t>Strengthen partnerships</w:t>
      </w:r>
      <w:r w:rsidRPr="00896903">
        <w:rPr>
          <w:rFonts w:ascii="Arial" w:hAnsi="Arial" w:cs="Arial"/>
        </w:rPr>
        <w:t xml:space="preserve"> </w:t>
      </w:r>
    </w:p>
    <w:p w14:paraId="203FDED7" w14:textId="13C93E81" w:rsidR="00FD1F43" w:rsidRDefault="00FD1F43" w:rsidP="00896903">
      <w:pPr>
        <w:shd w:val="clear" w:color="auto" w:fill="FFFFFF" w:themeFill="background1"/>
        <w:spacing w:before="240" w:line="360" w:lineRule="auto"/>
        <w:rPr>
          <w:rFonts w:ascii="Arial" w:hAnsi="Arial" w:cs="Arial"/>
        </w:rPr>
      </w:pPr>
      <w:r w:rsidRPr="00896903">
        <w:rPr>
          <w:rFonts w:ascii="Arial" w:hAnsi="Arial" w:cs="Arial"/>
        </w:rPr>
        <w:t xml:space="preserve">Hertfordshire should strengthen partnerships with other agencies and organizations, both within the county and beyond, in order to better meet the needs of its residents. This can be done by establishing formal agreements, developing joint programs and initiatives, and sharing information and resources. By partnering with other agencies </w:t>
      </w:r>
      <w:r w:rsidRPr="00896903">
        <w:rPr>
          <w:rFonts w:ascii="Arial" w:hAnsi="Arial" w:cs="Arial"/>
        </w:rPr>
        <w:lastRenderedPageBreak/>
        <w:t xml:space="preserve">and organizations, Hertfordshire can better meet the needs of its residents. This is because partnering allows Hertfordshire to pool resources and expertise, which can lead to more effective and efficient service delivery. </w:t>
      </w:r>
      <w:r w:rsidR="009B3DE4">
        <w:rPr>
          <w:rFonts w:ascii="Arial" w:hAnsi="Arial" w:cs="Arial"/>
        </w:rPr>
        <w:t>P</w:t>
      </w:r>
      <w:r w:rsidRPr="00896903">
        <w:rPr>
          <w:rFonts w:ascii="Arial" w:hAnsi="Arial" w:cs="Arial"/>
        </w:rPr>
        <w:t>artner</w:t>
      </w:r>
      <w:r w:rsidR="009B3DE4">
        <w:rPr>
          <w:rFonts w:ascii="Arial" w:hAnsi="Arial" w:cs="Arial"/>
        </w:rPr>
        <w:t>ships</w:t>
      </w:r>
      <w:r w:rsidRPr="00896903">
        <w:rPr>
          <w:rFonts w:ascii="Arial" w:hAnsi="Arial" w:cs="Arial"/>
        </w:rPr>
        <w:t xml:space="preserve"> can help </w:t>
      </w:r>
      <w:r w:rsidR="008B4E9F">
        <w:rPr>
          <w:rFonts w:ascii="Arial" w:hAnsi="Arial" w:cs="Arial"/>
        </w:rPr>
        <w:t>the borough</w:t>
      </w:r>
      <w:r w:rsidRPr="00896903">
        <w:rPr>
          <w:rFonts w:ascii="Arial" w:hAnsi="Arial" w:cs="Arial"/>
        </w:rPr>
        <w:t xml:space="preserve"> to improve its communication and information-sharing</w:t>
      </w:r>
      <w:r w:rsidR="008B4E9F">
        <w:rPr>
          <w:rFonts w:ascii="Arial" w:hAnsi="Arial" w:cs="Arial"/>
        </w:rPr>
        <w:t>,</w:t>
      </w:r>
      <w:r w:rsidRPr="00896903">
        <w:rPr>
          <w:rFonts w:ascii="Arial" w:hAnsi="Arial" w:cs="Arial"/>
        </w:rPr>
        <w:t xml:space="preserve"> thus giving it the opportunity to share information and resources with other agencies and organi</w:t>
      </w:r>
      <w:r w:rsidR="009B3DE4">
        <w:rPr>
          <w:rFonts w:ascii="Arial" w:hAnsi="Arial" w:cs="Arial"/>
        </w:rPr>
        <w:t>s</w:t>
      </w:r>
      <w:r w:rsidRPr="00896903">
        <w:rPr>
          <w:rFonts w:ascii="Arial" w:hAnsi="Arial" w:cs="Arial"/>
        </w:rPr>
        <w:t>ations.</w:t>
      </w:r>
    </w:p>
    <w:p w14:paraId="75D27559" w14:textId="77777777" w:rsidR="00635F17" w:rsidRDefault="00635F17" w:rsidP="00635F17">
      <w:pPr>
        <w:pStyle w:val="Heading1"/>
        <w:shd w:val="clear" w:color="auto" w:fill="FFFFFF" w:themeFill="background1"/>
        <w:spacing w:line="360" w:lineRule="auto"/>
        <w:rPr>
          <w:rFonts w:ascii="Times New Roman" w:hAnsi="Times New Roman" w:cs="Times New Roman"/>
          <w:b/>
          <w:bCs/>
          <w:color w:val="auto"/>
          <w:sz w:val="24"/>
          <w:szCs w:val="24"/>
        </w:rPr>
      </w:pPr>
      <w:bookmarkStart w:id="5" w:name="_Toc121491194"/>
    </w:p>
    <w:p w14:paraId="40B32DCF" w14:textId="77777777" w:rsidR="007347B4" w:rsidRDefault="007347B4" w:rsidP="007347B4"/>
    <w:p w14:paraId="26DCD3D7" w14:textId="77777777" w:rsidR="007347B4" w:rsidRDefault="007347B4" w:rsidP="007347B4"/>
    <w:p w14:paraId="1E652575" w14:textId="77777777" w:rsidR="007347B4" w:rsidRDefault="007347B4" w:rsidP="007347B4"/>
    <w:p w14:paraId="4E75CC26" w14:textId="77777777" w:rsidR="00AD5C97" w:rsidRDefault="00AD5C97" w:rsidP="007347B4"/>
    <w:p w14:paraId="4CE5AFA7" w14:textId="77777777" w:rsidR="0003165E" w:rsidRDefault="0003165E" w:rsidP="007347B4">
      <w:pPr>
        <w:rPr>
          <w:rFonts w:ascii="Arial" w:hAnsi="Arial" w:cs="Arial"/>
          <w:b/>
          <w:bCs/>
        </w:rPr>
      </w:pPr>
    </w:p>
    <w:p w14:paraId="1A24F9FB" w14:textId="77777777" w:rsidR="0003165E" w:rsidRDefault="0003165E" w:rsidP="007347B4">
      <w:pPr>
        <w:rPr>
          <w:rFonts w:ascii="Arial" w:hAnsi="Arial" w:cs="Arial"/>
          <w:b/>
          <w:bCs/>
        </w:rPr>
      </w:pPr>
    </w:p>
    <w:p w14:paraId="0E60539D" w14:textId="77777777" w:rsidR="0003165E" w:rsidRDefault="0003165E" w:rsidP="007347B4">
      <w:pPr>
        <w:rPr>
          <w:rFonts w:ascii="Arial" w:hAnsi="Arial" w:cs="Arial"/>
          <w:b/>
          <w:bCs/>
        </w:rPr>
      </w:pPr>
    </w:p>
    <w:p w14:paraId="2B8013C1" w14:textId="77777777" w:rsidR="0003165E" w:rsidRDefault="0003165E" w:rsidP="007347B4">
      <w:pPr>
        <w:rPr>
          <w:rFonts w:ascii="Arial" w:hAnsi="Arial" w:cs="Arial"/>
          <w:b/>
          <w:bCs/>
        </w:rPr>
      </w:pPr>
    </w:p>
    <w:p w14:paraId="0E8E05B0" w14:textId="77777777" w:rsidR="0003165E" w:rsidRDefault="0003165E" w:rsidP="007347B4">
      <w:pPr>
        <w:rPr>
          <w:rFonts w:ascii="Arial" w:hAnsi="Arial" w:cs="Arial"/>
          <w:b/>
          <w:bCs/>
        </w:rPr>
      </w:pPr>
    </w:p>
    <w:p w14:paraId="47FA40AE" w14:textId="77777777" w:rsidR="0003165E" w:rsidRDefault="0003165E" w:rsidP="007347B4">
      <w:pPr>
        <w:rPr>
          <w:rFonts w:ascii="Arial" w:hAnsi="Arial" w:cs="Arial"/>
          <w:b/>
          <w:bCs/>
        </w:rPr>
      </w:pPr>
    </w:p>
    <w:p w14:paraId="42B8AD6E" w14:textId="77777777" w:rsidR="0003165E" w:rsidRDefault="0003165E" w:rsidP="007347B4">
      <w:pPr>
        <w:rPr>
          <w:rFonts w:ascii="Arial" w:hAnsi="Arial" w:cs="Arial"/>
          <w:b/>
          <w:bCs/>
        </w:rPr>
      </w:pPr>
    </w:p>
    <w:p w14:paraId="1EF06BB7" w14:textId="77777777" w:rsidR="0003165E" w:rsidRDefault="0003165E" w:rsidP="007347B4">
      <w:pPr>
        <w:rPr>
          <w:rFonts w:ascii="Arial" w:hAnsi="Arial" w:cs="Arial"/>
          <w:b/>
          <w:bCs/>
        </w:rPr>
      </w:pPr>
    </w:p>
    <w:p w14:paraId="3D8E093C" w14:textId="77777777" w:rsidR="00BD566C" w:rsidRDefault="00BD566C" w:rsidP="009B1A48">
      <w:pPr>
        <w:jc w:val="center"/>
        <w:rPr>
          <w:rFonts w:ascii="Arial" w:hAnsi="Arial" w:cs="Arial"/>
          <w:b/>
          <w:bCs/>
          <w:sz w:val="28"/>
          <w:szCs w:val="28"/>
        </w:rPr>
      </w:pPr>
    </w:p>
    <w:p w14:paraId="156DEA51" w14:textId="77777777" w:rsidR="00BD566C" w:rsidRDefault="00BD566C" w:rsidP="009B1A48">
      <w:pPr>
        <w:jc w:val="center"/>
        <w:rPr>
          <w:rFonts w:ascii="Arial" w:hAnsi="Arial" w:cs="Arial"/>
          <w:b/>
          <w:bCs/>
          <w:sz w:val="28"/>
          <w:szCs w:val="28"/>
        </w:rPr>
      </w:pPr>
    </w:p>
    <w:p w14:paraId="328F0183" w14:textId="77777777" w:rsidR="00BD566C" w:rsidRDefault="00BD566C" w:rsidP="009B1A48">
      <w:pPr>
        <w:jc w:val="center"/>
        <w:rPr>
          <w:rFonts w:ascii="Arial" w:hAnsi="Arial" w:cs="Arial"/>
          <w:b/>
          <w:bCs/>
          <w:sz w:val="28"/>
          <w:szCs w:val="28"/>
        </w:rPr>
      </w:pPr>
    </w:p>
    <w:p w14:paraId="4CD7A9A4" w14:textId="77777777" w:rsidR="00BD566C" w:rsidRDefault="00BD566C" w:rsidP="009B1A48">
      <w:pPr>
        <w:jc w:val="center"/>
        <w:rPr>
          <w:rFonts w:ascii="Arial" w:hAnsi="Arial" w:cs="Arial"/>
          <w:b/>
          <w:bCs/>
          <w:sz w:val="28"/>
          <w:szCs w:val="28"/>
        </w:rPr>
      </w:pPr>
    </w:p>
    <w:p w14:paraId="2BD0AF77" w14:textId="77777777" w:rsidR="00BD566C" w:rsidRDefault="00BD566C" w:rsidP="009B1A48">
      <w:pPr>
        <w:jc w:val="center"/>
        <w:rPr>
          <w:rFonts w:ascii="Arial" w:hAnsi="Arial" w:cs="Arial"/>
          <w:b/>
          <w:bCs/>
          <w:sz w:val="28"/>
          <w:szCs w:val="28"/>
        </w:rPr>
      </w:pPr>
    </w:p>
    <w:p w14:paraId="093C00BF" w14:textId="77777777" w:rsidR="00BD566C" w:rsidRDefault="00BD566C" w:rsidP="009B1A48">
      <w:pPr>
        <w:jc w:val="center"/>
        <w:rPr>
          <w:rFonts w:ascii="Arial" w:hAnsi="Arial" w:cs="Arial"/>
          <w:b/>
          <w:bCs/>
          <w:sz w:val="28"/>
          <w:szCs w:val="28"/>
        </w:rPr>
      </w:pPr>
    </w:p>
    <w:p w14:paraId="2595CFB0" w14:textId="77777777" w:rsidR="00BD566C" w:rsidRDefault="00BD566C" w:rsidP="009B1A48">
      <w:pPr>
        <w:jc w:val="center"/>
        <w:rPr>
          <w:rFonts w:ascii="Arial" w:hAnsi="Arial" w:cs="Arial"/>
          <w:b/>
          <w:bCs/>
          <w:sz w:val="28"/>
          <w:szCs w:val="28"/>
        </w:rPr>
      </w:pPr>
    </w:p>
    <w:p w14:paraId="52C6DFDA" w14:textId="77777777" w:rsidR="00BD566C" w:rsidRDefault="00BD566C" w:rsidP="009B1A48">
      <w:pPr>
        <w:jc w:val="center"/>
        <w:rPr>
          <w:rFonts w:ascii="Arial" w:hAnsi="Arial" w:cs="Arial"/>
          <w:b/>
          <w:bCs/>
          <w:sz w:val="28"/>
          <w:szCs w:val="28"/>
        </w:rPr>
      </w:pPr>
    </w:p>
    <w:p w14:paraId="6E6E0F51" w14:textId="77777777" w:rsidR="00BD566C" w:rsidRDefault="00BD566C" w:rsidP="009B1A48">
      <w:pPr>
        <w:jc w:val="center"/>
        <w:rPr>
          <w:rFonts w:ascii="Arial" w:hAnsi="Arial" w:cs="Arial"/>
          <w:b/>
          <w:bCs/>
          <w:sz w:val="28"/>
          <w:szCs w:val="28"/>
        </w:rPr>
      </w:pPr>
    </w:p>
    <w:p w14:paraId="54D8B187" w14:textId="77777777" w:rsidR="00BD566C" w:rsidRDefault="00BD566C" w:rsidP="009B1A48">
      <w:pPr>
        <w:jc w:val="center"/>
        <w:rPr>
          <w:rFonts w:ascii="Arial" w:hAnsi="Arial" w:cs="Arial"/>
          <w:b/>
          <w:bCs/>
          <w:sz w:val="28"/>
          <w:szCs w:val="28"/>
        </w:rPr>
      </w:pPr>
    </w:p>
    <w:p w14:paraId="08623C9D" w14:textId="77777777" w:rsidR="00BD566C" w:rsidRDefault="00BD566C" w:rsidP="009B1A48">
      <w:pPr>
        <w:jc w:val="center"/>
        <w:rPr>
          <w:rFonts w:ascii="Arial" w:hAnsi="Arial" w:cs="Arial"/>
          <w:b/>
          <w:bCs/>
          <w:sz w:val="28"/>
          <w:szCs w:val="28"/>
        </w:rPr>
      </w:pPr>
    </w:p>
    <w:p w14:paraId="34CBDE5C" w14:textId="77777777" w:rsidR="00BD566C" w:rsidRDefault="00BD566C" w:rsidP="009B1A48">
      <w:pPr>
        <w:jc w:val="center"/>
        <w:rPr>
          <w:rFonts w:ascii="Arial" w:hAnsi="Arial" w:cs="Arial"/>
          <w:b/>
          <w:bCs/>
          <w:sz w:val="28"/>
          <w:szCs w:val="28"/>
        </w:rPr>
      </w:pPr>
    </w:p>
    <w:p w14:paraId="3F07228A" w14:textId="77777777" w:rsidR="007F2F86" w:rsidRDefault="007F2F86" w:rsidP="00846DFA">
      <w:pPr>
        <w:jc w:val="center"/>
        <w:rPr>
          <w:rFonts w:ascii="Arial" w:hAnsi="Arial" w:cs="Arial"/>
          <w:b/>
          <w:bCs/>
          <w:sz w:val="28"/>
          <w:szCs w:val="28"/>
        </w:rPr>
      </w:pPr>
    </w:p>
    <w:p w14:paraId="1131A735" w14:textId="77777777" w:rsidR="007F2F86" w:rsidRDefault="007F2F86" w:rsidP="00846DFA">
      <w:pPr>
        <w:jc w:val="center"/>
        <w:rPr>
          <w:rFonts w:ascii="Arial" w:hAnsi="Arial" w:cs="Arial"/>
          <w:b/>
          <w:bCs/>
          <w:sz w:val="28"/>
          <w:szCs w:val="28"/>
        </w:rPr>
      </w:pPr>
    </w:p>
    <w:p w14:paraId="43F122FA" w14:textId="77777777" w:rsidR="007F2F86" w:rsidRDefault="007F2F86" w:rsidP="00846DFA">
      <w:pPr>
        <w:jc w:val="center"/>
        <w:rPr>
          <w:rFonts w:ascii="Arial" w:hAnsi="Arial" w:cs="Arial"/>
          <w:b/>
          <w:bCs/>
          <w:sz w:val="28"/>
          <w:szCs w:val="28"/>
        </w:rPr>
      </w:pPr>
    </w:p>
    <w:p w14:paraId="2EB85E38" w14:textId="77777777" w:rsidR="007F2F86" w:rsidRDefault="007F2F86" w:rsidP="00846DFA">
      <w:pPr>
        <w:jc w:val="center"/>
        <w:rPr>
          <w:rFonts w:ascii="Arial" w:hAnsi="Arial" w:cs="Arial"/>
          <w:b/>
          <w:bCs/>
          <w:sz w:val="28"/>
          <w:szCs w:val="28"/>
        </w:rPr>
      </w:pPr>
    </w:p>
    <w:p w14:paraId="02A6849C" w14:textId="77777777" w:rsidR="007F2F86" w:rsidRDefault="007F2F86" w:rsidP="00846DFA">
      <w:pPr>
        <w:jc w:val="center"/>
        <w:rPr>
          <w:rFonts w:ascii="Arial" w:hAnsi="Arial" w:cs="Arial"/>
          <w:b/>
          <w:bCs/>
          <w:sz w:val="28"/>
          <w:szCs w:val="28"/>
        </w:rPr>
      </w:pPr>
    </w:p>
    <w:p w14:paraId="52B92715" w14:textId="77777777" w:rsidR="007F2F86" w:rsidRDefault="007F2F86" w:rsidP="00846DFA">
      <w:pPr>
        <w:jc w:val="center"/>
        <w:rPr>
          <w:rFonts w:ascii="Arial" w:hAnsi="Arial" w:cs="Arial"/>
          <w:b/>
          <w:bCs/>
          <w:sz w:val="28"/>
          <w:szCs w:val="28"/>
        </w:rPr>
      </w:pPr>
    </w:p>
    <w:p w14:paraId="0D943389" w14:textId="77777777" w:rsidR="007F2F86" w:rsidRDefault="007F2F86" w:rsidP="00846DFA">
      <w:pPr>
        <w:jc w:val="center"/>
        <w:rPr>
          <w:rFonts w:ascii="Arial" w:hAnsi="Arial" w:cs="Arial"/>
          <w:b/>
          <w:bCs/>
          <w:sz w:val="28"/>
          <w:szCs w:val="28"/>
        </w:rPr>
      </w:pPr>
    </w:p>
    <w:p w14:paraId="07FE7942" w14:textId="77777777" w:rsidR="007F2F86" w:rsidRDefault="007F2F86" w:rsidP="00846DFA">
      <w:pPr>
        <w:jc w:val="center"/>
        <w:rPr>
          <w:rFonts w:ascii="Arial" w:hAnsi="Arial" w:cs="Arial"/>
          <w:b/>
          <w:bCs/>
          <w:sz w:val="28"/>
          <w:szCs w:val="28"/>
        </w:rPr>
      </w:pPr>
    </w:p>
    <w:p w14:paraId="37EDC630" w14:textId="77777777" w:rsidR="007F2F86" w:rsidRDefault="007F2F86" w:rsidP="00846DFA">
      <w:pPr>
        <w:jc w:val="center"/>
        <w:rPr>
          <w:rFonts w:ascii="Arial" w:hAnsi="Arial" w:cs="Arial"/>
          <w:b/>
          <w:bCs/>
          <w:sz w:val="28"/>
          <w:szCs w:val="28"/>
        </w:rPr>
      </w:pPr>
    </w:p>
    <w:p w14:paraId="176A66CA" w14:textId="77777777" w:rsidR="007F2F86" w:rsidRDefault="007F2F86" w:rsidP="00846DFA">
      <w:pPr>
        <w:jc w:val="center"/>
        <w:rPr>
          <w:rFonts w:ascii="Arial" w:hAnsi="Arial" w:cs="Arial"/>
          <w:b/>
          <w:bCs/>
          <w:sz w:val="28"/>
          <w:szCs w:val="28"/>
        </w:rPr>
      </w:pPr>
    </w:p>
    <w:p w14:paraId="6765F594" w14:textId="77777777" w:rsidR="007F2F86" w:rsidRDefault="007F2F86" w:rsidP="00846DFA">
      <w:pPr>
        <w:jc w:val="center"/>
        <w:rPr>
          <w:rFonts w:ascii="Arial" w:hAnsi="Arial" w:cs="Arial"/>
          <w:b/>
          <w:bCs/>
          <w:sz w:val="28"/>
          <w:szCs w:val="28"/>
        </w:rPr>
      </w:pPr>
    </w:p>
    <w:p w14:paraId="6B8F2907" w14:textId="7F6CCE9C" w:rsidR="007347B4" w:rsidRPr="009B1A48" w:rsidRDefault="00635F17" w:rsidP="007952B0">
      <w:pPr>
        <w:jc w:val="center"/>
        <w:rPr>
          <w:rFonts w:ascii="Arial" w:hAnsi="Arial" w:cs="Arial"/>
          <w:b/>
          <w:bCs/>
          <w:sz w:val="28"/>
          <w:szCs w:val="28"/>
        </w:rPr>
      </w:pPr>
      <w:r w:rsidRPr="009B1A48">
        <w:rPr>
          <w:rFonts w:ascii="Arial" w:hAnsi="Arial" w:cs="Arial"/>
          <w:b/>
          <w:bCs/>
          <w:sz w:val="28"/>
          <w:szCs w:val="28"/>
        </w:rPr>
        <w:lastRenderedPageBreak/>
        <w:t>Conclusion</w:t>
      </w:r>
      <w:bookmarkEnd w:id="5"/>
    </w:p>
    <w:p w14:paraId="2FEE34F1" w14:textId="77777777" w:rsidR="007347B4" w:rsidRPr="007347B4" w:rsidRDefault="007347B4" w:rsidP="007347B4">
      <w:pPr>
        <w:rPr>
          <w:rFonts w:ascii="Arial" w:hAnsi="Arial" w:cs="Arial"/>
          <w:b/>
          <w:bCs/>
        </w:rPr>
      </w:pPr>
    </w:p>
    <w:p w14:paraId="6A76A75E" w14:textId="57927147" w:rsidR="00635F17" w:rsidRPr="005E5F4B" w:rsidRDefault="005E5F4B" w:rsidP="00635F17">
      <w:pPr>
        <w:shd w:val="clear" w:color="auto" w:fill="FFFFFF" w:themeFill="background1"/>
        <w:spacing w:line="360" w:lineRule="auto"/>
        <w:rPr>
          <w:rFonts w:ascii="Arial" w:hAnsi="Arial" w:cs="Arial"/>
        </w:rPr>
      </w:pPr>
      <w:r>
        <w:rPr>
          <w:rFonts w:ascii="Arial" w:hAnsi="Arial" w:cs="Arial"/>
        </w:rPr>
        <w:t>In summary, t</w:t>
      </w:r>
      <w:r w:rsidR="00635F17" w:rsidRPr="00635F17">
        <w:rPr>
          <w:rFonts w:ascii="Arial" w:hAnsi="Arial" w:cs="Arial"/>
        </w:rPr>
        <w:t xml:space="preserve">he state of health, wellness, and sustainable development in the UK's is quite concerning. The health care system is struggling to cope with the demands of </w:t>
      </w:r>
      <w:r w:rsidR="007F34C3">
        <w:rPr>
          <w:rFonts w:ascii="Arial" w:hAnsi="Arial" w:cs="Arial"/>
        </w:rPr>
        <w:t>the</w:t>
      </w:r>
      <w:r w:rsidR="00635F17" w:rsidRPr="00635F17">
        <w:rPr>
          <w:rFonts w:ascii="Arial" w:hAnsi="Arial" w:cs="Arial"/>
        </w:rPr>
        <w:t xml:space="preserve"> ageing population</w:t>
      </w:r>
      <w:r w:rsidR="007F34C3">
        <w:rPr>
          <w:rFonts w:ascii="Arial" w:hAnsi="Arial" w:cs="Arial"/>
        </w:rPr>
        <w:t>.</w:t>
      </w:r>
      <w:r w:rsidR="00635F17" w:rsidRPr="00635F17">
        <w:rPr>
          <w:rFonts w:ascii="Arial" w:hAnsi="Arial" w:cs="Arial"/>
          <w:shd w:val="clear" w:color="auto" w:fill="FFFFFF"/>
        </w:rPr>
        <w:t xml:space="preserve"> There is a growing gap between the health care needs of the population and the resources available to meet those needs. The government is under pressure to cut costs and this is having a detrimental effect on the quality of care that patients receive. In order to address these issues, there needs to be a fundamental rethink of the way that health and social care are funded and delivered. The UK needs to move away from a system that is focused on treating illness and disease, and towards one that promotes health and wellbeing. This will require a shift in emphasis from reactive to preventive care, and a greater focus on promoting healthy lifestyles. It will also require a more joined-up approach to care, with better coordination between health and social care services. </w:t>
      </w:r>
      <w:r w:rsidR="007F34C3">
        <w:rPr>
          <w:rFonts w:ascii="Arial" w:hAnsi="Arial" w:cs="Arial"/>
          <w:shd w:val="clear" w:color="auto" w:fill="FFFFFF"/>
        </w:rPr>
        <w:t>B</w:t>
      </w:r>
      <w:r w:rsidR="00635F17" w:rsidRPr="00635F17">
        <w:rPr>
          <w:rFonts w:ascii="Arial" w:hAnsi="Arial" w:cs="Arial"/>
          <w:shd w:val="clear" w:color="auto" w:fill="FFFFFF"/>
        </w:rPr>
        <w:t>y making these changes will help the UK to meet the challenges of the future and provide high</w:t>
      </w:r>
      <w:r w:rsidR="007F34C3">
        <w:rPr>
          <w:rFonts w:ascii="Arial" w:hAnsi="Arial" w:cs="Arial"/>
          <w:shd w:val="clear" w:color="auto" w:fill="FFFFFF"/>
        </w:rPr>
        <w:t xml:space="preserve"> </w:t>
      </w:r>
      <w:r w:rsidR="00635F17" w:rsidRPr="00635F17">
        <w:rPr>
          <w:rFonts w:ascii="Arial" w:hAnsi="Arial" w:cs="Arial"/>
          <w:shd w:val="clear" w:color="auto" w:fill="FFFFFF"/>
        </w:rPr>
        <w:t>quality</w:t>
      </w:r>
      <w:r w:rsidR="00CE05B5">
        <w:rPr>
          <w:rFonts w:ascii="Arial" w:hAnsi="Arial" w:cs="Arial"/>
          <w:shd w:val="clear" w:color="auto" w:fill="FFFFFF"/>
        </w:rPr>
        <w:t xml:space="preserve"> and </w:t>
      </w:r>
      <w:r w:rsidR="00635F17" w:rsidRPr="00635F17">
        <w:rPr>
          <w:rFonts w:ascii="Arial" w:hAnsi="Arial" w:cs="Arial"/>
          <w:shd w:val="clear" w:color="auto" w:fill="FFFFFF"/>
        </w:rPr>
        <w:t>sustainable health care for all.</w:t>
      </w:r>
    </w:p>
    <w:p w14:paraId="78C74949" w14:textId="77777777" w:rsidR="00635F17" w:rsidRPr="00896903" w:rsidRDefault="00635F17" w:rsidP="00896903">
      <w:pPr>
        <w:shd w:val="clear" w:color="auto" w:fill="FFFFFF" w:themeFill="background1"/>
        <w:spacing w:before="240" w:line="360" w:lineRule="auto"/>
        <w:rPr>
          <w:rFonts w:ascii="Arial" w:hAnsi="Arial" w:cs="Arial"/>
        </w:rPr>
      </w:pPr>
    </w:p>
    <w:p w14:paraId="3233F821" w14:textId="77777777" w:rsidR="00FD1F43" w:rsidRPr="00896903" w:rsidRDefault="00FD1F43" w:rsidP="00896903">
      <w:pPr>
        <w:shd w:val="clear" w:color="auto" w:fill="FFFFFF" w:themeFill="background1"/>
        <w:spacing w:line="360" w:lineRule="auto"/>
        <w:rPr>
          <w:rStyle w:val="Heading2Char"/>
          <w:rFonts w:ascii="Arial" w:hAnsi="Arial" w:cs="Arial"/>
          <w:b/>
          <w:bCs/>
        </w:rPr>
      </w:pPr>
    </w:p>
    <w:p w14:paraId="2FB97607" w14:textId="77777777" w:rsidR="00D50573" w:rsidRPr="00677312" w:rsidRDefault="00D50573" w:rsidP="00677312">
      <w:pPr>
        <w:shd w:val="clear" w:color="auto" w:fill="FFFFFF" w:themeFill="background1"/>
        <w:spacing w:line="360" w:lineRule="auto"/>
        <w:rPr>
          <w:rFonts w:ascii="Arial" w:hAnsi="Arial" w:cs="Arial"/>
        </w:rPr>
      </w:pPr>
    </w:p>
    <w:p w14:paraId="5D2F233F" w14:textId="77777777" w:rsidR="00BA23D5" w:rsidRPr="00BF3DF3" w:rsidRDefault="00BA23D5" w:rsidP="00BF3DF3">
      <w:pPr>
        <w:shd w:val="clear" w:color="auto" w:fill="FFFFFF" w:themeFill="background1"/>
        <w:spacing w:before="240" w:line="360" w:lineRule="auto"/>
        <w:rPr>
          <w:rFonts w:ascii="Arial" w:hAnsi="Arial" w:cs="Arial"/>
        </w:rPr>
      </w:pPr>
    </w:p>
    <w:p w14:paraId="1FC46F2B" w14:textId="77777777" w:rsidR="00CD39ED" w:rsidRPr="001F049E" w:rsidRDefault="00CD39ED" w:rsidP="001F049E">
      <w:pPr>
        <w:shd w:val="clear" w:color="auto" w:fill="FFFFFF" w:themeFill="background1"/>
        <w:spacing w:before="240" w:line="360" w:lineRule="auto"/>
        <w:rPr>
          <w:rFonts w:ascii="Arial" w:hAnsi="Arial" w:cs="Arial"/>
        </w:rPr>
      </w:pPr>
    </w:p>
    <w:p w14:paraId="6D34D85E" w14:textId="77777777" w:rsidR="00255A5B" w:rsidRDefault="00255A5B" w:rsidP="00B40294">
      <w:pPr>
        <w:shd w:val="clear" w:color="auto" w:fill="FFFFFF" w:themeFill="background1"/>
        <w:spacing w:before="240" w:line="360" w:lineRule="auto"/>
        <w:rPr>
          <w:rFonts w:ascii="Arial" w:hAnsi="Arial" w:cs="Arial"/>
          <w:color w:val="0B0C0C"/>
        </w:rPr>
      </w:pPr>
    </w:p>
    <w:p w14:paraId="51550519" w14:textId="77777777" w:rsidR="00B40294" w:rsidRPr="00B40294" w:rsidRDefault="00B40294" w:rsidP="00B40294">
      <w:pPr>
        <w:shd w:val="clear" w:color="auto" w:fill="FFFFFF" w:themeFill="background1"/>
        <w:spacing w:before="240" w:line="360" w:lineRule="auto"/>
        <w:rPr>
          <w:rFonts w:ascii="Arial" w:hAnsi="Arial" w:cs="Arial"/>
          <w:color w:val="0B0C0C"/>
        </w:rPr>
      </w:pPr>
    </w:p>
    <w:p w14:paraId="059638E1" w14:textId="77777777" w:rsidR="00441AFD" w:rsidRPr="00B40294" w:rsidRDefault="00441AFD" w:rsidP="00B40294">
      <w:pPr>
        <w:spacing w:line="360" w:lineRule="auto"/>
        <w:rPr>
          <w:rFonts w:ascii="Arial" w:hAnsi="Arial" w:cs="Arial"/>
          <w:color w:val="000000" w:themeColor="text1"/>
        </w:rPr>
      </w:pPr>
    </w:p>
    <w:p w14:paraId="255A6F1E" w14:textId="003003EE" w:rsidR="00C12FF8" w:rsidRDefault="00C12FF8">
      <w:pPr>
        <w:rPr>
          <w:rFonts w:ascii="Arial" w:hAnsi="Arial" w:cs="Arial"/>
          <w:sz w:val="36"/>
          <w:szCs w:val="36"/>
        </w:rPr>
      </w:pPr>
    </w:p>
    <w:p w14:paraId="1B1B44ED" w14:textId="39F9C5D7" w:rsidR="005B1EAE" w:rsidRPr="00CF1E37" w:rsidRDefault="00C12FF8" w:rsidP="00CF1E37">
      <w:pPr>
        <w:jc w:val="center"/>
        <w:rPr>
          <w:rFonts w:ascii="Arial" w:hAnsi="Arial" w:cs="Arial"/>
          <w:sz w:val="36"/>
          <w:szCs w:val="36"/>
        </w:rPr>
      </w:pPr>
      <w:r>
        <w:rPr>
          <w:rFonts w:ascii="Arial" w:hAnsi="Arial" w:cs="Arial"/>
          <w:sz w:val="36"/>
          <w:szCs w:val="36"/>
        </w:rPr>
        <w:br w:type="page"/>
      </w:r>
      <w:r w:rsidRPr="009B1A48">
        <w:rPr>
          <w:rFonts w:ascii="Arial" w:hAnsi="Arial" w:cs="Arial"/>
          <w:b/>
          <w:bCs/>
          <w:sz w:val="28"/>
          <w:szCs w:val="28"/>
        </w:rPr>
        <w:lastRenderedPageBreak/>
        <w:t>References</w:t>
      </w:r>
    </w:p>
    <w:p w14:paraId="5833CE0C" w14:textId="567498D2" w:rsidR="00C12FF8" w:rsidRDefault="00C12FF8">
      <w:pPr>
        <w:rPr>
          <w:rFonts w:ascii="Arial" w:hAnsi="Arial" w:cs="Arial"/>
          <w:sz w:val="36"/>
          <w:szCs w:val="36"/>
        </w:rPr>
      </w:pPr>
    </w:p>
    <w:p w14:paraId="7A5C8608" w14:textId="1EEF727F" w:rsidR="00CF1E37" w:rsidRDefault="00CF1E37" w:rsidP="00CF1E37">
      <w:pPr>
        <w:spacing w:line="360" w:lineRule="auto"/>
        <w:rPr>
          <w:rFonts w:ascii="Arial" w:hAnsi="Arial" w:cs="Arial"/>
          <w:shd w:val="clear" w:color="auto" w:fill="FFFFFF"/>
        </w:rPr>
      </w:pPr>
      <w:r w:rsidRPr="00CF1E37">
        <w:rPr>
          <w:rFonts w:ascii="Arial" w:hAnsi="Arial" w:cs="Arial"/>
          <w:color w:val="000000"/>
          <w:spacing w:val="6"/>
          <w:shd w:val="clear" w:color="auto" w:fill="FFFFFF"/>
        </w:rPr>
        <w:t xml:space="preserve">Barth M., Michelsen, G.,  Rieckmann, M., and  Thomas, I. </w:t>
      </w:r>
      <w:r w:rsidRPr="00CF1E37">
        <w:rPr>
          <w:rFonts w:ascii="Arial" w:hAnsi="Arial" w:cs="Arial"/>
          <w:shd w:val="clear" w:color="auto" w:fill="FFFFFF"/>
        </w:rPr>
        <w:t>(2015) Policy, politics and polity in higher education for sustainable development. In </w:t>
      </w:r>
      <w:r w:rsidRPr="00CF1E37">
        <w:rPr>
          <w:rFonts w:ascii="Arial" w:hAnsi="Arial" w:cs="Arial"/>
          <w:i/>
          <w:iCs/>
          <w:shd w:val="clear" w:color="auto" w:fill="FFFFFF"/>
        </w:rPr>
        <w:t>Routledge handbook of higher education for sustainable development</w:t>
      </w:r>
      <w:r w:rsidRPr="00CF1E37">
        <w:rPr>
          <w:rFonts w:ascii="Arial" w:hAnsi="Arial" w:cs="Arial"/>
          <w:shd w:val="clear" w:color="auto" w:fill="FFFFFF"/>
        </w:rPr>
        <w:t> (pp. 64-79). 1</w:t>
      </w:r>
      <w:r w:rsidRPr="00CF1E37">
        <w:rPr>
          <w:rFonts w:ascii="Arial" w:hAnsi="Arial" w:cs="Arial"/>
          <w:shd w:val="clear" w:color="auto" w:fill="FFFFFF"/>
          <w:vertAlign w:val="superscript"/>
        </w:rPr>
        <w:t>st</w:t>
      </w:r>
      <w:r w:rsidRPr="00CF1E37">
        <w:rPr>
          <w:rFonts w:ascii="Arial" w:hAnsi="Arial" w:cs="Arial"/>
          <w:shd w:val="clear" w:color="auto" w:fill="FFFFFF"/>
        </w:rPr>
        <w:t xml:space="preserve"> </w:t>
      </w:r>
      <w:r w:rsidRPr="00CF1E37">
        <w:rPr>
          <w:rFonts w:ascii="Arial" w:hAnsi="Arial" w:cs="Arial"/>
          <w:shd w:val="clear" w:color="auto" w:fill="FFFFFF"/>
          <w:vertAlign w:val="superscript"/>
        </w:rPr>
        <w:t xml:space="preserve"> </w:t>
      </w:r>
      <w:r w:rsidRPr="00CF1E37">
        <w:rPr>
          <w:rFonts w:ascii="Arial" w:hAnsi="Arial" w:cs="Arial"/>
          <w:shd w:val="clear" w:color="auto" w:fill="FFFFFF"/>
        </w:rPr>
        <w:t>edn. London. Routledge.</w:t>
      </w:r>
    </w:p>
    <w:p w14:paraId="63083D96" w14:textId="77777777" w:rsidR="00CF1E37" w:rsidRPr="00CF1E37" w:rsidRDefault="00CF1E37" w:rsidP="00CF1E37">
      <w:pPr>
        <w:spacing w:line="360" w:lineRule="auto"/>
        <w:rPr>
          <w:rFonts w:ascii="Arial" w:hAnsi="Arial" w:cs="Arial"/>
        </w:rPr>
      </w:pPr>
    </w:p>
    <w:p w14:paraId="4A8EE06F" w14:textId="77777777" w:rsidR="00CF1E37" w:rsidRPr="00CF1E37" w:rsidRDefault="00CF1E37" w:rsidP="00CF1E37">
      <w:pPr>
        <w:pStyle w:val="NoSpacing"/>
        <w:spacing w:line="360" w:lineRule="auto"/>
        <w:rPr>
          <w:rFonts w:ascii="Arial" w:hAnsi="Arial" w:cs="Arial"/>
        </w:rPr>
      </w:pPr>
      <w:r w:rsidRPr="00CF1E37">
        <w:rPr>
          <w:rFonts w:ascii="Arial" w:hAnsi="Arial" w:cs="Arial"/>
          <w:color w:val="000000" w:themeColor="text1"/>
        </w:rPr>
        <w:t xml:space="preserve">Biggs, L. (2021) </w:t>
      </w:r>
      <w:r w:rsidRPr="00CF1E37">
        <w:rPr>
          <w:rStyle w:val="Strong"/>
          <w:rFonts w:ascii="Arial" w:hAnsi="Arial" w:cs="Arial"/>
          <w:b w:val="0"/>
          <w:bCs w:val="0"/>
          <w:i/>
          <w:iCs/>
          <w:color w:val="000000" w:themeColor="text1"/>
        </w:rPr>
        <w:t>Hertfordshire Healthy Schools Programme (HHSP</w:t>
      </w:r>
      <w:r w:rsidRPr="00CF1E37">
        <w:rPr>
          <w:rStyle w:val="Strong"/>
          <w:rFonts w:ascii="Arial" w:hAnsi="Arial" w:cs="Arial"/>
          <w:b w:val="0"/>
          <w:bCs w:val="0"/>
          <w:i/>
          <w:iCs/>
          <w:color w:val="444444"/>
        </w:rPr>
        <w:t xml:space="preserve">) </w:t>
      </w:r>
      <w:r w:rsidRPr="00CF1E37">
        <w:rPr>
          <w:rFonts w:ascii="Arial" w:hAnsi="Arial" w:cs="Arial"/>
        </w:rPr>
        <w:t xml:space="preserve">Available at: </w:t>
      </w:r>
      <w:hyperlink r:id="rId8" w:history="1">
        <w:r w:rsidRPr="00CF1E37">
          <w:rPr>
            <w:rStyle w:val="Hyperlink"/>
            <w:rFonts w:ascii="Arial" w:hAnsi="Arial" w:cs="Arial"/>
          </w:rPr>
          <w:t>https://slideplayer.com/slide/4561265/</w:t>
        </w:r>
      </w:hyperlink>
      <w:r w:rsidRPr="00CF1E37">
        <w:rPr>
          <w:rFonts w:ascii="Arial" w:hAnsi="Arial" w:cs="Arial"/>
        </w:rPr>
        <w:t xml:space="preserve"> (Accessed: 21 December 2022).</w:t>
      </w:r>
      <w:r w:rsidRPr="00CF1E37">
        <w:rPr>
          <w:rFonts w:ascii="Arial" w:hAnsi="Arial" w:cs="Arial"/>
        </w:rPr>
        <w:br/>
      </w:r>
    </w:p>
    <w:p w14:paraId="6644E228" w14:textId="4E2FA052" w:rsidR="00CF1E37" w:rsidRDefault="00CF1E37" w:rsidP="00CF1E37">
      <w:pPr>
        <w:spacing w:line="360" w:lineRule="auto"/>
        <w:rPr>
          <w:rFonts w:ascii="Arial" w:hAnsi="Arial" w:cs="Arial"/>
          <w:shd w:val="clear" w:color="auto" w:fill="FFFFFF"/>
        </w:rPr>
      </w:pPr>
      <w:r w:rsidRPr="00CF1E37">
        <w:rPr>
          <w:rFonts w:ascii="Arial" w:hAnsi="Arial" w:cs="Arial"/>
          <w:shd w:val="clear" w:color="auto" w:fill="FFFFFF"/>
        </w:rPr>
        <w:t>Bramley, G. and Fitzpatrick, S. (2018). ‘Homelessness in the UK: who is most at risk?’ </w:t>
      </w:r>
      <w:r w:rsidRPr="00CF1E37">
        <w:rPr>
          <w:rFonts w:ascii="Arial" w:hAnsi="Arial" w:cs="Arial"/>
          <w:i/>
          <w:iCs/>
          <w:shd w:val="clear" w:color="auto" w:fill="FFFFFF"/>
        </w:rPr>
        <w:t>Housing Studies</w:t>
      </w:r>
      <w:r w:rsidRPr="00CF1E37">
        <w:rPr>
          <w:rFonts w:ascii="Arial" w:hAnsi="Arial" w:cs="Arial"/>
          <w:shd w:val="clear" w:color="auto" w:fill="FFFFFF"/>
        </w:rPr>
        <w:t>, </w:t>
      </w:r>
      <w:r w:rsidRPr="00CF1E37">
        <w:rPr>
          <w:rFonts w:ascii="Arial" w:hAnsi="Arial" w:cs="Arial"/>
          <w:i/>
          <w:iCs/>
          <w:shd w:val="clear" w:color="auto" w:fill="FFFFFF"/>
        </w:rPr>
        <w:t>33</w:t>
      </w:r>
      <w:r w:rsidRPr="00CF1E37">
        <w:rPr>
          <w:rFonts w:ascii="Arial" w:hAnsi="Arial" w:cs="Arial"/>
          <w:shd w:val="clear" w:color="auto" w:fill="FFFFFF"/>
        </w:rPr>
        <w:t xml:space="preserve">(1), pp.96-116. Available at: </w:t>
      </w:r>
      <w:hyperlink r:id="rId9" w:history="1">
        <w:r w:rsidRPr="00CF1E37">
          <w:rPr>
            <w:rStyle w:val="Hyperlink"/>
            <w:rFonts w:ascii="Arial" w:hAnsi="Arial" w:cs="Arial"/>
            <w:shd w:val="clear" w:color="auto" w:fill="FFFFFF"/>
          </w:rPr>
          <w:t>https://www.tandfonline.com/doi/full/10.1080/02673037.2017.1344957</w:t>
        </w:r>
      </w:hyperlink>
      <w:r w:rsidRPr="00CF1E37">
        <w:rPr>
          <w:rFonts w:ascii="Arial" w:hAnsi="Arial" w:cs="Arial"/>
          <w:shd w:val="clear" w:color="auto" w:fill="FFFFFF"/>
        </w:rPr>
        <w:t xml:space="preserve"> (Accessed: 22 December 2022).</w:t>
      </w:r>
    </w:p>
    <w:p w14:paraId="14265B29" w14:textId="77777777" w:rsidR="00CF1E37" w:rsidRPr="00CF1E37" w:rsidRDefault="00CF1E37" w:rsidP="00CF1E37">
      <w:pPr>
        <w:spacing w:line="360" w:lineRule="auto"/>
        <w:rPr>
          <w:rFonts w:ascii="Arial" w:hAnsi="Arial" w:cs="Arial"/>
          <w:shd w:val="clear" w:color="auto" w:fill="FFFFFF"/>
        </w:rPr>
      </w:pPr>
    </w:p>
    <w:p w14:paraId="7BA4FE95" w14:textId="77777777" w:rsidR="00CF1E37" w:rsidRPr="00CF1E37" w:rsidRDefault="00CF1E37" w:rsidP="00CF1E37">
      <w:pPr>
        <w:spacing w:line="360" w:lineRule="auto"/>
        <w:rPr>
          <w:rFonts w:ascii="Arial" w:hAnsi="Arial" w:cs="Arial"/>
          <w:shd w:val="clear" w:color="auto" w:fill="FFFFFF"/>
        </w:rPr>
      </w:pPr>
      <w:r w:rsidRPr="00CF1E37">
        <w:rPr>
          <w:rFonts w:ascii="Arial" w:hAnsi="Arial" w:cs="Arial"/>
          <w:shd w:val="clear" w:color="auto" w:fill="FFFFFF"/>
        </w:rPr>
        <w:t xml:space="preserve">Brown, C. (2018). </w:t>
      </w:r>
      <w:r w:rsidRPr="00CF1E37">
        <w:rPr>
          <w:rFonts w:ascii="Arial" w:hAnsi="Arial" w:cs="Arial"/>
          <w:i/>
          <w:iCs/>
          <w:shd w:val="clear" w:color="auto" w:fill="FFFFFF"/>
        </w:rPr>
        <w:t xml:space="preserve">Hertfordshire Employers' Skills Framework Survey 2017-18. </w:t>
      </w:r>
      <w:r w:rsidRPr="00CF1E37">
        <w:rPr>
          <w:rFonts w:ascii="Arial" w:hAnsi="Arial" w:cs="Arial"/>
          <w:shd w:val="clear" w:color="auto" w:fill="FFFFFF"/>
        </w:rPr>
        <w:t xml:space="preserve">Available at: </w:t>
      </w:r>
      <w:hyperlink r:id="rId10" w:history="1">
        <w:r w:rsidRPr="00CF1E37">
          <w:rPr>
            <w:rStyle w:val="Hyperlink"/>
            <w:rFonts w:ascii="Arial" w:hAnsi="Arial" w:cs="Arial"/>
            <w:shd w:val="clear" w:color="auto" w:fill="FFFFFF"/>
          </w:rPr>
          <w:t>https://uhra.herts.ac.uk/handle/2299/24136</w:t>
        </w:r>
      </w:hyperlink>
      <w:r w:rsidRPr="00CF1E37">
        <w:rPr>
          <w:rFonts w:ascii="Arial" w:hAnsi="Arial" w:cs="Arial"/>
          <w:shd w:val="clear" w:color="auto" w:fill="FFFFFF"/>
        </w:rPr>
        <w:t xml:space="preserve"> (Accessed: 22 December 2022).</w:t>
      </w:r>
    </w:p>
    <w:p w14:paraId="03C7831C" w14:textId="1E83E08E" w:rsidR="00CF1E37" w:rsidRDefault="00CF1E37" w:rsidP="00CF1E37">
      <w:pPr>
        <w:pStyle w:val="NoSpacing"/>
        <w:spacing w:line="360" w:lineRule="auto"/>
        <w:rPr>
          <w:rFonts w:ascii="Arial" w:hAnsi="Arial" w:cs="Arial"/>
          <w:color w:val="000000" w:themeColor="text1"/>
        </w:rPr>
      </w:pPr>
      <w:r w:rsidRPr="00CF1E37">
        <w:rPr>
          <w:rFonts w:ascii="Arial" w:hAnsi="Arial" w:cs="Arial"/>
          <w:color w:val="000000" w:themeColor="text1"/>
        </w:rPr>
        <w:t xml:space="preserve">Department for Education (2013) </w:t>
      </w:r>
      <w:r w:rsidRPr="00CF1E37">
        <w:rPr>
          <w:rFonts w:ascii="Arial" w:hAnsi="Arial" w:cs="Arial"/>
          <w:i/>
          <w:iCs/>
          <w:color w:val="000000" w:themeColor="text1"/>
        </w:rPr>
        <w:t xml:space="preserve">Free school lunch for every child in infant school. </w:t>
      </w:r>
      <w:r w:rsidRPr="00CF1E37">
        <w:rPr>
          <w:rFonts w:ascii="Arial" w:hAnsi="Arial" w:cs="Arial"/>
          <w:color w:val="000000" w:themeColor="text1"/>
        </w:rPr>
        <w:t xml:space="preserve">Available at: </w:t>
      </w:r>
      <w:hyperlink r:id="rId11" w:history="1">
        <w:r w:rsidRPr="00CF1E37">
          <w:rPr>
            <w:rStyle w:val="Hyperlink"/>
            <w:rFonts w:ascii="Arial" w:hAnsi="Arial" w:cs="Arial"/>
          </w:rPr>
          <w:t>https://www.gov.uk/government/news/free-school-lunch-for-every-child-in-infant-school</w:t>
        </w:r>
      </w:hyperlink>
      <w:r w:rsidRPr="00CF1E37">
        <w:rPr>
          <w:rFonts w:ascii="Arial" w:hAnsi="Arial" w:cs="Arial"/>
          <w:color w:val="000000" w:themeColor="text1"/>
        </w:rPr>
        <w:t xml:space="preserve"> (Accessed: 19 December 2022).</w:t>
      </w:r>
    </w:p>
    <w:p w14:paraId="444A64F4" w14:textId="77777777" w:rsidR="00CF1E37" w:rsidRPr="00CF1E37" w:rsidRDefault="00CF1E37" w:rsidP="00CF1E37">
      <w:pPr>
        <w:pStyle w:val="NoSpacing"/>
        <w:spacing w:line="360" w:lineRule="auto"/>
        <w:rPr>
          <w:rFonts w:ascii="Arial" w:hAnsi="Arial" w:cs="Arial"/>
          <w:color w:val="000000" w:themeColor="text1"/>
        </w:rPr>
      </w:pPr>
    </w:p>
    <w:p w14:paraId="17FD68B8" w14:textId="750FB569" w:rsidR="00CF1E37" w:rsidRDefault="00CF1E37" w:rsidP="00CF1E37">
      <w:pPr>
        <w:spacing w:line="360" w:lineRule="auto"/>
        <w:rPr>
          <w:rFonts w:ascii="Arial" w:hAnsi="Arial" w:cs="Arial"/>
        </w:rPr>
      </w:pPr>
      <w:r w:rsidRPr="00CF1E37">
        <w:rPr>
          <w:rFonts w:ascii="Arial" w:hAnsi="Arial" w:cs="Arial"/>
        </w:rPr>
        <w:t xml:space="preserve">Department for Education (2019) </w:t>
      </w:r>
      <w:r w:rsidRPr="00CF1E37">
        <w:rPr>
          <w:rFonts w:ascii="Arial" w:hAnsi="Arial" w:cs="Arial"/>
          <w:i/>
          <w:iCs/>
        </w:rPr>
        <w:t xml:space="preserve">National curriculum assessments at key stage 2 in England, 2019 (interim). </w:t>
      </w:r>
      <w:r w:rsidRPr="00CF1E37">
        <w:rPr>
          <w:rFonts w:ascii="Arial" w:hAnsi="Arial" w:cs="Arial"/>
        </w:rPr>
        <w:t xml:space="preserve">Available at: </w:t>
      </w:r>
      <w:hyperlink r:id="rId12" w:history="1">
        <w:r w:rsidRPr="00CF1E37">
          <w:rPr>
            <w:rStyle w:val="Hyperlink"/>
            <w:rFonts w:ascii="Arial" w:hAnsi="Arial" w:cs="Arial"/>
          </w:rPr>
          <w:t>https://www.gov.uk/government/statistics/national-curriculum-assessments-key-stage-2-2019-interim/national-curriculum-assessments-at-key-stage-2-in-england-2019-interim</w:t>
        </w:r>
      </w:hyperlink>
      <w:r w:rsidRPr="00CF1E37">
        <w:rPr>
          <w:rFonts w:ascii="Arial" w:hAnsi="Arial" w:cs="Arial"/>
        </w:rPr>
        <w:t xml:space="preserve"> (Accessed: 23 December 2022).</w:t>
      </w:r>
    </w:p>
    <w:p w14:paraId="76AF7600" w14:textId="77777777" w:rsidR="00CF1E37" w:rsidRPr="00CF1E37" w:rsidRDefault="00CF1E37" w:rsidP="00CF1E37">
      <w:pPr>
        <w:spacing w:line="360" w:lineRule="auto"/>
        <w:rPr>
          <w:rFonts w:ascii="Arial" w:hAnsi="Arial" w:cs="Arial"/>
        </w:rPr>
      </w:pPr>
    </w:p>
    <w:p w14:paraId="6FA72060" w14:textId="77777777" w:rsidR="00CF1E37" w:rsidRPr="00CF1E37" w:rsidRDefault="00CF1E37" w:rsidP="00CF1E37">
      <w:pPr>
        <w:pStyle w:val="NoSpacing"/>
        <w:spacing w:line="360" w:lineRule="auto"/>
        <w:rPr>
          <w:rFonts w:ascii="Arial" w:hAnsi="Arial" w:cs="Arial"/>
          <w:shd w:val="clear" w:color="auto" w:fill="FFFFFF"/>
        </w:rPr>
      </w:pPr>
      <w:r w:rsidRPr="00CF1E37">
        <w:rPr>
          <w:rFonts w:ascii="Arial" w:hAnsi="Arial" w:cs="Arial"/>
          <w:shd w:val="clear" w:color="auto" w:fill="FFFFFF"/>
        </w:rPr>
        <w:t xml:space="preserve">Department for Education (2021) </w:t>
      </w:r>
      <w:r w:rsidRPr="00CF1E37">
        <w:rPr>
          <w:rFonts w:ascii="Arial" w:hAnsi="Arial" w:cs="Arial"/>
          <w:i/>
          <w:iCs/>
          <w:shd w:val="clear" w:color="auto" w:fill="FFFFFF"/>
        </w:rPr>
        <w:t xml:space="preserve">DfE outcome delivery plan: 2021 to 2022. </w:t>
      </w:r>
      <w:r w:rsidRPr="00CF1E37">
        <w:rPr>
          <w:rFonts w:ascii="Arial" w:hAnsi="Arial" w:cs="Arial"/>
          <w:shd w:val="clear" w:color="auto" w:fill="FFFFFF"/>
        </w:rPr>
        <w:t xml:space="preserve">Available at: </w:t>
      </w:r>
      <w:hyperlink r:id="rId13" w:history="1">
        <w:r w:rsidRPr="00CF1E37">
          <w:rPr>
            <w:rStyle w:val="Hyperlink"/>
            <w:rFonts w:ascii="Arial" w:hAnsi="Arial" w:cs="Arial"/>
            <w:shd w:val="clear" w:color="auto" w:fill="FFFFFF"/>
          </w:rPr>
          <w:t>https://www.gov.uk/government/publications/department-for-education-outcome-delivery-plan/dfe-outcome-delivery-plan-2021-to-2022</w:t>
        </w:r>
      </w:hyperlink>
      <w:r w:rsidRPr="00CF1E37">
        <w:rPr>
          <w:rFonts w:ascii="Arial" w:hAnsi="Arial" w:cs="Arial"/>
          <w:shd w:val="clear" w:color="auto" w:fill="FFFFFF"/>
        </w:rPr>
        <w:t xml:space="preserve"> (Accessed: 19 December 2022).</w:t>
      </w:r>
    </w:p>
    <w:p w14:paraId="7991F24A" w14:textId="77777777" w:rsidR="00CF1E37" w:rsidRPr="00CF1E37" w:rsidRDefault="00CF1E37" w:rsidP="00CF1E37">
      <w:pPr>
        <w:spacing w:line="360" w:lineRule="auto"/>
        <w:rPr>
          <w:rFonts w:ascii="Arial" w:hAnsi="Arial" w:cs="Arial"/>
          <w:color w:val="000000" w:themeColor="text1"/>
        </w:rPr>
      </w:pPr>
      <w:r w:rsidRPr="00CF1E37">
        <w:rPr>
          <w:rFonts w:ascii="Arial" w:hAnsi="Arial" w:cs="Arial"/>
          <w:color w:val="000000" w:themeColor="text1"/>
        </w:rPr>
        <w:lastRenderedPageBreak/>
        <w:t xml:space="preserve">Department for Education (2022) </w:t>
      </w:r>
      <w:r w:rsidRPr="00CF1E37">
        <w:rPr>
          <w:rFonts w:ascii="Arial" w:hAnsi="Arial" w:cs="Arial"/>
          <w:i/>
          <w:iCs/>
          <w:color w:val="000000" w:themeColor="text1"/>
        </w:rPr>
        <w:t xml:space="preserve">Statistic: Exclusions. </w:t>
      </w:r>
      <w:r w:rsidRPr="00CF1E37">
        <w:rPr>
          <w:rFonts w:ascii="Arial" w:hAnsi="Arial" w:cs="Arial"/>
          <w:color w:val="000000" w:themeColor="text1"/>
        </w:rPr>
        <w:t xml:space="preserve">Available at: </w:t>
      </w:r>
      <w:hyperlink r:id="rId14" w:history="1">
        <w:r w:rsidRPr="00CF1E37">
          <w:rPr>
            <w:rStyle w:val="Hyperlink"/>
            <w:rFonts w:ascii="Arial" w:hAnsi="Arial" w:cs="Arial"/>
          </w:rPr>
          <w:t>https://www.gov.uk/government/collections/statistics-exclusions</w:t>
        </w:r>
      </w:hyperlink>
      <w:r w:rsidRPr="00CF1E37">
        <w:rPr>
          <w:rFonts w:ascii="Arial" w:hAnsi="Arial" w:cs="Arial"/>
          <w:color w:val="000000" w:themeColor="text1"/>
        </w:rPr>
        <w:t xml:space="preserve"> (Accessed: 22 December 2022). </w:t>
      </w:r>
    </w:p>
    <w:p w14:paraId="6F0904FB" w14:textId="77777777" w:rsidR="00CF1E37" w:rsidRPr="00CF1E37" w:rsidRDefault="00CF1E37" w:rsidP="00CF1E37">
      <w:pPr>
        <w:pStyle w:val="NoSpacing"/>
        <w:spacing w:line="360" w:lineRule="auto"/>
        <w:rPr>
          <w:rFonts w:ascii="Arial" w:hAnsi="Arial" w:cs="Arial"/>
          <w:color w:val="000000" w:themeColor="text1"/>
        </w:rPr>
      </w:pPr>
      <w:r w:rsidRPr="00CF1E37">
        <w:rPr>
          <w:rFonts w:ascii="Arial" w:hAnsi="Arial" w:cs="Arial"/>
          <w:color w:val="000000" w:themeColor="text1"/>
        </w:rPr>
        <w:t xml:space="preserve">Department for International Development (2018) </w:t>
      </w:r>
      <w:r w:rsidRPr="00CF1E37">
        <w:rPr>
          <w:rFonts w:ascii="Arial" w:hAnsi="Arial" w:cs="Arial"/>
          <w:i/>
          <w:iCs/>
          <w:color w:val="000000" w:themeColor="text1"/>
        </w:rPr>
        <w:t xml:space="preserve">Girls’ Education Challenge. </w:t>
      </w:r>
      <w:r w:rsidRPr="00CF1E37">
        <w:rPr>
          <w:rFonts w:ascii="Arial" w:hAnsi="Arial" w:cs="Arial"/>
          <w:color w:val="000000" w:themeColor="text1"/>
        </w:rPr>
        <w:t xml:space="preserve">Available at: </w:t>
      </w:r>
      <w:hyperlink r:id="rId15" w:history="1">
        <w:r w:rsidRPr="00CF1E37">
          <w:rPr>
            <w:rStyle w:val="Hyperlink"/>
            <w:rFonts w:ascii="Arial" w:hAnsi="Arial" w:cs="Arial"/>
          </w:rPr>
          <w:t>https://www.gov.uk/guidance/girls-education-challenge</w:t>
        </w:r>
      </w:hyperlink>
      <w:r w:rsidRPr="00CF1E37">
        <w:rPr>
          <w:rFonts w:ascii="Arial" w:hAnsi="Arial" w:cs="Arial"/>
          <w:color w:val="000000" w:themeColor="text1"/>
        </w:rPr>
        <w:t xml:space="preserve"> (Accessed: 20 December 2022).</w:t>
      </w:r>
    </w:p>
    <w:p w14:paraId="4810F404" w14:textId="77777777" w:rsidR="00CF1E37" w:rsidRPr="00CF1E37" w:rsidRDefault="00CF1E37" w:rsidP="00CF1E37">
      <w:pPr>
        <w:pStyle w:val="NoSpacing"/>
        <w:spacing w:line="360" w:lineRule="auto"/>
        <w:rPr>
          <w:rFonts w:ascii="Arial" w:hAnsi="Arial" w:cs="Arial"/>
          <w:lang w:eastAsia="en-GB"/>
        </w:rPr>
      </w:pPr>
      <w:r w:rsidRPr="00CF1E37">
        <w:rPr>
          <w:rFonts w:ascii="Arial" w:hAnsi="Arial" w:cs="Arial"/>
        </w:rPr>
        <w:t xml:space="preserve">Department for transport (2020) </w:t>
      </w:r>
      <w:r w:rsidRPr="00CF1E37">
        <w:rPr>
          <w:rFonts w:ascii="Arial" w:hAnsi="Arial" w:cs="Arial"/>
          <w:i/>
          <w:iCs/>
          <w:lang w:eastAsia="en-GB"/>
        </w:rPr>
        <w:t xml:space="preserve">The Inclusive Transport Strategy – summary of progress. </w:t>
      </w:r>
      <w:r w:rsidRPr="00CF1E37">
        <w:rPr>
          <w:rFonts w:ascii="Arial" w:hAnsi="Arial" w:cs="Arial"/>
          <w:lang w:eastAsia="en-GB"/>
        </w:rPr>
        <w:t xml:space="preserve">Available at: </w:t>
      </w:r>
      <w:hyperlink r:id="rId16" w:history="1">
        <w:r w:rsidRPr="00CF1E37">
          <w:rPr>
            <w:rStyle w:val="Hyperlink"/>
            <w:rFonts w:ascii="Arial" w:hAnsi="Arial" w:cs="Arial"/>
            <w:lang w:eastAsia="en-GB"/>
          </w:rPr>
          <w:t>https://www.gov.uk/government/publications/inclusive-transport-strategy/the-inclusive-transport-strategy-summary-of-progress</w:t>
        </w:r>
      </w:hyperlink>
      <w:r w:rsidRPr="00CF1E37">
        <w:rPr>
          <w:rFonts w:ascii="Arial" w:hAnsi="Arial" w:cs="Arial"/>
          <w:lang w:eastAsia="en-GB"/>
        </w:rPr>
        <w:t xml:space="preserve"> (Accessed: 18 December 2022).</w:t>
      </w:r>
    </w:p>
    <w:p w14:paraId="4D6E0768" w14:textId="68F5CC3A" w:rsidR="00CF1E37" w:rsidRDefault="00CF1E37" w:rsidP="00CF1E37">
      <w:pPr>
        <w:spacing w:line="360" w:lineRule="auto"/>
        <w:rPr>
          <w:rFonts w:ascii="Arial" w:hAnsi="Arial" w:cs="Arial"/>
          <w:shd w:val="clear" w:color="auto" w:fill="FFFFFF"/>
        </w:rPr>
      </w:pPr>
      <w:r w:rsidRPr="00CF1E37">
        <w:rPr>
          <w:rFonts w:ascii="Arial" w:hAnsi="Arial" w:cs="Arial"/>
          <w:shd w:val="clear" w:color="auto" w:fill="FFFFFF"/>
        </w:rPr>
        <w:t>Ford, K., Butler, N., Hughes, K., Quigg, Z., Bellis, M.A. and Barker, P. (2016). ‘Adverse childhood experiences (ACEs) in Hertfordshire, Luton and Northamptonshire’. </w:t>
      </w:r>
      <w:r w:rsidRPr="00CF1E37">
        <w:rPr>
          <w:rFonts w:ascii="Arial" w:hAnsi="Arial" w:cs="Arial"/>
          <w:i/>
          <w:iCs/>
          <w:shd w:val="clear" w:color="auto" w:fill="FFFFFF"/>
        </w:rPr>
        <w:t>Liverpool: Liverpool John Moores University</w:t>
      </w:r>
      <w:r w:rsidRPr="00CF1E37">
        <w:rPr>
          <w:rFonts w:ascii="Arial" w:hAnsi="Arial" w:cs="Arial"/>
          <w:shd w:val="clear" w:color="auto" w:fill="FFFFFF"/>
        </w:rPr>
        <w:t xml:space="preserve">. Available at: </w:t>
      </w:r>
      <w:hyperlink r:id="rId17" w:history="1">
        <w:r w:rsidRPr="00CF1E37">
          <w:rPr>
            <w:rStyle w:val="Hyperlink"/>
            <w:rFonts w:ascii="Arial" w:hAnsi="Arial" w:cs="Arial"/>
            <w:shd w:val="clear" w:color="auto" w:fill="FFFFFF"/>
          </w:rPr>
          <w:t>https://www.ljmu.ac.uk/~/media/phi-reports/pdf/2016-05-adverse-childhood-experiences-in-hertfordshire-luton-and-northamptonshire.pdf</w:t>
        </w:r>
      </w:hyperlink>
      <w:r w:rsidRPr="00CF1E37">
        <w:rPr>
          <w:rFonts w:ascii="Arial" w:hAnsi="Arial" w:cs="Arial"/>
          <w:shd w:val="clear" w:color="auto" w:fill="FFFFFF"/>
        </w:rPr>
        <w:t xml:space="preserve"> (Accessed: 23 December 2022).</w:t>
      </w:r>
    </w:p>
    <w:p w14:paraId="38A8BB4A" w14:textId="77777777" w:rsidR="00CF1E37" w:rsidRPr="00CF1E37" w:rsidRDefault="00CF1E37" w:rsidP="00CF1E37">
      <w:pPr>
        <w:spacing w:line="360" w:lineRule="auto"/>
        <w:rPr>
          <w:rFonts w:ascii="Arial" w:hAnsi="Arial" w:cs="Arial"/>
          <w:shd w:val="clear" w:color="auto" w:fill="FFFFFF"/>
        </w:rPr>
      </w:pPr>
    </w:p>
    <w:p w14:paraId="111F0557" w14:textId="444EDDC1" w:rsidR="00CF1E37" w:rsidRDefault="00CF1E37" w:rsidP="00CF1E37">
      <w:pPr>
        <w:spacing w:line="360" w:lineRule="auto"/>
        <w:rPr>
          <w:rFonts w:ascii="Arial" w:hAnsi="Arial" w:cs="Arial"/>
        </w:rPr>
      </w:pPr>
      <w:r w:rsidRPr="00CF1E37">
        <w:rPr>
          <w:rFonts w:ascii="Arial" w:hAnsi="Arial" w:cs="Arial"/>
        </w:rPr>
        <w:t xml:space="preserve">Foreign, Commonwealth and Development Office (2022) </w:t>
      </w:r>
      <w:r w:rsidRPr="00CF1E37">
        <w:rPr>
          <w:rFonts w:ascii="Arial" w:hAnsi="Arial" w:cs="Arial"/>
          <w:i/>
          <w:iCs/>
        </w:rPr>
        <w:t xml:space="preserve">Statistics on International Development: Provisional UK Aid Spend 2021. </w:t>
      </w:r>
      <w:r w:rsidRPr="00CF1E37">
        <w:rPr>
          <w:rFonts w:ascii="Arial" w:hAnsi="Arial" w:cs="Arial"/>
        </w:rPr>
        <w:t xml:space="preserve">Available at: </w:t>
      </w:r>
      <w:hyperlink r:id="rId18" w:history="1">
        <w:r w:rsidRPr="00CF1E37">
          <w:rPr>
            <w:rStyle w:val="Hyperlink"/>
            <w:rFonts w:ascii="Arial" w:hAnsi="Arial" w:cs="Arial"/>
          </w:rPr>
          <w:t>https://www.gov.uk/government/statistics/statistics-on-international-development-provisional-uk-aid-spend-2021/statistics-on-international-development-provisional-uk-aid-spend-2021</w:t>
        </w:r>
      </w:hyperlink>
      <w:r w:rsidRPr="00CF1E37">
        <w:rPr>
          <w:rFonts w:ascii="Arial" w:hAnsi="Arial" w:cs="Arial"/>
        </w:rPr>
        <w:t xml:space="preserve"> (Accessed: 20 December 2022).</w:t>
      </w:r>
    </w:p>
    <w:p w14:paraId="209E036A" w14:textId="77777777" w:rsidR="00CF1E37" w:rsidRPr="00CF1E37" w:rsidRDefault="00CF1E37" w:rsidP="00CF1E37">
      <w:pPr>
        <w:spacing w:line="360" w:lineRule="auto"/>
        <w:rPr>
          <w:rFonts w:ascii="Arial" w:hAnsi="Arial" w:cs="Arial"/>
        </w:rPr>
      </w:pPr>
    </w:p>
    <w:p w14:paraId="6E1C84F0" w14:textId="77777777" w:rsidR="00CF1E37" w:rsidRPr="00CF1E37" w:rsidRDefault="00CF1E37" w:rsidP="00CF1E37">
      <w:pPr>
        <w:pStyle w:val="NoSpacing"/>
        <w:spacing w:line="360" w:lineRule="auto"/>
        <w:rPr>
          <w:rFonts w:ascii="Arial" w:hAnsi="Arial" w:cs="Arial"/>
        </w:rPr>
      </w:pPr>
      <w:r w:rsidRPr="00CF1E37">
        <w:rPr>
          <w:rFonts w:ascii="Arial" w:hAnsi="Arial" w:cs="Arial"/>
        </w:rPr>
        <w:t xml:space="preserve">Foreign, Commonwealth and Development Office (2022) </w:t>
      </w:r>
      <w:r w:rsidRPr="00CF1E37">
        <w:rPr>
          <w:rFonts w:ascii="Arial" w:hAnsi="Arial" w:cs="Arial"/>
          <w:i/>
          <w:iCs/>
        </w:rPr>
        <w:t xml:space="preserve">UK government and global businesses in new £20 million partnership to educate girls in developing countries. </w:t>
      </w:r>
      <w:r w:rsidRPr="00CF1E37">
        <w:rPr>
          <w:rFonts w:ascii="Arial" w:hAnsi="Arial" w:cs="Arial"/>
        </w:rPr>
        <w:t xml:space="preserve">Available at: </w:t>
      </w:r>
      <w:hyperlink r:id="rId19" w:history="1">
        <w:r w:rsidRPr="00CF1E37">
          <w:rPr>
            <w:rStyle w:val="Hyperlink"/>
            <w:rFonts w:ascii="Arial" w:hAnsi="Arial" w:cs="Arial"/>
          </w:rPr>
          <w:t>https://www.gov.uk/government/news/uk-government-and-global-businesses-in-new-20-million-partnership-to-educate-girls-in-developing-countries</w:t>
        </w:r>
      </w:hyperlink>
      <w:r w:rsidRPr="00CF1E37">
        <w:rPr>
          <w:rFonts w:ascii="Arial" w:hAnsi="Arial" w:cs="Arial"/>
        </w:rPr>
        <w:t xml:space="preserve"> (Accessed: 20 December 2022).</w:t>
      </w:r>
    </w:p>
    <w:p w14:paraId="15212114" w14:textId="77777777" w:rsidR="00CF1E37" w:rsidRPr="00CF1E37" w:rsidRDefault="00CF1E37" w:rsidP="00CF1E37">
      <w:pPr>
        <w:pStyle w:val="NoSpacing"/>
        <w:spacing w:line="360" w:lineRule="auto"/>
        <w:rPr>
          <w:rFonts w:ascii="Arial" w:hAnsi="Arial" w:cs="Arial"/>
          <w:shd w:val="clear" w:color="auto" w:fill="FFFFFF"/>
        </w:rPr>
      </w:pPr>
    </w:p>
    <w:p w14:paraId="50AD3146" w14:textId="32FEBD4E" w:rsidR="00CF1E37" w:rsidRDefault="00CF1E37" w:rsidP="00CF1E37">
      <w:pPr>
        <w:pStyle w:val="NoSpacing"/>
        <w:spacing w:line="360" w:lineRule="auto"/>
        <w:rPr>
          <w:rFonts w:ascii="Arial" w:hAnsi="Arial" w:cs="Arial"/>
          <w:color w:val="000000" w:themeColor="text1"/>
          <w:shd w:val="clear" w:color="auto" w:fill="FFFFFF"/>
        </w:rPr>
      </w:pPr>
      <w:r w:rsidRPr="00CF1E37">
        <w:rPr>
          <w:rFonts w:ascii="Arial" w:hAnsi="Arial" w:cs="Arial"/>
          <w:shd w:val="clear" w:color="auto" w:fill="FFFFFF"/>
        </w:rPr>
        <w:t>Gregg, E.W., Lin, J., Bardenheier, B., Chen, H., Rejeski, W.J., Zhuo, X., Hergenroeder, A.L., Kritchevsky, S.B., Peters, A.L., Wagenknecht, L.E. and Ip, E.H. (2018). 'Impact of intensive lifestyle intervention on disability-free life expectancy: the look AHEAD study’. </w:t>
      </w:r>
      <w:r w:rsidRPr="00CF1E37">
        <w:rPr>
          <w:rFonts w:ascii="Arial" w:hAnsi="Arial" w:cs="Arial"/>
          <w:i/>
          <w:iCs/>
          <w:shd w:val="clear" w:color="auto" w:fill="FFFFFF"/>
        </w:rPr>
        <w:t>Diabetes Care</w:t>
      </w:r>
      <w:r w:rsidRPr="00CF1E37">
        <w:rPr>
          <w:rFonts w:ascii="Arial" w:hAnsi="Arial" w:cs="Arial"/>
          <w:shd w:val="clear" w:color="auto" w:fill="FFFFFF"/>
        </w:rPr>
        <w:t>, </w:t>
      </w:r>
      <w:r w:rsidRPr="00CF1E37">
        <w:rPr>
          <w:rFonts w:ascii="Arial" w:hAnsi="Arial" w:cs="Arial"/>
          <w:i/>
          <w:iCs/>
          <w:shd w:val="clear" w:color="auto" w:fill="FFFFFF"/>
        </w:rPr>
        <w:t>41</w:t>
      </w:r>
      <w:r w:rsidRPr="00CF1E37">
        <w:rPr>
          <w:rFonts w:ascii="Arial" w:hAnsi="Arial" w:cs="Arial"/>
          <w:shd w:val="clear" w:color="auto" w:fill="FFFFFF"/>
        </w:rPr>
        <w:t xml:space="preserve">(5), pp.1040-1048. Available at: </w:t>
      </w:r>
      <w:hyperlink r:id="rId20" w:history="1">
        <w:r w:rsidRPr="00CF1E37">
          <w:rPr>
            <w:rStyle w:val="Hyperlink"/>
            <w:rFonts w:ascii="Arial" w:hAnsi="Arial" w:cs="Arial"/>
            <w:color w:val="000000" w:themeColor="text1"/>
            <w:shd w:val="clear" w:color="auto" w:fill="FFFFFF"/>
          </w:rPr>
          <w:t>https://pubmed.ncbi.nlm.nih.gov/29545462/</w:t>
        </w:r>
      </w:hyperlink>
      <w:r w:rsidRPr="00CF1E37">
        <w:rPr>
          <w:rFonts w:ascii="Arial" w:hAnsi="Arial" w:cs="Arial"/>
          <w:color w:val="000000" w:themeColor="text1"/>
          <w:shd w:val="clear" w:color="auto" w:fill="FFFFFF"/>
        </w:rPr>
        <w:t xml:space="preserve"> (Accessed: 20 December 2022).</w:t>
      </w:r>
    </w:p>
    <w:p w14:paraId="71B12649" w14:textId="77777777" w:rsidR="00CF1E37" w:rsidRPr="00CF1E37" w:rsidRDefault="00CF1E37" w:rsidP="00CF1E37">
      <w:pPr>
        <w:pStyle w:val="NoSpacing"/>
        <w:spacing w:line="360" w:lineRule="auto"/>
        <w:rPr>
          <w:rFonts w:ascii="Arial" w:hAnsi="Arial" w:cs="Arial"/>
          <w:color w:val="000000" w:themeColor="text1"/>
          <w:shd w:val="clear" w:color="auto" w:fill="FFFFFF"/>
        </w:rPr>
      </w:pPr>
    </w:p>
    <w:p w14:paraId="1F481DD4" w14:textId="3416AD44" w:rsidR="00CF1E37" w:rsidRDefault="00CF1E37" w:rsidP="00CF1E37">
      <w:pPr>
        <w:shd w:val="clear" w:color="auto" w:fill="FFFFFF" w:themeFill="background1"/>
        <w:spacing w:line="360" w:lineRule="auto"/>
        <w:rPr>
          <w:rFonts w:ascii="Arial" w:hAnsi="Arial" w:cs="Arial"/>
        </w:rPr>
      </w:pPr>
      <w:r w:rsidRPr="00CF1E37">
        <w:rPr>
          <w:rFonts w:ascii="Arial" w:hAnsi="Arial" w:cs="Arial"/>
        </w:rPr>
        <w:t xml:space="preserve">Hertfordshire County Council (2019) </w:t>
      </w:r>
      <w:r w:rsidRPr="00CF1E37">
        <w:rPr>
          <w:rFonts w:ascii="Arial" w:hAnsi="Arial" w:cs="Arial"/>
          <w:i/>
          <w:iCs/>
        </w:rPr>
        <w:t xml:space="preserve">Closing the gap 2019-2020. </w:t>
      </w:r>
      <w:r w:rsidRPr="00CF1E37">
        <w:rPr>
          <w:rFonts w:ascii="Arial" w:hAnsi="Arial" w:cs="Arial"/>
        </w:rPr>
        <w:t xml:space="preserve">Available at: </w:t>
      </w:r>
      <w:hyperlink r:id="rId21" w:history="1">
        <w:r w:rsidRPr="00CF1E37">
          <w:rPr>
            <w:rStyle w:val="Hyperlink"/>
            <w:rFonts w:ascii="Arial" w:hAnsi="Arial" w:cs="Arial"/>
          </w:rPr>
          <w:t>https://www.hertfordshire.gov.uk/media-library/documents/about-the-council/data-and-information/childrens-services/hertfordshire-county-council-closing-the-gap-strategy.pdf</w:t>
        </w:r>
      </w:hyperlink>
      <w:r w:rsidRPr="00CF1E37">
        <w:rPr>
          <w:rFonts w:ascii="Arial" w:hAnsi="Arial" w:cs="Arial"/>
        </w:rPr>
        <w:t xml:space="preserve"> (Accessed: 23 December 2022).</w:t>
      </w:r>
    </w:p>
    <w:p w14:paraId="6501CF29" w14:textId="77777777" w:rsidR="00CF1E37" w:rsidRPr="00CF1E37" w:rsidRDefault="00CF1E37" w:rsidP="00CF1E37">
      <w:pPr>
        <w:shd w:val="clear" w:color="auto" w:fill="FFFFFF" w:themeFill="background1"/>
        <w:spacing w:line="360" w:lineRule="auto"/>
        <w:rPr>
          <w:rFonts w:ascii="Arial" w:hAnsi="Arial" w:cs="Arial"/>
        </w:rPr>
      </w:pPr>
    </w:p>
    <w:p w14:paraId="2CAD07DD" w14:textId="11754059" w:rsidR="00CF1E37" w:rsidRDefault="00CF1E37" w:rsidP="00CF1E37">
      <w:pPr>
        <w:shd w:val="clear" w:color="auto" w:fill="FFFFFF" w:themeFill="background1"/>
        <w:spacing w:line="360" w:lineRule="auto"/>
        <w:rPr>
          <w:rFonts w:ascii="Arial" w:hAnsi="Arial" w:cs="Arial"/>
        </w:rPr>
      </w:pPr>
      <w:r w:rsidRPr="00CF1E37">
        <w:rPr>
          <w:rFonts w:ascii="Arial" w:hAnsi="Arial" w:cs="Arial"/>
        </w:rPr>
        <w:t xml:space="preserve">Hertfordshire County Council (2020) </w:t>
      </w:r>
      <w:r w:rsidRPr="00CF1E37">
        <w:rPr>
          <w:rFonts w:ascii="Arial" w:hAnsi="Arial" w:cs="Arial"/>
          <w:i/>
          <w:iCs/>
        </w:rPr>
        <w:t xml:space="preserve">Free school meals. </w:t>
      </w:r>
      <w:r w:rsidRPr="00CF1E37">
        <w:rPr>
          <w:rFonts w:ascii="Arial" w:hAnsi="Arial" w:cs="Arial"/>
        </w:rPr>
        <w:t xml:space="preserve">Available at: </w:t>
      </w:r>
      <w:hyperlink r:id="rId22" w:history="1">
        <w:r w:rsidRPr="00CF1E37">
          <w:rPr>
            <w:rStyle w:val="Hyperlink"/>
            <w:rFonts w:ascii="Arial" w:hAnsi="Arial" w:cs="Arial"/>
          </w:rPr>
          <w:t>https://www.hertfordshire.gov.uk/services/schools-and-education/at-school/free-school-meals/free-school-meals.aspx</w:t>
        </w:r>
      </w:hyperlink>
      <w:r w:rsidRPr="00CF1E37">
        <w:rPr>
          <w:rFonts w:ascii="Arial" w:hAnsi="Arial" w:cs="Arial"/>
        </w:rPr>
        <w:t xml:space="preserve"> (Accessed: 23 December 2022). </w:t>
      </w:r>
    </w:p>
    <w:p w14:paraId="5A3251C0" w14:textId="77777777" w:rsidR="00CF1E37" w:rsidRPr="00CF1E37" w:rsidRDefault="00CF1E37" w:rsidP="00CF1E37">
      <w:pPr>
        <w:shd w:val="clear" w:color="auto" w:fill="FFFFFF" w:themeFill="background1"/>
        <w:spacing w:line="360" w:lineRule="auto"/>
        <w:rPr>
          <w:rFonts w:ascii="Arial" w:hAnsi="Arial" w:cs="Arial"/>
        </w:rPr>
      </w:pPr>
    </w:p>
    <w:p w14:paraId="05136575" w14:textId="77777777" w:rsidR="00CF1E37" w:rsidRPr="00CF1E37" w:rsidRDefault="00CF1E37" w:rsidP="00CF1E37">
      <w:pPr>
        <w:spacing w:line="360" w:lineRule="auto"/>
        <w:rPr>
          <w:rFonts w:ascii="Arial" w:hAnsi="Arial" w:cs="Arial"/>
          <w:color w:val="000000" w:themeColor="text1"/>
        </w:rPr>
      </w:pPr>
      <w:r w:rsidRPr="00CF1E37">
        <w:rPr>
          <w:rFonts w:ascii="Arial" w:hAnsi="Arial" w:cs="Arial"/>
          <w:color w:val="000000" w:themeColor="text1"/>
        </w:rPr>
        <w:t xml:space="preserve">Hertfordshire County Council (2022) </w:t>
      </w:r>
      <w:r w:rsidRPr="00CF1E37">
        <w:rPr>
          <w:rFonts w:ascii="Arial" w:hAnsi="Arial" w:cs="Arial"/>
          <w:i/>
          <w:iCs/>
          <w:color w:val="000000" w:themeColor="text1"/>
        </w:rPr>
        <w:t xml:space="preserve">Annual Report 2021-2022. </w:t>
      </w:r>
      <w:r w:rsidRPr="00CF1E37">
        <w:rPr>
          <w:rFonts w:ascii="Arial" w:hAnsi="Arial" w:cs="Arial"/>
          <w:color w:val="000000" w:themeColor="text1"/>
        </w:rPr>
        <w:t xml:space="preserve">Available at: </w:t>
      </w:r>
      <w:hyperlink r:id="rId23" w:anchor="DynamicJumpMenuManager_2_Anchor_4" w:history="1">
        <w:r w:rsidRPr="00CF1E37">
          <w:rPr>
            <w:rStyle w:val="Hyperlink"/>
            <w:rFonts w:ascii="Arial" w:hAnsi="Arial" w:cs="Arial"/>
          </w:rPr>
          <w:t>https://www.hertfordshire.gov.uk/about-the-council/freedom-of-information-and-council-data/open-data-statistics-about-hertfordshire/what-our-priorities-are-and-how-were-doing/annual-report.aspx#DynamicJumpMenuManager_2_Anchor_4</w:t>
        </w:r>
      </w:hyperlink>
      <w:r w:rsidRPr="00CF1E37">
        <w:rPr>
          <w:rFonts w:ascii="Arial" w:hAnsi="Arial" w:cs="Arial"/>
          <w:color w:val="000000" w:themeColor="text1"/>
        </w:rPr>
        <w:t xml:space="preserve"> (Accessed: 21 December 2022).</w:t>
      </w:r>
    </w:p>
    <w:p w14:paraId="5427E782" w14:textId="57770E29" w:rsidR="00CF1E37" w:rsidRDefault="00CF1E37" w:rsidP="00CF1E37">
      <w:pPr>
        <w:shd w:val="clear" w:color="auto" w:fill="FFFFFF" w:themeFill="background1"/>
        <w:spacing w:before="240" w:line="360" w:lineRule="auto"/>
        <w:rPr>
          <w:rFonts w:ascii="Arial" w:hAnsi="Arial" w:cs="Arial"/>
        </w:rPr>
      </w:pPr>
      <w:r w:rsidRPr="00CF1E37">
        <w:rPr>
          <w:rFonts w:ascii="Arial" w:hAnsi="Arial" w:cs="Arial"/>
        </w:rPr>
        <w:t xml:space="preserve">Hertfordshire County Council (2022) </w:t>
      </w:r>
      <w:r w:rsidRPr="00CF1E37">
        <w:rPr>
          <w:rFonts w:ascii="Arial" w:hAnsi="Arial" w:cs="Arial"/>
          <w:i/>
          <w:iCs/>
        </w:rPr>
        <w:t xml:space="preserve">Partnerships. </w:t>
      </w:r>
      <w:r w:rsidRPr="00CF1E37">
        <w:rPr>
          <w:rFonts w:ascii="Arial" w:hAnsi="Arial" w:cs="Arial"/>
        </w:rPr>
        <w:t xml:space="preserve">Available at: </w:t>
      </w:r>
      <w:hyperlink r:id="rId24" w:history="1">
        <w:r w:rsidRPr="00CF1E37">
          <w:rPr>
            <w:rStyle w:val="Hyperlink"/>
            <w:rFonts w:ascii="Arial" w:hAnsi="Arial" w:cs="Arial"/>
          </w:rPr>
          <w:t>https://www.hertfordshire.gov.uk/about-the-council/how-the-council-works/partnerships/partnerships.aspx</w:t>
        </w:r>
      </w:hyperlink>
      <w:r w:rsidRPr="00CF1E37">
        <w:rPr>
          <w:rFonts w:ascii="Arial" w:hAnsi="Arial" w:cs="Arial"/>
        </w:rPr>
        <w:t xml:space="preserve"> (Accessed: 22 December 2022).</w:t>
      </w:r>
    </w:p>
    <w:p w14:paraId="0D672BD1" w14:textId="77777777" w:rsidR="00CF1E37" w:rsidRPr="00CF1E37" w:rsidRDefault="00CF1E37" w:rsidP="00CF1E37">
      <w:pPr>
        <w:shd w:val="clear" w:color="auto" w:fill="FFFFFF" w:themeFill="background1"/>
        <w:spacing w:before="240" w:line="360" w:lineRule="auto"/>
        <w:rPr>
          <w:rFonts w:ascii="Arial" w:hAnsi="Arial" w:cs="Arial"/>
        </w:rPr>
      </w:pPr>
    </w:p>
    <w:p w14:paraId="19E9544D" w14:textId="4A089A23" w:rsidR="00CF1E37" w:rsidRDefault="00CF1E37" w:rsidP="00CF1E37">
      <w:pPr>
        <w:spacing w:line="360" w:lineRule="auto"/>
        <w:rPr>
          <w:rFonts w:ascii="Arial" w:hAnsi="Arial" w:cs="Arial"/>
        </w:rPr>
      </w:pPr>
      <w:r w:rsidRPr="00CF1E37">
        <w:rPr>
          <w:rFonts w:ascii="Arial" w:hAnsi="Arial" w:cs="Arial"/>
          <w:color w:val="000000" w:themeColor="text1"/>
        </w:rPr>
        <w:t xml:space="preserve">Hertfordshire County Council (2022) </w:t>
      </w:r>
      <w:r w:rsidRPr="00CF1E37">
        <w:rPr>
          <w:rFonts w:ascii="Arial" w:hAnsi="Arial" w:cs="Arial"/>
          <w:i/>
          <w:iCs/>
        </w:rPr>
        <w:t xml:space="preserve">Special Educational Needs and Disability Five Year Strategy 2018-2023. </w:t>
      </w:r>
      <w:r w:rsidRPr="00CF1E37">
        <w:rPr>
          <w:rFonts w:ascii="Arial" w:hAnsi="Arial" w:cs="Arial"/>
        </w:rPr>
        <w:t xml:space="preserve">Available at: </w:t>
      </w:r>
      <w:hyperlink r:id="rId25" w:history="1">
        <w:r w:rsidRPr="00CF1E37">
          <w:rPr>
            <w:rStyle w:val="Hyperlink"/>
            <w:rFonts w:ascii="Arial" w:hAnsi="Arial" w:cs="Arial"/>
          </w:rPr>
          <w:t>https://www.hertfordshire.gov.uk/microsites/local-offer/media-library/documents/policies-and-procedures/send-strategy-2018-2023.pdf</w:t>
        </w:r>
      </w:hyperlink>
      <w:r w:rsidRPr="00CF1E37">
        <w:rPr>
          <w:rFonts w:ascii="Arial" w:hAnsi="Arial" w:cs="Arial"/>
        </w:rPr>
        <w:t xml:space="preserve"> (Accessed: 22 December 2022).</w:t>
      </w:r>
    </w:p>
    <w:p w14:paraId="470E06CF" w14:textId="77777777" w:rsidR="00CF1E37" w:rsidRPr="00CF1E37" w:rsidRDefault="00CF1E37" w:rsidP="00CF1E37">
      <w:pPr>
        <w:spacing w:line="360" w:lineRule="auto"/>
        <w:rPr>
          <w:rFonts w:ascii="Arial" w:hAnsi="Arial" w:cs="Arial"/>
        </w:rPr>
      </w:pPr>
    </w:p>
    <w:p w14:paraId="2753BAEE" w14:textId="002801BA" w:rsidR="00CF1E37" w:rsidRDefault="00CF1E37" w:rsidP="00CF1E37">
      <w:pPr>
        <w:spacing w:line="360" w:lineRule="auto"/>
        <w:rPr>
          <w:rFonts w:ascii="Arial" w:hAnsi="Arial" w:cs="Arial"/>
          <w:color w:val="000000" w:themeColor="text1"/>
        </w:rPr>
      </w:pPr>
      <w:r w:rsidRPr="00CF1E37">
        <w:rPr>
          <w:rFonts w:ascii="Arial" w:hAnsi="Arial" w:cs="Arial"/>
          <w:color w:val="000000" w:themeColor="text1"/>
        </w:rPr>
        <w:t xml:space="preserve">Hertfordshire Public Health Evidence &amp; Intelligence (2021) </w:t>
      </w:r>
      <w:r w:rsidRPr="00CF1E37">
        <w:rPr>
          <w:rFonts w:ascii="Arial" w:hAnsi="Arial" w:cs="Arial"/>
          <w:i/>
          <w:iCs/>
          <w:color w:val="000000" w:themeColor="text1"/>
        </w:rPr>
        <w:t xml:space="preserve">Hertfordshire &amp; West Essex ICS Primary Care Network Profile 2021. </w:t>
      </w:r>
      <w:r w:rsidRPr="00CF1E37">
        <w:rPr>
          <w:rFonts w:ascii="Arial" w:hAnsi="Arial" w:cs="Arial"/>
          <w:color w:val="000000" w:themeColor="text1"/>
        </w:rPr>
        <w:t xml:space="preserve">Available at: </w:t>
      </w:r>
      <w:hyperlink r:id="rId26" w:history="1">
        <w:r w:rsidRPr="00CF1E37">
          <w:rPr>
            <w:rStyle w:val="Hyperlink"/>
            <w:rFonts w:ascii="Arial" w:hAnsi="Arial" w:cs="Arial"/>
          </w:rPr>
          <w:t>https://www.hertshealthevidence.org/documents/thematic/pcn-report-hatfield-pcn-u71089-2021.pdf</w:t>
        </w:r>
      </w:hyperlink>
      <w:r w:rsidRPr="00CF1E37">
        <w:rPr>
          <w:rFonts w:ascii="Arial" w:hAnsi="Arial" w:cs="Arial"/>
          <w:color w:val="000000" w:themeColor="text1"/>
        </w:rPr>
        <w:t xml:space="preserve">  (Accessed: 22 December 2022).</w:t>
      </w:r>
    </w:p>
    <w:p w14:paraId="19D6FDD6" w14:textId="77777777" w:rsidR="00CF1E37" w:rsidRPr="00CF1E37" w:rsidRDefault="00CF1E37" w:rsidP="00CF1E37">
      <w:pPr>
        <w:spacing w:line="360" w:lineRule="auto"/>
        <w:rPr>
          <w:rFonts w:ascii="Arial" w:hAnsi="Arial" w:cs="Arial"/>
          <w:color w:val="000000" w:themeColor="text1"/>
        </w:rPr>
      </w:pPr>
    </w:p>
    <w:p w14:paraId="523715B3" w14:textId="67D4B63C" w:rsidR="00CF1E37" w:rsidRDefault="00CF1E37" w:rsidP="00CF1E37">
      <w:pPr>
        <w:shd w:val="clear" w:color="auto" w:fill="FFFFFF" w:themeFill="background1"/>
        <w:spacing w:line="360" w:lineRule="auto"/>
        <w:rPr>
          <w:rFonts w:ascii="Arial" w:hAnsi="Arial" w:cs="Arial"/>
        </w:rPr>
      </w:pPr>
      <w:r w:rsidRPr="00CF1E37">
        <w:rPr>
          <w:rFonts w:ascii="Arial" w:hAnsi="Arial" w:cs="Arial"/>
        </w:rPr>
        <w:lastRenderedPageBreak/>
        <w:t xml:space="preserve">Herts for learning (2022) </w:t>
      </w:r>
      <w:r w:rsidRPr="00CF1E37">
        <w:rPr>
          <w:rFonts w:ascii="Arial" w:hAnsi="Arial" w:cs="Arial"/>
          <w:i/>
          <w:iCs/>
        </w:rPr>
        <w:t xml:space="preserve">Hertfordshire schools going green. </w:t>
      </w:r>
      <w:r w:rsidRPr="00CF1E37">
        <w:rPr>
          <w:rFonts w:ascii="Arial" w:hAnsi="Arial" w:cs="Arial"/>
        </w:rPr>
        <w:t xml:space="preserve">Available at: </w:t>
      </w:r>
      <w:hyperlink r:id="rId27" w:history="1">
        <w:r w:rsidRPr="00CF1E37">
          <w:rPr>
            <w:rStyle w:val="Hyperlink"/>
            <w:rFonts w:ascii="Arial" w:hAnsi="Arial" w:cs="Arial"/>
          </w:rPr>
          <w:t>https://thegrid.org.uk/assets/hertfordshire-schools-going-green-june2022.pdf</w:t>
        </w:r>
      </w:hyperlink>
      <w:r w:rsidRPr="00CF1E37">
        <w:rPr>
          <w:rFonts w:ascii="Arial" w:hAnsi="Arial" w:cs="Arial"/>
        </w:rPr>
        <w:t xml:space="preserve"> (Accessed: 23 December 2022).</w:t>
      </w:r>
    </w:p>
    <w:p w14:paraId="66600C8B" w14:textId="77777777" w:rsidR="00CF1E37" w:rsidRPr="00CF1E37" w:rsidRDefault="00CF1E37" w:rsidP="00CF1E37">
      <w:pPr>
        <w:shd w:val="clear" w:color="auto" w:fill="FFFFFF" w:themeFill="background1"/>
        <w:spacing w:line="360" w:lineRule="auto"/>
        <w:rPr>
          <w:rFonts w:ascii="Arial" w:hAnsi="Arial" w:cs="Arial"/>
        </w:rPr>
      </w:pPr>
    </w:p>
    <w:p w14:paraId="26485AAE" w14:textId="0DCE205E" w:rsidR="00CF1E37" w:rsidRDefault="00CF1E37" w:rsidP="00CF1E37">
      <w:pPr>
        <w:pStyle w:val="Heading1"/>
        <w:spacing w:before="0" w:line="360" w:lineRule="auto"/>
        <w:rPr>
          <w:rFonts w:ascii="Arial" w:hAnsi="Arial" w:cs="Arial"/>
          <w:color w:val="000000" w:themeColor="text1"/>
          <w:sz w:val="24"/>
          <w:szCs w:val="24"/>
        </w:rPr>
      </w:pPr>
      <w:r w:rsidRPr="00CF1E37">
        <w:rPr>
          <w:rFonts w:ascii="Arial" w:hAnsi="Arial" w:cs="Arial"/>
          <w:color w:val="000000" w:themeColor="text1"/>
          <w:sz w:val="24"/>
          <w:szCs w:val="24"/>
          <w:shd w:val="clear" w:color="auto" w:fill="FFFFFF"/>
        </w:rPr>
        <w:t>Horan, D. (2019) ’</w:t>
      </w:r>
      <w:r w:rsidRPr="00CF1E37">
        <w:rPr>
          <w:rFonts w:ascii="Arial" w:hAnsi="Arial" w:cs="Arial"/>
          <w:color w:val="000000" w:themeColor="text1"/>
          <w:sz w:val="24"/>
          <w:szCs w:val="24"/>
        </w:rPr>
        <w:t xml:space="preserve">A New Approach to Partnerships for SDG Transformations’ </w:t>
      </w:r>
      <w:r w:rsidRPr="00CF1E37">
        <w:rPr>
          <w:rFonts w:ascii="Arial" w:hAnsi="Arial" w:cs="Arial"/>
          <w:i/>
          <w:iCs/>
          <w:color w:val="000000" w:themeColor="text1"/>
          <w:sz w:val="24"/>
          <w:szCs w:val="24"/>
        </w:rPr>
        <w:t xml:space="preserve">Sustainability. </w:t>
      </w:r>
      <w:r w:rsidRPr="00CF1E37">
        <w:rPr>
          <w:rFonts w:ascii="Arial" w:hAnsi="Arial" w:cs="Arial"/>
          <w:color w:val="000000" w:themeColor="text1"/>
          <w:sz w:val="24"/>
          <w:szCs w:val="24"/>
        </w:rPr>
        <w:t xml:space="preserve">11(18): 4947. Available at: </w:t>
      </w:r>
      <w:hyperlink r:id="rId28" w:history="1">
        <w:r w:rsidRPr="00CF1E37">
          <w:rPr>
            <w:rStyle w:val="Hyperlink"/>
            <w:rFonts w:ascii="Arial" w:hAnsi="Arial" w:cs="Arial"/>
            <w:sz w:val="24"/>
            <w:szCs w:val="24"/>
          </w:rPr>
          <w:t>https://www.researchgate.net/publication/335729100_A_New_Approach_to_Partnerships_for_SDG_Transformations</w:t>
        </w:r>
      </w:hyperlink>
      <w:r w:rsidRPr="00CF1E37">
        <w:rPr>
          <w:rFonts w:ascii="Arial" w:hAnsi="Arial" w:cs="Arial"/>
          <w:color w:val="000000" w:themeColor="text1"/>
          <w:sz w:val="24"/>
          <w:szCs w:val="24"/>
        </w:rPr>
        <w:t xml:space="preserve"> (Accessed: 23 December 2022).</w:t>
      </w:r>
    </w:p>
    <w:p w14:paraId="37BC70E5" w14:textId="77777777" w:rsidR="00CF1E37" w:rsidRPr="00CF1E37" w:rsidRDefault="00CF1E37" w:rsidP="00CF1E37"/>
    <w:p w14:paraId="40CB9935" w14:textId="5343C440" w:rsidR="00CF1E37" w:rsidRDefault="00CF1E37" w:rsidP="00CF1E37">
      <w:pPr>
        <w:pStyle w:val="NoSpacing"/>
        <w:spacing w:line="360" w:lineRule="auto"/>
        <w:rPr>
          <w:rFonts w:ascii="Arial" w:hAnsi="Arial" w:cs="Arial"/>
          <w:shd w:val="clear" w:color="auto" w:fill="FFFFFF"/>
        </w:rPr>
      </w:pPr>
      <w:r w:rsidRPr="00CF1E37">
        <w:rPr>
          <w:rFonts w:ascii="Arial" w:hAnsi="Arial" w:cs="Arial"/>
          <w:shd w:val="clear" w:color="auto" w:fill="FFFFFF"/>
        </w:rPr>
        <w:t>Morton, S., Pencheon, D. and Squires, N. (2017) ‘Sustainable Development Goals (SDGs), and their implementation. A national global framework for health, development and equity needs a systems approach at every level’. </w:t>
      </w:r>
      <w:r w:rsidRPr="00CF1E37">
        <w:rPr>
          <w:rFonts w:ascii="Arial" w:hAnsi="Arial" w:cs="Arial"/>
          <w:i/>
          <w:iCs/>
          <w:shd w:val="clear" w:color="auto" w:fill="FFFFFF"/>
        </w:rPr>
        <w:t>British medical bulletin</w:t>
      </w:r>
      <w:r w:rsidRPr="00CF1E37">
        <w:rPr>
          <w:rFonts w:ascii="Arial" w:hAnsi="Arial" w:cs="Arial"/>
          <w:shd w:val="clear" w:color="auto" w:fill="FFFFFF"/>
        </w:rPr>
        <w:t xml:space="preserve">, pp.1-10. Available at: </w:t>
      </w:r>
      <w:hyperlink r:id="rId29" w:history="1">
        <w:r w:rsidRPr="00CF1E37">
          <w:rPr>
            <w:rStyle w:val="Hyperlink"/>
            <w:rFonts w:ascii="Arial" w:hAnsi="Arial" w:cs="Arial"/>
            <w:shd w:val="clear" w:color="auto" w:fill="FFFFFF"/>
          </w:rPr>
          <w:t>https://pubmed.ncbi.nlm.nih.gov/29069332/</w:t>
        </w:r>
      </w:hyperlink>
      <w:r w:rsidRPr="00CF1E37">
        <w:rPr>
          <w:rFonts w:ascii="Arial" w:hAnsi="Arial" w:cs="Arial"/>
          <w:shd w:val="clear" w:color="auto" w:fill="FFFFFF"/>
        </w:rPr>
        <w:t xml:space="preserve"> (Accessed: 17 December 2022).</w:t>
      </w:r>
    </w:p>
    <w:p w14:paraId="69CCBAE4" w14:textId="77777777" w:rsidR="00CF1E37" w:rsidRPr="00CF1E37" w:rsidRDefault="00CF1E37" w:rsidP="00CF1E37">
      <w:pPr>
        <w:pStyle w:val="NoSpacing"/>
        <w:spacing w:line="360" w:lineRule="auto"/>
        <w:rPr>
          <w:rFonts w:ascii="Arial" w:hAnsi="Arial" w:cs="Arial"/>
          <w:shd w:val="clear" w:color="auto" w:fill="FFFFFF"/>
        </w:rPr>
      </w:pPr>
    </w:p>
    <w:p w14:paraId="5DC1517B" w14:textId="6E2AAF64" w:rsidR="00CF1E37" w:rsidRDefault="00CF1E37" w:rsidP="00CF1E37">
      <w:pPr>
        <w:pStyle w:val="NoSpacing"/>
        <w:spacing w:line="360" w:lineRule="auto"/>
        <w:rPr>
          <w:rFonts w:ascii="Arial" w:hAnsi="Arial" w:cs="Arial"/>
          <w:color w:val="000000" w:themeColor="text1"/>
        </w:rPr>
      </w:pPr>
      <w:r w:rsidRPr="00CF1E37">
        <w:rPr>
          <w:rFonts w:ascii="Arial" w:hAnsi="Arial" w:cs="Arial"/>
          <w:color w:val="000000" w:themeColor="text1"/>
        </w:rPr>
        <w:t xml:space="preserve">Public Health England (2019) </w:t>
      </w:r>
      <w:r w:rsidRPr="00CF1E37">
        <w:rPr>
          <w:rFonts w:ascii="Arial" w:hAnsi="Arial" w:cs="Arial"/>
          <w:i/>
          <w:iCs/>
          <w:color w:val="000000" w:themeColor="text1"/>
        </w:rPr>
        <w:t xml:space="preserve">All our health: about the framework. </w:t>
      </w:r>
      <w:r w:rsidRPr="00CF1E37">
        <w:rPr>
          <w:rFonts w:ascii="Arial" w:hAnsi="Arial" w:cs="Arial"/>
          <w:color w:val="000000" w:themeColor="text1"/>
        </w:rPr>
        <w:t xml:space="preserve">Available at: </w:t>
      </w:r>
      <w:hyperlink r:id="rId30" w:history="1">
        <w:r w:rsidRPr="00CF1E37">
          <w:rPr>
            <w:rStyle w:val="Hyperlink"/>
            <w:rFonts w:ascii="Arial" w:hAnsi="Arial" w:cs="Arial"/>
          </w:rPr>
          <w:t>https://www.gov.uk/government/publications/all-our-health-about-the-framework/all-our-health-about-the-framework</w:t>
        </w:r>
      </w:hyperlink>
      <w:r w:rsidRPr="00CF1E37">
        <w:rPr>
          <w:rFonts w:ascii="Arial" w:hAnsi="Arial" w:cs="Arial"/>
          <w:color w:val="000000" w:themeColor="text1"/>
        </w:rPr>
        <w:t xml:space="preserve"> (Accessed: 18 December 2022).</w:t>
      </w:r>
    </w:p>
    <w:p w14:paraId="7697851D" w14:textId="77777777" w:rsidR="00CF1E37" w:rsidRPr="00CF1E37" w:rsidRDefault="00CF1E37" w:rsidP="00CF1E37">
      <w:pPr>
        <w:pStyle w:val="NoSpacing"/>
        <w:spacing w:line="360" w:lineRule="auto"/>
        <w:rPr>
          <w:rFonts w:ascii="Arial" w:hAnsi="Arial" w:cs="Arial"/>
          <w:color w:val="000000" w:themeColor="text1"/>
        </w:rPr>
      </w:pPr>
    </w:p>
    <w:p w14:paraId="5C5FC39C" w14:textId="77777777" w:rsidR="00CF1E37" w:rsidRPr="00CF1E37" w:rsidRDefault="00CF1E37" w:rsidP="00CF1E37">
      <w:pPr>
        <w:spacing w:line="360" w:lineRule="auto"/>
        <w:rPr>
          <w:rFonts w:ascii="Arial" w:hAnsi="Arial" w:cs="Arial"/>
        </w:rPr>
      </w:pPr>
      <w:r w:rsidRPr="00F24751">
        <w:rPr>
          <w:rFonts w:ascii="Arial" w:hAnsi="Arial" w:cs="Arial"/>
          <w:color w:val="000000" w:themeColor="text1"/>
          <w:shd w:val="clear" w:color="auto" w:fill="FFFFFF"/>
        </w:rPr>
        <w:t xml:space="preserve">UK Parliament (2011) </w:t>
      </w:r>
      <w:r w:rsidRPr="00CF1E37">
        <w:rPr>
          <w:rFonts w:ascii="Arial" w:hAnsi="Arial" w:cs="Arial"/>
          <w:i/>
          <w:iCs/>
          <w:color w:val="333333"/>
        </w:rPr>
        <w:t>The National Planning Policy Framework - Communities and Local Government Committee</w:t>
      </w:r>
      <w:r w:rsidRPr="00CF1E37">
        <w:rPr>
          <w:rFonts w:ascii="Arial" w:hAnsi="Arial" w:cs="Arial"/>
          <w:color w:val="333333"/>
        </w:rPr>
        <w:t xml:space="preserve">. Available at: </w:t>
      </w:r>
      <w:hyperlink r:id="rId31" w:history="1">
        <w:r w:rsidRPr="00CF1E37">
          <w:rPr>
            <w:rStyle w:val="Hyperlink"/>
            <w:rFonts w:ascii="Arial" w:hAnsi="Arial" w:cs="Arial"/>
          </w:rPr>
          <w:t>https://publications.parliament.uk/pa/cm201012/cmselect/cmcomloc/1526/152607.htm</w:t>
        </w:r>
      </w:hyperlink>
      <w:r w:rsidRPr="00CF1E37">
        <w:rPr>
          <w:rFonts w:ascii="Arial" w:hAnsi="Arial" w:cs="Arial"/>
          <w:color w:val="333333"/>
        </w:rPr>
        <w:t xml:space="preserve"> (Accessed: 17 December 2022).</w:t>
      </w:r>
    </w:p>
    <w:p w14:paraId="68C8347F" w14:textId="77777777" w:rsidR="00BC0DA8" w:rsidRPr="00D06125" w:rsidRDefault="00BC0DA8" w:rsidP="00BC0DA8">
      <w:pPr>
        <w:spacing w:line="360" w:lineRule="auto"/>
        <w:rPr>
          <w:rFonts w:ascii="Arial" w:hAnsi="Arial" w:cs="Arial"/>
          <w:color w:val="000000" w:themeColor="text1"/>
        </w:rPr>
      </w:pPr>
      <w:r>
        <w:rPr>
          <w:rFonts w:ascii="Arial" w:hAnsi="Arial" w:cs="Arial"/>
          <w:color w:val="000000" w:themeColor="text1"/>
        </w:rPr>
        <w:t xml:space="preserve">UNICEF (n.d.) </w:t>
      </w:r>
      <w:r>
        <w:rPr>
          <w:rFonts w:ascii="Arial" w:hAnsi="Arial" w:cs="Arial"/>
          <w:i/>
          <w:iCs/>
          <w:color w:val="000000" w:themeColor="text1"/>
        </w:rPr>
        <w:t xml:space="preserve">Goal 3: Good health and wellbeing. </w:t>
      </w:r>
      <w:r>
        <w:rPr>
          <w:rFonts w:ascii="Arial" w:hAnsi="Arial" w:cs="Arial"/>
          <w:color w:val="000000" w:themeColor="text1"/>
        </w:rPr>
        <w:t xml:space="preserve">Available at: </w:t>
      </w:r>
      <w:hyperlink r:id="rId32" w:history="1">
        <w:r w:rsidRPr="0096743B">
          <w:rPr>
            <w:rStyle w:val="Hyperlink"/>
            <w:rFonts w:ascii="Arial" w:hAnsi="Arial" w:cs="Arial"/>
          </w:rPr>
          <w:t>https://data.unicef.org/sdgs/goal-3-good-health-wellbeing/</w:t>
        </w:r>
      </w:hyperlink>
      <w:r>
        <w:rPr>
          <w:rFonts w:ascii="Arial" w:hAnsi="Arial" w:cs="Arial"/>
          <w:color w:val="000000" w:themeColor="text1"/>
        </w:rPr>
        <w:t xml:space="preserve"> (Accessed: 23 December 2022).</w:t>
      </w:r>
    </w:p>
    <w:p w14:paraId="7DA2C764" w14:textId="77777777" w:rsidR="00BC0DA8" w:rsidRDefault="00BC0DA8" w:rsidP="00CF1E37">
      <w:pPr>
        <w:spacing w:line="360" w:lineRule="auto"/>
        <w:rPr>
          <w:rFonts w:ascii="Arial" w:hAnsi="Arial" w:cs="Arial"/>
        </w:rPr>
      </w:pPr>
    </w:p>
    <w:p w14:paraId="60E00F09" w14:textId="309C778A" w:rsidR="00CF1E37" w:rsidRDefault="00CF1E37" w:rsidP="00CF1E37">
      <w:pPr>
        <w:spacing w:line="360" w:lineRule="auto"/>
        <w:rPr>
          <w:rFonts w:ascii="Arial" w:hAnsi="Arial" w:cs="Arial"/>
        </w:rPr>
      </w:pPr>
      <w:r w:rsidRPr="00CF1E37">
        <w:rPr>
          <w:rFonts w:ascii="Arial" w:hAnsi="Arial" w:cs="Arial"/>
        </w:rPr>
        <w:t xml:space="preserve">United Nations (2022) </w:t>
      </w:r>
      <w:r w:rsidRPr="00CF1E37">
        <w:rPr>
          <w:rFonts w:ascii="Arial" w:hAnsi="Arial" w:cs="Arial"/>
          <w:i/>
          <w:iCs/>
        </w:rPr>
        <w:t xml:space="preserve">Sustainable Development Goals. </w:t>
      </w:r>
      <w:r w:rsidRPr="00CF1E37">
        <w:rPr>
          <w:rFonts w:ascii="Arial" w:hAnsi="Arial" w:cs="Arial"/>
        </w:rPr>
        <w:t xml:space="preserve">Available at: </w:t>
      </w:r>
      <w:hyperlink r:id="rId33" w:history="1">
        <w:r w:rsidRPr="00CF1E37">
          <w:rPr>
            <w:rStyle w:val="Hyperlink"/>
            <w:rFonts w:ascii="Arial" w:hAnsi="Arial" w:cs="Arial"/>
          </w:rPr>
          <w:t>https://www.un.org/sustainabledevelopment/sustainable-development-goals/</w:t>
        </w:r>
      </w:hyperlink>
      <w:r w:rsidRPr="00CF1E37">
        <w:rPr>
          <w:rFonts w:ascii="Arial" w:hAnsi="Arial" w:cs="Arial"/>
        </w:rPr>
        <w:t xml:space="preserve"> (Accessed: 24 December 2022).</w:t>
      </w:r>
    </w:p>
    <w:p w14:paraId="360827EE" w14:textId="77777777" w:rsidR="00CF1E37" w:rsidRPr="00CF1E37" w:rsidRDefault="00CF1E37" w:rsidP="00CF1E37">
      <w:pPr>
        <w:spacing w:line="360" w:lineRule="auto"/>
        <w:rPr>
          <w:rFonts w:ascii="Arial" w:hAnsi="Arial" w:cs="Arial"/>
        </w:rPr>
      </w:pPr>
    </w:p>
    <w:p w14:paraId="0EADC488" w14:textId="71F09CF1" w:rsidR="00CF1E37" w:rsidRDefault="00CF1E37" w:rsidP="00CF1E37">
      <w:pPr>
        <w:spacing w:line="360" w:lineRule="auto"/>
        <w:rPr>
          <w:rFonts w:ascii="Arial" w:hAnsi="Arial" w:cs="Arial"/>
          <w:shd w:val="clear" w:color="auto" w:fill="FFFFFF"/>
        </w:rPr>
      </w:pPr>
      <w:r w:rsidRPr="00CF1E37">
        <w:rPr>
          <w:rFonts w:ascii="Arial" w:hAnsi="Arial" w:cs="Arial"/>
          <w:shd w:val="clear" w:color="auto" w:fill="FFFFFF"/>
        </w:rPr>
        <w:t>Webb, S., Holford, J., Hodge, S., Milana, M. and Waller, R. (2017) ‘Lifelong learning for quality education: exploring the neglected aspect of sustainable development goal 4’. </w:t>
      </w:r>
      <w:r w:rsidRPr="00CF1E37">
        <w:rPr>
          <w:rFonts w:ascii="Arial" w:hAnsi="Arial" w:cs="Arial"/>
          <w:i/>
          <w:iCs/>
          <w:shd w:val="clear" w:color="auto" w:fill="FFFFFF"/>
        </w:rPr>
        <w:t>International Journal of Lifelong Education</w:t>
      </w:r>
      <w:r w:rsidRPr="00CF1E37">
        <w:rPr>
          <w:rFonts w:ascii="Arial" w:hAnsi="Arial" w:cs="Arial"/>
          <w:shd w:val="clear" w:color="auto" w:fill="FFFFFF"/>
        </w:rPr>
        <w:t>, </w:t>
      </w:r>
      <w:r w:rsidRPr="00CF1E37">
        <w:rPr>
          <w:rFonts w:ascii="Arial" w:hAnsi="Arial" w:cs="Arial"/>
          <w:i/>
          <w:iCs/>
          <w:shd w:val="clear" w:color="auto" w:fill="FFFFFF"/>
        </w:rPr>
        <w:t>36</w:t>
      </w:r>
      <w:r w:rsidRPr="00CF1E37">
        <w:rPr>
          <w:rFonts w:ascii="Arial" w:hAnsi="Arial" w:cs="Arial"/>
          <w:shd w:val="clear" w:color="auto" w:fill="FFFFFF"/>
        </w:rPr>
        <w:t xml:space="preserve">(5), pp.509-511. Available at: </w:t>
      </w:r>
      <w:hyperlink r:id="rId34" w:history="1">
        <w:r w:rsidRPr="00CF1E37">
          <w:rPr>
            <w:rStyle w:val="Hyperlink"/>
            <w:rFonts w:ascii="Arial" w:hAnsi="Arial" w:cs="Arial"/>
            <w:shd w:val="clear" w:color="auto" w:fill="FFFFFF"/>
          </w:rPr>
          <w:t>https://www.researchgate.net/publication/321632051_Lifelong_learning_for_quality_education_exploring_the_neglected_aspect_of_sustainable_development_goal_4</w:t>
        </w:r>
      </w:hyperlink>
      <w:r w:rsidRPr="00CF1E37">
        <w:rPr>
          <w:rFonts w:ascii="Arial" w:hAnsi="Arial" w:cs="Arial"/>
          <w:shd w:val="clear" w:color="auto" w:fill="FFFFFF"/>
        </w:rPr>
        <w:t xml:space="preserve"> (Accessed: 17 December 2022).</w:t>
      </w:r>
    </w:p>
    <w:p w14:paraId="36C1AE55" w14:textId="77777777" w:rsidR="00CF1E37" w:rsidRPr="00CF1E37" w:rsidRDefault="00CF1E37" w:rsidP="00CF1E37">
      <w:pPr>
        <w:spacing w:line="360" w:lineRule="auto"/>
        <w:rPr>
          <w:rFonts w:ascii="Arial" w:hAnsi="Arial" w:cs="Arial"/>
          <w:shd w:val="clear" w:color="auto" w:fill="FFFFFF"/>
        </w:rPr>
      </w:pPr>
    </w:p>
    <w:p w14:paraId="3B595D57" w14:textId="07A14C0C" w:rsidR="00CF1E37" w:rsidRDefault="00CF1E37" w:rsidP="00CF1E37">
      <w:pPr>
        <w:spacing w:line="360" w:lineRule="auto"/>
        <w:rPr>
          <w:rFonts w:ascii="Arial" w:hAnsi="Arial" w:cs="Arial"/>
          <w:color w:val="000000" w:themeColor="text1"/>
        </w:rPr>
      </w:pPr>
      <w:r w:rsidRPr="00F24751">
        <w:rPr>
          <w:rFonts w:ascii="Arial" w:hAnsi="Arial" w:cs="Arial"/>
          <w:color w:val="000000" w:themeColor="text1"/>
          <w:shd w:val="clear" w:color="auto" w:fill="FFFFFF"/>
        </w:rPr>
        <w:t xml:space="preserve">White, C. </w:t>
      </w:r>
      <w:r w:rsidRPr="00CF1E37">
        <w:rPr>
          <w:rFonts w:ascii="Arial" w:hAnsi="Arial" w:cs="Arial"/>
          <w:shd w:val="clear" w:color="auto" w:fill="FFFFFF"/>
        </w:rPr>
        <w:t xml:space="preserve">(2022) </w:t>
      </w:r>
      <w:r w:rsidRPr="00CF1E37">
        <w:rPr>
          <w:rFonts w:ascii="Arial" w:hAnsi="Arial" w:cs="Arial"/>
          <w:i/>
          <w:iCs/>
        </w:rPr>
        <w:t>Health state life expectancies, UK: 2018 to 2020</w:t>
      </w:r>
      <w:r w:rsidRPr="00CF1E37">
        <w:rPr>
          <w:rFonts w:ascii="Arial" w:hAnsi="Arial" w:cs="Arial"/>
          <w:i/>
          <w:iCs/>
          <w:color w:val="000000" w:themeColor="text1"/>
        </w:rPr>
        <w:t xml:space="preserve">. </w:t>
      </w:r>
      <w:r w:rsidRPr="00CF1E37">
        <w:rPr>
          <w:rFonts w:ascii="Arial" w:hAnsi="Arial" w:cs="Arial"/>
          <w:color w:val="000000" w:themeColor="text1"/>
        </w:rPr>
        <w:t xml:space="preserve">Available at: </w:t>
      </w:r>
      <w:hyperlink r:id="rId35" w:history="1">
        <w:r w:rsidRPr="00CF1E37">
          <w:rPr>
            <w:rStyle w:val="Hyperlink"/>
            <w:rFonts w:ascii="Arial" w:hAnsi="Arial" w:cs="Arial"/>
          </w:rPr>
          <w:t>https://www.ons.gov.uk/peoplepopulationandcommunity/healthandsocialcare/healthandlifeexpectancies/bulletins/healthstatelifeexpectanciesuk/2018to2020</w:t>
        </w:r>
      </w:hyperlink>
      <w:r w:rsidRPr="00CF1E37">
        <w:rPr>
          <w:rFonts w:ascii="Arial" w:hAnsi="Arial" w:cs="Arial"/>
          <w:color w:val="000000" w:themeColor="text1"/>
        </w:rPr>
        <w:t xml:space="preserve"> (Accessed: 20 December 2022).</w:t>
      </w:r>
    </w:p>
    <w:p w14:paraId="51EF2AE5" w14:textId="5F4D786B" w:rsidR="00D06125" w:rsidRDefault="00D06125" w:rsidP="00CF1E37">
      <w:pPr>
        <w:spacing w:line="360" w:lineRule="auto"/>
        <w:rPr>
          <w:rFonts w:ascii="Arial" w:hAnsi="Arial" w:cs="Arial"/>
          <w:color w:val="000000" w:themeColor="text1"/>
        </w:rPr>
      </w:pPr>
    </w:p>
    <w:p w14:paraId="4E0F883F" w14:textId="14FA3004" w:rsidR="0036320D" w:rsidRPr="0036320D" w:rsidRDefault="0036320D" w:rsidP="0036320D">
      <w:pPr>
        <w:spacing w:line="360" w:lineRule="auto"/>
        <w:rPr>
          <w:rFonts w:ascii="Arial" w:hAnsi="Arial" w:cs="Arial"/>
          <w:i/>
          <w:iCs/>
        </w:rPr>
      </w:pPr>
    </w:p>
    <w:p w14:paraId="4110BDA8" w14:textId="77777777" w:rsidR="00D36B7D" w:rsidRPr="0036320D" w:rsidRDefault="00D36B7D" w:rsidP="0036320D">
      <w:pPr>
        <w:spacing w:line="360" w:lineRule="auto"/>
        <w:rPr>
          <w:rFonts w:ascii="Arial" w:hAnsi="Arial" w:cs="Arial"/>
          <w:shd w:val="clear" w:color="auto" w:fill="FFFFFF"/>
        </w:rPr>
      </w:pPr>
    </w:p>
    <w:p w14:paraId="4B696BC0" w14:textId="77777777" w:rsidR="00F45320" w:rsidRPr="0036320D" w:rsidRDefault="00F45320" w:rsidP="0036320D">
      <w:pPr>
        <w:spacing w:line="360" w:lineRule="auto"/>
        <w:rPr>
          <w:rFonts w:ascii="Arial" w:hAnsi="Arial" w:cs="Arial"/>
        </w:rPr>
      </w:pPr>
    </w:p>
    <w:p w14:paraId="665DA5EF" w14:textId="77777777" w:rsidR="0036320D" w:rsidRPr="0036320D" w:rsidRDefault="0036320D"/>
    <w:sectPr w:rsidR="0036320D" w:rsidRPr="0036320D" w:rsidSect="00642953">
      <w:footerReference w:type="even"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615F60" w14:textId="77777777" w:rsidR="00376753" w:rsidRDefault="00376753" w:rsidP="005D547F">
      <w:r>
        <w:separator/>
      </w:r>
    </w:p>
  </w:endnote>
  <w:endnote w:type="continuationSeparator" w:id="0">
    <w:p w14:paraId="06EB2AEE" w14:textId="77777777" w:rsidR="00376753" w:rsidRDefault="00376753" w:rsidP="005D5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80260199"/>
      <w:docPartObj>
        <w:docPartGallery w:val="Page Numbers (Bottom of Page)"/>
        <w:docPartUnique/>
      </w:docPartObj>
    </w:sdtPr>
    <w:sdtEndPr>
      <w:rPr>
        <w:rStyle w:val="PageNumber"/>
      </w:rPr>
    </w:sdtEndPr>
    <w:sdtContent>
      <w:p w14:paraId="5CC1C69C" w14:textId="77C19E08" w:rsidR="005D547F" w:rsidRDefault="005D547F" w:rsidP="00967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93F244" w14:textId="77777777" w:rsidR="005D547F" w:rsidRDefault="005D547F" w:rsidP="005D54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9632030"/>
      <w:docPartObj>
        <w:docPartGallery w:val="Page Numbers (Bottom of Page)"/>
        <w:docPartUnique/>
      </w:docPartObj>
    </w:sdtPr>
    <w:sdtEndPr>
      <w:rPr>
        <w:rStyle w:val="PageNumber"/>
      </w:rPr>
    </w:sdtEndPr>
    <w:sdtContent>
      <w:p w14:paraId="1F936027" w14:textId="3D34A34B" w:rsidR="005D547F" w:rsidRDefault="005D547F" w:rsidP="00967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422507" w14:textId="77777777" w:rsidR="005D547F" w:rsidRDefault="005D547F" w:rsidP="005D54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88093B" w14:textId="77777777" w:rsidR="00376753" w:rsidRDefault="00376753" w:rsidP="005D547F">
      <w:r>
        <w:separator/>
      </w:r>
    </w:p>
  </w:footnote>
  <w:footnote w:type="continuationSeparator" w:id="0">
    <w:p w14:paraId="5948A8E8" w14:textId="77777777" w:rsidR="00376753" w:rsidRDefault="00376753" w:rsidP="005D54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EAE"/>
    <w:rsid w:val="00005C7A"/>
    <w:rsid w:val="00020FF7"/>
    <w:rsid w:val="00025607"/>
    <w:rsid w:val="0003165E"/>
    <w:rsid w:val="0004354A"/>
    <w:rsid w:val="00065168"/>
    <w:rsid w:val="0007541E"/>
    <w:rsid w:val="00080D1A"/>
    <w:rsid w:val="00084234"/>
    <w:rsid w:val="00087ACD"/>
    <w:rsid w:val="00094503"/>
    <w:rsid w:val="000A0E81"/>
    <w:rsid w:val="000A2534"/>
    <w:rsid w:val="000B1FB9"/>
    <w:rsid w:val="000B5C89"/>
    <w:rsid w:val="000B72F0"/>
    <w:rsid w:val="000C0E4B"/>
    <w:rsid w:val="000C244A"/>
    <w:rsid w:val="000C26B5"/>
    <w:rsid w:val="000D647D"/>
    <w:rsid w:val="000F438F"/>
    <w:rsid w:val="00100220"/>
    <w:rsid w:val="00107789"/>
    <w:rsid w:val="001127E3"/>
    <w:rsid w:val="00120DA2"/>
    <w:rsid w:val="00130162"/>
    <w:rsid w:val="001369C0"/>
    <w:rsid w:val="00152AAB"/>
    <w:rsid w:val="001704FB"/>
    <w:rsid w:val="001725EB"/>
    <w:rsid w:val="001C2F47"/>
    <w:rsid w:val="001C387B"/>
    <w:rsid w:val="001C60CB"/>
    <w:rsid w:val="001D2CC5"/>
    <w:rsid w:val="001D3148"/>
    <w:rsid w:val="001D3671"/>
    <w:rsid w:val="001E273A"/>
    <w:rsid w:val="001F049E"/>
    <w:rsid w:val="001F71D7"/>
    <w:rsid w:val="001F7B92"/>
    <w:rsid w:val="002162CF"/>
    <w:rsid w:val="00222592"/>
    <w:rsid w:val="00225186"/>
    <w:rsid w:val="002511BB"/>
    <w:rsid w:val="00254B11"/>
    <w:rsid w:val="00255A5B"/>
    <w:rsid w:val="00273D77"/>
    <w:rsid w:val="00277FDD"/>
    <w:rsid w:val="00293710"/>
    <w:rsid w:val="00296326"/>
    <w:rsid w:val="002B3CFF"/>
    <w:rsid w:val="002C68FB"/>
    <w:rsid w:val="002C7C21"/>
    <w:rsid w:val="002D5FA6"/>
    <w:rsid w:val="002E7BF1"/>
    <w:rsid w:val="003058E3"/>
    <w:rsid w:val="0033281B"/>
    <w:rsid w:val="00333111"/>
    <w:rsid w:val="0033793D"/>
    <w:rsid w:val="003423DE"/>
    <w:rsid w:val="0035547F"/>
    <w:rsid w:val="003564FF"/>
    <w:rsid w:val="0036320D"/>
    <w:rsid w:val="00376753"/>
    <w:rsid w:val="0038338E"/>
    <w:rsid w:val="00394507"/>
    <w:rsid w:val="003B323E"/>
    <w:rsid w:val="003B5E68"/>
    <w:rsid w:val="003D4A66"/>
    <w:rsid w:val="003F0D9C"/>
    <w:rsid w:val="0040182E"/>
    <w:rsid w:val="0041680B"/>
    <w:rsid w:val="00423331"/>
    <w:rsid w:val="00432C52"/>
    <w:rsid w:val="00441AFD"/>
    <w:rsid w:val="00474813"/>
    <w:rsid w:val="004860F0"/>
    <w:rsid w:val="00490A99"/>
    <w:rsid w:val="004951CF"/>
    <w:rsid w:val="004B4F1B"/>
    <w:rsid w:val="00504D08"/>
    <w:rsid w:val="00524C3C"/>
    <w:rsid w:val="00533F8D"/>
    <w:rsid w:val="005364D2"/>
    <w:rsid w:val="00544AE7"/>
    <w:rsid w:val="00563037"/>
    <w:rsid w:val="005632FC"/>
    <w:rsid w:val="0057080C"/>
    <w:rsid w:val="00574BBD"/>
    <w:rsid w:val="00576D30"/>
    <w:rsid w:val="00592D01"/>
    <w:rsid w:val="005A471B"/>
    <w:rsid w:val="005B00DA"/>
    <w:rsid w:val="005B1EAE"/>
    <w:rsid w:val="005B7880"/>
    <w:rsid w:val="005C7B41"/>
    <w:rsid w:val="005C7C06"/>
    <w:rsid w:val="005D44DB"/>
    <w:rsid w:val="005D5176"/>
    <w:rsid w:val="005D547F"/>
    <w:rsid w:val="005E1F6D"/>
    <w:rsid w:val="005E5F4B"/>
    <w:rsid w:val="005F3233"/>
    <w:rsid w:val="005F3EF6"/>
    <w:rsid w:val="00600903"/>
    <w:rsid w:val="006024AE"/>
    <w:rsid w:val="00612ABD"/>
    <w:rsid w:val="00623317"/>
    <w:rsid w:val="00624393"/>
    <w:rsid w:val="00635F17"/>
    <w:rsid w:val="00642953"/>
    <w:rsid w:val="00676B7F"/>
    <w:rsid w:val="00677312"/>
    <w:rsid w:val="00686882"/>
    <w:rsid w:val="006950A1"/>
    <w:rsid w:val="006A006B"/>
    <w:rsid w:val="006A179F"/>
    <w:rsid w:val="006A1B17"/>
    <w:rsid w:val="006B497B"/>
    <w:rsid w:val="006C2850"/>
    <w:rsid w:val="006D0FB7"/>
    <w:rsid w:val="006D7185"/>
    <w:rsid w:val="006E229E"/>
    <w:rsid w:val="006E3C0B"/>
    <w:rsid w:val="00703924"/>
    <w:rsid w:val="00724620"/>
    <w:rsid w:val="00733DE3"/>
    <w:rsid w:val="007347B4"/>
    <w:rsid w:val="00740897"/>
    <w:rsid w:val="00747444"/>
    <w:rsid w:val="00762837"/>
    <w:rsid w:val="0076664F"/>
    <w:rsid w:val="0077773A"/>
    <w:rsid w:val="007952B0"/>
    <w:rsid w:val="007A7B47"/>
    <w:rsid w:val="007B3D5F"/>
    <w:rsid w:val="007C6E2D"/>
    <w:rsid w:val="007D33BC"/>
    <w:rsid w:val="007F1CBF"/>
    <w:rsid w:val="007F2F86"/>
    <w:rsid w:val="007F34C3"/>
    <w:rsid w:val="007F570E"/>
    <w:rsid w:val="00801B33"/>
    <w:rsid w:val="008159BA"/>
    <w:rsid w:val="00816DA9"/>
    <w:rsid w:val="00820686"/>
    <w:rsid w:val="008211C7"/>
    <w:rsid w:val="00825430"/>
    <w:rsid w:val="00830777"/>
    <w:rsid w:val="0083608B"/>
    <w:rsid w:val="008439E4"/>
    <w:rsid w:val="00843A37"/>
    <w:rsid w:val="008464CF"/>
    <w:rsid w:val="00846DFA"/>
    <w:rsid w:val="008517CA"/>
    <w:rsid w:val="00853A7E"/>
    <w:rsid w:val="00853DE2"/>
    <w:rsid w:val="00865B6D"/>
    <w:rsid w:val="00871ED5"/>
    <w:rsid w:val="00877A16"/>
    <w:rsid w:val="008824B4"/>
    <w:rsid w:val="00895B30"/>
    <w:rsid w:val="00896903"/>
    <w:rsid w:val="008A46B5"/>
    <w:rsid w:val="008B0243"/>
    <w:rsid w:val="008B1B39"/>
    <w:rsid w:val="008B4E9F"/>
    <w:rsid w:val="008C2262"/>
    <w:rsid w:val="008D3700"/>
    <w:rsid w:val="008E19F4"/>
    <w:rsid w:val="008E5732"/>
    <w:rsid w:val="008F406C"/>
    <w:rsid w:val="009020B9"/>
    <w:rsid w:val="00920FD7"/>
    <w:rsid w:val="009855F1"/>
    <w:rsid w:val="009B1A48"/>
    <w:rsid w:val="009B3DE4"/>
    <w:rsid w:val="009F6235"/>
    <w:rsid w:val="009F6B52"/>
    <w:rsid w:val="009F767B"/>
    <w:rsid w:val="00A00365"/>
    <w:rsid w:val="00A009C2"/>
    <w:rsid w:val="00A10179"/>
    <w:rsid w:val="00A104EF"/>
    <w:rsid w:val="00A40ED7"/>
    <w:rsid w:val="00A423F7"/>
    <w:rsid w:val="00A62922"/>
    <w:rsid w:val="00A731D8"/>
    <w:rsid w:val="00A8606C"/>
    <w:rsid w:val="00AC35E2"/>
    <w:rsid w:val="00AD5C97"/>
    <w:rsid w:val="00AF0588"/>
    <w:rsid w:val="00AF251A"/>
    <w:rsid w:val="00B2074C"/>
    <w:rsid w:val="00B232A6"/>
    <w:rsid w:val="00B27C53"/>
    <w:rsid w:val="00B40294"/>
    <w:rsid w:val="00B54931"/>
    <w:rsid w:val="00B64656"/>
    <w:rsid w:val="00B6756A"/>
    <w:rsid w:val="00BA1F10"/>
    <w:rsid w:val="00BA23D5"/>
    <w:rsid w:val="00BA2AD2"/>
    <w:rsid w:val="00BB1094"/>
    <w:rsid w:val="00BB1867"/>
    <w:rsid w:val="00BB7EEF"/>
    <w:rsid w:val="00BC0DA8"/>
    <w:rsid w:val="00BD111E"/>
    <w:rsid w:val="00BD1DAD"/>
    <w:rsid w:val="00BD566C"/>
    <w:rsid w:val="00BD781F"/>
    <w:rsid w:val="00BE15CD"/>
    <w:rsid w:val="00BE337B"/>
    <w:rsid w:val="00BF1706"/>
    <w:rsid w:val="00BF3DF3"/>
    <w:rsid w:val="00C12FF8"/>
    <w:rsid w:val="00C1367D"/>
    <w:rsid w:val="00C16CE4"/>
    <w:rsid w:val="00C17931"/>
    <w:rsid w:val="00C3736D"/>
    <w:rsid w:val="00C64838"/>
    <w:rsid w:val="00C74A63"/>
    <w:rsid w:val="00C76841"/>
    <w:rsid w:val="00C92970"/>
    <w:rsid w:val="00CA1211"/>
    <w:rsid w:val="00CA1A10"/>
    <w:rsid w:val="00CA3B60"/>
    <w:rsid w:val="00CD39ED"/>
    <w:rsid w:val="00CE05B5"/>
    <w:rsid w:val="00CF1609"/>
    <w:rsid w:val="00CF1E37"/>
    <w:rsid w:val="00D06125"/>
    <w:rsid w:val="00D36B7D"/>
    <w:rsid w:val="00D50573"/>
    <w:rsid w:val="00D50B37"/>
    <w:rsid w:val="00D55463"/>
    <w:rsid w:val="00D557D9"/>
    <w:rsid w:val="00D56432"/>
    <w:rsid w:val="00D565BC"/>
    <w:rsid w:val="00D61687"/>
    <w:rsid w:val="00D656C7"/>
    <w:rsid w:val="00D76EA0"/>
    <w:rsid w:val="00DA02E6"/>
    <w:rsid w:val="00DB50C8"/>
    <w:rsid w:val="00DC55CC"/>
    <w:rsid w:val="00DC7EF2"/>
    <w:rsid w:val="00DD41B2"/>
    <w:rsid w:val="00DD780E"/>
    <w:rsid w:val="00DF2D58"/>
    <w:rsid w:val="00DF3D86"/>
    <w:rsid w:val="00E0142D"/>
    <w:rsid w:val="00E1705E"/>
    <w:rsid w:val="00E3174D"/>
    <w:rsid w:val="00E454E3"/>
    <w:rsid w:val="00E50418"/>
    <w:rsid w:val="00E52655"/>
    <w:rsid w:val="00E90E56"/>
    <w:rsid w:val="00E978BD"/>
    <w:rsid w:val="00EA1B74"/>
    <w:rsid w:val="00EA38FD"/>
    <w:rsid w:val="00EC73AC"/>
    <w:rsid w:val="00ED3BC1"/>
    <w:rsid w:val="00EE275B"/>
    <w:rsid w:val="00F01C3B"/>
    <w:rsid w:val="00F24751"/>
    <w:rsid w:val="00F262F2"/>
    <w:rsid w:val="00F265DE"/>
    <w:rsid w:val="00F45320"/>
    <w:rsid w:val="00F73F31"/>
    <w:rsid w:val="00F74068"/>
    <w:rsid w:val="00F76BED"/>
    <w:rsid w:val="00F77143"/>
    <w:rsid w:val="00FB00D0"/>
    <w:rsid w:val="00FC223C"/>
    <w:rsid w:val="00FD1F43"/>
    <w:rsid w:val="00FD60C7"/>
    <w:rsid w:val="00FD6922"/>
    <w:rsid w:val="00FE0030"/>
    <w:rsid w:val="00FE6412"/>
    <w:rsid w:val="00FF6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DE5AA"/>
  <w15:chartTrackingRefBased/>
  <w15:docId w15:val="{1BE431D2-1A10-2A4E-A4A1-82525CFE4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23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162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4838"/>
    <w:pPr>
      <w:keepNext/>
      <w:keepLines/>
      <w:spacing w:before="40" w:line="360" w:lineRule="auto"/>
      <w:ind w:left="57"/>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4029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2FF8"/>
  </w:style>
  <w:style w:type="character" w:styleId="Hyperlink">
    <w:name w:val="Hyperlink"/>
    <w:basedOn w:val="DefaultParagraphFont"/>
    <w:uiPriority w:val="99"/>
    <w:unhideWhenUsed/>
    <w:rsid w:val="00C12FF8"/>
    <w:rPr>
      <w:color w:val="0563C1" w:themeColor="hyperlink"/>
      <w:u w:val="single"/>
    </w:rPr>
  </w:style>
  <w:style w:type="character" w:styleId="UnresolvedMention">
    <w:name w:val="Unresolved Mention"/>
    <w:basedOn w:val="DefaultParagraphFont"/>
    <w:uiPriority w:val="99"/>
    <w:semiHidden/>
    <w:unhideWhenUsed/>
    <w:rsid w:val="00C12FF8"/>
    <w:rPr>
      <w:color w:val="605E5C"/>
      <w:shd w:val="clear" w:color="auto" w:fill="E1DFDD"/>
    </w:rPr>
  </w:style>
  <w:style w:type="character" w:customStyle="1" w:styleId="Heading3Char">
    <w:name w:val="Heading 3 Char"/>
    <w:basedOn w:val="DefaultParagraphFont"/>
    <w:link w:val="Heading3"/>
    <w:uiPriority w:val="9"/>
    <w:rsid w:val="00B40294"/>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C6483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162C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74068"/>
    <w:pPr>
      <w:spacing w:before="100" w:beforeAutospacing="1" w:after="100" w:afterAutospacing="1"/>
    </w:pPr>
    <w:rPr>
      <w:lang w:val="en-US" w:eastAsia="en-US"/>
    </w:rPr>
  </w:style>
  <w:style w:type="character" w:styleId="Strong">
    <w:name w:val="Strong"/>
    <w:basedOn w:val="DefaultParagraphFont"/>
    <w:uiPriority w:val="22"/>
    <w:qFormat/>
    <w:rsid w:val="002D5FA6"/>
    <w:rPr>
      <w:b/>
      <w:bCs/>
    </w:rPr>
  </w:style>
  <w:style w:type="character" w:customStyle="1" w:styleId="tr">
    <w:name w:val="tr"/>
    <w:basedOn w:val="DefaultParagraphFont"/>
    <w:rsid w:val="002D5FA6"/>
  </w:style>
  <w:style w:type="character" w:customStyle="1" w:styleId="NoSpacingChar">
    <w:name w:val="No Spacing Char"/>
    <w:basedOn w:val="DefaultParagraphFont"/>
    <w:link w:val="NoSpacing"/>
    <w:uiPriority w:val="1"/>
    <w:rsid w:val="00642953"/>
  </w:style>
  <w:style w:type="paragraph" w:styleId="Footer">
    <w:name w:val="footer"/>
    <w:basedOn w:val="Normal"/>
    <w:link w:val="FooterChar"/>
    <w:uiPriority w:val="99"/>
    <w:unhideWhenUsed/>
    <w:rsid w:val="005D547F"/>
    <w:pPr>
      <w:tabs>
        <w:tab w:val="center" w:pos="4513"/>
        <w:tab w:val="right" w:pos="9026"/>
      </w:tabs>
    </w:pPr>
  </w:style>
  <w:style w:type="character" w:customStyle="1" w:styleId="FooterChar">
    <w:name w:val="Footer Char"/>
    <w:basedOn w:val="DefaultParagraphFont"/>
    <w:link w:val="Footer"/>
    <w:uiPriority w:val="99"/>
    <w:rsid w:val="005D547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D54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6847">
      <w:bodyDiv w:val="1"/>
      <w:marLeft w:val="0"/>
      <w:marRight w:val="0"/>
      <w:marTop w:val="0"/>
      <w:marBottom w:val="0"/>
      <w:divBdr>
        <w:top w:val="none" w:sz="0" w:space="0" w:color="auto"/>
        <w:left w:val="none" w:sz="0" w:space="0" w:color="auto"/>
        <w:bottom w:val="none" w:sz="0" w:space="0" w:color="auto"/>
        <w:right w:val="none" w:sz="0" w:space="0" w:color="auto"/>
      </w:divBdr>
    </w:div>
    <w:div w:id="195385711">
      <w:bodyDiv w:val="1"/>
      <w:marLeft w:val="0"/>
      <w:marRight w:val="0"/>
      <w:marTop w:val="0"/>
      <w:marBottom w:val="0"/>
      <w:divBdr>
        <w:top w:val="none" w:sz="0" w:space="0" w:color="auto"/>
        <w:left w:val="none" w:sz="0" w:space="0" w:color="auto"/>
        <w:bottom w:val="none" w:sz="0" w:space="0" w:color="auto"/>
        <w:right w:val="none" w:sz="0" w:space="0" w:color="auto"/>
      </w:divBdr>
    </w:div>
    <w:div w:id="204097367">
      <w:bodyDiv w:val="1"/>
      <w:marLeft w:val="0"/>
      <w:marRight w:val="0"/>
      <w:marTop w:val="0"/>
      <w:marBottom w:val="0"/>
      <w:divBdr>
        <w:top w:val="none" w:sz="0" w:space="0" w:color="auto"/>
        <w:left w:val="none" w:sz="0" w:space="0" w:color="auto"/>
        <w:bottom w:val="none" w:sz="0" w:space="0" w:color="auto"/>
        <w:right w:val="none" w:sz="0" w:space="0" w:color="auto"/>
      </w:divBdr>
      <w:divsChild>
        <w:div w:id="930546552">
          <w:marLeft w:val="0"/>
          <w:marRight w:val="0"/>
          <w:marTop w:val="0"/>
          <w:marBottom w:val="0"/>
          <w:divBdr>
            <w:top w:val="none" w:sz="0" w:space="0" w:color="auto"/>
            <w:left w:val="none" w:sz="0" w:space="0" w:color="auto"/>
            <w:bottom w:val="none" w:sz="0" w:space="0" w:color="auto"/>
            <w:right w:val="none" w:sz="0" w:space="0" w:color="auto"/>
          </w:divBdr>
          <w:divsChild>
            <w:div w:id="607009704">
              <w:marLeft w:val="0"/>
              <w:marRight w:val="0"/>
              <w:marTop w:val="0"/>
              <w:marBottom w:val="0"/>
              <w:divBdr>
                <w:top w:val="none" w:sz="0" w:space="0" w:color="auto"/>
                <w:left w:val="none" w:sz="0" w:space="0" w:color="auto"/>
                <w:bottom w:val="none" w:sz="0" w:space="0" w:color="auto"/>
                <w:right w:val="none" w:sz="0" w:space="0" w:color="auto"/>
              </w:divBdr>
              <w:divsChild>
                <w:div w:id="369573580">
                  <w:marLeft w:val="0"/>
                  <w:marRight w:val="0"/>
                  <w:marTop w:val="0"/>
                  <w:marBottom w:val="0"/>
                  <w:divBdr>
                    <w:top w:val="none" w:sz="0" w:space="0" w:color="auto"/>
                    <w:left w:val="none" w:sz="0" w:space="0" w:color="auto"/>
                    <w:bottom w:val="none" w:sz="0" w:space="0" w:color="auto"/>
                    <w:right w:val="none" w:sz="0" w:space="0" w:color="auto"/>
                  </w:divBdr>
                  <w:divsChild>
                    <w:div w:id="48702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775000">
      <w:bodyDiv w:val="1"/>
      <w:marLeft w:val="0"/>
      <w:marRight w:val="0"/>
      <w:marTop w:val="0"/>
      <w:marBottom w:val="0"/>
      <w:divBdr>
        <w:top w:val="none" w:sz="0" w:space="0" w:color="auto"/>
        <w:left w:val="none" w:sz="0" w:space="0" w:color="auto"/>
        <w:bottom w:val="none" w:sz="0" w:space="0" w:color="auto"/>
        <w:right w:val="none" w:sz="0" w:space="0" w:color="auto"/>
      </w:divBdr>
    </w:div>
    <w:div w:id="371462348">
      <w:bodyDiv w:val="1"/>
      <w:marLeft w:val="0"/>
      <w:marRight w:val="0"/>
      <w:marTop w:val="0"/>
      <w:marBottom w:val="0"/>
      <w:divBdr>
        <w:top w:val="none" w:sz="0" w:space="0" w:color="auto"/>
        <w:left w:val="none" w:sz="0" w:space="0" w:color="auto"/>
        <w:bottom w:val="none" w:sz="0" w:space="0" w:color="auto"/>
        <w:right w:val="none" w:sz="0" w:space="0" w:color="auto"/>
      </w:divBdr>
    </w:div>
    <w:div w:id="515537180">
      <w:bodyDiv w:val="1"/>
      <w:marLeft w:val="0"/>
      <w:marRight w:val="0"/>
      <w:marTop w:val="0"/>
      <w:marBottom w:val="0"/>
      <w:divBdr>
        <w:top w:val="none" w:sz="0" w:space="0" w:color="auto"/>
        <w:left w:val="none" w:sz="0" w:space="0" w:color="auto"/>
        <w:bottom w:val="none" w:sz="0" w:space="0" w:color="auto"/>
        <w:right w:val="none" w:sz="0" w:space="0" w:color="auto"/>
      </w:divBdr>
    </w:div>
    <w:div w:id="683820035">
      <w:bodyDiv w:val="1"/>
      <w:marLeft w:val="0"/>
      <w:marRight w:val="0"/>
      <w:marTop w:val="0"/>
      <w:marBottom w:val="0"/>
      <w:divBdr>
        <w:top w:val="none" w:sz="0" w:space="0" w:color="auto"/>
        <w:left w:val="none" w:sz="0" w:space="0" w:color="auto"/>
        <w:bottom w:val="none" w:sz="0" w:space="0" w:color="auto"/>
        <w:right w:val="none" w:sz="0" w:space="0" w:color="auto"/>
      </w:divBdr>
    </w:div>
    <w:div w:id="1176384252">
      <w:bodyDiv w:val="1"/>
      <w:marLeft w:val="0"/>
      <w:marRight w:val="0"/>
      <w:marTop w:val="0"/>
      <w:marBottom w:val="0"/>
      <w:divBdr>
        <w:top w:val="none" w:sz="0" w:space="0" w:color="auto"/>
        <w:left w:val="none" w:sz="0" w:space="0" w:color="auto"/>
        <w:bottom w:val="none" w:sz="0" w:space="0" w:color="auto"/>
        <w:right w:val="none" w:sz="0" w:space="0" w:color="auto"/>
      </w:divBdr>
    </w:div>
    <w:div w:id="1229455909">
      <w:bodyDiv w:val="1"/>
      <w:marLeft w:val="0"/>
      <w:marRight w:val="0"/>
      <w:marTop w:val="0"/>
      <w:marBottom w:val="0"/>
      <w:divBdr>
        <w:top w:val="none" w:sz="0" w:space="0" w:color="auto"/>
        <w:left w:val="none" w:sz="0" w:space="0" w:color="auto"/>
        <w:bottom w:val="none" w:sz="0" w:space="0" w:color="auto"/>
        <w:right w:val="none" w:sz="0" w:space="0" w:color="auto"/>
      </w:divBdr>
    </w:div>
    <w:div w:id="1229994703">
      <w:bodyDiv w:val="1"/>
      <w:marLeft w:val="0"/>
      <w:marRight w:val="0"/>
      <w:marTop w:val="0"/>
      <w:marBottom w:val="0"/>
      <w:divBdr>
        <w:top w:val="none" w:sz="0" w:space="0" w:color="auto"/>
        <w:left w:val="none" w:sz="0" w:space="0" w:color="auto"/>
        <w:bottom w:val="none" w:sz="0" w:space="0" w:color="auto"/>
        <w:right w:val="none" w:sz="0" w:space="0" w:color="auto"/>
      </w:divBdr>
    </w:div>
    <w:div w:id="1253977176">
      <w:bodyDiv w:val="1"/>
      <w:marLeft w:val="0"/>
      <w:marRight w:val="0"/>
      <w:marTop w:val="0"/>
      <w:marBottom w:val="0"/>
      <w:divBdr>
        <w:top w:val="none" w:sz="0" w:space="0" w:color="auto"/>
        <w:left w:val="none" w:sz="0" w:space="0" w:color="auto"/>
        <w:bottom w:val="none" w:sz="0" w:space="0" w:color="auto"/>
        <w:right w:val="none" w:sz="0" w:space="0" w:color="auto"/>
      </w:divBdr>
    </w:div>
    <w:div w:id="1633638297">
      <w:bodyDiv w:val="1"/>
      <w:marLeft w:val="0"/>
      <w:marRight w:val="0"/>
      <w:marTop w:val="0"/>
      <w:marBottom w:val="0"/>
      <w:divBdr>
        <w:top w:val="none" w:sz="0" w:space="0" w:color="auto"/>
        <w:left w:val="none" w:sz="0" w:space="0" w:color="auto"/>
        <w:bottom w:val="none" w:sz="0" w:space="0" w:color="auto"/>
        <w:right w:val="none" w:sz="0" w:space="0" w:color="auto"/>
      </w:divBdr>
    </w:div>
    <w:div w:id="1752312085">
      <w:bodyDiv w:val="1"/>
      <w:marLeft w:val="0"/>
      <w:marRight w:val="0"/>
      <w:marTop w:val="0"/>
      <w:marBottom w:val="0"/>
      <w:divBdr>
        <w:top w:val="none" w:sz="0" w:space="0" w:color="auto"/>
        <w:left w:val="none" w:sz="0" w:space="0" w:color="auto"/>
        <w:bottom w:val="none" w:sz="0" w:space="0" w:color="auto"/>
        <w:right w:val="none" w:sz="0" w:space="0" w:color="auto"/>
      </w:divBdr>
      <w:divsChild>
        <w:div w:id="1804611293">
          <w:marLeft w:val="0"/>
          <w:marRight w:val="0"/>
          <w:marTop w:val="0"/>
          <w:marBottom w:val="0"/>
          <w:divBdr>
            <w:top w:val="none" w:sz="0" w:space="0" w:color="auto"/>
            <w:left w:val="none" w:sz="0" w:space="0" w:color="auto"/>
            <w:bottom w:val="none" w:sz="0" w:space="0" w:color="auto"/>
            <w:right w:val="none" w:sz="0" w:space="0" w:color="auto"/>
          </w:divBdr>
        </w:div>
      </w:divsChild>
    </w:div>
    <w:div w:id="1770193416">
      <w:bodyDiv w:val="1"/>
      <w:marLeft w:val="0"/>
      <w:marRight w:val="0"/>
      <w:marTop w:val="0"/>
      <w:marBottom w:val="0"/>
      <w:divBdr>
        <w:top w:val="none" w:sz="0" w:space="0" w:color="auto"/>
        <w:left w:val="none" w:sz="0" w:space="0" w:color="auto"/>
        <w:bottom w:val="none" w:sz="0" w:space="0" w:color="auto"/>
        <w:right w:val="none" w:sz="0" w:space="0" w:color="auto"/>
      </w:divBdr>
    </w:div>
    <w:div w:id="1785031394">
      <w:bodyDiv w:val="1"/>
      <w:marLeft w:val="0"/>
      <w:marRight w:val="0"/>
      <w:marTop w:val="0"/>
      <w:marBottom w:val="0"/>
      <w:divBdr>
        <w:top w:val="none" w:sz="0" w:space="0" w:color="auto"/>
        <w:left w:val="none" w:sz="0" w:space="0" w:color="auto"/>
        <w:bottom w:val="none" w:sz="0" w:space="0" w:color="auto"/>
        <w:right w:val="none" w:sz="0" w:space="0" w:color="auto"/>
      </w:divBdr>
      <w:divsChild>
        <w:div w:id="1993827051">
          <w:marLeft w:val="0"/>
          <w:marRight w:val="0"/>
          <w:marTop w:val="0"/>
          <w:marBottom w:val="0"/>
          <w:divBdr>
            <w:top w:val="none" w:sz="0" w:space="0" w:color="auto"/>
            <w:left w:val="none" w:sz="0" w:space="0" w:color="auto"/>
            <w:bottom w:val="none" w:sz="0" w:space="0" w:color="auto"/>
            <w:right w:val="none" w:sz="0" w:space="0" w:color="auto"/>
          </w:divBdr>
          <w:divsChild>
            <w:div w:id="2040281148">
              <w:marLeft w:val="0"/>
              <w:marRight w:val="0"/>
              <w:marTop w:val="0"/>
              <w:marBottom w:val="0"/>
              <w:divBdr>
                <w:top w:val="none" w:sz="0" w:space="0" w:color="auto"/>
                <w:left w:val="none" w:sz="0" w:space="0" w:color="auto"/>
                <w:bottom w:val="none" w:sz="0" w:space="0" w:color="auto"/>
                <w:right w:val="none" w:sz="0" w:space="0" w:color="auto"/>
              </w:divBdr>
              <w:divsChild>
                <w:div w:id="105974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188818">
      <w:bodyDiv w:val="1"/>
      <w:marLeft w:val="0"/>
      <w:marRight w:val="0"/>
      <w:marTop w:val="0"/>
      <w:marBottom w:val="0"/>
      <w:divBdr>
        <w:top w:val="none" w:sz="0" w:space="0" w:color="auto"/>
        <w:left w:val="none" w:sz="0" w:space="0" w:color="auto"/>
        <w:bottom w:val="none" w:sz="0" w:space="0" w:color="auto"/>
        <w:right w:val="none" w:sz="0" w:space="0" w:color="auto"/>
      </w:divBdr>
      <w:divsChild>
        <w:div w:id="411200185">
          <w:marLeft w:val="0"/>
          <w:marRight w:val="0"/>
          <w:marTop w:val="0"/>
          <w:marBottom w:val="0"/>
          <w:divBdr>
            <w:top w:val="none" w:sz="0" w:space="0" w:color="auto"/>
            <w:left w:val="none" w:sz="0" w:space="0" w:color="auto"/>
            <w:bottom w:val="none" w:sz="0" w:space="0" w:color="auto"/>
            <w:right w:val="none" w:sz="0" w:space="0" w:color="auto"/>
          </w:divBdr>
          <w:divsChild>
            <w:div w:id="212056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548963">
      <w:bodyDiv w:val="1"/>
      <w:marLeft w:val="0"/>
      <w:marRight w:val="0"/>
      <w:marTop w:val="0"/>
      <w:marBottom w:val="0"/>
      <w:divBdr>
        <w:top w:val="none" w:sz="0" w:space="0" w:color="auto"/>
        <w:left w:val="none" w:sz="0" w:space="0" w:color="auto"/>
        <w:bottom w:val="none" w:sz="0" w:space="0" w:color="auto"/>
        <w:right w:val="none" w:sz="0" w:space="0" w:color="auto"/>
      </w:divBdr>
    </w:div>
    <w:div w:id="1905329382">
      <w:bodyDiv w:val="1"/>
      <w:marLeft w:val="0"/>
      <w:marRight w:val="0"/>
      <w:marTop w:val="0"/>
      <w:marBottom w:val="0"/>
      <w:divBdr>
        <w:top w:val="none" w:sz="0" w:space="0" w:color="auto"/>
        <w:left w:val="none" w:sz="0" w:space="0" w:color="auto"/>
        <w:bottom w:val="none" w:sz="0" w:space="0" w:color="auto"/>
        <w:right w:val="none" w:sz="0" w:space="0" w:color="auto"/>
      </w:divBdr>
    </w:div>
    <w:div w:id="2023358559">
      <w:bodyDiv w:val="1"/>
      <w:marLeft w:val="0"/>
      <w:marRight w:val="0"/>
      <w:marTop w:val="0"/>
      <w:marBottom w:val="0"/>
      <w:divBdr>
        <w:top w:val="none" w:sz="0" w:space="0" w:color="auto"/>
        <w:left w:val="none" w:sz="0" w:space="0" w:color="auto"/>
        <w:bottom w:val="none" w:sz="0" w:space="0" w:color="auto"/>
        <w:right w:val="none" w:sz="0" w:space="0" w:color="auto"/>
      </w:divBdr>
    </w:div>
    <w:div w:id="2024286464">
      <w:bodyDiv w:val="1"/>
      <w:marLeft w:val="0"/>
      <w:marRight w:val="0"/>
      <w:marTop w:val="0"/>
      <w:marBottom w:val="0"/>
      <w:divBdr>
        <w:top w:val="none" w:sz="0" w:space="0" w:color="auto"/>
        <w:left w:val="none" w:sz="0" w:space="0" w:color="auto"/>
        <w:bottom w:val="none" w:sz="0" w:space="0" w:color="auto"/>
        <w:right w:val="none" w:sz="0" w:space="0" w:color="auto"/>
      </w:divBdr>
    </w:div>
    <w:div w:id="2120833585">
      <w:bodyDiv w:val="1"/>
      <w:marLeft w:val="0"/>
      <w:marRight w:val="0"/>
      <w:marTop w:val="0"/>
      <w:marBottom w:val="0"/>
      <w:divBdr>
        <w:top w:val="none" w:sz="0" w:space="0" w:color="auto"/>
        <w:left w:val="none" w:sz="0" w:space="0" w:color="auto"/>
        <w:bottom w:val="none" w:sz="0" w:space="0" w:color="auto"/>
        <w:right w:val="none" w:sz="0" w:space="0" w:color="auto"/>
      </w:divBdr>
      <w:divsChild>
        <w:div w:id="1450927304">
          <w:marLeft w:val="0"/>
          <w:marRight w:val="0"/>
          <w:marTop w:val="0"/>
          <w:marBottom w:val="0"/>
          <w:divBdr>
            <w:top w:val="none" w:sz="0" w:space="0" w:color="auto"/>
            <w:left w:val="none" w:sz="0" w:space="0" w:color="auto"/>
            <w:bottom w:val="none" w:sz="0" w:space="0" w:color="auto"/>
            <w:right w:val="none" w:sz="0" w:space="0" w:color="auto"/>
          </w:divBdr>
          <w:divsChild>
            <w:div w:id="420954365">
              <w:marLeft w:val="0"/>
              <w:marRight w:val="0"/>
              <w:marTop w:val="0"/>
              <w:marBottom w:val="0"/>
              <w:divBdr>
                <w:top w:val="none" w:sz="0" w:space="0" w:color="auto"/>
                <w:left w:val="none" w:sz="0" w:space="0" w:color="auto"/>
                <w:bottom w:val="none" w:sz="0" w:space="0" w:color="auto"/>
                <w:right w:val="none" w:sz="0" w:space="0" w:color="auto"/>
              </w:divBdr>
              <w:divsChild>
                <w:div w:id="140321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department-for-education-outcome-delivery-plan/dfe-outcome-delivery-plan-2021-to-2022" TargetMode="External"/><Relationship Id="rId18" Type="http://schemas.openxmlformats.org/officeDocument/2006/relationships/hyperlink" Target="https://www.gov.uk/government/statistics/statistics-on-international-development-provisional-uk-aid-spend-2021/statistics-on-international-development-provisional-uk-aid-spend-2021" TargetMode="External"/><Relationship Id="rId26" Type="http://schemas.openxmlformats.org/officeDocument/2006/relationships/hyperlink" Target="https://www.hertshealthevidence.org/documents/thematic/pcn-report-hatfield-pcn-u71089-2021.pdf" TargetMode="External"/><Relationship Id="rId39" Type="http://schemas.openxmlformats.org/officeDocument/2006/relationships/theme" Target="theme/theme1.xml"/><Relationship Id="rId21" Type="http://schemas.openxmlformats.org/officeDocument/2006/relationships/hyperlink" Target="https://www.hertfordshire.gov.uk/media-library/documents/about-the-council/data-and-information/childrens-services/hertfordshire-county-council-closing-the-gap-strategy.pdf" TargetMode="External"/><Relationship Id="rId34" Type="http://schemas.openxmlformats.org/officeDocument/2006/relationships/hyperlink" Target="https://www.researchgate.net/publication/321632051_Lifelong_learning_for_quality_education_exploring_the_neglected_aspect_of_sustainable_development_goal_4" TargetMode="External"/><Relationship Id="rId7" Type="http://schemas.openxmlformats.org/officeDocument/2006/relationships/image" Target="media/image2.png"/><Relationship Id="rId12" Type="http://schemas.openxmlformats.org/officeDocument/2006/relationships/hyperlink" Target="https://www.gov.uk/government/statistics/national-curriculum-assessments-key-stage-2-2019-interim/national-curriculum-assessments-at-key-stage-2-in-england-2019-interim" TargetMode="External"/><Relationship Id="rId17" Type="http://schemas.openxmlformats.org/officeDocument/2006/relationships/hyperlink" Target="https://www.ljmu.ac.uk/~/media/phi-reports/pdf/2016-05-adverse-childhood-experiences-in-hertfordshire-luton-and-northamptonshire.pdf" TargetMode="External"/><Relationship Id="rId25" Type="http://schemas.openxmlformats.org/officeDocument/2006/relationships/hyperlink" Target="https://www.hertfordshire.gov.uk/microsites/local-offer/media-library/documents/policies-and-procedures/send-strategy-2018-2023.pdf" TargetMode="External"/><Relationship Id="rId33" Type="http://schemas.openxmlformats.org/officeDocument/2006/relationships/hyperlink" Target="https://www.un.org/sustainabledevelopment/sustainable-development-goal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publications/inclusive-transport-strategy/the-inclusive-transport-strategy-summary-of-progress" TargetMode="External"/><Relationship Id="rId20" Type="http://schemas.openxmlformats.org/officeDocument/2006/relationships/hyperlink" Target="https://pubmed.ncbi.nlm.nih.gov/29545462/" TargetMode="External"/><Relationship Id="rId29" Type="http://schemas.openxmlformats.org/officeDocument/2006/relationships/hyperlink" Target="https://pubmed.ncbi.nlm.nih.gov/2906933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news/free-school-lunch-for-every-child-in-infant-school" TargetMode="External"/><Relationship Id="rId24" Type="http://schemas.openxmlformats.org/officeDocument/2006/relationships/hyperlink" Target="https://www.hertfordshire.gov.uk/about-the-council/how-the-council-works/partnerships/partnerships.aspx" TargetMode="External"/><Relationship Id="rId32" Type="http://schemas.openxmlformats.org/officeDocument/2006/relationships/hyperlink" Target="https://data.unicef.org/sdgs/goal-3-good-health-wellbeing/" TargetMode="External"/><Relationship Id="rId37"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gov.uk/guidance/girls-education-challenge" TargetMode="External"/><Relationship Id="rId23" Type="http://schemas.openxmlformats.org/officeDocument/2006/relationships/hyperlink" Target="https://www.hertfordshire.gov.uk/about-the-council/freedom-of-information-and-council-data/open-data-statistics-about-hertfordshire/what-our-priorities-are-and-how-were-doing/annual-report.aspx" TargetMode="External"/><Relationship Id="rId28" Type="http://schemas.openxmlformats.org/officeDocument/2006/relationships/hyperlink" Target="https://www.researchgate.net/publication/335729100_A_New_Approach_to_Partnerships_for_SDG_Transformations" TargetMode="External"/><Relationship Id="rId36" Type="http://schemas.openxmlformats.org/officeDocument/2006/relationships/footer" Target="footer1.xml"/><Relationship Id="rId10" Type="http://schemas.openxmlformats.org/officeDocument/2006/relationships/hyperlink" Target="https://uhra.herts.ac.uk/handle/2299/24136" TargetMode="External"/><Relationship Id="rId19" Type="http://schemas.openxmlformats.org/officeDocument/2006/relationships/hyperlink" Target="https://www.gov.uk/government/news/uk-government-and-global-businesses-in-new-20-million-partnership-to-educate-girls-in-developing-countries" TargetMode="External"/><Relationship Id="rId31" Type="http://schemas.openxmlformats.org/officeDocument/2006/relationships/hyperlink" Target="https://publications.parliament.uk/pa/cm201012/cmselect/cmcomloc/1526/152607.htm" TargetMode="External"/><Relationship Id="rId4" Type="http://schemas.openxmlformats.org/officeDocument/2006/relationships/footnotes" Target="footnotes.xml"/><Relationship Id="rId9" Type="http://schemas.openxmlformats.org/officeDocument/2006/relationships/hyperlink" Target="https://www.tandfonline.com/doi/full/10.1080/02673037.2017.1344957" TargetMode="External"/><Relationship Id="rId14" Type="http://schemas.openxmlformats.org/officeDocument/2006/relationships/hyperlink" Target="https://www.gov.uk/government/collections/statistics-exclusions" TargetMode="External"/><Relationship Id="rId22" Type="http://schemas.openxmlformats.org/officeDocument/2006/relationships/hyperlink" Target="https://www.hertfordshire.gov.uk/services/schools-and-education/at-school/free-school-meals/free-school-meals.aspx" TargetMode="External"/><Relationship Id="rId27" Type="http://schemas.openxmlformats.org/officeDocument/2006/relationships/hyperlink" Target="https://thegrid.org.uk/assets/hertfordshire-schools-going-green-june2022.pdf" TargetMode="External"/><Relationship Id="rId30" Type="http://schemas.openxmlformats.org/officeDocument/2006/relationships/hyperlink" Target="https://www.gov.uk/government/publications/all-our-health-about-the-framework/all-our-health-about-the-framework" TargetMode="External"/><Relationship Id="rId35" Type="http://schemas.openxmlformats.org/officeDocument/2006/relationships/hyperlink" Target="https://www.ons.gov.uk/peoplepopulationandcommunity/healthandsocialcare/healthandlifeexpectancies/bulletins/healthstatelifeexpectanciesuk/2018to2020" TargetMode="External"/><Relationship Id="rId8" Type="http://schemas.openxmlformats.org/officeDocument/2006/relationships/hyperlink" Target="https://slideplayer.com/slide/4561265/"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TotalTime>
  <Pages>22</Pages>
  <Words>6771</Words>
  <Characters>33858</Characters>
  <Application>Microsoft Office Word</Application>
  <DocSecurity>0</DocSecurity>
  <Lines>6771</Lines>
  <Paragraphs>3693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Meliha Dzhevdet Drenk (1922136)</dc:creator>
  <cp:keywords/>
  <dc:description/>
  <cp:lastModifiedBy>Meliha Dzhevdet Drenk (1922136)</cp:lastModifiedBy>
  <cp:revision>43</cp:revision>
  <cp:lastPrinted>2023-01-01T14:44:00Z</cp:lastPrinted>
  <dcterms:created xsi:type="dcterms:W3CDTF">2023-01-01T21:31:00Z</dcterms:created>
  <dcterms:modified xsi:type="dcterms:W3CDTF">2023-01-04T21:34:00Z</dcterms:modified>
</cp:coreProperties>
</file>