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880981" w14:textId="06635E98" w:rsidR="00BC080E" w:rsidRPr="00857370" w:rsidRDefault="00BC080E" w:rsidP="00857370">
      <w:pPr>
        <w:jc w:val="center"/>
        <w:rPr>
          <w:b/>
          <w:sz w:val="40"/>
          <w:szCs w:val="32"/>
          <w:lang w:val="en-GB"/>
        </w:rPr>
      </w:pPr>
      <w:r w:rsidRPr="00857370">
        <w:rPr>
          <w:bCs/>
          <w:sz w:val="36"/>
          <w:szCs w:val="32"/>
        </w:rPr>
        <w:t>Sustainable Business Revenue Generation Plan</w:t>
      </w:r>
    </w:p>
    <w:p w14:paraId="14E15CA1" w14:textId="77777777" w:rsidR="000E2586" w:rsidRDefault="000E2586" w:rsidP="000E2586">
      <w:pPr>
        <w:jc w:val="center"/>
        <w:rPr>
          <w:b/>
          <w:sz w:val="28"/>
          <w:lang w:val="en-GB"/>
        </w:rPr>
      </w:pPr>
      <w:r>
        <w:rPr>
          <w:b/>
          <w:sz w:val="28"/>
          <w:lang w:val="en-GB"/>
        </w:rPr>
        <w:t>F</w:t>
      </w:r>
      <w:r w:rsidRPr="000E2586">
        <w:rPr>
          <w:b/>
          <w:sz w:val="28"/>
          <w:lang w:val="en-GB"/>
        </w:rPr>
        <w:t xml:space="preserve">inancial implications for </w:t>
      </w:r>
      <w:r>
        <w:rPr>
          <w:b/>
          <w:sz w:val="28"/>
          <w:lang w:val="en-GB"/>
        </w:rPr>
        <w:t>outsourcing</w:t>
      </w:r>
      <w:r w:rsidRPr="000E2586">
        <w:rPr>
          <w:b/>
          <w:sz w:val="28"/>
          <w:lang w:val="en-GB"/>
        </w:rPr>
        <w:t xml:space="preserve"> within </w:t>
      </w:r>
    </w:p>
    <w:p w14:paraId="24AB50E4" w14:textId="77777777" w:rsidR="00777CD3" w:rsidRDefault="000E2586" w:rsidP="000E2586">
      <w:pPr>
        <w:jc w:val="center"/>
        <w:rPr>
          <w:lang w:val="en-GB"/>
        </w:rPr>
      </w:pPr>
      <w:r>
        <w:rPr>
          <w:b/>
          <w:sz w:val="28"/>
          <w:lang w:val="en-GB"/>
        </w:rPr>
        <w:t>the Hilton Hotel Group</w:t>
      </w:r>
    </w:p>
    <w:p w14:paraId="5B4AFF33" w14:textId="77777777" w:rsidR="000E2586" w:rsidRDefault="000E2586" w:rsidP="00777CD3">
      <w:pPr>
        <w:rPr>
          <w:lang w:val="en-GB"/>
        </w:rPr>
      </w:pPr>
    </w:p>
    <w:p w14:paraId="672D2AD8" w14:textId="2E524040" w:rsidR="00777CD3" w:rsidRDefault="00777CD3" w:rsidP="00777CD3">
      <w:pPr>
        <w:rPr>
          <w:lang w:val="en-GB"/>
        </w:rPr>
      </w:pPr>
      <w:r>
        <w:rPr>
          <w:lang w:val="en-GB"/>
        </w:rPr>
        <w:t>Student Name:</w:t>
      </w:r>
      <w:r w:rsidR="00450EB4">
        <w:rPr>
          <w:lang w:val="en-GB"/>
        </w:rPr>
        <w:t xml:space="preserve"> Md Zahirul Haque</w:t>
      </w:r>
    </w:p>
    <w:p w14:paraId="4AD1846C" w14:textId="7CFD95C0" w:rsidR="00777CD3" w:rsidRDefault="00777CD3" w:rsidP="00777CD3">
      <w:pPr>
        <w:rPr>
          <w:lang w:val="en-GB"/>
        </w:rPr>
      </w:pPr>
      <w:r>
        <w:rPr>
          <w:lang w:val="en-GB"/>
        </w:rPr>
        <w:t>Student ID:</w:t>
      </w:r>
      <w:r w:rsidR="00450EB4">
        <w:rPr>
          <w:lang w:val="en-GB"/>
        </w:rPr>
        <w:t xml:space="preserve"> 2109025</w:t>
      </w:r>
    </w:p>
    <w:p w14:paraId="6BC16707" w14:textId="04473AA1" w:rsidR="00857370" w:rsidRDefault="00857370" w:rsidP="00777CD3">
      <w:pPr>
        <w:rPr>
          <w:bCs/>
          <w:sz w:val="22"/>
          <w:lang w:val="en-GB"/>
        </w:rPr>
      </w:pPr>
      <w:r>
        <w:rPr>
          <w:bCs/>
          <w:sz w:val="22"/>
          <w:lang w:val="en-GB"/>
        </w:rPr>
        <w:t>Programme: BA International Hotel Management</w:t>
      </w:r>
    </w:p>
    <w:p w14:paraId="3BA0E1D8" w14:textId="4D69287F" w:rsidR="00857370" w:rsidRDefault="00857370" w:rsidP="00777CD3">
      <w:pPr>
        <w:rPr>
          <w:bCs/>
          <w:sz w:val="22"/>
          <w:lang w:val="en-GB"/>
        </w:rPr>
      </w:pPr>
      <w:r>
        <w:rPr>
          <w:bCs/>
          <w:sz w:val="22"/>
          <w:lang w:val="en-GB"/>
        </w:rPr>
        <w:t>Module: Financial Management for the Hotel Industry</w:t>
      </w:r>
    </w:p>
    <w:p w14:paraId="56436076" w14:textId="3305C32A" w:rsidR="00857370" w:rsidRPr="00857370" w:rsidRDefault="00857370" w:rsidP="00777CD3">
      <w:pPr>
        <w:rPr>
          <w:bCs/>
          <w:sz w:val="22"/>
          <w:lang w:val="en-GB"/>
        </w:rPr>
      </w:pPr>
      <w:r>
        <w:rPr>
          <w:bCs/>
          <w:sz w:val="22"/>
          <w:lang w:val="en-GB"/>
        </w:rPr>
        <w:t>Module Code: BMIH5007</w:t>
      </w:r>
      <w:r w:rsidR="00286B3C">
        <w:rPr>
          <w:bCs/>
          <w:sz w:val="22"/>
          <w:lang w:val="en-GB"/>
        </w:rPr>
        <w:t>1</w:t>
      </w:r>
    </w:p>
    <w:p w14:paraId="2EACBF24" w14:textId="31DC4EA2" w:rsidR="00777CD3" w:rsidRDefault="00777CD3" w:rsidP="00777CD3">
      <w:pPr>
        <w:rPr>
          <w:bCs/>
          <w:sz w:val="22"/>
          <w:lang w:val="en-GB"/>
        </w:rPr>
      </w:pPr>
      <w:r>
        <w:rPr>
          <w:lang w:val="en-GB"/>
        </w:rPr>
        <w:t xml:space="preserve">Lecturer Name: </w:t>
      </w:r>
      <w:r w:rsidR="00450EB4">
        <w:rPr>
          <w:bCs/>
          <w:sz w:val="22"/>
          <w:lang w:val="en-GB"/>
        </w:rPr>
        <w:t>Dale Clarke</w:t>
      </w:r>
    </w:p>
    <w:p w14:paraId="342DA285" w14:textId="77777777" w:rsidR="00DE48C5" w:rsidRPr="008236A9" w:rsidRDefault="00DE48C5">
      <w:pPr>
        <w:rPr>
          <w:lang w:val="en-GB"/>
        </w:rPr>
      </w:pPr>
    </w:p>
    <w:p w14:paraId="55C08502" w14:textId="77777777" w:rsidR="004362D4" w:rsidRPr="008236A9" w:rsidRDefault="004362D4">
      <w:pPr>
        <w:rPr>
          <w:lang w:val="en-GB"/>
        </w:rPr>
      </w:pPr>
    </w:p>
    <w:p w14:paraId="55BB7C83" w14:textId="77777777" w:rsidR="004362D4" w:rsidRPr="008236A9" w:rsidRDefault="004362D4">
      <w:pPr>
        <w:rPr>
          <w:lang w:val="en-GB"/>
        </w:rPr>
      </w:pPr>
    </w:p>
    <w:p w14:paraId="14A47ED1" w14:textId="77777777" w:rsidR="00D153D6" w:rsidRPr="008236A9" w:rsidRDefault="00D153D6">
      <w:pPr>
        <w:rPr>
          <w:lang w:val="en-GB"/>
        </w:rPr>
      </w:pPr>
      <w:r w:rsidRPr="008236A9">
        <w:rPr>
          <w:lang w:val="en-GB"/>
        </w:rPr>
        <w:br w:type="page"/>
      </w:r>
    </w:p>
    <w:sdt>
      <w:sdtPr>
        <w:rPr>
          <w:rFonts w:ascii="Times New Roman" w:eastAsiaTheme="minorEastAsia" w:hAnsi="Times New Roman" w:cstheme="minorBidi"/>
          <w:b w:val="0"/>
          <w:bCs w:val="0"/>
          <w:color w:val="000000" w:themeColor="text1"/>
          <w:sz w:val="24"/>
          <w:szCs w:val="22"/>
        </w:rPr>
        <w:id w:val="2459576"/>
        <w:docPartObj>
          <w:docPartGallery w:val="Table of Contents"/>
          <w:docPartUnique/>
        </w:docPartObj>
      </w:sdtPr>
      <w:sdtContent>
        <w:p w14:paraId="05A1C782" w14:textId="77777777" w:rsidR="00355FC2" w:rsidRDefault="00355FC2" w:rsidP="00355FC2">
          <w:pPr>
            <w:pStyle w:val="TOCHeading"/>
            <w:spacing w:before="0" w:line="360" w:lineRule="auto"/>
          </w:pPr>
          <w:r w:rsidRPr="00355FC2">
            <w:rPr>
              <w:rFonts w:ascii="Times New Roman" w:hAnsi="Times New Roman" w:cs="Times New Roman"/>
              <w:color w:val="auto"/>
            </w:rPr>
            <w:t>Contents</w:t>
          </w:r>
        </w:p>
        <w:p w14:paraId="2A6F86D1" w14:textId="77777777" w:rsidR="00355FC2" w:rsidRDefault="00027EB2">
          <w:pPr>
            <w:pStyle w:val="TOC1"/>
            <w:tabs>
              <w:tab w:val="right" w:leader="dot" w:pos="9350"/>
            </w:tabs>
            <w:rPr>
              <w:noProof/>
            </w:rPr>
          </w:pPr>
          <w:r>
            <w:fldChar w:fldCharType="begin"/>
          </w:r>
          <w:r w:rsidR="00355FC2">
            <w:instrText xml:space="preserve"> TOC \o "1-3" \h \z \u </w:instrText>
          </w:r>
          <w:r>
            <w:fldChar w:fldCharType="separate"/>
          </w:r>
          <w:hyperlink w:anchor="_Toc127743924" w:history="1">
            <w:r w:rsidR="00355FC2" w:rsidRPr="00A41AF1">
              <w:rPr>
                <w:rStyle w:val="Hyperlink"/>
                <w:noProof/>
                <w:lang w:val="en-GB"/>
              </w:rPr>
              <w:t>Executive summary</w:t>
            </w:r>
            <w:r w:rsidR="00355FC2">
              <w:rPr>
                <w:noProof/>
                <w:webHidden/>
              </w:rPr>
              <w:tab/>
            </w:r>
            <w:r>
              <w:rPr>
                <w:noProof/>
                <w:webHidden/>
              </w:rPr>
              <w:fldChar w:fldCharType="begin"/>
            </w:r>
            <w:r w:rsidR="00355FC2">
              <w:rPr>
                <w:noProof/>
                <w:webHidden/>
              </w:rPr>
              <w:instrText xml:space="preserve"> PAGEREF _Toc127743924 \h </w:instrText>
            </w:r>
            <w:r>
              <w:rPr>
                <w:noProof/>
                <w:webHidden/>
              </w:rPr>
            </w:r>
            <w:r>
              <w:rPr>
                <w:noProof/>
                <w:webHidden/>
              </w:rPr>
              <w:fldChar w:fldCharType="separate"/>
            </w:r>
            <w:r w:rsidR="00355FC2">
              <w:rPr>
                <w:noProof/>
                <w:webHidden/>
              </w:rPr>
              <w:t>3</w:t>
            </w:r>
            <w:r>
              <w:rPr>
                <w:noProof/>
                <w:webHidden/>
              </w:rPr>
              <w:fldChar w:fldCharType="end"/>
            </w:r>
          </w:hyperlink>
        </w:p>
        <w:p w14:paraId="1393C96F" w14:textId="77777777" w:rsidR="00355FC2" w:rsidRDefault="00000000">
          <w:pPr>
            <w:pStyle w:val="TOC1"/>
            <w:tabs>
              <w:tab w:val="right" w:leader="dot" w:pos="9350"/>
            </w:tabs>
            <w:rPr>
              <w:noProof/>
            </w:rPr>
          </w:pPr>
          <w:hyperlink w:anchor="_Toc127743925" w:history="1">
            <w:r w:rsidR="00355FC2" w:rsidRPr="00A41AF1">
              <w:rPr>
                <w:rStyle w:val="Hyperlink"/>
                <w:noProof/>
                <w:lang w:val="en-GB"/>
              </w:rPr>
              <w:t>1 Introduction</w:t>
            </w:r>
            <w:r w:rsidR="00355FC2">
              <w:rPr>
                <w:noProof/>
                <w:webHidden/>
              </w:rPr>
              <w:tab/>
            </w:r>
            <w:r w:rsidR="00027EB2">
              <w:rPr>
                <w:noProof/>
                <w:webHidden/>
              </w:rPr>
              <w:fldChar w:fldCharType="begin"/>
            </w:r>
            <w:r w:rsidR="00355FC2">
              <w:rPr>
                <w:noProof/>
                <w:webHidden/>
              </w:rPr>
              <w:instrText xml:space="preserve"> PAGEREF _Toc127743925 \h </w:instrText>
            </w:r>
            <w:r w:rsidR="00027EB2">
              <w:rPr>
                <w:noProof/>
                <w:webHidden/>
              </w:rPr>
            </w:r>
            <w:r w:rsidR="00027EB2">
              <w:rPr>
                <w:noProof/>
                <w:webHidden/>
              </w:rPr>
              <w:fldChar w:fldCharType="separate"/>
            </w:r>
            <w:r w:rsidR="00355FC2">
              <w:rPr>
                <w:noProof/>
                <w:webHidden/>
              </w:rPr>
              <w:t>4</w:t>
            </w:r>
            <w:r w:rsidR="00027EB2">
              <w:rPr>
                <w:noProof/>
                <w:webHidden/>
              </w:rPr>
              <w:fldChar w:fldCharType="end"/>
            </w:r>
          </w:hyperlink>
        </w:p>
        <w:p w14:paraId="27A36212" w14:textId="77777777" w:rsidR="00355FC2" w:rsidRDefault="00000000">
          <w:pPr>
            <w:pStyle w:val="TOC1"/>
            <w:tabs>
              <w:tab w:val="right" w:leader="dot" w:pos="9350"/>
            </w:tabs>
            <w:rPr>
              <w:noProof/>
            </w:rPr>
          </w:pPr>
          <w:hyperlink w:anchor="_Toc127743926" w:history="1">
            <w:r w:rsidR="00355FC2" w:rsidRPr="00A41AF1">
              <w:rPr>
                <w:rStyle w:val="Hyperlink"/>
                <w:noProof/>
                <w:lang w:val="en-GB"/>
              </w:rPr>
              <w:t>2 Arguments for outsourcing housekeeping</w:t>
            </w:r>
            <w:r w:rsidR="00355FC2">
              <w:rPr>
                <w:noProof/>
                <w:webHidden/>
              </w:rPr>
              <w:tab/>
            </w:r>
            <w:r w:rsidR="00027EB2">
              <w:rPr>
                <w:noProof/>
                <w:webHidden/>
              </w:rPr>
              <w:fldChar w:fldCharType="begin"/>
            </w:r>
            <w:r w:rsidR="00355FC2">
              <w:rPr>
                <w:noProof/>
                <w:webHidden/>
              </w:rPr>
              <w:instrText xml:space="preserve"> PAGEREF _Toc127743926 \h </w:instrText>
            </w:r>
            <w:r w:rsidR="00027EB2">
              <w:rPr>
                <w:noProof/>
                <w:webHidden/>
              </w:rPr>
            </w:r>
            <w:r w:rsidR="00027EB2">
              <w:rPr>
                <w:noProof/>
                <w:webHidden/>
              </w:rPr>
              <w:fldChar w:fldCharType="separate"/>
            </w:r>
            <w:r w:rsidR="00355FC2">
              <w:rPr>
                <w:noProof/>
                <w:webHidden/>
              </w:rPr>
              <w:t>5</w:t>
            </w:r>
            <w:r w:rsidR="00027EB2">
              <w:rPr>
                <w:noProof/>
                <w:webHidden/>
              </w:rPr>
              <w:fldChar w:fldCharType="end"/>
            </w:r>
          </w:hyperlink>
        </w:p>
        <w:p w14:paraId="41F60F9A" w14:textId="77777777" w:rsidR="00355FC2" w:rsidRDefault="00000000">
          <w:pPr>
            <w:pStyle w:val="TOC2"/>
            <w:tabs>
              <w:tab w:val="right" w:leader="dot" w:pos="9350"/>
            </w:tabs>
            <w:rPr>
              <w:noProof/>
            </w:rPr>
          </w:pPr>
          <w:hyperlink w:anchor="_Toc127743927" w:history="1">
            <w:r w:rsidR="00355FC2" w:rsidRPr="00A41AF1">
              <w:rPr>
                <w:rStyle w:val="Hyperlink"/>
                <w:noProof/>
                <w:lang w:val="en-GB"/>
              </w:rPr>
              <w:t>2.1 Flexibility in working</w:t>
            </w:r>
            <w:r w:rsidR="00355FC2">
              <w:rPr>
                <w:noProof/>
                <w:webHidden/>
              </w:rPr>
              <w:tab/>
            </w:r>
            <w:r w:rsidR="00027EB2">
              <w:rPr>
                <w:noProof/>
                <w:webHidden/>
              </w:rPr>
              <w:fldChar w:fldCharType="begin"/>
            </w:r>
            <w:r w:rsidR="00355FC2">
              <w:rPr>
                <w:noProof/>
                <w:webHidden/>
              </w:rPr>
              <w:instrText xml:space="preserve"> PAGEREF _Toc127743927 \h </w:instrText>
            </w:r>
            <w:r w:rsidR="00027EB2">
              <w:rPr>
                <w:noProof/>
                <w:webHidden/>
              </w:rPr>
            </w:r>
            <w:r w:rsidR="00027EB2">
              <w:rPr>
                <w:noProof/>
                <w:webHidden/>
              </w:rPr>
              <w:fldChar w:fldCharType="separate"/>
            </w:r>
            <w:r w:rsidR="00355FC2">
              <w:rPr>
                <w:noProof/>
                <w:webHidden/>
              </w:rPr>
              <w:t>5</w:t>
            </w:r>
            <w:r w:rsidR="00027EB2">
              <w:rPr>
                <w:noProof/>
                <w:webHidden/>
              </w:rPr>
              <w:fldChar w:fldCharType="end"/>
            </w:r>
          </w:hyperlink>
        </w:p>
        <w:p w14:paraId="17C1503A" w14:textId="77777777" w:rsidR="00355FC2" w:rsidRDefault="00000000">
          <w:pPr>
            <w:pStyle w:val="TOC2"/>
            <w:tabs>
              <w:tab w:val="right" w:leader="dot" w:pos="9350"/>
            </w:tabs>
            <w:rPr>
              <w:noProof/>
            </w:rPr>
          </w:pPr>
          <w:hyperlink w:anchor="_Toc127743928" w:history="1">
            <w:r w:rsidR="00355FC2" w:rsidRPr="00A41AF1">
              <w:rPr>
                <w:rStyle w:val="Hyperlink"/>
                <w:noProof/>
                <w:lang w:val="en-GB"/>
              </w:rPr>
              <w:t>2.2 Proper execution of planning</w:t>
            </w:r>
            <w:r w:rsidR="00355FC2">
              <w:rPr>
                <w:noProof/>
                <w:webHidden/>
              </w:rPr>
              <w:tab/>
            </w:r>
            <w:r w:rsidR="00027EB2">
              <w:rPr>
                <w:noProof/>
                <w:webHidden/>
              </w:rPr>
              <w:fldChar w:fldCharType="begin"/>
            </w:r>
            <w:r w:rsidR="00355FC2">
              <w:rPr>
                <w:noProof/>
                <w:webHidden/>
              </w:rPr>
              <w:instrText xml:space="preserve"> PAGEREF _Toc127743928 \h </w:instrText>
            </w:r>
            <w:r w:rsidR="00027EB2">
              <w:rPr>
                <w:noProof/>
                <w:webHidden/>
              </w:rPr>
            </w:r>
            <w:r w:rsidR="00027EB2">
              <w:rPr>
                <w:noProof/>
                <w:webHidden/>
              </w:rPr>
              <w:fldChar w:fldCharType="separate"/>
            </w:r>
            <w:r w:rsidR="00355FC2">
              <w:rPr>
                <w:noProof/>
                <w:webHidden/>
              </w:rPr>
              <w:t>5</w:t>
            </w:r>
            <w:r w:rsidR="00027EB2">
              <w:rPr>
                <w:noProof/>
                <w:webHidden/>
              </w:rPr>
              <w:fldChar w:fldCharType="end"/>
            </w:r>
          </w:hyperlink>
        </w:p>
        <w:p w14:paraId="6E2F8D45" w14:textId="77777777" w:rsidR="00355FC2" w:rsidRDefault="00000000">
          <w:pPr>
            <w:pStyle w:val="TOC2"/>
            <w:tabs>
              <w:tab w:val="right" w:leader="dot" w:pos="9350"/>
            </w:tabs>
            <w:rPr>
              <w:noProof/>
            </w:rPr>
          </w:pPr>
          <w:hyperlink w:anchor="_Toc127743929" w:history="1">
            <w:r w:rsidR="00355FC2" w:rsidRPr="00A41AF1">
              <w:rPr>
                <w:rStyle w:val="Hyperlink"/>
                <w:noProof/>
                <w:lang w:val="en-GB"/>
              </w:rPr>
              <w:t>2.3 Appropriate coordinating activities of hotel</w:t>
            </w:r>
            <w:r w:rsidR="00355FC2">
              <w:rPr>
                <w:noProof/>
                <w:webHidden/>
              </w:rPr>
              <w:tab/>
            </w:r>
            <w:r w:rsidR="00027EB2">
              <w:rPr>
                <w:noProof/>
                <w:webHidden/>
              </w:rPr>
              <w:fldChar w:fldCharType="begin"/>
            </w:r>
            <w:r w:rsidR="00355FC2">
              <w:rPr>
                <w:noProof/>
                <w:webHidden/>
              </w:rPr>
              <w:instrText xml:space="preserve"> PAGEREF _Toc127743929 \h </w:instrText>
            </w:r>
            <w:r w:rsidR="00027EB2">
              <w:rPr>
                <w:noProof/>
                <w:webHidden/>
              </w:rPr>
            </w:r>
            <w:r w:rsidR="00027EB2">
              <w:rPr>
                <w:noProof/>
                <w:webHidden/>
              </w:rPr>
              <w:fldChar w:fldCharType="separate"/>
            </w:r>
            <w:r w:rsidR="00355FC2">
              <w:rPr>
                <w:noProof/>
                <w:webHidden/>
              </w:rPr>
              <w:t>6</w:t>
            </w:r>
            <w:r w:rsidR="00027EB2">
              <w:rPr>
                <w:noProof/>
                <w:webHidden/>
              </w:rPr>
              <w:fldChar w:fldCharType="end"/>
            </w:r>
          </w:hyperlink>
        </w:p>
        <w:p w14:paraId="314B85DB" w14:textId="77777777" w:rsidR="00355FC2" w:rsidRDefault="00000000">
          <w:pPr>
            <w:pStyle w:val="TOC1"/>
            <w:tabs>
              <w:tab w:val="right" w:leader="dot" w:pos="9350"/>
            </w:tabs>
            <w:rPr>
              <w:noProof/>
            </w:rPr>
          </w:pPr>
          <w:hyperlink w:anchor="_Toc127743930" w:history="1">
            <w:r w:rsidR="00355FC2" w:rsidRPr="00A41AF1">
              <w:rPr>
                <w:rStyle w:val="Hyperlink"/>
                <w:noProof/>
                <w:lang w:val="en-GB"/>
              </w:rPr>
              <w:t>3 Arguments against outsourcing housekeeping</w:t>
            </w:r>
            <w:r w:rsidR="00355FC2">
              <w:rPr>
                <w:noProof/>
                <w:webHidden/>
              </w:rPr>
              <w:tab/>
            </w:r>
            <w:r w:rsidR="00027EB2">
              <w:rPr>
                <w:noProof/>
                <w:webHidden/>
              </w:rPr>
              <w:fldChar w:fldCharType="begin"/>
            </w:r>
            <w:r w:rsidR="00355FC2">
              <w:rPr>
                <w:noProof/>
                <w:webHidden/>
              </w:rPr>
              <w:instrText xml:space="preserve"> PAGEREF _Toc127743930 \h </w:instrText>
            </w:r>
            <w:r w:rsidR="00027EB2">
              <w:rPr>
                <w:noProof/>
                <w:webHidden/>
              </w:rPr>
            </w:r>
            <w:r w:rsidR="00027EB2">
              <w:rPr>
                <w:noProof/>
                <w:webHidden/>
              </w:rPr>
              <w:fldChar w:fldCharType="separate"/>
            </w:r>
            <w:r w:rsidR="00355FC2">
              <w:rPr>
                <w:noProof/>
                <w:webHidden/>
              </w:rPr>
              <w:t>7</w:t>
            </w:r>
            <w:r w:rsidR="00027EB2">
              <w:rPr>
                <w:noProof/>
                <w:webHidden/>
              </w:rPr>
              <w:fldChar w:fldCharType="end"/>
            </w:r>
          </w:hyperlink>
        </w:p>
        <w:p w14:paraId="395AEAB7" w14:textId="77777777" w:rsidR="00355FC2" w:rsidRDefault="00000000">
          <w:pPr>
            <w:pStyle w:val="TOC2"/>
            <w:tabs>
              <w:tab w:val="right" w:leader="dot" w:pos="9350"/>
            </w:tabs>
            <w:rPr>
              <w:noProof/>
            </w:rPr>
          </w:pPr>
          <w:hyperlink w:anchor="_Toc127743931" w:history="1">
            <w:r w:rsidR="00355FC2" w:rsidRPr="00A41AF1">
              <w:rPr>
                <w:rStyle w:val="Hyperlink"/>
                <w:noProof/>
                <w:lang w:val="en-GB"/>
              </w:rPr>
              <w:t>3.1 Losing control over workers</w:t>
            </w:r>
            <w:r w:rsidR="00355FC2">
              <w:rPr>
                <w:noProof/>
                <w:webHidden/>
              </w:rPr>
              <w:tab/>
            </w:r>
            <w:r w:rsidR="00027EB2">
              <w:rPr>
                <w:noProof/>
                <w:webHidden/>
              </w:rPr>
              <w:fldChar w:fldCharType="begin"/>
            </w:r>
            <w:r w:rsidR="00355FC2">
              <w:rPr>
                <w:noProof/>
                <w:webHidden/>
              </w:rPr>
              <w:instrText xml:space="preserve"> PAGEREF _Toc127743931 \h </w:instrText>
            </w:r>
            <w:r w:rsidR="00027EB2">
              <w:rPr>
                <w:noProof/>
                <w:webHidden/>
              </w:rPr>
            </w:r>
            <w:r w:rsidR="00027EB2">
              <w:rPr>
                <w:noProof/>
                <w:webHidden/>
              </w:rPr>
              <w:fldChar w:fldCharType="separate"/>
            </w:r>
            <w:r w:rsidR="00355FC2">
              <w:rPr>
                <w:noProof/>
                <w:webHidden/>
              </w:rPr>
              <w:t>7</w:t>
            </w:r>
            <w:r w:rsidR="00027EB2">
              <w:rPr>
                <w:noProof/>
                <w:webHidden/>
              </w:rPr>
              <w:fldChar w:fldCharType="end"/>
            </w:r>
          </w:hyperlink>
        </w:p>
        <w:p w14:paraId="6FEB453F" w14:textId="77777777" w:rsidR="00355FC2" w:rsidRDefault="00000000">
          <w:pPr>
            <w:pStyle w:val="TOC2"/>
            <w:tabs>
              <w:tab w:val="right" w:leader="dot" w:pos="9350"/>
            </w:tabs>
            <w:rPr>
              <w:noProof/>
            </w:rPr>
          </w:pPr>
          <w:hyperlink w:anchor="_Toc127743932" w:history="1">
            <w:r w:rsidR="00355FC2" w:rsidRPr="00A41AF1">
              <w:rPr>
                <w:rStyle w:val="Hyperlink"/>
                <w:noProof/>
                <w:lang w:val="en-GB"/>
              </w:rPr>
              <w:t>3.2 Problem of communication</w:t>
            </w:r>
            <w:r w:rsidR="00355FC2">
              <w:rPr>
                <w:noProof/>
                <w:webHidden/>
              </w:rPr>
              <w:tab/>
            </w:r>
            <w:r w:rsidR="00027EB2">
              <w:rPr>
                <w:noProof/>
                <w:webHidden/>
              </w:rPr>
              <w:fldChar w:fldCharType="begin"/>
            </w:r>
            <w:r w:rsidR="00355FC2">
              <w:rPr>
                <w:noProof/>
                <w:webHidden/>
              </w:rPr>
              <w:instrText xml:space="preserve"> PAGEREF _Toc127743932 \h </w:instrText>
            </w:r>
            <w:r w:rsidR="00027EB2">
              <w:rPr>
                <w:noProof/>
                <w:webHidden/>
              </w:rPr>
            </w:r>
            <w:r w:rsidR="00027EB2">
              <w:rPr>
                <w:noProof/>
                <w:webHidden/>
              </w:rPr>
              <w:fldChar w:fldCharType="separate"/>
            </w:r>
            <w:r w:rsidR="00355FC2">
              <w:rPr>
                <w:noProof/>
                <w:webHidden/>
              </w:rPr>
              <w:t>7</w:t>
            </w:r>
            <w:r w:rsidR="00027EB2">
              <w:rPr>
                <w:noProof/>
                <w:webHidden/>
              </w:rPr>
              <w:fldChar w:fldCharType="end"/>
            </w:r>
          </w:hyperlink>
        </w:p>
        <w:p w14:paraId="2FCC68C4" w14:textId="77777777" w:rsidR="00355FC2" w:rsidRDefault="00000000">
          <w:pPr>
            <w:pStyle w:val="TOC2"/>
            <w:tabs>
              <w:tab w:val="right" w:leader="dot" w:pos="9350"/>
            </w:tabs>
            <w:rPr>
              <w:noProof/>
            </w:rPr>
          </w:pPr>
          <w:hyperlink w:anchor="_Toc127743933" w:history="1">
            <w:r w:rsidR="00355FC2" w:rsidRPr="00A41AF1">
              <w:rPr>
                <w:rStyle w:val="Hyperlink"/>
                <w:noProof/>
                <w:lang w:val="en-GB"/>
              </w:rPr>
              <w:t>3.3 Less specialized workers</w:t>
            </w:r>
            <w:r w:rsidR="00355FC2">
              <w:rPr>
                <w:noProof/>
                <w:webHidden/>
              </w:rPr>
              <w:tab/>
            </w:r>
            <w:r w:rsidR="00027EB2">
              <w:rPr>
                <w:noProof/>
                <w:webHidden/>
              </w:rPr>
              <w:fldChar w:fldCharType="begin"/>
            </w:r>
            <w:r w:rsidR="00355FC2">
              <w:rPr>
                <w:noProof/>
                <w:webHidden/>
              </w:rPr>
              <w:instrText xml:space="preserve"> PAGEREF _Toc127743933 \h </w:instrText>
            </w:r>
            <w:r w:rsidR="00027EB2">
              <w:rPr>
                <w:noProof/>
                <w:webHidden/>
              </w:rPr>
            </w:r>
            <w:r w:rsidR="00027EB2">
              <w:rPr>
                <w:noProof/>
                <w:webHidden/>
              </w:rPr>
              <w:fldChar w:fldCharType="separate"/>
            </w:r>
            <w:r w:rsidR="00355FC2">
              <w:rPr>
                <w:noProof/>
                <w:webHidden/>
              </w:rPr>
              <w:t>8</w:t>
            </w:r>
            <w:r w:rsidR="00027EB2">
              <w:rPr>
                <w:noProof/>
                <w:webHidden/>
              </w:rPr>
              <w:fldChar w:fldCharType="end"/>
            </w:r>
          </w:hyperlink>
        </w:p>
        <w:p w14:paraId="4FDBE9D0" w14:textId="77777777" w:rsidR="00355FC2" w:rsidRDefault="00000000">
          <w:pPr>
            <w:pStyle w:val="TOC1"/>
            <w:tabs>
              <w:tab w:val="right" w:leader="dot" w:pos="9350"/>
            </w:tabs>
            <w:rPr>
              <w:noProof/>
            </w:rPr>
          </w:pPr>
          <w:hyperlink w:anchor="_Toc127743934" w:history="1">
            <w:r w:rsidR="00355FC2" w:rsidRPr="00A41AF1">
              <w:rPr>
                <w:rStyle w:val="Hyperlink"/>
                <w:noProof/>
                <w:lang w:val="en-GB"/>
              </w:rPr>
              <w:t>4 In-house housekeeping versus outsourcing housekeeping</w:t>
            </w:r>
            <w:r w:rsidR="00355FC2">
              <w:rPr>
                <w:noProof/>
                <w:webHidden/>
              </w:rPr>
              <w:tab/>
            </w:r>
            <w:r w:rsidR="00027EB2">
              <w:rPr>
                <w:noProof/>
                <w:webHidden/>
              </w:rPr>
              <w:fldChar w:fldCharType="begin"/>
            </w:r>
            <w:r w:rsidR="00355FC2">
              <w:rPr>
                <w:noProof/>
                <w:webHidden/>
              </w:rPr>
              <w:instrText xml:space="preserve"> PAGEREF _Toc127743934 \h </w:instrText>
            </w:r>
            <w:r w:rsidR="00027EB2">
              <w:rPr>
                <w:noProof/>
                <w:webHidden/>
              </w:rPr>
            </w:r>
            <w:r w:rsidR="00027EB2">
              <w:rPr>
                <w:noProof/>
                <w:webHidden/>
              </w:rPr>
              <w:fldChar w:fldCharType="separate"/>
            </w:r>
            <w:r w:rsidR="00355FC2">
              <w:rPr>
                <w:noProof/>
                <w:webHidden/>
              </w:rPr>
              <w:t>9</w:t>
            </w:r>
            <w:r w:rsidR="00027EB2">
              <w:rPr>
                <w:noProof/>
                <w:webHidden/>
              </w:rPr>
              <w:fldChar w:fldCharType="end"/>
            </w:r>
          </w:hyperlink>
        </w:p>
        <w:p w14:paraId="42A5BCC2" w14:textId="77777777" w:rsidR="00355FC2" w:rsidRDefault="00000000">
          <w:pPr>
            <w:pStyle w:val="TOC2"/>
            <w:tabs>
              <w:tab w:val="right" w:leader="dot" w:pos="9350"/>
            </w:tabs>
            <w:rPr>
              <w:noProof/>
            </w:rPr>
          </w:pPr>
          <w:hyperlink w:anchor="_Toc127743935" w:history="1">
            <w:r w:rsidR="00355FC2" w:rsidRPr="00A41AF1">
              <w:rPr>
                <w:rStyle w:val="Hyperlink"/>
                <w:noProof/>
                <w:lang w:val="en-GB"/>
              </w:rPr>
              <w:t>4.1 Financial implications</w:t>
            </w:r>
            <w:r w:rsidR="00355FC2">
              <w:rPr>
                <w:noProof/>
                <w:webHidden/>
              </w:rPr>
              <w:tab/>
            </w:r>
            <w:r w:rsidR="00027EB2">
              <w:rPr>
                <w:noProof/>
                <w:webHidden/>
              </w:rPr>
              <w:fldChar w:fldCharType="begin"/>
            </w:r>
            <w:r w:rsidR="00355FC2">
              <w:rPr>
                <w:noProof/>
                <w:webHidden/>
              </w:rPr>
              <w:instrText xml:space="preserve"> PAGEREF _Toc127743935 \h </w:instrText>
            </w:r>
            <w:r w:rsidR="00027EB2">
              <w:rPr>
                <w:noProof/>
                <w:webHidden/>
              </w:rPr>
            </w:r>
            <w:r w:rsidR="00027EB2">
              <w:rPr>
                <w:noProof/>
                <w:webHidden/>
              </w:rPr>
              <w:fldChar w:fldCharType="separate"/>
            </w:r>
            <w:r w:rsidR="00355FC2">
              <w:rPr>
                <w:noProof/>
                <w:webHidden/>
              </w:rPr>
              <w:t>9</w:t>
            </w:r>
            <w:r w:rsidR="00027EB2">
              <w:rPr>
                <w:noProof/>
                <w:webHidden/>
              </w:rPr>
              <w:fldChar w:fldCharType="end"/>
            </w:r>
          </w:hyperlink>
        </w:p>
        <w:p w14:paraId="6B474367" w14:textId="77777777" w:rsidR="00355FC2" w:rsidRDefault="00000000">
          <w:pPr>
            <w:pStyle w:val="TOC2"/>
            <w:tabs>
              <w:tab w:val="right" w:leader="dot" w:pos="9350"/>
            </w:tabs>
            <w:rPr>
              <w:noProof/>
            </w:rPr>
          </w:pPr>
          <w:hyperlink w:anchor="_Toc127743936" w:history="1">
            <w:r w:rsidR="00355FC2" w:rsidRPr="00A41AF1">
              <w:rPr>
                <w:rStyle w:val="Hyperlink"/>
                <w:noProof/>
                <w:lang w:val="en-GB"/>
              </w:rPr>
              <w:t>4.2 Others</w:t>
            </w:r>
            <w:r w:rsidR="00355FC2">
              <w:rPr>
                <w:noProof/>
                <w:webHidden/>
              </w:rPr>
              <w:tab/>
            </w:r>
            <w:r w:rsidR="00027EB2">
              <w:rPr>
                <w:noProof/>
                <w:webHidden/>
              </w:rPr>
              <w:fldChar w:fldCharType="begin"/>
            </w:r>
            <w:r w:rsidR="00355FC2">
              <w:rPr>
                <w:noProof/>
                <w:webHidden/>
              </w:rPr>
              <w:instrText xml:space="preserve"> PAGEREF _Toc127743936 \h </w:instrText>
            </w:r>
            <w:r w:rsidR="00027EB2">
              <w:rPr>
                <w:noProof/>
                <w:webHidden/>
              </w:rPr>
            </w:r>
            <w:r w:rsidR="00027EB2">
              <w:rPr>
                <w:noProof/>
                <w:webHidden/>
              </w:rPr>
              <w:fldChar w:fldCharType="separate"/>
            </w:r>
            <w:r w:rsidR="00355FC2">
              <w:rPr>
                <w:noProof/>
                <w:webHidden/>
              </w:rPr>
              <w:t>10</w:t>
            </w:r>
            <w:r w:rsidR="00027EB2">
              <w:rPr>
                <w:noProof/>
                <w:webHidden/>
              </w:rPr>
              <w:fldChar w:fldCharType="end"/>
            </w:r>
          </w:hyperlink>
        </w:p>
        <w:p w14:paraId="27F1B9F6" w14:textId="77777777" w:rsidR="00355FC2" w:rsidRDefault="00000000">
          <w:pPr>
            <w:pStyle w:val="TOC1"/>
            <w:tabs>
              <w:tab w:val="right" w:leader="dot" w:pos="9350"/>
            </w:tabs>
            <w:rPr>
              <w:noProof/>
            </w:rPr>
          </w:pPr>
          <w:hyperlink w:anchor="_Toc127743937" w:history="1">
            <w:r w:rsidR="00355FC2" w:rsidRPr="00A41AF1">
              <w:rPr>
                <w:rStyle w:val="Hyperlink"/>
                <w:noProof/>
                <w:lang w:val="en-GB"/>
              </w:rPr>
              <w:t>Conclusion</w:t>
            </w:r>
            <w:r w:rsidR="00355FC2">
              <w:rPr>
                <w:noProof/>
                <w:webHidden/>
              </w:rPr>
              <w:tab/>
            </w:r>
            <w:r w:rsidR="00027EB2">
              <w:rPr>
                <w:noProof/>
                <w:webHidden/>
              </w:rPr>
              <w:fldChar w:fldCharType="begin"/>
            </w:r>
            <w:r w:rsidR="00355FC2">
              <w:rPr>
                <w:noProof/>
                <w:webHidden/>
              </w:rPr>
              <w:instrText xml:space="preserve"> PAGEREF _Toc127743937 \h </w:instrText>
            </w:r>
            <w:r w:rsidR="00027EB2">
              <w:rPr>
                <w:noProof/>
                <w:webHidden/>
              </w:rPr>
            </w:r>
            <w:r w:rsidR="00027EB2">
              <w:rPr>
                <w:noProof/>
                <w:webHidden/>
              </w:rPr>
              <w:fldChar w:fldCharType="separate"/>
            </w:r>
            <w:r w:rsidR="00355FC2">
              <w:rPr>
                <w:noProof/>
                <w:webHidden/>
              </w:rPr>
              <w:t>12</w:t>
            </w:r>
            <w:r w:rsidR="00027EB2">
              <w:rPr>
                <w:noProof/>
                <w:webHidden/>
              </w:rPr>
              <w:fldChar w:fldCharType="end"/>
            </w:r>
          </w:hyperlink>
        </w:p>
        <w:p w14:paraId="7F77C970" w14:textId="77777777" w:rsidR="00355FC2" w:rsidRDefault="00000000">
          <w:pPr>
            <w:pStyle w:val="TOC1"/>
            <w:tabs>
              <w:tab w:val="right" w:leader="dot" w:pos="9350"/>
            </w:tabs>
            <w:rPr>
              <w:noProof/>
            </w:rPr>
          </w:pPr>
          <w:hyperlink w:anchor="_Toc127743938" w:history="1">
            <w:r w:rsidR="00355FC2" w:rsidRPr="00A41AF1">
              <w:rPr>
                <w:rStyle w:val="Hyperlink"/>
                <w:noProof/>
                <w:lang w:val="en-GB"/>
              </w:rPr>
              <w:t>References</w:t>
            </w:r>
            <w:r w:rsidR="00355FC2">
              <w:rPr>
                <w:noProof/>
                <w:webHidden/>
              </w:rPr>
              <w:tab/>
            </w:r>
            <w:r w:rsidR="00027EB2">
              <w:rPr>
                <w:noProof/>
                <w:webHidden/>
              </w:rPr>
              <w:fldChar w:fldCharType="begin"/>
            </w:r>
            <w:r w:rsidR="00355FC2">
              <w:rPr>
                <w:noProof/>
                <w:webHidden/>
              </w:rPr>
              <w:instrText xml:space="preserve"> PAGEREF _Toc127743938 \h </w:instrText>
            </w:r>
            <w:r w:rsidR="00027EB2">
              <w:rPr>
                <w:noProof/>
                <w:webHidden/>
              </w:rPr>
            </w:r>
            <w:r w:rsidR="00027EB2">
              <w:rPr>
                <w:noProof/>
                <w:webHidden/>
              </w:rPr>
              <w:fldChar w:fldCharType="separate"/>
            </w:r>
            <w:r w:rsidR="00355FC2">
              <w:rPr>
                <w:noProof/>
                <w:webHidden/>
              </w:rPr>
              <w:t>13</w:t>
            </w:r>
            <w:r w:rsidR="00027EB2">
              <w:rPr>
                <w:noProof/>
                <w:webHidden/>
              </w:rPr>
              <w:fldChar w:fldCharType="end"/>
            </w:r>
          </w:hyperlink>
        </w:p>
        <w:p w14:paraId="3177BAEF" w14:textId="77777777" w:rsidR="00355FC2" w:rsidRDefault="00027EB2">
          <w:r>
            <w:fldChar w:fldCharType="end"/>
          </w:r>
        </w:p>
      </w:sdtContent>
    </w:sdt>
    <w:p w14:paraId="594B365E" w14:textId="77777777" w:rsidR="004362D4" w:rsidRPr="008236A9" w:rsidRDefault="004362D4">
      <w:pPr>
        <w:rPr>
          <w:lang w:val="en-GB"/>
        </w:rPr>
      </w:pPr>
    </w:p>
    <w:p w14:paraId="3571A24B" w14:textId="77777777" w:rsidR="00D153D6" w:rsidRPr="008236A9" w:rsidRDefault="00D153D6">
      <w:pPr>
        <w:rPr>
          <w:lang w:val="en-GB"/>
        </w:rPr>
      </w:pPr>
    </w:p>
    <w:p w14:paraId="636BF188" w14:textId="77777777" w:rsidR="00D153D6" w:rsidRPr="008236A9" w:rsidRDefault="00D153D6">
      <w:pPr>
        <w:rPr>
          <w:lang w:val="en-GB"/>
        </w:rPr>
      </w:pPr>
    </w:p>
    <w:p w14:paraId="3F1DE9E3" w14:textId="77777777" w:rsidR="00D153D6" w:rsidRPr="008236A9" w:rsidRDefault="00D153D6">
      <w:pPr>
        <w:rPr>
          <w:lang w:val="en-GB"/>
        </w:rPr>
      </w:pPr>
      <w:r w:rsidRPr="008236A9">
        <w:rPr>
          <w:lang w:val="en-GB"/>
        </w:rPr>
        <w:br w:type="page"/>
      </w:r>
    </w:p>
    <w:p w14:paraId="79A2907D" w14:textId="77777777" w:rsidR="003D646F" w:rsidRPr="008236A9" w:rsidRDefault="003D646F" w:rsidP="003D646F">
      <w:pPr>
        <w:pStyle w:val="Heading1"/>
        <w:rPr>
          <w:lang w:val="en-GB"/>
        </w:rPr>
      </w:pPr>
      <w:bookmarkStart w:id="0" w:name="_Toc127743924"/>
      <w:r w:rsidRPr="008236A9">
        <w:rPr>
          <w:lang w:val="en-GB"/>
        </w:rPr>
        <w:lastRenderedPageBreak/>
        <w:t>Executive summary</w:t>
      </w:r>
      <w:bookmarkEnd w:id="0"/>
    </w:p>
    <w:p w14:paraId="6C8E023E" w14:textId="77777777" w:rsidR="00D153D6" w:rsidRPr="008236A9" w:rsidRDefault="004E6488">
      <w:pPr>
        <w:rPr>
          <w:lang w:val="en-GB"/>
        </w:rPr>
      </w:pPr>
      <w:r w:rsidRPr="008236A9">
        <w:rPr>
          <w:lang w:val="en-GB"/>
        </w:rPr>
        <w:t>This report finds that outsourcing housekeepers gives management and employers of the business flexibility in carrying out daily operations and flexibility in choosing when to clean, both of which are noted to be crucial for ensuring the financial stability of the respective company by evaluating the business environment and other relevant factors</w:t>
      </w:r>
      <w:r w:rsidR="00B669ED">
        <w:rPr>
          <w:lang w:val="en-GB"/>
        </w:rPr>
        <w:t xml:space="preserve"> (Mathis et al., 2016)</w:t>
      </w:r>
      <w:r w:rsidRPr="008236A9">
        <w:rPr>
          <w:lang w:val="en-GB"/>
        </w:rPr>
        <w:t>. Cleaning staff in the UK are found to depend on management of the Hilton Hotel Group to maintain proper control over various types of employees in order to conduct the hotel's regular business. It is evident that training and paying for cleaners on the outside is more expensive than hiring and paying for cleaners on the inside.</w:t>
      </w:r>
    </w:p>
    <w:p w14:paraId="1EF90806" w14:textId="77777777" w:rsidR="00D153D6" w:rsidRPr="008236A9" w:rsidRDefault="00D153D6">
      <w:pPr>
        <w:rPr>
          <w:lang w:val="en-GB"/>
        </w:rPr>
      </w:pPr>
    </w:p>
    <w:p w14:paraId="52B59FA0" w14:textId="77777777" w:rsidR="00D153D6" w:rsidRPr="008236A9" w:rsidRDefault="00D153D6">
      <w:pPr>
        <w:rPr>
          <w:lang w:val="en-GB"/>
        </w:rPr>
      </w:pPr>
    </w:p>
    <w:p w14:paraId="1CB9A7FA" w14:textId="77777777" w:rsidR="00D153D6" w:rsidRPr="008236A9" w:rsidRDefault="00D153D6">
      <w:pPr>
        <w:rPr>
          <w:lang w:val="en-GB"/>
        </w:rPr>
      </w:pPr>
      <w:r w:rsidRPr="008236A9">
        <w:rPr>
          <w:lang w:val="en-GB"/>
        </w:rPr>
        <w:br w:type="page"/>
      </w:r>
    </w:p>
    <w:p w14:paraId="196DD60C" w14:textId="77777777" w:rsidR="00D153D6" w:rsidRPr="008236A9" w:rsidRDefault="00AE0383" w:rsidP="00AE0383">
      <w:pPr>
        <w:pStyle w:val="Heading1"/>
        <w:rPr>
          <w:lang w:val="en-GB"/>
        </w:rPr>
      </w:pPr>
      <w:bookmarkStart w:id="1" w:name="_Toc127743925"/>
      <w:r w:rsidRPr="008236A9">
        <w:rPr>
          <w:lang w:val="en-GB"/>
        </w:rPr>
        <w:lastRenderedPageBreak/>
        <w:t>1 Introduction</w:t>
      </w:r>
      <w:bookmarkEnd w:id="1"/>
    </w:p>
    <w:p w14:paraId="25B954FD" w14:textId="77777777" w:rsidR="00E1726E" w:rsidRPr="008236A9" w:rsidRDefault="00255085">
      <w:pPr>
        <w:rPr>
          <w:lang w:val="en-GB"/>
        </w:rPr>
      </w:pPr>
      <w:r w:rsidRPr="008236A9">
        <w:rPr>
          <w:lang w:val="en-GB"/>
        </w:rPr>
        <w:t>Financial management is essential</w:t>
      </w:r>
      <w:r w:rsidR="00567271" w:rsidRPr="008236A9">
        <w:rPr>
          <w:lang w:val="en-GB"/>
        </w:rPr>
        <w:t xml:space="preserve"> in ensuring financial sustainability for every type of business, and this is also found in the hospitality industry of the UK</w:t>
      </w:r>
      <w:r w:rsidR="00F75FB2">
        <w:rPr>
          <w:lang w:val="en-GB"/>
        </w:rPr>
        <w:t xml:space="preserve"> (</w:t>
      </w:r>
      <w:r w:rsidR="00196A2A">
        <w:rPr>
          <w:lang w:val="en-GB"/>
        </w:rPr>
        <w:t>M</w:t>
      </w:r>
      <w:r w:rsidR="00F75FB2">
        <w:rPr>
          <w:lang w:val="en-GB"/>
        </w:rPr>
        <w:t>ad</w:t>
      </w:r>
      <w:r w:rsidR="00196A2A">
        <w:rPr>
          <w:lang w:val="en-GB"/>
        </w:rPr>
        <w:t>u</w:t>
      </w:r>
      <w:r w:rsidR="00F75FB2">
        <w:rPr>
          <w:lang w:val="en-GB"/>
        </w:rPr>
        <w:t>ra, 20</w:t>
      </w:r>
      <w:r w:rsidR="00196A2A">
        <w:rPr>
          <w:lang w:val="en-GB"/>
        </w:rPr>
        <w:t>20</w:t>
      </w:r>
      <w:r w:rsidR="00F75FB2">
        <w:rPr>
          <w:lang w:val="en-GB"/>
        </w:rPr>
        <w:t>)</w:t>
      </w:r>
      <w:r w:rsidR="00567271" w:rsidRPr="008236A9">
        <w:rPr>
          <w:lang w:val="en-GB"/>
        </w:rPr>
        <w:t>. Without doing this, there is the chance of a huge financial problem in performing regular business activities in the UK, and it also invites the chance of losing jobs for a lot of employees of different hotels</w:t>
      </w:r>
      <w:r w:rsidR="00B85D04">
        <w:rPr>
          <w:lang w:val="en-GB"/>
        </w:rPr>
        <w:t xml:space="preserve"> 9Stone et al., 2020)</w:t>
      </w:r>
      <w:r w:rsidR="00567271" w:rsidRPr="008236A9">
        <w:rPr>
          <w:lang w:val="en-GB"/>
        </w:rPr>
        <w:t>. This report aims at finding the financial impact of using not only in-house housekeeping but also outsourcing housekeeping in the Hilton Hotel Group, and the Hilton Hotel Group was inaugurated in the year 1919, and this firm is a successful and global business, and this business consists of 32 different types of hotels in 16 different countries</w:t>
      </w:r>
      <w:r w:rsidR="00EA5CD3" w:rsidRPr="008236A9">
        <w:rPr>
          <w:lang w:val="en-GB"/>
        </w:rPr>
        <w:t xml:space="preserve"> (Reidhead, 2020)</w:t>
      </w:r>
      <w:r w:rsidR="00567271" w:rsidRPr="008236A9">
        <w:rPr>
          <w:lang w:val="en-GB"/>
        </w:rPr>
        <w:t>. At first, the arguments in favor of in-house housekeeping are explained in detail, and the next chapter includes the arguments against the outsourcing of housekeeping are explained in detail, and after this chapter, the differences between in-house housekeeping and outsourcing of housekeeping are identified with a precise explanation including the financial implications under not only in-house housekeeping, but also outsourcing of housekeeping.</w:t>
      </w:r>
    </w:p>
    <w:p w14:paraId="51FE4474" w14:textId="77777777" w:rsidR="00AE0383" w:rsidRPr="008236A9" w:rsidRDefault="00AE0383">
      <w:pPr>
        <w:spacing w:line="276" w:lineRule="auto"/>
        <w:jc w:val="left"/>
        <w:rPr>
          <w:lang w:val="en-GB"/>
        </w:rPr>
      </w:pPr>
      <w:r w:rsidRPr="008236A9">
        <w:rPr>
          <w:lang w:val="en-GB"/>
        </w:rPr>
        <w:br w:type="page"/>
      </w:r>
    </w:p>
    <w:p w14:paraId="2294E81D" w14:textId="77777777" w:rsidR="00AE0383" w:rsidRPr="008236A9" w:rsidRDefault="00AE0383" w:rsidP="00AE0383">
      <w:pPr>
        <w:pStyle w:val="Heading1"/>
        <w:rPr>
          <w:lang w:val="en-GB"/>
        </w:rPr>
      </w:pPr>
      <w:bookmarkStart w:id="2" w:name="_Toc127743926"/>
      <w:r w:rsidRPr="008236A9">
        <w:rPr>
          <w:lang w:val="en-GB"/>
        </w:rPr>
        <w:lastRenderedPageBreak/>
        <w:t xml:space="preserve">2 </w:t>
      </w:r>
      <w:r w:rsidR="00CA14FC" w:rsidRPr="008236A9">
        <w:rPr>
          <w:lang w:val="en-GB"/>
        </w:rPr>
        <w:t xml:space="preserve">Arguments for </w:t>
      </w:r>
      <w:r w:rsidR="00250930" w:rsidRPr="008236A9">
        <w:rPr>
          <w:lang w:val="en-GB"/>
        </w:rPr>
        <w:t>outsourcing housekeeping</w:t>
      </w:r>
      <w:bookmarkEnd w:id="2"/>
      <w:r w:rsidR="00250930" w:rsidRPr="008236A9">
        <w:rPr>
          <w:lang w:val="en-GB"/>
        </w:rPr>
        <w:t xml:space="preserve"> </w:t>
      </w:r>
    </w:p>
    <w:p w14:paraId="45996F6F" w14:textId="77777777" w:rsidR="00F454DD" w:rsidRPr="008236A9" w:rsidRDefault="00F454DD" w:rsidP="00AE0383">
      <w:pPr>
        <w:rPr>
          <w:lang w:val="en-GB"/>
        </w:rPr>
      </w:pPr>
      <w:r w:rsidRPr="008236A9">
        <w:rPr>
          <w:lang w:val="en-GB"/>
        </w:rPr>
        <w:t>Outsourcing housekeepers can give management and employers of the company flexibility in carrying ou</w:t>
      </w:r>
      <w:r w:rsidR="00627580" w:rsidRPr="008236A9">
        <w:rPr>
          <w:lang w:val="en-GB"/>
        </w:rPr>
        <w:t>t routine business operations, and i</w:t>
      </w:r>
      <w:r w:rsidRPr="008236A9">
        <w:rPr>
          <w:lang w:val="en-GB"/>
        </w:rPr>
        <w:t>t can also give them flexibility in deciding when to clean, which is crucial for ensuring the financial stability of the respective company by assessing the business environment and other pertinent factors. Planning refers to a set of activities and the predetermined way to carry out any task, which holds for various UK business types.</w:t>
      </w:r>
    </w:p>
    <w:p w14:paraId="2A54D96E" w14:textId="77777777" w:rsidR="00CA14FC" w:rsidRPr="008236A9" w:rsidRDefault="00CA14FC" w:rsidP="00AC3817">
      <w:pPr>
        <w:pStyle w:val="Heading2"/>
        <w:rPr>
          <w:lang w:val="en-GB"/>
        </w:rPr>
      </w:pPr>
      <w:bookmarkStart w:id="3" w:name="_Toc127743927"/>
      <w:r w:rsidRPr="008236A9">
        <w:rPr>
          <w:lang w:val="en-GB"/>
        </w:rPr>
        <w:t xml:space="preserve">2.1 </w:t>
      </w:r>
      <w:r w:rsidR="00250930" w:rsidRPr="008236A9">
        <w:rPr>
          <w:lang w:val="en-GB"/>
        </w:rPr>
        <w:t>Flexibility in working</w:t>
      </w:r>
      <w:bookmarkEnd w:id="3"/>
    </w:p>
    <w:p w14:paraId="14261E37" w14:textId="77777777" w:rsidR="00D82F00" w:rsidRPr="008236A9" w:rsidRDefault="000139FC" w:rsidP="00AE0383">
      <w:pPr>
        <w:rPr>
          <w:lang w:val="en-GB"/>
        </w:rPr>
      </w:pPr>
      <w:r w:rsidRPr="008236A9">
        <w:rPr>
          <w:lang w:val="en-GB"/>
        </w:rPr>
        <w:t>In housekeeping, different types of regular activities are performed inside hotels which are not easy to do, and they can be appointed flexibly using outsourcing of housekeepers. In the Hilton Hotel Group, employees are appointed with internal efforts, and there it is done using a fixed hourly payment for cleaners and the amount of payment is equivalent to 11 pounds per hour. In doing this, cleaners are performing the regular activities in hotels, and resorts of the Hilton Hotel Group, and they are kept permanently, and when cleaning is not an important activity of this hotel, they are kept free from their regular work</w:t>
      </w:r>
      <w:r w:rsidR="00CB3530" w:rsidRPr="008236A9">
        <w:rPr>
          <w:lang w:val="en-GB"/>
        </w:rPr>
        <w:t xml:space="preserve"> (Chang et al., 2019)</w:t>
      </w:r>
      <w:r w:rsidRPr="008236A9">
        <w:rPr>
          <w:lang w:val="en-GB"/>
        </w:rPr>
        <w:t>. If this is conducted using the outsourcing of different types of trained cleaners, they can be done for a temporary period, and it can help them to same additional expenses for keeping housekeepers lazy. So, it is found that outsourcing housekeepers can provide flexibility in performing regular business operations for the management, and employers of the company, and it can provide flexibility in making the decisions of cleaning with change in time which is essential in ensuring the financial stability of the respective company by judging the business environment, and other relevant factors of the respective business.</w:t>
      </w:r>
    </w:p>
    <w:p w14:paraId="1561E1E0" w14:textId="77777777" w:rsidR="00250930" w:rsidRPr="008236A9" w:rsidRDefault="0008234A" w:rsidP="00AC3817">
      <w:pPr>
        <w:pStyle w:val="Heading2"/>
        <w:rPr>
          <w:lang w:val="en-GB"/>
        </w:rPr>
      </w:pPr>
      <w:bookmarkStart w:id="4" w:name="_Toc127743928"/>
      <w:r w:rsidRPr="008236A9">
        <w:rPr>
          <w:lang w:val="en-GB"/>
        </w:rPr>
        <w:t>2.2</w:t>
      </w:r>
      <w:r w:rsidR="00250930" w:rsidRPr="008236A9">
        <w:rPr>
          <w:lang w:val="en-GB"/>
        </w:rPr>
        <w:t xml:space="preserve"> </w:t>
      </w:r>
      <w:r w:rsidRPr="008236A9">
        <w:rPr>
          <w:lang w:val="en-GB"/>
        </w:rPr>
        <w:t>Proper execution of planning</w:t>
      </w:r>
      <w:bookmarkEnd w:id="4"/>
    </w:p>
    <w:p w14:paraId="67230333" w14:textId="77777777" w:rsidR="00197AD3" w:rsidRPr="008236A9" w:rsidRDefault="00197AD3" w:rsidP="00250930">
      <w:pPr>
        <w:rPr>
          <w:lang w:val="en-GB"/>
        </w:rPr>
      </w:pPr>
      <w:r w:rsidRPr="008236A9">
        <w:rPr>
          <w:lang w:val="en-GB"/>
        </w:rPr>
        <w:t>Planning means the pre-determined way to perform any activity, and a set of activities which is also true for different types of businesses in the UK, and it can be properly conducted, and modified if there is a chance of getting housekeepers from outsourcing</w:t>
      </w:r>
      <w:r w:rsidR="000B6ECF" w:rsidRPr="008236A9">
        <w:rPr>
          <w:lang w:val="en-GB"/>
        </w:rPr>
        <w:t xml:space="preserve"> (Daft, 2021)</w:t>
      </w:r>
      <w:r w:rsidRPr="008236A9">
        <w:rPr>
          <w:lang w:val="en-GB"/>
        </w:rPr>
        <w:t xml:space="preserve">. In conducting the planning of the respective business properly, the Hilton Hotel Group needs to think about the cleaners, and in doing this, a circular for employment of the cleaners has been conducted in the year 2023 where the amount of payment for the appointed cleaner is mentioned which is equivalent to eleven pounds per hour. It indicates that the Hilton Hotel Group needs to plan their budget when they appointed cleaners, and if it is conducted through outsourced cleaners, it will be possible to </w:t>
      </w:r>
      <w:r w:rsidRPr="008236A9">
        <w:rPr>
          <w:lang w:val="en-GB"/>
        </w:rPr>
        <w:lastRenderedPageBreak/>
        <w:t>find additional costs temporarily, and the appointment of the required cleaners for a temporary period. So, it is found that it is absolutely possible to ensure better execution of planning using outsourced cleaners.</w:t>
      </w:r>
    </w:p>
    <w:p w14:paraId="453E978A" w14:textId="77777777" w:rsidR="00250930" w:rsidRPr="008236A9" w:rsidRDefault="0008234A" w:rsidP="00AC3817">
      <w:pPr>
        <w:pStyle w:val="Heading2"/>
        <w:rPr>
          <w:lang w:val="en-GB"/>
        </w:rPr>
      </w:pPr>
      <w:bookmarkStart w:id="5" w:name="_Toc127743929"/>
      <w:r w:rsidRPr="008236A9">
        <w:rPr>
          <w:lang w:val="en-GB"/>
        </w:rPr>
        <w:t>2.3</w:t>
      </w:r>
      <w:r w:rsidR="00250930" w:rsidRPr="008236A9">
        <w:rPr>
          <w:lang w:val="en-GB"/>
        </w:rPr>
        <w:t xml:space="preserve"> </w:t>
      </w:r>
      <w:r w:rsidR="005B63D5" w:rsidRPr="008236A9">
        <w:rPr>
          <w:lang w:val="en-GB"/>
        </w:rPr>
        <w:t>Appropriate c</w:t>
      </w:r>
      <w:r w:rsidRPr="008236A9">
        <w:rPr>
          <w:lang w:val="en-GB"/>
        </w:rPr>
        <w:t>oordinating activities of hotel</w:t>
      </w:r>
      <w:bookmarkEnd w:id="5"/>
    </w:p>
    <w:p w14:paraId="0D486513" w14:textId="77777777" w:rsidR="005B63D5" w:rsidRPr="008236A9" w:rsidRDefault="0010545F" w:rsidP="0010545F">
      <w:pPr>
        <w:rPr>
          <w:lang w:val="en-GB"/>
        </w:rPr>
      </w:pPr>
      <w:r w:rsidRPr="008236A9">
        <w:rPr>
          <w:lang w:val="en-GB"/>
        </w:rPr>
        <w:t>Coordination is an important stage of the process of management where the business activities of the respective business are aligned properly and doing this is also a crying need for cleaners in hotels in the UK</w:t>
      </w:r>
      <w:r w:rsidR="005407B8" w:rsidRPr="008236A9">
        <w:rPr>
          <w:lang w:val="en-GB"/>
        </w:rPr>
        <w:t xml:space="preserve"> (Yuan et al., 2020)</w:t>
      </w:r>
      <w:r w:rsidRPr="008236A9">
        <w:rPr>
          <w:lang w:val="en-GB"/>
        </w:rPr>
        <w:t>. In doing this properly, the Hilton Hotel Group is seriously concerned which is monitored regularly through taking feedback, and it can be done more properly if outsourcing of cleaners are allowed in this company. In the Hilton Hotel Group, a lot of funds are used for training, and it assists in proper coordination, and outsourcing cleaners can help the firm to do this without training costs.</w:t>
      </w:r>
      <w:r w:rsidR="005B63D5" w:rsidRPr="008236A9">
        <w:rPr>
          <w:lang w:val="en-GB"/>
        </w:rPr>
        <w:br w:type="page"/>
      </w:r>
    </w:p>
    <w:p w14:paraId="2D5A3882" w14:textId="77777777" w:rsidR="005B63D5" w:rsidRPr="008236A9" w:rsidRDefault="005B63D5" w:rsidP="005B63D5">
      <w:pPr>
        <w:pStyle w:val="Heading1"/>
        <w:rPr>
          <w:lang w:val="en-GB"/>
        </w:rPr>
      </w:pPr>
      <w:bookmarkStart w:id="6" w:name="_Toc127743930"/>
      <w:r w:rsidRPr="008236A9">
        <w:rPr>
          <w:lang w:val="en-GB"/>
        </w:rPr>
        <w:lastRenderedPageBreak/>
        <w:t>3 Arguments against outsourcing housekeeping</w:t>
      </w:r>
      <w:bookmarkEnd w:id="6"/>
      <w:r w:rsidRPr="008236A9">
        <w:rPr>
          <w:lang w:val="en-GB"/>
        </w:rPr>
        <w:t xml:space="preserve"> </w:t>
      </w:r>
    </w:p>
    <w:p w14:paraId="7936AC50" w14:textId="77777777" w:rsidR="00E022F7" w:rsidRPr="008236A9" w:rsidRDefault="00E022F7" w:rsidP="005B63D5">
      <w:pPr>
        <w:rPr>
          <w:lang w:val="en-GB"/>
        </w:rPr>
      </w:pPr>
      <w:r w:rsidRPr="008236A9">
        <w:rPr>
          <w:lang w:val="en-GB"/>
        </w:rPr>
        <w:t>The management of the Hilton Hotel Group must maintain proper control over various types of employees in order to conduct the regular business of the hotel, and doing so is crucial for cleaning staff in the UK. Although outsourcing appears to be a crucial innovation in streamlining the recruitment process, it can also introduce barriers to effective communication. The Hilton Hotel Group forbids the outsourcing of various types of cleaners, making it easier to hire cleaners who are suitable for this hotel and to communicate effectively with them.</w:t>
      </w:r>
    </w:p>
    <w:p w14:paraId="417D7824" w14:textId="77777777" w:rsidR="005B63D5" w:rsidRPr="008236A9" w:rsidRDefault="005B63D5" w:rsidP="0054630B">
      <w:pPr>
        <w:pStyle w:val="Heading2"/>
        <w:rPr>
          <w:lang w:val="en-GB"/>
        </w:rPr>
      </w:pPr>
      <w:bookmarkStart w:id="7" w:name="_Toc127743931"/>
      <w:r w:rsidRPr="008236A9">
        <w:rPr>
          <w:lang w:val="en-GB"/>
        </w:rPr>
        <w:t xml:space="preserve">3.1 </w:t>
      </w:r>
      <w:r w:rsidR="00137668" w:rsidRPr="008236A9">
        <w:rPr>
          <w:lang w:val="en-GB"/>
        </w:rPr>
        <w:t>Losing control over workers</w:t>
      </w:r>
      <w:bookmarkEnd w:id="7"/>
    </w:p>
    <w:p w14:paraId="0576D952" w14:textId="77777777" w:rsidR="00852595" w:rsidRPr="008236A9" w:rsidRDefault="002B0375" w:rsidP="005B63D5">
      <w:pPr>
        <w:rPr>
          <w:lang w:val="en-GB"/>
        </w:rPr>
      </w:pPr>
      <w:r w:rsidRPr="008236A9">
        <w:rPr>
          <w:lang w:val="en-GB"/>
        </w:rPr>
        <w:t>For conducting the regular business of the hotel, the management of the Hilton Hotel Group needs to keep proper control over different types of employees, and doing this is also essential for cleaners in the UK</w:t>
      </w:r>
      <w:r w:rsidR="009017FD" w:rsidRPr="008236A9">
        <w:rPr>
          <w:lang w:val="en-GB"/>
        </w:rPr>
        <w:t xml:space="preserve"> (Bloom et al., 2016)</w:t>
      </w:r>
      <w:r w:rsidRPr="008236A9">
        <w:rPr>
          <w:lang w:val="en-GB"/>
        </w:rPr>
        <w:t>. In doing this regularly, the Hilton Hotel Group is trying its level best to keep control over cleaners by taking feedback, and reviews from them each day based on their availability. If the Hilton Hotel Group allows the outsourcing of different types of cleaners, it will be difficult to ensure control over these cleaners, and there is the possibility of finding permanent damage in continuing the frequent business activities of the Hilton Hotel Group. So, there is the possibility of danger of losing control over the cleaners, and it is a nice step from the management of the Hilton Hotel Group not to allow cleaners from outsourcing agencies. It also helps cleaners to adapt to the systems of the firm which facilitates required controlling.</w:t>
      </w:r>
    </w:p>
    <w:p w14:paraId="3B7BC2E8" w14:textId="77777777" w:rsidR="005B63D5" w:rsidRPr="008236A9" w:rsidRDefault="005B63D5" w:rsidP="0054630B">
      <w:pPr>
        <w:pStyle w:val="Heading2"/>
        <w:rPr>
          <w:lang w:val="en-GB"/>
        </w:rPr>
      </w:pPr>
      <w:bookmarkStart w:id="8" w:name="_Toc127743932"/>
      <w:r w:rsidRPr="008236A9">
        <w:rPr>
          <w:lang w:val="en-GB"/>
        </w:rPr>
        <w:t>3.2 Pro</w:t>
      </w:r>
      <w:r w:rsidR="00A73603" w:rsidRPr="008236A9">
        <w:rPr>
          <w:lang w:val="en-GB"/>
        </w:rPr>
        <w:t>blem of communication</w:t>
      </w:r>
      <w:bookmarkEnd w:id="8"/>
    </w:p>
    <w:p w14:paraId="15F106E4" w14:textId="77777777" w:rsidR="002D2518" w:rsidRPr="008236A9" w:rsidRDefault="002D2518" w:rsidP="005B63D5">
      <w:pPr>
        <w:rPr>
          <w:lang w:val="en-GB"/>
        </w:rPr>
      </w:pPr>
      <w:r w:rsidRPr="008236A9">
        <w:rPr>
          <w:lang w:val="en-GB"/>
        </w:rPr>
        <w:t>Outsourcing seems to be a vital innovation in reducing the formalities of conducting the recruitment process, but doing this can also invite barriers in performing communication</w:t>
      </w:r>
      <w:r w:rsidR="00FB786F" w:rsidRPr="008236A9">
        <w:rPr>
          <w:lang w:val="en-GB"/>
        </w:rPr>
        <w:t xml:space="preserve"> (Samovar et al., 2016)</w:t>
      </w:r>
      <w:r w:rsidRPr="008236A9">
        <w:rPr>
          <w:lang w:val="en-GB"/>
        </w:rPr>
        <w:t xml:space="preserve">. In the Hilton Hotel Group, outsourcing different types of cleaners is not allowed which helps to appoint appropriate cleaners for this hotel, and it helps to make communication with cleaners fluently. If the Hilton Hotel Group allows the outsourcing of different types of cleaners, it will make difficult for the managers and the employers of the firm to communicate with the cleaners because cleaners can not understand the different types of communication methods of the Hilton Hotel Group, and here can be the possibility of the existence of different types of misunderstanding among the cleaners, and the managers. Here can also be the possibility of another problem, and this is the chance of unavailability of cleaners in the outsourcing agencies </w:t>
      </w:r>
      <w:r w:rsidRPr="008236A9">
        <w:rPr>
          <w:lang w:val="en-GB"/>
        </w:rPr>
        <w:lastRenderedPageBreak/>
        <w:t>which can invite the disruptions in business activities of this hotel and damage the environment of the hotel.</w:t>
      </w:r>
    </w:p>
    <w:p w14:paraId="5AA20CAD" w14:textId="77777777" w:rsidR="005B63D5" w:rsidRPr="008236A9" w:rsidRDefault="005B63D5" w:rsidP="0054630B">
      <w:pPr>
        <w:pStyle w:val="Heading2"/>
        <w:rPr>
          <w:lang w:val="en-GB"/>
        </w:rPr>
      </w:pPr>
      <w:bookmarkStart w:id="9" w:name="_Toc127743933"/>
      <w:r w:rsidRPr="008236A9">
        <w:rPr>
          <w:lang w:val="en-GB"/>
        </w:rPr>
        <w:t xml:space="preserve">3.3 </w:t>
      </w:r>
      <w:r w:rsidR="00A73603" w:rsidRPr="008236A9">
        <w:rPr>
          <w:lang w:val="en-GB"/>
        </w:rPr>
        <w:t>Less specialized workers</w:t>
      </w:r>
      <w:bookmarkEnd w:id="9"/>
    </w:p>
    <w:p w14:paraId="15CD3D5D" w14:textId="77777777" w:rsidR="009458B6" w:rsidRPr="008236A9" w:rsidRDefault="00EB5117" w:rsidP="005B63D5">
      <w:pPr>
        <w:rPr>
          <w:lang w:val="en-GB"/>
        </w:rPr>
      </w:pPr>
      <w:r w:rsidRPr="008236A9">
        <w:rPr>
          <w:lang w:val="en-GB"/>
        </w:rPr>
        <w:t>In performing any business activity, specialization is key, and this is unavoidable for the cleaners of hotels in the UK</w:t>
      </w:r>
      <w:r w:rsidR="00F15D03" w:rsidRPr="008236A9">
        <w:rPr>
          <w:lang w:val="en-GB"/>
        </w:rPr>
        <w:t xml:space="preserve"> (Fayol, 2016)</w:t>
      </w:r>
      <w:r w:rsidRPr="008236A9">
        <w:rPr>
          <w:lang w:val="en-GB"/>
        </w:rPr>
        <w:t>. In the Hilton Hotel Group, cleaners are appointed with proper recruitment techniques, and after that, the cleaners are trained by allowing regular feedback, it helps the Hilton Hotel Group to find specialized cleaners to do this properly, and the Hilton Hotel Group allows internal appointment of cleaners. If the Hilton Hotel Group allows outsourcing different types of cleaners, there must be the possibility of finding imperfect cleaners for this hotel which can invite disruptions in conducting the regular business activities of the Hilton Hotel Group, and damage in hotels, and resorts of the Hilton Hotel Group. So, allowing the outsourcing of workers can invite the possibility of finding less specialized workers, and it will be dangerous in ensuring the financial stability of the Hilton Hotel Group.</w:t>
      </w:r>
    </w:p>
    <w:p w14:paraId="7DB7DD91" w14:textId="77777777" w:rsidR="000A4C9D" w:rsidRPr="008236A9" w:rsidRDefault="000A4C9D" w:rsidP="005B63D5">
      <w:pPr>
        <w:rPr>
          <w:lang w:val="en-GB"/>
        </w:rPr>
      </w:pPr>
    </w:p>
    <w:p w14:paraId="11BBFA24" w14:textId="77777777" w:rsidR="004D63CD" w:rsidRPr="008236A9" w:rsidRDefault="004D63CD">
      <w:pPr>
        <w:spacing w:line="276" w:lineRule="auto"/>
        <w:jc w:val="left"/>
        <w:rPr>
          <w:lang w:val="en-GB"/>
        </w:rPr>
      </w:pPr>
      <w:r w:rsidRPr="008236A9">
        <w:rPr>
          <w:lang w:val="en-GB"/>
        </w:rPr>
        <w:br w:type="page"/>
      </w:r>
    </w:p>
    <w:p w14:paraId="7377F14B" w14:textId="77777777" w:rsidR="004D63CD" w:rsidRPr="008236A9" w:rsidRDefault="004D63CD" w:rsidP="004D63CD">
      <w:pPr>
        <w:pStyle w:val="Heading1"/>
        <w:rPr>
          <w:lang w:val="en-GB"/>
        </w:rPr>
      </w:pPr>
      <w:bookmarkStart w:id="10" w:name="_Toc127743934"/>
      <w:r w:rsidRPr="008236A9">
        <w:rPr>
          <w:lang w:val="en-GB"/>
        </w:rPr>
        <w:lastRenderedPageBreak/>
        <w:t xml:space="preserve">4 </w:t>
      </w:r>
      <w:r w:rsidR="00AA2896" w:rsidRPr="008236A9">
        <w:rPr>
          <w:lang w:val="en-GB"/>
        </w:rPr>
        <w:t>In-house housekeeping versus</w:t>
      </w:r>
      <w:r w:rsidRPr="008236A9">
        <w:rPr>
          <w:lang w:val="en-GB"/>
        </w:rPr>
        <w:t xml:space="preserve"> outsourcing housekeeping</w:t>
      </w:r>
      <w:bookmarkEnd w:id="10"/>
      <w:r w:rsidRPr="008236A9">
        <w:rPr>
          <w:lang w:val="en-GB"/>
        </w:rPr>
        <w:t xml:space="preserve"> </w:t>
      </w:r>
    </w:p>
    <w:p w14:paraId="5B70CF9E" w14:textId="77777777" w:rsidR="009F12C4" w:rsidRPr="008236A9" w:rsidRDefault="009F12C4" w:rsidP="004D63CD">
      <w:pPr>
        <w:rPr>
          <w:lang w:val="en-GB"/>
        </w:rPr>
      </w:pPr>
      <w:r w:rsidRPr="008236A9">
        <w:rPr>
          <w:lang w:val="en-GB"/>
        </w:rPr>
        <w:t>It is clear that hiring and paying for cleaners externally is more expensive than hiring and training cleaners internally. Figure 4-2 compares the advantages of in-house housekeeping versus outsourcing housekeeping and shows how the Hilton Hotel Group would benefit from allowing in-house housekeeping. The Hilton Hotel Group saves about 1.69 million pounds a year thanks to in-house housekeeping.</w:t>
      </w:r>
    </w:p>
    <w:p w14:paraId="11D9C687" w14:textId="77777777" w:rsidR="004D63CD" w:rsidRPr="008236A9" w:rsidRDefault="004D63CD" w:rsidP="008D31EF">
      <w:pPr>
        <w:pStyle w:val="Heading2"/>
        <w:rPr>
          <w:lang w:val="en-GB"/>
        </w:rPr>
      </w:pPr>
      <w:bookmarkStart w:id="11" w:name="_Toc127743935"/>
      <w:r w:rsidRPr="008236A9">
        <w:rPr>
          <w:lang w:val="en-GB"/>
        </w:rPr>
        <w:t xml:space="preserve">4.1 </w:t>
      </w:r>
      <w:r w:rsidR="00E34C39" w:rsidRPr="008236A9">
        <w:rPr>
          <w:lang w:val="en-GB"/>
        </w:rPr>
        <w:t>Financial implications</w:t>
      </w:r>
      <w:bookmarkEnd w:id="11"/>
    </w:p>
    <w:p w14:paraId="6AA1F29F" w14:textId="77777777" w:rsidR="002B5F5B" w:rsidRPr="008236A9" w:rsidRDefault="002B5F5B" w:rsidP="004D63CD">
      <w:pPr>
        <w:rPr>
          <w:lang w:val="en-GB"/>
        </w:rPr>
      </w:pPr>
      <w:r w:rsidRPr="008236A9">
        <w:rPr>
          <w:lang w:val="en-GB"/>
        </w:rPr>
        <w:t>Payment per working hour for cleaners varies from one type of cleaners to other types of cleaners, and in figure 4-1, the average information for cleaners in payment per working hour is provided which is true for the people of the UK. It is evident that the charge for cleaners is higher when they are outsourced compared to the cleaners when they are appointed, and trained in-house. Here is a noticeable fact of finding higher changes for the cleaners of hotels compared to the other types of general cleaners.</w:t>
      </w:r>
    </w:p>
    <w:p w14:paraId="61E5A5D6" w14:textId="77777777" w:rsidR="00713023" w:rsidRPr="008236A9" w:rsidRDefault="00713023" w:rsidP="004D63CD">
      <w:pPr>
        <w:rPr>
          <w:lang w:val="en-GB"/>
        </w:rPr>
      </w:pPr>
      <w:r w:rsidRPr="008236A9">
        <w:rPr>
          <w:noProof/>
        </w:rPr>
        <w:drawing>
          <wp:inline distT="0" distB="0" distL="0" distR="0" wp14:anchorId="2E5CEBC8" wp14:editId="3DCE11A7">
            <wp:extent cx="4572000" cy="2933700"/>
            <wp:effectExtent l="19050" t="0" r="1905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217E80C" w14:textId="77777777" w:rsidR="00713023" w:rsidRPr="008236A9" w:rsidRDefault="0036055F" w:rsidP="004D63CD">
      <w:pPr>
        <w:rPr>
          <w:lang w:val="en-GB"/>
        </w:rPr>
      </w:pPr>
      <w:r w:rsidRPr="008236A9">
        <w:rPr>
          <w:lang w:val="en-GB"/>
        </w:rPr>
        <w:t>Figure 4-1:</w:t>
      </w:r>
      <w:r w:rsidR="00FE3BA0" w:rsidRPr="008236A9">
        <w:rPr>
          <w:lang w:val="en-GB"/>
        </w:rPr>
        <w:t xml:space="preserve"> Information of payment per working hour</w:t>
      </w:r>
    </w:p>
    <w:p w14:paraId="2A2DDE04" w14:textId="77777777" w:rsidR="0036055F" w:rsidRPr="008236A9" w:rsidRDefault="0036055F" w:rsidP="004D63CD">
      <w:pPr>
        <w:rPr>
          <w:lang w:val="en-GB"/>
        </w:rPr>
      </w:pPr>
      <w:r w:rsidRPr="008236A9">
        <w:rPr>
          <w:lang w:val="en-GB"/>
        </w:rPr>
        <w:t>Source:</w:t>
      </w:r>
      <w:r w:rsidR="007E1125" w:rsidRPr="008236A9">
        <w:rPr>
          <w:lang w:val="en-GB"/>
        </w:rPr>
        <w:t xml:space="preserve"> (Elkomy et al., 2019)</w:t>
      </w:r>
    </w:p>
    <w:p w14:paraId="3CAB0822" w14:textId="77777777" w:rsidR="002B5F5B" w:rsidRPr="008236A9" w:rsidRDefault="009B55CE" w:rsidP="004D63CD">
      <w:pPr>
        <w:rPr>
          <w:lang w:val="en-GB"/>
        </w:rPr>
      </w:pPr>
      <w:r w:rsidRPr="008236A9">
        <w:rPr>
          <w:lang w:val="en-GB"/>
        </w:rPr>
        <w:t xml:space="preserve">In figure 4-2, the comparative condition in in-house housekeeping and outsourcing housekeeping is provided which presents the advantageous condition of allowing in-house housekeeping for the </w:t>
      </w:r>
      <w:r w:rsidRPr="008236A9">
        <w:rPr>
          <w:lang w:val="en-GB"/>
        </w:rPr>
        <w:lastRenderedPageBreak/>
        <w:t>Hilton Hotel Group. In the UK, the Hilton hotel Group allows cleaners to do their responsibilities the job in one-fifth time of the business operation of spot which is equivalent to around five hours per day.  The hotels of the Hilton Hotel Group are kept open 24 hours per day, seven days per week, and also on holidays, and it is found that hotels are opened for 365 days per year</w:t>
      </w:r>
      <w:r w:rsidR="00F85D90">
        <w:rPr>
          <w:lang w:val="en-GB"/>
        </w:rPr>
        <w:t xml:space="preserve"> (Mowen et al., 2015)</w:t>
      </w:r>
      <w:r w:rsidRPr="008236A9">
        <w:rPr>
          <w:lang w:val="en-GB"/>
        </w:rPr>
        <w:t>.</w:t>
      </w:r>
    </w:p>
    <w:p w14:paraId="0863E18A" w14:textId="77777777" w:rsidR="0036055F" w:rsidRPr="008236A9" w:rsidRDefault="0036055F" w:rsidP="004D63CD">
      <w:pPr>
        <w:rPr>
          <w:lang w:val="en-GB"/>
        </w:rPr>
      </w:pPr>
      <w:r w:rsidRPr="008236A9">
        <w:rPr>
          <w:noProof/>
        </w:rPr>
        <w:drawing>
          <wp:inline distT="0" distB="0" distL="0" distR="0" wp14:anchorId="2587FDC6" wp14:editId="6D1F610E">
            <wp:extent cx="4572000" cy="2743200"/>
            <wp:effectExtent l="19050" t="0" r="1905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AD00ECC" w14:textId="77777777" w:rsidR="0036055F" w:rsidRPr="008236A9" w:rsidRDefault="0036055F" w:rsidP="0036055F">
      <w:pPr>
        <w:rPr>
          <w:lang w:val="en-GB"/>
        </w:rPr>
      </w:pPr>
      <w:r w:rsidRPr="008236A9">
        <w:rPr>
          <w:lang w:val="en-GB"/>
        </w:rPr>
        <w:t>Figure 4-2:</w:t>
      </w:r>
      <w:r w:rsidR="00FE3BA0" w:rsidRPr="008236A9">
        <w:rPr>
          <w:lang w:val="en-GB"/>
        </w:rPr>
        <w:t xml:space="preserve"> In-house housekeeping versus outsourcing housekeeping</w:t>
      </w:r>
      <w:r w:rsidR="002B5F5B" w:rsidRPr="008236A9">
        <w:rPr>
          <w:lang w:val="en-GB"/>
        </w:rPr>
        <w:t xml:space="preserve"> for the Hilton Hotel Group</w:t>
      </w:r>
    </w:p>
    <w:p w14:paraId="1AD493A2" w14:textId="77777777" w:rsidR="0036055F" w:rsidRPr="008236A9" w:rsidRDefault="0036055F" w:rsidP="0036055F">
      <w:pPr>
        <w:rPr>
          <w:lang w:val="en-GB"/>
        </w:rPr>
      </w:pPr>
      <w:r w:rsidRPr="008236A9">
        <w:rPr>
          <w:lang w:val="en-GB"/>
        </w:rPr>
        <w:t>Source:</w:t>
      </w:r>
      <w:r w:rsidR="00E73B62" w:rsidRPr="008236A9">
        <w:rPr>
          <w:lang w:val="en-GB"/>
        </w:rPr>
        <w:t xml:space="preserve"> (Johnson, 2017</w:t>
      </w:r>
      <w:r w:rsidR="005D418F">
        <w:rPr>
          <w:lang w:val="en-GB"/>
        </w:rPr>
        <w:t>, Jiambalvo, 2019</w:t>
      </w:r>
      <w:r w:rsidR="00E73B62" w:rsidRPr="008236A9">
        <w:rPr>
          <w:lang w:val="en-GB"/>
        </w:rPr>
        <w:t>)</w:t>
      </w:r>
    </w:p>
    <w:p w14:paraId="68307A80" w14:textId="77777777" w:rsidR="0036055F" w:rsidRPr="008236A9" w:rsidRDefault="00E127FE" w:rsidP="004D63CD">
      <w:pPr>
        <w:rPr>
          <w:lang w:val="en-GB"/>
        </w:rPr>
      </w:pPr>
      <w:r w:rsidRPr="008236A9">
        <w:rPr>
          <w:lang w:val="en-GB"/>
        </w:rPr>
        <w:t>So, it can be concluded that in-house housekeeping incurs a cost of around 18.63 million pounds each year in the Hilton Hotel Group. On the other hand, it can also be concluded that outsourcing housekeeping incurs a cost of around 20.32 million pounds each year for the Hilton Hotel Group</w:t>
      </w:r>
      <w:r w:rsidR="00581623" w:rsidRPr="008236A9">
        <w:rPr>
          <w:lang w:val="en-GB"/>
        </w:rPr>
        <w:t xml:space="preserve"> (Chandra, 2017)</w:t>
      </w:r>
      <w:r w:rsidRPr="008236A9">
        <w:rPr>
          <w:lang w:val="en-GB"/>
        </w:rPr>
        <w:t>. So, in-house housekeeping saves a cost of around 1.69 million pounds each y</w:t>
      </w:r>
      <w:r w:rsidR="00132CF9" w:rsidRPr="008236A9">
        <w:rPr>
          <w:lang w:val="en-GB"/>
        </w:rPr>
        <w:t>ear in the Hilton Hotel Group, and t</w:t>
      </w:r>
      <w:r w:rsidRPr="008236A9">
        <w:rPr>
          <w:lang w:val="en-GB"/>
        </w:rPr>
        <w:t>his is true based on the information which is found in the year 2023, and all of these are found excluding exceptional unavoidable occurrences like lockdowns during the COVID-19 epidemic, temporary closing of hotels for maintenance, etc.</w:t>
      </w:r>
      <w:r w:rsidR="00132CF9" w:rsidRPr="008236A9">
        <w:rPr>
          <w:lang w:val="en-GB"/>
        </w:rPr>
        <w:t xml:space="preserve"> (Petty et al., 2015).</w:t>
      </w:r>
    </w:p>
    <w:p w14:paraId="26D879BC" w14:textId="77777777" w:rsidR="004D63CD" w:rsidRPr="008236A9" w:rsidRDefault="004D63CD" w:rsidP="008D31EF">
      <w:pPr>
        <w:pStyle w:val="Heading2"/>
        <w:rPr>
          <w:lang w:val="en-GB"/>
        </w:rPr>
      </w:pPr>
      <w:bookmarkStart w:id="12" w:name="_Toc127743936"/>
      <w:r w:rsidRPr="008236A9">
        <w:rPr>
          <w:lang w:val="en-GB"/>
        </w:rPr>
        <w:t xml:space="preserve">4.2 </w:t>
      </w:r>
      <w:r w:rsidR="00421A68" w:rsidRPr="008236A9">
        <w:rPr>
          <w:lang w:val="en-GB"/>
        </w:rPr>
        <w:t>Others</w:t>
      </w:r>
      <w:bookmarkEnd w:id="12"/>
    </w:p>
    <w:p w14:paraId="59C2F717" w14:textId="77777777" w:rsidR="008F5788" w:rsidRPr="008236A9" w:rsidRDefault="008F5788" w:rsidP="004D63CD">
      <w:pPr>
        <w:rPr>
          <w:lang w:val="en-GB"/>
        </w:rPr>
      </w:pPr>
      <w:r w:rsidRPr="008236A9">
        <w:rPr>
          <w:lang w:val="en-GB"/>
        </w:rPr>
        <w:t xml:space="preserve">For the maintenance of premises in hotels, it is suitable to apply in-house housekeeping, and the approach of the Hilton Hotel Group is correct in doing this. Also, to non-compromising the basics </w:t>
      </w:r>
      <w:r w:rsidRPr="008236A9">
        <w:rPr>
          <w:lang w:val="en-GB"/>
        </w:rPr>
        <w:lastRenderedPageBreak/>
        <w:t>of operations in hotels, it is suitable to use outsourcing housekeeping, and this is not the prime target to appoint cleaners in the Hilton Hotel Group, and for this reason, the Hilton Hotel Group does not allow this system which is a good step, and the Hilton Hotel Group is enjoying the benefit of this step without any hesitation</w:t>
      </w:r>
      <w:r w:rsidR="000D6BB9" w:rsidRPr="008236A9">
        <w:rPr>
          <w:lang w:val="en-GB"/>
        </w:rPr>
        <w:t xml:space="preserve"> (Hardt et al., 2017</w:t>
      </w:r>
      <w:r w:rsidR="00B92F12">
        <w:rPr>
          <w:lang w:val="en-GB"/>
        </w:rPr>
        <w:t>, Scarantino, 2018</w:t>
      </w:r>
      <w:r w:rsidR="000D6BB9" w:rsidRPr="008236A9">
        <w:rPr>
          <w:lang w:val="en-GB"/>
        </w:rPr>
        <w:t>)</w:t>
      </w:r>
      <w:r w:rsidRPr="008236A9">
        <w:rPr>
          <w:lang w:val="en-GB"/>
        </w:rPr>
        <w:t>.</w:t>
      </w:r>
    </w:p>
    <w:p w14:paraId="278E065F" w14:textId="77777777" w:rsidR="00C541C5" w:rsidRPr="008236A9" w:rsidRDefault="00C541C5">
      <w:pPr>
        <w:spacing w:line="276" w:lineRule="auto"/>
        <w:jc w:val="left"/>
        <w:rPr>
          <w:rFonts w:eastAsiaTheme="majorEastAsia" w:cstheme="majorBidi"/>
          <w:b/>
          <w:bCs/>
          <w:sz w:val="28"/>
          <w:szCs w:val="28"/>
          <w:lang w:val="en-GB"/>
        </w:rPr>
      </w:pPr>
      <w:r w:rsidRPr="008236A9">
        <w:rPr>
          <w:lang w:val="en-GB"/>
        </w:rPr>
        <w:br w:type="page"/>
      </w:r>
    </w:p>
    <w:p w14:paraId="0E973C43" w14:textId="77777777" w:rsidR="0098147F" w:rsidRPr="008236A9" w:rsidRDefault="0098147F" w:rsidP="0098147F">
      <w:pPr>
        <w:pStyle w:val="Heading1"/>
        <w:rPr>
          <w:lang w:val="en-GB"/>
        </w:rPr>
      </w:pPr>
      <w:bookmarkStart w:id="13" w:name="_Toc127743937"/>
      <w:r w:rsidRPr="008236A9">
        <w:rPr>
          <w:lang w:val="en-GB"/>
        </w:rPr>
        <w:lastRenderedPageBreak/>
        <w:t>Conclusion</w:t>
      </w:r>
      <w:bookmarkEnd w:id="13"/>
    </w:p>
    <w:p w14:paraId="5AEF9055" w14:textId="5C1F3EA5" w:rsidR="0098147F" w:rsidRPr="008236A9" w:rsidRDefault="00AB696B" w:rsidP="00AB696B">
      <w:pPr>
        <w:rPr>
          <w:lang w:val="en-GB"/>
        </w:rPr>
      </w:pPr>
      <w:r w:rsidRPr="008236A9">
        <w:rPr>
          <w:lang w:val="en-GB"/>
        </w:rPr>
        <w:t>According to this report, outsourcing housekeepers was discovered to provide management and employers of the company with flexibility in carrying out routine business operations, as well as flexibility in deciding when to clean, which was discovered</w:t>
      </w:r>
      <w:r w:rsidR="00854387">
        <w:rPr>
          <w:lang w:val="en-GB"/>
        </w:rPr>
        <w:tab/>
      </w:r>
      <w:r w:rsidRPr="008236A9">
        <w:rPr>
          <w:lang w:val="en-GB"/>
        </w:rPr>
        <w:t xml:space="preserve"> to be critical for ensuring financial stability of the respective company by assessing the business environment and other pertinent factors. The Hilton Hotel Group's management was found to maintain proper control over various types of employees in order to conduct regular hotel business, and this was found to be critical for cleaning staff in the UK</w:t>
      </w:r>
      <w:r w:rsidR="00CE2A77">
        <w:rPr>
          <w:lang w:val="en-GB"/>
        </w:rPr>
        <w:t xml:space="preserve"> (Salvioni, 2016</w:t>
      </w:r>
      <w:r w:rsidR="00081C95">
        <w:rPr>
          <w:lang w:val="en-GB"/>
        </w:rPr>
        <w:t>, Yoo, and Lee, 2017</w:t>
      </w:r>
      <w:r w:rsidR="00CE2A77">
        <w:rPr>
          <w:lang w:val="en-GB"/>
        </w:rPr>
        <w:t>)</w:t>
      </w:r>
      <w:r w:rsidRPr="008236A9">
        <w:rPr>
          <w:lang w:val="en-GB"/>
        </w:rPr>
        <w:t>. It was discovered that hiring and paying for cleaners externally was more expensive than hiring and training cleaners internally.</w:t>
      </w:r>
      <w:r w:rsidR="0098147F" w:rsidRPr="008236A9">
        <w:rPr>
          <w:lang w:val="en-GB"/>
        </w:rPr>
        <w:br w:type="page"/>
      </w:r>
    </w:p>
    <w:p w14:paraId="3380FD59" w14:textId="77777777" w:rsidR="0098147F" w:rsidRPr="008236A9" w:rsidRDefault="0098147F" w:rsidP="0098147F">
      <w:pPr>
        <w:pStyle w:val="Heading1"/>
        <w:rPr>
          <w:lang w:val="en-GB"/>
        </w:rPr>
      </w:pPr>
      <w:bookmarkStart w:id="14" w:name="_Toc127743938"/>
      <w:r w:rsidRPr="008236A9">
        <w:rPr>
          <w:lang w:val="en-GB"/>
        </w:rPr>
        <w:lastRenderedPageBreak/>
        <w:t>References</w:t>
      </w:r>
      <w:bookmarkEnd w:id="14"/>
    </w:p>
    <w:p w14:paraId="76840B75" w14:textId="77777777" w:rsidR="007345F7" w:rsidRPr="008236A9" w:rsidRDefault="007345F7" w:rsidP="007345F7">
      <w:pPr>
        <w:rPr>
          <w:shd w:val="clear" w:color="auto" w:fill="FFFFFF"/>
          <w:lang w:val="en-GB"/>
        </w:rPr>
      </w:pPr>
      <w:r w:rsidRPr="008236A9">
        <w:rPr>
          <w:shd w:val="clear" w:color="auto" w:fill="FFFFFF"/>
          <w:lang w:val="en-GB"/>
        </w:rPr>
        <w:t>Bloom, N., Sadun, R. and Van Reenen, J., 2016. </w:t>
      </w:r>
      <w:r w:rsidRPr="008236A9">
        <w:rPr>
          <w:i/>
          <w:iCs/>
          <w:shd w:val="clear" w:color="auto" w:fill="FFFFFF"/>
          <w:lang w:val="en-GB"/>
        </w:rPr>
        <w:t>Management as a Technology?</w:t>
      </w:r>
      <w:r w:rsidRPr="008236A9">
        <w:rPr>
          <w:shd w:val="clear" w:color="auto" w:fill="FFFFFF"/>
          <w:lang w:val="en-GB"/>
        </w:rPr>
        <w:t> (No. w22327). National Bureau of Economic Research.</w:t>
      </w:r>
    </w:p>
    <w:p w14:paraId="42B87653" w14:textId="77777777" w:rsidR="007345F7" w:rsidRPr="008236A9" w:rsidRDefault="007345F7" w:rsidP="007345F7">
      <w:pPr>
        <w:rPr>
          <w:shd w:val="clear" w:color="auto" w:fill="FFFFFF"/>
          <w:lang w:val="en-GB"/>
        </w:rPr>
      </w:pPr>
      <w:r w:rsidRPr="008236A9">
        <w:rPr>
          <w:shd w:val="clear" w:color="auto" w:fill="FFFFFF"/>
          <w:lang w:val="en-GB"/>
        </w:rPr>
        <w:t>Chandra, P., 2017. </w:t>
      </w:r>
      <w:r w:rsidRPr="008236A9">
        <w:rPr>
          <w:i/>
          <w:iCs/>
          <w:shd w:val="clear" w:color="auto" w:fill="FFFFFF"/>
          <w:lang w:val="en-GB"/>
        </w:rPr>
        <w:t>Fundamentals of financial management</w:t>
      </w:r>
      <w:r w:rsidRPr="008236A9">
        <w:rPr>
          <w:shd w:val="clear" w:color="auto" w:fill="FFFFFF"/>
          <w:lang w:val="en-GB"/>
        </w:rPr>
        <w:t>. McGraw Hill Education.</w:t>
      </w:r>
    </w:p>
    <w:p w14:paraId="39A01A81" w14:textId="77777777" w:rsidR="007345F7" w:rsidRPr="008236A9" w:rsidRDefault="007345F7" w:rsidP="007345F7">
      <w:pPr>
        <w:rPr>
          <w:shd w:val="clear" w:color="auto" w:fill="FFFFFF"/>
          <w:lang w:val="en-GB"/>
        </w:rPr>
      </w:pPr>
      <w:r w:rsidRPr="008236A9">
        <w:rPr>
          <w:shd w:val="clear" w:color="auto" w:fill="FFFFFF"/>
          <w:lang w:val="en-GB"/>
        </w:rPr>
        <w:t>Chang, Y.C., Ku, C.H. and Chen, C.H., 2019. Social media analytics: Extracting and visualizing Hilton hotel ratings and reviews from TripAdvisor. </w:t>
      </w:r>
      <w:r w:rsidRPr="008236A9">
        <w:rPr>
          <w:i/>
          <w:iCs/>
          <w:shd w:val="clear" w:color="auto" w:fill="FFFFFF"/>
          <w:lang w:val="en-GB"/>
        </w:rPr>
        <w:t>International Journal of Information Management</w:t>
      </w:r>
      <w:r w:rsidRPr="008236A9">
        <w:rPr>
          <w:shd w:val="clear" w:color="auto" w:fill="FFFFFF"/>
          <w:lang w:val="en-GB"/>
        </w:rPr>
        <w:t>, </w:t>
      </w:r>
      <w:r w:rsidRPr="008236A9">
        <w:rPr>
          <w:i/>
          <w:iCs/>
          <w:shd w:val="clear" w:color="auto" w:fill="FFFFFF"/>
          <w:lang w:val="en-GB"/>
        </w:rPr>
        <w:t>48</w:t>
      </w:r>
      <w:r w:rsidRPr="008236A9">
        <w:rPr>
          <w:shd w:val="clear" w:color="auto" w:fill="FFFFFF"/>
          <w:lang w:val="en-GB"/>
        </w:rPr>
        <w:t>, pp.263-279.</w:t>
      </w:r>
    </w:p>
    <w:p w14:paraId="4E25A439" w14:textId="77777777" w:rsidR="007345F7" w:rsidRPr="008236A9" w:rsidRDefault="007345F7" w:rsidP="007345F7">
      <w:pPr>
        <w:rPr>
          <w:lang w:val="en-GB"/>
        </w:rPr>
      </w:pPr>
      <w:r w:rsidRPr="008236A9">
        <w:rPr>
          <w:shd w:val="clear" w:color="auto" w:fill="FFFFFF"/>
          <w:lang w:val="en-GB"/>
        </w:rPr>
        <w:t>Daft, R.L., 2021. </w:t>
      </w:r>
      <w:r w:rsidRPr="008236A9">
        <w:rPr>
          <w:i/>
          <w:iCs/>
          <w:shd w:val="clear" w:color="auto" w:fill="FFFFFF"/>
          <w:lang w:val="en-GB"/>
        </w:rPr>
        <w:t>Management</w:t>
      </w:r>
      <w:r w:rsidRPr="008236A9">
        <w:rPr>
          <w:shd w:val="clear" w:color="auto" w:fill="FFFFFF"/>
          <w:lang w:val="en-GB"/>
        </w:rPr>
        <w:t>. Cengage Learning.</w:t>
      </w:r>
    </w:p>
    <w:p w14:paraId="151A04FD" w14:textId="77777777" w:rsidR="007345F7" w:rsidRPr="008236A9" w:rsidRDefault="007345F7" w:rsidP="007345F7">
      <w:pPr>
        <w:rPr>
          <w:shd w:val="clear" w:color="auto" w:fill="FFFFFF"/>
          <w:lang w:val="en-GB"/>
        </w:rPr>
      </w:pPr>
      <w:r w:rsidRPr="008236A9">
        <w:rPr>
          <w:shd w:val="clear" w:color="auto" w:fill="FFFFFF"/>
          <w:lang w:val="en-GB"/>
        </w:rPr>
        <w:t>Elkomy, S., Cookson, G. and Jones, S., 2019. Cheap and dirty: the effect of contracting out cleaning on efficiency and effectiveness. </w:t>
      </w:r>
      <w:r w:rsidRPr="008236A9">
        <w:rPr>
          <w:i/>
          <w:iCs/>
          <w:shd w:val="clear" w:color="auto" w:fill="FFFFFF"/>
          <w:lang w:val="en-GB"/>
        </w:rPr>
        <w:t>Public administration review</w:t>
      </w:r>
      <w:r w:rsidRPr="008236A9">
        <w:rPr>
          <w:shd w:val="clear" w:color="auto" w:fill="FFFFFF"/>
          <w:lang w:val="en-GB"/>
        </w:rPr>
        <w:t>, </w:t>
      </w:r>
      <w:r w:rsidRPr="008236A9">
        <w:rPr>
          <w:i/>
          <w:iCs/>
          <w:shd w:val="clear" w:color="auto" w:fill="FFFFFF"/>
          <w:lang w:val="en-GB"/>
        </w:rPr>
        <w:t>79</w:t>
      </w:r>
      <w:r w:rsidRPr="008236A9">
        <w:rPr>
          <w:shd w:val="clear" w:color="auto" w:fill="FFFFFF"/>
          <w:lang w:val="en-GB"/>
        </w:rPr>
        <w:t>(2), pp.193-202.</w:t>
      </w:r>
    </w:p>
    <w:p w14:paraId="223E0F11" w14:textId="77777777" w:rsidR="007345F7" w:rsidRPr="008236A9" w:rsidRDefault="007345F7" w:rsidP="007345F7">
      <w:pPr>
        <w:rPr>
          <w:shd w:val="clear" w:color="auto" w:fill="FFFFFF"/>
          <w:lang w:val="en-GB"/>
        </w:rPr>
      </w:pPr>
      <w:r w:rsidRPr="008236A9">
        <w:rPr>
          <w:shd w:val="clear" w:color="auto" w:fill="FFFFFF"/>
          <w:lang w:val="en-GB"/>
        </w:rPr>
        <w:t>Fayol, H., 2016. </w:t>
      </w:r>
      <w:r w:rsidRPr="008236A9">
        <w:rPr>
          <w:i/>
          <w:iCs/>
          <w:shd w:val="clear" w:color="auto" w:fill="FFFFFF"/>
          <w:lang w:val="en-GB"/>
        </w:rPr>
        <w:t>General and industrial management</w:t>
      </w:r>
      <w:r w:rsidRPr="008236A9">
        <w:rPr>
          <w:shd w:val="clear" w:color="auto" w:fill="FFFFFF"/>
          <w:lang w:val="en-GB"/>
        </w:rPr>
        <w:t>. Ravenio Books.</w:t>
      </w:r>
    </w:p>
    <w:p w14:paraId="41D4B8A5" w14:textId="77777777" w:rsidR="007345F7" w:rsidRDefault="007345F7" w:rsidP="007345F7">
      <w:pPr>
        <w:rPr>
          <w:shd w:val="clear" w:color="auto" w:fill="FFFFFF"/>
          <w:lang w:val="en-GB"/>
        </w:rPr>
      </w:pPr>
      <w:r w:rsidRPr="008236A9">
        <w:rPr>
          <w:shd w:val="clear" w:color="auto" w:fill="FFFFFF"/>
          <w:lang w:val="en-GB"/>
        </w:rPr>
        <w:t>Hardt, L., Barrett, J., Brockway, P., Foxon, T.J., Heun, M.K., Owen, A. and Taylor, P.G., 2017. Outsourcing or efficiency? Investigating the decline in final energy consumption in the UK productive sectors. </w:t>
      </w:r>
      <w:r w:rsidRPr="008236A9">
        <w:rPr>
          <w:i/>
          <w:iCs/>
          <w:shd w:val="clear" w:color="auto" w:fill="FFFFFF"/>
          <w:lang w:val="en-GB"/>
        </w:rPr>
        <w:t>Energy Procedia</w:t>
      </w:r>
      <w:r w:rsidRPr="008236A9">
        <w:rPr>
          <w:shd w:val="clear" w:color="auto" w:fill="FFFFFF"/>
          <w:lang w:val="en-GB"/>
        </w:rPr>
        <w:t>, </w:t>
      </w:r>
      <w:r w:rsidRPr="008236A9">
        <w:rPr>
          <w:i/>
          <w:iCs/>
          <w:shd w:val="clear" w:color="auto" w:fill="FFFFFF"/>
          <w:lang w:val="en-GB"/>
        </w:rPr>
        <w:t>142</w:t>
      </w:r>
      <w:r w:rsidRPr="008236A9">
        <w:rPr>
          <w:shd w:val="clear" w:color="auto" w:fill="FFFFFF"/>
          <w:lang w:val="en-GB"/>
        </w:rPr>
        <w:t>, pp.2409-2414.</w:t>
      </w:r>
    </w:p>
    <w:p w14:paraId="18BC77FF" w14:textId="77777777" w:rsidR="00F85D90" w:rsidRPr="008236A9" w:rsidRDefault="00F85D90" w:rsidP="00F85D90">
      <w:pPr>
        <w:rPr>
          <w:shd w:val="clear" w:color="auto" w:fill="FFFFFF"/>
          <w:lang w:val="en-GB"/>
        </w:rPr>
      </w:pPr>
      <w:r>
        <w:rPr>
          <w:shd w:val="clear" w:color="auto" w:fill="FFFFFF"/>
        </w:rPr>
        <w:t>Jiambalvo, J., 2019. </w:t>
      </w:r>
      <w:r>
        <w:rPr>
          <w:i/>
          <w:iCs/>
          <w:shd w:val="clear" w:color="auto" w:fill="FFFFFF"/>
        </w:rPr>
        <w:t>Managerial accounting</w:t>
      </w:r>
      <w:r>
        <w:rPr>
          <w:shd w:val="clear" w:color="auto" w:fill="FFFFFF"/>
        </w:rPr>
        <w:t>. John Wiley &amp; Sons.</w:t>
      </w:r>
    </w:p>
    <w:p w14:paraId="11543440" w14:textId="77777777" w:rsidR="007345F7" w:rsidRDefault="007345F7" w:rsidP="007345F7">
      <w:pPr>
        <w:rPr>
          <w:shd w:val="clear" w:color="auto" w:fill="FFFFFF"/>
          <w:lang w:val="en-GB"/>
        </w:rPr>
      </w:pPr>
      <w:r w:rsidRPr="008236A9">
        <w:rPr>
          <w:shd w:val="clear" w:color="auto" w:fill="FFFFFF"/>
          <w:lang w:val="en-GB"/>
        </w:rPr>
        <w:t>Johnson, M., 2017. Implementing the living wage in UK local government. </w:t>
      </w:r>
      <w:r w:rsidRPr="008236A9">
        <w:rPr>
          <w:i/>
          <w:iCs/>
          <w:shd w:val="clear" w:color="auto" w:fill="FFFFFF"/>
          <w:lang w:val="en-GB"/>
        </w:rPr>
        <w:t>Employee Relations</w:t>
      </w:r>
      <w:r w:rsidRPr="008236A9">
        <w:rPr>
          <w:shd w:val="clear" w:color="auto" w:fill="FFFFFF"/>
          <w:lang w:val="en-GB"/>
        </w:rPr>
        <w:t>, </w:t>
      </w:r>
      <w:r w:rsidRPr="008236A9">
        <w:rPr>
          <w:i/>
          <w:iCs/>
          <w:shd w:val="clear" w:color="auto" w:fill="FFFFFF"/>
          <w:lang w:val="en-GB"/>
        </w:rPr>
        <w:t>39</w:t>
      </w:r>
      <w:r w:rsidRPr="008236A9">
        <w:rPr>
          <w:shd w:val="clear" w:color="auto" w:fill="FFFFFF"/>
          <w:lang w:val="en-GB"/>
        </w:rPr>
        <w:t>(6), pp.840-849.</w:t>
      </w:r>
    </w:p>
    <w:p w14:paraId="66654115" w14:textId="77777777" w:rsidR="00196A2A" w:rsidRDefault="00196A2A" w:rsidP="00196A2A">
      <w:pPr>
        <w:rPr>
          <w:shd w:val="clear" w:color="auto" w:fill="FFFFFF"/>
        </w:rPr>
      </w:pPr>
      <w:r>
        <w:rPr>
          <w:shd w:val="clear" w:color="auto" w:fill="FFFFFF"/>
        </w:rPr>
        <w:t>Madura, J., 2020. </w:t>
      </w:r>
      <w:r>
        <w:rPr>
          <w:i/>
          <w:iCs/>
          <w:shd w:val="clear" w:color="auto" w:fill="FFFFFF"/>
        </w:rPr>
        <w:t>International financial management</w:t>
      </w:r>
      <w:r>
        <w:rPr>
          <w:shd w:val="clear" w:color="auto" w:fill="FFFFFF"/>
        </w:rPr>
        <w:t>. Cengage Learning.</w:t>
      </w:r>
    </w:p>
    <w:p w14:paraId="557EA78E" w14:textId="77777777" w:rsidR="00E009D7" w:rsidRDefault="00E009D7" w:rsidP="00B85D04">
      <w:pPr>
        <w:rPr>
          <w:shd w:val="clear" w:color="auto" w:fill="FFFFFF"/>
          <w:lang w:val="en-GB"/>
        </w:rPr>
      </w:pPr>
      <w:r>
        <w:rPr>
          <w:shd w:val="clear" w:color="auto" w:fill="FFFFFF"/>
        </w:rPr>
        <w:t>Mathis, R.L., Jackson, J.H., Valentine, S.R. and Meglich, P., 2016. </w:t>
      </w:r>
      <w:r>
        <w:rPr>
          <w:i/>
          <w:iCs/>
          <w:shd w:val="clear" w:color="auto" w:fill="FFFFFF"/>
        </w:rPr>
        <w:t>Human resource management</w:t>
      </w:r>
      <w:r>
        <w:rPr>
          <w:shd w:val="clear" w:color="auto" w:fill="FFFFFF"/>
        </w:rPr>
        <w:t>. Cengage Learning.</w:t>
      </w:r>
    </w:p>
    <w:p w14:paraId="76EEE61F" w14:textId="77777777" w:rsidR="00F85D90" w:rsidRPr="008236A9" w:rsidRDefault="00F85D90" w:rsidP="00F85D90">
      <w:pPr>
        <w:rPr>
          <w:shd w:val="clear" w:color="auto" w:fill="FFFFFF"/>
          <w:lang w:val="en-GB"/>
        </w:rPr>
      </w:pPr>
      <w:r>
        <w:rPr>
          <w:shd w:val="clear" w:color="auto" w:fill="FFFFFF"/>
        </w:rPr>
        <w:t>Mowen, M.M., Hansen, D.R. and Heitger, D.L., 2015. </w:t>
      </w:r>
      <w:r>
        <w:rPr>
          <w:i/>
          <w:iCs/>
          <w:shd w:val="clear" w:color="auto" w:fill="FFFFFF"/>
        </w:rPr>
        <w:t>Cornerstones of managerial accounting</w:t>
      </w:r>
      <w:r>
        <w:rPr>
          <w:shd w:val="clear" w:color="auto" w:fill="FFFFFF"/>
        </w:rPr>
        <w:t>. Cengage Learning.</w:t>
      </w:r>
    </w:p>
    <w:p w14:paraId="45FF36E9" w14:textId="77777777" w:rsidR="007345F7" w:rsidRPr="008236A9" w:rsidRDefault="007345F7" w:rsidP="007345F7">
      <w:pPr>
        <w:rPr>
          <w:shd w:val="clear" w:color="auto" w:fill="FFFFFF"/>
          <w:lang w:val="en-GB"/>
        </w:rPr>
      </w:pPr>
      <w:r w:rsidRPr="008236A9">
        <w:rPr>
          <w:shd w:val="clear" w:color="auto" w:fill="FFFFFF"/>
          <w:lang w:val="en-GB"/>
        </w:rPr>
        <w:t>Petty, J.W., Titman, S., Keown, A.J., Martin, P., Martin, J.D. and Burrow, M., 2015. </w:t>
      </w:r>
      <w:r w:rsidRPr="008236A9">
        <w:rPr>
          <w:i/>
          <w:iCs/>
          <w:shd w:val="clear" w:color="auto" w:fill="FFFFFF"/>
          <w:lang w:val="en-GB"/>
        </w:rPr>
        <w:t>Financial management: Principles and applications</w:t>
      </w:r>
      <w:r w:rsidRPr="008236A9">
        <w:rPr>
          <w:shd w:val="clear" w:color="auto" w:fill="FFFFFF"/>
          <w:lang w:val="en-GB"/>
        </w:rPr>
        <w:t>. Pearson Higher Education AU.</w:t>
      </w:r>
    </w:p>
    <w:p w14:paraId="6AEA6807" w14:textId="77777777" w:rsidR="007345F7" w:rsidRDefault="007345F7" w:rsidP="007345F7">
      <w:pPr>
        <w:rPr>
          <w:shd w:val="clear" w:color="auto" w:fill="FFFFFF"/>
          <w:lang w:val="en-GB"/>
        </w:rPr>
      </w:pPr>
      <w:r w:rsidRPr="008236A9">
        <w:rPr>
          <w:shd w:val="clear" w:color="auto" w:fill="FFFFFF"/>
          <w:lang w:val="en-GB"/>
        </w:rPr>
        <w:lastRenderedPageBreak/>
        <w:t>Reidhead, C., 2020. Impact of organizational culture on employee satisfaction: A case of Hilton hotel, United Kingdom. </w:t>
      </w:r>
      <w:r w:rsidRPr="008236A9">
        <w:rPr>
          <w:i/>
          <w:iCs/>
          <w:shd w:val="clear" w:color="auto" w:fill="FFFFFF"/>
          <w:lang w:val="en-GB"/>
        </w:rPr>
        <w:t>Journal of Economics and Business</w:t>
      </w:r>
      <w:r w:rsidRPr="008236A9">
        <w:rPr>
          <w:shd w:val="clear" w:color="auto" w:fill="FFFFFF"/>
          <w:lang w:val="en-GB"/>
        </w:rPr>
        <w:t>, </w:t>
      </w:r>
      <w:r w:rsidRPr="008236A9">
        <w:rPr>
          <w:i/>
          <w:iCs/>
          <w:shd w:val="clear" w:color="auto" w:fill="FFFFFF"/>
          <w:lang w:val="en-GB"/>
        </w:rPr>
        <w:t>3</w:t>
      </w:r>
      <w:r w:rsidRPr="008236A9">
        <w:rPr>
          <w:shd w:val="clear" w:color="auto" w:fill="FFFFFF"/>
          <w:lang w:val="en-GB"/>
        </w:rPr>
        <w:t>(1).</w:t>
      </w:r>
    </w:p>
    <w:p w14:paraId="3DA5B726" w14:textId="77777777" w:rsidR="005538A4" w:rsidRPr="008236A9" w:rsidRDefault="005538A4" w:rsidP="005538A4">
      <w:pPr>
        <w:rPr>
          <w:shd w:val="clear" w:color="auto" w:fill="FFFFFF"/>
          <w:lang w:val="en-GB"/>
        </w:rPr>
      </w:pPr>
      <w:r>
        <w:rPr>
          <w:shd w:val="clear" w:color="auto" w:fill="FFFFFF"/>
        </w:rPr>
        <w:t>Salvioni, D.M., 2016. Hotel chains and the sharing economy in global tourism. </w:t>
      </w:r>
      <w:r>
        <w:rPr>
          <w:i/>
          <w:iCs/>
          <w:shd w:val="clear" w:color="auto" w:fill="FFFFFF"/>
        </w:rPr>
        <w:t>SYMPHONYA Emerging Issues in Management</w:t>
      </w:r>
      <w:r>
        <w:rPr>
          <w:shd w:val="clear" w:color="auto" w:fill="FFFFFF"/>
        </w:rPr>
        <w:t>, (1).</w:t>
      </w:r>
    </w:p>
    <w:p w14:paraId="19700825" w14:textId="77777777" w:rsidR="007345F7" w:rsidRDefault="007345F7" w:rsidP="007345F7">
      <w:pPr>
        <w:rPr>
          <w:shd w:val="clear" w:color="auto" w:fill="FFFFFF"/>
          <w:lang w:val="en-GB"/>
        </w:rPr>
      </w:pPr>
      <w:r w:rsidRPr="008236A9">
        <w:rPr>
          <w:shd w:val="clear" w:color="auto" w:fill="FFFFFF"/>
          <w:lang w:val="en-GB"/>
        </w:rPr>
        <w:t>Samovar, L.A., Porter, R.E., McDaniel, E.R. and Roy, C.S., 2016. </w:t>
      </w:r>
      <w:r w:rsidRPr="008236A9">
        <w:rPr>
          <w:i/>
          <w:iCs/>
          <w:shd w:val="clear" w:color="auto" w:fill="FFFFFF"/>
          <w:lang w:val="en-GB"/>
        </w:rPr>
        <w:t>Communication between cultures</w:t>
      </w:r>
      <w:r w:rsidRPr="008236A9">
        <w:rPr>
          <w:shd w:val="clear" w:color="auto" w:fill="FFFFFF"/>
          <w:lang w:val="en-GB"/>
        </w:rPr>
        <w:t>. Cengage Learning.</w:t>
      </w:r>
    </w:p>
    <w:p w14:paraId="79F53706" w14:textId="77777777" w:rsidR="00CE2A77" w:rsidRDefault="00CE2A77" w:rsidP="00CE2A77">
      <w:pPr>
        <w:rPr>
          <w:shd w:val="clear" w:color="auto" w:fill="FFFFFF"/>
        </w:rPr>
      </w:pPr>
      <w:r>
        <w:rPr>
          <w:shd w:val="clear" w:color="auto" w:fill="FFFFFF"/>
        </w:rPr>
        <w:t>Scarantino, F., 2018. Leveraged buyout in the hotel sector: the analysis of the Hilton Hotels acquisition made by the Blackstone group.</w:t>
      </w:r>
    </w:p>
    <w:p w14:paraId="4F4CDB3D" w14:textId="77777777" w:rsidR="00EF2AB2" w:rsidRDefault="00EF2AB2" w:rsidP="00EF2AB2">
      <w:pPr>
        <w:rPr>
          <w:shd w:val="clear" w:color="auto" w:fill="FFFFFF"/>
        </w:rPr>
      </w:pPr>
      <w:r>
        <w:rPr>
          <w:shd w:val="clear" w:color="auto" w:fill="FFFFFF"/>
        </w:rPr>
        <w:t>Stone, R.J., Cox, A. and Gavin, M., 2020. </w:t>
      </w:r>
      <w:r>
        <w:rPr>
          <w:i/>
          <w:iCs/>
          <w:shd w:val="clear" w:color="auto" w:fill="FFFFFF"/>
        </w:rPr>
        <w:t>Human resource management</w:t>
      </w:r>
      <w:r>
        <w:rPr>
          <w:shd w:val="clear" w:color="auto" w:fill="FFFFFF"/>
        </w:rPr>
        <w:t>. John Wiley &amp; Sons.</w:t>
      </w:r>
    </w:p>
    <w:p w14:paraId="528388F4" w14:textId="77777777" w:rsidR="00304E0B" w:rsidRPr="008236A9" w:rsidRDefault="00304E0B" w:rsidP="00C46B36">
      <w:pPr>
        <w:rPr>
          <w:shd w:val="clear" w:color="auto" w:fill="FFFFFF"/>
          <w:lang w:val="en-GB"/>
        </w:rPr>
      </w:pPr>
      <w:r>
        <w:rPr>
          <w:shd w:val="clear" w:color="auto" w:fill="FFFFFF"/>
        </w:rPr>
        <w:t>Yoo, K.H. and Lee, W., 2017. Facebook marketing by hotel groups: Impacts of post content and media type on fan engagement. In </w:t>
      </w:r>
      <w:r>
        <w:rPr>
          <w:i/>
          <w:iCs/>
          <w:shd w:val="clear" w:color="auto" w:fill="FFFFFF"/>
        </w:rPr>
        <w:t>Advances in Social Media for Travel, Tourism and Hospitality</w:t>
      </w:r>
      <w:r>
        <w:rPr>
          <w:shd w:val="clear" w:color="auto" w:fill="FFFFFF"/>
        </w:rPr>
        <w:t> (pp. 131-146). Routledge.</w:t>
      </w:r>
    </w:p>
    <w:p w14:paraId="1B29D1A8" w14:textId="77777777" w:rsidR="005E4BE5" w:rsidRPr="008236A9" w:rsidRDefault="007345F7">
      <w:pPr>
        <w:rPr>
          <w:lang w:val="en-GB"/>
        </w:rPr>
      </w:pPr>
      <w:r w:rsidRPr="008236A9">
        <w:rPr>
          <w:shd w:val="clear" w:color="auto" w:fill="FFFFFF"/>
          <w:lang w:val="en-GB"/>
        </w:rPr>
        <w:t>Yuan, H., Qiu, H., Bi, Y., Chang, S.H. and Lam, A., 2020. Analysis of coordination mechanism of supply chain management information system from the perspective of block chain. </w:t>
      </w:r>
      <w:r w:rsidRPr="008236A9">
        <w:rPr>
          <w:i/>
          <w:iCs/>
          <w:shd w:val="clear" w:color="auto" w:fill="FFFFFF"/>
          <w:lang w:val="en-GB"/>
        </w:rPr>
        <w:t>Information Systems and e-Business Management</w:t>
      </w:r>
      <w:r w:rsidRPr="008236A9">
        <w:rPr>
          <w:shd w:val="clear" w:color="auto" w:fill="FFFFFF"/>
          <w:lang w:val="en-GB"/>
        </w:rPr>
        <w:t>, </w:t>
      </w:r>
      <w:r w:rsidRPr="008236A9">
        <w:rPr>
          <w:i/>
          <w:iCs/>
          <w:shd w:val="clear" w:color="auto" w:fill="FFFFFF"/>
          <w:lang w:val="en-GB"/>
        </w:rPr>
        <w:t>18</w:t>
      </w:r>
      <w:r w:rsidRPr="008236A9">
        <w:rPr>
          <w:shd w:val="clear" w:color="auto" w:fill="FFFFFF"/>
          <w:lang w:val="en-GB"/>
        </w:rPr>
        <w:t>, pp.681-703.</w:t>
      </w:r>
    </w:p>
    <w:sectPr w:rsidR="005E4BE5" w:rsidRPr="008236A9" w:rsidSect="008B523A">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8CD7A8" w14:textId="77777777" w:rsidR="00021143" w:rsidRDefault="00021143" w:rsidP="008B523A">
      <w:pPr>
        <w:spacing w:after="0" w:line="240" w:lineRule="auto"/>
      </w:pPr>
      <w:r>
        <w:separator/>
      </w:r>
    </w:p>
  </w:endnote>
  <w:endnote w:type="continuationSeparator" w:id="0">
    <w:p w14:paraId="18ADD420" w14:textId="77777777" w:rsidR="00021143" w:rsidRDefault="00021143" w:rsidP="008B52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64A2A" w14:textId="77777777" w:rsidR="00B205C0" w:rsidRDefault="00B205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01EDC" w14:textId="77777777" w:rsidR="00B205C0" w:rsidRDefault="00B205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13DCD" w14:textId="77777777" w:rsidR="00B205C0" w:rsidRDefault="00B205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0451D" w14:textId="77777777" w:rsidR="00021143" w:rsidRDefault="00021143" w:rsidP="008B523A">
      <w:pPr>
        <w:spacing w:after="0" w:line="240" w:lineRule="auto"/>
      </w:pPr>
      <w:r>
        <w:separator/>
      </w:r>
    </w:p>
  </w:footnote>
  <w:footnote w:type="continuationSeparator" w:id="0">
    <w:p w14:paraId="5C5B21FA" w14:textId="77777777" w:rsidR="00021143" w:rsidRDefault="00021143" w:rsidP="008B52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9A487" w14:textId="77777777" w:rsidR="00B205C0" w:rsidRDefault="00B205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59575"/>
      <w:docPartObj>
        <w:docPartGallery w:val="Page Numbers (Top of Page)"/>
        <w:docPartUnique/>
      </w:docPartObj>
    </w:sdtPr>
    <w:sdtContent>
      <w:p w14:paraId="6E5DC7A5" w14:textId="77777777" w:rsidR="008B523A" w:rsidRDefault="00000000">
        <w:pPr>
          <w:pStyle w:val="Header"/>
          <w:jc w:val="right"/>
        </w:pPr>
        <w:r>
          <w:fldChar w:fldCharType="begin"/>
        </w:r>
        <w:r>
          <w:instrText xml:space="preserve"> PAGE   \* MERGEFORMAT </w:instrText>
        </w:r>
        <w:r>
          <w:fldChar w:fldCharType="separate"/>
        </w:r>
        <w:r w:rsidR="00EF2AB2">
          <w:rPr>
            <w:noProof/>
          </w:rPr>
          <w:t>14</w:t>
        </w:r>
        <w:r>
          <w:rPr>
            <w:noProof/>
          </w:rPr>
          <w:fldChar w:fldCharType="end"/>
        </w:r>
      </w:p>
    </w:sdtContent>
  </w:sdt>
  <w:p w14:paraId="1EC0F88F" w14:textId="77777777" w:rsidR="008B523A" w:rsidRDefault="008B523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A21F7" w14:textId="77777777" w:rsidR="00B205C0" w:rsidRDefault="00B205C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BE5"/>
    <w:rsid w:val="000139FC"/>
    <w:rsid w:val="00021143"/>
    <w:rsid w:val="00025FDB"/>
    <w:rsid w:val="00027EB2"/>
    <w:rsid w:val="000425EF"/>
    <w:rsid w:val="0005629C"/>
    <w:rsid w:val="00080B71"/>
    <w:rsid w:val="00081C95"/>
    <w:rsid w:val="0008234A"/>
    <w:rsid w:val="000A4C9D"/>
    <w:rsid w:val="000B1637"/>
    <w:rsid w:val="000B6ECF"/>
    <w:rsid w:val="000D3B2C"/>
    <w:rsid w:val="000D6BB9"/>
    <w:rsid w:val="000E2586"/>
    <w:rsid w:val="000F1C3A"/>
    <w:rsid w:val="00100C91"/>
    <w:rsid w:val="0010545F"/>
    <w:rsid w:val="00107F6C"/>
    <w:rsid w:val="00132CF9"/>
    <w:rsid w:val="00137668"/>
    <w:rsid w:val="0015433C"/>
    <w:rsid w:val="00196A2A"/>
    <w:rsid w:val="00197AD3"/>
    <w:rsid w:val="001A74A8"/>
    <w:rsid w:val="00205D12"/>
    <w:rsid w:val="002369F0"/>
    <w:rsid w:val="00236FAB"/>
    <w:rsid w:val="002374A9"/>
    <w:rsid w:val="00250930"/>
    <w:rsid w:val="00255085"/>
    <w:rsid w:val="002823A3"/>
    <w:rsid w:val="00286B3C"/>
    <w:rsid w:val="00287527"/>
    <w:rsid w:val="0029341C"/>
    <w:rsid w:val="002A5F04"/>
    <w:rsid w:val="002A6D60"/>
    <w:rsid w:val="002B0375"/>
    <w:rsid w:val="002B5F5B"/>
    <w:rsid w:val="002D2518"/>
    <w:rsid w:val="00304E0B"/>
    <w:rsid w:val="003153F9"/>
    <w:rsid w:val="00355FC2"/>
    <w:rsid w:val="0036055F"/>
    <w:rsid w:val="00373640"/>
    <w:rsid w:val="00395F28"/>
    <w:rsid w:val="00396480"/>
    <w:rsid w:val="003C792E"/>
    <w:rsid w:val="003D646F"/>
    <w:rsid w:val="00412ED1"/>
    <w:rsid w:val="00421A68"/>
    <w:rsid w:val="0042774E"/>
    <w:rsid w:val="004362D4"/>
    <w:rsid w:val="0044698F"/>
    <w:rsid w:val="00450EB4"/>
    <w:rsid w:val="0045796F"/>
    <w:rsid w:val="0046066F"/>
    <w:rsid w:val="00462361"/>
    <w:rsid w:val="004B196D"/>
    <w:rsid w:val="004D63CD"/>
    <w:rsid w:val="004E1E52"/>
    <w:rsid w:val="004E6488"/>
    <w:rsid w:val="004E7898"/>
    <w:rsid w:val="00507FD7"/>
    <w:rsid w:val="00510440"/>
    <w:rsid w:val="005130E4"/>
    <w:rsid w:val="005407B8"/>
    <w:rsid w:val="0054630B"/>
    <w:rsid w:val="005528C1"/>
    <w:rsid w:val="005538A4"/>
    <w:rsid w:val="00567271"/>
    <w:rsid w:val="0057077A"/>
    <w:rsid w:val="00571A49"/>
    <w:rsid w:val="00581623"/>
    <w:rsid w:val="00594AA7"/>
    <w:rsid w:val="005B63D5"/>
    <w:rsid w:val="005D418F"/>
    <w:rsid w:val="005E4BE5"/>
    <w:rsid w:val="005F5DEC"/>
    <w:rsid w:val="00627580"/>
    <w:rsid w:val="00630335"/>
    <w:rsid w:val="0068039F"/>
    <w:rsid w:val="00686B14"/>
    <w:rsid w:val="00697027"/>
    <w:rsid w:val="006A57E9"/>
    <w:rsid w:val="006B62AE"/>
    <w:rsid w:val="006D7CFE"/>
    <w:rsid w:val="0071062A"/>
    <w:rsid w:val="00713023"/>
    <w:rsid w:val="007260EA"/>
    <w:rsid w:val="007345F7"/>
    <w:rsid w:val="0073712E"/>
    <w:rsid w:val="007778DF"/>
    <w:rsid w:val="00777CD3"/>
    <w:rsid w:val="00782145"/>
    <w:rsid w:val="007C642E"/>
    <w:rsid w:val="007E1125"/>
    <w:rsid w:val="00800B3E"/>
    <w:rsid w:val="00814ABE"/>
    <w:rsid w:val="008236A9"/>
    <w:rsid w:val="00844158"/>
    <w:rsid w:val="00852595"/>
    <w:rsid w:val="00854387"/>
    <w:rsid w:val="00857370"/>
    <w:rsid w:val="00866D08"/>
    <w:rsid w:val="008908D2"/>
    <w:rsid w:val="00892034"/>
    <w:rsid w:val="008B2556"/>
    <w:rsid w:val="008B523A"/>
    <w:rsid w:val="008C072A"/>
    <w:rsid w:val="008D31EF"/>
    <w:rsid w:val="008F4932"/>
    <w:rsid w:val="008F5788"/>
    <w:rsid w:val="008F6AE9"/>
    <w:rsid w:val="009017FD"/>
    <w:rsid w:val="009458B6"/>
    <w:rsid w:val="00970B21"/>
    <w:rsid w:val="00973722"/>
    <w:rsid w:val="00977FBE"/>
    <w:rsid w:val="0098147F"/>
    <w:rsid w:val="009A292A"/>
    <w:rsid w:val="009B55CE"/>
    <w:rsid w:val="009C0DCA"/>
    <w:rsid w:val="009D4A2F"/>
    <w:rsid w:val="009F12C4"/>
    <w:rsid w:val="009F4FE6"/>
    <w:rsid w:val="00A21B39"/>
    <w:rsid w:val="00A24E03"/>
    <w:rsid w:val="00A37F42"/>
    <w:rsid w:val="00A42822"/>
    <w:rsid w:val="00A50547"/>
    <w:rsid w:val="00A73603"/>
    <w:rsid w:val="00A86BE8"/>
    <w:rsid w:val="00AA2896"/>
    <w:rsid w:val="00AB5038"/>
    <w:rsid w:val="00AB696B"/>
    <w:rsid w:val="00AC3817"/>
    <w:rsid w:val="00AE0383"/>
    <w:rsid w:val="00AE41BF"/>
    <w:rsid w:val="00AE7709"/>
    <w:rsid w:val="00B00263"/>
    <w:rsid w:val="00B205C0"/>
    <w:rsid w:val="00B55B81"/>
    <w:rsid w:val="00B6196B"/>
    <w:rsid w:val="00B669ED"/>
    <w:rsid w:val="00B84E8F"/>
    <w:rsid w:val="00B85D04"/>
    <w:rsid w:val="00B92F12"/>
    <w:rsid w:val="00BB3770"/>
    <w:rsid w:val="00BC080E"/>
    <w:rsid w:val="00BD2EAB"/>
    <w:rsid w:val="00C46B36"/>
    <w:rsid w:val="00C51AF9"/>
    <w:rsid w:val="00C52864"/>
    <w:rsid w:val="00C541C5"/>
    <w:rsid w:val="00C56C2B"/>
    <w:rsid w:val="00C849DA"/>
    <w:rsid w:val="00CA14FC"/>
    <w:rsid w:val="00CB3530"/>
    <w:rsid w:val="00CC2C55"/>
    <w:rsid w:val="00CD0C68"/>
    <w:rsid w:val="00CD5024"/>
    <w:rsid w:val="00CE1E2D"/>
    <w:rsid w:val="00CE2A77"/>
    <w:rsid w:val="00CF20EE"/>
    <w:rsid w:val="00D04AD7"/>
    <w:rsid w:val="00D06922"/>
    <w:rsid w:val="00D153D6"/>
    <w:rsid w:val="00D2205A"/>
    <w:rsid w:val="00D54EBE"/>
    <w:rsid w:val="00D63FC3"/>
    <w:rsid w:val="00D7797E"/>
    <w:rsid w:val="00D82F00"/>
    <w:rsid w:val="00DB6F55"/>
    <w:rsid w:val="00DE0718"/>
    <w:rsid w:val="00DE48C5"/>
    <w:rsid w:val="00E009D7"/>
    <w:rsid w:val="00E022F7"/>
    <w:rsid w:val="00E127FE"/>
    <w:rsid w:val="00E1726E"/>
    <w:rsid w:val="00E34C39"/>
    <w:rsid w:val="00E71541"/>
    <w:rsid w:val="00E73B62"/>
    <w:rsid w:val="00E93226"/>
    <w:rsid w:val="00EA5CD3"/>
    <w:rsid w:val="00EB39FD"/>
    <w:rsid w:val="00EB5117"/>
    <w:rsid w:val="00EF2AB2"/>
    <w:rsid w:val="00F15D03"/>
    <w:rsid w:val="00F454DD"/>
    <w:rsid w:val="00F71890"/>
    <w:rsid w:val="00F75FB2"/>
    <w:rsid w:val="00F85D90"/>
    <w:rsid w:val="00F9609E"/>
    <w:rsid w:val="00FB786F"/>
    <w:rsid w:val="00FC106E"/>
    <w:rsid w:val="00FD7C15"/>
    <w:rsid w:val="00FE3BA0"/>
    <w:rsid w:val="00FE3E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B7D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3D6"/>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D153D6"/>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D153D6"/>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53D6"/>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D153D6"/>
    <w:rPr>
      <w:rFonts w:ascii="Times New Roman" w:eastAsiaTheme="majorEastAsia" w:hAnsi="Times New Roman" w:cstheme="majorBidi"/>
      <w:b/>
      <w:bCs/>
      <w:color w:val="000000" w:themeColor="text1"/>
      <w:sz w:val="26"/>
      <w:szCs w:val="26"/>
    </w:rPr>
  </w:style>
  <w:style w:type="paragraph" w:styleId="BalloonText">
    <w:name w:val="Balloon Text"/>
    <w:basedOn w:val="Normal"/>
    <w:link w:val="BalloonTextChar"/>
    <w:uiPriority w:val="99"/>
    <w:semiHidden/>
    <w:unhideWhenUsed/>
    <w:rsid w:val="007130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3023"/>
    <w:rPr>
      <w:rFonts w:ascii="Tahoma" w:hAnsi="Tahoma" w:cs="Tahoma"/>
      <w:color w:val="000000" w:themeColor="text1"/>
      <w:sz w:val="16"/>
      <w:szCs w:val="16"/>
    </w:rPr>
  </w:style>
  <w:style w:type="paragraph" w:styleId="Header">
    <w:name w:val="header"/>
    <w:basedOn w:val="Normal"/>
    <w:link w:val="HeaderChar"/>
    <w:uiPriority w:val="99"/>
    <w:unhideWhenUsed/>
    <w:rsid w:val="008B52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523A"/>
    <w:rPr>
      <w:rFonts w:ascii="Times New Roman" w:hAnsi="Times New Roman"/>
      <w:color w:val="000000" w:themeColor="text1"/>
      <w:sz w:val="24"/>
    </w:rPr>
  </w:style>
  <w:style w:type="paragraph" w:styleId="Footer">
    <w:name w:val="footer"/>
    <w:basedOn w:val="Normal"/>
    <w:link w:val="FooterChar"/>
    <w:uiPriority w:val="99"/>
    <w:semiHidden/>
    <w:unhideWhenUsed/>
    <w:rsid w:val="008B523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B523A"/>
    <w:rPr>
      <w:rFonts w:ascii="Times New Roman" w:hAnsi="Times New Roman"/>
      <w:color w:val="000000" w:themeColor="text1"/>
      <w:sz w:val="24"/>
    </w:rPr>
  </w:style>
  <w:style w:type="paragraph" w:styleId="TOCHeading">
    <w:name w:val="TOC Heading"/>
    <w:basedOn w:val="Heading1"/>
    <w:next w:val="Normal"/>
    <w:uiPriority w:val="39"/>
    <w:semiHidden/>
    <w:unhideWhenUsed/>
    <w:qFormat/>
    <w:rsid w:val="00355FC2"/>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355FC2"/>
    <w:pPr>
      <w:spacing w:after="100"/>
    </w:pPr>
  </w:style>
  <w:style w:type="paragraph" w:styleId="TOC2">
    <w:name w:val="toc 2"/>
    <w:basedOn w:val="Normal"/>
    <w:next w:val="Normal"/>
    <w:autoRedefine/>
    <w:uiPriority w:val="39"/>
    <w:unhideWhenUsed/>
    <w:rsid w:val="00355FC2"/>
    <w:pPr>
      <w:spacing w:after="100"/>
      <w:ind w:left="240"/>
    </w:pPr>
  </w:style>
  <w:style w:type="character" w:styleId="Hyperlink">
    <w:name w:val="Hyperlink"/>
    <w:basedOn w:val="DefaultParagraphFont"/>
    <w:uiPriority w:val="99"/>
    <w:unhideWhenUsed/>
    <w:rsid w:val="00355FC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charts/_rels/chart1.xml.rels><?xml version="1.0" encoding="UTF-8" standalone="yes"?>
<Relationships xmlns="http://schemas.openxmlformats.org/package/2006/relationships"><Relationship Id="rId1" Type="http://schemas.openxmlformats.org/officeDocument/2006/relationships/oleObject" Target="file:///D:\Assignment\Assignment%20-%20Zahid\2023\February,%202023\19%20February,%202023\Excel.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Assignment\Assignment%20-%20Zahid\2023\February,%202023\19%20February,%202023\Excel.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1533333333333335"/>
          <c:y val="0.17592592592592593"/>
          <c:w val="0.57974715660542608"/>
          <c:h val="0.66199074074074071"/>
        </c:manualLayout>
      </c:layout>
      <c:barChart>
        <c:barDir val="bar"/>
        <c:grouping val="clustered"/>
        <c:varyColors val="0"/>
        <c:ser>
          <c:idx val="0"/>
          <c:order val="0"/>
          <c:tx>
            <c:strRef>
              <c:f>Sheet1!$C$2</c:f>
              <c:strCache>
                <c:ptCount val="1"/>
                <c:pt idx="0">
                  <c:v>Payment per working hour</c:v>
                </c:pt>
              </c:strCache>
            </c:strRef>
          </c:tx>
          <c:spPr>
            <a:solidFill>
              <a:schemeClr val="accent4">
                <a:lumMod val="20000"/>
                <a:lumOff val="80000"/>
              </a:schemeClr>
            </a:solidFill>
            <a:ln>
              <a:solidFill>
                <a:schemeClr val="tx1"/>
              </a:solidFill>
            </a:ln>
          </c:spPr>
          <c:invertIfNegative val="0"/>
          <c:dLbls>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Sheet1!$B$3:$B$6</c:f>
              <c:strCache>
                <c:ptCount val="4"/>
                <c:pt idx="0">
                  <c:v>General cleaner (average)</c:v>
                </c:pt>
                <c:pt idx="1">
                  <c:v>Hotel cleaner (average)</c:v>
                </c:pt>
                <c:pt idx="2">
                  <c:v>Hotel cleaner of the Hilton Hotel Group</c:v>
                </c:pt>
                <c:pt idx="3">
                  <c:v>Outsourced hotel cleaner</c:v>
                </c:pt>
              </c:strCache>
            </c:strRef>
          </c:cat>
          <c:val>
            <c:numRef>
              <c:f>Sheet1!$C$3:$C$6</c:f>
              <c:numCache>
                <c:formatCode>_-[$£-809]* #,##0.00_-;\-[$£-809]* #,##0.00_-;_-[$£-809]* "-"??_-;_-@_-</c:formatCode>
                <c:ptCount val="4"/>
                <c:pt idx="0">
                  <c:v>9.82</c:v>
                </c:pt>
                <c:pt idx="1">
                  <c:v>10.629999999999999</c:v>
                </c:pt>
                <c:pt idx="2">
                  <c:v>11</c:v>
                </c:pt>
                <c:pt idx="3">
                  <c:v>12</c:v>
                </c:pt>
              </c:numCache>
            </c:numRef>
          </c:val>
          <c:extLst>
            <c:ext xmlns:c16="http://schemas.microsoft.com/office/drawing/2014/chart" uri="{C3380CC4-5D6E-409C-BE32-E72D297353CC}">
              <c16:uniqueId val="{00000000-1EC4-40EA-8B6A-6F3E86825060}"/>
            </c:ext>
          </c:extLst>
        </c:ser>
        <c:dLbls>
          <c:showLegendKey val="0"/>
          <c:showVal val="0"/>
          <c:showCatName val="0"/>
          <c:showSerName val="0"/>
          <c:showPercent val="0"/>
          <c:showBubbleSize val="0"/>
        </c:dLbls>
        <c:gapWidth val="150"/>
        <c:axId val="69319680"/>
        <c:axId val="75494144"/>
      </c:barChart>
      <c:catAx>
        <c:axId val="69319680"/>
        <c:scaling>
          <c:orientation val="minMax"/>
        </c:scaling>
        <c:delete val="0"/>
        <c:axPos val="l"/>
        <c:numFmt formatCode="General" sourceLinked="0"/>
        <c:majorTickMark val="out"/>
        <c:minorTickMark val="none"/>
        <c:tickLblPos val="nextTo"/>
        <c:crossAx val="75494144"/>
        <c:crosses val="autoZero"/>
        <c:auto val="1"/>
        <c:lblAlgn val="ctr"/>
        <c:lblOffset val="100"/>
        <c:noMultiLvlLbl val="0"/>
      </c:catAx>
      <c:valAx>
        <c:axId val="75494144"/>
        <c:scaling>
          <c:orientation val="minMax"/>
          <c:max val="13"/>
          <c:min val="7"/>
        </c:scaling>
        <c:delete val="0"/>
        <c:axPos val="b"/>
        <c:majorGridlines>
          <c:spPr>
            <a:ln>
              <a:noFill/>
            </a:ln>
          </c:spPr>
        </c:majorGridlines>
        <c:numFmt formatCode="_-[$£-809]* #,##0.00_-;\-[$£-809]* #,##0.00_-;_-[$£-809]* &quot;-&quot;??_-;_-@_-" sourceLinked="1"/>
        <c:majorTickMark val="out"/>
        <c:minorTickMark val="none"/>
        <c:tickLblPos val="nextTo"/>
        <c:crossAx val="69319680"/>
        <c:crosses val="autoZero"/>
        <c:crossBetween val="between"/>
        <c:majorUnit val="2"/>
        <c:minorUnit val="1"/>
      </c:valAx>
      <c:spPr>
        <a:ln>
          <a:solidFill>
            <a:schemeClr val="tx1"/>
          </a:solidFill>
        </a:ln>
      </c:spPr>
    </c:plotArea>
    <c:legend>
      <c:legendPos val="r"/>
      <c:layout>
        <c:manualLayout>
          <c:xMode val="edge"/>
          <c:yMode val="edge"/>
          <c:x val="0.28535826771653588"/>
          <c:y val="2.7050524934383188E-2"/>
          <c:w val="0.50353062117235214"/>
          <c:h val="9.4047098279381847E-2"/>
        </c:manualLayout>
      </c:layout>
      <c:overlay val="0"/>
    </c:legend>
    <c:plotVisOnly val="1"/>
    <c:dispBlanksAs val="gap"/>
    <c:showDLblsOverMax val="0"/>
  </c:chart>
  <c:txPr>
    <a:bodyPr/>
    <a:lstStyle/>
    <a:p>
      <a:pPr>
        <a:defRPr sz="1200">
          <a:latin typeface="Times New Roman" pitchFamily="18" charset="0"/>
          <a:cs typeface="Times New Roman" pitchFamily="18"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spPr>
            <a:solidFill>
              <a:schemeClr val="accent3">
                <a:lumMod val="20000"/>
                <a:lumOff val="80000"/>
              </a:schemeClr>
            </a:solidFill>
            <a:ln>
              <a:solidFill>
                <a:sysClr val="windowText" lastClr="000000"/>
              </a:solidFill>
            </a:ln>
          </c:spPr>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Sheet1!$B$13:$B$15</c:f>
              <c:strCache>
                <c:ptCount val="3"/>
                <c:pt idx="0">
                  <c:v>Payment for internal hotel cleaners</c:v>
                </c:pt>
                <c:pt idx="1">
                  <c:v>Payment for outsourced hotel cleaners</c:v>
                </c:pt>
                <c:pt idx="2">
                  <c:v>Saving from expenses</c:v>
                </c:pt>
              </c:strCache>
            </c:strRef>
          </c:cat>
          <c:val>
            <c:numRef>
              <c:f>Sheet1!$C$13:$C$15</c:f>
              <c:numCache>
                <c:formatCode>_-[$£-809]* #,##0.00_-;\-[$£-809]* #,##0.00_-;_-[$£-809]* "-"??_-;_-@_-</c:formatCode>
                <c:ptCount val="3"/>
                <c:pt idx="0">
                  <c:v>18629600</c:v>
                </c:pt>
                <c:pt idx="1">
                  <c:v>20323200</c:v>
                </c:pt>
                <c:pt idx="2">
                  <c:v>1693600</c:v>
                </c:pt>
              </c:numCache>
            </c:numRef>
          </c:val>
          <c:extLst>
            <c:ext xmlns:c16="http://schemas.microsoft.com/office/drawing/2014/chart" uri="{C3380CC4-5D6E-409C-BE32-E72D297353CC}">
              <c16:uniqueId val="{00000000-0224-4FD8-8446-891812CF7BB4}"/>
            </c:ext>
          </c:extLst>
        </c:ser>
        <c:dLbls>
          <c:showLegendKey val="0"/>
          <c:showVal val="0"/>
          <c:showCatName val="0"/>
          <c:showSerName val="0"/>
          <c:showPercent val="0"/>
          <c:showBubbleSize val="0"/>
        </c:dLbls>
        <c:gapWidth val="150"/>
        <c:axId val="83566976"/>
        <c:axId val="83568512"/>
      </c:barChart>
      <c:catAx>
        <c:axId val="83566976"/>
        <c:scaling>
          <c:orientation val="minMax"/>
        </c:scaling>
        <c:delete val="0"/>
        <c:axPos val="b"/>
        <c:numFmt formatCode="General" sourceLinked="0"/>
        <c:majorTickMark val="out"/>
        <c:minorTickMark val="none"/>
        <c:tickLblPos val="nextTo"/>
        <c:crossAx val="83568512"/>
        <c:crosses val="autoZero"/>
        <c:auto val="1"/>
        <c:lblAlgn val="ctr"/>
        <c:lblOffset val="100"/>
        <c:noMultiLvlLbl val="0"/>
      </c:catAx>
      <c:valAx>
        <c:axId val="83568512"/>
        <c:scaling>
          <c:orientation val="minMax"/>
        </c:scaling>
        <c:delete val="0"/>
        <c:axPos val="l"/>
        <c:majorGridlines>
          <c:spPr>
            <a:ln>
              <a:noFill/>
            </a:ln>
          </c:spPr>
        </c:majorGridlines>
        <c:numFmt formatCode="_-[$£-809]* #,##0.00_-;\-[$£-809]* #,##0.00_-;_-[$£-809]* &quot;-&quot;??_-;_-@_-" sourceLinked="1"/>
        <c:majorTickMark val="out"/>
        <c:minorTickMark val="none"/>
        <c:tickLblPos val="nextTo"/>
        <c:crossAx val="83566976"/>
        <c:crosses val="autoZero"/>
        <c:crossBetween val="between"/>
        <c:dispUnits>
          <c:builtInUnit val="millions"/>
          <c:dispUnitsLbl/>
        </c:dispUnits>
      </c:valAx>
      <c:spPr>
        <a:ln>
          <a:solidFill>
            <a:sysClr val="windowText" lastClr="000000"/>
          </a:solidFill>
        </a:ln>
      </c:spPr>
    </c:plotArea>
    <c:plotVisOnly val="1"/>
    <c:dispBlanksAs val="gap"/>
    <c:showDLblsOverMax val="0"/>
  </c:chart>
  <c:txPr>
    <a:bodyPr/>
    <a:lstStyle/>
    <a:p>
      <a:pPr>
        <a:defRPr sz="1200">
          <a:latin typeface="Times New Roman" pitchFamily="18" charset="0"/>
          <a:cs typeface="Times New Roman" pitchFamily="18" charset="0"/>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507EB6-BA24-459F-8B13-DBCE2189E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2606</Words>
  <Characters>14858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2023-02-26T17:54:00Z</dcterms:created>
  <dcterms:modified xsi:type="dcterms:W3CDTF">2023-03-10T18:51:00Z</dcterms:modified>
</cp:coreProperties>
</file>