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6D978" w14:textId="3F27AC57" w:rsidR="00173B7A" w:rsidRPr="008444E7" w:rsidRDefault="00C22D17" w:rsidP="00942417">
      <w:pPr>
        <w:pStyle w:val="Title"/>
        <w:spacing w:after="100" w:line="120" w:lineRule="auto"/>
        <w:jc w:val="center"/>
        <w:rPr>
          <w:rFonts w:ascii="Sans Serif Collection" w:hAnsi="Sans Serif Collection" w:cs="Sans Serif Collection"/>
          <w:b/>
          <w:bCs/>
          <w:sz w:val="44"/>
          <w:szCs w:val="44"/>
        </w:rPr>
      </w:pPr>
      <w:r w:rsidRPr="008444E7">
        <w:rPr>
          <w:rFonts w:ascii="Sans Serif Collection" w:hAnsi="Sans Serif Collection" w:cs="Sans Serif Collection" w:hint="cs"/>
          <w:b/>
          <w:bCs/>
          <w:sz w:val="44"/>
          <w:szCs w:val="44"/>
        </w:rPr>
        <w:t>University of Wales Trinity Saint David</w:t>
      </w:r>
    </w:p>
    <w:p w14:paraId="19921D61" w14:textId="46664494" w:rsidR="00C22D17" w:rsidRPr="008444E7" w:rsidRDefault="00C22D17" w:rsidP="008444E7">
      <w:pPr>
        <w:pStyle w:val="Title"/>
        <w:spacing w:line="120" w:lineRule="auto"/>
        <w:jc w:val="center"/>
        <w:rPr>
          <w:rFonts w:ascii="Sans Serif Collection" w:hAnsi="Sans Serif Collection" w:cs="Sans Serif Collection"/>
          <w:sz w:val="36"/>
          <w:szCs w:val="36"/>
        </w:rPr>
      </w:pPr>
      <w:r w:rsidRPr="008444E7">
        <w:rPr>
          <w:rFonts w:ascii="Sans Serif Collection" w:hAnsi="Sans Serif Collection" w:cs="Sans Serif Collection" w:hint="cs"/>
          <w:sz w:val="36"/>
          <w:szCs w:val="36"/>
        </w:rPr>
        <w:t>School of Engineering</w:t>
      </w:r>
    </w:p>
    <w:p w14:paraId="510DD03C" w14:textId="0687C355" w:rsidR="00C22D17" w:rsidRDefault="00C22D17" w:rsidP="00C22D17">
      <w:pPr>
        <w:pStyle w:val="Title"/>
      </w:pPr>
    </w:p>
    <w:p w14:paraId="2A0ABB44" w14:textId="2E1E0E1B" w:rsidR="00005ED2" w:rsidRDefault="00005ED2" w:rsidP="00005ED2"/>
    <w:p w14:paraId="177C8918" w14:textId="77777777" w:rsidR="00B91F18" w:rsidRDefault="00B91F18" w:rsidP="00970991">
      <w:pPr>
        <w:pStyle w:val="Title"/>
        <w:spacing w:line="120" w:lineRule="auto"/>
        <w:jc w:val="center"/>
        <w:rPr>
          <w:rFonts w:ascii="Sans Serif Collection" w:hAnsi="Sans Serif Collection" w:cs="Sans Serif Collection"/>
          <w:b/>
          <w:bCs/>
          <w:sz w:val="52"/>
          <w:szCs w:val="52"/>
        </w:rPr>
      </w:pPr>
      <w:r>
        <w:rPr>
          <w:rFonts w:ascii="Sans Serif Collection" w:hAnsi="Sans Serif Collection" w:cs="Sans Serif Collection"/>
          <w:b/>
          <w:bCs/>
          <w:sz w:val="52"/>
          <w:szCs w:val="52"/>
        </w:rPr>
        <w:t>Prioritised Improvement Plan</w:t>
      </w:r>
    </w:p>
    <w:p w14:paraId="1E83925D" w14:textId="532D9A12" w:rsidR="00C22D17" w:rsidRPr="008444E7" w:rsidRDefault="00B91F18" w:rsidP="00970991">
      <w:pPr>
        <w:pStyle w:val="Title"/>
        <w:spacing w:line="120" w:lineRule="auto"/>
        <w:jc w:val="center"/>
        <w:rPr>
          <w:rFonts w:ascii="Sans Serif Collection" w:hAnsi="Sans Serif Collection" w:cs="Sans Serif Collection"/>
          <w:b/>
          <w:bCs/>
          <w:sz w:val="52"/>
          <w:szCs w:val="52"/>
        </w:rPr>
      </w:pPr>
      <w:r>
        <w:rPr>
          <w:rFonts w:ascii="Sans Serif Collection" w:hAnsi="Sans Serif Collection" w:cs="Sans Serif Collection"/>
          <w:b/>
          <w:bCs/>
          <w:sz w:val="52"/>
          <w:szCs w:val="52"/>
        </w:rPr>
        <w:t>Basic Quality Tools</w:t>
      </w:r>
    </w:p>
    <w:p w14:paraId="3C691FEE" w14:textId="6F163407" w:rsidR="00FC0DE1" w:rsidRDefault="00FC0DE1" w:rsidP="00FC0DE1"/>
    <w:p w14:paraId="5852A273" w14:textId="41D6D805" w:rsidR="00FC0DE1" w:rsidRDefault="00432A17" w:rsidP="00FC0DE1">
      <w:r w:rsidRPr="008444E7">
        <w:rPr>
          <w:noProof/>
        </w:rPr>
        <w:drawing>
          <wp:anchor distT="0" distB="0" distL="114300" distR="114300" simplePos="0" relativeHeight="251655680" behindDoc="1" locked="0" layoutInCell="1" allowOverlap="1" wp14:anchorId="4D790175" wp14:editId="22A66F4D">
            <wp:simplePos x="0" y="0"/>
            <wp:positionH relativeFrom="margin">
              <wp:align>center</wp:align>
            </wp:positionH>
            <wp:positionV relativeFrom="paragraph">
              <wp:posOffset>14159</wp:posOffset>
            </wp:positionV>
            <wp:extent cx="3800475" cy="1304925"/>
            <wp:effectExtent l="0" t="0" r="9525" b="9525"/>
            <wp:wrapTight wrapText="bothSides">
              <wp:wrapPolygon edited="0">
                <wp:start x="0" y="0"/>
                <wp:lineTo x="0" y="21442"/>
                <wp:lineTo x="21546" y="21442"/>
                <wp:lineTo x="21546" y="0"/>
                <wp:lineTo x="0" y="0"/>
              </wp:wrapPolygon>
            </wp:wrapTight>
            <wp:docPr id="103599297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92979"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00475" cy="1304925"/>
                    </a:xfrm>
                    <a:prstGeom prst="rect">
                      <a:avLst/>
                    </a:prstGeom>
                  </pic:spPr>
                </pic:pic>
              </a:graphicData>
            </a:graphic>
          </wp:anchor>
        </w:drawing>
      </w:r>
    </w:p>
    <w:p w14:paraId="2526EC83" w14:textId="77777777" w:rsidR="00FC0DE1" w:rsidRDefault="00FC0DE1" w:rsidP="00FC0DE1"/>
    <w:p w14:paraId="49A82FD3" w14:textId="77777777" w:rsidR="008444E7" w:rsidRDefault="008444E7" w:rsidP="00FC0DE1"/>
    <w:p w14:paraId="1FF329C8" w14:textId="77777777" w:rsidR="008444E7" w:rsidRPr="00FC0DE1" w:rsidRDefault="008444E7" w:rsidP="00FC0DE1"/>
    <w:p w14:paraId="6D47DA50" w14:textId="77777777" w:rsidR="00432A17" w:rsidRDefault="00432A17" w:rsidP="00432A17">
      <w:pPr>
        <w:pStyle w:val="Title"/>
        <w:spacing w:line="192" w:lineRule="auto"/>
        <w:jc w:val="center"/>
        <w:rPr>
          <w:rFonts w:ascii="Sans Serif Collection" w:hAnsi="Sans Serif Collection" w:cs="Sans Serif Collection"/>
          <w:sz w:val="44"/>
          <w:szCs w:val="44"/>
        </w:rPr>
      </w:pPr>
    </w:p>
    <w:p w14:paraId="1A0A3716" w14:textId="77777777" w:rsidR="00B91F18" w:rsidRDefault="00B91F18" w:rsidP="00432A17">
      <w:pPr>
        <w:pStyle w:val="Title"/>
        <w:spacing w:line="192" w:lineRule="auto"/>
        <w:jc w:val="center"/>
        <w:rPr>
          <w:rFonts w:ascii="Sans Serif Collection" w:hAnsi="Sans Serif Collection" w:cs="Sans Serif Collection"/>
          <w:sz w:val="44"/>
          <w:szCs w:val="44"/>
        </w:rPr>
      </w:pPr>
      <w:r>
        <w:rPr>
          <w:rFonts w:ascii="Sans Serif Collection" w:hAnsi="Sans Serif Collection" w:cs="Sans Serif Collection"/>
          <w:sz w:val="44"/>
          <w:szCs w:val="44"/>
        </w:rPr>
        <w:t>Quality &amp; Business Improvement</w:t>
      </w:r>
    </w:p>
    <w:p w14:paraId="0DF06673" w14:textId="14F00376" w:rsidR="00C22D17" w:rsidRDefault="00432A17" w:rsidP="00432A17">
      <w:pPr>
        <w:pStyle w:val="Title"/>
        <w:spacing w:line="192" w:lineRule="auto"/>
        <w:jc w:val="center"/>
      </w:pPr>
      <w:r w:rsidRPr="00432A17">
        <w:rPr>
          <w:sz w:val="44"/>
          <w:szCs w:val="44"/>
        </w:rPr>
        <w:t>(</w:t>
      </w:r>
      <w:r w:rsidR="00535D62" w:rsidRPr="00432A17">
        <w:rPr>
          <w:sz w:val="44"/>
          <w:szCs w:val="44"/>
        </w:rPr>
        <w:t>ACMA400</w:t>
      </w:r>
      <w:r w:rsidR="00B91F18">
        <w:rPr>
          <w:sz w:val="44"/>
          <w:szCs w:val="44"/>
        </w:rPr>
        <w:t>4</w:t>
      </w:r>
      <w:r w:rsidRPr="00432A17">
        <w:rPr>
          <w:sz w:val="44"/>
          <w:szCs w:val="44"/>
        </w:rPr>
        <w:t>)</w:t>
      </w:r>
    </w:p>
    <w:p w14:paraId="670E990E" w14:textId="77777777" w:rsidR="00C22D17" w:rsidRDefault="00C22D17" w:rsidP="00C22D17">
      <w:pPr>
        <w:pStyle w:val="Title"/>
      </w:pPr>
    </w:p>
    <w:p w14:paraId="6D1426AE" w14:textId="2C0C0A5F" w:rsidR="00432A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Jordan Hessey</w:t>
      </w:r>
    </w:p>
    <w:p w14:paraId="653E7754" w14:textId="119DC826" w:rsidR="00C22D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231</w:t>
      </w:r>
      <w:r w:rsidR="00005ED2" w:rsidRPr="00432A17">
        <w:rPr>
          <w:rFonts w:ascii="Sans Serif Collection" w:hAnsi="Sans Serif Collection" w:cs="Sans Serif Collection" w:hint="cs"/>
          <w:sz w:val="40"/>
          <w:szCs w:val="40"/>
        </w:rPr>
        <w:t>5713</w:t>
      </w:r>
    </w:p>
    <w:p w14:paraId="1E79C8FF" w14:textId="09E14CE8" w:rsidR="00432A17" w:rsidRPr="00432A17" w:rsidRDefault="00B91F18" w:rsidP="00432A17">
      <w:pPr>
        <w:pStyle w:val="Title"/>
        <w:spacing w:line="120" w:lineRule="auto"/>
        <w:jc w:val="center"/>
        <w:rPr>
          <w:rFonts w:ascii="Sans Serif Collection" w:hAnsi="Sans Serif Collection" w:cs="Sans Serif Collection"/>
          <w:sz w:val="40"/>
          <w:szCs w:val="40"/>
        </w:rPr>
      </w:pPr>
      <w:r>
        <w:rPr>
          <w:rFonts w:ascii="Sans Serif Collection" w:hAnsi="Sans Serif Collection" w:cs="Sans Serif Collection"/>
          <w:sz w:val="40"/>
          <w:szCs w:val="40"/>
        </w:rPr>
        <w:t>08</w:t>
      </w:r>
      <w:r w:rsidR="00535D62" w:rsidRPr="00432A17">
        <w:rPr>
          <w:rFonts w:ascii="Sans Serif Collection" w:hAnsi="Sans Serif Collection" w:cs="Sans Serif Collection" w:hint="cs"/>
          <w:sz w:val="40"/>
          <w:szCs w:val="40"/>
        </w:rPr>
        <w:t>/0</w:t>
      </w:r>
      <w:r>
        <w:rPr>
          <w:rFonts w:ascii="Sans Serif Collection" w:hAnsi="Sans Serif Collection" w:cs="Sans Serif Collection"/>
          <w:sz w:val="40"/>
          <w:szCs w:val="40"/>
        </w:rPr>
        <w:t>3</w:t>
      </w:r>
      <w:r w:rsidR="00535D62" w:rsidRPr="00432A17">
        <w:rPr>
          <w:rFonts w:ascii="Sans Serif Collection" w:hAnsi="Sans Serif Collection" w:cs="Sans Serif Collection" w:hint="cs"/>
          <w:sz w:val="40"/>
          <w:szCs w:val="40"/>
        </w:rPr>
        <w:t>/2024</w:t>
      </w:r>
    </w:p>
    <w:sdt>
      <w:sdtPr>
        <w:rPr>
          <w:rFonts w:ascii="Sans Serif Collection" w:eastAsiaTheme="minorEastAsia" w:hAnsi="Sans Serif Collection" w:cstheme="minorBidi"/>
          <w:color w:val="auto"/>
          <w:kern w:val="2"/>
          <w:sz w:val="22"/>
          <w:szCs w:val="22"/>
          <w:lang w:val="en-GB" w:eastAsia="zh-CN"/>
        </w:rPr>
        <w:id w:val="1899863351"/>
        <w:docPartObj>
          <w:docPartGallery w:val="Table of Contents"/>
          <w:docPartUnique/>
        </w:docPartObj>
      </w:sdtPr>
      <w:sdtEndPr>
        <w:rPr>
          <w:b/>
          <w:bCs/>
          <w:noProof/>
        </w:rPr>
      </w:sdtEndPr>
      <w:sdtContent>
        <w:p w14:paraId="1A1AB62D" w14:textId="6DA045B5" w:rsidR="008E4625" w:rsidRDefault="008E4625">
          <w:pPr>
            <w:pStyle w:val="TOCHeading"/>
          </w:pPr>
          <w:r>
            <w:t>Table of Contents</w:t>
          </w:r>
        </w:p>
        <w:p w14:paraId="569C9C4A" w14:textId="30DD2030" w:rsidR="0000761F" w:rsidRDefault="008E4625">
          <w:pPr>
            <w:pStyle w:val="TOC1"/>
            <w:tabs>
              <w:tab w:val="left" w:pos="440"/>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61584789" w:history="1">
            <w:r w:rsidR="0000761F" w:rsidRPr="008C0EC5">
              <w:rPr>
                <w:rStyle w:val="Hyperlink"/>
                <w:noProof/>
              </w:rPr>
              <w:t>1</w:t>
            </w:r>
            <w:r w:rsidR="0000761F">
              <w:rPr>
                <w:rFonts w:asciiTheme="minorHAnsi" w:hAnsiTheme="minorHAnsi"/>
                <w:noProof/>
                <w:sz w:val="24"/>
                <w:szCs w:val="24"/>
                <w:lang w:eastAsia="en-GB"/>
              </w:rPr>
              <w:tab/>
            </w:r>
            <w:r w:rsidR="0000761F" w:rsidRPr="008C0EC5">
              <w:rPr>
                <w:rStyle w:val="Hyperlink"/>
                <w:noProof/>
              </w:rPr>
              <w:t>Introduction</w:t>
            </w:r>
            <w:r w:rsidR="0000761F">
              <w:rPr>
                <w:noProof/>
                <w:webHidden/>
              </w:rPr>
              <w:tab/>
            </w:r>
            <w:r w:rsidR="0000761F">
              <w:rPr>
                <w:noProof/>
                <w:webHidden/>
              </w:rPr>
              <w:fldChar w:fldCharType="begin"/>
            </w:r>
            <w:r w:rsidR="0000761F">
              <w:rPr>
                <w:noProof/>
                <w:webHidden/>
              </w:rPr>
              <w:instrText xml:space="preserve"> PAGEREF _Toc161584789 \h </w:instrText>
            </w:r>
            <w:r w:rsidR="0000761F">
              <w:rPr>
                <w:noProof/>
                <w:webHidden/>
              </w:rPr>
            </w:r>
            <w:r w:rsidR="0000761F">
              <w:rPr>
                <w:noProof/>
                <w:webHidden/>
              </w:rPr>
              <w:fldChar w:fldCharType="separate"/>
            </w:r>
            <w:r w:rsidR="0000761F">
              <w:rPr>
                <w:noProof/>
                <w:webHidden/>
              </w:rPr>
              <w:t>1</w:t>
            </w:r>
            <w:r w:rsidR="0000761F">
              <w:rPr>
                <w:noProof/>
                <w:webHidden/>
              </w:rPr>
              <w:fldChar w:fldCharType="end"/>
            </w:r>
          </w:hyperlink>
        </w:p>
        <w:p w14:paraId="5124A929" w14:textId="3BE53758" w:rsidR="0000761F" w:rsidRDefault="0000761F">
          <w:pPr>
            <w:pStyle w:val="TOC2"/>
            <w:tabs>
              <w:tab w:val="left" w:pos="960"/>
              <w:tab w:val="right" w:leader="dot" w:pos="9016"/>
            </w:tabs>
            <w:rPr>
              <w:rFonts w:asciiTheme="minorHAnsi" w:hAnsiTheme="minorHAnsi"/>
              <w:noProof/>
              <w:sz w:val="24"/>
              <w:szCs w:val="24"/>
              <w:lang w:eastAsia="en-GB"/>
            </w:rPr>
          </w:pPr>
          <w:hyperlink w:anchor="_Toc161584790" w:history="1">
            <w:r w:rsidRPr="008C0EC5">
              <w:rPr>
                <w:rStyle w:val="Hyperlink"/>
                <w:noProof/>
              </w:rPr>
              <w:t>1.1</w:t>
            </w:r>
            <w:r>
              <w:rPr>
                <w:rFonts w:asciiTheme="minorHAnsi" w:hAnsiTheme="minorHAnsi"/>
                <w:noProof/>
                <w:sz w:val="24"/>
                <w:szCs w:val="24"/>
                <w:lang w:eastAsia="en-GB"/>
              </w:rPr>
              <w:tab/>
            </w:r>
            <w:r w:rsidRPr="008C0EC5">
              <w:rPr>
                <w:rStyle w:val="Hyperlink"/>
                <w:noProof/>
              </w:rPr>
              <w:t>Current Problem</w:t>
            </w:r>
            <w:r>
              <w:rPr>
                <w:noProof/>
                <w:webHidden/>
              </w:rPr>
              <w:tab/>
            </w:r>
            <w:r>
              <w:rPr>
                <w:noProof/>
                <w:webHidden/>
              </w:rPr>
              <w:fldChar w:fldCharType="begin"/>
            </w:r>
            <w:r>
              <w:rPr>
                <w:noProof/>
                <w:webHidden/>
              </w:rPr>
              <w:instrText xml:space="preserve"> PAGEREF _Toc161584790 \h </w:instrText>
            </w:r>
            <w:r>
              <w:rPr>
                <w:noProof/>
                <w:webHidden/>
              </w:rPr>
            </w:r>
            <w:r>
              <w:rPr>
                <w:noProof/>
                <w:webHidden/>
              </w:rPr>
              <w:fldChar w:fldCharType="separate"/>
            </w:r>
            <w:r>
              <w:rPr>
                <w:noProof/>
                <w:webHidden/>
              </w:rPr>
              <w:t>1</w:t>
            </w:r>
            <w:r>
              <w:rPr>
                <w:noProof/>
                <w:webHidden/>
              </w:rPr>
              <w:fldChar w:fldCharType="end"/>
            </w:r>
          </w:hyperlink>
        </w:p>
        <w:p w14:paraId="067A616A" w14:textId="6FCD3906" w:rsidR="0000761F" w:rsidRDefault="0000761F">
          <w:pPr>
            <w:pStyle w:val="TOC2"/>
            <w:tabs>
              <w:tab w:val="left" w:pos="960"/>
              <w:tab w:val="right" w:leader="dot" w:pos="9016"/>
            </w:tabs>
            <w:rPr>
              <w:rFonts w:asciiTheme="minorHAnsi" w:hAnsiTheme="minorHAnsi"/>
              <w:noProof/>
              <w:sz w:val="24"/>
              <w:szCs w:val="24"/>
              <w:lang w:eastAsia="en-GB"/>
            </w:rPr>
          </w:pPr>
          <w:hyperlink w:anchor="_Toc161584791" w:history="1">
            <w:r w:rsidRPr="008C0EC5">
              <w:rPr>
                <w:rStyle w:val="Hyperlink"/>
                <w:noProof/>
              </w:rPr>
              <w:t>1.2</w:t>
            </w:r>
            <w:r>
              <w:rPr>
                <w:rFonts w:asciiTheme="minorHAnsi" w:hAnsiTheme="minorHAnsi"/>
                <w:noProof/>
                <w:sz w:val="24"/>
                <w:szCs w:val="24"/>
                <w:lang w:eastAsia="en-GB"/>
              </w:rPr>
              <w:tab/>
            </w:r>
            <w:r w:rsidRPr="008C0EC5">
              <w:rPr>
                <w:rStyle w:val="Hyperlink"/>
                <w:noProof/>
              </w:rPr>
              <w:t>Objectives</w:t>
            </w:r>
            <w:r>
              <w:rPr>
                <w:noProof/>
                <w:webHidden/>
              </w:rPr>
              <w:tab/>
            </w:r>
            <w:r>
              <w:rPr>
                <w:noProof/>
                <w:webHidden/>
              </w:rPr>
              <w:fldChar w:fldCharType="begin"/>
            </w:r>
            <w:r>
              <w:rPr>
                <w:noProof/>
                <w:webHidden/>
              </w:rPr>
              <w:instrText xml:space="preserve"> PAGEREF _Toc161584791 \h </w:instrText>
            </w:r>
            <w:r>
              <w:rPr>
                <w:noProof/>
                <w:webHidden/>
              </w:rPr>
            </w:r>
            <w:r>
              <w:rPr>
                <w:noProof/>
                <w:webHidden/>
              </w:rPr>
              <w:fldChar w:fldCharType="separate"/>
            </w:r>
            <w:r>
              <w:rPr>
                <w:noProof/>
                <w:webHidden/>
              </w:rPr>
              <w:t>1</w:t>
            </w:r>
            <w:r>
              <w:rPr>
                <w:noProof/>
                <w:webHidden/>
              </w:rPr>
              <w:fldChar w:fldCharType="end"/>
            </w:r>
          </w:hyperlink>
        </w:p>
        <w:p w14:paraId="1FF7D8FB" w14:textId="2CD926E3" w:rsidR="0000761F" w:rsidRDefault="0000761F">
          <w:pPr>
            <w:pStyle w:val="TOC1"/>
            <w:tabs>
              <w:tab w:val="left" w:pos="440"/>
              <w:tab w:val="right" w:leader="dot" w:pos="9016"/>
            </w:tabs>
            <w:rPr>
              <w:rFonts w:asciiTheme="minorHAnsi" w:hAnsiTheme="minorHAnsi"/>
              <w:noProof/>
              <w:sz w:val="24"/>
              <w:szCs w:val="24"/>
              <w:lang w:eastAsia="en-GB"/>
            </w:rPr>
          </w:pPr>
          <w:hyperlink w:anchor="_Toc161584792" w:history="1">
            <w:r w:rsidRPr="008C0EC5">
              <w:rPr>
                <w:rStyle w:val="Hyperlink"/>
                <w:noProof/>
              </w:rPr>
              <w:t>2</w:t>
            </w:r>
            <w:r>
              <w:rPr>
                <w:rFonts w:asciiTheme="minorHAnsi" w:hAnsiTheme="minorHAnsi"/>
                <w:noProof/>
                <w:sz w:val="24"/>
                <w:szCs w:val="24"/>
                <w:lang w:eastAsia="en-GB"/>
              </w:rPr>
              <w:tab/>
            </w:r>
            <w:r w:rsidRPr="008C0EC5">
              <w:rPr>
                <w:rStyle w:val="Hyperlink"/>
                <w:noProof/>
              </w:rPr>
              <w:t>Machine &amp; Product Overview</w:t>
            </w:r>
            <w:r>
              <w:rPr>
                <w:noProof/>
                <w:webHidden/>
              </w:rPr>
              <w:tab/>
            </w:r>
            <w:r>
              <w:rPr>
                <w:noProof/>
                <w:webHidden/>
              </w:rPr>
              <w:fldChar w:fldCharType="begin"/>
            </w:r>
            <w:r>
              <w:rPr>
                <w:noProof/>
                <w:webHidden/>
              </w:rPr>
              <w:instrText xml:space="preserve"> PAGEREF _Toc161584792 \h </w:instrText>
            </w:r>
            <w:r>
              <w:rPr>
                <w:noProof/>
                <w:webHidden/>
              </w:rPr>
            </w:r>
            <w:r>
              <w:rPr>
                <w:noProof/>
                <w:webHidden/>
              </w:rPr>
              <w:fldChar w:fldCharType="separate"/>
            </w:r>
            <w:r>
              <w:rPr>
                <w:noProof/>
                <w:webHidden/>
              </w:rPr>
              <w:t>2</w:t>
            </w:r>
            <w:r>
              <w:rPr>
                <w:noProof/>
                <w:webHidden/>
              </w:rPr>
              <w:fldChar w:fldCharType="end"/>
            </w:r>
          </w:hyperlink>
        </w:p>
        <w:p w14:paraId="024BD4E0" w14:textId="1786E776" w:rsidR="0000761F" w:rsidRDefault="0000761F">
          <w:pPr>
            <w:pStyle w:val="TOC2"/>
            <w:tabs>
              <w:tab w:val="left" w:pos="960"/>
              <w:tab w:val="right" w:leader="dot" w:pos="9016"/>
            </w:tabs>
            <w:rPr>
              <w:rFonts w:asciiTheme="minorHAnsi" w:hAnsiTheme="minorHAnsi"/>
              <w:noProof/>
              <w:sz w:val="24"/>
              <w:szCs w:val="24"/>
              <w:lang w:eastAsia="en-GB"/>
            </w:rPr>
          </w:pPr>
          <w:hyperlink w:anchor="_Toc161584793" w:history="1">
            <w:r w:rsidRPr="008C0EC5">
              <w:rPr>
                <w:rStyle w:val="Hyperlink"/>
                <w:noProof/>
              </w:rPr>
              <w:t>2.1</w:t>
            </w:r>
            <w:r>
              <w:rPr>
                <w:rFonts w:asciiTheme="minorHAnsi" w:hAnsiTheme="minorHAnsi"/>
                <w:noProof/>
                <w:sz w:val="24"/>
                <w:szCs w:val="24"/>
                <w:lang w:eastAsia="en-GB"/>
              </w:rPr>
              <w:tab/>
            </w:r>
            <w:r w:rsidRPr="008C0EC5">
              <w:rPr>
                <w:rStyle w:val="Hyperlink"/>
                <w:noProof/>
              </w:rPr>
              <w:t>Overview of the Carousel</w:t>
            </w:r>
            <w:r>
              <w:rPr>
                <w:noProof/>
                <w:webHidden/>
              </w:rPr>
              <w:tab/>
            </w:r>
            <w:r>
              <w:rPr>
                <w:noProof/>
                <w:webHidden/>
              </w:rPr>
              <w:fldChar w:fldCharType="begin"/>
            </w:r>
            <w:r>
              <w:rPr>
                <w:noProof/>
                <w:webHidden/>
              </w:rPr>
              <w:instrText xml:space="preserve"> PAGEREF _Toc161584793 \h </w:instrText>
            </w:r>
            <w:r>
              <w:rPr>
                <w:noProof/>
                <w:webHidden/>
              </w:rPr>
            </w:r>
            <w:r>
              <w:rPr>
                <w:noProof/>
                <w:webHidden/>
              </w:rPr>
              <w:fldChar w:fldCharType="separate"/>
            </w:r>
            <w:r>
              <w:rPr>
                <w:noProof/>
                <w:webHidden/>
              </w:rPr>
              <w:t>2</w:t>
            </w:r>
            <w:r>
              <w:rPr>
                <w:noProof/>
                <w:webHidden/>
              </w:rPr>
              <w:fldChar w:fldCharType="end"/>
            </w:r>
          </w:hyperlink>
        </w:p>
        <w:p w14:paraId="323257FD" w14:textId="1A7F52A8" w:rsidR="0000761F" w:rsidRDefault="0000761F">
          <w:pPr>
            <w:pStyle w:val="TOC2"/>
            <w:tabs>
              <w:tab w:val="left" w:pos="960"/>
              <w:tab w:val="right" w:leader="dot" w:pos="9016"/>
            </w:tabs>
            <w:rPr>
              <w:rFonts w:asciiTheme="minorHAnsi" w:hAnsiTheme="minorHAnsi"/>
              <w:noProof/>
              <w:sz w:val="24"/>
              <w:szCs w:val="24"/>
              <w:lang w:eastAsia="en-GB"/>
            </w:rPr>
          </w:pPr>
          <w:hyperlink w:anchor="_Toc161584794" w:history="1">
            <w:r w:rsidRPr="008C0EC5">
              <w:rPr>
                <w:rStyle w:val="Hyperlink"/>
                <w:noProof/>
              </w:rPr>
              <w:t>2.2</w:t>
            </w:r>
            <w:r>
              <w:rPr>
                <w:rFonts w:asciiTheme="minorHAnsi" w:hAnsiTheme="minorHAnsi"/>
                <w:noProof/>
                <w:sz w:val="24"/>
                <w:szCs w:val="24"/>
                <w:lang w:eastAsia="en-GB"/>
              </w:rPr>
              <w:tab/>
            </w:r>
            <w:r w:rsidRPr="008C0EC5">
              <w:rPr>
                <w:rStyle w:val="Hyperlink"/>
                <w:noProof/>
              </w:rPr>
              <w:t>Overview of Final product being produced</w:t>
            </w:r>
            <w:r>
              <w:rPr>
                <w:noProof/>
                <w:webHidden/>
              </w:rPr>
              <w:tab/>
            </w:r>
            <w:r>
              <w:rPr>
                <w:noProof/>
                <w:webHidden/>
              </w:rPr>
              <w:fldChar w:fldCharType="begin"/>
            </w:r>
            <w:r>
              <w:rPr>
                <w:noProof/>
                <w:webHidden/>
              </w:rPr>
              <w:instrText xml:space="preserve"> PAGEREF _Toc161584794 \h </w:instrText>
            </w:r>
            <w:r>
              <w:rPr>
                <w:noProof/>
                <w:webHidden/>
              </w:rPr>
            </w:r>
            <w:r>
              <w:rPr>
                <w:noProof/>
                <w:webHidden/>
              </w:rPr>
              <w:fldChar w:fldCharType="separate"/>
            </w:r>
            <w:r>
              <w:rPr>
                <w:noProof/>
                <w:webHidden/>
              </w:rPr>
              <w:t>3</w:t>
            </w:r>
            <w:r>
              <w:rPr>
                <w:noProof/>
                <w:webHidden/>
              </w:rPr>
              <w:fldChar w:fldCharType="end"/>
            </w:r>
          </w:hyperlink>
        </w:p>
        <w:p w14:paraId="50664ABF" w14:textId="55F95444" w:rsidR="0000761F" w:rsidRDefault="0000761F">
          <w:pPr>
            <w:pStyle w:val="TOC1"/>
            <w:tabs>
              <w:tab w:val="left" w:pos="440"/>
              <w:tab w:val="right" w:leader="dot" w:pos="9016"/>
            </w:tabs>
            <w:rPr>
              <w:rFonts w:asciiTheme="minorHAnsi" w:hAnsiTheme="minorHAnsi"/>
              <w:noProof/>
              <w:sz w:val="24"/>
              <w:szCs w:val="24"/>
              <w:lang w:eastAsia="en-GB"/>
            </w:rPr>
          </w:pPr>
          <w:hyperlink w:anchor="_Toc161584795" w:history="1">
            <w:r w:rsidRPr="008C0EC5">
              <w:rPr>
                <w:rStyle w:val="Hyperlink"/>
                <w:noProof/>
              </w:rPr>
              <w:t>3</w:t>
            </w:r>
            <w:r>
              <w:rPr>
                <w:rFonts w:asciiTheme="minorHAnsi" w:hAnsiTheme="minorHAnsi"/>
                <w:noProof/>
                <w:sz w:val="24"/>
                <w:szCs w:val="24"/>
                <w:lang w:eastAsia="en-GB"/>
              </w:rPr>
              <w:tab/>
            </w:r>
            <w:r w:rsidRPr="008C0EC5">
              <w:rPr>
                <w:rStyle w:val="Hyperlink"/>
                <w:noProof/>
              </w:rPr>
              <w:t>Data collection &amp; Analysis</w:t>
            </w:r>
            <w:r>
              <w:rPr>
                <w:noProof/>
                <w:webHidden/>
              </w:rPr>
              <w:tab/>
            </w:r>
            <w:r>
              <w:rPr>
                <w:noProof/>
                <w:webHidden/>
              </w:rPr>
              <w:fldChar w:fldCharType="begin"/>
            </w:r>
            <w:r>
              <w:rPr>
                <w:noProof/>
                <w:webHidden/>
              </w:rPr>
              <w:instrText xml:space="preserve"> PAGEREF _Toc161584795 \h </w:instrText>
            </w:r>
            <w:r>
              <w:rPr>
                <w:noProof/>
                <w:webHidden/>
              </w:rPr>
            </w:r>
            <w:r>
              <w:rPr>
                <w:noProof/>
                <w:webHidden/>
              </w:rPr>
              <w:fldChar w:fldCharType="separate"/>
            </w:r>
            <w:r>
              <w:rPr>
                <w:noProof/>
                <w:webHidden/>
              </w:rPr>
              <w:t>4</w:t>
            </w:r>
            <w:r>
              <w:rPr>
                <w:noProof/>
                <w:webHidden/>
              </w:rPr>
              <w:fldChar w:fldCharType="end"/>
            </w:r>
          </w:hyperlink>
        </w:p>
        <w:p w14:paraId="7F4E56F4" w14:textId="0F2F0C88" w:rsidR="0000761F" w:rsidRDefault="0000761F">
          <w:pPr>
            <w:pStyle w:val="TOC2"/>
            <w:tabs>
              <w:tab w:val="left" w:pos="960"/>
              <w:tab w:val="right" w:leader="dot" w:pos="9016"/>
            </w:tabs>
            <w:rPr>
              <w:rFonts w:asciiTheme="minorHAnsi" w:hAnsiTheme="minorHAnsi"/>
              <w:noProof/>
              <w:sz w:val="24"/>
              <w:szCs w:val="24"/>
              <w:lang w:eastAsia="en-GB"/>
            </w:rPr>
          </w:pPr>
          <w:hyperlink w:anchor="_Toc161584796" w:history="1">
            <w:r w:rsidRPr="008C0EC5">
              <w:rPr>
                <w:rStyle w:val="Hyperlink"/>
                <w:noProof/>
              </w:rPr>
              <w:t>3.1</w:t>
            </w:r>
            <w:r>
              <w:rPr>
                <w:rFonts w:asciiTheme="minorHAnsi" w:hAnsiTheme="minorHAnsi"/>
                <w:noProof/>
                <w:sz w:val="24"/>
                <w:szCs w:val="24"/>
                <w:lang w:eastAsia="en-GB"/>
              </w:rPr>
              <w:tab/>
            </w:r>
            <w:r w:rsidRPr="008C0EC5">
              <w:rPr>
                <w:rStyle w:val="Hyperlink"/>
                <w:noProof/>
              </w:rPr>
              <w:t>Basic quality tool 1 – Check sheets</w:t>
            </w:r>
            <w:r>
              <w:rPr>
                <w:noProof/>
                <w:webHidden/>
              </w:rPr>
              <w:tab/>
            </w:r>
            <w:r>
              <w:rPr>
                <w:noProof/>
                <w:webHidden/>
              </w:rPr>
              <w:fldChar w:fldCharType="begin"/>
            </w:r>
            <w:r>
              <w:rPr>
                <w:noProof/>
                <w:webHidden/>
              </w:rPr>
              <w:instrText xml:space="preserve"> PAGEREF _Toc161584796 \h </w:instrText>
            </w:r>
            <w:r>
              <w:rPr>
                <w:noProof/>
                <w:webHidden/>
              </w:rPr>
            </w:r>
            <w:r>
              <w:rPr>
                <w:noProof/>
                <w:webHidden/>
              </w:rPr>
              <w:fldChar w:fldCharType="separate"/>
            </w:r>
            <w:r>
              <w:rPr>
                <w:noProof/>
                <w:webHidden/>
              </w:rPr>
              <w:t>4</w:t>
            </w:r>
            <w:r>
              <w:rPr>
                <w:noProof/>
                <w:webHidden/>
              </w:rPr>
              <w:fldChar w:fldCharType="end"/>
            </w:r>
          </w:hyperlink>
        </w:p>
        <w:p w14:paraId="7B6AB91C" w14:textId="08E2B6DB" w:rsidR="0000761F" w:rsidRDefault="0000761F">
          <w:pPr>
            <w:pStyle w:val="TOC2"/>
            <w:tabs>
              <w:tab w:val="left" w:pos="960"/>
              <w:tab w:val="right" w:leader="dot" w:pos="9016"/>
            </w:tabs>
            <w:rPr>
              <w:rFonts w:asciiTheme="minorHAnsi" w:hAnsiTheme="minorHAnsi"/>
              <w:noProof/>
              <w:sz w:val="24"/>
              <w:szCs w:val="24"/>
              <w:lang w:eastAsia="en-GB"/>
            </w:rPr>
          </w:pPr>
          <w:hyperlink w:anchor="_Toc161584797" w:history="1">
            <w:r w:rsidRPr="008C0EC5">
              <w:rPr>
                <w:rStyle w:val="Hyperlink"/>
                <w:noProof/>
              </w:rPr>
              <w:t>3.2</w:t>
            </w:r>
            <w:r>
              <w:rPr>
                <w:rFonts w:asciiTheme="minorHAnsi" w:hAnsiTheme="minorHAnsi"/>
                <w:noProof/>
                <w:sz w:val="24"/>
                <w:szCs w:val="24"/>
                <w:lang w:eastAsia="en-GB"/>
              </w:rPr>
              <w:tab/>
            </w:r>
            <w:r w:rsidRPr="008C0EC5">
              <w:rPr>
                <w:rStyle w:val="Hyperlink"/>
                <w:noProof/>
              </w:rPr>
              <w:t>Basic quality tool 2 - Pareto Analysis</w:t>
            </w:r>
            <w:r>
              <w:rPr>
                <w:noProof/>
                <w:webHidden/>
              </w:rPr>
              <w:tab/>
            </w:r>
            <w:r>
              <w:rPr>
                <w:noProof/>
                <w:webHidden/>
              </w:rPr>
              <w:fldChar w:fldCharType="begin"/>
            </w:r>
            <w:r>
              <w:rPr>
                <w:noProof/>
                <w:webHidden/>
              </w:rPr>
              <w:instrText xml:space="preserve"> PAGEREF _Toc161584797 \h </w:instrText>
            </w:r>
            <w:r>
              <w:rPr>
                <w:noProof/>
                <w:webHidden/>
              </w:rPr>
            </w:r>
            <w:r>
              <w:rPr>
                <w:noProof/>
                <w:webHidden/>
              </w:rPr>
              <w:fldChar w:fldCharType="separate"/>
            </w:r>
            <w:r>
              <w:rPr>
                <w:noProof/>
                <w:webHidden/>
              </w:rPr>
              <w:t>6</w:t>
            </w:r>
            <w:r>
              <w:rPr>
                <w:noProof/>
                <w:webHidden/>
              </w:rPr>
              <w:fldChar w:fldCharType="end"/>
            </w:r>
          </w:hyperlink>
        </w:p>
        <w:p w14:paraId="484C6BB8" w14:textId="5D85E998" w:rsidR="0000761F" w:rsidRDefault="0000761F">
          <w:pPr>
            <w:pStyle w:val="TOC2"/>
            <w:tabs>
              <w:tab w:val="left" w:pos="960"/>
              <w:tab w:val="right" w:leader="dot" w:pos="9016"/>
            </w:tabs>
            <w:rPr>
              <w:rFonts w:asciiTheme="minorHAnsi" w:hAnsiTheme="minorHAnsi"/>
              <w:noProof/>
              <w:sz w:val="24"/>
              <w:szCs w:val="24"/>
              <w:lang w:eastAsia="en-GB"/>
            </w:rPr>
          </w:pPr>
          <w:hyperlink w:anchor="_Toc161584798" w:history="1">
            <w:r w:rsidRPr="008C0EC5">
              <w:rPr>
                <w:rStyle w:val="Hyperlink"/>
                <w:noProof/>
              </w:rPr>
              <w:t>3.3</w:t>
            </w:r>
            <w:r>
              <w:rPr>
                <w:rFonts w:asciiTheme="minorHAnsi" w:hAnsiTheme="minorHAnsi"/>
                <w:noProof/>
                <w:sz w:val="24"/>
                <w:szCs w:val="24"/>
                <w:lang w:eastAsia="en-GB"/>
              </w:rPr>
              <w:tab/>
            </w:r>
            <w:r w:rsidRPr="008C0EC5">
              <w:rPr>
                <w:rStyle w:val="Hyperlink"/>
                <w:noProof/>
              </w:rPr>
              <w:t>Basic quality tool 3 – RCA 5 Whys</w:t>
            </w:r>
            <w:r>
              <w:rPr>
                <w:noProof/>
                <w:webHidden/>
              </w:rPr>
              <w:tab/>
            </w:r>
            <w:r>
              <w:rPr>
                <w:noProof/>
                <w:webHidden/>
              </w:rPr>
              <w:fldChar w:fldCharType="begin"/>
            </w:r>
            <w:r>
              <w:rPr>
                <w:noProof/>
                <w:webHidden/>
              </w:rPr>
              <w:instrText xml:space="preserve"> PAGEREF _Toc161584798 \h </w:instrText>
            </w:r>
            <w:r>
              <w:rPr>
                <w:noProof/>
                <w:webHidden/>
              </w:rPr>
            </w:r>
            <w:r>
              <w:rPr>
                <w:noProof/>
                <w:webHidden/>
              </w:rPr>
              <w:fldChar w:fldCharType="separate"/>
            </w:r>
            <w:r>
              <w:rPr>
                <w:noProof/>
                <w:webHidden/>
              </w:rPr>
              <w:t>8</w:t>
            </w:r>
            <w:r>
              <w:rPr>
                <w:noProof/>
                <w:webHidden/>
              </w:rPr>
              <w:fldChar w:fldCharType="end"/>
            </w:r>
          </w:hyperlink>
        </w:p>
        <w:p w14:paraId="36CD581F" w14:textId="764637D5" w:rsidR="0000761F" w:rsidRDefault="0000761F">
          <w:pPr>
            <w:pStyle w:val="TOC1"/>
            <w:tabs>
              <w:tab w:val="left" w:pos="440"/>
              <w:tab w:val="right" w:leader="dot" w:pos="9016"/>
            </w:tabs>
            <w:rPr>
              <w:rFonts w:asciiTheme="minorHAnsi" w:hAnsiTheme="minorHAnsi"/>
              <w:noProof/>
              <w:sz w:val="24"/>
              <w:szCs w:val="24"/>
              <w:lang w:eastAsia="en-GB"/>
            </w:rPr>
          </w:pPr>
          <w:hyperlink w:anchor="_Toc161584799" w:history="1">
            <w:r w:rsidRPr="008C0EC5">
              <w:rPr>
                <w:rStyle w:val="Hyperlink"/>
                <w:noProof/>
              </w:rPr>
              <w:t>4</w:t>
            </w:r>
            <w:r>
              <w:rPr>
                <w:rFonts w:asciiTheme="minorHAnsi" w:hAnsiTheme="minorHAnsi"/>
                <w:noProof/>
                <w:sz w:val="24"/>
                <w:szCs w:val="24"/>
                <w:lang w:eastAsia="en-GB"/>
              </w:rPr>
              <w:tab/>
            </w:r>
            <w:r w:rsidRPr="008C0EC5">
              <w:rPr>
                <w:rStyle w:val="Hyperlink"/>
                <w:noProof/>
              </w:rPr>
              <w:t>Improvement Plan</w:t>
            </w:r>
            <w:r>
              <w:rPr>
                <w:noProof/>
                <w:webHidden/>
              </w:rPr>
              <w:tab/>
            </w:r>
            <w:r>
              <w:rPr>
                <w:noProof/>
                <w:webHidden/>
              </w:rPr>
              <w:fldChar w:fldCharType="begin"/>
            </w:r>
            <w:r>
              <w:rPr>
                <w:noProof/>
                <w:webHidden/>
              </w:rPr>
              <w:instrText xml:space="preserve"> PAGEREF _Toc161584799 \h </w:instrText>
            </w:r>
            <w:r>
              <w:rPr>
                <w:noProof/>
                <w:webHidden/>
              </w:rPr>
            </w:r>
            <w:r>
              <w:rPr>
                <w:noProof/>
                <w:webHidden/>
              </w:rPr>
              <w:fldChar w:fldCharType="separate"/>
            </w:r>
            <w:r>
              <w:rPr>
                <w:noProof/>
                <w:webHidden/>
              </w:rPr>
              <w:t>10</w:t>
            </w:r>
            <w:r>
              <w:rPr>
                <w:noProof/>
                <w:webHidden/>
              </w:rPr>
              <w:fldChar w:fldCharType="end"/>
            </w:r>
          </w:hyperlink>
        </w:p>
        <w:p w14:paraId="7EBA74C6" w14:textId="261AE244" w:rsidR="0000761F" w:rsidRDefault="0000761F">
          <w:pPr>
            <w:pStyle w:val="TOC1"/>
            <w:tabs>
              <w:tab w:val="left" w:pos="440"/>
              <w:tab w:val="right" w:leader="dot" w:pos="9016"/>
            </w:tabs>
            <w:rPr>
              <w:rFonts w:asciiTheme="minorHAnsi" w:hAnsiTheme="minorHAnsi"/>
              <w:noProof/>
              <w:sz w:val="24"/>
              <w:szCs w:val="24"/>
              <w:lang w:eastAsia="en-GB"/>
            </w:rPr>
          </w:pPr>
          <w:hyperlink w:anchor="_Toc161584800" w:history="1">
            <w:r w:rsidRPr="008C0EC5">
              <w:rPr>
                <w:rStyle w:val="Hyperlink"/>
                <w:noProof/>
              </w:rPr>
              <w:t>5</w:t>
            </w:r>
            <w:r>
              <w:rPr>
                <w:rFonts w:asciiTheme="minorHAnsi" w:hAnsiTheme="minorHAnsi"/>
                <w:noProof/>
                <w:sz w:val="24"/>
                <w:szCs w:val="24"/>
                <w:lang w:eastAsia="en-GB"/>
              </w:rPr>
              <w:tab/>
            </w:r>
            <w:r w:rsidRPr="008C0EC5">
              <w:rPr>
                <w:rStyle w:val="Hyperlink"/>
                <w:noProof/>
              </w:rPr>
              <w:t>Prioritisation</w:t>
            </w:r>
            <w:r>
              <w:rPr>
                <w:noProof/>
                <w:webHidden/>
              </w:rPr>
              <w:tab/>
            </w:r>
            <w:r>
              <w:rPr>
                <w:noProof/>
                <w:webHidden/>
              </w:rPr>
              <w:fldChar w:fldCharType="begin"/>
            </w:r>
            <w:r>
              <w:rPr>
                <w:noProof/>
                <w:webHidden/>
              </w:rPr>
              <w:instrText xml:space="preserve"> PAGEREF _Toc161584800 \h </w:instrText>
            </w:r>
            <w:r>
              <w:rPr>
                <w:noProof/>
                <w:webHidden/>
              </w:rPr>
            </w:r>
            <w:r>
              <w:rPr>
                <w:noProof/>
                <w:webHidden/>
              </w:rPr>
              <w:fldChar w:fldCharType="separate"/>
            </w:r>
            <w:r>
              <w:rPr>
                <w:noProof/>
                <w:webHidden/>
              </w:rPr>
              <w:t>12</w:t>
            </w:r>
            <w:r>
              <w:rPr>
                <w:noProof/>
                <w:webHidden/>
              </w:rPr>
              <w:fldChar w:fldCharType="end"/>
            </w:r>
          </w:hyperlink>
        </w:p>
        <w:p w14:paraId="521ED620" w14:textId="344DA67E" w:rsidR="0000761F" w:rsidRDefault="0000761F">
          <w:pPr>
            <w:pStyle w:val="TOC1"/>
            <w:tabs>
              <w:tab w:val="left" w:pos="440"/>
              <w:tab w:val="right" w:leader="dot" w:pos="9016"/>
            </w:tabs>
            <w:rPr>
              <w:rFonts w:asciiTheme="minorHAnsi" w:hAnsiTheme="minorHAnsi"/>
              <w:noProof/>
              <w:sz w:val="24"/>
              <w:szCs w:val="24"/>
              <w:lang w:eastAsia="en-GB"/>
            </w:rPr>
          </w:pPr>
          <w:hyperlink w:anchor="_Toc161584801" w:history="1">
            <w:r w:rsidRPr="008C0EC5">
              <w:rPr>
                <w:rStyle w:val="Hyperlink"/>
                <w:noProof/>
              </w:rPr>
              <w:t>6</w:t>
            </w:r>
            <w:r>
              <w:rPr>
                <w:rFonts w:asciiTheme="minorHAnsi" w:hAnsiTheme="minorHAnsi"/>
                <w:noProof/>
                <w:sz w:val="24"/>
                <w:szCs w:val="24"/>
                <w:lang w:eastAsia="en-GB"/>
              </w:rPr>
              <w:tab/>
            </w:r>
            <w:r w:rsidRPr="008C0EC5">
              <w:rPr>
                <w:rStyle w:val="Hyperlink"/>
                <w:noProof/>
              </w:rPr>
              <w:t>Performance Indicators (KPIs)</w:t>
            </w:r>
            <w:r>
              <w:rPr>
                <w:noProof/>
                <w:webHidden/>
              </w:rPr>
              <w:tab/>
            </w:r>
            <w:r>
              <w:rPr>
                <w:noProof/>
                <w:webHidden/>
              </w:rPr>
              <w:fldChar w:fldCharType="begin"/>
            </w:r>
            <w:r>
              <w:rPr>
                <w:noProof/>
                <w:webHidden/>
              </w:rPr>
              <w:instrText xml:space="preserve"> PAGEREF _Toc161584801 \h </w:instrText>
            </w:r>
            <w:r>
              <w:rPr>
                <w:noProof/>
                <w:webHidden/>
              </w:rPr>
            </w:r>
            <w:r>
              <w:rPr>
                <w:noProof/>
                <w:webHidden/>
              </w:rPr>
              <w:fldChar w:fldCharType="separate"/>
            </w:r>
            <w:r>
              <w:rPr>
                <w:noProof/>
                <w:webHidden/>
              </w:rPr>
              <w:t>14</w:t>
            </w:r>
            <w:r>
              <w:rPr>
                <w:noProof/>
                <w:webHidden/>
              </w:rPr>
              <w:fldChar w:fldCharType="end"/>
            </w:r>
          </w:hyperlink>
        </w:p>
        <w:p w14:paraId="04096FC2" w14:textId="09DF6C0A" w:rsidR="0000761F" w:rsidRDefault="0000761F">
          <w:pPr>
            <w:pStyle w:val="TOC1"/>
            <w:tabs>
              <w:tab w:val="left" w:pos="440"/>
              <w:tab w:val="right" w:leader="dot" w:pos="9016"/>
            </w:tabs>
            <w:rPr>
              <w:rFonts w:asciiTheme="minorHAnsi" w:hAnsiTheme="minorHAnsi"/>
              <w:noProof/>
              <w:sz w:val="24"/>
              <w:szCs w:val="24"/>
              <w:lang w:eastAsia="en-GB"/>
            </w:rPr>
          </w:pPr>
          <w:hyperlink w:anchor="_Toc161584802" w:history="1">
            <w:r w:rsidRPr="008C0EC5">
              <w:rPr>
                <w:rStyle w:val="Hyperlink"/>
                <w:noProof/>
              </w:rPr>
              <w:t>7</w:t>
            </w:r>
            <w:r>
              <w:rPr>
                <w:rFonts w:asciiTheme="minorHAnsi" w:hAnsiTheme="minorHAnsi"/>
                <w:noProof/>
                <w:sz w:val="24"/>
                <w:szCs w:val="24"/>
                <w:lang w:eastAsia="en-GB"/>
              </w:rPr>
              <w:tab/>
            </w:r>
            <w:r w:rsidRPr="008C0EC5">
              <w:rPr>
                <w:rStyle w:val="Hyperlink"/>
                <w:noProof/>
              </w:rPr>
              <w:t>Anticipated Barriers and Challenges</w:t>
            </w:r>
            <w:r>
              <w:rPr>
                <w:noProof/>
                <w:webHidden/>
              </w:rPr>
              <w:tab/>
            </w:r>
            <w:r>
              <w:rPr>
                <w:noProof/>
                <w:webHidden/>
              </w:rPr>
              <w:fldChar w:fldCharType="begin"/>
            </w:r>
            <w:r>
              <w:rPr>
                <w:noProof/>
                <w:webHidden/>
              </w:rPr>
              <w:instrText xml:space="preserve"> PAGEREF _Toc161584802 \h </w:instrText>
            </w:r>
            <w:r>
              <w:rPr>
                <w:noProof/>
                <w:webHidden/>
              </w:rPr>
            </w:r>
            <w:r>
              <w:rPr>
                <w:noProof/>
                <w:webHidden/>
              </w:rPr>
              <w:fldChar w:fldCharType="separate"/>
            </w:r>
            <w:r>
              <w:rPr>
                <w:noProof/>
                <w:webHidden/>
              </w:rPr>
              <w:t>15</w:t>
            </w:r>
            <w:r>
              <w:rPr>
                <w:noProof/>
                <w:webHidden/>
              </w:rPr>
              <w:fldChar w:fldCharType="end"/>
            </w:r>
          </w:hyperlink>
        </w:p>
        <w:p w14:paraId="791108B1" w14:textId="62156A42" w:rsidR="0000761F" w:rsidRDefault="0000761F">
          <w:pPr>
            <w:pStyle w:val="TOC1"/>
            <w:tabs>
              <w:tab w:val="left" w:pos="440"/>
              <w:tab w:val="right" w:leader="dot" w:pos="9016"/>
            </w:tabs>
            <w:rPr>
              <w:rFonts w:asciiTheme="minorHAnsi" w:hAnsiTheme="minorHAnsi"/>
              <w:noProof/>
              <w:sz w:val="24"/>
              <w:szCs w:val="24"/>
              <w:lang w:eastAsia="en-GB"/>
            </w:rPr>
          </w:pPr>
          <w:hyperlink w:anchor="_Toc161584803" w:history="1">
            <w:r w:rsidRPr="008C0EC5">
              <w:rPr>
                <w:rStyle w:val="Hyperlink"/>
                <w:noProof/>
              </w:rPr>
              <w:t>8</w:t>
            </w:r>
            <w:r>
              <w:rPr>
                <w:rFonts w:asciiTheme="minorHAnsi" w:hAnsiTheme="minorHAnsi"/>
                <w:noProof/>
                <w:sz w:val="24"/>
                <w:szCs w:val="24"/>
                <w:lang w:eastAsia="en-GB"/>
              </w:rPr>
              <w:tab/>
            </w:r>
            <w:r w:rsidRPr="008C0EC5">
              <w:rPr>
                <w:rStyle w:val="Hyperlink"/>
                <w:noProof/>
              </w:rPr>
              <w:t>Conclusions</w:t>
            </w:r>
            <w:r>
              <w:rPr>
                <w:noProof/>
                <w:webHidden/>
              </w:rPr>
              <w:tab/>
            </w:r>
            <w:r>
              <w:rPr>
                <w:noProof/>
                <w:webHidden/>
              </w:rPr>
              <w:fldChar w:fldCharType="begin"/>
            </w:r>
            <w:r>
              <w:rPr>
                <w:noProof/>
                <w:webHidden/>
              </w:rPr>
              <w:instrText xml:space="preserve"> PAGEREF _Toc161584803 \h </w:instrText>
            </w:r>
            <w:r>
              <w:rPr>
                <w:noProof/>
                <w:webHidden/>
              </w:rPr>
            </w:r>
            <w:r>
              <w:rPr>
                <w:noProof/>
                <w:webHidden/>
              </w:rPr>
              <w:fldChar w:fldCharType="separate"/>
            </w:r>
            <w:r>
              <w:rPr>
                <w:noProof/>
                <w:webHidden/>
              </w:rPr>
              <w:t>16</w:t>
            </w:r>
            <w:r>
              <w:rPr>
                <w:noProof/>
                <w:webHidden/>
              </w:rPr>
              <w:fldChar w:fldCharType="end"/>
            </w:r>
          </w:hyperlink>
        </w:p>
        <w:p w14:paraId="1D875661" w14:textId="5EB82DF5" w:rsidR="0000761F" w:rsidRDefault="0000761F">
          <w:pPr>
            <w:pStyle w:val="TOC1"/>
            <w:tabs>
              <w:tab w:val="left" w:pos="440"/>
              <w:tab w:val="right" w:leader="dot" w:pos="9016"/>
            </w:tabs>
            <w:rPr>
              <w:rFonts w:asciiTheme="minorHAnsi" w:hAnsiTheme="minorHAnsi"/>
              <w:noProof/>
              <w:sz w:val="24"/>
              <w:szCs w:val="24"/>
              <w:lang w:eastAsia="en-GB"/>
            </w:rPr>
          </w:pPr>
          <w:hyperlink w:anchor="_Toc161584804" w:history="1">
            <w:r w:rsidRPr="008C0EC5">
              <w:rPr>
                <w:rStyle w:val="Hyperlink"/>
                <w:noProof/>
              </w:rPr>
              <w:t>9</w:t>
            </w:r>
            <w:r>
              <w:rPr>
                <w:rFonts w:asciiTheme="minorHAnsi" w:hAnsiTheme="minorHAnsi"/>
                <w:noProof/>
                <w:sz w:val="24"/>
                <w:szCs w:val="24"/>
                <w:lang w:eastAsia="en-GB"/>
              </w:rPr>
              <w:tab/>
            </w:r>
            <w:r w:rsidRPr="008C0EC5">
              <w:rPr>
                <w:rStyle w:val="Hyperlink"/>
                <w:noProof/>
              </w:rPr>
              <w:t>References</w:t>
            </w:r>
            <w:r>
              <w:rPr>
                <w:noProof/>
                <w:webHidden/>
              </w:rPr>
              <w:tab/>
            </w:r>
            <w:r>
              <w:rPr>
                <w:noProof/>
                <w:webHidden/>
              </w:rPr>
              <w:fldChar w:fldCharType="begin"/>
            </w:r>
            <w:r>
              <w:rPr>
                <w:noProof/>
                <w:webHidden/>
              </w:rPr>
              <w:instrText xml:space="preserve"> PAGEREF _Toc161584804 \h </w:instrText>
            </w:r>
            <w:r>
              <w:rPr>
                <w:noProof/>
                <w:webHidden/>
              </w:rPr>
            </w:r>
            <w:r>
              <w:rPr>
                <w:noProof/>
                <w:webHidden/>
              </w:rPr>
              <w:fldChar w:fldCharType="separate"/>
            </w:r>
            <w:r>
              <w:rPr>
                <w:noProof/>
                <w:webHidden/>
              </w:rPr>
              <w:t>17</w:t>
            </w:r>
            <w:r>
              <w:rPr>
                <w:noProof/>
                <w:webHidden/>
              </w:rPr>
              <w:fldChar w:fldCharType="end"/>
            </w:r>
          </w:hyperlink>
        </w:p>
        <w:p w14:paraId="0EB595A5" w14:textId="6C098640" w:rsidR="00A90A48" w:rsidRPr="000C51E4" w:rsidRDefault="008E4625" w:rsidP="00F40CCB">
          <w:pPr>
            <w:rPr>
              <w:b/>
              <w:bCs/>
              <w:noProof/>
            </w:rPr>
          </w:pPr>
          <w:r>
            <w:rPr>
              <w:b/>
              <w:bCs/>
              <w:noProof/>
            </w:rPr>
            <w:fldChar w:fldCharType="end"/>
          </w:r>
        </w:p>
      </w:sdtContent>
    </w:sdt>
    <w:p w14:paraId="5F3D9D52" w14:textId="77777777" w:rsidR="0000761F" w:rsidRDefault="00A90A48" w:rsidP="00A90A48">
      <w:pPr>
        <w:pStyle w:val="TOCHeading"/>
        <w:rPr>
          <w:noProof/>
        </w:rPr>
      </w:pPr>
      <w:r>
        <w:t>List of Figures</w:t>
      </w:r>
      <w:r w:rsidR="00517B72">
        <w:tab/>
      </w:r>
      <w:r w:rsidR="00F56713">
        <w:fldChar w:fldCharType="begin"/>
      </w:r>
      <w:r w:rsidR="00F56713">
        <w:instrText xml:space="preserve"> TOC \h \z \c "Figure" </w:instrText>
      </w:r>
      <w:r w:rsidR="00F56713">
        <w:fldChar w:fldCharType="separate"/>
      </w:r>
    </w:p>
    <w:p w14:paraId="59C9352B" w14:textId="3B8F74CC" w:rsidR="0000761F" w:rsidRDefault="0000761F">
      <w:pPr>
        <w:pStyle w:val="TableofFigures"/>
        <w:tabs>
          <w:tab w:val="right" w:leader="dot" w:pos="9016"/>
        </w:tabs>
        <w:rPr>
          <w:rFonts w:asciiTheme="minorHAnsi" w:hAnsiTheme="minorHAnsi"/>
          <w:noProof/>
          <w:sz w:val="24"/>
          <w:szCs w:val="24"/>
          <w:lang w:eastAsia="en-GB"/>
        </w:rPr>
      </w:pPr>
      <w:hyperlink w:anchor="_Toc161584767" w:history="1">
        <w:r w:rsidRPr="008328BE">
          <w:rPr>
            <w:rStyle w:val="Hyperlink"/>
            <w:noProof/>
          </w:rPr>
          <w:t>Figure 1 – Rainin1000 Carousel</w:t>
        </w:r>
        <w:r>
          <w:rPr>
            <w:noProof/>
            <w:webHidden/>
          </w:rPr>
          <w:tab/>
        </w:r>
        <w:r>
          <w:rPr>
            <w:noProof/>
            <w:webHidden/>
          </w:rPr>
          <w:fldChar w:fldCharType="begin"/>
        </w:r>
        <w:r>
          <w:rPr>
            <w:noProof/>
            <w:webHidden/>
          </w:rPr>
          <w:instrText xml:space="preserve"> PAGEREF _Toc161584767 \h </w:instrText>
        </w:r>
        <w:r>
          <w:rPr>
            <w:noProof/>
            <w:webHidden/>
          </w:rPr>
        </w:r>
        <w:r>
          <w:rPr>
            <w:noProof/>
            <w:webHidden/>
          </w:rPr>
          <w:fldChar w:fldCharType="separate"/>
        </w:r>
        <w:r>
          <w:rPr>
            <w:noProof/>
            <w:webHidden/>
          </w:rPr>
          <w:t>2</w:t>
        </w:r>
        <w:r>
          <w:rPr>
            <w:noProof/>
            <w:webHidden/>
          </w:rPr>
          <w:fldChar w:fldCharType="end"/>
        </w:r>
      </w:hyperlink>
    </w:p>
    <w:p w14:paraId="17099F6B" w14:textId="70C13ACB" w:rsidR="0000761F" w:rsidRDefault="0000761F">
      <w:pPr>
        <w:pStyle w:val="TableofFigures"/>
        <w:tabs>
          <w:tab w:val="right" w:leader="dot" w:pos="9016"/>
        </w:tabs>
        <w:rPr>
          <w:rFonts w:asciiTheme="minorHAnsi" w:hAnsiTheme="minorHAnsi"/>
          <w:noProof/>
          <w:sz w:val="24"/>
          <w:szCs w:val="24"/>
          <w:lang w:eastAsia="en-GB"/>
        </w:rPr>
      </w:pPr>
      <w:hyperlink w:anchor="_Toc161584768" w:history="1">
        <w:r w:rsidRPr="008328BE">
          <w:rPr>
            <w:rStyle w:val="Hyperlink"/>
            <w:noProof/>
          </w:rPr>
          <w:t>Figure 2 - Diagram of Phytip (Biotage,2024)</w:t>
        </w:r>
        <w:r>
          <w:rPr>
            <w:noProof/>
            <w:webHidden/>
          </w:rPr>
          <w:tab/>
        </w:r>
        <w:r>
          <w:rPr>
            <w:noProof/>
            <w:webHidden/>
          </w:rPr>
          <w:fldChar w:fldCharType="begin"/>
        </w:r>
        <w:r>
          <w:rPr>
            <w:noProof/>
            <w:webHidden/>
          </w:rPr>
          <w:instrText xml:space="preserve"> PAGEREF _Toc161584768 \h </w:instrText>
        </w:r>
        <w:r>
          <w:rPr>
            <w:noProof/>
            <w:webHidden/>
          </w:rPr>
        </w:r>
        <w:r>
          <w:rPr>
            <w:noProof/>
            <w:webHidden/>
          </w:rPr>
          <w:fldChar w:fldCharType="separate"/>
        </w:r>
        <w:r>
          <w:rPr>
            <w:noProof/>
            <w:webHidden/>
          </w:rPr>
          <w:t>3</w:t>
        </w:r>
        <w:r>
          <w:rPr>
            <w:noProof/>
            <w:webHidden/>
          </w:rPr>
          <w:fldChar w:fldCharType="end"/>
        </w:r>
      </w:hyperlink>
    </w:p>
    <w:p w14:paraId="67359BD1" w14:textId="13953840" w:rsidR="0000761F" w:rsidRDefault="0000761F">
      <w:pPr>
        <w:pStyle w:val="TableofFigures"/>
        <w:tabs>
          <w:tab w:val="right" w:leader="dot" w:pos="9016"/>
        </w:tabs>
        <w:rPr>
          <w:rFonts w:asciiTheme="minorHAnsi" w:hAnsiTheme="minorHAnsi"/>
          <w:noProof/>
          <w:sz w:val="24"/>
          <w:szCs w:val="24"/>
          <w:lang w:eastAsia="en-GB"/>
        </w:rPr>
      </w:pPr>
      <w:hyperlink w:anchor="_Toc161584769" w:history="1">
        <w:r w:rsidRPr="008328BE">
          <w:rPr>
            <w:rStyle w:val="Hyperlink"/>
            <w:noProof/>
          </w:rPr>
          <w:t>Figure 3 - Thin weld</w:t>
        </w:r>
        <w:r>
          <w:rPr>
            <w:noProof/>
            <w:webHidden/>
          </w:rPr>
          <w:tab/>
        </w:r>
        <w:r>
          <w:rPr>
            <w:noProof/>
            <w:webHidden/>
          </w:rPr>
          <w:fldChar w:fldCharType="begin"/>
        </w:r>
        <w:r>
          <w:rPr>
            <w:noProof/>
            <w:webHidden/>
          </w:rPr>
          <w:instrText xml:space="preserve"> PAGEREF _Toc161584769 \h </w:instrText>
        </w:r>
        <w:r>
          <w:rPr>
            <w:noProof/>
            <w:webHidden/>
          </w:rPr>
        </w:r>
        <w:r>
          <w:rPr>
            <w:noProof/>
            <w:webHidden/>
          </w:rPr>
          <w:fldChar w:fldCharType="separate"/>
        </w:r>
        <w:r>
          <w:rPr>
            <w:noProof/>
            <w:webHidden/>
          </w:rPr>
          <w:t>3</w:t>
        </w:r>
        <w:r>
          <w:rPr>
            <w:noProof/>
            <w:webHidden/>
          </w:rPr>
          <w:fldChar w:fldCharType="end"/>
        </w:r>
      </w:hyperlink>
    </w:p>
    <w:p w14:paraId="0EA799DD" w14:textId="4B2F68C1" w:rsidR="0000761F" w:rsidRDefault="0000761F">
      <w:pPr>
        <w:pStyle w:val="TableofFigures"/>
        <w:tabs>
          <w:tab w:val="right" w:leader="dot" w:pos="9016"/>
        </w:tabs>
        <w:rPr>
          <w:rFonts w:asciiTheme="minorHAnsi" w:hAnsiTheme="minorHAnsi"/>
          <w:noProof/>
          <w:sz w:val="24"/>
          <w:szCs w:val="24"/>
          <w:lang w:eastAsia="en-GB"/>
        </w:rPr>
      </w:pPr>
      <w:hyperlink w:anchor="_Toc161584770" w:history="1">
        <w:r w:rsidRPr="008328BE">
          <w:rPr>
            <w:rStyle w:val="Hyperlink"/>
            <w:noProof/>
          </w:rPr>
          <w:t>Figure 4 - Correctly welded tip</w:t>
        </w:r>
        <w:r>
          <w:rPr>
            <w:noProof/>
            <w:webHidden/>
          </w:rPr>
          <w:tab/>
        </w:r>
        <w:r>
          <w:rPr>
            <w:noProof/>
            <w:webHidden/>
          </w:rPr>
          <w:fldChar w:fldCharType="begin"/>
        </w:r>
        <w:r>
          <w:rPr>
            <w:noProof/>
            <w:webHidden/>
          </w:rPr>
          <w:instrText xml:space="preserve"> PAGEREF _Toc161584770 \h </w:instrText>
        </w:r>
        <w:r>
          <w:rPr>
            <w:noProof/>
            <w:webHidden/>
          </w:rPr>
        </w:r>
        <w:r>
          <w:rPr>
            <w:noProof/>
            <w:webHidden/>
          </w:rPr>
          <w:fldChar w:fldCharType="separate"/>
        </w:r>
        <w:r>
          <w:rPr>
            <w:noProof/>
            <w:webHidden/>
          </w:rPr>
          <w:t>3</w:t>
        </w:r>
        <w:r>
          <w:rPr>
            <w:noProof/>
            <w:webHidden/>
          </w:rPr>
          <w:fldChar w:fldCharType="end"/>
        </w:r>
      </w:hyperlink>
    </w:p>
    <w:p w14:paraId="4EC66D34" w14:textId="1F6AADB3" w:rsidR="0000761F" w:rsidRDefault="0000761F">
      <w:pPr>
        <w:pStyle w:val="TableofFigures"/>
        <w:tabs>
          <w:tab w:val="right" w:leader="dot" w:pos="9016"/>
        </w:tabs>
        <w:rPr>
          <w:rFonts w:asciiTheme="minorHAnsi" w:hAnsiTheme="minorHAnsi"/>
          <w:noProof/>
          <w:sz w:val="24"/>
          <w:szCs w:val="24"/>
          <w:lang w:eastAsia="en-GB"/>
        </w:rPr>
      </w:pPr>
      <w:hyperlink w:anchor="_Toc161584771" w:history="1">
        <w:r w:rsidRPr="008328BE">
          <w:rPr>
            <w:rStyle w:val="Hyperlink"/>
            <w:noProof/>
          </w:rPr>
          <w:t>Figure 5 - Failure mode descriptions</w:t>
        </w:r>
        <w:r>
          <w:rPr>
            <w:noProof/>
            <w:webHidden/>
          </w:rPr>
          <w:tab/>
        </w:r>
        <w:r>
          <w:rPr>
            <w:noProof/>
            <w:webHidden/>
          </w:rPr>
          <w:fldChar w:fldCharType="begin"/>
        </w:r>
        <w:r>
          <w:rPr>
            <w:noProof/>
            <w:webHidden/>
          </w:rPr>
          <w:instrText xml:space="preserve"> PAGEREF _Toc161584771 \h </w:instrText>
        </w:r>
        <w:r>
          <w:rPr>
            <w:noProof/>
            <w:webHidden/>
          </w:rPr>
        </w:r>
        <w:r>
          <w:rPr>
            <w:noProof/>
            <w:webHidden/>
          </w:rPr>
          <w:fldChar w:fldCharType="separate"/>
        </w:r>
        <w:r>
          <w:rPr>
            <w:noProof/>
            <w:webHidden/>
          </w:rPr>
          <w:t>5</w:t>
        </w:r>
        <w:r>
          <w:rPr>
            <w:noProof/>
            <w:webHidden/>
          </w:rPr>
          <w:fldChar w:fldCharType="end"/>
        </w:r>
      </w:hyperlink>
    </w:p>
    <w:p w14:paraId="4D24F3D4" w14:textId="16C04800" w:rsidR="00A91528" w:rsidRDefault="00F56713" w:rsidP="00A90A48">
      <w:pPr>
        <w:pStyle w:val="TOCHeading"/>
      </w:pPr>
      <w:r>
        <w:fldChar w:fldCharType="end"/>
      </w:r>
      <w:r w:rsidR="00A90A48">
        <w:t>List of Tables</w:t>
      </w:r>
    </w:p>
    <w:p w14:paraId="7FAF91CA" w14:textId="451C1505" w:rsidR="0000761F" w:rsidRDefault="00F875D8">
      <w:pPr>
        <w:pStyle w:val="TableofFigures"/>
        <w:tabs>
          <w:tab w:val="right" w:leader="dot" w:pos="9016"/>
        </w:tabs>
        <w:rPr>
          <w:rFonts w:asciiTheme="minorHAnsi" w:hAnsiTheme="minorHAnsi"/>
          <w:noProof/>
          <w:sz w:val="24"/>
          <w:szCs w:val="24"/>
          <w:lang w:eastAsia="en-GB"/>
        </w:rPr>
      </w:pPr>
      <w:r>
        <w:fldChar w:fldCharType="begin"/>
      </w:r>
      <w:r>
        <w:instrText xml:space="preserve"> TOC \h \z \c "Table" </w:instrText>
      </w:r>
      <w:r>
        <w:fldChar w:fldCharType="separate"/>
      </w:r>
      <w:hyperlink w:anchor="_Toc161584772" w:history="1">
        <w:r w:rsidR="0000761F" w:rsidRPr="009218E3">
          <w:rPr>
            <w:rStyle w:val="Hyperlink"/>
            <w:noProof/>
          </w:rPr>
          <w:t>Table 1 - Check sheet findings of recent batch</w:t>
        </w:r>
        <w:r w:rsidR="0000761F">
          <w:rPr>
            <w:noProof/>
            <w:webHidden/>
          </w:rPr>
          <w:tab/>
        </w:r>
        <w:r w:rsidR="0000761F">
          <w:rPr>
            <w:noProof/>
            <w:webHidden/>
          </w:rPr>
          <w:fldChar w:fldCharType="begin"/>
        </w:r>
        <w:r w:rsidR="0000761F">
          <w:rPr>
            <w:noProof/>
            <w:webHidden/>
          </w:rPr>
          <w:instrText xml:space="preserve"> PAGEREF _Toc161584772 \h </w:instrText>
        </w:r>
        <w:r w:rsidR="0000761F">
          <w:rPr>
            <w:noProof/>
            <w:webHidden/>
          </w:rPr>
        </w:r>
        <w:r w:rsidR="0000761F">
          <w:rPr>
            <w:noProof/>
            <w:webHidden/>
          </w:rPr>
          <w:fldChar w:fldCharType="separate"/>
        </w:r>
        <w:r w:rsidR="0000761F">
          <w:rPr>
            <w:noProof/>
            <w:webHidden/>
          </w:rPr>
          <w:t>5</w:t>
        </w:r>
        <w:r w:rsidR="0000761F">
          <w:rPr>
            <w:noProof/>
            <w:webHidden/>
          </w:rPr>
          <w:fldChar w:fldCharType="end"/>
        </w:r>
      </w:hyperlink>
    </w:p>
    <w:p w14:paraId="0D78EB19" w14:textId="0542E88B" w:rsidR="0000761F" w:rsidRDefault="0000761F">
      <w:pPr>
        <w:pStyle w:val="TableofFigures"/>
        <w:tabs>
          <w:tab w:val="right" w:leader="dot" w:pos="9016"/>
        </w:tabs>
        <w:rPr>
          <w:rFonts w:asciiTheme="minorHAnsi" w:hAnsiTheme="minorHAnsi"/>
          <w:noProof/>
          <w:sz w:val="24"/>
          <w:szCs w:val="24"/>
          <w:lang w:eastAsia="en-GB"/>
        </w:rPr>
      </w:pPr>
      <w:hyperlink w:anchor="_Toc161584773" w:history="1">
        <w:r w:rsidRPr="009218E3">
          <w:rPr>
            <w:rStyle w:val="Hyperlink"/>
            <w:noProof/>
          </w:rPr>
          <w:t>Table 2 - Check sheet with added frequency calculations</w:t>
        </w:r>
        <w:r>
          <w:rPr>
            <w:noProof/>
            <w:webHidden/>
          </w:rPr>
          <w:tab/>
        </w:r>
        <w:r>
          <w:rPr>
            <w:noProof/>
            <w:webHidden/>
          </w:rPr>
          <w:fldChar w:fldCharType="begin"/>
        </w:r>
        <w:r>
          <w:rPr>
            <w:noProof/>
            <w:webHidden/>
          </w:rPr>
          <w:instrText xml:space="preserve"> PAGEREF _Toc161584773 \h </w:instrText>
        </w:r>
        <w:r>
          <w:rPr>
            <w:noProof/>
            <w:webHidden/>
          </w:rPr>
        </w:r>
        <w:r>
          <w:rPr>
            <w:noProof/>
            <w:webHidden/>
          </w:rPr>
          <w:fldChar w:fldCharType="separate"/>
        </w:r>
        <w:r>
          <w:rPr>
            <w:noProof/>
            <w:webHidden/>
          </w:rPr>
          <w:t>6</w:t>
        </w:r>
        <w:r>
          <w:rPr>
            <w:noProof/>
            <w:webHidden/>
          </w:rPr>
          <w:fldChar w:fldCharType="end"/>
        </w:r>
      </w:hyperlink>
    </w:p>
    <w:p w14:paraId="72DFC32B" w14:textId="57A75C28" w:rsidR="0000761F" w:rsidRDefault="0000761F">
      <w:pPr>
        <w:pStyle w:val="TableofFigures"/>
        <w:tabs>
          <w:tab w:val="right" w:leader="dot" w:pos="9016"/>
        </w:tabs>
        <w:rPr>
          <w:rFonts w:asciiTheme="minorHAnsi" w:hAnsiTheme="minorHAnsi"/>
          <w:noProof/>
          <w:sz w:val="24"/>
          <w:szCs w:val="24"/>
          <w:lang w:eastAsia="en-GB"/>
        </w:rPr>
      </w:pPr>
      <w:hyperlink w:anchor="_Toc161584774" w:history="1">
        <w:r w:rsidRPr="009218E3">
          <w:rPr>
            <w:rStyle w:val="Hyperlink"/>
            <w:noProof/>
          </w:rPr>
          <w:t>Table 3 - Pareto analysis of failure modes</w:t>
        </w:r>
        <w:r>
          <w:rPr>
            <w:noProof/>
            <w:webHidden/>
          </w:rPr>
          <w:tab/>
        </w:r>
        <w:r>
          <w:rPr>
            <w:noProof/>
            <w:webHidden/>
          </w:rPr>
          <w:fldChar w:fldCharType="begin"/>
        </w:r>
        <w:r>
          <w:rPr>
            <w:noProof/>
            <w:webHidden/>
          </w:rPr>
          <w:instrText xml:space="preserve"> PAGEREF _Toc161584774 \h </w:instrText>
        </w:r>
        <w:r>
          <w:rPr>
            <w:noProof/>
            <w:webHidden/>
          </w:rPr>
        </w:r>
        <w:r>
          <w:rPr>
            <w:noProof/>
            <w:webHidden/>
          </w:rPr>
          <w:fldChar w:fldCharType="separate"/>
        </w:r>
        <w:r>
          <w:rPr>
            <w:noProof/>
            <w:webHidden/>
          </w:rPr>
          <w:t>7</w:t>
        </w:r>
        <w:r>
          <w:rPr>
            <w:noProof/>
            <w:webHidden/>
          </w:rPr>
          <w:fldChar w:fldCharType="end"/>
        </w:r>
      </w:hyperlink>
    </w:p>
    <w:p w14:paraId="0D4F4574" w14:textId="1B3827C4" w:rsidR="0000761F" w:rsidRDefault="0000761F">
      <w:pPr>
        <w:pStyle w:val="TableofFigures"/>
        <w:tabs>
          <w:tab w:val="right" w:leader="dot" w:pos="9016"/>
        </w:tabs>
        <w:rPr>
          <w:rFonts w:asciiTheme="minorHAnsi" w:hAnsiTheme="minorHAnsi"/>
          <w:noProof/>
          <w:sz w:val="24"/>
          <w:szCs w:val="24"/>
          <w:lang w:eastAsia="en-GB"/>
        </w:rPr>
      </w:pPr>
      <w:hyperlink w:anchor="_Toc161584775" w:history="1">
        <w:r w:rsidRPr="009218E3">
          <w:rPr>
            <w:rStyle w:val="Hyperlink"/>
            <w:noProof/>
          </w:rPr>
          <w:t>Table 4 - 5 Why Analysis (Biotage Template,2024)</w:t>
        </w:r>
        <w:r>
          <w:rPr>
            <w:noProof/>
            <w:webHidden/>
          </w:rPr>
          <w:tab/>
        </w:r>
        <w:r>
          <w:rPr>
            <w:noProof/>
            <w:webHidden/>
          </w:rPr>
          <w:fldChar w:fldCharType="begin"/>
        </w:r>
        <w:r>
          <w:rPr>
            <w:noProof/>
            <w:webHidden/>
          </w:rPr>
          <w:instrText xml:space="preserve"> PAGEREF _Toc161584775 \h </w:instrText>
        </w:r>
        <w:r>
          <w:rPr>
            <w:noProof/>
            <w:webHidden/>
          </w:rPr>
        </w:r>
        <w:r>
          <w:rPr>
            <w:noProof/>
            <w:webHidden/>
          </w:rPr>
          <w:fldChar w:fldCharType="separate"/>
        </w:r>
        <w:r>
          <w:rPr>
            <w:noProof/>
            <w:webHidden/>
          </w:rPr>
          <w:t>8</w:t>
        </w:r>
        <w:r>
          <w:rPr>
            <w:noProof/>
            <w:webHidden/>
          </w:rPr>
          <w:fldChar w:fldCharType="end"/>
        </w:r>
      </w:hyperlink>
    </w:p>
    <w:p w14:paraId="65C1C172" w14:textId="35283E4B" w:rsidR="00F875D8" w:rsidRDefault="00F875D8" w:rsidP="00F875D8">
      <w:pPr>
        <w:pStyle w:val="TableofFigures"/>
        <w:tabs>
          <w:tab w:val="right" w:pos="9016"/>
        </w:tabs>
        <w:rPr>
          <w:rFonts w:asciiTheme="minorHAnsi" w:hAnsiTheme="minorHAnsi"/>
          <w:noProof/>
          <w:sz w:val="24"/>
          <w:szCs w:val="24"/>
          <w:lang w:eastAsia="en-GB"/>
        </w:rPr>
      </w:pPr>
      <w:r>
        <w:fldChar w:fldCharType="end"/>
      </w:r>
      <w:r w:rsidR="00F56713">
        <w:fldChar w:fldCharType="begin"/>
      </w:r>
      <w:r w:rsidR="00F56713">
        <w:instrText xml:space="preserve"> TOC \h \z \c "Table" </w:instrText>
      </w:r>
      <w:r w:rsidR="00F56713">
        <w:fldChar w:fldCharType="separate"/>
      </w:r>
    </w:p>
    <w:p w14:paraId="16F467DB" w14:textId="552720EF" w:rsidR="00517B72" w:rsidRPr="00517B72" w:rsidRDefault="00F56713" w:rsidP="00F56713">
      <w:pPr>
        <w:tabs>
          <w:tab w:val="center" w:pos="4513"/>
        </w:tabs>
        <w:sectPr w:rsidR="00517B72" w:rsidRPr="00517B72" w:rsidSect="00E12F6A">
          <w:footerReference w:type="default" r:id="rId12"/>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titlePg/>
          <w:docGrid w:linePitch="360"/>
        </w:sectPr>
      </w:pPr>
      <w:r>
        <w:fldChar w:fldCharType="end"/>
      </w:r>
    </w:p>
    <w:p w14:paraId="1A58CCD5" w14:textId="77777777" w:rsidR="00517B72" w:rsidRDefault="00517B72" w:rsidP="00517B72">
      <w:pPr>
        <w:pStyle w:val="Heading1"/>
      </w:pPr>
      <w:bookmarkStart w:id="0" w:name="_Toc161584789"/>
      <w:r>
        <w:lastRenderedPageBreak/>
        <w:t>Introduction</w:t>
      </w:r>
      <w:bookmarkEnd w:id="0"/>
    </w:p>
    <w:p w14:paraId="2AACAD54" w14:textId="75FDB50A" w:rsidR="00070A85" w:rsidRDefault="008746BC" w:rsidP="0027214B">
      <w:pPr>
        <w:rPr>
          <w:lang w:eastAsia="en-GB"/>
        </w:rPr>
      </w:pPr>
      <w:r>
        <w:rPr>
          <w:lang w:eastAsia="en-GB"/>
        </w:rPr>
        <w:t xml:space="preserve">This </w:t>
      </w:r>
      <w:r w:rsidR="002412A5">
        <w:rPr>
          <w:lang w:eastAsia="en-GB"/>
        </w:rPr>
        <w:t>report</w:t>
      </w:r>
      <w:r>
        <w:rPr>
          <w:lang w:eastAsia="en-GB"/>
        </w:rPr>
        <w:t xml:space="preserve"> was created to </w:t>
      </w:r>
      <w:r w:rsidR="002412A5">
        <w:rPr>
          <w:lang w:eastAsia="en-GB"/>
        </w:rPr>
        <w:t xml:space="preserve">show the improvement plan that was carried out to identify </w:t>
      </w:r>
      <w:r>
        <w:rPr>
          <w:lang w:eastAsia="en-GB"/>
        </w:rPr>
        <w:t>t</w:t>
      </w:r>
      <w:r w:rsidR="00D911CE" w:rsidRPr="006B79D2">
        <w:rPr>
          <w:lang w:eastAsia="en-GB"/>
        </w:rPr>
        <w:t xml:space="preserve">he </w:t>
      </w:r>
      <w:r>
        <w:rPr>
          <w:lang w:eastAsia="en-GB"/>
        </w:rPr>
        <w:t xml:space="preserve">problems within the </w:t>
      </w:r>
      <w:r w:rsidR="00D911CE" w:rsidRPr="006B79D2">
        <w:rPr>
          <w:lang w:eastAsia="en-GB"/>
        </w:rPr>
        <w:t xml:space="preserve">process running on </w:t>
      </w:r>
      <w:r>
        <w:rPr>
          <w:lang w:eastAsia="en-GB"/>
        </w:rPr>
        <w:t xml:space="preserve">a particular </w:t>
      </w:r>
      <w:r w:rsidR="00D911CE" w:rsidRPr="006B79D2">
        <w:rPr>
          <w:lang w:eastAsia="en-GB"/>
        </w:rPr>
        <w:t>automated carousel</w:t>
      </w:r>
      <w:r>
        <w:rPr>
          <w:lang w:eastAsia="en-GB"/>
        </w:rPr>
        <w:t xml:space="preserve"> within Biotage</w:t>
      </w:r>
      <w:r w:rsidR="00EF6CCC">
        <w:rPr>
          <w:lang w:eastAsia="en-GB"/>
        </w:rPr>
        <w:t>, producing Phytip columns</w:t>
      </w:r>
      <w:r>
        <w:rPr>
          <w:lang w:eastAsia="en-GB"/>
        </w:rPr>
        <w:t>.</w:t>
      </w:r>
      <w:r w:rsidR="00D911CE" w:rsidRPr="006B79D2">
        <w:rPr>
          <w:lang w:eastAsia="en-GB"/>
        </w:rPr>
        <w:t xml:space="preserve"> </w:t>
      </w:r>
      <w:r>
        <w:rPr>
          <w:lang w:eastAsia="en-GB"/>
        </w:rPr>
        <w:t>This</w:t>
      </w:r>
      <w:r w:rsidR="002412A5">
        <w:rPr>
          <w:lang w:eastAsia="en-GB"/>
        </w:rPr>
        <w:t xml:space="preserve"> carousel</w:t>
      </w:r>
      <w:r>
        <w:rPr>
          <w:lang w:eastAsia="en-GB"/>
        </w:rPr>
        <w:t xml:space="preserve"> i</w:t>
      </w:r>
      <w:r w:rsidR="00D911CE" w:rsidRPr="006B79D2">
        <w:rPr>
          <w:lang w:eastAsia="en-GB"/>
        </w:rPr>
        <w:t xml:space="preserve">s crucial to </w:t>
      </w:r>
      <w:r w:rsidR="00141629">
        <w:rPr>
          <w:lang w:eastAsia="en-GB"/>
        </w:rPr>
        <w:t xml:space="preserve">meeting demands within </w:t>
      </w:r>
      <w:r w:rsidR="00D911CE" w:rsidRPr="006B79D2">
        <w:rPr>
          <w:lang w:eastAsia="en-GB"/>
        </w:rPr>
        <w:t xml:space="preserve">our manufacturing operations, producing parts </w:t>
      </w:r>
      <w:r w:rsidR="00141629">
        <w:rPr>
          <w:lang w:eastAsia="en-GB"/>
        </w:rPr>
        <w:t>with better quality and at a faster rate than manual labour</w:t>
      </w:r>
      <w:r w:rsidR="00D911CE" w:rsidRPr="006B79D2">
        <w:rPr>
          <w:lang w:eastAsia="en-GB"/>
        </w:rPr>
        <w:t>. However, the high occurrence of failures, is negatively impacting product quality and increasing rework efforts. Th</w:t>
      </w:r>
      <w:r w:rsidR="002412A5">
        <w:rPr>
          <w:lang w:eastAsia="en-GB"/>
        </w:rPr>
        <w:t>e</w:t>
      </w:r>
      <w:r w:rsidR="00D911CE" w:rsidRPr="006B79D2">
        <w:rPr>
          <w:lang w:eastAsia="en-GB"/>
        </w:rPr>
        <w:t xml:space="preserve"> improvement plan aims to address these issues through the utili</w:t>
      </w:r>
      <w:r w:rsidR="005368BC">
        <w:rPr>
          <w:lang w:eastAsia="en-GB"/>
        </w:rPr>
        <w:t>s</w:t>
      </w:r>
      <w:r w:rsidR="00D911CE" w:rsidRPr="006B79D2">
        <w:rPr>
          <w:lang w:eastAsia="en-GB"/>
        </w:rPr>
        <w:t>ation of three basic quality tools: Check Sheet</w:t>
      </w:r>
      <w:r>
        <w:rPr>
          <w:lang w:eastAsia="en-GB"/>
        </w:rPr>
        <w:t>s</w:t>
      </w:r>
      <w:r w:rsidR="00D911CE" w:rsidRPr="006B79D2">
        <w:rPr>
          <w:lang w:eastAsia="en-GB"/>
        </w:rPr>
        <w:t xml:space="preserve">, Pareto Analysis, and </w:t>
      </w:r>
      <w:r w:rsidR="006D48A2">
        <w:rPr>
          <w:lang w:eastAsia="en-GB"/>
        </w:rPr>
        <w:t xml:space="preserve">Root cause analysis </w:t>
      </w:r>
      <w:r w:rsidR="00EA1579">
        <w:rPr>
          <w:lang w:eastAsia="en-GB"/>
        </w:rPr>
        <w:t>5 whys.</w:t>
      </w:r>
    </w:p>
    <w:p w14:paraId="4336B345" w14:textId="28509BDD" w:rsidR="00300127" w:rsidRDefault="002412A5" w:rsidP="00163F23">
      <w:pPr>
        <w:pStyle w:val="Heading2"/>
      </w:pPr>
      <w:bookmarkStart w:id="1" w:name="_Toc161584790"/>
      <w:r>
        <w:t>Current Problem</w:t>
      </w:r>
      <w:bookmarkEnd w:id="1"/>
    </w:p>
    <w:p w14:paraId="5947CEEB" w14:textId="30217CBE" w:rsidR="002412A5" w:rsidRDefault="00B14D1F" w:rsidP="0071610D">
      <w:r>
        <w:t>Quality control</w:t>
      </w:r>
      <w:r w:rsidR="00141629">
        <w:t xml:space="preserve"> have reported that there appears to be a high number of failures within the</w:t>
      </w:r>
      <w:r w:rsidR="00B833A5">
        <w:t xml:space="preserve"> </w:t>
      </w:r>
      <w:r>
        <w:t>batch</w:t>
      </w:r>
      <w:r w:rsidR="00B833A5">
        <w:t>es being produced</w:t>
      </w:r>
      <w:r w:rsidR="00141629">
        <w:t xml:space="preserve"> from the carousel. As a result of this, </w:t>
      </w:r>
      <w:r w:rsidR="00B833A5">
        <w:t>Biotage</w:t>
      </w:r>
      <w:r w:rsidR="00141629">
        <w:t xml:space="preserve"> are having to spend </w:t>
      </w:r>
      <w:r w:rsidR="0065084F">
        <w:t xml:space="preserve">a lengthy period re-working or even completely scrapping product. This is leading to decreased product quality, increased production delays and customer satisfaction. </w:t>
      </w:r>
    </w:p>
    <w:p w14:paraId="3A887320" w14:textId="694C4DAF" w:rsidR="00300127" w:rsidRDefault="00300127" w:rsidP="004F26C0">
      <w:pPr>
        <w:pStyle w:val="Heading2"/>
      </w:pPr>
      <w:bookmarkStart w:id="2" w:name="_Toc161584791"/>
      <w:r>
        <w:t>Objectives</w:t>
      </w:r>
      <w:bookmarkEnd w:id="2"/>
    </w:p>
    <w:p w14:paraId="1DE7276A" w14:textId="794C6346" w:rsidR="007F7E79" w:rsidRDefault="0065084F" w:rsidP="00CC4068">
      <w:pPr>
        <w:pStyle w:val="ListParagraph"/>
        <w:numPr>
          <w:ilvl w:val="0"/>
          <w:numId w:val="3"/>
        </w:numPr>
      </w:pPr>
      <w:r>
        <w:t>100% Inspect the most recent batch from the machine to identify</w:t>
      </w:r>
      <w:r w:rsidR="00950A05">
        <w:t xml:space="preserve"> </w:t>
      </w:r>
      <w:r>
        <w:t>failure modes.</w:t>
      </w:r>
    </w:p>
    <w:p w14:paraId="5403E30C" w14:textId="48392909" w:rsidR="00C93FB4" w:rsidRDefault="0065084F" w:rsidP="00CC4068">
      <w:pPr>
        <w:pStyle w:val="ListParagraph"/>
        <w:numPr>
          <w:ilvl w:val="0"/>
          <w:numId w:val="3"/>
        </w:numPr>
      </w:pPr>
      <w:r>
        <w:t>Use check sheets to record data.</w:t>
      </w:r>
    </w:p>
    <w:p w14:paraId="5F819C84" w14:textId="2DE0E2F1" w:rsidR="00C93FB4" w:rsidRDefault="0065084F" w:rsidP="00CC4068">
      <w:pPr>
        <w:pStyle w:val="ListParagraph"/>
        <w:numPr>
          <w:ilvl w:val="0"/>
          <w:numId w:val="3"/>
        </w:numPr>
      </w:pPr>
      <w:r>
        <w:t>Pareto Analysis to identify the highest failure modes.</w:t>
      </w:r>
    </w:p>
    <w:p w14:paraId="16C15E99" w14:textId="0D6F575E" w:rsidR="007D5175" w:rsidRDefault="0065084F" w:rsidP="00CC4068">
      <w:pPr>
        <w:pStyle w:val="ListParagraph"/>
        <w:numPr>
          <w:ilvl w:val="0"/>
          <w:numId w:val="3"/>
        </w:numPr>
      </w:pPr>
      <w:r>
        <w:t xml:space="preserve">Carry out </w:t>
      </w:r>
      <w:r w:rsidR="00EC2E02">
        <w:t>5 whys analysis</w:t>
      </w:r>
      <w:r>
        <w:t xml:space="preserve"> to </w:t>
      </w:r>
      <w:r w:rsidR="00EC2E02">
        <w:t>figure out why the failure mode is occurring.</w:t>
      </w:r>
    </w:p>
    <w:p w14:paraId="79FDA6EC" w14:textId="2DC42D50" w:rsidR="00892339" w:rsidRDefault="0065084F" w:rsidP="00CC4068">
      <w:pPr>
        <w:pStyle w:val="ListParagraph"/>
        <w:numPr>
          <w:ilvl w:val="0"/>
          <w:numId w:val="3"/>
        </w:numPr>
      </w:pPr>
      <w:r>
        <w:t>Develop improvement plan to implement.</w:t>
      </w:r>
    </w:p>
    <w:p w14:paraId="5D189356" w14:textId="1E50FCA8" w:rsidR="006D48A2" w:rsidRDefault="0065084F" w:rsidP="006D48A2">
      <w:pPr>
        <w:pStyle w:val="ListParagraph"/>
        <w:numPr>
          <w:ilvl w:val="0"/>
          <w:numId w:val="3"/>
        </w:numPr>
      </w:pPr>
      <w:r>
        <w:t>Discuss key performance indicators</w:t>
      </w:r>
      <w:r w:rsidR="006D48A2">
        <w:t xml:space="preserve"> &amp; Prioritisation.</w:t>
      </w:r>
    </w:p>
    <w:p w14:paraId="2DEC1E0A" w14:textId="5716F14F" w:rsidR="00FF0BBC" w:rsidRDefault="001D5DA6" w:rsidP="00F5392F">
      <w:pPr>
        <w:pStyle w:val="Heading1"/>
      </w:pPr>
      <w:bookmarkStart w:id="3" w:name="_Toc161584792"/>
      <w:r>
        <w:lastRenderedPageBreak/>
        <w:t xml:space="preserve">Machine &amp; Product </w:t>
      </w:r>
      <w:r w:rsidR="00323494">
        <w:t>O</w:t>
      </w:r>
      <w:r>
        <w:t>verview</w:t>
      </w:r>
      <w:bookmarkEnd w:id="3"/>
    </w:p>
    <w:p w14:paraId="0B8E7F23" w14:textId="4A734E35" w:rsidR="00A23AC1" w:rsidRDefault="00EF6CCC" w:rsidP="00A23AC1">
      <w:pPr>
        <w:pStyle w:val="Heading2"/>
      </w:pPr>
      <w:bookmarkStart w:id="4" w:name="_Toc161584793"/>
      <w:r>
        <w:t xml:space="preserve">Overview of the </w:t>
      </w:r>
      <w:r w:rsidR="000C51E4">
        <w:t>C</w:t>
      </w:r>
      <w:r>
        <w:t>arousel</w:t>
      </w:r>
      <w:bookmarkEnd w:id="4"/>
    </w:p>
    <w:p w14:paraId="279C81A3" w14:textId="61BCE665" w:rsidR="00E8701D" w:rsidRDefault="00E8701D" w:rsidP="001D201A">
      <w:pPr>
        <w:rPr>
          <w:lang w:eastAsia="en-GB"/>
        </w:rPr>
      </w:pPr>
      <w:r>
        <w:rPr>
          <w:lang w:eastAsia="en-GB"/>
        </w:rPr>
        <w:t>The carousel is designed to produce product from a bought in Rainin1000 Pipette tip. Once the cycles are completed, a final “Inner” is produced which entails a welded mesh on the end of the tip. This tip is a sub-assembly part within the biotage product range. Failure to produce quality welds upon the mesh on the inner, would lead to failure of the overall product.</w:t>
      </w:r>
    </w:p>
    <w:p w14:paraId="3394D450" w14:textId="595F46DE" w:rsidR="001D201A" w:rsidRDefault="007E084E" w:rsidP="001D201A">
      <w:pPr>
        <w:rPr>
          <w:lang w:eastAsia="en-GB"/>
        </w:rPr>
      </w:pPr>
      <w:r w:rsidRPr="00146755">
        <w:rPr>
          <w:noProof/>
        </w:rPr>
        <w:drawing>
          <wp:anchor distT="0" distB="0" distL="114300" distR="114300" simplePos="0" relativeHeight="251648000" behindDoc="1" locked="0" layoutInCell="1" allowOverlap="1" wp14:anchorId="7F463336" wp14:editId="65E6AC60">
            <wp:simplePos x="0" y="0"/>
            <wp:positionH relativeFrom="column">
              <wp:posOffset>4006519</wp:posOffset>
            </wp:positionH>
            <wp:positionV relativeFrom="paragraph">
              <wp:posOffset>691046</wp:posOffset>
            </wp:positionV>
            <wp:extent cx="2268855" cy="3063240"/>
            <wp:effectExtent l="0" t="0" r="0" b="3810"/>
            <wp:wrapTight wrapText="bothSides">
              <wp:wrapPolygon edited="0">
                <wp:start x="0" y="0"/>
                <wp:lineTo x="0" y="21493"/>
                <wp:lineTo x="21401" y="21493"/>
                <wp:lineTo x="21401" y="0"/>
                <wp:lineTo x="0" y="0"/>
              </wp:wrapPolygon>
            </wp:wrapTight>
            <wp:docPr id="1323285478" name="Picture 1" descr="A machine on wheels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85478" name="Picture 1" descr="A machine on wheels with a scree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68855" cy="3063240"/>
                    </a:xfrm>
                    <a:prstGeom prst="rect">
                      <a:avLst/>
                    </a:prstGeom>
                  </pic:spPr>
                </pic:pic>
              </a:graphicData>
            </a:graphic>
            <wp14:sizeRelH relativeFrom="page">
              <wp14:pctWidth>0</wp14:pctWidth>
            </wp14:sizeRelH>
            <wp14:sizeRelV relativeFrom="page">
              <wp14:pctHeight>0</wp14:pctHeight>
            </wp14:sizeRelV>
          </wp:anchor>
        </w:drawing>
      </w:r>
      <w:r w:rsidR="00EF6CCC">
        <w:rPr>
          <w:lang w:eastAsia="en-GB"/>
        </w:rPr>
        <w:t xml:space="preserve">The carousel </w:t>
      </w:r>
      <w:r w:rsidR="00DB5E96">
        <w:rPr>
          <w:lang w:eastAsia="en-GB"/>
        </w:rPr>
        <w:t xml:space="preserve">is fully automated, combined of 8 stations around a turntable which is fed with a bowl feeder of parts. </w:t>
      </w:r>
      <w:r w:rsidR="00EF6CCC">
        <w:rPr>
          <w:lang w:eastAsia="en-GB"/>
        </w:rPr>
        <w:t xml:space="preserve"> </w:t>
      </w:r>
      <w:r w:rsidR="00DB5E96">
        <w:rPr>
          <w:lang w:eastAsia="en-GB"/>
        </w:rPr>
        <w:t>Cycle time to produce a completed Pipette tip is 15 seconds. The 8 stations comprise of;</w:t>
      </w:r>
    </w:p>
    <w:p w14:paraId="43E14D90" w14:textId="79338C01" w:rsidR="00DB5E96" w:rsidRDefault="00DB5E96" w:rsidP="00DB5E96">
      <w:pPr>
        <w:pStyle w:val="ListParagraph"/>
        <w:numPr>
          <w:ilvl w:val="0"/>
          <w:numId w:val="23"/>
        </w:numPr>
      </w:pPr>
      <w:r>
        <w:t>Bowl feeder - Pipette enters turntable.</w:t>
      </w:r>
    </w:p>
    <w:p w14:paraId="6FD41D4F" w14:textId="195FFF3E" w:rsidR="00DB5E96" w:rsidRDefault="00DB5E96" w:rsidP="00DB5E96">
      <w:pPr>
        <w:pStyle w:val="ListParagraph"/>
        <w:numPr>
          <w:ilvl w:val="0"/>
          <w:numId w:val="23"/>
        </w:numPr>
      </w:pPr>
      <w:r>
        <w:t xml:space="preserve">Cutting station – Pipette gets cut to initial length. </w:t>
      </w:r>
    </w:p>
    <w:p w14:paraId="581D877F" w14:textId="78E6A931" w:rsidR="00DB5E96" w:rsidRDefault="00DB5E96" w:rsidP="00DB5E96">
      <w:pPr>
        <w:pStyle w:val="ListParagraph"/>
        <w:numPr>
          <w:ilvl w:val="0"/>
          <w:numId w:val="23"/>
        </w:numPr>
      </w:pPr>
      <w:r>
        <w:t>Weld Station – Pipette has a mesh welded to the bottom.</w:t>
      </w:r>
    </w:p>
    <w:p w14:paraId="43E5322E" w14:textId="117E4176" w:rsidR="00DB5E96" w:rsidRDefault="00DB5E96" w:rsidP="00DB5E96">
      <w:pPr>
        <w:pStyle w:val="ListParagraph"/>
        <w:numPr>
          <w:ilvl w:val="0"/>
          <w:numId w:val="23"/>
        </w:numPr>
      </w:pPr>
      <w:r>
        <w:t>Inspect Station – Pipette gets inspected for weld integrity.</w:t>
      </w:r>
    </w:p>
    <w:p w14:paraId="681E4C87" w14:textId="17879BA1" w:rsidR="00DB5E96" w:rsidRDefault="00DB5E96" w:rsidP="00DB5E96">
      <w:pPr>
        <w:pStyle w:val="ListParagraph"/>
        <w:numPr>
          <w:ilvl w:val="0"/>
          <w:numId w:val="23"/>
        </w:numPr>
      </w:pPr>
      <w:r>
        <w:t>Reject Station – Pipette leaves the table here if inspection fails.</w:t>
      </w:r>
    </w:p>
    <w:p w14:paraId="01C0232B" w14:textId="486A388B" w:rsidR="00DB5E96" w:rsidRDefault="00000000" w:rsidP="00DB5E96">
      <w:pPr>
        <w:pStyle w:val="ListParagraph"/>
        <w:numPr>
          <w:ilvl w:val="0"/>
          <w:numId w:val="23"/>
        </w:numPr>
      </w:pPr>
      <w:r>
        <w:rPr>
          <w:noProof/>
        </w:rPr>
        <w:pict w14:anchorId="34AECEB9">
          <v:shapetype id="_x0000_t202" coordsize="21600,21600" o:spt="202" path="m,l,21600r21600,l21600,xe">
            <v:stroke joinstyle="miter"/>
            <v:path gradientshapeok="t" o:connecttype="rect"/>
          </v:shapetype>
          <v:shape id="Text Box 1" o:spid="_x0000_s1026" type="#_x0000_t202" style="position:absolute;left:0;text-align:left;margin-left:337.3pt;margin-top:5.25pt;width:178.65pt;height:25.9pt;z-index:-251657728;visibility:visible;mso-wrap-style:square;mso-wrap-distance-left:9pt;mso-wrap-distance-top:0;mso-wrap-distance-right:9pt;mso-wrap-distance-bottom:0;mso-position-horizontal-relative:text;mso-position-vertical-relative:text;v-text-anchor:top" wrapcoords="-91 0 -91 21192 21600 21192 21600 0 -9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" stroked="f">
            <v:textbox inset="0,0,0,0">
              <w:txbxContent>
                <w:p w14:paraId="1D7A3F86" w14:textId="380A377F" w:rsidR="006D5EF0" w:rsidRPr="00F440FF" w:rsidRDefault="006D5EF0" w:rsidP="006D5EF0">
                  <w:pPr>
                    <w:pStyle w:val="Caption"/>
                    <w:rPr>
                      <w:noProof/>
                      <w:sz w:val="22"/>
                      <w:szCs w:val="22"/>
                    </w:rPr>
                  </w:pPr>
                  <w:bookmarkStart w:id="5" w:name="_Toc161584767"/>
                  <w:r>
                    <w:t xml:space="preserve">Figure </w:t>
                  </w:r>
                  <w:r>
                    <w:fldChar w:fldCharType="begin"/>
                  </w:r>
                  <w:r>
                    <w:instrText xml:space="preserve"> SEQ Figure \* ARABIC </w:instrText>
                  </w:r>
                  <w:r>
                    <w:fldChar w:fldCharType="separate"/>
                  </w:r>
                  <w:r w:rsidR="000C51E4">
                    <w:rPr>
                      <w:noProof/>
                    </w:rPr>
                    <w:t>1</w:t>
                  </w:r>
                  <w:r>
                    <w:rPr>
                      <w:noProof/>
                    </w:rPr>
                    <w:fldChar w:fldCharType="end"/>
                  </w:r>
                  <w:r>
                    <w:t xml:space="preserve"> </w:t>
                  </w:r>
                  <w:r w:rsidR="00B254EC">
                    <w:t>–</w:t>
                  </w:r>
                  <w:r>
                    <w:t xml:space="preserve"> </w:t>
                  </w:r>
                  <w:r w:rsidR="00B254EC">
                    <w:t xml:space="preserve">Rainin1000 </w:t>
                  </w:r>
                  <w:r>
                    <w:t>Carousel</w:t>
                  </w:r>
                  <w:bookmarkEnd w:id="5"/>
                </w:p>
              </w:txbxContent>
            </v:textbox>
            <w10:wrap type="tight"/>
          </v:shape>
        </w:pict>
      </w:r>
      <w:r w:rsidR="00DB5E96">
        <w:t>Cutting station – Pipette gets cut to final length &amp; the insert is caught into a pass bin.</w:t>
      </w:r>
    </w:p>
    <w:p w14:paraId="5BD02B7F" w14:textId="668A8EAC" w:rsidR="00DB5E96" w:rsidRDefault="00DB5E96" w:rsidP="00DB5E96">
      <w:pPr>
        <w:pStyle w:val="ListParagraph"/>
        <w:numPr>
          <w:ilvl w:val="0"/>
          <w:numId w:val="23"/>
        </w:numPr>
      </w:pPr>
      <w:r>
        <w:t>Eject station – Pipette body leaves the table and gets caught into bins.</w:t>
      </w:r>
    </w:p>
    <w:p w14:paraId="14325189" w14:textId="01213528" w:rsidR="00DB5E96" w:rsidRDefault="00DB5E96" w:rsidP="00DB5E96">
      <w:pPr>
        <w:pStyle w:val="ListParagraph"/>
        <w:numPr>
          <w:ilvl w:val="0"/>
          <w:numId w:val="23"/>
        </w:numPr>
      </w:pPr>
      <w:r>
        <w:t>Spare station – Allowing future addition if needed.</w:t>
      </w:r>
    </w:p>
    <w:p w14:paraId="1C18AE50" w14:textId="6E8A60E2" w:rsidR="004A3F08" w:rsidRDefault="003E3CE2" w:rsidP="004A3F08">
      <w:pPr>
        <w:pStyle w:val="Heading2"/>
      </w:pPr>
      <w:bookmarkStart w:id="6" w:name="_Toc161584794"/>
      <w:r w:rsidRPr="003E3CE2">
        <w:rPr>
          <w:noProof/>
        </w:rPr>
        <w:lastRenderedPageBreak/>
        <w:drawing>
          <wp:anchor distT="0" distB="0" distL="114300" distR="114300" simplePos="0" relativeHeight="251657216" behindDoc="1" locked="0" layoutInCell="1" allowOverlap="1" wp14:anchorId="5605923F" wp14:editId="5D6FBCAF">
            <wp:simplePos x="0" y="0"/>
            <wp:positionH relativeFrom="column">
              <wp:posOffset>-532012</wp:posOffset>
            </wp:positionH>
            <wp:positionV relativeFrom="paragraph">
              <wp:posOffset>403845</wp:posOffset>
            </wp:positionV>
            <wp:extent cx="1621155" cy="2573020"/>
            <wp:effectExtent l="0" t="0" r="0" b="0"/>
            <wp:wrapTight wrapText="bothSides">
              <wp:wrapPolygon edited="0">
                <wp:start x="0" y="0"/>
                <wp:lineTo x="0" y="21429"/>
                <wp:lineTo x="21321" y="21429"/>
                <wp:lineTo x="21321" y="0"/>
                <wp:lineTo x="0" y="0"/>
              </wp:wrapPolygon>
            </wp:wrapTight>
            <wp:docPr id="683494801" name="Picture 1" descr="A close-up of a pip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94801" name="Picture 1" descr="A close-up of a pipette&#10;&#10;Description automatically generated"/>
                    <pic:cNvPicPr/>
                  </pic:nvPicPr>
                  <pic:blipFill rotWithShape="1">
                    <a:blip r:embed="rId14" cstate="print">
                      <a:extLst>
                        <a:ext uri="{28A0092B-C50C-407E-A947-70E740481C1C}">
                          <a14:useLocalDpi xmlns:a14="http://schemas.microsoft.com/office/drawing/2010/main" val="0"/>
                        </a:ext>
                      </a:extLst>
                    </a:blip>
                    <a:srcRect l="11078"/>
                    <a:stretch/>
                  </pic:blipFill>
                  <pic:spPr bwMode="auto">
                    <a:xfrm>
                      <a:off x="0" y="0"/>
                      <a:ext cx="1621155" cy="2573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3F08">
        <w:t>Overview of Final product being produced</w:t>
      </w:r>
      <w:bookmarkEnd w:id="6"/>
    </w:p>
    <w:p w14:paraId="435DD8DD" w14:textId="7E03D623" w:rsidR="006D48A2" w:rsidRDefault="007B3238" w:rsidP="003E3CE2">
      <w:pPr>
        <w:keepNext/>
      </w:pPr>
      <w:r w:rsidRPr="007B3238">
        <w:t xml:space="preserve"> The final product is marked as the "Inner" component which includes the attachment of the "top screen". This inner piece is positioned within the "Outer" tip and is inserted after the application of resin</w:t>
      </w:r>
      <w:r w:rsidR="006D48A2">
        <w:t xml:space="preserve">. </w:t>
      </w:r>
      <w:r w:rsidR="003E3CE2">
        <w:t>“</w:t>
      </w:r>
      <w:r w:rsidR="003E3CE2" w:rsidRPr="003E3CE2">
        <w:t>Phytip columns purifies samples by repeated back-and-forth cycles - a process called dual flow chromatography - allowing complete binding interactions in each purification step for excellent protein purification results.</w:t>
      </w:r>
      <w:r w:rsidR="003E3CE2">
        <w:t>”</w:t>
      </w:r>
      <w:r>
        <w:t xml:space="preserve"> </w:t>
      </w:r>
      <w:r w:rsidR="003E3CE2">
        <w:t>(Biotage,2024)</w:t>
      </w:r>
    </w:p>
    <w:p w14:paraId="41FA047F" w14:textId="24CDE1FF" w:rsidR="003E3CE2" w:rsidRDefault="00000000" w:rsidP="007B3238">
      <w:pPr>
        <w:keepNext/>
        <w:ind w:left="2160"/>
      </w:pPr>
      <w:r>
        <w:rPr>
          <w:noProof/>
        </w:rPr>
        <w:pict w14:anchorId="69D8BA17">
          <v:shape id="_x0000_s1067" type="#_x0000_t202" style="position:absolute;left:0;text-align:left;margin-left:-49.35pt;margin-top:5.4pt;width:133.1pt;height:62.9pt;z-index:251659776;mso-position-horizontal-relative:text;mso-position-vertical-relative:text" stroked="f">
            <v:textbox inset="0,0,0,0">
              <w:txbxContent>
                <w:p w14:paraId="3A67F4C0" w14:textId="5346F0E7" w:rsidR="003E3CE2" w:rsidRPr="00572F7B" w:rsidRDefault="003E3CE2" w:rsidP="003E3CE2">
                  <w:pPr>
                    <w:pStyle w:val="Caption"/>
                    <w:rPr>
                      <w:sz w:val="26"/>
                      <w:szCs w:val="26"/>
                    </w:rPr>
                  </w:pPr>
                  <w:bookmarkStart w:id="7" w:name="_Toc161584768"/>
                  <w:r>
                    <w:t xml:space="preserve">Figure </w:t>
                  </w:r>
                  <w:r>
                    <w:fldChar w:fldCharType="begin"/>
                  </w:r>
                  <w:r>
                    <w:instrText xml:space="preserve"> SEQ Figure \* ARABIC </w:instrText>
                  </w:r>
                  <w:r>
                    <w:fldChar w:fldCharType="separate"/>
                  </w:r>
                  <w:r w:rsidR="000C51E4">
                    <w:rPr>
                      <w:noProof/>
                    </w:rPr>
                    <w:t>2</w:t>
                  </w:r>
                  <w:r>
                    <w:fldChar w:fldCharType="end"/>
                  </w:r>
                  <w:r>
                    <w:t xml:space="preserve"> - </w:t>
                  </w:r>
                  <w:r w:rsidRPr="0053219D">
                    <w:t xml:space="preserve">Diagram of Phytip </w:t>
                  </w:r>
                  <w:r w:rsidR="00CB62B9">
                    <w:t>(Biotage,2024)</w:t>
                  </w:r>
                  <w:bookmarkEnd w:id="7"/>
                </w:p>
              </w:txbxContent>
            </v:textbox>
            <w10:wrap type="square"/>
          </v:shape>
        </w:pict>
      </w:r>
      <w:r w:rsidR="007B3238" w:rsidRPr="007B3238">
        <w:t xml:space="preserve"> The screen acts as a filter, allowing only media between 20-50 microns to pass. Any damage or incorrect welding will result in the failure of its intended function.</w:t>
      </w:r>
    </w:p>
    <w:p w14:paraId="15DE08F0" w14:textId="0E2B954C" w:rsidR="003E3CE2" w:rsidRDefault="003E3CE2" w:rsidP="003E3CE2">
      <w:pPr>
        <w:keepNext/>
      </w:pPr>
      <w:r>
        <w:t>Example below between a correctly welded tip and a ‘Thin Weld’</w:t>
      </w:r>
      <w:r w:rsidR="007B3238">
        <w:t>. Looking for full coverage of the mesh infused within the tube. As can be seen on the ‘thin weld’ around 30% of tip on the left-hand side is very thin, potentially allowing blow out within customer tests.</w:t>
      </w:r>
    </w:p>
    <w:p w14:paraId="512D6FCA" w14:textId="5965E6BA" w:rsidR="003E3CE2" w:rsidRDefault="007B3238" w:rsidP="003E3CE2">
      <w:pPr>
        <w:keepNext/>
      </w:pPr>
      <w:r w:rsidRPr="006D48A2">
        <w:rPr>
          <w:noProof/>
        </w:rPr>
        <w:drawing>
          <wp:anchor distT="0" distB="0" distL="114300" distR="114300" simplePos="0" relativeHeight="251666432" behindDoc="1" locked="0" layoutInCell="1" allowOverlap="1" wp14:anchorId="629DDE02" wp14:editId="66089BC3">
            <wp:simplePos x="0" y="0"/>
            <wp:positionH relativeFrom="column">
              <wp:posOffset>3093587</wp:posOffset>
            </wp:positionH>
            <wp:positionV relativeFrom="paragraph">
              <wp:posOffset>4770</wp:posOffset>
            </wp:positionV>
            <wp:extent cx="2317750" cy="2481580"/>
            <wp:effectExtent l="0" t="0" r="0" b="0"/>
            <wp:wrapTight wrapText="bothSides">
              <wp:wrapPolygon edited="0">
                <wp:start x="0" y="0"/>
                <wp:lineTo x="0" y="21390"/>
                <wp:lineTo x="21482" y="21390"/>
                <wp:lineTo x="21482" y="0"/>
                <wp:lineTo x="0" y="0"/>
              </wp:wrapPolygon>
            </wp:wrapTight>
            <wp:docPr id="981412374" name="Picture 1" descr="A close-up of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12374" name="Picture 1" descr="A close-up of a white circ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17750" cy="2481580"/>
                    </a:xfrm>
                    <a:prstGeom prst="rect">
                      <a:avLst/>
                    </a:prstGeom>
                  </pic:spPr>
                </pic:pic>
              </a:graphicData>
            </a:graphic>
            <wp14:sizeRelH relativeFrom="margin">
              <wp14:pctWidth>0</wp14:pctWidth>
            </wp14:sizeRelH>
            <wp14:sizeRelV relativeFrom="margin">
              <wp14:pctHeight>0</wp14:pctHeight>
            </wp14:sizeRelV>
          </wp:anchor>
        </w:drawing>
      </w:r>
      <w:r w:rsidRPr="006D48A2">
        <w:rPr>
          <w:noProof/>
        </w:rPr>
        <w:drawing>
          <wp:anchor distT="0" distB="0" distL="114300" distR="114300" simplePos="0" relativeHeight="251675648" behindDoc="1" locked="0" layoutInCell="1" allowOverlap="1" wp14:anchorId="015BC8E2" wp14:editId="734C69EB">
            <wp:simplePos x="0" y="0"/>
            <wp:positionH relativeFrom="column">
              <wp:posOffset>0</wp:posOffset>
            </wp:positionH>
            <wp:positionV relativeFrom="paragraph">
              <wp:posOffset>42220</wp:posOffset>
            </wp:positionV>
            <wp:extent cx="2575560" cy="2475230"/>
            <wp:effectExtent l="0" t="0" r="0" b="0"/>
            <wp:wrapTight wrapText="bothSides">
              <wp:wrapPolygon edited="0">
                <wp:start x="0" y="0"/>
                <wp:lineTo x="0" y="21445"/>
                <wp:lineTo x="21408" y="21445"/>
                <wp:lineTo x="21408" y="0"/>
                <wp:lineTo x="0" y="0"/>
              </wp:wrapPolygon>
            </wp:wrapTight>
            <wp:docPr id="326113117" name="Picture 1" descr="A close-up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13117" name="Picture 1" descr="A close-up of a circular objec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75560" cy="2475230"/>
                    </a:xfrm>
                    <a:prstGeom prst="rect">
                      <a:avLst/>
                    </a:prstGeom>
                  </pic:spPr>
                </pic:pic>
              </a:graphicData>
            </a:graphic>
          </wp:anchor>
        </w:drawing>
      </w:r>
    </w:p>
    <w:p w14:paraId="2BE894D7" w14:textId="5820EA6D" w:rsidR="003E3CE2" w:rsidRDefault="003E3CE2" w:rsidP="003E3CE2">
      <w:pPr>
        <w:keepNext/>
      </w:pPr>
    </w:p>
    <w:p w14:paraId="319EC4BE" w14:textId="77777777" w:rsidR="006D48A2" w:rsidRDefault="006D48A2" w:rsidP="006D48A2"/>
    <w:p w14:paraId="01293B73" w14:textId="7D7ACC4E" w:rsidR="006D48A2" w:rsidRPr="006D48A2" w:rsidRDefault="006D48A2" w:rsidP="006D48A2"/>
    <w:p w14:paraId="4081C05E" w14:textId="390B38E9" w:rsidR="00B628A8" w:rsidRPr="004A3F08" w:rsidRDefault="00000000" w:rsidP="004A3F08">
      <w:r>
        <w:rPr>
          <w:noProof/>
        </w:rPr>
        <w:pict w14:anchorId="495D65E2">
          <v:shape id="_x0000_s1069" type="#_x0000_t202" style="position:absolute;margin-left:31.1pt;margin-top:45.45pt;width:182.5pt;height:39.65pt;z-index:251661824;mso-position-horizontal-relative:text;mso-position-vertical-relative:text" wrapcoords="-89 0 -89 21185 21600 21185 21600 0 -89 0" stroked="f">
            <v:textbox style="mso-fit-shape-to-text:t" inset="0,0,0,0">
              <w:txbxContent>
                <w:p w14:paraId="1F1A69B1" w14:textId="60E84149" w:rsidR="003E3CE2" w:rsidRPr="006B60D8" w:rsidRDefault="003E3CE2" w:rsidP="003E3CE2">
                  <w:pPr>
                    <w:pStyle w:val="Caption"/>
                    <w:rPr>
                      <w:noProof/>
                      <w:sz w:val="22"/>
                      <w:szCs w:val="22"/>
                    </w:rPr>
                  </w:pPr>
                  <w:bookmarkStart w:id="8" w:name="_Toc161584769"/>
                  <w:r>
                    <w:t xml:space="preserve">Figure </w:t>
                  </w:r>
                  <w:r>
                    <w:fldChar w:fldCharType="begin"/>
                  </w:r>
                  <w:r>
                    <w:instrText xml:space="preserve"> SEQ Figure \* ARABIC </w:instrText>
                  </w:r>
                  <w:r>
                    <w:fldChar w:fldCharType="separate"/>
                  </w:r>
                  <w:r w:rsidR="000C51E4">
                    <w:rPr>
                      <w:noProof/>
                    </w:rPr>
                    <w:t>3</w:t>
                  </w:r>
                  <w:r>
                    <w:fldChar w:fldCharType="end"/>
                  </w:r>
                  <w:r>
                    <w:t xml:space="preserve"> - Thin weld</w:t>
                  </w:r>
                  <w:bookmarkEnd w:id="8"/>
                </w:p>
              </w:txbxContent>
            </v:textbox>
            <w10:wrap type="tight"/>
          </v:shape>
        </w:pict>
      </w:r>
      <w:r>
        <w:rPr>
          <w:noProof/>
        </w:rPr>
        <w:pict w14:anchorId="446C7B22">
          <v:shape id="_x0000_s1068" type="#_x0000_t202" style="position:absolute;margin-left:-209.95pt;margin-top:45.45pt;width:202.8pt;height:39.65pt;z-index:251660800;mso-position-horizontal-relative:text;mso-position-vertical-relative:text" wrapcoords="-80 0 -80 21185 21600 21185 21600 0 -80 0" stroked="f">
            <v:textbox style="mso-fit-shape-to-text:t" inset="0,0,0,0">
              <w:txbxContent>
                <w:p w14:paraId="10BCA8E9" w14:textId="64E7E2D4" w:rsidR="003E3CE2" w:rsidRPr="00F77D65" w:rsidRDefault="003E3CE2" w:rsidP="003E3CE2">
                  <w:pPr>
                    <w:pStyle w:val="Caption"/>
                    <w:rPr>
                      <w:sz w:val="22"/>
                      <w:szCs w:val="22"/>
                    </w:rPr>
                  </w:pPr>
                  <w:bookmarkStart w:id="9" w:name="_Toc161584770"/>
                  <w:r>
                    <w:t xml:space="preserve">Figure </w:t>
                  </w:r>
                  <w:r>
                    <w:fldChar w:fldCharType="begin"/>
                  </w:r>
                  <w:r>
                    <w:instrText xml:space="preserve"> SEQ Figure \* ARABIC </w:instrText>
                  </w:r>
                  <w:r>
                    <w:fldChar w:fldCharType="separate"/>
                  </w:r>
                  <w:r w:rsidR="000C51E4">
                    <w:rPr>
                      <w:noProof/>
                    </w:rPr>
                    <w:t>4</w:t>
                  </w:r>
                  <w:r>
                    <w:fldChar w:fldCharType="end"/>
                  </w:r>
                  <w:r>
                    <w:t xml:space="preserve"> - Correctly welded tip</w:t>
                  </w:r>
                  <w:bookmarkEnd w:id="9"/>
                </w:p>
              </w:txbxContent>
            </v:textbox>
            <w10:wrap type="tight"/>
          </v:shape>
        </w:pict>
      </w:r>
    </w:p>
    <w:p w14:paraId="44D8B238" w14:textId="75F808B8" w:rsidR="00E8701D" w:rsidRDefault="001D5DA6" w:rsidP="001D5DA6">
      <w:pPr>
        <w:pStyle w:val="Heading1"/>
      </w:pPr>
      <w:bookmarkStart w:id="10" w:name="_Toc161584795"/>
      <w:r>
        <w:lastRenderedPageBreak/>
        <w:t>D</w:t>
      </w:r>
      <w:r w:rsidR="00B254EC">
        <w:t>ata collection</w:t>
      </w:r>
      <w:r w:rsidR="00EC2E02">
        <w:t xml:space="preserve"> </w:t>
      </w:r>
      <w:r>
        <w:t>&amp; Analysis</w:t>
      </w:r>
      <w:bookmarkEnd w:id="10"/>
    </w:p>
    <w:p w14:paraId="3D08D498" w14:textId="0959E362" w:rsidR="0057424B" w:rsidRDefault="00117EA7" w:rsidP="004A3F08">
      <w:r>
        <w:t xml:space="preserve">To </w:t>
      </w:r>
      <w:r w:rsidR="0073689D">
        <w:t>effectively carry out the</w:t>
      </w:r>
      <w:r>
        <w:t xml:space="preserve"> improvement plan, </w:t>
      </w:r>
      <w:r w:rsidR="0073689D">
        <w:t xml:space="preserve">it was important to implement a few of the ‘seven basic quality tools’. </w:t>
      </w:r>
      <w:r w:rsidR="0057424B">
        <w:t xml:space="preserve">These tools are known as Ishikawa’s </w:t>
      </w:r>
      <w:r w:rsidR="00D56219">
        <w:t>tools (</w:t>
      </w:r>
      <w:r w:rsidR="0057424B">
        <w:t>Ishikawa,1976), the 7 Basic QC tools of Quality and have been widely utilized in quality management programs. The 7 tools include;</w:t>
      </w:r>
    </w:p>
    <w:p w14:paraId="229AED6C" w14:textId="6198EB55" w:rsidR="0057424B" w:rsidRDefault="0057424B" w:rsidP="0057424B">
      <w:pPr>
        <w:pStyle w:val="ListParagraph"/>
        <w:numPr>
          <w:ilvl w:val="0"/>
          <w:numId w:val="25"/>
        </w:numPr>
      </w:pPr>
      <w:r>
        <w:t>Check sheets</w:t>
      </w:r>
    </w:p>
    <w:p w14:paraId="1FDF10A0" w14:textId="566CE757" w:rsidR="0057424B" w:rsidRDefault="0057424B" w:rsidP="0057424B">
      <w:pPr>
        <w:pStyle w:val="ListParagraph"/>
        <w:numPr>
          <w:ilvl w:val="0"/>
          <w:numId w:val="25"/>
        </w:numPr>
      </w:pPr>
      <w:r>
        <w:t>Histograms</w:t>
      </w:r>
    </w:p>
    <w:p w14:paraId="66C56EF3" w14:textId="409DE1B7" w:rsidR="0057424B" w:rsidRDefault="0057424B" w:rsidP="0057424B">
      <w:pPr>
        <w:pStyle w:val="ListParagraph"/>
        <w:numPr>
          <w:ilvl w:val="0"/>
          <w:numId w:val="25"/>
        </w:numPr>
      </w:pPr>
      <w:r>
        <w:t>Pareto analysis</w:t>
      </w:r>
    </w:p>
    <w:p w14:paraId="1D1A337F" w14:textId="3295B415" w:rsidR="0057424B" w:rsidRDefault="0057424B" w:rsidP="0057424B">
      <w:pPr>
        <w:pStyle w:val="ListParagraph"/>
        <w:numPr>
          <w:ilvl w:val="0"/>
          <w:numId w:val="25"/>
        </w:numPr>
      </w:pPr>
      <w:r>
        <w:t>Cause and effect diagrams (C&amp;E)</w:t>
      </w:r>
    </w:p>
    <w:p w14:paraId="5503B4A2" w14:textId="45A47A2E" w:rsidR="0057424B" w:rsidRDefault="0057424B" w:rsidP="0057424B">
      <w:pPr>
        <w:pStyle w:val="ListParagraph"/>
        <w:numPr>
          <w:ilvl w:val="0"/>
          <w:numId w:val="25"/>
        </w:numPr>
      </w:pPr>
      <w:r>
        <w:t>Control charts</w:t>
      </w:r>
    </w:p>
    <w:p w14:paraId="00677208" w14:textId="319D5C85" w:rsidR="0057424B" w:rsidRDefault="0057424B" w:rsidP="0057424B">
      <w:pPr>
        <w:pStyle w:val="ListParagraph"/>
        <w:numPr>
          <w:ilvl w:val="0"/>
          <w:numId w:val="25"/>
        </w:numPr>
      </w:pPr>
      <w:r>
        <w:t>Scatter diagrams</w:t>
      </w:r>
    </w:p>
    <w:p w14:paraId="1C575A3E" w14:textId="77777777" w:rsidR="0057424B" w:rsidRDefault="0057424B" w:rsidP="004A3F08">
      <w:pPr>
        <w:pStyle w:val="ListParagraph"/>
        <w:numPr>
          <w:ilvl w:val="0"/>
          <w:numId w:val="25"/>
        </w:numPr>
      </w:pPr>
      <w:r>
        <w:t>Stratification analysis</w:t>
      </w:r>
    </w:p>
    <w:p w14:paraId="2DC8A358" w14:textId="775894F4" w:rsidR="0073689D" w:rsidRDefault="0057424B" w:rsidP="0057424B">
      <w:r>
        <w:t xml:space="preserve">(Tague, 2005). </w:t>
      </w:r>
      <w:r w:rsidR="0073689D">
        <w:t xml:space="preserve">This ensured that industrial standard techniques were used to manage the quality by identifying, </w:t>
      </w:r>
      <w:r w:rsidR="00944D16">
        <w:t>analysing,</w:t>
      </w:r>
      <w:r w:rsidR="0073689D">
        <w:t xml:space="preserve"> and solving quality-related problems.</w:t>
      </w:r>
      <w:r w:rsidR="00944D16">
        <w:t xml:space="preserve"> </w:t>
      </w:r>
    </w:p>
    <w:p w14:paraId="17A819E1" w14:textId="0EF98B82" w:rsidR="00D56219" w:rsidRDefault="00D56219" w:rsidP="00D56219">
      <w:pPr>
        <w:pStyle w:val="Heading2"/>
      </w:pPr>
      <w:bookmarkStart w:id="11" w:name="_Toc161584796"/>
      <w:r>
        <w:t>Basic quality tool 1 – Check sheets</w:t>
      </w:r>
      <w:bookmarkEnd w:id="11"/>
    </w:p>
    <w:p w14:paraId="73306C93" w14:textId="23244AFA" w:rsidR="00C3275B" w:rsidRDefault="00D56219" w:rsidP="004A3F08">
      <w:r>
        <w:t>D</w:t>
      </w:r>
      <w:r w:rsidR="00117EA7">
        <w:t>ata had to be collected to identify areas in which the efforts for improvement needed attention. To collect such data, check sheets were chosen for the simplicity and effectiveness. Also proving effective</w:t>
      </w:r>
      <w:r>
        <w:t xml:space="preserve"> insight into the failure modes</w:t>
      </w:r>
      <w:r w:rsidR="00117EA7">
        <w:t xml:space="preserve"> to help other tools which were used </w:t>
      </w:r>
      <w:r w:rsidR="00EA1579">
        <w:t xml:space="preserve">further in the plan </w:t>
      </w:r>
      <w:r w:rsidR="00117EA7">
        <w:t>such as pareto analysis.</w:t>
      </w:r>
      <w:r w:rsidR="00950A05">
        <w:t xml:space="preserve"> </w:t>
      </w:r>
    </w:p>
    <w:p w14:paraId="732EE7FD" w14:textId="31C9C78E" w:rsidR="00D56219" w:rsidRDefault="008055EF" w:rsidP="004A3F08">
      <w:r w:rsidRPr="00950A05">
        <w:t>As Thomas Pyzdek</w:t>
      </w:r>
      <w:r w:rsidR="00117EA7" w:rsidRPr="00950A05">
        <w:t xml:space="preserve"> </w:t>
      </w:r>
      <w:r w:rsidRPr="00950A05">
        <w:t xml:space="preserve">also states </w:t>
      </w:r>
      <w:r w:rsidR="00117EA7" w:rsidRPr="00950A05">
        <w:t xml:space="preserve">“Although they are simple, check sheets are extremely useful process-improvement and problem-solving tools. </w:t>
      </w:r>
    </w:p>
    <w:p w14:paraId="5C3E8370" w14:textId="03DA877A" w:rsidR="00E10400" w:rsidRDefault="00117EA7" w:rsidP="00E10400">
      <w:pPr>
        <w:rPr>
          <w:color w:val="FF0000"/>
        </w:rPr>
      </w:pPr>
      <w:r w:rsidRPr="00950A05">
        <w:lastRenderedPageBreak/>
        <w:t>Their power is greatly enhanced when they are used in conjunction with other simple tools, such as histograms and Pareto analysis. Ishikawa (1985) estimated that 80% to 90% of all workplace problems could be solved using only the simple quality improvement tools.”</w:t>
      </w:r>
      <w:r w:rsidR="00950A05">
        <w:t xml:space="preserve"> </w:t>
      </w:r>
      <w:r w:rsidRPr="001C380D">
        <w:t>(Six sigma handbook</w:t>
      </w:r>
      <w:r w:rsidR="000445E3">
        <w:t>,2003</w:t>
      </w:r>
      <w:r w:rsidRPr="001C380D">
        <w:t xml:space="preserve">) </w:t>
      </w:r>
    </w:p>
    <w:p w14:paraId="1FBBBF09" w14:textId="1C41654E" w:rsidR="00E10400" w:rsidRDefault="00E10400" w:rsidP="00E10400">
      <w:pPr>
        <w:pStyle w:val="Caption"/>
        <w:keepNext/>
      </w:pPr>
      <w:bookmarkStart w:id="12" w:name="_Toc161584772"/>
      <w:r>
        <w:t xml:space="preserve">Table </w:t>
      </w:r>
      <w:r>
        <w:fldChar w:fldCharType="begin"/>
      </w:r>
      <w:r>
        <w:instrText xml:space="preserve"> SEQ Table \* ARABIC </w:instrText>
      </w:r>
      <w:r>
        <w:fldChar w:fldCharType="separate"/>
      </w:r>
      <w:r w:rsidR="00EC6064">
        <w:rPr>
          <w:noProof/>
        </w:rPr>
        <w:t>1</w:t>
      </w:r>
      <w:r>
        <w:fldChar w:fldCharType="end"/>
      </w:r>
      <w:r>
        <w:t xml:space="preserve"> - </w:t>
      </w:r>
      <w:r w:rsidRPr="00BF21BB">
        <w:t>Check sheet findings of recent batch</w:t>
      </w:r>
      <w:bookmarkEnd w:id="12"/>
    </w:p>
    <w:p w14:paraId="7C13AC18" w14:textId="6B84AF1B" w:rsidR="00117EA7" w:rsidRPr="00E03589" w:rsidRDefault="00E10400" w:rsidP="00E10400">
      <w:r w:rsidRPr="00950A05">
        <w:rPr>
          <w:noProof/>
        </w:rPr>
        <w:drawing>
          <wp:inline distT="0" distB="0" distL="0" distR="0" wp14:anchorId="424BB00F" wp14:editId="6CAE0863">
            <wp:extent cx="5731200" cy="1350000"/>
            <wp:effectExtent l="0" t="0" r="0" b="0"/>
            <wp:docPr id="982877918" name="Picture 1" descr="A white grid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77918" name="Picture 1" descr="A white grid with black lines and numbers&#10;&#10;Description automatically generated"/>
                    <pic:cNvPicPr/>
                  </pic:nvPicPr>
                  <pic:blipFill rotWithShape="1">
                    <a:blip r:embed="rId17">
                      <a:extLst>
                        <a:ext uri="{28A0092B-C50C-407E-A947-70E740481C1C}">
                          <a14:useLocalDpi xmlns:a14="http://schemas.microsoft.com/office/drawing/2010/main" val="0"/>
                        </a:ext>
                      </a:extLst>
                    </a:blip>
                    <a:srcRect t="2300" b="1"/>
                    <a:stretch/>
                  </pic:blipFill>
                  <pic:spPr bwMode="auto">
                    <a:xfrm>
                      <a:off x="0" y="0"/>
                      <a:ext cx="5731200" cy="1350000"/>
                    </a:xfrm>
                    <a:prstGeom prst="rect">
                      <a:avLst/>
                    </a:prstGeom>
                    <a:ln>
                      <a:noFill/>
                    </a:ln>
                    <a:extLst>
                      <a:ext uri="{53640926-AAD7-44D8-BBD7-CCE9431645EC}">
                        <a14:shadowObscured xmlns:a14="http://schemas.microsoft.com/office/drawing/2010/main"/>
                      </a:ext>
                    </a:extLst>
                  </pic:spPr>
                </pic:pic>
              </a:graphicData>
            </a:graphic>
          </wp:inline>
        </w:drawing>
      </w:r>
    </w:p>
    <w:p w14:paraId="26221FCF" w14:textId="77777777" w:rsidR="000C51E4" w:rsidRDefault="00C3275B" w:rsidP="000C51E4">
      <w:pPr>
        <w:keepNext/>
      </w:pPr>
      <w:r>
        <w:rPr>
          <w:noProof/>
        </w:rPr>
        <w:drawing>
          <wp:inline distT="0" distB="0" distL="0" distR="0" wp14:anchorId="65B07CCC" wp14:editId="3AD81E1F">
            <wp:extent cx="5880483" cy="531628"/>
            <wp:effectExtent l="0" t="0" r="0" b="0"/>
            <wp:docPr id="163124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26569" name=""/>
                    <pic:cNvPicPr/>
                  </pic:nvPicPr>
                  <pic:blipFill>
                    <a:blip r:embed="rId18"/>
                    <a:stretch>
                      <a:fillRect/>
                    </a:stretch>
                  </pic:blipFill>
                  <pic:spPr>
                    <a:xfrm>
                      <a:off x="0" y="0"/>
                      <a:ext cx="5880483" cy="531628"/>
                    </a:xfrm>
                    <a:prstGeom prst="rect">
                      <a:avLst/>
                    </a:prstGeom>
                  </pic:spPr>
                </pic:pic>
              </a:graphicData>
            </a:graphic>
          </wp:inline>
        </w:drawing>
      </w:r>
    </w:p>
    <w:p w14:paraId="1AA743BA" w14:textId="5AFB2707" w:rsidR="00C3275B" w:rsidRDefault="000C51E4" w:rsidP="000C51E4">
      <w:pPr>
        <w:pStyle w:val="Caption"/>
      </w:pPr>
      <w:bookmarkStart w:id="13" w:name="_Toc161584771"/>
      <w:r>
        <w:t xml:space="preserve">Figure </w:t>
      </w:r>
      <w:r>
        <w:fldChar w:fldCharType="begin"/>
      </w:r>
      <w:r>
        <w:instrText xml:space="preserve"> SEQ Figure \* ARABIC </w:instrText>
      </w:r>
      <w:r>
        <w:fldChar w:fldCharType="separate"/>
      </w:r>
      <w:r>
        <w:rPr>
          <w:noProof/>
        </w:rPr>
        <w:t>5</w:t>
      </w:r>
      <w:r>
        <w:fldChar w:fldCharType="end"/>
      </w:r>
      <w:r>
        <w:t xml:space="preserve"> - </w:t>
      </w:r>
      <w:r w:rsidRPr="00FB7C29">
        <w:t>Failure mode descriptions</w:t>
      </w:r>
      <w:bookmarkEnd w:id="13"/>
    </w:p>
    <w:p w14:paraId="02DEF003" w14:textId="6C7330B4" w:rsidR="004A709F" w:rsidRDefault="008055EF" w:rsidP="00950A05">
      <w:r>
        <w:t xml:space="preserve">Using </w:t>
      </w:r>
      <w:r w:rsidR="00191B87">
        <w:t>a structured approach</w:t>
      </w:r>
      <w:r>
        <w:t xml:space="preserve"> </w:t>
      </w:r>
      <w:r w:rsidR="00191B87">
        <w:t>to the</w:t>
      </w:r>
      <w:r>
        <w:t xml:space="preserve"> check sheets, a</w:t>
      </w:r>
      <w:r w:rsidR="005B15D5">
        <w:t xml:space="preserve"> recent batch of 15 bags (960 tips per bag) </w:t>
      </w:r>
      <w:r>
        <w:t>which were</w:t>
      </w:r>
      <w:r w:rsidR="005B15D5">
        <w:t xml:space="preserve"> produced on the machine</w:t>
      </w:r>
      <w:r>
        <w:t>,</w:t>
      </w:r>
      <w:r w:rsidR="005B15D5">
        <w:t xml:space="preserve"> 100%</w:t>
      </w:r>
      <w:r w:rsidR="007E084E">
        <w:t xml:space="preserve"> of the batch was</w:t>
      </w:r>
      <w:r w:rsidR="005B15D5">
        <w:t xml:space="preserve"> inspected</w:t>
      </w:r>
      <w:r>
        <w:t xml:space="preserve"> and </w:t>
      </w:r>
      <w:r w:rsidR="007E084E">
        <w:t xml:space="preserve">recorded to </w:t>
      </w:r>
      <w:r>
        <w:t>produc</w:t>
      </w:r>
      <w:r w:rsidR="007E084E">
        <w:t>e</w:t>
      </w:r>
      <w:r>
        <w:t xml:space="preserve"> the table as shown above in </w:t>
      </w:r>
      <w:r w:rsidR="00EC6064">
        <w:t>Table</w:t>
      </w:r>
      <w:r>
        <w:t xml:space="preserve"> </w:t>
      </w:r>
      <w:r w:rsidR="00EC6064">
        <w:t>1</w:t>
      </w:r>
      <w:r w:rsidR="005B15D5">
        <w:t xml:space="preserve">. </w:t>
      </w:r>
    </w:p>
    <w:p w14:paraId="173DF81E" w14:textId="3DAA4256" w:rsidR="004A3F08" w:rsidRDefault="005B15D5" w:rsidP="00950A05">
      <w:r>
        <w:t>Key features to identify were;</w:t>
      </w:r>
    </w:p>
    <w:p w14:paraId="21BA695F" w14:textId="4FF33381" w:rsidR="005B15D5" w:rsidRDefault="005B15D5" w:rsidP="005B15D5">
      <w:pPr>
        <w:pStyle w:val="ListParagraph"/>
        <w:numPr>
          <w:ilvl w:val="0"/>
          <w:numId w:val="24"/>
        </w:numPr>
      </w:pPr>
      <w:r>
        <w:t>Failure modes</w:t>
      </w:r>
      <w:r w:rsidR="00E03589">
        <w:t>, 5 in total</w:t>
      </w:r>
      <w:r>
        <w:t>.</w:t>
      </w:r>
    </w:p>
    <w:p w14:paraId="6D011E20" w14:textId="3D36E521" w:rsidR="005B15D5" w:rsidRDefault="005B15D5" w:rsidP="005B15D5">
      <w:pPr>
        <w:pStyle w:val="ListParagraph"/>
        <w:numPr>
          <w:ilvl w:val="0"/>
          <w:numId w:val="24"/>
        </w:numPr>
      </w:pPr>
      <w:r>
        <w:t>How many fails within a bag</w:t>
      </w:r>
      <w:r w:rsidR="00EA1579">
        <w:t xml:space="preserve"> of 960</w:t>
      </w:r>
      <w:r>
        <w:t>.</w:t>
      </w:r>
    </w:p>
    <w:p w14:paraId="43401A8A" w14:textId="6C6786D7" w:rsidR="005B15D5" w:rsidRDefault="005B15D5" w:rsidP="00950A05">
      <w:pPr>
        <w:pStyle w:val="ListParagraph"/>
        <w:numPr>
          <w:ilvl w:val="0"/>
          <w:numId w:val="24"/>
        </w:numPr>
      </w:pPr>
      <w:r>
        <w:t>Total rejects</w:t>
      </w:r>
      <w:r w:rsidR="00EA1579">
        <w:t xml:space="preserve"> </w:t>
      </w:r>
      <w:r w:rsidR="002F0DD4">
        <w:t>per bag &amp; whole</w:t>
      </w:r>
      <w:r w:rsidR="00EA1579">
        <w:t xml:space="preserve"> batch.</w:t>
      </w:r>
    </w:p>
    <w:p w14:paraId="1F66FA3F" w14:textId="77777777" w:rsidR="004A709F" w:rsidRPr="004A3F08" w:rsidRDefault="004A709F" w:rsidP="004A709F"/>
    <w:p w14:paraId="0E63DAE5" w14:textId="203371E7" w:rsidR="00EC2E02" w:rsidRDefault="00D56219" w:rsidP="00E03589">
      <w:pPr>
        <w:pStyle w:val="Heading2"/>
      </w:pPr>
      <w:bookmarkStart w:id="14" w:name="_Toc161584797"/>
      <w:r>
        <w:lastRenderedPageBreak/>
        <w:t>Basic quality tool 2 -</w:t>
      </w:r>
      <w:r w:rsidR="00E03589">
        <w:t xml:space="preserve"> Pareto Analysis</w:t>
      </w:r>
      <w:bookmarkEnd w:id="14"/>
    </w:p>
    <w:p w14:paraId="046394ED" w14:textId="598FC82A" w:rsidR="00EE13A8" w:rsidRDefault="00E03589" w:rsidP="00E03589">
      <w:r>
        <w:t xml:space="preserve">After the data collection process, </w:t>
      </w:r>
      <w:r w:rsidR="00950A05">
        <w:t>a</w:t>
      </w:r>
      <w:r>
        <w:t xml:space="preserve">lthough </w:t>
      </w:r>
      <w:r w:rsidR="00950A05">
        <w:t>5</w:t>
      </w:r>
      <w:r>
        <w:t xml:space="preserve"> modes were identified, it was decided that</w:t>
      </w:r>
      <w:r w:rsidR="00950A05">
        <w:t xml:space="preserve"> another step needed to be actioned to </w:t>
      </w:r>
      <w:r>
        <w:t xml:space="preserve">identify the highest frequency </w:t>
      </w:r>
      <w:r w:rsidR="002B5E27">
        <w:t>failure modes</w:t>
      </w:r>
      <w:r w:rsidR="00921066">
        <w:t xml:space="preserve"> to concentrate on</w:t>
      </w:r>
      <w:r w:rsidR="002B5E27">
        <w:t xml:space="preserve">. Looking through the 7 basic quality tools, the pareto </w:t>
      </w:r>
      <w:r w:rsidR="00CB62B9">
        <w:t>principal</w:t>
      </w:r>
      <w:r w:rsidR="002B5E27">
        <w:t xml:space="preserve"> rule appeared best fit</w:t>
      </w:r>
      <w:r w:rsidR="002656E2">
        <w:t xml:space="preserve"> as the 80/20 rule</w:t>
      </w:r>
      <w:r w:rsidR="00950A05">
        <w:t xml:space="preserve"> could apply</w:t>
      </w:r>
      <w:r w:rsidR="002656E2">
        <w:t xml:space="preserve">. </w:t>
      </w:r>
    </w:p>
    <w:p w14:paraId="6A330113" w14:textId="5FFD28CF" w:rsidR="00E03589" w:rsidRDefault="00EE13A8" w:rsidP="00E03589">
      <w:r>
        <w:t>80/20 rule explained by John Oakland, “i</w:t>
      </w:r>
      <w:r w:rsidRPr="00EE13A8">
        <w:t>f the symptoms or causes of defective output or some other ‘effect’ are identified and recorded, it will be possible to determine what percentage can be attributed to any cause, and the probable results will be that the bulk (typically 80 per cent) of the errors, waste or ‘effects’, derive from a few of the causes (typically 20 per cent).</w:t>
      </w:r>
      <w:r>
        <w:t>” (Total Quality management and operational excellence)</w:t>
      </w:r>
    </w:p>
    <w:p w14:paraId="54D4F898" w14:textId="2B355780" w:rsidR="00E10400" w:rsidRDefault="00E10400" w:rsidP="00E10400">
      <w:pPr>
        <w:pStyle w:val="Caption"/>
        <w:keepNext/>
      </w:pPr>
      <w:bookmarkStart w:id="15" w:name="_Toc161584773"/>
      <w:r>
        <w:t xml:space="preserve">Table </w:t>
      </w:r>
      <w:r>
        <w:fldChar w:fldCharType="begin"/>
      </w:r>
      <w:r>
        <w:instrText xml:space="preserve"> SEQ Table \* ARABIC </w:instrText>
      </w:r>
      <w:r>
        <w:fldChar w:fldCharType="separate"/>
      </w:r>
      <w:r w:rsidR="00EC6064">
        <w:rPr>
          <w:noProof/>
        </w:rPr>
        <w:t>2</w:t>
      </w:r>
      <w:r>
        <w:fldChar w:fldCharType="end"/>
      </w:r>
      <w:r>
        <w:t xml:space="preserve"> - </w:t>
      </w:r>
      <w:r w:rsidRPr="000D0944">
        <w:t>Check sheet with added frequency calculations</w:t>
      </w:r>
      <w:bookmarkEnd w:id="15"/>
    </w:p>
    <w:p w14:paraId="2C0D6143" w14:textId="1B91850A" w:rsidR="002B5E27" w:rsidRDefault="00EE13A8" w:rsidP="00E10400">
      <w:r w:rsidRPr="00117EA7">
        <w:rPr>
          <w:noProof/>
        </w:rPr>
        <w:drawing>
          <wp:inline distT="0" distB="0" distL="0" distR="0" wp14:anchorId="0C2CA46A" wp14:editId="455B2A4A">
            <wp:extent cx="5731510" cy="1240155"/>
            <wp:effectExtent l="0" t="0" r="0" b="0"/>
            <wp:docPr id="228553535" name="Picture 1" descr="A white sheet with black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53535" name="Picture 1" descr="A white sheet with black lines and numbers&#10;&#10;Description automatically generated with medium confidence"/>
                    <pic:cNvPicPr/>
                  </pic:nvPicPr>
                  <pic:blipFill>
                    <a:blip r:embed="rId19"/>
                    <a:stretch>
                      <a:fillRect/>
                    </a:stretch>
                  </pic:blipFill>
                  <pic:spPr>
                    <a:xfrm>
                      <a:off x="0" y="0"/>
                      <a:ext cx="5731510" cy="1240155"/>
                    </a:xfrm>
                    <a:prstGeom prst="rect">
                      <a:avLst/>
                    </a:prstGeom>
                  </pic:spPr>
                </pic:pic>
              </a:graphicData>
            </a:graphic>
          </wp:inline>
        </w:drawing>
      </w:r>
    </w:p>
    <w:p w14:paraId="121A01D3" w14:textId="3CB46201" w:rsidR="00A90A48" w:rsidRDefault="00A90A48" w:rsidP="00A90A48">
      <w:r>
        <w:t xml:space="preserve">As seen in </w:t>
      </w:r>
      <w:r w:rsidR="00E10400">
        <w:t>Table 2</w:t>
      </w:r>
      <w:r>
        <w:t xml:space="preserve">, all frequencies were calculated on the existing check sheet allowing this data to be transferred into a pareto analysis chart. </w:t>
      </w:r>
      <w:r w:rsidR="00D56219">
        <w:t xml:space="preserve">Which is shown below in </w:t>
      </w:r>
      <w:r w:rsidR="00A451F7">
        <w:t>Table 3</w:t>
      </w:r>
      <w:r w:rsidR="00D56219">
        <w:t>.</w:t>
      </w:r>
    </w:p>
    <w:p w14:paraId="1EC24EFF" w14:textId="49698B15" w:rsidR="00EC6064" w:rsidRDefault="00EC6064" w:rsidP="00EC6064">
      <w:pPr>
        <w:pStyle w:val="Caption"/>
        <w:keepNext/>
      </w:pPr>
      <w:bookmarkStart w:id="16" w:name="_Toc161584774"/>
      <w:r>
        <w:lastRenderedPageBreak/>
        <w:t xml:space="preserve">Table </w:t>
      </w:r>
      <w:r>
        <w:fldChar w:fldCharType="begin"/>
      </w:r>
      <w:r>
        <w:instrText xml:space="preserve"> SEQ Table \* ARABIC </w:instrText>
      </w:r>
      <w:r>
        <w:fldChar w:fldCharType="separate"/>
      </w:r>
      <w:r>
        <w:rPr>
          <w:noProof/>
        </w:rPr>
        <w:t>3</w:t>
      </w:r>
      <w:r>
        <w:fldChar w:fldCharType="end"/>
      </w:r>
      <w:r>
        <w:t xml:space="preserve"> - </w:t>
      </w:r>
      <w:r w:rsidRPr="00365914">
        <w:t>Pareto analysis of failure modes</w:t>
      </w:r>
      <w:bookmarkEnd w:id="16"/>
    </w:p>
    <w:p w14:paraId="57822FC0" w14:textId="3B73CB9F" w:rsidR="00144A5C" w:rsidRDefault="000C51E4" w:rsidP="00EC6064">
      <w:pPr>
        <w:keepNext/>
      </w:pPr>
      <w:r>
        <w:rPr>
          <w:noProof/>
        </w:rPr>
        <w:pict w14:anchorId="483C6D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i1025" type="#_x0000_t75" style="width:451.85pt;height:289.05pt;visibility:visible;mso-wrap-style:square" o:gfxdata="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">
            <v:imagedata r:id="rId20" o:title=""/>
            <o:lock v:ext="edit" rotation="t" position="t" verticies="t" adjusthandles="t" grouping="t" shapetype="t"/>
          </v:shape>
        </w:pict>
      </w:r>
    </w:p>
    <w:p w14:paraId="4DB75CAA" w14:textId="77777777" w:rsidR="009F5C75" w:rsidRDefault="00191B87" w:rsidP="00A90A48">
      <w:r>
        <w:t xml:space="preserve">The Pareto graph gives a visual aid to the failures within the batch and therefore is easily identifiable to which failure mode(s) to concentrate efforts upon. </w:t>
      </w:r>
      <w:r w:rsidR="00C77BFF">
        <w:t xml:space="preserve">As Quality guru </w:t>
      </w:r>
      <w:r w:rsidR="00C77BFF">
        <w:rPr>
          <w:rFonts w:ascii="Segoe UI" w:hAnsi="Segoe UI" w:cs="Segoe UI"/>
          <w:color w:val="0D0D0D"/>
          <w:shd w:val="clear" w:color="auto" w:fill="FFFFFF"/>
        </w:rPr>
        <w:t>Joseph Juran emphasized the co</w:t>
      </w:r>
      <w:r w:rsidR="00C77BFF" w:rsidRPr="00C77BFF">
        <w:t>ncept of the "vital few" versus the "trivial many</w:t>
      </w:r>
      <w:r w:rsidR="0030662F">
        <w:t xml:space="preserve"> (Juran 1993).</w:t>
      </w:r>
      <w:r w:rsidR="009F5C75">
        <w:t xml:space="preserve"> </w:t>
      </w:r>
    </w:p>
    <w:p w14:paraId="1B0384F1" w14:textId="334C7042" w:rsidR="00CC0A34" w:rsidRDefault="009F5C75" w:rsidP="00A90A48">
      <w:r>
        <w:t>With efforts focused on the “vital few”, Open weld and thin weld stood out to be the main concentration for this improvement plan going forward. Although thin weld is more than half the amount of fails</w:t>
      </w:r>
      <w:r w:rsidR="00A451F7">
        <w:t xml:space="preserve"> open weld had</w:t>
      </w:r>
      <w:r>
        <w:t xml:space="preserve">, from experience within biotage, open welds tend to form from thin welds. </w:t>
      </w:r>
    </w:p>
    <w:p w14:paraId="07033854" w14:textId="77777777" w:rsidR="00CC0A34" w:rsidRDefault="00CC0A34" w:rsidP="00A90A48"/>
    <w:p w14:paraId="5DF4E07F" w14:textId="77777777" w:rsidR="00CC0A34" w:rsidRDefault="00CC0A34" w:rsidP="00A90A48"/>
    <w:p w14:paraId="19B7D1DF" w14:textId="757EE7D2" w:rsidR="00CC0A34" w:rsidRDefault="00CC0A34" w:rsidP="00CC0A34">
      <w:pPr>
        <w:pStyle w:val="Heading2"/>
      </w:pPr>
      <w:bookmarkStart w:id="17" w:name="_Toc161584798"/>
      <w:r>
        <w:lastRenderedPageBreak/>
        <w:t xml:space="preserve">Basic quality tool 3 – </w:t>
      </w:r>
      <w:r w:rsidR="007F3C15">
        <w:t xml:space="preserve">RCA </w:t>
      </w:r>
      <w:r>
        <w:t>5 Whys</w:t>
      </w:r>
      <w:bookmarkEnd w:id="17"/>
    </w:p>
    <w:p w14:paraId="720E8A07" w14:textId="18314AD1" w:rsidR="00B611BA" w:rsidRDefault="00C654A0" w:rsidP="00C654A0">
      <w:r>
        <w:t xml:space="preserve">To allow the team to get to the root cause of the problem seen on the carousel, the 5 whys tool within root cause analysis (RCA) was chosen. Reason for choosing this method is that it allows the underlying problems to be revealed, opening the thought </w:t>
      </w:r>
      <w:r w:rsidR="00B611BA">
        <w:t>process,</w:t>
      </w:r>
      <w:r>
        <w:t xml:space="preserve"> and covering avenues the team may not have thought of before the use of such tools. </w:t>
      </w:r>
      <w:r w:rsidR="00B611BA">
        <w:t>R</w:t>
      </w:r>
      <w:r w:rsidR="00B611BA" w:rsidRPr="00B611BA">
        <w:t>epeatedly asking "why" until the underlying cause is revealed</w:t>
      </w:r>
      <w:r w:rsidR="00B611BA">
        <w:t>.</w:t>
      </w:r>
      <w:r w:rsidR="001E24AA">
        <w:t xml:space="preserve"> “Prevents a team from being satisfied with superficial solutions that won’t fix the problem in the long run” (The lean six sigma pocket tool book)</w:t>
      </w:r>
    </w:p>
    <w:p w14:paraId="765F2F10" w14:textId="5ACC2C11" w:rsidR="005A3413" w:rsidRDefault="005A3413" w:rsidP="00C654A0">
      <w:r w:rsidRPr="005A3413">
        <w:t>“Peeling the onion” to get down to root causes and fundamental drivers in order to remove those causes and fix the problem at its core—removing or reducing the waste in the as-is process; the historic/ current process data are the key source of data and insight</w:t>
      </w:r>
      <w:r>
        <w:t>. (The lean six sigma black belt handbook)</w:t>
      </w:r>
    </w:p>
    <w:p w14:paraId="69C9E654" w14:textId="7AABF61D" w:rsidR="00EC6064" w:rsidRDefault="00EC6064" w:rsidP="00EC6064">
      <w:pPr>
        <w:pStyle w:val="Caption"/>
        <w:keepNext/>
      </w:pPr>
      <w:bookmarkStart w:id="18" w:name="_Toc161584775"/>
      <w:r>
        <w:t xml:space="preserve">Table </w:t>
      </w:r>
      <w:r>
        <w:fldChar w:fldCharType="begin"/>
      </w:r>
      <w:r>
        <w:instrText xml:space="preserve"> SEQ Table \* ARABIC </w:instrText>
      </w:r>
      <w:r>
        <w:fldChar w:fldCharType="separate"/>
      </w:r>
      <w:r>
        <w:rPr>
          <w:noProof/>
        </w:rPr>
        <w:t>4</w:t>
      </w:r>
      <w:r>
        <w:fldChar w:fldCharType="end"/>
      </w:r>
      <w:r>
        <w:t xml:space="preserve"> - </w:t>
      </w:r>
      <w:r w:rsidRPr="00A615DA">
        <w:t>5 Why Analysis (Biotage Template,2024)</w:t>
      </w:r>
      <w:bookmarkEnd w:id="18"/>
    </w:p>
    <w:p w14:paraId="4EFE03B1" w14:textId="51050FB5" w:rsidR="00C92EF5" w:rsidRDefault="00B06494" w:rsidP="00EC6064">
      <w:r w:rsidRPr="00B06494">
        <w:rPr>
          <w:noProof/>
        </w:rPr>
        <w:drawing>
          <wp:inline distT="0" distB="0" distL="0" distR="0" wp14:anchorId="0372AF2D" wp14:editId="0F29C8B2">
            <wp:extent cx="5731510" cy="2940685"/>
            <wp:effectExtent l="0" t="0" r="0" b="0"/>
            <wp:docPr id="20578768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76866" name="Picture 1" descr="A screenshot of a computer screen&#10;&#10;Description automatically generated"/>
                    <pic:cNvPicPr/>
                  </pic:nvPicPr>
                  <pic:blipFill>
                    <a:blip r:embed="rId21"/>
                    <a:stretch>
                      <a:fillRect/>
                    </a:stretch>
                  </pic:blipFill>
                  <pic:spPr>
                    <a:xfrm>
                      <a:off x="0" y="0"/>
                      <a:ext cx="5731510" cy="2940685"/>
                    </a:xfrm>
                    <a:prstGeom prst="rect">
                      <a:avLst/>
                    </a:prstGeom>
                  </pic:spPr>
                </pic:pic>
              </a:graphicData>
            </a:graphic>
          </wp:inline>
        </w:drawing>
      </w:r>
    </w:p>
    <w:p w14:paraId="2701B470" w14:textId="77777777" w:rsidR="00B06494" w:rsidRDefault="00E10400" w:rsidP="001E24AA">
      <w:r>
        <w:lastRenderedPageBreak/>
        <w:t xml:space="preserve">As seen in </w:t>
      </w:r>
      <w:r w:rsidR="00EC6064">
        <w:t>Table 4</w:t>
      </w:r>
      <w:r>
        <w:t xml:space="preserve">, </w:t>
      </w:r>
      <w:r w:rsidR="005A3413">
        <w:t>k</w:t>
      </w:r>
      <w:r w:rsidR="00A451F7">
        <w:t>ey stakeholders were involved to create the 5 whys analysis to cover all basis of the machine, asking the correct questions needed to get to the root cause of the problem.</w:t>
      </w:r>
      <w:r w:rsidR="005A3413">
        <w:t xml:space="preserve"> The root cause</w:t>
      </w:r>
      <w:r w:rsidR="00B06494">
        <w:t>s</w:t>
      </w:r>
      <w:r w:rsidR="005A3413">
        <w:t xml:space="preserve"> that the team came too was the cutting station</w:t>
      </w:r>
      <w:r w:rsidR="00B06494">
        <w:t xml:space="preserve"> &amp; Weld station.</w:t>
      </w:r>
      <w:r w:rsidR="005A3413">
        <w:t xml:space="preserve"> </w:t>
      </w:r>
    </w:p>
    <w:p w14:paraId="68420AD0" w14:textId="26C36F36" w:rsidR="00B06494" w:rsidRDefault="00B06494" w:rsidP="001E24AA">
      <w:r>
        <w:t>Root cause 1: E</w:t>
      </w:r>
      <w:r w:rsidR="005A3413">
        <w:t>ffectively the cutting length</w:t>
      </w:r>
      <w:r>
        <w:t>s</w:t>
      </w:r>
      <w:r w:rsidR="005A3413">
        <w:t xml:space="preserve"> are varying too much. With this variance, when the cut length is too short, protrusion through the die isn’t enough, not allowing enough contact </w:t>
      </w:r>
      <w:r>
        <w:t>with the weld plate</w:t>
      </w:r>
      <w:r w:rsidR="001F406E">
        <w:t>, leading to open weld/thin weld.</w:t>
      </w:r>
    </w:p>
    <w:p w14:paraId="57319339" w14:textId="14E84512" w:rsidR="001E24AA" w:rsidRPr="001E24AA" w:rsidRDefault="00B06494" w:rsidP="001E24AA">
      <w:r>
        <w:t xml:space="preserve">Root cause 2: Welding parameters are varying from tip to tip, allowing the weld to be complete on one tip, </w:t>
      </w:r>
      <w:r w:rsidR="001F406E">
        <w:t>but</w:t>
      </w:r>
      <w:r>
        <w:t xml:space="preserve"> the next tip have open weld/thin weld.</w:t>
      </w:r>
      <w:r w:rsidR="00A451F7">
        <w:t xml:space="preserve"> </w:t>
      </w:r>
    </w:p>
    <w:p w14:paraId="362374B1" w14:textId="6C699BD2" w:rsidR="000303F6" w:rsidRPr="0083229E" w:rsidRDefault="000303F6" w:rsidP="00C654A0">
      <w:r w:rsidRPr="00C77BFF">
        <w:br w:type="page"/>
      </w:r>
    </w:p>
    <w:p w14:paraId="6FA3672B" w14:textId="77777777" w:rsidR="00016FCD" w:rsidRDefault="003A400D" w:rsidP="00910CE3">
      <w:pPr>
        <w:pStyle w:val="Heading1"/>
      </w:pPr>
      <w:bookmarkStart w:id="19" w:name="_Toc161584799"/>
      <w:r>
        <w:lastRenderedPageBreak/>
        <w:t>Improvement Plan</w:t>
      </w:r>
      <w:bookmarkEnd w:id="19"/>
    </w:p>
    <w:p w14:paraId="2AFF301C" w14:textId="475B7CD2" w:rsidR="00652489" w:rsidRDefault="00652489" w:rsidP="00652489">
      <w:pPr>
        <w:rPr>
          <w:shd w:val="clear" w:color="auto" w:fill="FFFFFF"/>
        </w:rPr>
      </w:pPr>
      <w:r>
        <w:rPr>
          <w:shd w:val="clear" w:color="auto" w:fill="FFFFFF"/>
        </w:rPr>
        <w:t>A comprehensive improvement plan has been devised for the Rainin1000 Carousel in line with Biotage's manufacturing objectives. The primary goal of the plan is to enhance product quality and tackle any prevailing issues through the adoption of crucial quality tools. The involvement of all relevant stakeholders guarantees effective implementation, while also ensuring that the improvements are long-lasting.</w:t>
      </w:r>
      <w:r w:rsidR="0066635D">
        <w:rPr>
          <w:shd w:val="clear" w:color="auto" w:fill="FFFFFF"/>
        </w:rPr>
        <w:t xml:space="preserve"> </w:t>
      </w:r>
      <w:r w:rsidR="0066635D">
        <w:t>Q</w:t>
      </w:r>
      <w:r w:rsidR="0066635D" w:rsidRPr="0066635D">
        <w:t>uality improvement of any significance nearly always involves multiple departments and levels in the organization.</w:t>
      </w:r>
      <w:r w:rsidR="0066635D">
        <w:t xml:space="preserve"> (Thomas Pyzdek,2003)</w:t>
      </w:r>
    </w:p>
    <w:p w14:paraId="35CB6D69" w14:textId="77777777" w:rsidR="00970B92" w:rsidRPr="00970B92" w:rsidRDefault="00970B92" w:rsidP="00970B92">
      <w:pPr>
        <w:pStyle w:val="ListParagraph"/>
        <w:numPr>
          <w:ilvl w:val="0"/>
          <w:numId w:val="28"/>
        </w:numPr>
        <w:rPr>
          <w:rFonts w:cs="Sans Serif Collection"/>
        </w:rPr>
      </w:pPr>
      <w:r>
        <w:rPr>
          <w:rFonts w:cs="Sans Serif Collection"/>
          <w:color w:val="0D0D0D"/>
          <w:shd w:val="clear" w:color="auto" w:fill="FFFFFF"/>
        </w:rPr>
        <w:t>Root cause analysis</w:t>
      </w:r>
    </w:p>
    <w:p w14:paraId="7C312786" w14:textId="77777777" w:rsidR="00970B92" w:rsidRPr="00970B92" w:rsidRDefault="00970B92" w:rsidP="00970B92">
      <w:pPr>
        <w:pStyle w:val="ListParagraph"/>
        <w:numPr>
          <w:ilvl w:val="1"/>
          <w:numId w:val="28"/>
        </w:numPr>
        <w:rPr>
          <w:rFonts w:cs="Sans Serif Collection"/>
        </w:rPr>
      </w:pPr>
      <w:r>
        <w:rPr>
          <w:rFonts w:cs="Sans Serif Collection"/>
          <w:color w:val="0D0D0D"/>
          <w:shd w:val="clear" w:color="auto" w:fill="FFFFFF"/>
        </w:rPr>
        <w:t>Conduct a pareto chart to identify the highest failure modes to concentrate efforts upon.</w:t>
      </w:r>
    </w:p>
    <w:p w14:paraId="10A61CD0" w14:textId="77777777" w:rsidR="008A30D7" w:rsidRPr="008A30D7" w:rsidRDefault="00970B92" w:rsidP="00970B92">
      <w:pPr>
        <w:pStyle w:val="ListParagraph"/>
        <w:numPr>
          <w:ilvl w:val="1"/>
          <w:numId w:val="28"/>
        </w:numPr>
        <w:rPr>
          <w:rFonts w:cs="Sans Serif Collection"/>
        </w:rPr>
      </w:pPr>
      <w:r>
        <w:rPr>
          <w:rFonts w:cs="Sans Serif Collection"/>
          <w:color w:val="0D0D0D"/>
          <w:shd w:val="clear" w:color="auto" w:fill="FFFFFF"/>
        </w:rPr>
        <w:t>Utilise the 5 why analysis tool to discover root causes within the system.</w:t>
      </w:r>
    </w:p>
    <w:p w14:paraId="046A4C60" w14:textId="368B218A" w:rsidR="008A30D7" w:rsidRPr="008A30D7" w:rsidRDefault="008A30D7" w:rsidP="00970B92">
      <w:pPr>
        <w:pStyle w:val="ListParagraph"/>
        <w:numPr>
          <w:ilvl w:val="1"/>
          <w:numId w:val="28"/>
        </w:numPr>
        <w:rPr>
          <w:rFonts w:cs="Sans Serif Collection"/>
        </w:rPr>
      </w:pPr>
      <w:r>
        <w:rPr>
          <w:rFonts w:cs="Sans Serif Collection"/>
          <w:color w:val="0D0D0D"/>
          <w:shd w:val="clear" w:color="auto" w:fill="FFFFFF"/>
        </w:rPr>
        <w:t>Two root causes identified, cutting station variation &amp; weld parameters.</w:t>
      </w:r>
    </w:p>
    <w:p w14:paraId="34830AA4" w14:textId="77777777" w:rsidR="008A30D7" w:rsidRPr="008A30D7" w:rsidRDefault="008A30D7" w:rsidP="008A30D7">
      <w:pPr>
        <w:pStyle w:val="ListParagraph"/>
        <w:numPr>
          <w:ilvl w:val="0"/>
          <w:numId w:val="28"/>
        </w:numPr>
        <w:rPr>
          <w:rFonts w:cs="Sans Serif Collection"/>
        </w:rPr>
      </w:pPr>
      <w:r>
        <w:rPr>
          <w:rFonts w:cs="Sans Serif Collection"/>
          <w:color w:val="0D0D0D"/>
          <w:shd w:val="clear" w:color="auto" w:fill="FFFFFF"/>
        </w:rPr>
        <w:t>Develop corrective actions</w:t>
      </w:r>
    </w:p>
    <w:p w14:paraId="05008D7C" w14:textId="01F77C16" w:rsidR="008A30D7" w:rsidRPr="008A30D7" w:rsidRDefault="008A30D7" w:rsidP="008A30D7">
      <w:pPr>
        <w:pStyle w:val="ListParagraph"/>
        <w:numPr>
          <w:ilvl w:val="1"/>
          <w:numId w:val="28"/>
        </w:numPr>
        <w:rPr>
          <w:rFonts w:cs="Sans Serif Collection"/>
        </w:rPr>
      </w:pPr>
      <w:r w:rsidRPr="008A30D7">
        <w:rPr>
          <w:rFonts w:cs="Sans Serif Collection" w:hint="cs"/>
          <w:color w:val="0D0D0D"/>
          <w:shd w:val="clear" w:color="auto" w:fill="FFFFFF"/>
        </w:rPr>
        <w:t>Adjust welding parameters to optimize weld quality, considering temperature, pressure, and speed.</w:t>
      </w:r>
      <w:r w:rsidR="00B65707">
        <w:rPr>
          <w:rFonts w:cs="Sans Serif Collection"/>
          <w:color w:val="0D0D0D"/>
          <w:shd w:val="clear" w:color="auto" w:fill="FFFFFF"/>
        </w:rPr>
        <w:t xml:space="preserve"> Investigate air consumption.</w:t>
      </w:r>
    </w:p>
    <w:p w14:paraId="3789C9D6" w14:textId="4FC65C6E" w:rsidR="00B65707" w:rsidRPr="005A022F" w:rsidRDefault="008A30D7" w:rsidP="005A022F">
      <w:pPr>
        <w:pStyle w:val="ListParagraph"/>
        <w:numPr>
          <w:ilvl w:val="1"/>
          <w:numId w:val="28"/>
        </w:numPr>
        <w:rPr>
          <w:rFonts w:cs="Sans Serif Collection"/>
        </w:rPr>
      </w:pPr>
      <w:r w:rsidRPr="008A30D7">
        <w:rPr>
          <w:rFonts w:cs="Sans Serif Collection" w:hint="cs"/>
          <w:color w:val="0D0D0D"/>
          <w:shd w:val="clear" w:color="auto" w:fill="FFFFFF"/>
        </w:rPr>
        <w:t>Implement stricter quality control measures during welding operations, including real-time monitoring and inspection.</w:t>
      </w:r>
    </w:p>
    <w:p w14:paraId="1C971AA5" w14:textId="223BEEFE" w:rsidR="00B65707" w:rsidRPr="00B65707" w:rsidRDefault="00B65707" w:rsidP="00B65707">
      <w:pPr>
        <w:pStyle w:val="ListParagraph"/>
        <w:numPr>
          <w:ilvl w:val="1"/>
          <w:numId w:val="28"/>
        </w:numPr>
        <w:rPr>
          <w:rFonts w:cs="Sans Serif Collection"/>
        </w:rPr>
      </w:pPr>
      <w:r>
        <w:rPr>
          <w:rFonts w:cs="Sans Serif Collection"/>
          <w:color w:val="0D0D0D"/>
          <w:shd w:val="clear" w:color="auto" w:fill="FFFFFF"/>
        </w:rPr>
        <w:t>Re-visit mechanical design within station 2, cutting station to eliminate the variation.</w:t>
      </w:r>
    </w:p>
    <w:p w14:paraId="7C66908C" w14:textId="6FBF12C8" w:rsidR="009B5135" w:rsidRPr="009B5135" w:rsidRDefault="009B5135" w:rsidP="008A30D7">
      <w:pPr>
        <w:pStyle w:val="ListParagraph"/>
        <w:numPr>
          <w:ilvl w:val="1"/>
          <w:numId w:val="28"/>
        </w:numPr>
        <w:rPr>
          <w:rFonts w:cs="Sans Serif Collection"/>
        </w:rPr>
      </w:pPr>
      <w:r w:rsidRPr="009B5135">
        <w:rPr>
          <w:rFonts w:cs="Sans Serif Collection" w:hint="cs"/>
          <w:color w:val="0D0D0D"/>
          <w:shd w:val="clear" w:color="auto" w:fill="FFFFFF"/>
        </w:rPr>
        <w:t>Enhance equipment maintenance procedures to ensure optimal performance, focusing on calibration and preventive maintenance.</w:t>
      </w:r>
    </w:p>
    <w:p w14:paraId="401F7D40" w14:textId="2585F849" w:rsidR="009B5135" w:rsidRPr="009B5135" w:rsidRDefault="009B5135" w:rsidP="008A30D7">
      <w:pPr>
        <w:pStyle w:val="ListParagraph"/>
        <w:numPr>
          <w:ilvl w:val="1"/>
          <w:numId w:val="28"/>
        </w:numPr>
        <w:rPr>
          <w:rFonts w:cs="Sans Serif Collection"/>
        </w:rPr>
      </w:pPr>
      <w:r w:rsidRPr="009B5135">
        <w:rPr>
          <w:rFonts w:cs="Sans Serif Collection" w:hint="cs"/>
          <w:color w:val="0D0D0D"/>
          <w:shd w:val="clear" w:color="auto" w:fill="FFFFFF"/>
        </w:rPr>
        <w:t>Implement preventive maintenance schedules to minimize equipment downtime and prevent potential issues.</w:t>
      </w:r>
    </w:p>
    <w:p w14:paraId="53076A04" w14:textId="3F5A3A6C" w:rsidR="009B5135" w:rsidRPr="009B5135" w:rsidRDefault="009B5135" w:rsidP="009B5135">
      <w:pPr>
        <w:pStyle w:val="ListParagraph"/>
        <w:numPr>
          <w:ilvl w:val="0"/>
          <w:numId w:val="28"/>
        </w:numPr>
        <w:rPr>
          <w:rFonts w:cs="Sans Serif Collection"/>
        </w:rPr>
      </w:pPr>
      <w:r>
        <w:rPr>
          <w:rFonts w:cs="Sans Serif Collection"/>
          <w:color w:val="0D0D0D"/>
          <w:shd w:val="clear" w:color="auto" w:fill="FFFFFF"/>
        </w:rPr>
        <w:lastRenderedPageBreak/>
        <w:t>Implement improvement measures</w:t>
      </w:r>
    </w:p>
    <w:p w14:paraId="64D7D6DB" w14:textId="22863DFC" w:rsidR="009B5135" w:rsidRPr="009B5135" w:rsidRDefault="009B5135" w:rsidP="009B5135">
      <w:pPr>
        <w:pStyle w:val="ListParagraph"/>
        <w:numPr>
          <w:ilvl w:val="1"/>
          <w:numId w:val="28"/>
        </w:numPr>
        <w:rPr>
          <w:rFonts w:cs="Sans Serif Collection"/>
        </w:rPr>
      </w:pPr>
      <w:r>
        <w:rPr>
          <w:rFonts w:cs="Sans Serif Collection"/>
          <w:color w:val="0D0D0D"/>
          <w:shd w:val="clear" w:color="auto" w:fill="FFFFFF"/>
        </w:rPr>
        <w:t>Begin implementation within one month of completing RCA.</w:t>
      </w:r>
    </w:p>
    <w:p w14:paraId="3367B8C2" w14:textId="588BD185" w:rsidR="009B5135" w:rsidRPr="009B5135" w:rsidRDefault="009B5135" w:rsidP="009B5135">
      <w:pPr>
        <w:pStyle w:val="ListParagraph"/>
        <w:numPr>
          <w:ilvl w:val="1"/>
          <w:numId w:val="28"/>
        </w:numPr>
        <w:rPr>
          <w:rFonts w:cs="Sans Serif Collection"/>
        </w:rPr>
      </w:pPr>
      <w:r>
        <w:rPr>
          <w:rFonts w:cs="Sans Serif Collection"/>
          <w:color w:val="0D0D0D"/>
          <w:shd w:val="clear" w:color="auto" w:fill="FFFFFF"/>
        </w:rPr>
        <w:t>Assign responsibilities for each corrective action</w:t>
      </w:r>
    </w:p>
    <w:p w14:paraId="031E416E" w14:textId="6ABAAC5F" w:rsidR="009B5135" w:rsidRDefault="009B5135" w:rsidP="009B5135">
      <w:pPr>
        <w:pStyle w:val="ListParagraph"/>
        <w:numPr>
          <w:ilvl w:val="2"/>
          <w:numId w:val="28"/>
        </w:numPr>
        <w:rPr>
          <w:rFonts w:cs="Sans Serif Collection"/>
        </w:rPr>
      </w:pPr>
      <w:r>
        <w:rPr>
          <w:rFonts w:cs="Sans Serif Collection"/>
        </w:rPr>
        <w:t>Welding parameter &amp; cutting station adjustments: Engineering department.</w:t>
      </w:r>
    </w:p>
    <w:p w14:paraId="57A2C7EA" w14:textId="0A588B63" w:rsidR="009B5135" w:rsidRDefault="009B5135" w:rsidP="009B5135">
      <w:pPr>
        <w:pStyle w:val="ListParagraph"/>
        <w:numPr>
          <w:ilvl w:val="2"/>
          <w:numId w:val="28"/>
        </w:numPr>
        <w:rPr>
          <w:rFonts w:cs="Sans Serif Collection"/>
        </w:rPr>
      </w:pPr>
      <w:r>
        <w:rPr>
          <w:rFonts w:cs="Sans Serif Collection"/>
        </w:rPr>
        <w:t>Quality control measures: Quality control department.</w:t>
      </w:r>
    </w:p>
    <w:p w14:paraId="62E6F6EE" w14:textId="4619E2C1" w:rsidR="009B5135" w:rsidRDefault="009B5135" w:rsidP="009B5135">
      <w:pPr>
        <w:pStyle w:val="ListParagraph"/>
        <w:numPr>
          <w:ilvl w:val="2"/>
          <w:numId w:val="28"/>
        </w:numPr>
        <w:rPr>
          <w:rFonts w:cs="Sans Serif Collection"/>
        </w:rPr>
      </w:pPr>
      <w:r>
        <w:rPr>
          <w:rFonts w:cs="Sans Serif Collection"/>
        </w:rPr>
        <w:t>Preventative maintenance schedules: Maintenance department.</w:t>
      </w:r>
    </w:p>
    <w:p w14:paraId="6E9C4C02" w14:textId="7EA5794C" w:rsidR="009B5135" w:rsidRDefault="009B5135" w:rsidP="009B5135">
      <w:pPr>
        <w:pStyle w:val="ListParagraph"/>
        <w:numPr>
          <w:ilvl w:val="1"/>
          <w:numId w:val="28"/>
        </w:numPr>
        <w:rPr>
          <w:rFonts w:cs="Sans Serif Collection"/>
        </w:rPr>
      </w:pPr>
      <w:r>
        <w:rPr>
          <w:rFonts w:cs="Sans Serif Collection"/>
        </w:rPr>
        <w:t>Ensure clear communication of changes are recorded and released to all relevant stakeholders.</w:t>
      </w:r>
    </w:p>
    <w:p w14:paraId="6FC1FA59" w14:textId="23AEAD22" w:rsidR="009B5135" w:rsidRDefault="009B5135" w:rsidP="009B5135">
      <w:pPr>
        <w:pStyle w:val="ListParagraph"/>
        <w:numPr>
          <w:ilvl w:val="0"/>
          <w:numId w:val="28"/>
        </w:numPr>
        <w:rPr>
          <w:rFonts w:cs="Sans Serif Collection"/>
        </w:rPr>
      </w:pPr>
      <w:r>
        <w:rPr>
          <w:rFonts w:cs="Sans Serif Collection"/>
        </w:rPr>
        <w:t>Monitor and Evaluate</w:t>
      </w:r>
    </w:p>
    <w:p w14:paraId="25A93C64" w14:textId="0C5526DE" w:rsidR="009B5135" w:rsidRPr="00B65707" w:rsidRDefault="00B65707" w:rsidP="009B5135">
      <w:pPr>
        <w:pStyle w:val="ListParagraph"/>
        <w:numPr>
          <w:ilvl w:val="1"/>
          <w:numId w:val="28"/>
        </w:numPr>
        <w:rPr>
          <w:rFonts w:cs="Sans Serif Collection"/>
        </w:rPr>
      </w:pPr>
      <w:r w:rsidRPr="00B65707">
        <w:rPr>
          <w:rFonts w:cs="Sans Serif Collection" w:hint="cs"/>
          <w:color w:val="0D0D0D"/>
          <w:shd w:val="clear" w:color="auto" w:fill="FFFFFF"/>
        </w:rPr>
        <w:t>Monitor weld quality metrics and defect rates regularly.</w:t>
      </w:r>
    </w:p>
    <w:p w14:paraId="7F3636DD" w14:textId="5133D952" w:rsidR="00B65707" w:rsidRPr="00B65707" w:rsidRDefault="00B65707" w:rsidP="009B5135">
      <w:pPr>
        <w:pStyle w:val="ListParagraph"/>
        <w:numPr>
          <w:ilvl w:val="1"/>
          <w:numId w:val="28"/>
        </w:numPr>
        <w:rPr>
          <w:rFonts w:cs="Sans Serif Collection"/>
        </w:rPr>
      </w:pPr>
      <w:r w:rsidRPr="00B65707">
        <w:rPr>
          <w:rFonts w:cs="Sans Serif Collection" w:hint="cs"/>
          <w:color w:val="0D0D0D"/>
          <w:shd w:val="clear" w:color="auto" w:fill="FFFFFF"/>
        </w:rPr>
        <w:t>Conduct periodic reviews to evaluate the sustained effectiveness of implemented changes.</w:t>
      </w:r>
    </w:p>
    <w:p w14:paraId="1D48C607" w14:textId="69487487" w:rsidR="00B65707" w:rsidRPr="00B65707" w:rsidRDefault="00B65707" w:rsidP="009B5135">
      <w:pPr>
        <w:pStyle w:val="ListParagraph"/>
        <w:numPr>
          <w:ilvl w:val="1"/>
          <w:numId w:val="28"/>
        </w:numPr>
        <w:rPr>
          <w:rFonts w:cs="Sans Serif Collection"/>
        </w:rPr>
      </w:pPr>
      <w:r w:rsidRPr="00B65707">
        <w:rPr>
          <w:rFonts w:cs="Sans Serif Collection" w:hint="cs"/>
          <w:color w:val="0D0D0D"/>
          <w:shd w:val="clear" w:color="auto" w:fill="FFFFFF"/>
        </w:rPr>
        <w:t>Make further adjustments as needed based on performance metrics and feedback.</w:t>
      </w:r>
    </w:p>
    <w:p w14:paraId="393CABD5" w14:textId="00012F82" w:rsidR="00B65707" w:rsidRPr="00B65707" w:rsidRDefault="00B65707" w:rsidP="00B65707">
      <w:pPr>
        <w:pStyle w:val="ListParagraph"/>
        <w:numPr>
          <w:ilvl w:val="0"/>
          <w:numId w:val="28"/>
        </w:numPr>
        <w:rPr>
          <w:rFonts w:cs="Sans Serif Collection"/>
        </w:rPr>
      </w:pPr>
      <w:r>
        <w:rPr>
          <w:rFonts w:cs="Sans Serif Collection"/>
          <w:color w:val="0D0D0D"/>
          <w:shd w:val="clear" w:color="auto" w:fill="FFFFFF"/>
        </w:rPr>
        <w:t>Document and standardise</w:t>
      </w:r>
    </w:p>
    <w:p w14:paraId="2CDD789E" w14:textId="37DC2AC0" w:rsidR="00B65707" w:rsidRPr="00B65707" w:rsidRDefault="00B65707" w:rsidP="00B65707">
      <w:pPr>
        <w:pStyle w:val="ListParagraph"/>
        <w:numPr>
          <w:ilvl w:val="1"/>
          <w:numId w:val="28"/>
        </w:numPr>
        <w:rPr>
          <w:rFonts w:cs="Sans Serif Collection"/>
        </w:rPr>
      </w:pPr>
      <w:r w:rsidRPr="00B65707">
        <w:rPr>
          <w:rFonts w:cs="Sans Serif Collection" w:hint="cs"/>
          <w:color w:val="0D0D0D"/>
          <w:shd w:val="clear" w:color="auto" w:fill="FFFFFF"/>
        </w:rPr>
        <w:t>Document all improvement efforts, including root cause analysis, corrective actions, and outcomes.</w:t>
      </w:r>
    </w:p>
    <w:p w14:paraId="1C2BA885" w14:textId="1999F46E" w:rsidR="00B65707" w:rsidRPr="00B65707" w:rsidRDefault="00B65707" w:rsidP="00B65707">
      <w:pPr>
        <w:pStyle w:val="ListParagraph"/>
        <w:numPr>
          <w:ilvl w:val="1"/>
          <w:numId w:val="28"/>
        </w:numPr>
        <w:rPr>
          <w:rFonts w:cs="Sans Serif Collection"/>
        </w:rPr>
      </w:pPr>
      <w:r w:rsidRPr="00B65707">
        <w:rPr>
          <w:rFonts w:cs="Sans Serif Collection" w:hint="cs"/>
          <w:color w:val="0D0D0D"/>
          <w:shd w:val="clear" w:color="auto" w:fill="FFFFFF"/>
        </w:rPr>
        <w:t>Standardize procedures and best practices to ensure consistency and sustainability.</w:t>
      </w:r>
    </w:p>
    <w:p w14:paraId="25E0A35B" w14:textId="20FA6C1E" w:rsidR="00B65707" w:rsidRPr="00B65707" w:rsidRDefault="00B65707" w:rsidP="00B65707">
      <w:pPr>
        <w:pStyle w:val="ListParagraph"/>
        <w:numPr>
          <w:ilvl w:val="1"/>
          <w:numId w:val="28"/>
        </w:numPr>
        <w:rPr>
          <w:rFonts w:cs="Sans Serif Collection"/>
        </w:rPr>
      </w:pPr>
      <w:r w:rsidRPr="00B65707">
        <w:rPr>
          <w:rFonts w:cs="Sans Serif Collection" w:hint="cs"/>
          <w:color w:val="0D0D0D"/>
          <w:shd w:val="clear" w:color="auto" w:fill="FFFFFF"/>
        </w:rPr>
        <w:t>Update documentation as needed to reflect changes and improvements.</w:t>
      </w:r>
    </w:p>
    <w:p w14:paraId="2A116994" w14:textId="5DE180C4" w:rsidR="00B65707" w:rsidRPr="00B65707" w:rsidRDefault="00B65707" w:rsidP="00B65707">
      <w:pPr>
        <w:pStyle w:val="ListParagraph"/>
        <w:numPr>
          <w:ilvl w:val="0"/>
          <w:numId w:val="28"/>
        </w:numPr>
        <w:rPr>
          <w:rFonts w:cs="Sans Serif Collection"/>
        </w:rPr>
      </w:pPr>
      <w:r>
        <w:rPr>
          <w:rFonts w:cs="Sans Serif Collection"/>
          <w:color w:val="0D0D0D"/>
          <w:shd w:val="clear" w:color="auto" w:fill="FFFFFF"/>
        </w:rPr>
        <w:t>Continuous improvement</w:t>
      </w:r>
    </w:p>
    <w:p w14:paraId="72204D5E" w14:textId="4F926AE9" w:rsidR="00B65707" w:rsidRPr="00E86584" w:rsidRDefault="00B65707" w:rsidP="00B65707">
      <w:pPr>
        <w:pStyle w:val="ListParagraph"/>
        <w:numPr>
          <w:ilvl w:val="1"/>
          <w:numId w:val="28"/>
        </w:numPr>
        <w:rPr>
          <w:rFonts w:cs="Sans Serif Collection"/>
        </w:rPr>
      </w:pPr>
      <w:r w:rsidRPr="00B65707">
        <w:rPr>
          <w:rFonts w:cs="Sans Serif Collection" w:hint="cs"/>
          <w:color w:val="0D0D0D"/>
          <w:shd w:val="clear" w:color="auto" w:fill="FFFFFF"/>
        </w:rPr>
        <w:t>Foster a culture of continuous improvement by encouraging feedback, collaboration, and innovation.</w:t>
      </w:r>
    </w:p>
    <w:p w14:paraId="6199B217" w14:textId="77777777" w:rsidR="00E86584" w:rsidRDefault="00E86584" w:rsidP="00E86584">
      <w:pPr>
        <w:rPr>
          <w:rFonts w:cs="Sans Serif Collection"/>
        </w:rPr>
      </w:pPr>
    </w:p>
    <w:p w14:paraId="4322678E" w14:textId="54BA6F1E" w:rsidR="00E86584" w:rsidRDefault="00E86584" w:rsidP="00E86584">
      <w:pPr>
        <w:pStyle w:val="Heading1"/>
      </w:pPr>
      <w:bookmarkStart w:id="20" w:name="_Toc161584800"/>
      <w:r>
        <w:lastRenderedPageBreak/>
        <w:t>Prioritisation</w:t>
      </w:r>
      <w:bookmarkEnd w:id="20"/>
      <w:r>
        <w:t xml:space="preserve"> </w:t>
      </w:r>
    </w:p>
    <w:p w14:paraId="632D3BEB" w14:textId="6B4AEBE0" w:rsidR="008230C3" w:rsidRDefault="008230C3" w:rsidP="008230C3">
      <w:pPr>
        <w:pStyle w:val="ListParagraph"/>
        <w:numPr>
          <w:ilvl w:val="0"/>
          <w:numId w:val="31"/>
        </w:numPr>
        <w:rPr>
          <w:lang w:eastAsia="en-GB"/>
        </w:rPr>
      </w:pPr>
      <w:r>
        <w:rPr>
          <w:lang w:eastAsia="en-GB"/>
        </w:rPr>
        <w:t>Optimising weld parameters</w:t>
      </w:r>
    </w:p>
    <w:p w14:paraId="214B5DE7" w14:textId="06897A80" w:rsidR="008230C3" w:rsidRPr="008230C3" w:rsidRDefault="008230C3" w:rsidP="008230C3">
      <w:pPr>
        <w:rPr>
          <w:lang w:eastAsia="en-GB"/>
        </w:rPr>
      </w:pPr>
      <w:r w:rsidRPr="008230C3">
        <w:rPr>
          <w:lang w:eastAsia="en-GB"/>
        </w:rPr>
        <w:t>This opportunity directly addresses the root cause of open welds and thin welds by adjusting weld parameters such as temperature, pressure, and speed.</w:t>
      </w:r>
    </w:p>
    <w:p w14:paraId="635E2E79" w14:textId="77777777" w:rsidR="008230C3" w:rsidRPr="008230C3" w:rsidRDefault="008230C3" w:rsidP="008230C3">
      <w:pPr>
        <w:rPr>
          <w:lang w:eastAsia="en-GB"/>
        </w:rPr>
      </w:pPr>
      <w:r w:rsidRPr="008230C3">
        <w:rPr>
          <w:lang w:eastAsia="en-GB"/>
        </w:rPr>
        <w:t>Feasibility: Relatively feasible as it involves adjustments within the existing welding process.</w:t>
      </w:r>
    </w:p>
    <w:p w14:paraId="2F29C3B5" w14:textId="77777777" w:rsidR="008230C3" w:rsidRPr="008230C3" w:rsidRDefault="008230C3" w:rsidP="008230C3">
      <w:pPr>
        <w:rPr>
          <w:lang w:eastAsia="en-GB"/>
        </w:rPr>
      </w:pPr>
      <w:r w:rsidRPr="008230C3">
        <w:rPr>
          <w:lang w:eastAsia="en-GB"/>
        </w:rPr>
        <w:t>Cost-effectiveness: Likely cost-effective compared to other solutions, as it mainly requires adjustments to existing equipment and processes.</w:t>
      </w:r>
    </w:p>
    <w:p w14:paraId="7045B1DF" w14:textId="77777777" w:rsidR="008230C3" w:rsidRPr="008230C3" w:rsidRDefault="008230C3" w:rsidP="008230C3">
      <w:pPr>
        <w:rPr>
          <w:lang w:eastAsia="en-GB"/>
        </w:rPr>
      </w:pPr>
      <w:r w:rsidRPr="008230C3">
        <w:rPr>
          <w:lang w:eastAsia="en-GB"/>
        </w:rPr>
        <w:t>Potential benefits: Improving weld quality directly leads to a significant reduction or elimination of defects.</w:t>
      </w:r>
    </w:p>
    <w:p w14:paraId="2495B7F8" w14:textId="37AD589E" w:rsidR="008230C3" w:rsidRDefault="008230C3" w:rsidP="008230C3">
      <w:pPr>
        <w:pStyle w:val="ListParagraph"/>
        <w:numPr>
          <w:ilvl w:val="0"/>
          <w:numId w:val="31"/>
        </w:numPr>
        <w:rPr>
          <w:lang w:eastAsia="en-GB"/>
        </w:rPr>
      </w:pPr>
      <w:r>
        <w:rPr>
          <w:lang w:eastAsia="en-GB"/>
        </w:rPr>
        <w:t>Reducing cutting station variability</w:t>
      </w:r>
    </w:p>
    <w:p w14:paraId="0447F50D" w14:textId="6C0B4EE2" w:rsidR="008230C3" w:rsidRPr="008230C3" w:rsidRDefault="008230C3" w:rsidP="008230C3">
      <w:pPr>
        <w:rPr>
          <w:lang w:eastAsia="en-GB"/>
        </w:rPr>
      </w:pPr>
      <w:r w:rsidRPr="008230C3">
        <w:rPr>
          <w:lang w:eastAsia="en-GB"/>
        </w:rPr>
        <w:t>Standardi</w:t>
      </w:r>
      <w:r>
        <w:rPr>
          <w:lang w:eastAsia="en-GB"/>
        </w:rPr>
        <w:t>s</w:t>
      </w:r>
      <w:r w:rsidRPr="008230C3">
        <w:rPr>
          <w:lang w:eastAsia="en-GB"/>
        </w:rPr>
        <w:t>ing cutting station operations reduces variability, ensuring consistent material quality and alignment for welding, thus reducing defects.</w:t>
      </w:r>
    </w:p>
    <w:p w14:paraId="57909B6F" w14:textId="180A0956" w:rsidR="008230C3" w:rsidRPr="008230C3" w:rsidRDefault="008230C3" w:rsidP="008230C3">
      <w:pPr>
        <w:rPr>
          <w:lang w:eastAsia="en-GB"/>
        </w:rPr>
      </w:pPr>
      <w:r w:rsidRPr="008230C3">
        <w:rPr>
          <w:lang w:eastAsia="en-GB"/>
        </w:rPr>
        <w:t>Feasibility: Feasible with process standardi</w:t>
      </w:r>
      <w:r>
        <w:rPr>
          <w:lang w:eastAsia="en-GB"/>
        </w:rPr>
        <w:t>s</w:t>
      </w:r>
      <w:r w:rsidRPr="008230C3">
        <w:rPr>
          <w:lang w:eastAsia="en-GB"/>
        </w:rPr>
        <w:t xml:space="preserve">ation, </w:t>
      </w:r>
      <w:r>
        <w:rPr>
          <w:lang w:eastAsia="en-GB"/>
        </w:rPr>
        <w:t xml:space="preserve">and </w:t>
      </w:r>
      <w:r w:rsidRPr="008230C3">
        <w:rPr>
          <w:lang w:eastAsia="en-GB"/>
        </w:rPr>
        <w:t>equipment calibration</w:t>
      </w:r>
      <w:r>
        <w:rPr>
          <w:lang w:eastAsia="en-GB"/>
        </w:rPr>
        <w:t>.</w:t>
      </w:r>
    </w:p>
    <w:p w14:paraId="61A7D580" w14:textId="26ACE4C8" w:rsidR="008230C3" w:rsidRPr="008230C3" w:rsidRDefault="008230C3" w:rsidP="008230C3">
      <w:pPr>
        <w:rPr>
          <w:lang w:eastAsia="en-GB"/>
        </w:rPr>
      </w:pPr>
      <w:r w:rsidRPr="008230C3">
        <w:rPr>
          <w:lang w:eastAsia="en-GB"/>
        </w:rPr>
        <w:t xml:space="preserve">Cost-effectiveness: While it may require some investment </w:t>
      </w:r>
      <w:r>
        <w:rPr>
          <w:lang w:eastAsia="en-GB"/>
        </w:rPr>
        <w:t>initially for mechanical parts</w:t>
      </w:r>
      <w:r w:rsidRPr="008230C3">
        <w:rPr>
          <w:lang w:eastAsia="en-GB"/>
        </w:rPr>
        <w:t xml:space="preserve"> and calibration, the long-term benefits outweigh the costs.</w:t>
      </w:r>
    </w:p>
    <w:p w14:paraId="7EB68A14" w14:textId="77777777" w:rsidR="008230C3" w:rsidRDefault="008230C3" w:rsidP="008230C3">
      <w:pPr>
        <w:rPr>
          <w:lang w:eastAsia="en-GB"/>
        </w:rPr>
      </w:pPr>
      <w:r w:rsidRPr="008230C3">
        <w:rPr>
          <w:lang w:eastAsia="en-GB"/>
        </w:rPr>
        <w:t>Potential benefits: Consistent material quality and alignment lead to a reduction in defects, improving overall product quality.</w:t>
      </w:r>
    </w:p>
    <w:p w14:paraId="6E699BCC" w14:textId="77777777" w:rsidR="008230C3" w:rsidRPr="008230C3" w:rsidRDefault="008230C3" w:rsidP="008230C3">
      <w:pPr>
        <w:rPr>
          <w:lang w:eastAsia="en-GB"/>
        </w:rPr>
      </w:pPr>
    </w:p>
    <w:p w14:paraId="3BD8FFF2" w14:textId="5F353B2D" w:rsidR="008230C3" w:rsidRDefault="008230C3" w:rsidP="008230C3">
      <w:pPr>
        <w:pStyle w:val="ListParagraph"/>
        <w:numPr>
          <w:ilvl w:val="0"/>
          <w:numId w:val="31"/>
        </w:numPr>
        <w:rPr>
          <w:lang w:eastAsia="en-GB"/>
        </w:rPr>
      </w:pPr>
      <w:r>
        <w:rPr>
          <w:lang w:eastAsia="en-GB"/>
        </w:rPr>
        <w:lastRenderedPageBreak/>
        <w:t>Enhancing quality control measures</w:t>
      </w:r>
    </w:p>
    <w:p w14:paraId="07EE3F7B" w14:textId="102D7B1F" w:rsidR="008230C3" w:rsidRPr="008230C3" w:rsidRDefault="008230C3" w:rsidP="008230C3">
      <w:pPr>
        <w:rPr>
          <w:lang w:eastAsia="en-GB"/>
        </w:rPr>
      </w:pPr>
      <w:r w:rsidRPr="008230C3">
        <w:rPr>
          <w:lang w:eastAsia="en-GB"/>
        </w:rPr>
        <w:t>Strengthening quality control measures can catch defects early, preventing defective units from reaching customers.</w:t>
      </w:r>
    </w:p>
    <w:p w14:paraId="5A060AC7" w14:textId="77777777" w:rsidR="008230C3" w:rsidRPr="008230C3" w:rsidRDefault="008230C3" w:rsidP="008230C3">
      <w:pPr>
        <w:rPr>
          <w:lang w:eastAsia="en-GB"/>
        </w:rPr>
      </w:pPr>
      <w:r w:rsidRPr="008230C3">
        <w:rPr>
          <w:lang w:eastAsia="en-GB"/>
        </w:rPr>
        <w:t>Feasibility: Feasible with additional inspection points and training for quality assurance personnel.</w:t>
      </w:r>
    </w:p>
    <w:p w14:paraId="34D85DDE" w14:textId="77777777" w:rsidR="008230C3" w:rsidRPr="008230C3" w:rsidRDefault="008230C3" w:rsidP="008230C3">
      <w:pPr>
        <w:rPr>
          <w:lang w:eastAsia="en-GB"/>
        </w:rPr>
      </w:pPr>
      <w:r w:rsidRPr="008230C3">
        <w:rPr>
          <w:lang w:eastAsia="en-GB"/>
        </w:rPr>
        <w:t>Cost-effectiveness: While it may require some investment in training and inspection equipment, it helps prevent costly rework and warranty claims.</w:t>
      </w:r>
    </w:p>
    <w:p w14:paraId="6B95E4DD" w14:textId="77777777" w:rsidR="008230C3" w:rsidRPr="008230C3" w:rsidRDefault="008230C3" w:rsidP="008230C3">
      <w:pPr>
        <w:rPr>
          <w:lang w:eastAsia="en-GB"/>
        </w:rPr>
      </w:pPr>
      <w:r w:rsidRPr="008230C3">
        <w:rPr>
          <w:lang w:eastAsia="en-GB"/>
        </w:rPr>
        <w:t>Potential benefits: Early detection of defects reduces scrap, rework, and warranty costs, contributing to overall cost savings.</w:t>
      </w:r>
    </w:p>
    <w:p w14:paraId="21A643C7" w14:textId="77777777" w:rsidR="00E86584" w:rsidRDefault="00E86584" w:rsidP="00E86584"/>
    <w:p w14:paraId="716D8276" w14:textId="77777777" w:rsidR="00E86584" w:rsidRDefault="00E86584" w:rsidP="00E86584"/>
    <w:p w14:paraId="655E6BAA" w14:textId="77777777" w:rsidR="00E86584" w:rsidRDefault="00E86584" w:rsidP="00E86584"/>
    <w:p w14:paraId="3A2FC2A5" w14:textId="77777777" w:rsidR="008230C3" w:rsidRDefault="008230C3" w:rsidP="00E86584"/>
    <w:p w14:paraId="39BBB615" w14:textId="77777777" w:rsidR="008230C3" w:rsidRDefault="008230C3" w:rsidP="00E86584"/>
    <w:p w14:paraId="3BC77FC6" w14:textId="77777777" w:rsidR="008230C3" w:rsidRDefault="008230C3" w:rsidP="00E86584"/>
    <w:p w14:paraId="52C87D36" w14:textId="77777777" w:rsidR="008230C3" w:rsidRDefault="008230C3" w:rsidP="00E86584"/>
    <w:p w14:paraId="1E0FB28F" w14:textId="77777777" w:rsidR="008230C3" w:rsidRDefault="008230C3" w:rsidP="00E86584"/>
    <w:p w14:paraId="4E5F9141" w14:textId="1E31A44E" w:rsidR="00E86584" w:rsidRDefault="00E86584" w:rsidP="00E86584">
      <w:pPr>
        <w:pStyle w:val="Heading1"/>
      </w:pPr>
      <w:bookmarkStart w:id="21" w:name="_Toc161584801"/>
      <w:r>
        <w:lastRenderedPageBreak/>
        <w:t xml:space="preserve">Performance </w:t>
      </w:r>
      <w:r w:rsidR="000C51E4">
        <w:t>I</w:t>
      </w:r>
      <w:r>
        <w:t>ndicators (KPIs)</w:t>
      </w:r>
      <w:bookmarkEnd w:id="21"/>
    </w:p>
    <w:p w14:paraId="250B1A67" w14:textId="6AC2CAD5" w:rsidR="0066635D" w:rsidRDefault="0066635D" w:rsidP="0066635D">
      <w:r>
        <w:t xml:space="preserve">KPIs - </w:t>
      </w:r>
      <w:r w:rsidRPr="0066635D">
        <w:t xml:space="preserve">They are the </w:t>
      </w:r>
      <w:r w:rsidRPr="0066635D">
        <w:t>keyways</w:t>
      </w:r>
      <w:r w:rsidRPr="0066635D">
        <w:t xml:space="preserve"> by which that item is measured and are usually used to set performance standards and continuous improvement objectives.</w:t>
      </w:r>
      <w:r>
        <w:t xml:space="preserve"> (The lean six sigma black belt handbook)</w:t>
      </w:r>
    </w:p>
    <w:p w14:paraId="17122E1C" w14:textId="1BD066F9" w:rsidR="00B439E2" w:rsidRDefault="00B439E2" w:rsidP="00B439E2">
      <w:r>
        <w:t xml:space="preserve">Although implementing the improvement plan is a great addition, tracking the performance of this improvement plan is just as important. This will allow analysis of the current performance vs the future performance of the carousel. This will allow all stakeholders to monitor performance and see whether the improvement plan was successful. </w:t>
      </w:r>
    </w:p>
    <w:p w14:paraId="57E79936" w14:textId="1C104A2B" w:rsidR="00B439E2" w:rsidRDefault="00B439E2" w:rsidP="00B439E2">
      <w:r>
        <w:t>Key performance indicators being</w:t>
      </w:r>
    </w:p>
    <w:p w14:paraId="0E92F463" w14:textId="63AA4E96" w:rsidR="00B439E2" w:rsidRPr="00B439E2" w:rsidRDefault="007945D4" w:rsidP="00B439E2">
      <w:pPr>
        <w:pStyle w:val="ListParagraph"/>
        <w:numPr>
          <w:ilvl w:val="0"/>
          <w:numId w:val="32"/>
        </w:numPr>
      </w:pPr>
      <w:r>
        <w:rPr>
          <w:shd w:val="clear" w:color="auto" w:fill="FFFFFF"/>
        </w:rPr>
        <w:t>Focus on p</w:t>
      </w:r>
      <w:r w:rsidR="00B439E2" w:rsidRPr="00B439E2">
        <w:rPr>
          <w:shd w:val="clear" w:color="auto" w:fill="FFFFFF"/>
        </w:rPr>
        <w:t>ercentage of open welds and thin welds detected per batch or production run.</w:t>
      </w:r>
    </w:p>
    <w:p w14:paraId="72AC5B51" w14:textId="18565E50" w:rsidR="00B439E2" w:rsidRPr="00756CAC" w:rsidRDefault="00B439E2" w:rsidP="00B439E2">
      <w:pPr>
        <w:pStyle w:val="ListParagraph"/>
        <w:numPr>
          <w:ilvl w:val="0"/>
          <w:numId w:val="32"/>
        </w:numPr>
      </w:pPr>
      <w:r>
        <w:rPr>
          <w:shd w:val="clear" w:color="auto" w:fill="FFFFFF"/>
        </w:rPr>
        <w:t>Number of defective tips identified during quality control inspections.</w:t>
      </w:r>
    </w:p>
    <w:p w14:paraId="04ED9842" w14:textId="64C85D38" w:rsidR="00756CAC" w:rsidRPr="00756CAC" w:rsidRDefault="00756CAC" w:rsidP="00B439E2">
      <w:pPr>
        <w:pStyle w:val="ListParagraph"/>
        <w:numPr>
          <w:ilvl w:val="0"/>
          <w:numId w:val="32"/>
        </w:numPr>
      </w:pPr>
      <w:r>
        <w:rPr>
          <w:shd w:val="clear" w:color="auto" w:fill="FFFFFF"/>
        </w:rPr>
        <w:t>Consistency of dimensions at the cutting station.</w:t>
      </w:r>
    </w:p>
    <w:p w14:paraId="0CAEFEA7" w14:textId="1CB733CC" w:rsidR="00756CAC" w:rsidRDefault="00756CAC" w:rsidP="00756CAC">
      <w:r>
        <w:t>With these KPIs in mind, further quality tools could be implemented to further monitor progressions such as Statistical process control (SPC), scatter diagrams &amp; machine capability study.</w:t>
      </w:r>
      <w:r w:rsidR="007945D4">
        <w:t xml:space="preserve"> These quality controls will give an insight to the </w:t>
      </w:r>
      <w:r w:rsidR="007B3238">
        <w:t>machine’s</w:t>
      </w:r>
      <w:r w:rsidR="007945D4">
        <w:t xml:space="preserve"> capability live if implemented correctly.</w:t>
      </w:r>
    </w:p>
    <w:p w14:paraId="3B42B21F" w14:textId="77777777" w:rsidR="00756CAC" w:rsidRDefault="00756CAC" w:rsidP="00756CAC"/>
    <w:p w14:paraId="0BF0711E" w14:textId="77449CB7" w:rsidR="00756CAC" w:rsidRPr="00B439E2" w:rsidRDefault="00756CAC" w:rsidP="00756CAC"/>
    <w:p w14:paraId="47D55BA1" w14:textId="77777777" w:rsidR="00756CAC" w:rsidRDefault="00B439E2" w:rsidP="00B439E2">
      <w:pPr>
        <w:pStyle w:val="Heading1"/>
      </w:pPr>
      <w:bookmarkStart w:id="22" w:name="_Toc161584802"/>
      <w:r>
        <w:lastRenderedPageBreak/>
        <w:t>Anticipated Barriers and Challenges</w:t>
      </w:r>
      <w:bookmarkEnd w:id="22"/>
    </w:p>
    <w:p w14:paraId="229BCC0B" w14:textId="5E518030" w:rsidR="00756CAC" w:rsidRDefault="00756CAC" w:rsidP="00756CAC">
      <w:r>
        <w:t xml:space="preserve">Before all improvement initiatives begin, all potential barriers and challenges are to be considered. </w:t>
      </w:r>
      <w:r w:rsidR="00B36089" w:rsidRPr="00B36089">
        <w:rPr>
          <w:rFonts w:cs="Sans Serif Collection" w:hint="cs"/>
          <w:color w:val="0D0D0D"/>
          <w:shd w:val="clear" w:color="auto" w:fill="FFFFFF"/>
        </w:rPr>
        <w:t>By proactively identifying potential barriers and implementing strategies to mitigate them, we can enhance the likelihood of successful implementation and achieve the desired outcomes of improving weld quality on the Biotage Rainin1000 Carousel.</w:t>
      </w:r>
    </w:p>
    <w:p w14:paraId="600C44FC" w14:textId="77777777" w:rsidR="00756CAC" w:rsidRDefault="00756CAC" w:rsidP="00756CAC">
      <w:r w:rsidRPr="00756CAC">
        <w:t>One potential challenge that may be encountered during improvement initiatives is limited resources. As the project progresses, it may exceed the designated budget or face a shortage of manpower, making it difficult to complete certain tasks. To overcome this issue, it is important to prioritize the initiatives before implementing them. This allows the organization to assess the feasibility of each improvement in the plan, ensuring that high-impact, low-cost initiatives are focused on initially. Additionally, utilizing cross-functional teams can help address potential manpower shortages.</w:t>
      </w:r>
    </w:p>
    <w:p w14:paraId="19508143" w14:textId="23732471" w:rsidR="000303F6" w:rsidRPr="00B439E2" w:rsidRDefault="00756CAC" w:rsidP="00756CAC">
      <w:r>
        <w:t>Another</w:t>
      </w:r>
      <w:r w:rsidRPr="00756CAC">
        <w:t xml:space="preserve"> potential challenge </w:t>
      </w:r>
      <w:r>
        <w:t>the</w:t>
      </w:r>
      <w:r w:rsidRPr="00756CAC">
        <w:t xml:space="preserve"> organization may face is the need for specialized knowledge or expertise to optimize welding parameters or address equipment maintenance issues that are not readily available within the organization.</w:t>
      </w:r>
      <w:r w:rsidR="000303F6" w:rsidRPr="00B439E2">
        <w:rPr>
          <w:rFonts w:hint="cs"/>
        </w:rPr>
        <w:br w:type="page"/>
      </w:r>
    </w:p>
    <w:p w14:paraId="2E883E5E" w14:textId="61A39885" w:rsidR="000303F6" w:rsidRDefault="000303F6" w:rsidP="000303F6">
      <w:pPr>
        <w:pStyle w:val="Heading1"/>
      </w:pPr>
      <w:bookmarkStart w:id="23" w:name="_Toc161584803"/>
      <w:r>
        <w:lastRenderedPageBreak/>
        <w:t>Conclusions</w:t>
      </w:r>
      <w:bookmarkEnd w:id="23"/>
    </w:p>
    <w:p w14:paraId="6FAD3F3D" w14:textId="77777777" w:rsidR="00B36089" w:rsidRPr="00B36089" w:rsidRDefault="00B36089" w:rsidP="00B36089">
      <w:pPr>
        <w:rPr>
          <w:lang w:eastAsia="en-GB"/>
        </w:rPr>
      </w:pPr>
      <w:r w:rsidRPr="00B36089">
        <w:rPr>
          <w:lang w:eastAsia="en-GB"/>
        </w:rPr>
        <w:t>In conclusion, this report details an improvement plan designed to tackle the high occurrence of failures within the Biotage Rainin1000 Carousel's production of Phytip columns. Through the systematic utilization of basic quality tools including Check Sheets, Pareto Analysis, and 5 Whys, we identified root causes such as cutting station variability and welding parameter issues.</w:t>
      </w:r>
    </w:p>
    <w:p w14:paraId="646007A9" w14:textId="77777777" w:rsidR="00B36089" w:rsidRPr="00B36089" w:rsidRDefault="00B36089" w:rsidP="00B36089">
      <w:pPr>
        <w:rPr>
          <w:lang w:eastAsia="en-GB"/>
        </w:rPr>
      </w:pPr>
      <w:r w:rsidRPr="00B36089">
        <w:rPr>
          <w:lang w:eastAsia="en-GB"/>
        </w:rPr>
        <w:t>The improvement plan focuses on optimizing weld parameters, enhancing quality control measures, and improving equipment maintenance procedures. Key performance indicators (KPIs) have been identified to monitor progress, ensuring continuous evaluation and adjustment.</w:t>
      </w:r>
    </w:p>
    <w:p w14:paraId="5312CC04" w14:textId="3F0C0899" w:rsidR="00B36089" w:rsidRPr="00B36089" w:rsidRDefault="00B36089" w:rsidP="00B36089">
      <w:pPr>
        <w:rPr>
          <w:lang w:eastAsia="en-GB"/>
        </w:rPr>
      </w:pPr>
      <w:r w:rsidRPr="00B36089">
        <w:rPr>
          <w:lang w:eastAsia="en-GB"/>
        </w:rPr>
        <w:t>Despite potential challenges such as resource constraints and the need for speciali</w:t>
      </w:r>
      <w:r>
        <w:rPr>
          <w:lang w:eastAsia="en-GB"/>
        </w:rPr>
        <w:t>s</w:t>
      </w:r>
      <w:r w:rsidRPr="00B36089">
        <w:rPr>
          <w:lang w:eastAsia="en-GB"/>
        </w:rPr>
        <w:t>ed knowledge, mitigation strategies have been proposed to overcome these obstacles. The plan emphasizes a proactive and collaborative approach to drive significant improvements in weld quality, production efficiency, and customer satisfaction.</w:t>
      </w:r>
    </w:p>
    <w:p w14:paraId="13298554" w14:textId="77777777" w:rsidR="00B36089" w:rsidRPr="00B36089" w:rsidRDefault="00B36089" w:rsidP="00B36089">
      <w:pPr>
        <w:rPr>
          <w:lang w:eastAsia="en-GB"/>
        </w:rPr>
      </w:pPr>
      <w:r w:rsidRPr="00B36089">
        <w:rPr>
          <w:lang w:eastAsia="en-GB"/>
        </w:rPr>
        <w:t>By implementing these measures and fostering a culture of continuous improvement, we are poised to achieve our objectives and enhance the overall performance of the Biotage Rainin1000 Carousel.</w:t>
      </w:r>
    </w:p>
    <w:p w14:paraId="1AC59AB2" w14:textId="77777777" w:rsidR="00AF3157" w:rsidRDefault="00AF3157" w:rsidP="00D9535C">
      <w:pPr>
        <w:rPr>
          <w:lang w:eastAsia="en-GB"/>
        </w:rPr>
      </w:pPr>
    </w:p>
    <w:p w14:paraId="1ED3FC9D" w14:textId="77777777" w:rsidR="00AF3157" w:rsidRDefault="00AF3157" w:rsidP="00D9535C">
      <w:pPr>
        <w:rPr>
          <w:lang w:eastAsia="en-GB"/>
        </w:rPr>
      </w:pPr>
    </w:p>
    <w:p w14:paraId="576972C2" w14:textId="77777777" w:rsidR="00AF3157" w:rsidRPr="00D9535C" w:rsidRDefault="00AF3157" w:rsidP="00D9535C"/>
    <w:p w14:paraId="179DE591" w14:textId="4829F6DA" w:rsidR="00EE13A8" w:rsidRPr="00EE13A8" w:rsidRDefault="000303F6" w:rsidP="00EE13A8">
      <w:pPr>
        <w:pStyle w:val="Heading1"/>
      </w:pPr>
      <w:bookmarkStart w:id="24" w:name="_Toc161584804"/>
      <w:r>
        <w:lastRenderedPageBreak/>
        <w:t>References</w:t>
      </w:r>
      <w:bookmarkEnd w:id="24"/>
    </w:p>
    <w:p w14:paraId="72A6E9E2" w14:textId="522599C0" w:rsidR="00EE13A8" w:rsidRDefault="00EE13A8" w:rsidP="00EE13A8">
      <w:pPr>
        <w:pStyle w:val="ListParagraph"/>
        <w:numPr>
          <w:ilvl w:val="0"/>
          <w:numId w:val="22"/>
        </w:numPr>
        <w:rPr>
          <w:lang w:eastAsia="en-GB"/>
        </w:rPr>
      </w:pPr>
      <w:r w:rsidRPr="00EE13A8">
        <w:rPr>
          <w:lang w:eastAsia="en-GB"/>
        </w:rPr>
        <w:t xml:space="preserve">Oakland, J. S. (2014). </w:t>
      </w:r>
      <w:r w:rsidRPr="00EE13A8">
        <w:rPr>
          <w:i/>
          <w:iCs/>
          <w:lang w:eastAsia="en-GB"/>
        </w:rPr>
        <w:t>Total quality management and operational excellence</w:t>
      </w:r>
      <w:r w:rsidRPr="00EE13A8">
        <w:rPr>
          <w:rFonts w:ascii="Arial" w:hAnsi="Arial" w:cs="Arial"/>
          <w:i/>
          <w:iCs/>
          <w:lang w:eastAsia="en-GB"/>
        </w:rPr>
        <w:t> </w:t>
      </w:r>
      <w:r w:rsidRPr="00EE13A8">
        <w:rPr>
          <w:i/>
          <w:iCs/>
          <w:lang w:eastAsia="en-GB"/>
        </w:rPr>
        <w:t>: text with cases</w:t>
      </w:r>
      <w:r w:rsidRPr="00EE13A8">
        <w:rPr>
          <w:lang w:eastAsia="en-GB"/>
        </w:rPr>
        <w:t xml:space="preserve"> (4th ed.). Routledge. </w:t>
      </w:r>
    </w:p>
    <w:p w14:paraId="0D76DC02" w14:textId="362B1FED" w:rsidR="000445E3" w:rsidRDefault="000445E3" w:rsidP="000445E3">
      <w:pPr>
        <w:pStyle w:val="ListParagraph"/>
        <w:numPr>
          <w:ilvl w:val="0"/>
          <w:numId w:val="22"/>
        </w:numPr>
        <w:rPr>
          <w:lang w:eastAsia="en-GB"/>
        </w:rPr>
      </w:pPr>
      <w:r w:rsidRPr="000445E3">
        <w:rPr>
          <w:lang w:eastAsia="en-GB"/>
        </w:rPr>
        <w:t xml:space="preserve">Voehl, F. (2014) </w:t>
      </w:r>
      <w:r w:rsidRPr="000445E3">
        <w:rPr>
          <w:i/>
          <w:iCs/>
          <w:lang w:eastAsia="en-GB"/>
        </w:rPr>
        <w:t>The lean six sigma black belt handbook</w:t>
      </w:r>
      <w:r w:rsidRPr="000445E3">
        <w:rPr>
          <w:rFonts w:ascii="Arial" w:hAnsi="Arial" w:cs="Arial"/>
          <w:i/>
          <w:iCs/>
          <w:lang w:eastAsia="en-GB"/>
        </w:rPr>
        <w:t> </w:t>
      </w:r>
      <w:r w:rsidRPr="000445E3">
        <w:rPr>
          <w:i/>
          <w:iCs/>
          <w:lang w:eastAsia="en-GB"/>
        </w:rPr>
        <w:t>: tools and methods for process acceleration</w:t>
      </w:r>
      <w:r w:rsidRPr="000445E3">
        <w:rPr>
          <w:lang w:eastAsia="en-GB"/>
        </w:rPr>
        <w:t xml:space="preserve">. 1st edition. Boca Raton: CRC Press. </w:t>
      </w:r>
      <w:r>
        <w:rPr>
          <w:lang w:eastAsia="en-GB"/>
        </w:rPr>
        <w:br/>
      </w:r>
      <w:r w:rsidRPr="000445E3">
        <w:rPr>
          <w:lang w:eastAsia="en-GB"/>
        </w:rPr>
        <w:t xml:space="preserve">Available at: </w:t>
      </w:r>
      <w:hyperlink r:id="rId22" w:history="1">
        <w:r w:rsidRPr="00A568DE">
          <w:rPr>
            <w:rStyle w:val="Hyperlink"/>
            <w:lang w:eastAsia="en-GB"/>
          </w:rPr>
          <w:t>https://doi.org/10.1201/b15163</w:t>
        </w:r>
      </w:hyperlink>
      <w:r w:rsidRPr="000445E3">
        <w:rPr>
          <w:lang w:eastAsia="en-GB"/>
        </w:rPr>
        <w:t>.</w:t>
      </w:r>
    </w:p>
    <w:p w14:paraId="1E4E6B46" w14:textId="0DEF037D" w:rsidR="0036578D" w:rsidRPr="00E466D8" w:rsidRDefault="0036578D" w:rsidP="0036578D">
      <w:pPr>
        <w:pStyle w:val="ListParagraph"/>
        <w:numPr>
          <w:ilvl w:val="0"/>
          <w:numId w:val="22"/>
        </w:numPr>
        <w:rPr>
          <w:lang w:eastAsia="en-GB"/>
        </w:rPr>
      </w:pPr>
      <w:r w:rsidRPr="0036578D">
        <w:rPr>
          <w:shd w:val="clear" w:color="auto" w:fill="FFFFFF"/>
        </w:rPr>
        <w:t>Ishikawa, K. (1976). Guide to Quality Control. Tokyo: Asian Productivity Organization.</w:t>
      </w:r>
    </w:p>
    <w:p w14:paraId="183272AA" w14:textId="2CB58172" w:rsidR="00E466D8" w:rsidRDefault="00E466D8" w:rsidP="00E466D8">
      <w:pPr>
        <w:pStyle w:val="ListParagraph"/>
        <w:numPr>
          <w:ilvl w:val="0"/>
          <w:numId w:val="22"/>
        </w:numPr>
        <w:rPr>
          <w:lang w:eastAsia="en-GB"/>
        </w:rPr>
      </w:pPr>
      <w:r w:rsidRPr="00E466D8">
        <w:rPr>
          <w:shd w:val="clear" w:color="auto" w:fill="FFFFFF"/>
        </w:rPr>
        <w:t xml:space="preserve">Juran, J. M. (1993). Juran on Quality by Design: The New Steps for Planning Quality into Goods and Services. </w:t>
      </w:r>
      <w:r>
        <w:rPr>
          <w:shd w:val="clear" w:color="auto" w:fill="FFFFFF"/>
        </w:rPr>
        <w:br/>
        <w:t>New York: The free press.</w:t>
      </w:r>
    </w:p>
    <w:p w14:paraId="16710426" w14:textId="449C26FF" w:rsidR="005A3413" w:rsidRPr="00DE5003" w:rsidRDefault="000445E3" w:rsidP="00DE5003">
      <w:pPr>
        <w:pStyle w:val="ListParagraph"/>
        <w:numPr>
          <w:ilvl w:val="0"/>
          <w:numId w:val="22"/>
        </w:numPr>
        <w:rPr>
          <w:lang w:eastAsia="en-GB"/>
        </w:rPr>
      </w:pPr>
      <w:r w:rsidRPr="000445E3">
        <w:rPr>
          <w:shd w:val="clear" w:color="auto" w:fill="FFFFFF"/>
        </w:rPr>
        <w:t xml:space="preserve">Vanzant, ST 2019, Leaner Six Sigma : Making Lean Six Sigma Easier and Adaptable to Current Workplaces, Productivity Press, Oxford. </w:t>
      </w:r>
      <w:r w:rsidR="005C09BC">
        <w:rPr>
          <w:shd w:val="clear" w:color="auto" w:fill="FFFFFF"/>
        </w:rPr>
        <w:br/>
      </w:r>
      <w:r w:rsidRPr="000445E3">
        <w:rPr>
          <w:shd w:val="clear" w:color="auto" w:fill="FFFFFF"/>
        </w:rPr>
        <w:t xml:space="preserve">Available from: ProQuest </w:t>
      </w:r>
      <w:proofErr w:type="spellStart"/>
      <w:r w:rsidRPr="000445E3">
        <w:rPr>
          <w:shd w:val="clear" w:color="auto" w:fill="FFFFFF"/>
        </w:rPr>
        <w:t>Ebook</w:t>
      </w:r>
      <w:proofErr w:type="spellEnd"/>
      <w:r w:rsidRPr="000445E3">
        <w:rPr>
          <w:shd w:val="clear" w:color="auto" w:fill="FFFFFF"/>
        </w:rPr>
        <w:t xml:space="preserve"> Central. [17 March 2024].</w:t>
      </w:r>
    </w:p>
    <w:p w14:paraId="3FB005EA" w14:textId="6445B293" w:rsidR="00DE5003" w:rsidRPr="005C09BC" w:rsidRDefault="00DE5003" w:rsidP="00DE5003">
      <w:pPr>
        <w:pStyle w:val="ListParagraph"/>
        <w:numPr>
          <w:ilvl w:val="0"/>
          <w:numId w:val="22"/>
        </w:numPr>
        <w:rPr>
          <w:lang w:eastAsia="en-GB"/>
        </w:rPr>
      </w:pPr>
      <w:r>
        <w:rPr>
          <w:shd w:val="clear" w:color="auto" w:fill="FFFFFF"/>
        </w:rPr>
        <w:t xml:space="preserve">George, D.R, M.P, J.M (2005) </w:t>
      </w:r>
      <w:r w:rsidR="005C09BC">
        <w:rPr>
          <w:shd w:val="clear" w:color="auto" w:fill="FFFFFF"/>
        </w:rPr>
        <w:t>The lean six sigma pocket tool book.</w:t>
      </w:r>
      <w:r w:rsidR="005C09BC">
        <w:rPr>
          <w:shd w:val="clear" w:color="auto" w:fill="FFFFFF"/>
        </w:rPr>
        <w:br/>
        <w:t xml:space="preserve">New York: McGraw-Hill </w:t>
      </w:r>
      <w:r w:rsidR="0036578D">
        <w:rPr>
          <w:shd w:val="clear" w:color="auto" w:fill="FFFFFF"/>
        </w:rPr>
        <w:t>Education</w:t>
      </w:r>
    </w:p>
    <w:p w14:paraId="6FE655E9" w14:textId="205E9B99" w:rsidR="005C09BC" w:rsidRDefault="005C09BC" w:rsidP="00DE5003">
      <w:pPr>
        <w:pStyle w:val="ListParagraph"/>
        <w:numPr>
          <w:ilvl w:val="0"/>
          <w:numId w:val="22"/>
        </w:numPr>
        <w:rPr>
          <w:lang w:eastAsia="en-GB"/>
        </w:rPr>
      </w:pPr>
      <w:r>
        <w:rPr>
          <w:shd w:val="clear" w:color="auto" w:fill="FFFFFF"/>
        </w:rPr>
        <w:t>Pyzdek, T. (2003) The Six Sigma Handbook</w:t>
      </w:r>
      <w:r w:rsidR="0036578D">
        <w:rPr>
          <w:shd w:val="clear" w:color="auto" w:fill="FFFFFF"/>
        </w:rPr>
        <w:t>: A complete guide for green belts, black belts, and managers at all levels.</w:t>
      </w:r>
      <w:r>
        <w:rPr>
          <w:shd w:val="clear" w:color="auto" w:fill="FFFFFF"/>
        </w:rPr>
        <w:br/>
      </w:r>
      <w:r>
        <w:rPr>
          <w:shd w:val="clear" w:color="auto" w:fill="FFFFFF"/>
        </w:rPr>
        <w:t xml:space="preserve">New York: McGraw-Hill </w:t>
      </w:r>
      <w:r w:rsidR="0036578D">
        <w:rPr>
          <w:shd w:val="clear" w:color="auto" w:fill="FFFFFF"/>
        </w:rPr>
        <w:t>Education</w:t>
      </w:r>
    </w:p>
    <w:p w14:paraId="0A3FC3D6" w14:textId="399540E9" w:rsidR="009A727E" w:rsidRDefault="00472283" w:rsidP="002C6559">
      <w:pPr>
        <w:pStyle w:val="ListParagraph"/>
        <w:numPr>
          <w:ilvl w:val="0"/>
          <w:numId w:val="22"/>
        </w:numPr>
      </w:pPr>
      <w:r>
        <w:t xml:space="preserve">Biotage </w:t>
      </w:r>
      <w:r w:rsidR="004C0CCB">
        <w:t xml:space="preserve">(2024) </w:t>
      </w:r>
      <w:r w:rsidR="0066635D">
        <w:t>5 whys Analysis</w:t>
      </w:r>
    </w:p>
    <w:p w14:paraId="164356FE" w14:textId="23DDACED" w:rsidR="008F40E7" w:rsidRDefault="008F40E7" w:rsidP="009A727E">
      <w:pPr>
        <w:pStyle w:val="ListParagraph"/>
      </w:pPr>
      <w:r>
        <w:t>Internal Templates. Unpublished.</w:t>
      </w:r>
    </w:p>
    <w:p w14:paraId="222E8DAC" w14:textId="707BD260" w:rsidR="001C380D" w:rsidRDefault="001C380D" w:rsidP="001C380D">
      <w:pPr>
        <w:pStyle w:val="ListParagraph"/>
        <w:numPr>
          <w:ilvl w:val="0"/>
          <w:numId w:val="22"/>
        </w:numPr>
      </w:pPr>
      <w:r>
        <w:t>Biotage, 2024. Normal Phase Phytip Columns. [Online]</w:t>
      </w:r>
      <w:r>
        <w:br/>
        <w:t xml:space="preserve">Available at: </w:t>
      </w:r>
      <w:hyperlink r:id="rId23" w:history="1">
        <w:r>
          <w:rPr>
            <w:rStyle w:val="Hyperlink"/>
          </w:rPr>
          <w:t xml:space="preserve">Normal phase </w:t>
        </w:r>
        <w:proofErr w:type="spellStart"/>
        <w:r>
          <w:rPr>
            <w:rStyle w:val="Hyperlink"/>
          </w:rPr>
          <w:t>PhyTip</w:t>
        </w:r>
        <w:proofErr w:type="spellEnd"/>
        <w:r>
          <w:rPr>
            <w:rStyle w:val="Hyperlink"/>
          </w:rPr>
          <w:t xml:space="preserve"> columns for mass spectrometry desalting </w:t>
        </w:r>
        <w:r>
          <w:rPr>
            <w:rStyle w:val="Hyperlink"/>
          </w:rPr>
          <w:lastRenderedPageBreak/>
          <w:t>(biotage.com)</w:t>
        </w:r>
      </w:hyperlink>
      <w:r>
        <w:br/>
        <w:t>[Accessed 17 March 2024]</w:t>
      </w:r>
    </w:p>
    <w:p w14:paraId="346E6BFC" w14:textId="3611F984" w:rsidR="001C380D" w:rsidRDefault="001C380D" w:rsidP="001C380D">
      <w:pPr>
        <w:pStyle w:val="ListParagraph"/>
        <w:numPr>
          <w:ilvl w:val="0"/>
          <w:numId w:val="22"/>
        </w:numPr>
      </w:pPr>
      <w:r>
        <w:t>Automatic root cause analysis in manufacturing. [online]</w:t>
      </w:r>
      <w:r>
        <w:br/>
        <w:t xml:space="preserve">Available at: </w:t>
      </w:r>
      <w:hyperlink r:id="rId24" w:anchor="Sec2" w:history="1">
        <w:r>
          <w:rPr>
            <w:rStyle w:val="Hyperlink"/>
          </w:rPr>
          <w:t>Automatic root cause analysis in manufacturing: an overview &amp; conceptualization | Journal of Intelligent Manufacturing (uwtsd.ac.uk)</w:t>
        </w:r>
      </w:hyperlink>
      <w:r>
        <w:br/>
        <w:t>[Accessed 17 March 2024]</w:t>
      </w:r>
    </w:p>
    <w:p w14:paraId="60F84CDD" w14:textId="77777777" w:rsidR="00917ABE" w:rsidRDefault="00917ABE" w:rsidP="00790F49">
      <w:pPr>
        <w:rPr>
          <w:color w:val="000000"/>
        </w:rPr>
      </w:pPr>
    </w:p>
    <w:p w14:paraId="7D2D323F" w14:textId="77777777" w:rsidR="00917ABE" w:rsidRDefault="00917ABE" w:rsidP="00790F49">
      <w:pPr>
        <w:rPr>
          <w:color w:val="000000"/>
        </w:rPr>
      </w:pPr>
    </w:p>
    <w:p w14:paraId="394CF6B2" w14:textId="77777777" w:rsidR="00917ABE" w:rsidRDefault="00917ABE" w:rsidP="00790F49">
      <w:pPr>
        <w:rPr>
          <w:color w:val="000000"/>
        </w:rPr>
      </w:pPr>
    </w:p>
    <w:p w14:paraId="30201264" w14:textId="77777777" w:rsidR="00917ABE" w:rsidRDefault="00917ABE" w:rsidP="00790F49">
      <w:pPr>
        <w:rPr>
          <w:color w:val="000000"/>
        </w:rPr>
      </w:pPr>
    </w:p>
    <w:p w14:paraId="521DFC4E" w14:textId="77777777" w:rsidR="009A727E" w:rsidRDefault="009A727E" w:rsidP="00790F49">
      <w:pPr>
        <w:rPr>
          <w:color w:val="000000"/>
        </w:rPr>
      </w:pPr>
    </w:p>
    <w:p w14:paraId="73F6B3AF" w14:textId="1FEFC1BA" w:rsidR="00917ABE" w:rsidRDefault="00917ABE" w:rsidP="000C51E4">
      <w:pPr>
        <w:pStyle w:val="Heading1"/>
        <w:numPr>
          <w:ilvl w:val="0"/>
          <w:numId w:val="0"/>
        </w:numPr>
      </w:pPr>
    </w:p>
    <w:sectPr w:rsidR="00917ABE" w:rsidSect="00E12F6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BFB3C" w14:textId="77777777" w:rsidR="00E12F6A" w:rsidRDefault="00E12F6A" w:rsidP="004B3901">
      <w:pPr>
        <w:spacing w:after="0" w:line="240" w:lineRule="auto"/>
      </w:pPr>
      <w:r>
        <w:separator/>
      </w:r>
    </w:p>
  </w:endnote>
  <w:endnote w:type="continuationSeparator" w:id="0">
    <w:p w14:paraId="6960BC9B" w14:textId="77777777" w:rsidR="00E12F6A" w:rsidRDefault="00E12F6A" w:rsidP="004B3901">
      <w:pPr>
        <w:spacing w:after="0" w:line="240" w:lineRule="auto"/>
      </w:pPr>
      <w:r>
        <w:continuationSeparator/>
      </w:r>
    </w:p>
  </w:endnote>
  <w:endnote w:type="continuationNotice" w:id="1">
    <w:p w14:paraId="418019F7" w14:textId="77777777" w:rsidR="00E12F6A" w:rsidRDefault="00E12F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Collection">
    <w:charset w:val="B2"/>
    <w:family w:val="swiss"/>
    <w:pitch w:val="variable"/>
    <w:sig w:usb0="A057A2EF" w:usb1="0200604E" w:usb2="29100001"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717854"/>
      <w:docPartObj>
        <w:docPartGallery w:val="Page Numbers (Bottom of Page)"/>
        <w:docPartUnique/>
      </w:docPartObj>
    </w:sdtPr>
    <w:sdtEndPr>
      <w:rPr>
        <w:noProof/>
      </w:rPr>
    </w:sdtEndPr>
    <w:sdtContent>
      <w:p w14:paraId="37BDDBA5" w14:textId="21F839A8" w:rsidR="004B3901" w:rsidRDefault="004B39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29630" w14:textId="77777777" w:rsidR="004B3901" w:rsidRDefault="004B3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C0F1" w14:textId="77777777" w:rsidR="00E12F6A" w:rsidRDefault="00E12F6A" w:rsidP="004B3901">
      <w:pPr>
        <w:spacing w:after="0" w:line="240" w:lineRule="auto"/>
      </w:pPr>
      <w:r>
        <w:separator/>
      </w:r>
    </w:p>
  </w:footnote>
  <w:footnote w:type="continuationSeparator" w:id="0">
    <w:p w14:paraId="694D2E0B" w14:textId="77777777" w:rsidR="00E12F6A" w:rsidRDefault="00E12F6A" w:rsidP="004B3901">
      <w:pPr>
        <w:spacing w:after="0" w:line="240" w:lineRule="auto"/>
      </w:pPr>
      <w:r>
        <w:continuationSeparator/>
      </w:r>
    </w:p>
  </w:footnote>
  <w:footnote w:type="continuationNotice" w:id="1">
    <w:p w14:paraId="11DFB8A6" w14:textId="77777777" w:rsidR="00E12F6A" w:rsidRDefault="00E12F6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10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5F4BEA"/>
    <w:multiLevelType w:val="hybridMultilevel"/>
    <w:tmpl w:val="3A08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93A0F"/>
    <w:multiLevelType w:val="hybridMultilevel"/>
    <w:tmpl w:val="1E063300"/>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0B5F6C66"/>
    <w:multiLevelType w:val="hybridMultilevel"/>
    <w:tmpl w:val="BCB2982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D0141"/>
    <w:multiLevelType w:val="hybridMultilevel"/>
    <w:tmpl w:val="82C41B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763174"/>
    <w:multiLevelType w:val="multilevel"/>
    <w:tmpl w:val="EA8ED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C4536"/>
    <w:multiLevelType w:val="hybridMultilevel"/>
    <w:tmpl w:val="E97CD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787A4B"/>
    <w:multiLevelType w:val="hybridMultilevel"/>
    <w:tmpl w:val="A4503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FA07FC"/>
    <w:multiLevelType w:val="hybridMultilevel"/>
    <w:tmpl w:val="6C5EE4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4F5708"/>
    <w:multiLevelType w:val="multilevel"/>
    <w:tmpl w:val="2AC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2023B"/>
    <w:multiLevelType w:val="multilevel"/>
    <w:tmpl w:val="7CA4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9B0AAE"/>
    <w:multiLevelType w:val="hybridMultilevel"/>
    <w:tmpl w:val="50DEB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0E06E5"/>
    <w:multiLevelType w:val="multilevel"/>
    <w:tmpl w:val="6584F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1244B4"/>
    <w:multiLevelType w:val="hybridMultilevel"/>
    <w:tmpl w:val="EF762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8C51F0"/>
    <w:multiLevelType w:val="hybridMultilevel"/>
    <w:tmpl w:val="5178C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E0572C"/>
    <w:multiLevelType w:val="multilevel"/>
    <w:tmpl w:val="ED78C4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25E23"/>
    <w:multiLevelType w:val="multilevel"/>
    <w:tmpl w:val="4620D1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5417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565DEC"/>
    <w:multiLevelType w:val="hybridMultilevel"/>
    <w:tmpl w:val="FFCAB152"/>
    <w:lvl w:ilvl="0" w:tplc="BE1CE064">
      <w:start w:val="5"/>
      <w:numFmt w:val="bullet"/>
      <w:lvlText w:val="-"/>
      <w:lvlJc w:val="left"/>
      <w:pPr>
        <w:ind w:left="720" w:hanging="360"/>
      </w:pPr>
      <w:rPr>
        <w:rFonts w:ascii="Sans Serif Collection" w:eastAsiaTheme="minorEastAsia" w:hAnsi="Sans Serif Collection" w:cs="Sans Serif Collectio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F73D4F"/>
    <w:multiLevelType w:val="hybridMultilevel"/>
    <w:tmpl w:val="7BDE8A6E"/>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0" w15:restartNumberingAfterBreak="0">
    <w:nsid w:val="53482D3B"/>
    <w:multiLevelType w:val="hybridMultilevel"/>
    <w:tmpl w:val="B732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00AE7"/>
    <w:multiLevelType w:val="hybridMultilevel"/>
    <w:tmpl w:val="CE261C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2" w15:restartNumberingAfterBreak="0">
    <w:nsid w:val="599B66D4"/>
    <w:multiLevelType w:val="hybridMultilevel"/>
    <w:tmpl w:val="33C224AA"/>
    <w:lvl w:ilvl="0" w:tplc="08090011">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5AC21AEF"/>
    <w:multiLevelType w:val="hybridMultilevel"/>
    <w:tmpl w:val="622E14F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DA27E0"/>
    <w:multiLevelType w:val="hybridMultilevel"/>
    <w:tmpl w:val="DA545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D41624"/>
    <w:multiLevelType w:val="multilevel"/>
    <w:tmpl w:val="46DA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82694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5755998"/>
    <w:multiLevelType w:val="multilevel"/>
    <w:tmpl w:val="E920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107D99"/>
    <w:multiLevelType w:val="hybridMultilevel"/>
    <w:tmpl w:val="302C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684B6E"/>
    <w:multiLevelType w:val="multilevel"/>
    <w:tmpl w:val="EAC4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F92D21"/>
    <w:multiLevelType w:val="hybridMultilevel"/>
    <w:tmpl w:val="17A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133571">
    <w:abstractNumId w:val="26"/>
  </w:num>
  <w:num w:numId="2" w16cid:durableId="2009095748">
    <w:abstractNumId w:val="11"/>
  </w:num>
  <w:num w:numId="3" w16cid:durableId="2049796918">
    <w:abstractNumId w:val="13"/>
  </w:num>
  <w:num w:numId="4" w16cid:durableId="1089042411">
    <w:abstractNumId w:val="21"/>
  </w:num>
  <w:num w:numId="5" w16cid:durableId="1050963284">
    <w:abstractNumId w:val="30"/>
  </w:num>
  <w:num w:numId="6" w16cid:durableId="685329452">
    <w:abstractNumId w:val="1"/>
  </w:num>
  <w:num w:numId="7" w16cid:durableId="1840387770">
    <w:abstractNumId w:val="4"/>
  </w:num>
  <w:num w:numId="8" w16cid:durableId="642269106">
    <w:abstractNumId w:val="0"/>
  </w:num>
  <w:num w:numId="9" w16cid:durableId="1166672307">
    <w:abstractNumId w:val="24"/>
  </w:num>
  <w:num w:numId="10" w16cid:durableId="1088499397">
    <w:abstractNumId w:val="6"/>
  </w:num>
  <w:num w:numId="11" w16cid:durableId="1193037134">
    <w:abstractNumId w:val="18"/>
  </w:num>
  <w:num w:numId="12" w16cid:durableId="1321999310">
    <w:abstractNumId w:val="5"/>
  </w:num>
  <w:num w:numId="13" w16cid:durableId="1485316042">
    <w:abstractNumId w:val="17"/>
  </w:num>
  <w:num w:numId="14" w16cid:durableId="980616743">
    <w:abstractNumId w:val="15"/>
  </w:num>
  <w:num w:numId="15" w16cid:durableId="1674531171">
    <w:abstractNumId w:val="12"/>
  </w:num>
  <w:num w:numId="16" w16cid:durableId="2104569923">
    <w:abstractNumId w:val="25"/>
  </w:num>
  <w:num w:numId="17" w16cid:durableId="1039629066">
    <w:abstractNumId w:val="10"/>
  </w:num>
  <w:num w:numId="18" w16cid:durableId="515466017">
    <w:abstractNumId w:val="27"/>
  </w:num>
  <w:num w:numId="19" w16cid:durableId="1765689829">
    <w:abstractNumId w:val="9"/>
  </w:num>
  <w:num w:numId="20" w16cid:durableId="2081707549">
    <w:abstractNumId w:val="29"/>
  </w:num>
  <w:num w:numId="21" w16cid:durableId="8917722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952032">
    <w:abstractNumId w:val="14"/>
  </w:num>
  <w:num w:numId="23" w16cid:durableId="699665131">
    <w:abstractNumId w:val="7"/>
  </w:num>
  <w:num w:numId="24" w16cid:durableId="1466582022">
    <w:abstractNumId w:val="20"/>
  </w:num>
  <w:num w:numId="25" w16cid:durableId="2093307803">
    <w:abstractNumId w:val="3"/>
  </w:num>
  <w:num w:numId="26" w16cid:durableId="2117092805">
    <w:abstractNumId w:val="19"/>
  </w:num>
  <w:num w:numId="27" w16cid:durableId="450324530">
    <w:abstractNumId w:val="2"/>
  </w:num>
  <w:num w:numId="28" w16cid:durableId="880745178">
    <w:abstractNumId w:val="22"/>
  </w:num>
  <w:num w:numId="29" w16cid:durableId="1716470187">
    <w:abstractNumId w:val="16"/>
  </w:num>
  <w:num w:numId="30" w16cid:durableId="849837977">
    <w:abstractNumId w:val="23"/>
  </w:num>
  <w:num w:numId="31" w16cid:durableId="737945309">
    <w:abstractNumId w:val="8"/>
  </w:num>
  <w:num w:numId="32" w16cid:durableId="141559429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303F6"/>
    <w:rsid w:val="0000259E"/>
    <w:rsid w:val="000038F4"/>
    <w:rsid w:val="00005ED2"/>
    <w:rsid w:val="0000761F"/>
    <w:rsid w:val="00016FCD"/>
    <w:rsid w:val="0002276D"/>
    <w:rsid w:val="00023706"/>
    <w:rsid w:val="00023B9B"/>
    <w:rsid w:val="000245E6"/>
    <w:rsid w:val="000303F6"/>
    <w:rsid w:val="00030ED8"/>
    <w:rsid w:val="00040569"/>
    <w:rsid w:val="00042EA0"/>
    <w:rsid w:val="00043D95"/>
    <w:rsid w:val="000445E3"/>
    <w:rsid w:val="00051980"/>
    <w:rsid w:val="00054754"/>
    <w:rsid w:val="00060389"/>
    <w:rsid w:val="00062CF2"/>
    <w:rsid w:val="000658CA"/>
    <w:rsid w:val="00070A85"/>
    <w:rsid w:val="00071C5B"/>
    <w:rsid w:val="000741B5"/>
    <w:rsid w:val="00075FEC"/>
    <w:rsid w:val="00083215"/>
    <w:rsid w:val="00084C9E"/>
    <w:rsid w:val="00085764"/>
    <w:rsid w:val="00087CF5"/>
    <w:rsid w:val="0009567B"/>
    <w:rsid w:val="00097F52"/>
    <w:rsid w:val="000A3996"/>
    <w:rsid w:val="000B1B85"/>
    <w:rsid w:val="000B239B"/>
    <w:rsid w:val="000C04ED"/>
    <w:rsid w:val="000C2BDA"/>
    <w:rsid w:val="000C4163"/>
    <w:rsid w:val="000C42E5"/>
    <w:rsid w:val="000C51E4"/>
    <w:rsid w:val="000C6BC2"/>
    <w:rsid w:val="000E0F3B"/>
    <w:rsid w:val="000E5C12"/>
    <w:rsid w:val="000F1F5B"/>
    <w:rsid w:val="000F26F7"/>
    <w:rsid w:val="000F420E"/>
    <w:rsid w:val="000F5D67"/>
    <w:rsid w:val="00101E89"/>
    <w:rsid w:val="00104B46"/>
    <w:rsid w:val="00107855"/>
    <w:rsid w:val="00116BAF"/>
    <w:rsid w:val="00117EA7"/>
    <w:rsid w:val="001216B5"/>
    <w:rsid w:val="00131887"/>
    <w:rsid w:val="00132F25"/>
    <w:rsid w:val="00137F5F"/>
    <w:rsid w:val="001400AC"/>
    <w:rsid w:val="00141629"/>
    <w:rsid w:val="00144A5C"/>
    <w:rsid w:val="00145E1F"/>
    <w:rsid w:val="00146755"/>
    <w:rsid w:val="00147AD5"/>
    <w:rsid w:val="001502C0"/>
    <w:rsid w:val="00152D49"/>
    <w:rsid w:val="00157FA6"/>
    <w:rsid w:val="001606C7"/>
    <w:rsid w:val="00163F23"/>
    <w:rsid w:val="00173457"/>
    <w:rsid w:val="00173B7A"/>
    <w:rsid w:val="00175CF4"/>
    <w:rsid w:val="001844B9"/>
    <w:rsid w:val="00191B87"/>
    <w:rsid w:val="001921DF"/>
    <w:rsid w:val="001A4FEF"/>
    <w:rsid w:val="001A5A9A"/>
    <w:rsid w:val="001A6366"/>
    <w:rsid w:val="001B57B1"/>
    <w:rsid w:val="001C13CB"/>
    <w:rsid w:val="001C3406"/>
    <w:rsid w:val="001C380D"/>
    <w:rsid w:val="001C7CC4"/>
    <w:rsid w:val="001D201A"/>
    <w:rsid w:val="001D5699"/>
    <w:rsid w:val="001D5DA6"/>
    <w:rsid w:val="001D6A99"/>
    <w:rsid w:val="001D73EF"/>
    <w:rsid w:val="001E24AA"/>
    <w:rsid w:val="001F2AC1"/>
    <w:rsid w:val="001F38CA"/>
    <w:rsid w:val="001F406E"/>
    <w:rsid w:val="001F4FC4"/>
    <w:rsid w:val="001F5BF3"/>
    <w:rsid w:val="00200092"/>
    <w:rsid w:val="0020185A"/>
    <w:rsid w:val="00203604"/>
    <w:rsid w:val="00215FCF"/>
    <w:rsid w:val="00216C53"/>
    <w:rsid w:val="00217562"/>
    <w:rsid w:val="00220C2E"/>
    <w:rsid w:val="0022425E"/>
    <w:rsid w:val="00226018"/>
    <w:rsid w:val="00226C55"/>
    <w:rsid w:val="00232F1C"/>
    <w:rsid w:val="00236386"/>
    <w:rsid w:val="00236534"/>
    <w:rsid w:val="002412A5"/>
    <w:rsid w:val="0024164C"/>
    <w:rsid w:val="00245F99"/>
    <w:rsid w:val="00246520"/>
    <w:rsid w:val="0024703A"/>
    <w:rsid w:val="00256350"/>
    <w:rsid w:val="002656E2"/>
    <w:rsid w:val="0027214B"/>
    <w:rsid w:val="0027270B"/>
    <w:rsid w:val="00275929"/>
    <w:rsid w:val="002802BD"/>
    <w:rsid w:val="00284EBB"/>
    <w:rsid w:val="002863E0"/>
    <w:rsid w:val="00286C42"/>
    <w:rsid w:val="002908A2"/>
    <w:rsid w:val="002934D7"/>
    <w:rsid w:val="00296F6F"/>
    <w:rsid w:val="00297C49"/>
    <w:rsid w:val="002A0104"/>
    <w:rsid w:val="002A02BD"/>
    <w:rsid w:val="002A13D3"/>
    <w:rsid w:val="002A24C5"/>
    <w:rsid w:val="002A2A89"/>
    <w:rsid w:val="002A747F"/>
    <w:rsid w:val="002B24BD"/>
    <w:rsid w:val="002B5E27"/>
    <w:rsid w:val="002B62A8"/>
    <w:rsid w:val="002B6E34"/>
    <w:rsid w:val="002C2C34"/>
    <w:rsid w:val="002C6559"/>
    <w:rsid w:val="002D30A0"/>
    <w:rsid w:val="002D4E8C"/>
    <w:rsid w:val="002E4B7B"/>
    <w:rsid w:val="002E6D18"/>
    <w:rsid w:val="002F0DD4"/>
    <w:rsid w:val="002F19E1"/>
    <w:rsid w:val="002F31C1"/>
    <w:rsid w:val="002F40A0"/>
    <w:rsid w:val="00300127"/>
    <w:rsid w:val="003007F3"/>
    <w:rsid w:val="003045E4"/>
    <w:rsid w:val="003062A0"/>
    <w:rsid w:val="0030662F"/>
    <w:rsid w:val="00307A3F"/>
    <w:rsid w:val="003103B0"/>
    <w:rsid w:val="00320A8A"/>
    <w:rsid w:val="00321B7E"/>
    <w:rsid w:val="00323494"/>
    <w:rsid w:val="00325E36"/>
    <w:rsid w:val="00330CF4"/>
    <w:rsid w:val="00335D73"/>
    <w:rsid w:val="00336371"/>
    <w:rsid w:val="0034255C"/>
    <w:rsid w:val="0036531B"/>
    <w:rsid w:val="00365458"/>
    <w:rsid w:val="0036578D"/>
    <w:rsid w:val="0037046C"/>
    <w:rsid w:val="00371B78"/>
    <w:rsid w:val="00373B91"/>
    <w:rsid w:val="00391CE0"/>
    <w:rsid w:val="003A1D24"/>
    <w:rsid w:val="003A400D"/>
    <w:rsid w:val="003A6CAA"/>
    <w:rsid w:val="003B0B9E"/>
    <w:rsid w:val="003B1B20"/>
    <w:rsid w:val="003C017D"/>
    <w:rsid w:val="003C0395"/>
    <w:rsid w:val="003C2D4E"/>
    <w:rsid w:val="003D56E5"/>
    <w:rsid w:val="003D6A84"/>
    <w:rsid w:val="003E3CE2"/>
    <w:rsid w:val="003E4E45"/>
    <w:rsid w:val="003E78F4"/>
    <w:rsid w:val="004030E2"/>
    <w:rsid w:val="00405A09"/>
    <w:rsid w:val="004126AD"/>
    <w:rsid w:val="00416E51"/>
    <w:rsid w:val="0041722D"/>
    <w:rsid w:val="0043224F"/>
    <w:rsid w:val="00432A17"/>
    <w:rsid w:val="0043602E"/>
    <w:rsid w:val="00437F0B"/>
    <w:rsid w:val="00441AFE"/>
    <w:rsid w:val="00462C3F"/>
    <w:rsid w:val="00467D68"/>
    <w:rsid w:val="0047015B"/>
    <w:rsid w:val="00472283"/>
    <w:rsid w:val="00477C6D"/>
    <w:rsid w:val="0048071D"/>
    <w:rsid w:val="004848A8"/>
    <w:rsid w:val="00486544"/>
    <w:rsid w:val="0049055C"/>
    <w:rsid w:val="00495B92"/>
    <w:rsid w:val="004A3F08"/>
    <w:rsid w:val="004A709F"/>
    <w:rsid w:val="004B0B75"/>
    <w:rsid w:val="004B30A1"/>
    <w:rsid w:val="004B33EC"/>
    <w:rsid w:val="004B3901"/>
    <w:rsid w:val="004B4C64"/>
    <w:rsid w:val="004B7BDD"/>
    <w:rsid w:val="004C07A6"/>
    <w:rsid w:val="004C0CCB"/>
    <w:rsid w:val="004C1098"/>
    <w:rsid w:val="004C11C1"/>
    <w:rsid w:val="004C4CE7"/>
    <w:rsid w:val="004D78D3"/>
    <w:rsid w:val="004E3A99"/>
    <w:rsid w:val="004E65A8"/>
    <w:rsid w:val="004F26C0"/>
    <w:rsid w:val="004F3BAB"/>
    <w:rsid w:val="005032E9"/>
    <w:rsid w:val="00513D53"/>
    <w:rsid w:val="00516020"/>
    <w:rsid w:val="00517B72"/>
    <w:rsid w:val="005242D9"/>
    <w:rsid w:val="0052581D"/>
    <w:rsid w:val="005258C0"/>
    <w:rsid w:val="005263C2"/>
    <w:rsid w:val="00535A44"/>
    <w:rsid w:val="00535D62"/>
    <w:rsid w:val="005368BC"/>
    <w:rsid w:val="00540954"/>
    <w:rsid w:val="005510C5"/>
    <w:rsid w:val="0056370B"/>
    <w:rsid w:val="0056412D"/>
    <w:rsid w:val="00565AA8"/>
    <w:rsid w:val="00565ACE"/>
    <w:rsid w:val="00571600"/>
    <w:rsid w:val="00571C04"/>
    <w:rsid w:val="0057424B"/>
    <w:rsid w:val="0057785D"/>
    <w:rsid w:val="00581FA6"/>
    <w:rsid w:val="005846DF"/>
    <w:rsid w:val="005853C0"/>
    <w:rsid w:val="005970A3"/>
    <w:rsid w:val="005A022F"/>
    <w:rsid w:val="005A3413"/>
    <w:rsid w:val="005A3980"/>
    <w:rsid w:val="005A47B6"/>
    <w:rsid w:val="005A4EF8"/>
    <w:rsid w:val="005A5B08"/>
    <w:rsid w:val="005B15D5"/>
    <w:rsid w:val="005B3D12"/>
    <w:rsid w:val="005B6B33"/>
    <w:rsid w:val="005C09BC"/>
    <w:rsid w:val="005D1E7B"/>
    <w:rsid w:val="005D248B"/>
    <w:rsid w:val="005D5795"/>
    <w:rsid w:val="005D6017"/>
    <w:rsid w:val="005D730D"/>
    <w:rsid w:val="005E0479"/>
    <w:rsid w:val="005E2791"/>
    <w:rsid w:val="005E6BAA"/>
    <w:rsid w:val="005E78C5"/>
    <w:rsid w:val="005F253F"/>
    <w:rsid w:val="005F3360"/>
    <w:rsid w:val="005F3ECA"/>
    <w:rsid w:val="005F55D8"/>
    <w:rsid w:val="005F7227"/>
    <w:rsid w:val="00601000"/>
    <w:rsid w:val="00605EE7"/>
    <w:rsid w:val="006063B8"/>
    <w:rsid w:val="00607097"/>
    <w:rsid w:val="00611F09"/>
    <w:rsid w:val="00634E0D"/>
    <w:rsid w:val="00640C28"/>
    <w:rsid w:val="006463EF"/>
    <w:rsid w:val="0065084F"/>
    <w:rsid w:val="00652489"/>
    <w:rsid w:val="006540C1"/>
    <w:rsid w:val="006617E2"/>
    <w:rsid w:val="006653C8"/>
    <w:rsid w:val="0066635D"/>
    <w:rsid w:val="00666668"/>
    <w:rsid w:val="00671A99"/>
    <w:rsid w:val="006815B1"/>
    <w:rsid w:val="0068236F"/>
    <w:rsid w:val="006830C4"/>
    <w:rsid w:val="00685917"/>
    <w:rsid w:val="00695BCE"/>
    <w:rsid w:val="006A1773"/>
    <w:rsid w:val="006A5D69"/>
    <w:rsid w:val="006B3DF5"/>
    <w:rsid w:val="006C21B6"/>
    <w:rsid w:val="006D03E7"/>
    <w:rsid w:val="006D3D20"/>
    <w:rsid w:val="006D48A2"/>
    <w:rsid w:val="006D5EF0"/>
    <w:rsid w:val="006D623E"/>
    <w:rsid w:val="006E25CA"/>
    <w:rsid w:val="006E75AD"/>
    <w:rsid w:val="006E7B4E"/>
    <w:rsid w:val="006F1E50"/>
    <w:rsid w:val="006F4B3C"/>
    <w:rsid w:val="00701D31"/>
    <w:rsid w:val="00702E32"/>
    <w:rsid w:val="00705648"/>
    <w:rsid w:val="00713638"/>
    <w:rsid w:val="0071610D"/>
    <w:rsid w:val="00716AB9"/>
    <w:rsid w:val="0071737D"/>
    <w:rsid w:val="007208B7"/>
    <w:rsid w:val="007261E1"/>
    <w:rsid w:val="0073689D"/>
    <w:rsid w:val="00742922"/>
    <w:rsid w:val="00745298"/>
    <w:rsid w:val="00750296"/>
    <w:rsid w:val="00752559"/>
    <w:rsid w:val="0075296F"/>
    <w:rsid w:val="00756CAC"/>
    <w:rsid w:val="00763AEE"/>
    <w:rsid w:val="0076469B"/>
    <w:rsid w:val="00773CCA"/>
    <w:rsid w:val="00775E78"/>
    <w:rsid w:val="00783090"/>
    <w:rsid w:val="0078757D"/>
    <w:rsid w:val="00790F49"/>
    <w:rsid w:val="00791B35"/>
    <w:rsid w:val="00791CFE"/>
    <w:rsid w:val="007945D4"/>
    <w:rsid w:val="007A7EB2"/>
    <w:rsid w:val="007B0166"/>
    <w:rsid w:val="007B3238"/>
    <w:rsid w:val="007B4867"/>
    <w:rsid w:val="007B5906"/>
    <w:rsid w:val="007B7D1D"/>
    <w:rsid w:val="007C1010"/>
    <w:rsid w:val="007D5175"/>
    <w:rsid w:val="007D6917"/>
    <w:rsid w:val="007D6EDE"/>
    <w:rsid w:val="007E084E"/>
    <w:rsid w:val="007E15A3"/>
    <w:rsid w:val="007E6B3B"/>
    <w:rsid w:val="007F3C15"/>
    <w:rsid w:val="007F4C6F"/>
    <w:rsid w:val="007F7E79"/>
    <w:rsid w:val="008055EF"/>
    <w:rsid w:val="008127BC"/>
    <w:rsid w:val="008230C3"/>
    <w:rsid w:val="0083229E"/>
    <w:rsid w:val="008356CA"/>
    <w:rsid w:val="008444E7"/>
    <w:rsid w:val="00844B7D"/>
    <w:rsid w:val="00846C0B"/>
    <w:rsid w:val="0085637A"/>
    <w:rsid w:val="0086075C"/>
    <w:rsid w:val="008746BC"/>
    <w:rsid w:val="00876EB9"/>
    <w:rsid w:val="00880A62"/>
    <w:rsid w:val="00886111"/>
    <w:rsid w:val="00887D22"/>
    <w:rsid w:val="00892339"/>
    <w:rsid w:val="008936EE"/>
    <w:rsid w:val="008A30D7"/>
    <w:rsid w:val="008A312D"/>
    <w:rsid w:val="008C37AE"/>
    <w:rsid w:val="008C6621"/>
    <w:rsid w:val="008C6E86"/>
    <w:rsid w:val="008D0BB7"/>
    <w:rsid w:val="008D16B0"/>
    <w:rsid w:val="008D61F5"/>
    <w:rsid w:val="008E1BCB"/>
    <w:rsid w:val="008E1DB4"/>
    <w:rsid w:val="008E408B"/>
    <w:rsid w:val="008E4625"/>
    <w:rsid w:val="008F1E38"/>
    <w:rsid w:val="008F2BFA"/>
    <w:rsid w:val="008F40E7"/>
    <w:rsid w:val="00904745"/>
    <w:rsid w:val="00906F38"/>
    <w:rsid w:val="00907A48"/>
    <w:rsid w:val="00910CE3"/>
    <w:rsid w:val="009154FD"/>
    <w:rsid w:val="00917ABE"/>
    <w:rsid w:val="00921066"/>
    <w:rsid w:val="00921A65"/>
    <w:rsid w:val="00922093"/>
    <w:rsid w:val="00931AE5"/>
    <w:rsid w:val="0093368F"/>
    <w:rsid w:val="00942417"/>
    <w:rsid w:val="00943B1D"/>
    <w:rsid w:val="00944D16"/>
    <w:rsid w:val="00944EE9"/>
    <w:rsid w:val="00950A05"/>
    <w:rsid w:val="009545C7"/>
    <w:rsid w:val="00955B5F"/>
    <w:rsid w:val="00957CB3"/>
    <w:rsid w:val="00963338"/>
    <w:rsid w:val="00970991"/>
    <w:rsid w:val="00970B92"/>
    <w:rsid w:val="00977777"/>
    <w:rsid w:val="0098515B"/>
    <w:rsid w:val="0098644D"/>
    <w:rsid w:val="00990015"/>
    <w:rsid w:val="00994E07"/>
    <w:rsid w:val="009A101D"/>
    <w:rsid w:val="009A727E"/>
    <w:rsid w:val="009B0D66"/>
    <w:rsid w:val="009B5135"/>
    <w:rsid w:val="009C11B0"/>
    <w:rsid w:val="009C623D"/>
    <w:rsid w:val="009E1160"/>
    <w:rsid w:val="009E351C"/>
    <w:rsid w:val="009F4977"/>
    <w:rsid w:val="009F5C75"/>
    <w:rsid w:val="00A0702C"/>
    <w:rsid w:val="00A07247"/>
    <w:rsid w:val="00A079D6"/>
    <w:rsid w:val="00A173B2"/>
    <w:rsid w:val="00A204DC"/>
    <w:rsid w:val="00A23AC1"/>
    <w:rsid w:val="00A269F3"/>
    <w:rsid w:val="00A3414A"/>
    <w:rsid w:val="00A3654E"/>
    <w:rsid w:val="00A4023A"/>
    <w:rsid w:val="00A425AA"/>
    <w:rsid w:val="00A451F7"/>
    <w:rsid w:val="00A53932"/>
    <w:rsid w:val="00A540E6"/>
    <w:rsid w:val="00A57ED2"/>
    <w:rsid w:val="00A63C7D"/>
    <w:rsid w:val="00A76E62"/>
    <w:rsid w:val="00A83847"/>
    <w:rsid w:val="00A84C09"/>
    <w:rsid w:val="00A85CB2"/>
    <w:rsid w:val="00A90A48"/>
    <w:rsid w:val="00A91528"/>
    <w:rsid w:val="00A94EFD"/>
    <w:rsid w:val="00AA2840"/>
    <w:rsid w:val="00AA2942"/>
    <w:rsid w:val="00AA3684"/>
    <w:rsid w:val="00AA5D30"/>
    <w:rsid w:val="00AA7C69"/>
    <w:rsid w:val="00AB1F70"/>
    <w:rsid w:val="00AC01D2"/>
    <w:rsid w:val="00AC37DC"/>
    <w:rsid w:val="00AC4139"/>
    <w:rsid w:val="00AC4EE8"/>
    <w:rsid w:val="00AD2EAE"/>
    <w:rsid w:val="00AF16EB"/>
    <w:rsid w:val="00AF3157"/>
    <w:rsid w:val="00B03F26"/>
    <w:rsid w:val="00B04885"/>
    <w:rsid w:val="00B04DBA"/>
    <w:rsid w:val="00B06494"/>
    <w:rsid w:val="00B0754C"/>
    <w:rsid w:val="00B14D1F"/>
    <w:rsid w:val="00B254EC"/>
    <w:rsid w:val="00B36089"/>
    <w:rsid w:val="00B42468"/>
    <w:rsid w:val="00B439E2"/>
    <w:rsid w:val="00B46378"/>
    <w:rsid w:val="00B611BA"/>
    <w:rsid w:val="00B628A8"/>
    <w:rsid w:val="00B65707"/>
    <w:rsid w:val="00B71C53"/>
    <w:rsid w:val="00B80FD8"/>
    <w:rsid w:val="00B833A5"/>
    <w:rsid w:val="00B91F18"/>
    <w:rsid w:val="00B96525"/>
    <w:rsid w:val="00BA0849"/>
    <w:rsid w:val="00BA3E04"/>
    <w:rsid w:val="00BA613B"/>
    <w:rsid w:val="00BA7E28"/>
    <w:rsid w:val="00BB3CD2"/>
    <w:rsid w:val="00BB3DC0"/>
    <w:rsid w:val="00BB5A4C"/>
    <w:rsid w:val="00BB72F6"/>
    <w:rsid w:val="00BC27D1"/>
    <w:rsid w:val="00BC61BD"/>
    <w:rsid w:val="00BD3BAC"/>
    <w:rsid w:val="00BD7F9C"/>
    <w:rsid w:val="00BE7CF1"/>
    <w:rsid w:val="00BF6E11"/>
    <w:rsid w:val="00C072EF"/>
    <w:rsid w:val="00C075F0"/>
    <w:rsid w:val="00C10D23"/>
    <w:rsid w:val="00C10DD2"/>
    <w:rsid w:val="00C154D1"/>
    <w:rsid w:val="00C157B4"/>
    <w:rsid w:val="00C22D17"/>
    <w:rsid w:val="00C3275B"/>
    <w:rsid w:val="00C360B2"/>
    <w:rsid w:val="00C36329"/>
    <w:rsid w:val="00C40BD9"/>
    <w:rsid w:val="00C45FE3"/>
    <w:rsid w:val="00C51AF4"/>
    <w:rsid w:val="00C52D20"/>
    <w:rsid w:val="00C5384D"/>
    <w:rsid w:val="00C616B2"/>
    <w:rsid w:val="00C62C9A"/>
    <w:rsid w:val="00C6317C"/>
    <w:rsid w:val="00C654A0"/>
    <w:rsid w:val="00C663CF"/>
    <w:rsid w:val="00C741E2"/>
    <w:rsid w:val="00C742C2"/>
    <w:rsid w:val="00C77BFF"/>
    <w:rsid w:val="00C83E6E"/>
    <w:rsid w:val="00C8400F"/>
    <w:rsid w:val="00C85962"/>
    <w:rsid w:val="00C92EF5"/>
    <w:rsid w:val="00C93FB4"/>
    <w:rsid w:val="00CA58B4"/>
    <w:rsid w:val="00CA5DDA"/>
    <w:rsid w:val="00CA6F38"/>
    <w:rsid w:val="00CB0DC0"/>
    <w:rsid w:val="00CB62B9"/>
    <w:rsid w:val="00CB6623"/>
    <w:rsid w:val="00CC0A34"/>
    <w:rsid w:val="00CC1DE7"/>
    <w:rsid w:val="00CC223D"/>
    <w:rsid w:val="00CC4068"/>
    <w:rsid w:val="00CC590C"/>
    <w:rsid w:val="00CD0A5F"/>
    <w:rsid w:val="00CD27E1"/>
    <w:rsid w:val="00CE1548"/>
    <w:rsid w:val="00CF0B7B"/>
    <w:rsid w:val="00CF3696"/>
    <w:rsid w:val="00CF73EC"/>
    <w:rsid w:val="00D02190"/>
    <w:rsid w:val="00D05591"/>
    <w:rsid w:val="00D14D5C"/>
    <w:rsid w:val="00D1597F"/>
    <w:rsid w:val="00D20F0A"/>
    <w:rsid w:val="00D211AE"/>
    <w:rsid w:val="00D243BC"/>
    <w:rsid w:val="00D3300F"/>
    <w:rsid w:val="00D34717"/>
    <w:rsid w:val="00D43A7F"/>
    <w:rsid w:val="00D56219"/>
    <w:rsid w:val="00D571C7"/>
    <w:rsid w:val="00D57592"/>
    <w:rsid w:val="00D6238C"/>
    <w:rsid w:val="00D635A1"/>
    <w:rsid w:val="00D645B1"/>
    <w:rsid w:val="00D76D18"/>
    <w:rsid w:val="00D772E4"/>
    <w:rsid w:val="00D843AB"/>
    <w:rsid w:val="00D86C68"/>
    <w:rsid w:val="00D911CE"/>
    <w:rsid w:val="00D94052"/>
    <w:rsid w:val="00D942B7"/>
    <w:rsid w:val="00D94398"/>
    <w:rsid w:val="00D9535C"/>
    <w:rsid w:val="00D979AC"/>
    <w:rsid w:val="00DA55F3"/>
    <w:rsid w:val="00DB0CA8"/>
    <w:rsid w:val="00DB108E"/>
    <w:rsid w:val="00DB1334"/>
    <w:rsid w:val="00DB5E96"/>
    <w:rsid w:val="00DC2760"/>
    <w:rsid w:val="00DC3868"/>
    <w:rsid w:val="00DD1F6B"/>
    <w:rsid w:val="00DD7B24"/>
    <w:rsid w:val="00DE1752"/>
    <w:rsid w:val="00DE5003"/>
    <w:rsid w:val="00DF125E"/>
    <w:rsid w:val="00DF1D2C"/>
    <w:rsid w:val="00DF690A"/>
    <w:rsid w:val="00E03589"/>
    <w:rsid w:val="00E041E7"/>
    <w:rsid w:val="00E10400"/>
    <w:rsid w:val="00E12F6A"/>
    <w:rsid w:val="00E15BA9"/>
    <w:rsid w:val="00E17C69"/>
    <w:rsid w:val="00E25CA7"/>
    <w:rsid w:val="00E34D60"/>
    <w:rsid w:val="00E441F4"/>
    <w:rsid w:val="00E466D8"/>
    <w:rsid w:val="00E50377"/>
    <w:rsid w:val="00E53E0D"/>
    <w:rsid w:val="00E7623E"/>
    <w:rsid w:val="00E86584"/>
    <w:rsid w:val="00E8701D"/>
    <w:rsid w:val="00E87A20"/>
    <w:rsid w:val="00EA1579"/>
    <w:rsid w:val="00EB1869"/>
    <w:rsid w:val="00EB64F9"/>
    <w:rsid w:val="00EC2E02"/>
    <w:rsid w:val="00EC38AC"/>
    <w:rsid w:val="00EC6064"/>
    <w:rsid w:val="00ED0954"/>
    <w:rsid w:val="00ED168B"/>
    <w:rsid w:val="00EE13A8"/>
    <w:rsid w:val="00EE60F1"/>
    <w:rsid w:val="00EF610A"/>
    <w:rsid w:val="00EF6CCC"/>
    <w:rsid w:val="00F00698"/>
    <w:rsid w:val="00F01D2A"/>
    <w:rsid w:val="00F04664"/>
    <w:rsid w:val="00F0670E"/>
    <w:rsid w:val="00F16F8A"/>
    <w:rsid w:val="00F25A46"/>
    <w:rsid w:val="00F27087"/>
    <w:rsid w:val="00F30F56"/>
    <w:rsid w:val="00F32A66"/>
    <w:rsid w:val="00F3426B"/>
    <w:rsid w:val="00F40CCB"/>
    <w:rsid w:val="00F40E4C"/>
    <w:rsid w:val="00F46E88"/>
    <w:rsid w:val="00F517F3"/>
    <w:rsid w:val="00F5392F"/>
    <w:rsid w:val="00F53D3C"/>
    <w:rsid w:val="00F56713"/>
    <w:rsid w:val="00F63FE0"/>
    <w:rsid w:val="00F651F8"/>
    <w:rsid w:val="00F65E57"/>
    <w:rsid w:val="00F72F3B"/>
    <w:rsid w:val="00F75CDB"/>
    <w:rsid w:val="00F81E12"/>
    <w:rsid w:val="00F8653B"/>
    <w:rsid w:val="00F875D8"/>
    <w:rsid w:val="00F9415F"/>
    <w:rsid w:val="00F955C7"/>
    <w:rsid w:val="00FA79B5"/>
    <w:rsid w:val="00FB55AB"/>
    <w:rsid w:val="00FC0DE1"/>
    <w:rsid w:val="00FC2CDE"/>
    <w:rsid w:val="00FD4E3E"/>
    <w:rsid w:val="00FD53BC"/>
    <w:rsid w:val="00FD7BEE"/>
    <w:rsid w:val="00FE01FB"/>
    <w:rsid w:val="00FE07B3"/>
    <w:rsid w:val="00FE5380"/>
    <w:rsid w:val="00FE738D"/>
    <w:rsid w:val="00FF03EF"/>
    <w:rsid w:val="00FF0BBC"/>
    <w:rsid w:val="00FF10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0"/>
    <o:shapelayout v:ext="edit">
      <o:idmap v:ext="edit" data="1"/>
    </o:shapelayout>
  </w:shapeDefaults>
  <w:decimalSymbol w:val="."/>
  <w:listSeparator w:val=","/>
  <w14:docId w14:val="5BE30586"/>
  <w15:docId w15:val="{D487AA96-A8EF-48C9-8C8E-8CC9B57FF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4B"/>
    <w:pPr>
      <w:spacing w:after="100" w:afterAutospacing="1" w:line="192" w:lineRule="auto"/>
    </w:pPr>
    <w:rPr>
      <w:rFonts w:ascii="Sans Serif Collection" w:hAnsi="Sans Serif Collection"/>
    </w:rPr>
  </w:style>
  <w:style w:type="paragraph" w:styleId="Heading1">
    <w:name w:val="heading 1"/>
    <w:basedOn w:val="Normal"/>
    <w:next w:val="Normal"/>
    <w:link w:val="Heading1Char"/>
    <w:uiPriority w:val="9"/>
    <w:qFormat/>
    <w:rsid w:val="00284EBB"/>
    <w:pPr>
      <w:keepNext/>
      <w:keepLines/>
      <w:numPr>
        <w:numId w:val="1"/>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4EBB"/>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4EB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63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463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63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463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463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463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EBB"/>
    <w:rPr>
      <w:rFonts w:ascii="Sans Serif Collection" w:eastAsiaTheme="majorEastAsia" w:hAnsi="Sans Serif Collection" w:cstheme="majorBidi"/>
      <w:color w:val="2F5496" w:themeColor="accent1" w:themeShade="BF"/>
      <w:sz w:val="32"/>
      <w:szCs w:val="32"/>
    </w:rPr>
  </w:style>
  <w:style w:type="character" w:customStyle="1" w:styleId="Heading2Char">
    <w:name w:val="Heading 2 Char"/>
    <w:basedOn w:val="DefaultParagraphFont"/>
    <w:link w:val="Heading2"/>
    <w:uiPriority w:val="9"/>
    <w:rsid w:val="00284EBB"/>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rsid w:val="00284E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463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463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463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463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463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463E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3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901"/>
    <w:rPr>
      <w:rFonts w:ascii="Sans Serif Collection" w:hAnsi="Sans Serif Collection"/>
    </w:rPr>
  </w:style>
  <w:style w:type="paragraph" w:styleId="Footer">
    <w:name w:val="footer"/>
    <w:basedOn w:val="Normal"/>
    <w:link w:val="FooterChar"/>
    <w:uiPriority w:val="99"/>
    <w:unhideWhenUsed/>
    <w:rsid w:val="004B3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901"/>
    <w:rPr>
      <w:rFonts w:ascii="Sans Serif Collection" w:hAnsi="Sans Serif Collection"/>
    </w:rPr>
  </w:style>
  <w:style w:type="paragraph" w:styleId="TOCHeading">
    <w:name w:val="TOC Heading"/>
    <w:basedOn w:val="Heading1"/>
    <w:next w:val="Normal"/>
    <w:uiPriority w:val="39"/>
    <w:unhideWhenUsed/>
    <w:qFormat/>
    <w:rsid w:val="008E4625"/>
    <w:pPr>
      <w:numPr>
        <w:numId w:val="0"/>
      </w:numPr>
      <w:spacing w:line="259" w:lineRule="auto"/>
      <w:outlineLvl w:val="9"/>
    </w:pPr>
    <w:rPr>
      <w:rFonts w:asciiTheme="majorHAnsi" w:hAnsiTheme="majorHAnsi"/>
      <w:kern w:val="0"/>
      <w:lang w:val="en-US" w:eastAsia="en-US"/>
    </w:rPr>
  </w:style>
  <w:style w:type="paragraph" w:styleId="TOC1">
    <w:name w:val="toc 1"/>
    <w:basedOn w:val="Normal"/>
    <w:next w:val="Normal"/>
    <w:autoRedefine/>
    <w:uiPriority w:val="39"/>
    <w:unhideWhenUsed/>
    <w:rsid w:val="008E4625"/>
  </w:style>
  <w:style w:type="character" w:styleId="Hyperlink">
    <w:name w:val="Hyperlink"/>
    <w:basedOn w:val="DefaultParagraphFont"/>
    <w:uiPriority w:val="99"/>
    <w:unhideWhenUsed/>
    <w:rsid w:val="008E4625"/>
    <w:rPr>
      <w:color w:val="0563C1" w:themeColor="hyperlink"/>
      <w:u w:val="single"/>
    </w:rPr>
  </w:style>
  <w:style w:type="paragraph" w:styleId="TOC2">
    <w:name w:val="toc 2"/>
    <w:basedOn w:val="Normal"/>
    <w:next w:val="Normal"/>
    <w:autoRedefine/>
    <w:uiPriority w:val="39"/>
    <w:unhideWhenUsed/>
    <w:rsid w:val="00ED168B"/>
    <w:pPr>
      <w:ind w:left="220"/>
    </w:pPr>
  </w:style>
  <w:style w:type="table" w:styleId="TableGrid">
    <w:name w:val="Table Grid"/>
    <w:basedOn w:val="TableNormal"/>
    <w:uiPriority w:val="39"/>
    <w:rsid w:val="005F5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4E3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0BBC"/>
    <w:pPr>
      <w:spacing w:after="0"/>
    </w:pPr>
  </w:style>
  <w:style w:type="paragraph" w:styleId="Title">
    <w:name w:val="Title"/>
    <w:basedOn w:val="Normal"/>
    <w:next w:val="Normal"/>
    <w:link w:val="TitleChar"/>
    <w:uiPriority w:val="10"/>
    <w:qFormat/>
    <w:rsid w:val="00C22D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17"/>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A57ED2"/>
    <w:pPr>
      <w:ind w:left="440"/>
    </w:pPr>
  </w:style>
  <w:style w:type="character" w:styleId="PlaceholderText">
    <w:name w:val="Placeholder Text"/>
    <w:basedOn w:val="DefaultParagraphFont"/>
    <w:uiPriority w:val="99"/>
    <w:semiHidden/>
    <w:rsid w:val="003E4E45"/>
    <w:rPr>
      <w:color w:val="666666"/>
    </w:rPr>
  </w:style>
  <w:style w:type="paragraph" w:styleId="ListParagraph">
    <w:name w:val="List Paragraph"/>
    <w:basedOn w:val="Normal"/>
    <w:uiPriority w:val="34"/>
    <w:qFormat/>
    <w:rsid w:val="00571600"/>
    <w:pPr>
      <w:ind w:left="720"/>
      <w:contextualSpacing/>
    </w:pPr>
  </w:style>
  <w:style w:type="character" w:styleId="UnresolvedMention">
    <w:name w:val="Unresolved Mention"/>
    <w:basedOn w:val="DefaultParagraphFont"/>
    <w:uiPriority w:val="99"/>
    <w:semiHidden/>
    <w:unhideWhenUsed/>
    <w:rsid w:val="00571600"/>
    <w:rPr>
      <w:color w:val="605E5C"/>
      <w:shd w:val="clear" w:color="auto" w:fill="E1DFDD"/>
    </w:rPr>
  </w:style>
  <w:style w:type="character" w:styleId="Emphasis">
    <w:name w:val="Emphasis"/>
    <w:basedOn w:val="DefaultParagraphFont"/>
    <w:uiPriority w:val="20"/>
    <w:qFormat/>
    <w:rsid w:val="0068236F"/>
    <w:rPr>
      <w:i/>
      <w:iCs/>
    </w:rPr>
  </w:style>
  <w:style w:type="paragraph" w:customStyle="1" w:styleId="legclearfix">
    <w:name w:val="legclearfix"/>
    <w:basedOn w:val="Normal"/>
    <w:rsid w:val="00D05591"/>
    <w:pPr>
      <w:spacing w:before="100" w:beforeAutospacing="1" w:line="240" w:lineRule="auto"/>
    </w:pPr>
    <w:rPr>
      <w:rFonts w:ascii="Times New Roman" w:eastAsia="Times New Roman" w:hAnsi="Times New Roman" w:cs="Times New Roman"/>
      <w:kern w:val="0"/>
      <w:sz w:val="24"/>
      <w:szCs w:val="24"/>
      <w:lang w:eastAsia="en-GB"/>
    </w:rPr>
  </w:style>
  <w:style w:type="character" w:customStyle="1" w:styleId="legds">
    <w:name w:val="legds"/>
    <w:basedOn w:val="DefaultParagraphFont"/>
    <w:rsid w:val="00D05591"/>
  </w:style>
  <w:style w:type="character" w:styleId="FollowedHyperlink">
    <w:name w:val="FollowedHyperlink"/>
    <w:basedOn w:val="DefaultParagraphFont"/>
    <w:uiPriority w:val="99"/>
    <w:semiHidden/>
    <w:unhideWhenUsed/>
    <w:rsid w:val="00607097"/>
    <w:rPr>
      <w:color w:val="954F72" w:themeColor="followedHyperlink"/>
      <w:u w:val="single"/>
    </w:rPr>
  </w:style>
  <w:style w:type="paragraph" w:styleId="NormalWeb">
    <w:name w:val="Normal (Web)"/>
    <w:basedOn w:val="Normal"/>
    <w:uiPriority w:val="99"/>
    <w:unhideWhenUsed/>
    <w:rsid w:val="00AA5D30"/>
    <w:pPr>
      <w:spacing w:before="100" w:before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AA5D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6783">
      <w:bodyDiv w:val="1"/>
      <w:marLeft w:val="0"/>
      <w:marRight w:val="0"/>
      <w:marTop w:val="0"/>
      <w:marBottom w:val="0"/>
      <w:divBdr>
        <w:top w:val="none" w:sz="0" w:space="0" w:color="auto"/>
        <w:left w:val="none" w:sz="0" w:space="0" w:color="auto"/>
        <w:bottom w:val="none" w:sz="0" w:space="0" w:color="auto"/>
        <w:right w:val="none" w:sz="0" w:space="0" w:color="auto"/>
      </w:divBdr>
      <w:divsChild>
        <w:div w:id="767775867">
          <w:marLeft w:val="0"/>
          <w:marRight w:val="0"/>
          <w:marTop w:val="0"/>
          <w:marBottom w:val="0"/>
          <w:divBdr>
            <w:top w:val="none" w:sz="0" w:space="0" w:color="auto"/>
            <w:left w:val="none" w:sz="0" w:space="0" w:color="auto"/>
            <w:bottom w:val="none" w:sz="0" w:space="0" w:color="auto"/>
            <w:right w:val="none" w:sz="0" w:space="0" w:color="auto"/>
          </w:divBdr>
        </w:div>
      </w:divsChild>
    </w:div>
    <w:div w:id="246888960">
      <w:bodyDiv w:val="1"/>
      <w:marLeft w:val="0"/>
      <w:marRight w:val="0"/>
      <w:marTop w:val="0"/>
      <w:marBottom w:val="0"/>
      <w:divBdr>
        <w:top w:val="none" w:sz="0" w:space="0" w:color="auto"/>
        <w:left w:val="none" w:sz="0" w:space="0" w:color="auto"/>
        <w:bottom w:val="none" w:sz="0" w:space="0" w:color="auto"/>
        <w:right w:val="none" w:sz="0" w:space="0" w:color="auto"/>
      </w:divBdr>
    </w:div>
    <w:div w:id="299386482">
      <w:bodyDiv w:val="1"/>
      <w:marLeft w:val="0"/>
      <w:marRight w:val="0"/>
      <w:marTop w:val="0"/>
      <w:marBottom w:val="0"/>
      <w:divBdr>
        <w:top w:val="none" w:sz="0" w:space="0" w:color="auto"/>
        <w:left w:val="none" w:sz="0" w:space="0" w:color="auto"/>
        <w:bottom w:val="none" w:sz="0" w:space="0" w:color="auto"/>
        <w:right w:val="none" w:sz="0" w:space="0" w:color="auto"/>
      </w:divBdr>
    </w:div>
    <w:div w:id="299576422">
      <w:bodyDiv w:val="1"/>
      <w:marLeft w:val="0"/>
      <w:marRight w:val="0"/>
      <w:marTop w:val="0"/>
      <w:marBottom w:val="0"/>
      <w:divBdr>
        <w:top w:val="none" w:sz="0" w:space="0" w:color="auto"/>
        <w:left w:val="none" w:sz="0" w:space="0" w:color="auto"/>
        <w:bottom w:val="none" w:sz="0" w:space="0" w:color="auto"/>
        <w:right w:val="none" w:sz="0" w:space="0" w:color="auto"/>
      </w:divBdr>
    </w:div>
    <w:div w:id="371735241">
      <w:bodyDiv w:val="1"/>
      <w:marLeft w:val="0"/>
      <w:marRight w:val="0"/>
      <w:marTop w:val="0"/>
      <w:marBottom w:val="0"/>
      <w:divBdr>
        <w:top w:val="none" w:sz="0" w:space="0" w:color="auto"/>
        <w:left w:val="none" w:sz="0" w:space="0" w:color="auto"/>
        <w:bottom w:val="none" w:sz="0" w:space="0" w:color="auto"/>
        <w:right w:val="none" w:sz="0" w:space="0" w:color="auto"/>
      </w:divBdr>
      <w:divsChild>
        <w:div w:id="890193135">
          <w:marLeft w:val="0"/>
          <w:marRight w:val="0"/>
          <w:marTop w:val="0"/>
          <w:marBottom w:val="0"/>
          <w:divBdr>
            <w:top w:val="none" w:sz="0" w:space="0" w:color="auto"/>
            <w:left w:val="none" w:sz="0" w:space="0" w:color="auto"/>
            <w:bottom w:val="none" w:sz="0" w:space="0" w:color="auto"/>
            <w:right w:val="none" w:sz="0" w:space="0" w:color="auto"/>
          </w:divBdr>
          <w:divsChild>
            <w:div w:id="5581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4474">
      <w:bodyDiv w:val="1"/>
      <w:marLeft w:val="0"/>
      <w:marRight w:val="0"/>
      <w:marTop w:val="0"/>
      <w:marBottom w:val="0"/>
      <w:divBdr>
        <w:top w:val="none" w:sz="0" w:space="0" w:color="auto"/>
        <w:left w:val="none" w:sz="0" w:space="0" w:color="auto"/>
        <w:bottom w:val="none" w:sz="0" w:space="0" w:color="auto"/>
        <w:right w:val="none" w:sz="0" w:space="0" w:color="auto"/>
      </w:divBdr>
    </w:div>
    <w:div w:id="511644330">
      <w:bodyDiv w:val="1"/>
      <w:marLeft w:val="0"/>
      <w:marRight w:val="0"/>
      <w:marTop w:val="0"/>
      <w:marBottom w:val="0"/>
      <w:divBdr>
        <w:top w:val="none" w:sz="0" w:space="0" w:color="auto"/>
        <w:left w:val="none" w:sz="0" w:space="0" w:color="auto"/>
        <w:bottom w:val="none" w:sz="0" w:space="0" w:color="auto"/>
        <w:right w:val="none" w:sz="0" w:space="0" w:color="auto"/>
      </w:divBdr>
    </w:div>
    <w:div w:id="557474171">
      <w:bodyDiv w:val="1"/>
      <w:marLeft w:val="0"/>
      <w:marRight w:val="0"/>
      <w:marTop w:val="0"/>
      <w:marBottom w:val="0"/>
      <w:divBdr>
        <w:top w:val="none" w:sz="0" w:space="0" w:color="auto"/>
        <w:left w:val="none" w:sz="0" w:space="0" w:color="auto"/>
        <w:bottom w:val="none" w:sz="0" w:space="0" w:color="auto"/>
        <w:right w:val="none" w:sz="0" w:space="0" w:color="auto"/>
      </w:divBdr>
    </w:div>
    <w:div w:id="626156003">
      <w:bodyDiv w:val="1"/>
      <w:marLeft w:val="0"/>
      <w:marRight w:val="0"/>
      <w:marTop w:val="0"/>
      <w:marBottom w:val="0"/>
      <w:divBdr>
        <w:top w:val="none" w:sz="0" w:space="0" w:color="auto"/>
        <w:left w:val="none" w:sz="0" w:space="0" w:color="auto"/>
        <w:bottom w:val="none" w:sz="0" w:space="0" w:color="auto"/>
        <w:right w:val="none" w:sz="0" w:space="0" w:color="auto"/>
      </w:divBdr>
    </w:div>
    <w:div w:id="641497266">
      <w:bodyDiv w:val="1"/>
      <w:marLeft w:val="0"/>
      <w:marRight w:val="0"/>
      <w:marTop w:val="0"/>
      <w:marBottom w:val="0"/>
      <w:divBdr>
        <w:top w:val="none" w:sz="0" w:space="0" w:color="auto"/>
        <w:left w:val="none" w:sz="0" w:space="0" w:color="auto"/>
        <w:bottom w:val="none" w:sz="0" w:space="0" w:color="auto"/>
        <w:right w:val="none" w:sz="0" w:space="0" w:color="auto"/>
      </w:divBdr>
    </w:div>
    <w:div w:id="723524600">
      <w:bodyDiv w:val="1"/>
      <w:marLeft w:val="0"/>
      <w:marRight w:val="0"/>
      <w:marTop w:val="0"/>
      <w:marBottom w:val="0"/>
      <w:divBdr>
        <w:top w:val="none" w:sz="0" w:space="0" w:color="auto"/>
        <w:left w:val="none" w:sz="0" w:space="0" w:color="auto"/>
        <w:bottom w:val="none" w:sz="0" w:space="0" w:color="auto"/>
        <w:right w:val="none" w:sz="0" w:space="0" w:color="auto"/>
      </w:divBdr>
    </w:div>
    <w:div w:id="775902762">
      <w:bodyDiv w:val="1"/>
      <w:marLeft w:val="0"/>
      <w:marRight w:val="0"/>
      <w:marTop w:val="0"/>
      <w:marBottom w:val="0"/>
      <w:divBdr>
        <w:top w:val="none" w:sz="0" w:space="0" w:color="auto"/>
        <w:left w:val="none" w:sz="0" w:space="0" w:color="auto"/>
        <w:bottom w:val="none" w:sz="0" w:space="0" w:color="auto"/>
        <w:right w:val="none" w:sz="0" w:space="0" w:color="auto"/>
      </w:divBdr>
      <w:divsChild>
        <w:div w:id="925116917">
          <w:marLeft w:val="0"/>
          <w:marRight w:val="0"/>
          <w:marTop w:val="0"/>
          <w:marBottom w:val="0"/>
          <w:divBdr>
            <w:top w:val="none" w:sz="0" w:space="0" w:color="auto"/>
            <w:left w:val="none" w:sz="0" w:space="0" w:color="auto"/>
            <w:bottom w:val="none" w:sz="0" w:space="0" w:color="auto"/>
            <w:right w:val="none" w:sz="0" w:space="0" w:color="auto"/>
          </w:divBdr>
        </w:div>
      </w:divsChild>
    </w:div>
    <w:div w:id="898630289">
      <w:bodyDiv w:val="1"/>
      <w:marLeft w:val="0"/>
      <w:marRight w:val="0"/>
      <w:marTop w:val="0"/>
      <w:marBottom w:val="0"/>
      <w:divBdr>
        <w:top w:val="none" w:sz="0" w:space="0" w:color="auto"/>
        <w:left w:val="none" w:sz="0" w:space="0" w:color="auto"/>
        <w:bottom w:val="none" w:sz="0" w:space="0" w:color="auto"/>
        <w:right w:val="none" w:sz="0" w:space="0" w:color="auto"/>
      </w:divBdr>
    </w:div>
    <w:div w:id="932594246">
      <w:bodyDiv w:val="1"/>
      <w:marLeft w:val="0"/>
      <w:marRight w:val="0"/>
      <w:marTop w:val="0"/>
      <w:marBottom w:val="0"/>
      <w:divBdr>
        <w:top w:val="none" w:sz="0" w:space="0" w:color="auto"/>
        <w:left w:val="none" w:sz="0" w:space="0" w:color="auto"/>
        <w:bottom w:val="none" w:sz="0" w:space="0" w:color="auto"/>
        <w:right w:val="none" w:sz="0" w:space="0" w:color="auto"/>
      </w:divBdr>
      <w:divsChild>
        <w:div w:id="273829863">
          <w:marLeft w:val="0"/>
          <w:marRight w:val="0"/>
          <w:marTop w:val="0"/>
          <w:marBottom w:val="0"/>
          <w:divBdr>
            <w:top w:val="none" w:sz="0" w:space="0" w:color="auto"/>
            <w:left w:val="none" w:sz="0" w:space="0" w:color="auto"/>
            <w:bottom w:val="none" w:sz="0" w:space="0" w:color="auto"/>
            <w:right w:val="none" w:sz="0" w:space="0" w:color="auto"/>
          </w:divBdr>
        </w:div>
        <w:div w:id="1764107533">
          <w:marLeft w:val="0"/>
          <w:marRight w:val="0"/>
          <w:marTop w:val="0"/>
          <w:marBottom w:val="0"/>
          <w:divBdr>
            <w:top w:val="none" w:sz="0" w:space="0" w:color="auto"/>
            <w:left w:val="none" w:sz="0" w:space="0" w:color="auto"/>
            <w:bottom w:val="none" w:sz="0" w:space="0" w:color="auto"/>
            <w:right w:val="none" w:sz="0" w:space="0" w:color="auto"/>
          </w:divBdr>
        </w:div>
        <w:div w:id="1967352404">
          <w:marLeft w:val="0"/>
          <w:marRight w:val="0"/>
          <w:marTop w:val="0"/>
          <w:marBottom w:val="0"/>
          <w:divBdr>
            <w:top w:val="none" w:sz="0" w:space="0" w:color="auto"/>
            <w:left w:val="none" w:sz="0" w:space="0" w:color="auto"/>
            <w:bottom w:val="none" w:sz="0" w:space="0" w:color="auto"/>
            <w:right w:val="none" w:sz="0" w:space="0" w:color="auto"/>
          </w:divBdr>
        </w:div>
      </w:divsChild>
    </w:div>
    <w:div w:id="958144662">
      <w:bodyDiv w:val="1"/>
      <w:marLeft w:val="0"/>
      <w:marRight w:val="0"/>
      <w:marTop w:val="0"/>
      <w:marBottom w:val="0"/>
      <w:divBdr>
        <w:top w:val="none" w:sz="0" w:space="0" w:color="auto"/>
        <w:left w:val="none" w:sz="0" w:space="0" w:color="auto"/>
        <w:bottom w:val="none" w:sz="0" w:space="0" w:color="auto"/>
        <w:right w:val="none" w:sz="0" w:space="0" w:color="auto"/>
      </w:divBdr>
    </w:div>
    <w:div w:id="1219241588">
      <w:bodyDiv w:val="1"/>
      <w:marLeft w:val="0"/>
      <w:marRight w:val="0"/>
      <w:marTop w:val="0"/>
      <w:marBottom w:val="0"/>
      <w:divBdr>
        <w:top w:val="none" w:sz="0" w:space="0" w:color="auto"/>
        <w:left w:val="none" w:sz="0" w:space="0" w:color="auto"/>
        <w:bottom w:val="none" w:sz="0" w:space="0" w:color="auto"/>
        <w:right w:val="none" w:sz="0" w:space="0" w:color="auto"/>
      </w:divBdr>
    </w:div>
    <w:div w:id="1451050482">
      <w:bodyDiv w:val="1"/>
      <w:marLeft w:val="0"/>
      <w:marRight w:val="0"/>
      <w:marTop w:val="0"/>
      <w:marBottom w:val="0"/>
      <w:divBdr>
        <w:top w:val="none" w:sz="0" w:space="0" w:color="auto"/>
        <w:left w:val="none" w:sz="0" w:space="0" w:color="auto"/>
        <w:bottom w:val="none" w:sz="0" w:space="0" w:color="auto"/>
        <w:right w:val="none" w:sz="0" w:space="0" w:color="auto"/>
      </w:divBdr>
    </w:div>
    <w:div w:id="1528837416">
      <w:bodyDiv w:val="1"/>
      <w:marLeft w:val="0"/>
      <w:marRight w:val="0"/>
      <w:marTop w:val="0"/>
      <w:marBottom w:val="0"/>
      <w:divBdr>
        <w:top w:val="none" w:sz="0" w:space="0" w:color="auto"/>
        <w:left w:val="none" w:sz="0" w:space="0" w:color="auto"/>
        <w:bottom w:val="none" w:sz="0" w:space="0" w:color="auto"/>
        <w:right w:val="none" w:sz="0" w:space="0" w:color="auto"/>
      </w:divBdr>
      <w:divsChild>
        <w:div w:id="525095023">
          <w:marLeft w:val="0"/>
          <w:marRight w:val="0"/>
          <w:marTop w:val="0"/>
          <w:marBottom w:val="0"/>
          <w:divBdr>
            <w:top w:val="none" w:sz="0" w:space="0" w:color="auto"/>
            <w:left w:val="none" w:sz="0" w:space="0" w:color="auto"/>
            <w:bottom w:val="none" w:sz="0" w:space="0" w:color="auto"/>
            <w:right w:val="none" w:sz="0" w:space="0" w:color="auto"/>
          </w:divBdr>
        </w:div>
      </w:divsChild>
    </w:div>
    <w:div w:id="1540044222">
      <w:bodyDiv w:val="1"/>
      <w:marLeft w:val="0"/>
      <w:marRight w:val="0"/>
      <w:marTop w:val="0"/>
      <w:marBottom w:val="0"/>
      <w:divBdr>
        <w:top w:val="none" w:sz="0" w:space="0" w:color="auto"/>
        <w:left w:val="none" w:sz="0" w:space="0" w:color="auto"/>
        <w:bottom w:val="none" w:sz="0" w:space="0" w:color="auto"/>
        <w:right w:val="none" w:sz="0" w:space="0" w:color="auto"/>
      </w:divBdr>
    </w:div>
    <w:div w:id="1565021532">
      <w:bodyDiv w:val="1"/>
      <w:marLeft w:val="0"/>
      <w:marRight w:val="0"/>
      <w:marTop w:val="0"/>
      <w:marBottom w:val="0"/>
      <w:divBdr>
        <w:top w:val="none" w:sz="0" w:space="0" w:color="auto"/>
        <w:left w:val="none" w:sz="0" w:space="0" w:color="auto"/>
        <w:bottom w:val="none" w:sz="0" w:space="0" w:color="auto"/>
        <w:right w:val="none" w:sz="0" w:space="0" w:color="auto"/>
      </w:divBdr>
    </w:div>
    <w:div w:id="1947691841">
      <w:bodyDiv w:val="1"/>
      <w:marLeft w:val="0"/>
      <w:marRight w:val="0"/>
      <w:marTop w:val="0"/>
      <w:marBottom w:val="0"/>
      <w:divBdr>
        <w:top w:val="none" w:sz="0" w:space="0" w:color="auto"/>
        <w:left w:val="none" w:sz="0" w:space="0" w:color="auto"/>
        <w:bottom w:val="none" w:sz="0" w:space="0" w:color="auto"/>
        <w:right w:val="none" w:sz="0" w:space="0" w:color="auto"/>
      </w:divBdr>
    </w:div>
    <w:div w:id="1991248255">
      <w:bodyDiv w:val="1"/>
      <w:marLeft w:val="0"/>
      <w:marRight w:val="0"/>
      <w:marTop w:val="0"/>
      <w:marBottom w:val="0"/>
      <w:divBdr>
        <w:top w:val="none" w:sz="0" w:space="0" w:color="auto"/>
        <w:left w:val="none" w:sz="0" w:space="0" w:color="auto"/>
        <w:bottom w:val="none" w:sz="0" w:space="0" w:color="auto"/>
        <w:right w:val="none" w:sz="0" w:space="0" w:color="auto"/>
      </w:divBdr>
    </w:div>
    <w:div w:id="1996492581">
      <w:bodyDiv w:val="1"/>
      <w:marLeft w:val="0"/>
      <w:marRight w:val="0"/>
      <w:marTop w:val="0"/>
      <w:marBottom w:val="0"/>
      <w:divBdr>
        <w:top w:val="none" w:sz="0" w:space="0" w:color="auto"/>
        <w:left w:val="none" w:sz="0" w:space="0" w:color="auto"/>
        <w:bottom w:val="none" w:sz="0" w:space="0" w:color="auto"/>
        <w:right w:val="none" w:sz="0" w:space="0" w:color="auto"/>
      </w:divBdr>
    </w:div>
    <w:div w:id="2029794204">
      <w:bodyDiv w:val="1"/>
      <w:marLeft w:val="0"/>
      <w:marRight w:val="0"/>
      <w:marTop w:val="0"/>
      <w:marBottom w:val="0"/>
      <w:divBdr>
        <w:top w:val="none" w:sz="0" w:space="0" w:color="auto"/>
        <w:left w:val="none" w:sz="0" w:space="0" w:color="auto"/>
        <w:bottom w:val="none" w:sz="0" w:space="0" w:color="auto"/>
        <w:right w:val="none" w:sz="0" w:space="0" w:color="auto"/>
      </w:divBdr>
    </w:div>
    <w:div w:id="2071075323">
      <w:bodyDiv w:val="1"/>
      <w:marLeft w:val="0"/>
      <w:marRight w:val="0"/>
      <w:marTop w:val="0"/>
      <w:marBottom w:val="0"/>
      <w:divBdr>
        <w:top w:val="none" w:sz="0" w:space="0" w:color="auto"/>
        <w:left w:val="none" w:sz="0" w:space="0" w:color="auto"/>
        <w:bottom w:val="none" w:sz="0" w:space="0" w:color="auto"/>
        <w:right w:val="none" w:sz="0" w:space="0" w:color="auto"/>
      </w:divBdr>
      <w:divsChild>
        <w:div w:id="229386896">
          <w:marLeft w:val="0"/>
          <w:marRight w:val="0"/>
          <w:marTop w:val="0"/>
          <w:marBottom w:val="0"/>
          <w:divBdr>
            <w:top w:val="none" w:sz="0" w:space="0" w:color="auto"/>
            <w:left w:val="none" w:sz="0" w:space="0" w:color="auto"/>
            <w:bottom w:val="none" w:sz="0" w:space="0" w:color="auto"/>
            <w:right w:val="none" w:sz="0" w:space="0" w:color="auto"/>
          </w:divBdr>
        </w:div>
      </w:divsChild>
    </w:div>
    <w:div w:id="2118325758">
      <w:bodyDiv w:val="1"/>
      <w:marLeft w:val="0"/>
      <w:marRight w:val="0"/>
      <w:marTop w:val="0"/>
      <w:marBottom w:val="0"/>
      <w:divBdr>
        <w:top w:val="none" w:sz="0" w:space="0" w:color="auto"/>
        <w:left w:val="none" w:sz="0" w:space="0" w:color="auto"/>
        <w:bottom w:val="none" w:sz="0" w:space="0" w:color="auto"/>
        <w:right w:val="none" w:sz="0" w:space="0" w:color="auto"/>
      </w:divBdr>
      <w:divsChild>
        <w:div w:id="718826510">
          <w:marLeft w:val="0"/>
          <w:marRight w:val="0"/>
          <w:marTop w:val="0"/>
          <w:marBottom w:val="0"/>
          <w:divBdr>
            <w:top w:val="none" w:sz="0" w:space="0" w:color="auto"/>
            <w:left w:val="none" w:sz="0" w:space="0" w:color="auto"/>
            <w:bottom w:val="none" w:sz="0" w:space="0" w:color="auto"/>
            <w:right w:val="none" w:sz="0" w:space="0" w:color="auto"/>
          </w:divBdr>
          <w:divsChild>
            <w:div w:id="141323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ezproxy.uwtsd.ac.uk/article/10.1007/s10845-022-01914-3"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biotage.com/normal-phase-phytip-columns?p=benefits"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doi.org/10.1201/b15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CF5851-DDC3-45E6-8BCA-63FD3116E874}">
  <we:reference id="wa104382081" version="1.55.1.0" store="en-GB" storeType="OMEX"/>
  <we:alternateReferences>
    <we:reference id="wa104382081" version="1.55.1.0" store="en-GB" storeType="OMEX"/>
  </we:alternateReferences>
  <we:properties>
    <we:property name="MENDELEY_CITATIONS" value="[{&quot;citationID&quot;:&quot;MENDELEY_CITATION_a46506b7-138f-48fc-822b-c5155d7340c2&quot;,&quot;properties&quot;:{&quot;noteIndex&quot;:0},&quot;isEdited&quot;:false,&quot;manualOverride&quot;:{&quot;isManuallyOverridden&quot;:false,&quot;citeprocText&quot;:&quot;(Du &lt;i&gt;et al.&lt;/i&gt;, 2016)&quot;,&quot;manualOverrideText&quot;:&quot;&quot;},&quot;citationTag&quot;:&quot;MENDELEY_CITATION_v3_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&quot;,&quot;citationItems&quot;:[{&quot;id&quot;:&quot;ea86c4ad-562f-3867-8318-e3901f9572c2&quot;,&quot;itemData&quot;:{&quot;type&quot;:&quot;article-journal&quot;,&quot;id&quot;:&quot;ea86c4ad-562f-3867-8318-e3901f9572c2&quot;,&quot;title&quot;:&quot;New Failure Mode and Effects Analysis: An Evidential Downscaling Method&quot;,&quot;author&quot;:[{&quot;family&quot;:&quot;Du&quot;,&quot;given&quot;:&quot;Yuxian&quot;,&quot;parse-names&quot;:false,&quot;dropping-particle&quot;:&quot;&quot;,&quot;non-dropping-particle&quot;:&quot;&quot;},{&quot;family&quot;:&quot;Lu&quot;,&quot;given&quot;:&quot;Xi&quot;,&quot;parse-names&quot;:false,&quot;dropping-particle&quot;:&quot;&quot;,&quot;non-dropping-particle&quot;:&quot;&quot;},{&quot;family&quot;:&quot;Su&quot;,&quot;given&quot;:&quot;Xiaoyan&quot;,&quot;parse-names&quot;:false,&quot;dropping-particle&quot;:&quot;&quot;,&quot;non-dropping-particle&quot;:&quot;&quot;},{&quot;family&quot;:&quot;Hu&quot;,&quot;given&quot;:&quot;Yong&quot;,&quot;parse-names&quot;:false,&quot;dropping-particle&quot;:&quot;&quot;,&quot;non-dropping-particle&quot;:&quot;&quot;},{&quot;family&quot;:&quot;Deng&quot;,&quot;given&quot;:&quot;Yong&quot;,&quot;parse-names&quot;:false,&quot;dropping-particle&quot;:&quot;&quot;,&quot;non-dropping-particle&quot;:&quot;&quot;}],&quot;container-title&quot;:&quot;Quality and Reliability Engineering International&quot;,&quot;container-title-short&quot;:&quot;Qual Reliab Eng Int&quot;,&quot;DOI&quot;:&quot;https://doi.org/10.1002/qre.1753&quot;,&quot;ISSN&quot;:&quot;0748-8017&quot;,&quot;URL&quot;:&quot;https://doi.org/10.1002/qre.1753&quot;,&quot;issued&quot;:{&quot;date-parts&quot;:[[2016,3,1]]},&quot;page&quot;:&quot;737-746&quot;,&quot;abstract&quot;:&quot;Failure mode and effects analysis (FMEA) is an engineering and management technique, which is widely used to define, identify, and eliminate known or potential failures, problems, errors, and risk from the design, process, service, and so on. In a typical FMEA, the risk evaluation is determined by using the risk priority number (RPN), which is obtained by multiplying the scores of the occurrence, severity, and detection. However, because of the uncertainty in FMEA, the traditional RPN has been criticized because of several shortcomings. In this paper, an evidential downscaling method for risk evaluation in FMEA is proposed. In FMEA model, we utilize evidential reasoning approach to express the assessment from different experts. Multi-expert assessments are transformed to a crisp value with weighted average method. Then, Euclidean distance from multi-scale is applied to construct the basic belief assignments in Dempster?Shafer evidence theory application. According to the proposed method, the number of ratings is decreased from 10 to 3, and the frame of discernment is decreased from 210 to 23, which greatly decreases the computational complexity. Dempster's combination rule is utilized to aggregate the assessment of risk factors. We illustrate a numerical example and use the proposed method to deal with the risk priority evaluation in FMEA. The results and comparison show that the proposed method is more flexible and reasonable for real applications. Copyright ? 2014 John Wiley &amp; Sons, Ltd.&quot;,&quot;publisher&quot;:&quot;John Wiley &amp; Sons, Ltd&quot;,&quot;issue&quot;:&quot;2&quot;,&quot;volume&quot;:&quot;3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C0BC7-D6BC-4C60-8ED6-31A4D66574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B9CF18-991B-49A5-A536-8AC08B3F0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C70355-F501-4B1F-90A2-B345DD7A0A4C}">
  <ds:schemaRefs>
    <ds:schemaRef ds:uri="http://schemas.microsoft.com/sharepoint/v3/contenttype/forms"/>
  </ds:schemaRefs>
</ds:datastoreItem>
</file>

<file path=customXml/itemProps4.xml><?xml version="1.0" encoding="utf-8"?>
<ds:datastoreItem xmlns:ds="http://schemas.openxmlformats.org/officeDocument/2006/customXml" ds:itemID="{C1DBF789-A861-4FFB-827A-8756DE7A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3275</TotalTime>
  <Pages>21</Pages>
  <Words>3158</Words>
  <Characters>17528</Characters>
  <Application>Microsoft Office Word</Application>
  <DocSecurity>0</DocSecurity>
  <Lines>417</Lines>
  <Paragraphs>224</Paragraphs>
  <ScaleCrop>false</ScaleCrop>
  <HeadingPairs>
    <vt:vector size="2" baseType="variant">
      <vt:variant>
        <vt:lpstr>Title</vt:lpstr>
      </vt:variant>
      <vt:variant>
        <vt:i4>1</vt:i4>
      </vt:variant>
    </vt:vector>
  </HeadingPairs>
  <TitlesOfParts>
    <vt:vector size="1" baseType="lpstr">
      <vt:lpstr>Failure Modes &amp; Effects Analysis - Technical Report</vt:lpstr>
    </vt:vector>
  </TitlesOfParts>
  <Company/>
  <LinksUpToDate>false</LinksUpToDate>
  <CharactersWithSpaces>20462</CharactersWithSpaces>
  <SharedDoc>false</SharedDoc>
  <HLinks>
    <vt:vector size="234" baseType="variant">
      <vt:variant>
        <vt:i4>1376333</vt:i4>
      </vt:variant>
      <vt:variant>
        <vt:i4>243</vt:i4>
      </vt:variant>
      <vt:variant>
        <vt:i4>0</vt:i4>
      </vt:variant>
      <vt:variant>
        <vt:i4>5</vt:i4>
      </vt:variant>
      <vt:variant>
        <vt:lpwstr>https://www.lucidchart.com/pages/templates/fmea-flowchart</vt:lpwstr>
      </vt:variant>
      <vt:variant>
        <vt:lpwstr/>
      </vt:variant>
      <vt:variant>
        <vt:i4>1048669</vt:i4>
      </vt:variant>
      <vt:variant>
        <vt:i4>240</vt:i4>
      </vt:variant>
      <vt:variant>
        <vt:i4>0</vt:i4>
      </vt:variant>
      <vt:variant>
        <vt:i4>5</vt:i4>
      </vt:variant>
      <vt:variant>
        <vt:lpwstr>https://doi.org/10.4324/9781315235448</vt:lpwstr>
      </vt:variant>
      <vt:variant>
        <vt:lpwstr/>
      </vt:variant>
      <vt:variant>
        <vt:i4>4849731</vt:i4>
      </vt:variant>
      <vt:variant>
        <vt:i4>237</vt:i4>
      </vt:variant>
      <vt:variant>
        <vt:i4>0</vt:i4>
      </vt:variant>
      <vt:variant>
        <vt:i4>5</vt:i4>
      </vt:variant>
      <vt:variant>
        <vt:lpwstr>https://www.lucidchart.com/blog/what-is-fmea-analysis</vt:lpwstr>
      </vt:variant>
      <vt:variant>
        <vt:lpwstr/>
      </vt:variant>
      <vt:variant>
        <vt:i4>65627</vt:i4>
      </vt:variant>
      <vt:variant>
        <vt:i4>234</vt:i4>
      </vt:variant>
      <vt:variant>
        <vt:i4>0</vt:i4>
      </vt:variant>
      <vt:variant>
        <vt:i4>5</vt:i4>
      </vt:variant>
      <vt:variant>
        <vt:lpwstr>https://uowtsd-my.sharepoint.com/personal/2315713_student_uwtsd_ac_uk/Documents/Engineering Applications &amp; Study Skills Personal/FMEA Assignment/Available at: https:/www.firstcitizens.com/commercial/insights/industry-expertise/risk-management-in-manufacturing</vt:lpwstr>
      </vt:variant>
      <vt:variant>
        <vt:lpwstr/>
      </vt:variant>
      <vt:variant>
        <vt:i4>3604531</vt:i4>
      </vt:variant>
      <vt:variant>
        <vt:i4>231</vt:i4>
      </vt:variant>
      <vt:variant>
        <vt:i4>0</vt:i4>
      </vt:variant>
      <vt:variant>
        <vt:i4>5</vt:i4>
      </vt:variant>
      <vt:variant>
        <vt:lpwstr>https://doi.org/10.1088/1757-899X/1190/1/012003</vt:lpwstr>
      </vt:variant>
      <vt:variant>
        <vt:lpwstr/>
      </vt:variant>
      <vt:variant>
        <vt:i4>3997736</vt:i4>
      </vt:variant>
      <vt:variant>
        <vt:i4>228</vt:i4>
      </vt:variant>
      <vt:variant>
        <vt:i4>0</vt:i4>
      </vt:variant>
      <vt:variant>
        <vt:i4>5</vt:i4>
      </vt:variant>
      <vt:variant>
        <vt:lpwstr>https://www.hse.gov.uk/simple-health-safety/risk/index.htm</vt:lpwstr>
      </vt:variant>
      <vt:variant>
        <vt:lpwstr/>
      </vt:variant>
      <vt:variant>
        <vt:i4>1179697</vt:i4>
      </vt:variant>
      <vt:variant>
        <vt:i4>200</vt:i4>
      </vt:variant>
      <vt:variant>
        <vt:i4>0</vt:i4>
      </vt:variant>
      <vt:variant>
        <vt:i4>5</vt:i4>
      </vt:variant>
      <vt:variant>
        <vt:lpwstr/>
      </vt:variant>
      <vt:variant>
        <vt:lpwstr>_Toc157969105</vt:lpwstr>
      </vt:variant>
      <vt:variant>
        <vt:i4>1179697</vt:i4>
      </vt:variant>
      <vt:variant>
        <vt:i4>194</vt:i4>
      </vt:variant>
      <vt:variant>
        <vt:i4>0</vt:i4>
      </vt:variant>
      <vt:variant>
        <vt:i4>5</vt:i4>
      </vt:variant>
      <vt:variant>
        <vt:lpwstr/>
      </vt:variant>
      <vt:variant>
        <vt:lpwstr>_Toc157969104</vt:lpwstr>
      </vt:variant>
      <vt:variant>
        <vt:i4>1179697</vt:i4>
      </vt:variant>
      <vt:variant>
        <vt:i4>188</vt:i4>
      </vt:variant>
      <vt:variant>
        <vt:i4>0</vt:i4>
      </vt:variant>
      <vt:variant>
        <vt:i4>5</vt:i4>
      </vt:variant>
      <vt:variant>
        <vt:lpwstr/>
      </vt:variant>
      <vt:variant>
        <vt:lpwstr>_Toc157969103</vt:lpwstr>
      </vt:variant>
      <vt:variant>
        <vt:i4>1179697</vt:i4>
      </vt:variant>
      <vt:variant>
        <vt:i4>182</vt:i4>
      </vt:variant>
      <vt:variant>
        <vt:i4>0</vt:i4>
      </vt:variant>
      <vt:variant>
        <vt:i4>5</vt:i4>
      </vt:variant>
      <vt:variant>
        <vt:lpwstr/>
      </vt:variant>
      <vt:variant>
        <vt:lpwstr>_Toc157969102</vt:lpwstr>
      </vt:variant>
      <vt:variant>
        <vt:i4>1179697</vt:i4>
      </vt:variant>
      <vt:variant>
        <vt:i4>176</vt:i4>
      </vt:variant>
      <vt:variant>
        <vt:i4>0</vt:i4>
      </vt:variant>
      <vt:variant>
        <vt:i4>5</vt:i4>
      </vt:variant>
      <vt:variant>
        <vt:lpwstr/>
      </vt:variant>
      <vt:variant>
        <vt:lpwstr>_Toc157969101</vt:lpwstr>
      </vt:variant>
      <vt:variant>
        <vt:i4>1179697</vt:i4>
      </vt:variant>
      <vt:variant>
        <vt:i4>167</vt:i4>
      </vt:variant>
      <vt:variant>
        <vt:i4>0</vt:i4>
      </vt:variant>
      <vt:variant>
        <vt:i4>5</vt:i4>
      </vt:variant>
      <vt:variant>
        <vt:lpwstr/>
      </vt:variant>
      <vt:variant>
        <vt:lpwstr>_Toc157969100</vt:lpwstr>
      </vt:variant>
      <vt:variant>
        <vt:i4>1769520</vt:i4>
      </vt:variant>
      <vt:variant>
        <vt:i4>161</vt:i4>
      </vt:variant>
      <vt:variant>
        <vt:i4>0</vt:i4>
      </vt:variant>
      <vt:variant>
        <vt:i4>5</vt:i4>
      </vt:variant>
      <vt:variant>
        <vt:lpwstr/>
      </vt:variant>
      <vt:variant>
        <vt:lpwstr>_Toc157969099</vt:lpwstr>
      </vt:variant>
      <vt:variant>
        <vt:i4>1769520</vt:i4>
      </vt:variant>
      <vt:variant>
        <vt:i4>152</vt:i4>
      </vt:variant>
      <vt:variant>
        <vt:i4>0</vt:i4>
      </vt:variant>
      <vt:variant>
        <vt:i4>5</vt:i4>
      </vt:variant>
      <vt:variant>
        <vt:lpwstr/>
      </vt:variant>
      <vt:variant>
        <vt:lpwstr>_Toc157969098</vt:lpwstr>
      </vt:variant>
      <vt:variant>
        <vt:i4>1769520</vt:i4>
      </vt:variant>
      <vt:variant>
        <vt:i4>146</vt:i4>
      </vt:variant>
      <vt:variant>
        <vt:i4>0</vt:i4>
      </vt:variant>
      <vt:variant>
        <vt:i4>5</vt:i4>
      </vt:variant>
      <vt:variant>
        <vt:lpwstr/>
      </vt:variant>
      <vt:variant>
        <vt:lpwstr>_Toc157969097</vt:lpwstr>
      </vt:variant>
      <vt:variant>
        <vt:i4>1769520</vt:i4>
      </vt:variant>
      <vt:variant>
        <vt:i4>140</vt:i4>
      </vt:variant>
      <vt:variant>
        <vt:i4>0</vt:i4>
      </vt:variant>
      <vt:variant>
        <vt:i4>5</vt:i4>
      </vt:variant>
      <vt:variant>
        <vt:lpwstr/>
      </vt:variant>
      <vt:variant>
        <vt:lpwstr>_Toc157969096</vt:lpwstr>
      </vt:variant>
      <vt:variant>
        <vt:i4>1769520</vt:i4>
      </vt:variant>
      <vt:variant>
        <vt:i4>134</vt:i4>
      </vt:variant>
      <vt:variant>
        <vt:i4>0</vt:i4>
      </vt:variant>
      <vt:variant>
        <vt:i4>5</vt:i4>
      </vt:variant>
      <vt:variant>
        <vt:lpwstr/>
      </vt:variant>
      <vt:variant>
        <vt:lpwstr>_Toc157969095</vt:lpwstr>
      </vt:variant>
      <vt:variant>
        <vt:i4>1769520</vt:i4>
      </vt:variant>
      <vt:variant>
        <vt:i4>128</vt:i4>
      </vt:variant>
      <vt:variant>
        <vt:i4>0</vt:i4>
      </vt:variant>
      <vt:variant>
        <vt:i4>5</vt:i4>
      </vt:variant>
      <vt:variant>
        <vt:lpwstr/>
      </vt:variant>
      <vt:variant>
        <vt:lpwstr>_Toc157969094</vt:lpwstr>
      </vt:variant>
      <vt:variant>
        <vt:i4>1769520</vt:i4>
      </vt:variant>
      <vt:variant>
        <vt:i4>122</vt:i4>
      </vt:variant>
      <vt:variant>
        <vt:i4>0</vt:i4>
      </vt:variant>
      <vt:variant>
        <vt:i4>5</vt:i4>
      </vt:variant>
      <vt:variant>
        <vt:lpwstr/>
      </vt:variant>
      <vt:variant>
        <vt:lpwstr>_Toc157969093</vt:lpwstr>
      </vt:variant>
      <vt:variant>
        <vt:i4>1769520</vt:i4>
      </vt:variant>
      <vt:variant>
        <vt:i4>116</vt:i4>
      </vt:variant>
      <vt:variant>
        <vt:i4>0</vt:i4>
      </vt:variant>
      <vt:variant>
        <vt:i4>5</vt:i4>
      </vt:variant>
      <vt:variant>
        <vt:lpwstr/>
      </vt:variant>
      <vt:variant>
        <vt:lpwstr>_Toc157969092</vt:lpwstr>
      </vt:variant>
      <vt:variant>
        <vt:i4>1769520</vt:i4>
      </vt:variant>
      <vt:variant>
        <vt:i4>110</vt:i4>
      </vt:variant>
      <vt:variant>
        <vt:i4>0</vt:i4>
      </vt:variant>
      <vt:variant>
        <vt:i4>5</vt:i4>
      </vt:variant>
      <vt:variant>
        <vt:lpwstr/>
      </vt:variant>
      <vt:variant>
        <vt:lpwstr>_Toc157969091</vt:lpwstr>
      </vt:variant>
      <vt:variant>
        <vt:i4>1769520</vt:i4>
      </vt:variant>
      <vt:variant>
        <vt:i4>104</vt:i4>
      </vt:variant>
      <vt:variant>
        <vt:i4>0</vt:i4>
      </vt:variant>
      <vt:variant>
        <vt:i4>5</vt:i4>
      </vt:variant>
      <vt:variant>
        <vt:lpwstr/>
      </vt:variant>
      <vt:variant>
        <vt:lpwstr>_Toc157969090</vt:lpwstr>
      </vt:variant>
      <vt:variant>
        <vt:i4>1703984</vt:i4>
      </vt:variant>
      <vt:variant>
        <vt:i4>98</vt:i4>
      </vt:variant>
      <vt:variant>
        <vt:i4>0</vt:i4>
      </vt:variant>
      <vt:variant>
        <vt:i4>5</vt:i4>
      </vt:variant>
      <vt:variant>
        <vt:lpwstr/>
      </vt:variant>
      <vt:variant>
        <vt:lpwstr>_Toc157969089</vt:lpwstr>
      </vt:variant>
      <vt:variant>
        <vt:i4>1703984</vt:i4>
      </vt:variant>
      <vt:variant>
        <vt:i4>92</vt:i4>
      </vt:variant>
      <vt:variant>
        <vt:i4>0</vt:i4>
      </vt:variant>
      <vt:variant>
        <vt:i4>5</vt:i4>
      </vt:variant>
      <vt:variant>
        <vt:lpwstr/>
      </vt:variant>
      <vt:variant>
        <vt:lpwstr>_Toc157969088</vt:lpwstr>
      </vt:variant>
      <vt:variant>
        <vt:i4>1703984</vt:i4>
      </vt:variant>
      <vt:variant>
        <vt:i4>86</vt:i4>
      </vt:variant>
      <vt:variant>
        <vt:i4>0</vt:i4>
      </vt:variant>
      <vt:variant>
        <vt:i4>5</vt:i4>
      </vt:variant>
      <vt:variant>
        <vt:lpwstr/>
      </vt:variant>
      <vt:variant>
        <vt:lpwstr>_Toc157969087</vt:lpwstr>
      </vt:variant>
      <vt:variant>
        <vt:i4>1703984</vt:i4>
      </vt:variant>
      <vt:variant>
        <vt:i4>80</vt:i4>
      </vt:variant>
      <vt:variant>
        <vt:i4>0</vt:i4>
      </vt:variant>
      <vt:variant>
        <vt:i4>5</vt:i4>
      </vt:variant>
      <vt:variant>
        <vt:lpwstr/>
      </vt:variant>
      <vt:variant>
        <vt:lpwstr>_Toc157969086</vt:lpwstr>
      </vt:variant>
      <vt:variant>
        <vt:i4>1703984</vt:i4>
      </vt:variant>
      <vt:variant>
        <vt:i4>74</vt:i4>
      </vt:variant>
      <vt:variant>
        <vt:i4>0</vt:i4>
      </vt:variant>
      <vt:variant>
        <vt:i4>5</vt:i4>
      </vt:variant>
      <vt:variant>
        <vt:lpwstr/>
      </vt:variant>
      <vt:variant>
        <vt:lpwstr>_Toc157969085</vt:lpwstr>
      </vt:variant>
      <vt:variant>
        <vt:i4>1703984</vt:i4>
      </vt:variant>
      <vt:variant>
        <vt:i4>68</vt:i4>
      </vt:variant>
      <vt:variant>
        <vt:i4>0</vt:i4>
      </vt:variant>
      <vt:variant>
        <vt:i4>5</vt:i4>
      </vt:variant>
      <vt:variant>
        <vt:lpwstr/>
      </vt:variant>
      <vt:variant>
        <vt:lpwstr>_Toc157969084</vt:lpwstr>
      </vt:variant>
      <vt:variant>
        <vt:i4>1703984</vt:i4>
      </vt:variant>
      <vt:variant>
        <vt:i4>62</vt:i4>
      </vt:variant>
      <vt:variant>
        <vt:i4>0</vt:i4>
      </vt:variant>
      <vt:variant>
        <vt:i4>5</vt:i4>
      </vt:variant>
      <vt:variant>
        <vt:lpwstr/>
      </vt:variant>
      <vt:variant>
        <vt:lpwstr>_Toc157969083</vt:lpwstr>
      </vt:variant>
      <vt:variant>
        <vt:i4>1703984</vt:i4>
      </vt:variant>
      <vt:variant>
        <vt:i4>56</vt:i4>
      </vt:variant>
      <vt:variant>
        <vt:i4>0</vt:i4>
      </vt:variant>
      <vt:variant>
        <vt:i4>5</vt:i4>
      </vt:variant>
      <vt:variant>
        <vt:lpwstr/>
      </vt:variant>
      <vt:variant>
        <vt:lpwstr>_Toc157969082</vt:lpwstr>
      </vt:variant>
      <vt:variant>
        <vt:i4>1703984</vt:i4>
      </vt:variant>
      <vt:variant>
        <vt:i4>50</vt:i4>
      </vt:variant>
      <vt:variant>
        <vt:i4>0</vt:i4>
      </vt:variant>
      <vt:variant>
        <vt:i4>5</vt:i4>
      </vt:variant>
      <vt:variant>
        <vt:lpwstr/>
      </vt:variant>
      <vt:variant>
        <vt:lpwstr>_Toc157969081</vt:lpwstr>
      </vt:variant>
      <vt:variant>
        <vt:i4>1703984</vt:i4>
      </vt:variant>
      <vt:variant>
        <vt:i4>44</vt:i4>
      </vt:variant>
      <vt:variant>
        <vt:i4>0</vt:i4>
      </vt:variant>
      <vt:variant>
        <vt:i4>5</vt:i4>
      </vt:variant>
      <vt:variant>
        <vt:lpwstr/>
      </vt:variant>
      <vt:variant>
        <vt:lpwstr>_Toc157969080</vt:lpwstr>
      </vt:variant>
      <vt:variant>
        <vt:i4>1376304</vt:i4>
      </vt:variant>
      <vt:variant>
        <vt:i4>38</vt:i4>
      </vt:variant>
      <vt:variant>
        <vt:i4>0</vt:i4>
      </vt:variant>
      <vt:variant>
        <vt:i4>5</vt:i4>
      </vt:variant>
      <vt:variant>
        <vt:lpwstr/>
      </vt:variant>
      <vt:variant>
        <vt:lpwstr>_Toc157969079</vt:lpwstr>
      </vt:variant>
      <vt:variant>
        <vt:i4>1376304</vt:i4>
      </vt:variant>
      <vt:variant>
        <vt:i4>32</vt:i4>
      </vt:variant>
      <vt:variant>
        <vt:i4>0</vt:i4>
      </vt:variant>
      <vt:variant>
        <vt:i4>5</vt:i4>
      </vt:variant>
      <vt:variant>
        <vt:lpwstr/>
      </vt:variant>
      <vt:variant>
        <vt:lpwstr>_Toc157969078</vt:lpwstr>
      </vt:variant>
      <vt:variant>
        <vt:i4>1376304</vt:i4>
      </vt:variant>
      <vt:variant>
        <vt:i4>26</vt:i4>
      </vt:variant>
      <vt:variant>
        <vt:i4>0</vt:i4>
      </vt:variant>
      <vt:variant>
        <vt:i4>5</vt:i4>
      </vt:variant>
      <vt:variant>
        <vt:lpwstr/>
      </vt:variant>
      <vt:variant>
        <vt:lpwstr>_Toc157969077</vt:lpwstr>
      </vt:variant>
      <vt:variant>
        <vt:i4>1376304</vt:i4>
      </vt:variant>
      <vt:variant>
        <vt:i4>20</vt:i4>
      </vt:variant>
      <vt:variant>
        <vt:i4>0</vt:i4>
      </vt:variant>
      <vt:variant>
        <vt:i4>5</vt:i4>
      </vt:variant>
      <vt:variant>
        <vt:lpwstr/>
      </vt:variant>
      <vt:variant>
        <vt:lpwstr>_Toc157969076</vt:lpwstr>
      </vt:variant>
      <vt:variant>
        <vt:i4>1376304</vt:i4>
      </vt:variant>
      <vt:variant>
        <vt:i4>14</vt:i4>
      </vt:variant>
      <vt:variant>
        <vt:i4>0</vt:i4>
      </vt:variant>
      <vt:variant>
        <vt:i4>5</vt:i4>
      </vt:variant>
      <vt:variant>
        <vt:lpwstr/>
      </vt:variant>
      <vt:variant>
        <vt:lpwstr>_Toc157969075</vt:lpwstr>
      </vt:variant>
      <vt:variant>
        <vt:i4>1376304</vt:i4>
      </vt:variant>
      <vt:variant>
        <vt:i4>8</vt:i4>
      </vt:variant>
      <vt:variant>
        <vt:i4>0</vt:i4>
      </vt:variant>
      <vt:variant>
        <vt:i4>5</vt:i4>
      </vt:variant>
      <vt:variant>
        <vt:lpwstr/>
      </vt:variant>
      <vt:variant>
        <vt:lpwstr>_Toc157969074</vt:lpwstr>
      </vt:variant>
      <vt:variant>
        <vt:i4>1376304</vt:i4>
      </vt:variant>
      <vt:variant>
        <vt:i4>2</vt:i4>
      </vt:variant>
      <vt:variant>
        <vt:i4>0</vt:i4>
      </vt:variant>
      <vt:variant>
        <vt:i4>5</vt:i4>
      </vt:variant>
      <vt:variant>
        <vt:lpwstr/>
      </vt:variant>
      <vt:variant>
        <vt:lpwstr>_Toc157969073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Failure Modes &amp; Effects Analysis - Technical Report</dc:title>
  <dc:subject>FMEA</dc:subject>
  <dc:creator>Jordan Hessey (2315713)</dc:creator>
  <cp:keywords/>
  <dc:description/>
  <cp:lastModifiedBy>Jordan Hessey</cp:lastModifiedBy>
  <cp:revision>21</cp:revision>
  <cp:lastPrinted>2024-02-11T15:10:00Z</cp:lastPrinted>
  <dcterms:created xsi:type="dcterms:W3CDTF">2024-03-08T15:19:00Z</dcterms:created>
  <dcterms:modified xsi:type="dcterms:W3CDTF">2024-03-17T17:02:00Z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848ef239d0d9babf7bf99809eb82bafd6b4d7484c1c0c5323dfd5baff6af6f99</vt:lpwstr>
  </property>
</Properties>
</file>