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31B270" w14:textId="77777777" w:rsidR="00167B73" w:rsidRDefault="00167B73" w:rsidP="00030B7F">
      <w:pPr>
        <w:spacing w:line="360" w:lineRule="auto"/>
        <w:jc w:val="both"/>
        <w:rPr>
          <w:sz w:val="24"/>
          <w:szCs w:val="24"/>
          <w:u w:val="single"/>
        </w:rPr>
      </w:pPr>
      <w:r>
        <w:rPr>
          <w:sz w:val="24"/>
          <w:szCs w:val="24"/>
          <w:u w:val="single"/>
        </w:rPr>
        <w:t>Carlie Delbridge 2004482</w:t>
      </w:r>
    </w:p>
    <w:p w14:paraId="0E744073" w14:textId="6BD07BFE" w:rsidR="00167B73" w:rsidRPr="00167B73" w:rsidRDefault="00167B73" w:rsidP="00030B7F">
      <w:pPr>
        <w:spacing w:line="360" w:lineRule="auto"/>
        <w:jc w:val="both"/>
        <w:rPr>
          <w:b/>
          <w:bCs/>
          <w:sz w:val="24"/>
          <w:szCs w:val="24"/>
          <w:u w:val="single"/>
        </w:rPr>
      </w:pPr>
      <w:r w:rsidRPr="00167B73">
        <w:rPr>
          <w:b/>
          <w:bCs/>
          <w:sz w:val="24"/>
          <w:szCs w:val="24"/>
          <w:u w:val="single"/>
        </w:rPr>
        <w:t xml:space="preserve">Critique </w:t>
      </w:r>
    </w:p>
    <w:p w14:paraId="634BC162" w14:textId="6269C33F" w:rsidR="00FB3339" w:rsidRPr="00030B7F" w:rsidRDefault="00EB37C3" w:rsidP="00030B7F">
      <w:pPr>
        <w:spacing w:line="360" w:lineRule="auto"/>
        <w:jc w:val="both"/>
        <w:rPr>
          <w:sz w:val="24"/>
          <w:szCs w:val="24"/>
        </w:rPr>
      </w:pPr>
      <w:proofErr w:type="spellStart"/>
      <w:r w:rsidRPr="00030B7F">
        <w:rPr>
          <w:sz w:val="24"/>
          <w:szCs w:val="24"/>
        </w:rPr>
        <w:t>Mcmullen</w:t>
      </w:r>
      <w:proofErr w:type="spellEnd"/>
      <w:r w:rsidRPr="00030B7F">
        <w:rPr>
          <w:sz w:val="24"/>
          <w:szCs w:val="24"/>
        </w:rPr>
        <w:t>, Mclean and Pak, (2015) believe it</w:t>
      </w:r>
      <w:r w:rsidR="00230FCB" w:rsidRPr="00030B7F">
        <w:rPr>
          <w:sz w:val="24"/>
          <w:szCs w:val="24"/>
        </w:rPr>
        <w:t xml:space="preserve"> is important to critique other </w:t>
      </w:r>
      <w:proofErr w:type="spellStart"/>
      <w:r w:rsidR="00230FCB" w:rsidRPr="00030B7F">
        <w:rPr>
          <w:sz w:val="24"/>
          <w:szCs w:val="24"/>
        </w:rPr>
        <w:t>peoples</w:t>
      </w:r>
      <w:proofErr w:type="spellEnd"/>
      <w:r w:rsidR="00230FCB" w:rsidRPr="00030B7F">
        <w:rPr>
          <w:sz w:val="24"/>
          <w:szCs w:val="24"/>
        </w:rPr>
        <w:t xml:space="preserve"> work as it can help in research. This has been shown in evidence-based practice. Critiquing other people’s work is imperative as it can show advantages and disadvantages to what they have produced. </w:t>
      </w:r>
    </w:p>
    <w:p w14:paraId="1C50F0CF" w14:textId="19E070B9" w:rsidR="6C5086D3" w:rsidRPr="00030B7F" w:rsidRDefault="6C5086D3" w:rsidP="00030B7F">
      <w:pPr>
        <w:spacing w:line="360" w:lineRule="auto"/>
        <w:jc w:val="both"/>
        <w:rPr>
          <w:sz w:val="24"/>
          <w:szCs w:val="24"/>
        </w:rPr>
      </w:pPr>
      <w:r w:rsidRPr="00030B7F">
        <w:rPr>
          <w:sz w:val="24"/>
          <w:szCs w:val="24"/>
        </w:rPr>
        <w:t>The following paper aims to critique the research paper titled: ‘Schizophrenia, Psychiatry and East African Muslim Families in the United Kingdom: a pilot study’, by Farida Ally and Dr Toni Brennan. A</w:t>
      </w:r>
      <w:r w:rsidR="007B7C24" w:rsidRPr="00030B7F">
        <w:rPr>
          <w:sz w:val="24"/>
          <w:szCs w:val="24"/>
        </w:rPr>
        <w:t xml:space="preserve">lly and Brennan, (2015) have clearly stated their title keeping it within a minimum of the word requirement that is recommended. They have clearly stated that the research paper is based on ‘Schizophrenia’, they have also been clear in the title of the ethnic origin and where the study was based. </w:t>
      </w:r>
      <w:proofErr w:type="spellStart"/>
      <w:r w:rsidR="00FB3339" w:rsidRPr="00030B7F">
        <w:rPr>
          <w:sz w:val="24"/>
          <w:szCs w:val="24"/>
        </w:rPr>
        <w:t>Tullu</w:t>
      </w:r>
      <w:proofErr w:type="spellEnd"/>
      <w:r w:rsidR="00FB3339" w:rsidRPr="00030B7F">
        <w:rPr>
          <w:sz w:val="24"/>
          <w:szCs w:val="24"/>
        </w:rPr>
        <w:t xml:space="preserve">, (2019), </w:t>
      </w:r>
      <w:r w:rsidR="7E1A9C20" w:rsidRPr="00030B7F">
        <w:rPr>
          <w:sz w:val="24"/>
          <w:szCs w:val="24"/>
        </w:rPr>
        <w:t xml:space="preserve">states that </w:t>
      </w:r>
      <w:r w:rsidR="00FB3339" w:rsidRPr="00030B7F">
        <w:rPr>
          <w:sz w:val="24"/>
          <w:szCs w:val="24"/>
        </w:rPr>
        <w:t>as an individual searches in databases or search engines</w:t>
      </w:r>
      <w:r w:rsidR="244D47B0" w:rsidRPr="00030B7F">
        <w:rPr>
          <w:sz w:val="24"/>
          <w:szCs w:val="24"/>
        </w:rPr>
        <w:t>,</w:t>
      </w:r>
      <w:r w:rsidR="00FB3339" w:rsidRPr="00030B7F">
        <w:rPr>
          <w:sz w:val="24"/>
          <w:szCs w:val="24"/>
        </w:rPr>
        <w:t xml:space="preserve"> the title is the first thing that they would see</w:t>
      </w:r>
      <w:r w:rsidR="007B7C24" w:rsidRPr="00030B7F">
        <w:rPr>
          <w:sz w:val="24"/>
          <w:szCs w:val="24"/>
        </w:rPr>
        <w:t xml:space="preserve"> giving it a lot of importance</w:t>
      </w:r>
      <w:r w:rsidR="00FB3339" w:rsidRPr="00030B7F">
        <w:rPr>
          <w:sz w:val="24"/>
          <w:szCs w:val="24"/>
        </w:rPr>
        <w:t xml:space="preserve">. </w:t>
      </w:r>
      <w:proofErr w:type="spellStart"/>
      <w:r w:rsidR="2C5964DF" w:rsidRPr="00030B7F">
        <w:rPr>
          <w:sz w:val="24"/>
          <w:szCs w:val="24"/>
        </w:rPr>
        <w:t>Bavdekar</w:t>
      </w:r>
      <w:proofErr w:type="spellEnd"/>
      <w:r w:rsidR="2C5964DF" w:rsidRPr="00030B7F">
        <w:rPr>
          <w:sz w:val="24"/>
          <w:szCs w:val="24"/>
        </w:rPr>
        <w:t xml:space="preserve"> (2016), </w:t>
      </w:r>
      <w:r w:rsidR="551790A6" w:rsidRPr="00030B7F">
        <w:rPr>
          <w:sz w:val="24"/>
          <w:szCs w:val="24"/>
        </w:rPr>
        <w:t>note</w:t>
      </w:r>
      <w:r w:rsidR="007B7C24" w:rsidRPr="00030B7F">
        <w:rPr>
          <w:sz w:val="24"/>
          <w:szCs w:val="24"/>
        </w:rPr>
        <w:t xml:space="preserve"> </w:t>
      </w:r>
      <w:r w:rsidR="21A2D63C" w:rsidRPr="00030B7F">
        <w:rPr>
          <w:sz w:val="24"/>
          <w:szCs w:val="24"/>
        </w:rPr>
        <w:t xml:space="preserve">that </w:t>
      </w:r>
      <w:r w:rsidR="007B7C24" w:rsidRPr="00030B7F">
        <w:rPr>
          <w:sz w:val="24"/>
          <w:szCs w:val="24"/>
        </w:rPr>
        <w:t>a good research paper title should contain 10-15 words</w:t>
      </w:r>
      <w:r w:rsidR="05477D4F" w:rsidRPr="00030B7F">
        <w:rPr>
          <w:sz w:val="24"/>
          <w:szCs w:val="24"/>
        </w:rPr>
        <w:t>.</w:t>
      </w:r>
      <w:r w:rsidR="007B7C24" w:rsidRPr="00030B7F">
        <w:rPr>
          <w:sz w:val="24"/>
          <w:szCs w:val="24"/>
        </w:rPr>
        <w:t xml:space="preserve"> Ally and Brennan, (2015) have </w:t>
      </w:r>
      <w:r w:rsidR="08CB0EBD" w:rsidRPr="00030B7F">
        <w:rPr>
          <w:sz w:val="24"/>
          <w:szCs w:val="24"/>
        </w:rPr>
        <w:t>maintained their title</w:t>
      </w:r>
      <w:r w:rsidR="32D0C5BF" w:rsidRPr="00030B7F">
        <w:rPr>
          <w:sz w:val="24"/>
          <w:szCs w:val="24"/>
        </w:rPr>
        <w:t xml:space="preserve"> within the </w:t>
      </w:r>
      <w:r w:rsidR="00030B7F" w:rsidRPr="00030B7F">
        <w:rPr>
          <w:sz w:val="24"/>
          <w:szCs w:val="24"/>
        </w:rPr>
        <w:t>10–</w:t>
      </w:r>
      <w:proofErr w:type="gramStart"/>
      <w:r w:rsidR="00030B7F" w:rsidRPr="00030B7F">
        <w:rPr>
          <w:sz w:val="24"/>
          <w:szCs w:val="24"/>
        </w:rPr>
        <w:t>15</w:t>
      </w:r>
      <w:r w:rsidR="00030B7F">
        <w:rPr>
          <w:sz w:val="24"/>
          <w:szCs w:val="24"/>
        </w:rPr>
        <w:t xml:space="preserve"> </w:t>
      </w:r>
      <w:r w:rsidR="00030B7F" w:rsidRPr="00030B7F">
        <w:rPr>
          <w:sz w:val="24"/>
          <w:szCs w:val="24"/>
        </w:rPr>
        <w:t>word</w:t>
      </w:r>
      <w:proofErr w:type="gramEnd"/>
      <w:r w:rsidR="32D0C5BF" w:rsidRPr="00030B7F">
        <w:rPr>
          <w:sz w:val="24"/>
          <w:szCs w:val="24"/>
        </w:rPr>
        <w:t xml:space="preserve"> limit. </w:t>
      </w:r>
    </w:p>
    <w:p w14:paraId="1D059F0E" w14:textId="374CD070" w:rsidR="00F775ED" w:rsidRPr="00030B7F" w:rsidRDefault="00F775ED" w:rsidP="00030B7F">
      <w:pPr>
        <w:spacing w:line="360" w:lineRule="auto"/>
        <w:jc w:val="both"/>
        <w:rPr>
          <w:sz w:val="24"/>
          <w:szCs w:val="24"/>
        </w:rPr>
      </w:pPr>
      <w:r w:rsidRPr="00030B7F">
        <w:rPr>
          <w:sz w:val="24"/>
          <w:szCs w:val="24"/>
        </w:rPr>
        <w:t xml:space="preserve">Ally and </w:t>
      </w:r>
      <w:proofErr w:type="gramStart"/>
      <w:r w:rsidRPr="00030B7F">
        <w:rPr>
          <w:sz w:val="24"/>
          <w:szCs w:val="24"/>
        </w:rPr>
        <w:t>Brennan</w:t>
      </w:r>
      <w:r w:rsidR="4770F574" w:rsidRPr="00030B7F">
        <w:rPr>
          <w:sz w:val="24"/>
          <w:szCs w:val="24"/>
        </w:rPr>
        <w:t>‘</w:t>
      </w:r>
      <w:proofErr w:type="gramEnd"/>
      <w:r w:rsidR="4770F574" w:rsidRPr="00030B7F">
        <w:rPr>
          <w:sz w:val="24"/>
          <w:szCs w:val="24"/>
        </w:rPr>
        <w:t xml:space="preserve">s </w:t>
      </w:r>
      <w:r w:rsidRPr="00030B7F">
        <w:rPr>
          <w:sz w:val="24"/>
          <w:szCs w:val="24"/>
        </w:rPr>
        <w:t xml:space="preserve">(2015) </w:t>
      </w:r>
      <w:r w:rsidR="3F52CE68" w:rsidRPr="00030B7F">
        <w:rPr>
          <w:sz w:val="24"/>
          <w:szCs w:val="24"/>
        </w:rPr>
        <w:t>study looks at</w:t>
      </w:r>
      <w:r w:rsidRPr="00030B7F">
        <w:rPr>
          <w:sz w:val="24"/>
          <w:szCs w:val="24"/>
        </w:rPr>
        <w:t xml:space="preserve"> East African Muslim families who have a member of family diagnosed with schizophrenia who are receiving treatment under the United Kingdom Mental Health System. Ally and Brennan, (2015) believed that East African Muslim families are under</w:t>
      </w:r>
      <w:r w:rsidR="6F06BC70" w:rsidRPr="00030B7F">
        <w:rPr>
          <w:sz w:val="24"/>
          <w:szCs w:val="24"/>
        </w:rPr>
        <w:t xml:space="preserve"> </w:t>
      </w:r>
      <w:r w:rsidRPr="00030B7F">
        <w:rPr>
          <w:sz w:val="24"/>
          <w:szCs w:val="24"/>
        </w:rPr>
        <w:t>looked and not given the medical treatment they need within the United Kingdom. They have demonstrated the importance of carrying out the research by listing in their research paper the many reasons</w:t>
      </w:r>
      <w:r w:rsidR="007842E6" w:rsidRPr="00030B7F">
        <w:rPr>
          <w:sz w:val="24"/>
          <w:szCs w:val="24"/>
        </w:rPr>
        <w:t xml:space="preserve"> including</w:t>
      </w:r>
      <w:r w:rsidR="756D52D4" w:rsidRPr="00030B7F">
        <w:rPr>
          <w:sz w:val="24"/>
          <w:szCs w:val="24"/>
        </w:rPr>
        <w:t>:</w:t>
      </w:r>
      <w:r w:rsidR="007842E6" w:rsidRPr="00030B7F">
        <w:rPr>
          <w:sz w:val="24"/>
          <w:szCs w:val="24"/>
        </w:rPr>
        <w:t xml:space="preserve"> families feeling disempowered with the United Kingdom system</w:t>
      </w:r>
      <w:r w:rsidR="4876CAC7" w:rsidRPr="00030B7F">
        <w:rPr>
          <w:sz w:val="24"/>
          <w:szCs w:val="24"/>
        </w:rPr>
        <w:t>,</w:t>
      </w:r>
      <w:r w:rsidR="007842E6" w:rsidRPr="00030B7F">
        <w:rPr>
          <w:sz w:val="24"/>
          <w:szCs w:val="24"/>
        </w:rPr>
        <w:t xml:space="preserve"> </w:t>
      </w:r>
      <w:r w:rsidR="7F5DD894" w:rsidRPr="00030B7F">
        <w:rPr>
          <w:sz w:val="24"/>
          <w:szCs w:val="24"/>
        </w:rPr>
        <w:t>a</w:t>
      </w:r>
      <w:r w:rsidR="007842E6" w:rsidRPr="00030B7F">
        <w:rPr>
          <w:sz w:val="24"/>
          <w:szCs w:val="24"/>
        </w:rPr>
        <w:t xml:space="preserve"> lack of choice and </w:t>
      </w:r>
      <w:r w:rsidR="04CD12A8" w:rsidRPr="00030B7F">
        <w:rPr>
          <w:sz w:val="24"/>
          <w:szCs w:val="24"/>
        </w:rPr>
        <w:t>a lack of to</w:t>
      </w:r>
      <w:r w:rsidR="007842E6" w:rsidRPr="00030B7F">
        <w:rPr>
          <w:sz w:val="24"/>
          <w:szCs w:val="24"/>
        </w:rPr>
        <w:t xml:space="preserve"> no social support for East African Muslims.</w:t>
      </w:r>
    </w:p>
    <w:p w14:paraId="1EB56DAE" w14:textId="3C4AB0B2" w:rsidR="00F775ED" w:rsidRPr="00030B7F" w:rsidRDefault="00604B5E" w:rsidP="00030B7F">
      <w:pPr>
        <w:spacing w:line="360" w:lineRule="auto"/>
        <w:jc w:val="both"/>
        <w:rPr>
          <w:sz w:val="24"/>
          <w:szCs w:val="24"/>
        </w:rPr>
      </w:pPr>
      <w:proofErr w:type="spellStart"/>
      <w:r w:rsidRPr="00030B7F">
        <w:rPr>
          <w:sz w:val="24"/>
          <w:szCs w:val="24"/>
        </w:rPr>
        <w:t>Conkin</w:t>
      </w:r>
      <w:proofErr w:type="spellEnd"/>
      <w:r w:rsidR="0002609D" w:rsidRPr="00030B7F">
        <w:rPr>
          <w:sz w:val="24"/>
          <w:szCs w:val="24"/>
        </w:rPr>
        <w:t xml:space="preserve">, (2005) states that looking at an author’s title and job is a great way to look at their ability to have carried out the research. </w:t>
      </w:r>
      <w:r w:rsidR="00946E86" w:rsidRPr="00030B7F">
        <w:rPr>
          <w:sz w:val="24"/>
          <w:szCs w:val="24"/>
        </w:rPr>
        <w:t>Having done further research</w:t>
      </w:r>
      <w:r w:rsidR="1EAC715F" w:rsidRPr="00030B7F">
        <w:rPr>
          <w:sz w:val="24"/>
          <w:szCs w:val="24"/>
        </w:rPr>
        <w:t>,</w:t>
      </w:r>
      <w:r w:rsidR="00946E86" w:rsidRPr="00030B7F">
        <w:rPr>
          <w:sz w:val="24"/>
          <w:szCs w:val="24"/>
        </w:rPr>
        <w:t xml:space="preserve"> Farida Ally has the necessary professional and academic background to have carried out the study</w:t>
      </w:r>
      <w:r w:rsidR="7DFEE3F7" w:rsidRPr="00030B7F">
        <w:rPr>
          <w:sz w:val="24"/>
          <w:szCs w:val="24"/>
        </w:rPr>
        <w:t xml:space="preserve">. </w:t>
      </w:r>
      <w:r w:rsidR="00946E86" w:rsidRPr="00030B7F">
        <w:rPr>
          <w:sz w:val="24"/>
          <w:szCs w:val="24"/>
        </w:rPr>
        <w:t>Farida Ally is a researcher based at Department of Psychosocial studies at University of East London. Dr Toni Brennan is a researcher and lecturer for department of psychosocial studies in the school of social sciences in the University of East London. These credentials show they ha</w:t>
      </w:r>
      <w:r w:rsidR="6373416B" w:rsidRPr="00030B7F">
        <w:rPr>
          <w:sz w:val="24"/>
          <w:szCs w:val="24"/>
        </w:rPr>
        <w:t>ve</w:t>
      </w:r>
      <w:r w:rsidR="00946E86" w:rsidRPr="00030B7F">
        <w:rPr>
          <w:sz w:val="24"/>
          <w:szCs w:val="24"/>
        </w:rPr>
        <w:t xml:space="preserve"> the professional background to be able to </w:t>
      </w:r>
      <w:r w:rsidR="62E487B5" w:rsidRPr="00030B7F">
        <w:rPr>
          <w:sz w:val="24"/>
          <w:szCs w:val="24"/>
        </w:rPr>
        <w:t>conduct</w:t>
      </w:r>
      <w:r w:rsidR="00946E86" w:rsidRPr="00030B7F">
        <w:rPr>
          <w:sz w:val="24"/>
          <w:szCs w:val="24"/>
        </w:rPr>
        <w:t xml:space="preserve"> research</w:t>
      </w:r>
      <w:r w:rsidR="00D864C1" w:rsidRPr="00030B7F">
        <w:rPr>
          <w:sz w:val="24"/>
          <w:szCs w:val="24"/>
        </w:rPr>
        <w:t>.</w:t>
      </w:r>
      <w:r w:rsidR="0002609D" w:rsidRPr="00030B7F">
        <w:rPr>
          <w:sz w:val="24"/>
          <w:szCs w:val="24"/>
        </w:rPr>
        <w:t xml:space="preserve"> </w:t>
      </w:r>
    </w:p>
    <w:p w14:paraId="17DD9D92" w14:textId="53A156A6" w:rsidR="00D864C1" w:rsidRPr="00030B7F" w:rsidRDefault="00A51FAB" w:rsidP="00030B7F">
      <w:pPr>
        <w:spacing w:line="360" w:lineRule="auto"/>
        <w:jc w:val="both"/>
        <w:rPr>
          <w:sz w:val="24"/>
          <w:szCs w:val="24"/>
        </w:rPr>
      </w:pPr>
      <w:r w:rsidRPr="00030B7F">
        <w:rPr>
          <w:sz w:val="24"/>
          <w:szCs w:val="24"/>
        </w:rPr>
        <w:lastRenderedPageBreak/>
        <w:t xml:space="preserve">Ally and Brennan, (2015) have used an informative abstract. </w:t>
      </w:r>
      <w:r w:rsidR="000931E3" w:rsidRPr="00030B7F">
        <w:rPr>
          <w:sz w:val="24"/>
          <w:szCs w:val="24"/>
        </w:rPr>
        <w:t xml:space="preserve">Parahoo, (2006) </w:t>
      </w:r>
      <w:r w:rsidR="001D2ADE" w:rsidRPr="00030B7F">
        <w:rPr>
          <w:sz w:val="24"/>
          <w:szCs w:val="24"/>
        </w:rPr>
        <w:t xml:space="preserve">believes an informative abstract is important </w:t>
      </w:r>
      <w:r w:rsidR="29E53D51" w:rsidRPr="00030B7F">
        <w:rPr>
          <w:sz w:val="24"/>
          <w:szCs w:val="24"/>
        </w:rPr>
        <w:t xml:space="preserve">as </w:t>
      </w:r>
      <w:r w:rsidR="001D2ADE" w:rsidRPr="00030B7F">
        <w:rPr>
          <w:sz w:val="24"/>
          <w:szCs w:val="24"/>
        </w:rPr>
        <w:t>a</w:t>
      </w:r>
      <w:r w:rsidR="000931E3" w:rsidRPr="00030B7F">
        <w:rPr>
          <w:sz w:val="24"/>
          <w:szCs w:val="24"/>
        </w:rPr>
        <w:t xml:space="preserve"> reader can use this information to judge if the study is of importance and if they wish to continue reading. Ally and Brennan, (2015) have used </w:t>
      </w:r>
      <w:r w:rsidR="001348FD" w:rsidRPr="00030B7F">
        <w:rPr>
          <w:sz w:val="24"/>
          <w:szCs w:val="24"/>
        </w:rPr>
        <w:t xml:space="preserve">an informative abstract </w:t>
      </w:r>
      <w:r w:rsidR="00905801" w:rsidRPr="00030B7F">
        <w:rPr>
          <w:sz w:val="24"/>
          <w:szCs w:val="24"/>
        </w:rPr>
        <w:t>appropriately</w:t>
      </w:r>
      <w:r w:rsidR="75E34BDC" w:rsidRPr="00030B7F">
        <w:rPr>
          <w:sz w:val="24"/>
          <w:szCs w:val="24"/>
        </w:rPr>
        <w:t>. H</w:t>
      </w:r>
      <w:r w:rsidR="00905801" w:rsidRPr="00030B7F">
        <w:rPr>
          <w:sz w:val="24"/>
          <w:szCs w:val="24"/>
        </w:rPr>
        <w:t>owever,</w:t>
      </w:r>
      <w:r w:rsidR="001348FD" w:rsidRPr="00030B7F">
        <w:rPr>
          <w:sz w:val="24"/>
          <w:szCs w:val="24"/>
        </w:rPr>
        <w:t xml:space="preserve"> </w:t>
      </w:r>
      <w:r w:rsidR="512151D0" w:rsidRPr="00030B7F">
        <w:rPr>
          <w:sz w:val="24"/>
          <w:szCs w:val="24"/>
        </w:rPr>
        <w:t xml:space="preserve">they </w:t>
      </w:r>
      <w:r w:rsidR="001348FD" w:rsidRPr="00030B7F">
        <w:rPr>
          <w:sz w:val="24"/>
          <w:szCs w:val="24"/>
        </w:rPr>
        <w:t xml:space="preserve">have not included any conclusion summarising the study. The Writing Centre, (2021) explain that an informative abstract is the most common abstract used in research, it is usually much longer in length ranging from a paragraph or more long. An informative abstract includes </w:t>
      </w:r>
      <w:r w:rsidR="5C949476" w:rsidRPr="00030B7F">
        <w:rPr>
          <w:sz w:val="24"/>
          <w:szCs w:val="24"/>
        </w:rPr>
        <w:t xml:space="preserve">the </w:t>
      </w:r>
      <w:r w:rsidR="001348FD" w:rsidRPr="00030B7F">
        <w:rPr>
          <w:sz w:val="24"/>
          <w:szCs w:val="24"/>
        </w:rPr>
        <w:t>results</w:t>
      </w:r>
      <w:r w:rsidR="3CA3C929" w:rsidRPr="00030B7F">
        <w:rPr>
          <w:sz w:val="24"/>
          <w:szCs w:val="24"/>
        </w:rPr>
        <w:t xml:space="preserve">, </w:t>
      </w:r>
      <w:r w:rsidR="001348FD" w:rsidRPr="00030B7F">
        <w:rPr>
          <w:sz w:val="24"/>
          <w:szCs w:val="24"/>
        </w:rPr>
        <w:t>summarises all parts of the study</w:t>
      </w:r>
      <w:r w:rsidR="68790354" w:rsidRPr="00030B7F">
        <w:rPr>
          <w:sz w:val="24"/>
          <w:szCs w:val="24"/>
        </w:rPr>
        <w:t xml:space="preserve"> and</w:t>
      </w:r>
      <w:r w:rsidR="001348FD" w:rsidRPr="00030B7F">
        <w:rPr>
          <w:sz w:val="24"/>
          <w:szCs w:val="24"/>
        </w:rPr>
        <w:t xml:space="preserve"> looks at the purpose, scope method and conclusions.</w:t>
      </w:r>
    </w:p>
    <w:p w14:paraId="6A91D808" w14:textId="008CA4E5" w:rsidR="00D942A0" w:rsidRPr="00030B7F" w:rsidRDefault="004E7104" w:rsidP="00030B7F">
      <w:pPr>
        <w:spacing w:line="360" w:lineRule="auto"/>
        <w:jc w:val="both"/>
        <w:rPr>
          <w:rFonts w:cs="Arial"/>
          <w:sz w:val="24"/>
          <w:szCs w:val="24"/>
        </w:rPr>
      </w:pPr>
      <w:r w:rsidRPr="00030B7F">
        <w:rPr>
          <w:sz w:val="24"/>
          <w:szCs w:val="24"/>
        </w:rPr>
        <w:t>The studies used in this paper are</w:t>
      </w:r>
      <w:r w:rsidR="008D33F7" w:rsidRPr="00030B7F">
        <w:rPr>
          <w:sz w:val="24"/>
          <w:szCs w:val="24"/>
        </w:rPr>
        <w:t xml:space="preserve"> not</w:t>
      </w:r>
      <w:r w:rsidR="00D52C70" w:rsidRPr="00030B7F">
        <w:rPr>
          <w:sz w:val="24"/>
          <w:szCs w:val="24"/>
        </w:rPr>
        <w:t xml:space="preserve"> all</w:t>
      </w:r>
      <w:r w:rsidRPr="00030B7F">
        <w:rPr>
          <w:sz w:val="24"/>
          <w:szCs w:val="24"/>
        </w:rPr>
        <w:t xml:space="preserve"> up to date</w:t>
      </w:r>
      <w:r w:rsidR="005C001A" w:rsidRPr="00030B7F">
        <w:rPr>
          <w:sz w:val="24"/>
          <w:szCs w:val="24"/>
        </w:rPr>
        <w:t>.</w:t>
      </w:r>
      <w:r w:rsidR="00D52C70" w:rsidRPr="00030B7F">
        <w:rPr>
          <w:sz w:val="24"/>
          <w:szCs w:val="24"/>
        </w:rPr>
        <w:t xml:space="preserve"> The research ranges from 1960’s to 2011.</w:t>
      </w:r>
      <w:r w:rsidR="005C001A" w:rsidRPr="00030B7F">
        <w:rPr>
          <w:sz w:val="24"/>
          <w:szCs w:val="24"/>
        </w:rPr>
        <w:t xml:space="preserve"> </w:t>
      </w:r>
      <w:proofErr w:type="spellStart"/>
      <w:r w:rsidR="005C001A" w:rsidRPr="00030B7F">
        <w:rPr>
          <w:sz w:val="24"/>
          <w:szCs w:val="24"/>
        </w:rPr>
        <w:t>Pontis</w:t>
      </w:r>
      <w:proofErr w:type="spellEnd"/>
      <w:r w:rsidR="005C001A" w:rsidRPr="00030B7F">
        <w:rPr>
          <w:sz w:val="24"/>
          <w:szCs w:val="24"/>
        </w:rPr>
        <w:t>, et al</w:t>
      </w:r>
      <w:r w:rsidR="1A807BE9" w:rsidRPr="00030B7F">
        <w:rPr>
          <w:sz w:val="24"/>
          <w:szCs w:val="24"/>
        </w:rPr>
        <w:t>.</w:t>
      </w:r>
      <w:r w:rsidR="005C001A" w:rsidRPr="00030B7F">
        <w:rPr>
          <w:sz w:val="24"/>
          <w:szCs w:val="24"/>
        </w:rPr>
        <w:t xml:space="preserve"> (2015) state that it is essential that </w:t>
      </w:r>
      <w:r w:rsidR="00387E40" w:rsidRPr="00030B7F">
        <w:rPr>
          <w:sz w:val="24"/>
          <w:szCs w:val="24"/>
        </w:rPr>
        <w:t>researchers</w:t>
      </w:r>
      <w:r w:rsidR="005C001A" w:rsidRPr="00030B7F">
        <w:rPr>
          <w:sz w:val="24"/>
          <w:szCs w:val="24"/>
        </w:rPr>
        <w:t xml:space="preserve"> keep up to date with research for their studies</w:t>
      </w:r>
      <w:r w:rsidR="17DEE3E8" w:rsidRPr="00030B7F">
        <w:rPr>
          <w:sz w:val="24"/>
          <w:szCs w:val="24"/>
        </w:rPr>
        <w:t>,</w:t>
      </w:r>
      <w:r w:rsidR="005C001A" w:rsidRPr="00030B7F">
        <w:rPr>
          <w:sz w:val="24"/>
          <w:szCs w:val="24"/>
        </w:rPr>
        <w:t xml:space="preserve"> however, this can be challenging </w:t>
      </w:r>
      <w:r w:rsidR="6E367C6B" w:rsidRPr="00030B7F">
        <w:rPr>
          <w:sz w:val="24"/>
          <w:szCs w:val="24"/>
        </w:rPr>
        <w:t>since</w:t>
      </w:r>
      <w:r w:rsidR="00387E40" w:rsidRPr="00030B7F">
        <w:rPr>
          <w:sz w:val="24"/>
          <w:szCs w:val="24"/>
        </w:rPr>
        <w:t xml:space="preserve"> research c</w:t>
      </w:r>
      <w:r w:rsidR="0B5A49A5" w:rsidRPr="00030B7F">
        <w:rPr>
          <w:sz w:val="24"/>
          <w:szCs w:val="24"/>
        </w:rPr>
        <w:t>hanges and is updated</w:t>
      </w:r>
      <w:r w:rsidR="00387E40" w:rsidRPr="00030B7F">
        <w:rPr>
          <w:sz w:val="24"/>
          <w:szCs w:val="24"/>
        </w:rPr>
        <w:t xml:space="preserve"> so quickly. </w:t>
      </w:r>
      <w:r w:rsidR="005C001A" w:rsidRPr="00030B7F">
        <w:rPr>
          <w:sz w:val="24"/>
          <w:szCs w:val="24"/>
        </w:rPr>
        <w:t>Ally and Brennan, (2015) have looked at previous research</w:t>
      </w:r>
      <w:r w:rsidR="114E0EC1" w:rsidRPr="00030B7F">
        <w:rPr>
          <w:sz w:val="24"/>
          <w:szCs w:val="24"/>
        </w:rPr>
        <w:t>,</w:t>
      </w:r>
      <w:r w:rsidR="005C001A" w:rsidRPr="00030B7F">
        <w:rPr>
          <w:sz w:val="24"/>
          <w:szCs w:val="24"/>
        </w:rPr>
        <w:t xml:space="preserve"> one of these b</w:t>
      </w:r>
      <w:r w:rsidR="4970F5F1" w:rsidRPr="00030B7F">
        <w:rPr>
          <w:sz w:val="24"/>
          <w:szCs w:val="24"/>
        </w:rPr>
        <w:t>eing</w:t>
      </w:r>
      <w:r w:rsidR="005C001A" w:rsidRPr="00030B7F">
        <w:rPr>
          <w:sz w:val="24"/>
          <w:szCs w:val="24"/>
        </w:rPr>
        <w:t xml:space="preserve"> on admissions to hospitals showing that Black Minority Ethnic individuals are more likely to be overlooked in the United Kingdom</w:t>
      </w:r>
      <w:r w:rsidR="3E70BD4D" w:rsidRPr="00030B7F">
        <w:rPr>
          <w:sz w:val="24"/>
          <w:szCs w:val="24"/>
        </w:rPr>
        <w:t>,</w:t>
      </w:r>
      <w:r w:rsidR="005C001A" w:rsidRPr="00030B7F">
        <w:rPr>
          <w:sz w:val="24"/>
          <w:szCs w:val="24"/>
        </w:rPr>
        <w:t xml:space="preserve"> </w:t>
      </w:r>
      <w:r w:rsidR="67D94DB5" w:rsidRPr="00030B7F">
        <w:rPr>
          <w:sz w:val="24"/>
          <w:szCs w:val="24"/>
        </w:rPr>
        <w:t>given</w:t>
      </w:r>
      <w:r w:rsidR="005C001A" w:rsidRPr="00030B7F">
        <w:rPr>
          <w:sz w:val="24"/>
          <w:szCs w:val="24"/>
        </w:rPr>
        <w:t xml:space="preserve"> forced medication and not offered talking </w:t>
      </w:r>
      <w:r w:rsidR="00387E40" w:rsidRPr="00030B7F">
        <w:rPr>
          <w:sz w:val="24"/>
          <w:szCs w:val="24"/>
        </w:rPr>
        <w:t>therapies</w:t>
      </w:r>
      <w:r w:rsidR="005C001A" w:rsidRPr="00030B7F">
        <w:rPr>
          <w:sz w:val="24"/>
          <w:szCs w:val="24"/>
        </w:rPr>
        <w:t xml:space="preserve">. </w:t>
      </w:r>
      <w:r w:rsidR="00996CC4" w:rsidRPr="00030B7F">
        <w:rPr>
          <w:sz w:val="24"/>
          <w:szCs w:val="24"/>
        </w:rPr>
        <w:t>Ally and Brennan, (2015) have used a range of references that are relevant for this paper</w:t>
      </w:r>
      <w:r w:rsidR="4C8F6E10" w:rsidRPr="00030B7F">
        <w:rPr>
          <w:sz w:val="24"/>
          <w:szCs w:val="24"/>
        </w:rPr>
        <w:t>,</w:t>
      </w:r>
      <w:r w:rsidR="007C047D" w:rsidRPr="00030B7F">
        <w:rPr>
          <w:sz w:val="24"/>
          <w:szCs w:val="24"/>
        </w:rPr>
        <w:t xml:space="preserve"> however, they have used a minimal amount</w:t>
      </w:r>
      <w:r w:rsidR="00996CC4" w:rsidRPr="00030B7F">
        <w:rPr>
          <w:sz w:val="24"/>
          <w:szCs w:val="24"/>
        </w:rPr>
        <w:t>.</w:t>
      </w:r>
      <w:r w:rsidR="00841209" w:rsidRPr="00030B7F">
        <w:rPr>
          <w:sz w:val="24"/>
          <w:szCs w:val="24"/>
        </w:rPr>
        <w:t xml:space="preserve"> Two pieces of literature they have used are online journals that are relevant to the research </w:t>
      </w:r>
      <w:r w:rsidR="0DF83F65" w:rsidRPr="00030B7F">
        <w:rPr>
          <w:sz w:val="24"/>
          <w:szCs w:val="24"/>
        </w:rPr>
        <w:t>as they</w:t>
      </w:r>
      <w:r w:rsidR="00841209" w:rsidRPr="00030B7F">
        <w:rPr>
          <w:sz w:val="24"/>
          <w:szCs w:val="24"/>
        </w:rPr>
        <w:t xml:space="preserve"> both focus on mental illness in ethnic minority</w:t>
      </w:r>
      <w:r w:rsidR="6E1039F6" w:rsidRPr="00030B7F">
        <w:rPr>
          <w:sz w:val="24"/>
          <w:szCs w:val="24"/>
        </w:rPr>
        <w:t xml:space="preserve"> communities</w:t>
      </w:r>
      <w:r w:rsidR="00841209" w:rsidRPr="00030B7F">
        <w:rPr>
          <w:sz w:val="24"/>
          <w:szCs w:val="24"/>
        </w:rPr>
        <w:t xml:space="preserve">. </w:t>
      </w:r>
      <w:r w:rsidR="00D942A0" w:rsidRPr="00030B7F">
        <w:rPr>
          <w:sz w:val="24"/>
          <w:szCs w:val="24"/>
        </w:rPr>
        <w:t>Although there were no firm conclusions in this small pilot study</w:t>
      </w:r>
      <w:r w:rsidR="47B9E256" w:rsidRPr="00030B7F">
        <w:rPr>
          <w:sz w:val="24"/>
          <w:szCs w:val="24"/>
        </w:rPr>
        <w:t>,</w:t>
      </w:r>
      <w:r w:rsidR="00D942A0" w:rsidRPr="00030B7F">
        <w:rPr>
          <w:sz w:val="24"/>
          <w:szCs w:val="24"/>
        </w:rPr>
        <w:t xml:space="preserve"> there was a need for this research to highlight that Black Minority Ethnic groups are overlooked in the Mental Health Service in the United Kingdom.</w:t>
      </w:r>
      <w:r w:rsidR="00CD5B7C" w:rsidRPr="00030B7F">
        <w:rPr>
          <w:sz w:val="24"/>
          <w:szCs w:val="24"/>
        </w:rPr>
        <w:t xml:space="preserve"> Ally and Brennan</w:t>
      </w:r>
      <w:r w:rsidR="6D4AB1FD" w:rsidRPr="00030B7F">
        <w:rPr>
          <w:sz w:val="24"/>
          <w:szCs w:val="24"/>
        </w:rPr>
        <w:t>’s</w:t>
      </w:r>
      <w:r w:rsidR="00CD5B7C" w:rsidRPr="00030B7F">
        <w:rPr>
          <w:sz w:val="24"/>
          <w:szCs w:val="24"/>
        </w:rPr>
        <w:t>, (2015) conclusions cannot be justified as no firm conclusions should be taken from this small pilot study</w:t>
      </w:r>
      <w:r w:rsidR="00DC16C3" w:rsidRPr="00030B7F">
        <w:rPr>
          <w:sz w:val="24"/>
          <w:szCs w:val="24"/>
        </w:rPr>
        <w:t>.</w:t>
      </w:r>
      <w:r w:rsidR="00CD5B7C" w:rsidRPr="00030B7F">
        <w:rPr>
          <w:rFonts w:cs="Arial"/>
          <w:sz w:val="24"/>
          <w:szCs w:val="24"/>
        </w:rPr>
        <w:t xml:space="preserve"> </w:t>
      </w:r>
    </w:p>
    <w:p w14:paraId="2B1A83B9" w14:textId="50C266F1" w:rsidR="00D942A0" w:rsidRPr="00030B7F" w:rsidRDefault="00CD5B7C" w:rsidP="00030B7F">
      <w:pPr>
        <w:spacing w:line="360" w:lineRule="auto"/>
        <w:jc w:val="both"/>
        <w:rPr>
          <w:rFonts w:cs="Arial"/>
          <w:sz w:val="24"/>
          <w:szCs w:val="24"/>
        </w:rPr>
      </w:pPr>
      <w:r w:rsidRPr="00030B7F">
        <w:rPr>
          <w:sz w:val="24"/>
          <w:szCs w:val="24"/>
        </w:rPr>
        <w:t xml:space="preserve">Moule, (2018) explains that </w:t>
      </w:r>
      <w:r w:rsidR="46BAC054" w:rsidRPr="00030B7F">
        <w:rPr>
          <w:sz w:val="24"/>
          <w:szCs w:val="24"/>
        </w:rPr>
        <w:t>research aims are</w:t>
      </w:r>
      <w:r w:rsidRPr="00030B7F">
        <w:rPr>
          <w:sz w:val="24"/>
          <w:szCs w:val="24"/>
        </w:rPr>
        <w:t xml:space="preserve"> important </w:t>
      </w:r>
      <w:r w:rsidR="0038107F" w:rsidRPr="00030B7F">
        <w:rPr>
          <w:sz w:val="24"/>
          <w:szCs w:val="24"/>
        </w:rPr>
        <w:t>as it is</w:t>
      </w:r>
      <w:r w:rsidRPr="00030B7F">
        <w:rPr>
          <w:sz w:val="24"/>
          <w:szCs w:val="24"/>
        </w:rPr>
        <w:t xml:space="preserve"> used as a guide by the researche</w:t>
      </w:r>
      <w:r w:rsidR="487C412B" w:rsidRPr="00030B7F">
        <w:rPr>
          <w:sz w:val="24"/>
          <w:szCs w:val="24"/>
        </w:rPr>
        <w:t>r</w:t>
      </w:r>
      <w:r w:rsidR="05F96034" w:rsidRPr="00030B7F">
        <w:rPr>
          <w:sz w:val="24"/>
          <w:szCs w:val="24"/>
        </w:rPr>
        <w:t xml:space="preserve"> </w:t>
      </w:r>
      <w:r w:rsidRPr="00030B7F">
        <w:rPr>
          <w:sz w:val="24"/>
          <w:szCs w:val="24"/>
        </w:rPr>
        <w:t>to give readers an idea of what they are trying to achieve</w:t>
      </w:r>
      <w:r w:rsidR="7B433C02" w:rsidRPr="00030B7F">
        <w:rPr>
          <w:sz w:val="24"/>
          <w:szCs w:val="24"/>
        </w:rPr>
        <w:t>,</w:t>
      </w:r>
      <w:r w:rsidRPr="00030B7F">
        <w:rPr>
          <w:sz w:val="24"/>
          <w:szCs w:val="24"/>
        </w:rPr>
        <w:t xml:space="preserve"> this is as </w:t>
      </w:r>
      <w:r w:rsidR="0038107F" w:rsidRPr="00030B7F">
        <w:rPr>
          <w:sz w:val="24"/>
          <w:szCs w:val="24"/>
        </w:rPr>
        <w:t>the aim</w:t>
      </w:r>
      <w:r w:rsidRPr="00030B7F">
        <w:rPr>
          <w:sz w:val="24"/>
          <w:szCs w:val="24"/>
        </w:rPr>
        <w:t xml:space="preserve"> </w:t>
      </w:r>
      <w:r w:rsidR="0038107F" w:rsidRPr="00030B7F">
        <w:rPr>
          <w:sz w:val="24"/>
          <w:szCs w:val="24"/>
        </w:rPr>
        <w:t xml:space="preserve">is </w:t>
      </w:r>
      <w:r w:rsidRPr="00030B7F">
        <w:rPr>
          <w:sz w:val="24"/>
          <w:szCs w:val="24"/>
        </w:rPr>
        <w:t>not definitive</w:t>
      </w:r>
      <w:r w:rsidR="0038107F" w:rsidRPr="00030B7F">
        <w:rPr>
          <w:sz w:val="24"/>
          <w:szCs w:val="24"/>
        </w:rPr>
        <w:t>.</w:t>
      </w:r>
      <w:r w:rsidR="0038107F" w:rsidRPr="00030B7F">
        <w:rPr>
          <w:rFonts w:cs="Arial"/>
          <w:sz w:val="24"/>
          <w:szCs w:val="24"/>
        </w:rPr>
        <w:t xml:space="preserve"> </w:t>
      </w:r>
      <w:r w:rsidRPr="00030B7F">
        <w:rPr>
          <w:rFonts w:cs="Arial"/>
          <w:sz w:val="24"/>
          <w:szCs w:val="24"/>
        </w:rPr>
        <w:t xml:space="preserve">The aim of this paper </w:t>
      </w:r>
      <w:r w:rsidR="57E4EB56" w:rsidRPr="00030B7F">
        <w:rPr>
          <w:rFonts w:cs="Arial"/>
          <w:sz w:val="24"/>
          <w:szCs w:val="24"/>
        </w:rPr>
        <w:t>is</w:t>
      </w:r>
      <w:r w:rsidRPr="00030B7F">
        <w:rPr>
          <w:rFonts w:cs="Arial"/>
          <w:sz w:val="24"/>
          <w:szCs w:val="24"/>
        </w:rPr>
        <w:t xml:space="preserve"> not clearly stated</w:t>
      </w:r>
      <w:r w:rsidR="3A0D2A19" w:rsidRPr="00030B7F">
        <w:rPr>
          <w:rFonts w:cs="Arial"/>
          <w:sz w:val="24"/>
          <w:szCs w:val="24"/>
        </w:rPr>
        <w:t>,</w:t>
      </w:r>
      <w:r w:rsidRPr="00030B7F">
        <w:rPr>
          <w:rFonts w:cs="Arial"/>
          <w:sz w:val="24"/>
          <w:szCs w:val="24"/>
        </w:rPr>
        <w:t xml:space="preserve"> </w:t>
      </w:r>
      <w:r w:rsidR="1D22529D" w:rsidRPr="00030B7F">
        <w:rPr>
          <w:rFonts w:cs="Arial"/>
          <w:sz w:val="24"/>
          <w:szCs w:val="24"/>
        </w:rPr>
        <w:t>although,</w:t>
      </w:r>
      <w:r w:rsidRPr="00030B7F">
        <w:rPr>
          <w:rFonts w:cs="Arial"/>
          <w:sz w:val="24"/>
          <w:szCs w:val="24"/>
        </w:rPr>
        <w:t xml:space="preserve"> Ally and </w:t>
      </w:r>
      <w:r w:rsidR="0038107F" w:rsidRPr="00030B7F">
        <w:rPr>
          <w:rFonts w:cs="Arial"/>
          <w:sz w:val="24"/>
          <w:szCs w:val="24"/>
        </w:rPr>
        <w:t>B</w:t>
      </w:r>
      <w:r w:rsidRPr="00030B7F">
        <w:rPr>
          <w:rFonts w:cs="Arial"/>
          <w:sz w:val="24"/>
          <w:szCs w:val="24"/>
        </w:rPr>
        <w:t xml:space="preserve">rennan, (2015) </w:t>
      </w:r>
      <w:r w:rsidR="34FE2A16" w:rsidRPr="00030B7F">
        <w:rPr>
          <w:rFonts w:cs="Arial"/>
          <w:sz w:val="24"/>
          <w:szCs w:val="24"/>
        </w:rPr>
        <w:t xml:space="preserve">explain the purpose of the study in the abstract. </w:t>
      </w:r>
    </w:p>
    <w:p w14:paraId="2580FE95" w14:textId="667A98DC" w:rsidR="00D30B98" w:rsidRPr="00030B7F" w:rsidRDefault="0087228E" w:rsidP="00030B7F">
      <w:pPr>
        <w:spacing w:line="360" w:lineRule="auto"/>
        <w:jc w:val="both"/>
        <w:rPr>
          <w:sz w:val="24"/>
          <w:szCs w:val="24"/>
        </w:rPr>
      </w:pPr>
      <w:r w:rsidRPr="00030B7F">
        <w:rPr>
          <w:rFonts w:cs="Arial"/>
          <w:sz w:val="24"/>
          <w:szCs w:val="24"/>
        </w:rPr>
        <w:t>The study sample of this small pilot study only contains four individuals</w:t>
      </w:r>
      <w:r w:rsidR="250BFF07" w:rsidRPr="00030B7F">
        <w:rPr>
          <w:rFonts w:cs="Arial"/>
          <w:sz w:val="24"/>
          <w:szCs w:val="24"/>
        </w:rPr>
        <w:t>:</w:t>
      </w:r>
      <w:r w:rsidRPr="00030B7F">
        <w:rPr>
          <w:rFonts w:cs="Arial"/>
          <w:sz w:val="24"/>
          <w:szCs w:val="24"/>
        </w:rPr>
        <w:t xml:space="preserve"> two women and two men.</w:t>
      </w:r>
      <w:r w:rsidR="00D30B98" w:rsidRPr="00030B7F">
        <w:rPr>
          <w:rFonts w:cs="Arial"/>
          <w:sz w:val="24"/>
          <w:szCs w:val="24"/>
        </w:rPr>
        <w:t xml:space="preserve"> </w:t>
      </w:r>
      <w:proofErr w:type="spellStart"/>
      <w:r w:rsidR="00D30B98" w:rsidRPr="00030B7F">
        <w:rPr>
          <w:sz w:val="24"/>
          <w:szCs w:val="24"/>
        </w:rPr>
        <w:t>Vasileiou</w:t>
      </w:r>
      <w:proofErr w:type="spellEnd"/>
      <w:r w:rsidR="00D30B98" w:rsidRPr="00030B7F">
        <w:rPr>
          <w:sz w:val="24"/>
          <w:szCs w:val="24"/>
        </w:rPr>
        <w:t>, et al</w:t>
      </w:r>
      <w:r w:rsidR="7C60B8A5" w:rsidRPr="00030B7F">
        <w:rPr>
          <w:sz w:val="24"/>
          <w:szCs w:val="24"/>
        </w:rPr>
        <w:t>.</w:t>
      </w:r>
      <w:r w:rsidR="00D30B98" w:rsidRPr="00030B7F">
        <w:rPr>
          <w:sz w:val="24"/>
          <w:szCs w:val="24"/>
        </w:rPr>
        <w:t xml:space="preserve"> (2018) state that samples tend to be small in qualitative research </w:t>
      </w:r>
      <w:r w:rsidR="01BAA2F6" w:rsidRPr="00030B7F">
        <w:rPr>
          <w:sz w:val="24"/>
          <w:szCs w:val="24"/>
        </w:rPr>
        <w:t xml:space="preserve">this is so that </w:t>
      </w:r>
      <w:r w:rsidR="00D30B98" w:rsidRPr="00030B7F">
        <w:rPr>
          <w:sz w:val="24"/>
          <w:szCs w:val="24"/>
        </w:rPr>
        <w:t>researchers can go into more depth and provide relevant information to their research.</w:t>
      </w:r>
      <w:r w:rsidR="00427048" w:rsidRPr="00030B7F">
        <w:rPr>
          <w:sz w:val="24"/>
          <w:szCs w:val="24"/>
        </w:rPr>
        <w:t xml:space="preserve"> The samples were chosen by using individuals that had Schizophrenia or a close family member living with somebody who had schizophrenia</w:t>
      </w:r>
      <w:r w:rsidR="7FEC09ED" w:rsidRPr="00030B7F">
        <w:rPr>
          <w:sz w:val="24"/>
          <w:szCs w:val="24"/>
        </w:rPr>
        <w:t xml:space="preserve">. The </w:t>
      </w:r>
      <w:r w:rsidR="00427048" w:rsidRPr="00030B7F">
        <w:rPr>
          <w:sz w:val="24"/>
          <w:szCs w:val="24"/>
        </w:rPr>
        <w:t>sampling</w:t>
      </w:r>
      <w:r w:rsidR="6F732FD5" w:rsidRPr="00030B7F">
        <w:rPr>
          <w:sz w:val="24"/>
          <w:szCs w:val="24"/>
        </w:rPr>
        <w:t xml:space="preserve"> type </w:t>
      </w:r>
      <w:r w:rsidR="00427048" w:rsidRPr="00030B7F">
        <w:rPr>
          <w:sz w:val="24"/>
          <w:szCs w:val="24"/>
        </w:rPr>
        <w:t xml:space="preserve">was volunteered. This was a small pilot study, and the aim was not intended to represent the </w:t>
      </w:r>
      <w:r w:rsidR="00427048" w:rsidRPr="00030B7F">
        <w:rPr>
          <w:sz w:val="24"/>
          <w:szCs w:val="24"/>
        </w:rPr>
        <w:lastRenderedPageBreak/>
        <w:t>whole population, it was intended to gain more insight</w:t>
      </w:r>
      <w:r w:rsidR="46AC873A" w:rsidRPr="00030B7F">
        <w:rPr>
          <w:sz w:val="24"/>
          <w:szCs w:val="24"/>
        </w:rPr>
        <w:t>, thus,</w:t>
      </w:r>
      <w:r w:rsidR="00427048" w:rsidRPr="00030B7F">
        <w:rPr>
          <w:sz w:val="24"/>
          <w:szCs w:val="24"/>
        </w:rPr>
        <w:t xml:space="preserve"> no firm conclusions should be taken from this study.</w:t>
      </w:r>
    </w:p>
    <w:p w14:paraId="107600C7" w14:textId="4A51FF6F" w:rsidR="00D942A0" w:rsidRPr="00030B7F" w:rsidRDefault="00427048" w:rsidP="00030B7F">
      <w:pPr>
        <w:spacing w:line="360" w:lineRule="auto"/>
        <w:jc w:val="both"/>
        <w:rPr>
          <w:rFonts w:cs="Arial"/>
          <w:sz w:val="24"/>
          <w:szCs w:val="24"/>
        </w:rPr>
      </w:pPr>
      <w:r w:rsidRPr="00030B7F">
        <w:rPr>
          <w:rFonts w:cs="Arial"/>
          <w:sz w:val="24"/>
          <w:szCs w:val="24"/>
        </w:rPr>
        <w:t xml:space="preserve">Ally and Brennan (2015) have used an interview process which has been justified in their paper. </w:t>
      </w:r>
      <w:proofErr w:type="spellStart"/>
      <w:r w:rsidRPr="00030B7F">
        <w:rPr>
          <w:rFonts w:cs="Arial"/>
          <w:sz w:val="24"/>
          <w:szCs w:val="24"/>
        </w:rPr>
        <w:t>Opdenakker</w:t>
      </w:r>
      <w:proofErr w:type="spellEnd"/>
      <w:r w:rsidRPr="00030B7F">
        <w:rPr>
          <w:rFonts w:cs="Arial"/>
          <w:sz w:val="24"/>
          <w:szCs w:val="24"/>
        </w:rPr>
        <w:t xml:space="preserve">, (2006) </w:t>
      </w:r>
      <w:r w:rsidR="06CAE160" w:rsidRPr="00030B7F">
        <w:rPr>
          <w:rFonts w:cs="Arial"/>
          <w:sz w:val="24"/>
          <w:szCs w:val="24"/>
        </w:rPr>
        <w:t>s</w:t>
      </w:r>
      <w:r w:rsidRPr="00030B7F">
        <w:rPr>
          <w:rFonts w:cs="Arial"/>
          <w:sz w:val="24"/>
          <w:szCs w:val="24"/>
        </w:rPr>
        <w:t xml:space="preserve">tates that an interview process has strengths as individuals </w:t>
      </w:r>
      <w:r w:rsidR="05516C6C" w:rsidRPr="00030B7F">
        <w:rPr>
          <w:rFonts w:cs="Arial"/>
          <w:sz w:val="24"/>
          <w:szCs w:val="24"/>
        </w:rPr>
        <w:t>through the process, it can collect</w:t>
      </w:r>
      <w:r w:rsidRPr="00030B7F">
        <w:rPr>
          <w:rFonts w:cs="Arial"/>
          <w:sz w:val="24"/>
          <w:szCs w:val="24"/>
        </w:rPr>
        <w:t xml:space="preserve"> in</w:t>
      </w:r>
      <w:r w:rsidR="430356D1" w:rsidRPr="00030B7F">
        <w:rPr>
          <w:rFonts w:cs="Arial"/>
          <w:sz w:val="24"/>
          <w:szCs w:val="24"/>
        </w:rPr>
        <w:t>-</w:t>
      </w:r>
      <w:r w:rsidRPr="00030B7F">
        <w:rPr>
          <w:rFonts w:cs="Arial"/>
          <w:sz w:val="24"/>
          <w:szCs w:val="24"/>
        </w:rPr>
        <w:t xml:space="preserve">depth conversations whilst allowing researchers to also pick up on body language. </w:t>
      </w:r>
      <w:r w:rsidR="0BD0A34F" w:rsidRPr="00030B7F">
        <w:rPr>
          <w:rFonts w:cs="Arial"/>
          <w:sz w:val="24"/>
          <w:szCs w:val="24"/>
        </w:rPr>
        <w:t>However, t</w:t>
      </w:r>
      <w:r w:rsidRPr="00030B7F">
        <w:rPr>
          <w:rFonts w:cs="Arial"/>
          <w:sz w:val="24"/>
          <w:szCs w:val="24"/>
        </w:rPr>
        <w:t xml:space="preserve">here are weaknesses to this process as interviews can be hard to arrange </w:t>
      </w:r>
      <w:r w:rsidR="70ECD9AA" w:rsidRPr="00030B7F">
        <w:rPr>
          <w:rFonts w:cs="Arial"/>
          <w:sz w:val="24"/>
          <w:szCs w:val="24"/>
        </w:rPr>
        <w:t xml:space="preserve">in appropriate </w:t>
      </w:r>
      <w:r w:rsidRPr="00030B7F">
        <w:rPr>
          <w:rFonts w:cs="Arial"/>
          <w:sz w:val="24"/>
          <w:szCs w:val="24"/>
        </w:rPr>
        <w:t>times and places.</w:t>
      </w:r>
    </w:p>
    <w:p w14:paraId="14BA108B" w14:textId="125DAA18" w:rsidR="000B748D" w:rsidRPr="00030B7F" w:rsidRDefault="00DC16C3" w:rsidP="00030B7F">
      <w:pPr>
        <w:spacing w:line="360" w:lineRule="auto"/>
        <w:jc w:val="both"/>
        <w:rPr>
          <w:rFonts w:cs="Arial"/>
          <w:sz w:val="24"/>
          <w:szCs w:val="24"/>
        </w:rPr>
      </w:pPr>
      <w:r w:rsidRPr="00030B7F">
        <w:rPr>
          <w:rFonts w:cs="Arial"/>
          <w:sz w:val="24"/>
          <w:szCs w:val="24"/>
        </w:rPr>
        <w:t>This study was easy to read and interpret. It would be beneficial for this study to have more information and a lot more research to give the reader more of an understanding.</w:t>
      </w:r>
      <w:r w:rsidR="000B748D" w:rsidRPr="00030B7F">
        <w:rPr>
          <w:rFonts w:cs="Arial"/>
          <w:sz w:val="24"/>
          <w:szCs w:val="24"/>
        </w:rPr>
        <w:t xml:space="preserve"> </w:t>
      </w:r>
      <w:r w:rsidR="000B748D" w:rsidRPr="00030B7F">
        <w:rPr>
          <w:rFonts w:cs="Arial"/>
          <w:sz w:val="24"/>
          <w:szCs w:val="24"/>
        </w:rPr>
        <w:t xml:space="preserve">There was only a small amount of research to this paper, this maybe as there is not enough recent research on Schizophrenia in the Black Minority Ethnic Individuals. </w:t>
      </w:r>
      <w:r w:rsidR="000B748D" w:rsidRPr="00030B7F">
        <w:rPr>
          <w:rFonts w:cs="Arial"/>
          <w:sz w:val="24"/>
          <w:szCs w:val="24"/>
        </w:rPr>
        <w:t xml:space="preserve">Ally and Brennan, (2015) have clearly stated their title in word count as suggested by </w:t>
      </w:r>
      <w:proofErr w:type="spellStart"/>
      <w:r w:rsidR="000B748D" w:rsidRPr="00030B7F">
        <w:rPr>
          <w:rFonts w:cs="Arial"/>
          <w:sz w:val="24"/>
          <w:szCs w:val="24"/>
        </w:rPr>
        <w:t>Bavdekar</w:t>
      </w:r>
      <w:proofErr w:type="spellEnd"/>
      <w:r w:rsidR="000B748D" w:rsidRPr="00030B7F">
        <w:rPr>
          <w:rFonts w:cs="Arial"/>
          <w:sz w:val="24"/>
          <w:szCs w:val="24"/>
        </w:rPr>
        <w:t xml:space="preserve">, (2016). There are some draw backs to this paper one of these being that there is no clear aim titled. </w:t>
      </w:r>
    </w:p>
    <w:p w14:paraId="704C9316" w14:textId="77777777" w:rsidR="004E7104" w:rsidRPr="00030B7F" w:rsidRDefault="004E7104" w:rsidP="00030B7F">
      <w:pPr>
        <w:spacing w:line="360" w:lineRule="auto"/>
        <w:jc w:val="both"/>
        <w:rPr>
          <w:sz w:val="24"/>
          <w:szCs w:val="24"/>
        </w:rPr>
      </w:pPr>
    </w:p>
    <w:p w14:paraId="16835D4E" w14:textId="7B52239B" w:rsidR="00F775ED" w:rsidRPr="00030B7F" w:rsidRDefault="00F775ED" w:rsidP="00030B7F">
      <w:pPr>
        <w:spacing w:line="360" w:lineRule="auto"/>
        <w:jc w:val="both"/>
        <w:rPr>
          <w:sz w:val="24"/>
          <w:szCs w:val="24"/>
        </w:rPr>
      </w:pPr>
    </w:p>
    <w:p w14:paraId="192CEF91" w14:textId="6BEF43B2" w:rsidR="0002609D" w:rsidRPr="00030B7F" w:rsidRDefault="0002609D" w:rsidP="00030B7F">
      <w:pPr>
        <w:spacing w:line="360" w:lineRule="auto"/>
        <w:jc w:val="both"/>
        <w:rPr>
          <w:sz w:val="24"/>
          <w:szCs w:val="24"/>
        </w:rPr>
      </w:pPr>
    </w:p>
    <w:p w14:paraId="55050271" w14:textId="3C3B8FC7" w:rsidR="0002609D" w:rsidRPr="00030B7F" w:rsidRDefault="0002609D" w:rsidP="00030B7F">
      <w:pPr>
        <w:spacing w:line="360" w:lineRule="auto"/>
        <w:jc w:val="both"/>
        <w:rPr>
          <w:sz w:val="24"/>
          <w:szCs w:val="24"/>
        </w:rPr>
      </w:pPr>
    </w:p>
    <w:p w14:paraId="5407A041" w14:textId="439BCB15" w:rsidR="0002609D" w:rsidRPr="00030B7F" w:rsidRDefault="0002609D" w:rsidP="00030B7F">
      <w:pPr>
        <w:spacing w:line="360" w:lineRule="auto"/>
        <w:jc w:val="both"/>
        <w:rPr>
          <w:sz w:val="24"/>
          <w:szCs w:val="24"/>
        </w:rPr>
      </w:pPr>
    </w:p>
    <w:p w14:paraId="4ACACCEE" w14:textId="61249A4E" w:rsidR="0002609D" w:rsidRPr="00030B7F" w:rsidRDefault="0002609D" w:rsidP="00030B7F">
      <w:pPr>
        <w:spacing w:line="360" w:lineRule="auto"/>
        <w:jc w:val="both"/>
        <w:rPr>
          <w:sz w:val="24"/>
          <w:szCs w:val="24"/>
        </w:rPr>
      </w:pPr>
    </w:p>
    <w:p w14:paraId="578D076A" w14:textId="77777777" w:rsidR="00DC16C3" w:rsidRPr="00030B7F" w:rsidRDefault="00DC16C3" w:rsidP="00030B7F">
      <w:pPr>
        <w:spacing w:line="360" w:lineRule="auto"/>
        <w:jc w:val="both"/>
        <w:rPr>
          <w:sz w:val="24"/>
          <w:szCs w:val="24"/>
        </w:rPr>
      </w:pPr>
    </w:p>
    <w:p w14:paraId="4E85C56D" w14:textId="77777777" w:rsidR="00DC16C3" w:rsidRPr="00030B7F" w:rsidRDefault="00DC16C3" w:rsidP="00030B7F">
      <w:pPr>
        <w:spacing w:line="360" w:lineRule="auto"/>
        <w:jc w:val="both"/>
        <w:rPr>
          <w:sz w:val="24"/>
          <w:szCs w:val="24"/>
        </w:rPr>
      </w:pPr>
    </w:p>
    <w:p w14:paraId="2C7E0DA1" w14:textId="77777777" w:rsidR="00DC16C3" w:rsidRPr="00030B7F" w:rsidRDefault="00DC16C3" w:rsidP="00030B7F">
      <w:pPr>
        <w:spacing w:line="360" w:lineRule="auto"/>
        <w:jc w:val="both"/>
        <w:rPr>
          <w:sz w:val="24"/>
          <w:szCs w:val="24"/>
        </w:rPr>
      </w:pPr>
    </w:p>
    <w:p w14:paraId="262FAF73" w14:textId="77777777" w:rsidR="00DC16C3" w:rsidRPr="00030B7F" w:rsidRDefault="00DC16C3" w:rsidP="00030B7F">
      <w:pPr>
        <w:spacing w:line="360" w:lineRule="auto"/>
        <w:jc w:val="both"/>
        <w:rPr>
          <w:sz w:val="24"/>
          <w:szCs w:val="24"/>
        </w:rPr>
      </w:pPr>
    </w:p>
    <w:p w14:paraId="283EBBD6" w14:textId="77777777" w:rsidR="00DC16C3" w:rsidRPr="00030B7F" w:rsidRDefault="00DC16C3" w:rsidP="00030B7F">
      <w:pPr>
        <w:spacing w:line="360" w:lineRule="auto"/>
        <w:jc w:val="both"/>
        <w:rPr>
          <w:sz w:val="24"/>
          <w:szCs w:val="24"/>
        </w:rPr>
      </w:pPr>
    </w:p>
    <w:p w14:paraId="129823F6" w14:textId="77777777" w:rsidR="00DC16C3" w:rsidRPr="00030B7F" w:rsidRDefault="00DC16C3" w:rsidP="00030B7F">
      <w:pPr>
        <w:spacing w:line="360" w:lineRule="auto"/>
        <w:jc w:val="both"/>
        <w:rPr>
          <w:sz w:val="24"/>
          <w:szCs w:val="24"/>
        </w:rPr>
      </w:pPr>
    </w:p>
    <w:p w14:paraId="60577573" w14:textId="77777777" w:rsidR="00DC16C3" w:rsidRPr="00030B7F" w:rsidRDefault="00DC16C3" w:rsidP="00030B7F">
      <w:pPr>
        <w:spacing w:line="360" w:lineRule="auto"/>
        <w:jc w:val="both"/>
        <w:rPr>
          <w:sz w:val="24"/>
          <w:szCs w:val="24"/>
        </w:rPr>
      </w:pPr>
    </w:p>
    <w:p w14:paraId="6EC2EB7B" w14:textId="77777777" w:rsidR="00DC16C3" w:rsidRPr="00030B7F" w:rsidRDefault="00DC16C3" w:rsidP="00030B7F">
      <w:pPr>
        <w:spacing w:line="360" w:lineRule="auto"/>
        <w:jc w:val="both"/>
        <w:rPr>
          <w:sz w:val="24"/>
          <w:szCs w:val="24"/>
        </w:rPr>
      </w:pPr>
    </w:p>
    <w:p w14:paraId="544085FD" w14:textId="7FD7DC5A" w:rsidR="0002609D" w:rsidRPr="00030B7F" w:rsidRDefault="0002609D" w:rsidP="00030B7F">
      <w:pPr>
        <w:spacing w:line="360" w:lineRule="auto"/>
        <w:jc w:val="both"/>
        <w:rPr>
          <w:sz w:val="24"/>
          <w:szCs w:val="24"/>
          <w:u w:val="single"/>
        </w:rPr>
      </w:pPr>
      <w:r w:rsidRPr="00030B7F">
        <w:rPr>
          <w:sz w:val="24"/>
          <w:szCs w:val="24"/>
          <w:u w:val="single"/>
        </w:rPr>
        <w:t>References</w:t>
      </w:r>
    </w:p>
    <w:p w14:paraId="45BE2B7C" w14:textId="1D3C0C94" w:rsidR="00323968" w:rsidRPr="00030B7F" w:rsidRDefault="00323968" w:rsidP="00030B7F">
      <w:pPr>
        <w:spacing w:after="0" w:line="360" w:lineRule="auto"/>
        <w:jc w:val="both"/>
        <w:rPr>
          <w:rFonts w:eastAsia="Times New Roman" w:cs="Times New Roman"/>
          <w:sz w:val="24"/>
          <w:szCs w:val="24"/>
          <w:lang w:eastAsia="en-GB"/>
        </w:rPr>
      </w:pPr>
      <w:r w:rsidRPr="00030B7F">
        <w:rPr>
          <w:rFonts w:eastAsia="Times New Roman" w:cs="Times New Roman"/>
          <w:sz w:val="24"/>
          <w:szCs w:val="24"/>
          <w:lang w:eastAsia="en-GB"/>
        </w:rPr>
        <w:t xml:space="preserve">Ally, F. and Brennan, T. (2015). ‘Schizophrenia, psychiatry and East African Muslim families in the United Kingdom: a pilot study’, </w:t>
      </w:r>
      <w:r w:rsidRPr="00030B7F">
        <w:rPr>
          <w:rFonts w:eastAsia="Times New Roman" w:cs="Times New Roman"/>
          <w:i/>
          <w:iCs/>
          <w:sz w:val="24"/>
          <w:szCs w:val="24"/>
          <w:lang w:eastAsia="en-GB"/>
        </w:rPr>
        <w:t>Mental Health and Social Inclusion</w:t>
      </w:r>
      <w:r w:rsidRPr="00030B7F">
        <w:rPr>
          <w:rFonts w:eastAsia="Times New Roman" w:cs="Times New Roman"/>
          <w:sz w:val="24"/>
          <w:szCs w:val="24"/>
          <w:lang w:eastAsia="en-GB"/>
        </w:rPr>
        <w:t xml:space="preserve">, 19(1), pp. 45–51. </w:t>
      </w:r>
      <w:r w:rsidR="5278801C" w:rsidRPr="00030B7F">
        <w:rPr>
          <w:rFonts w:eastAsia="Times New Roman" w:cs="Times New Roman"/>
          <w:sz w:val="24"/>
          <w:szCs w:val="24"/>
          <w:lang w:eastAsia="en-GB"/>
        </w:rPr>
        <w:t>DOI</w:t>
      </w:r>
      <w:r w:rsidRPr="00030B7F">
        <w:rPr>
          <w:rFonts w:eastAsia="Times New Roman" w:cs="Times New Roman"/>
          <w:sz w:val="24"/>
          <w:szCs w:val="24"/>
          <w:lang w:eastAsia="en-GB"/>
        </w:rPr>
        <w:t>: 10.1108/MHSI-10-2014-0035.</w:t>
      </w:r>
    </w:p>
    <w:p w14:paraId="48FD928C" w14:textId="14DA54C1" w:rsidR="00604B5E" w:rsidRPr="00030B7F" w:rsidRDefault="00604B5E" w:rsidP="00030B7F">
      <w:pPr>
        <w:shd w:val="clear" w:color="auto" w:fill="FFFFFF"/>
        <w:spacing w:line="360" w:lineRule="auto"/>
        <w:jc w:val="both"/>
        <w:rPr>
          <w:rFonts w:cstheme="minorHAnsi"/>
          <w:sz w:val="24"/>
          <w:szCs w:val="24"/>
        </w:rPr>
      </w:pPr>
      <w:proofErr w:type="spellStart"/>
      <w:r w:rsidRPr="00030B7F">
        <w:rPr>
          <w:rFonts w:cstheme="minorHAnsi"/>
          <w:sz w:val="24"/>
          <w:szCs w:val="24"/>
        </w:rPr>
        <w:t>Bavdekar</w:t>
      </w:r>
      <w:proofErr w:type="spellEnd"/>
      <w:r w:rsidRPr="00030B7F">
        <w:rPr>
          <w:rFonts w:cstheme="minorHAnsi"/>
          <w:sz w:val="24"/>
          <w:szCs w:val="24"/>
        </w:rPr>
        <w:t xml:space="preserve">, B, S. (2016) ‘Formulating the Right Title for a Research Article’, </w:t>
      </w:r>
      <w:r w:rsidRPr="00030B7F">
        <w:rPr>
          <w:rFonts w:cstheme="minorHAnsi"/>
          <w:i/>
          <w:iCs/>
          <w:sz w:val="24"/>
          <w:szCs w:val="24"/>
        </w:rPr>
        <w:t>The journal of the Association of Physicians,</w:t>
      </w:r>
      <w:r w:rsidRPr="00030B7F">
        <w:rPr>
          <w:rFonts w:cstheme="minorHAnsi"/>
          <w:sz w:val="24"/>
          <w:szCs w:val="24"/>
        </w:rPr>
        <w:t xml:space="preserve"> 64(2), pp. 53-56.</w:t>
      </w:r>
    </w:p>
    <w:p w14:paraId="634543D2" w14:textId="51FD0248" w:rsidR="0002609D" w:rsidRPr="00155535" w:rsidRDefault="0002609D" w:rsidP="00030B7F">
      <w:pPr>
        <w:spacing w:line="360" w:lineRule="auto"/>
        <w:jc w:val="both"/>
        <w:rPr>
          <w:sz w:val="24"/>
          <w:szCs w:val="24"/>
        </w:rPr>
      </w:pPr>
      <w:proofErr w:type="spellStart"/>
      <w:r w:rsidRPr="00155535">
        <w:rPr>
          <w:sz w:val="24"/>
          <w:szCs w:val="24"/>
        </w:rPr>
        <w:t>Conkin</w:t>
      </w:r>
      <w:proofErr w:type="spellEnd"/>
      <w:r w:rsidR="005D6F00" w:rsidRPr="00155535">
        <w:rPr>
          <w:sz w:val="24"/>
          <w:szCs w:val="24"/>
        </w:rPr>
        <w:t>, D.</w:t>
      </w:r>
      <w:r w:rsidRPr="00155535">
        <w:rPr>
          <w:sz w:val="24"/>
          <w:szCs w:val="24"/>
        </w:rPr>
        <w:t xml:space="preserve"> (2005)</w:t>
      </w:r>
      <w:r w:rsidR="005D6F00" w:rsidRPr="00155535">
        <w:rPr>
          <w:sz w:val="24"/>
          <w:szCs w:val="24"/>
        </w:rPr>
        <w:t>.</w:t>
      </w:r>
      <w:r w:rsidRPr="00155535">
        <w:rPr>
          <w:sz w:val="24"/>
          <w:szCs w:val="24"/>
        </w:rPr>
        <w:t xml:space="preserve"> </w:t>
      </w:r>
      <w:r w:rsidR="005D6F00" w:rsidRPr="00155535">
        <w:rPr>
          <w:sz w:val="24"/>
          <w:szCs w:val="24"/>
        </w:rPr>
        <w:t>‘</w:t>
      </w:r>
      <w:r w:rsidRPr="00155535">
        <w:rPr>
          <w:sz w:val="24"/>
          <w:szCs w:val="24"/>
        </w:rPr>
        <w:t>Critiquing research for use in practice</w:t>
      </w:r>
      <w:r w:rsidR="005D6F00" w:rsidRPr="00155535">
        <w:rPr>
          <w:sz w:val="24"/>
          <w:szCs w:val="24"/>
        </w:rPr>
        <w:t xml:space="preserve">’, </w:t>
      </w:r>
      <w:r w:rsidRPr="00155535">
        <w:rPr>
          <w:i/>
          <w:iCs/>
          <w:sz w:val="24"/>
          <w:szCs w:val="24"/>
        </w:rPr>
        <w:t>J</w:t>
      </w:r>
      <w:r w:rsidR="4E2431D5" w:rsidRPr="00155535">
        <w:rPr>
          <w:i/>
          <w:iCs/>
          <w:sz w:val="24"/>
          <w:szCs w:val="24"/>
        </w:rPr>
        <w:t>ournal of</w:t>
      </w:r>
      <w:r w:rsidRPr="00155535">
        <w:rPr>
          <w:i/>
          <w:iCs/>
          <w:sz w:val="24"/>
          <w:szCs w:val="24"/>
        </w:rPr>
        <w:t xml:space="preserve"> </w:t>
      </w:r>
      <w:r w:rsidR="3E13ED5B" w:rsidRPr="00155535">
        <w:rPr>
          <w:i/>
          <w:iCs/>
          <w:sz w:val="24"/>
          <w:szCs w:val="24"/>
        </w:rPr>
        <w:t>Paediatric</w:t>
      </w:r>
      <w:r w:rsidRPr="00155535">
        <w:rPr>
          <w:i/>
          <w:iCs/>
          <w:sz w:val="24"/>
          <w:szCs w:val="24"/>
        </w:rPr>
        <w:t xml:space="preserve"> Health</w:t>
      </w:r>
      <w:r w:rsidRPr="00155535">
        <w:rPr>
          <w:sz w:val="24"/>
          <w:szCs w:val="24"/>
        </w:rPr>
        <w:t xml:space="preserve"> Care</w:t>
      </w:r>
      <w:r w:rsidR="005D6F00" w:rsidRPr="00155535">
        <w:rPr>
          <w:sz w:val="24"/>
          <w:szCs w:val="24"/>
        </w:rPr>
        <w:t>,</w:t>
      </w:r>
      <w:r w:rsidRPr="00155535">
        <w:rPr>
          <w:sz w:val="24"/>
          <w:szCs w:val="24"/>
        </w:rPr>
        <w:t xml:space="preserve"> 19</w:t>
      </w:r>
      <w:r w:rsidR="005D6F00" w:rsidRPr="00155535">
        <w:rPr>
          <w:sz w:val="24"/>
          <w:szCs w:val="24"/>
        </w:rPr>
        <w:t>(6) p.</w:t>
      </w:r>
      <w:r w:rsidRPr="00155535">
        <w:rPr>
          <w:sz w:val="24"/>
          <w:szCs w:val="24"/>
        </w:rPr>
        <w:t>183</w:t>
      </w:r>
      <w:r w:rsidR="005D6F00" w:rsidRPr="00155535">
        <w:rPr>
          <w:sz w:val="24"/>
          <w:szCs w:val="24"/>
        </w:rPr>
        <w:t>.</w:t>
      </w:r>
    </w:p>
    <w:p w14:paraId="1E9E7D44" w14:textId="32A91F37" w:rsidR="00820AFE" w:rsidRPr="00030B7F" w:rsidRDefault="00820AFE" w:rsidP="00030B7F">
      <w:pPr>
        <w:spacing w:line="360" w:lineRule="auto"/>
        <w:jc w:val="both"/>
        <w:rPr>
          <w:sz w:val="24"/>
          <w:szCs w:val="24"/>
        </w:rPr>
      </w:pPr>
      <w:r w:rsidRPr="00030B7F">
        <w:rPr>
          <w:sz w:val="24"/>
          <w:szCs w:val="24"/>
        </w:rPr>
        <w:t>McMullen, D. Mclean, R. Pak, C, S. (2015)</w:t>
      </w:r>
      <w:r w:rsidR="50AF4553" w:rsidRPr="00030B7F">
        <w:rPr>
          <w:sz w:val="24"/>
          <w:szCs w:val="24"/>
        </w:rPr>
        <w:t>.</w:t>
      </w:r>
      <w:r w:rsidRPr="00030B7F">
        <w:rPr>
          <w:sz w:val="24"/>
          <w:szCs w:val="24"/>
        </w:rPr>
        <w:t xml:space="preserve"> ‘A critique: the good and bad if a review’, </w:t>
      </w:r>
      <w:r w:rsidRPr="00030B7F">
        <w:rPr>
          <w:i/>
          <w:iCs/>
          <w:sz w:val="24"/>
          <w:szCs w:val="24"/>
        </w:rPr>
        <w:t>Association of Humanities Medicine</w:t>
      </w:r>
      <w:r w:rsidRPr="00030B7F">
        <w:rPr>
          <w:sz w:val="24"/>
          <w:szCs w:val="24"/>
        </w:rPr>
        <w:t>, 5(3), DOI:</w:t>
      </w:r>
      <w:r w:rsidR="00D30B98" w:rsidRPr="00030B7F">
        <w:rPr>
          <w:sz w:val="24"/>
          <w:szCs w:val="24"/>
        </w:rPr>
        <w:t xml:space="preserve"> </w:t>
      </w:r>
      <w:r w:rsidR="00427048" w:rsidRPr="00030B7F">
        <w:rPr>
          <w:sz w:val="24"/>
          <w:szCs w:val="24"/>
        </w:rPr>
        <w:t>http://dx.doi.org/10.5667/tang.2015.0008</w:t>
      </w:r>
      <w:r w:rsidRPr="00030B7F">
        <w:rPr>
          <w:sz w:val="24"/>
          <w:szCs w:val="24"/>
        </w:rPr>
        <w:t>.</w:t>
      </w:r>
    </w:p>
    <w:p w14:paraId="3FDD6A65" w14:textId="3C50ACA3" w:rsidR="00427048" w:rsidRPr="00030B7F" w:rsidRDefault="00427048" w:rsidP="00030B7F">
      <w:pPr>
        <w:spacing w:line="360" w:lineRule="auto"/>
        <w:jc w:val="both"/>
        <w:rPr>
          <w:sz w:val="24"/>
          <w:szCs w:val="24"/>
        </w:rPr>
      </w:pPr>
      <w:proofErr w:type="spellStart"/>
      <w:r w:rsidRPr="00030B7F">
        <w:rPr>
          <w:sz w:val="24"/>
          <w:szCs w:val="24"/>
        </w:rPr>
        <w:t>Opdenakker</w:t>
      </w:r>
      <w:proofErr w:type="spellEnd"/>
      <w:r w:rsidRPr="00030B7F">
        <w:rPr>
          <w:sz w:val="24"/>
          <w:szCs w:val="24"/>
        </w:rPr>
        <w:t xml:space="preserve">, R. (2006) ‘Advantages and Disadvantages of Four Interview Techniques in Qualitative Research’, </w:t>
      </w:r>
      <w:r w:rsidRPr="00030B7F">
        <w:rPr>
          <w:i/>
          <w:iCs/>
          <w:sz w:val="24"/>
          <w:szCs w:val="24"/>
        </w:rPr>
        <w:t xml:space="preserve">Forum Qualitative </w:t>
      </w:r>
      <w:proofErr w:type="spellStart"/>
      <w:r w:rsidRPr="00030B7F">
        <w:rPr>
          <w:i/>
          <w:iCs/>
          <w:sz w:val="24"/>
          <w:szCs w:val="24"/>
        </w:rPr>
        <w:t>Sozialforschung</w:t>
      </w:r>
      <w:proofErr w:type="spellEnd"/>
      <w:r w:rsidRPr="00030B7F">
        <w:rPr>
          <w:i/>
          <w:iCs/>
          <w:sz w:val="24"/>
          <w:szCs w:val="24"/>
        </w:rPr>
        <w:t xml:space="preserve">, </w:t>
      </w:r>
      <w:r w:rsidRPr="00030B7F">
        <w:rPr>
          <w:sz w:val="24"/>
          <w:szCs w:val="24"/>
        </w:rPr>
        <w:t xml:space="preserve">7(4). </w:t>
      </w:r>
    </w:p>
    <w:p w14:paraId="7BEA6650" w14:textId="10D51027" w:rsidR="000931E3" w:rsidRPr="00030B7F" w:rsidRDefault="000931E3" w:rsidP="00030B7F">
      <w:pPr>
        <w:spacing w:line="360" w:lineRule="auto"/>
        <w:jc w:val="both"/>
        <w:rPr>
          <w:sz w:val="24"/>
          <w:szCs w:val="24"/>
        </w:rPr>
      </w:pPr>
      <w:r w:rsidRPr="00030B7F">
        <w:rPr>
          <w:sz w:val="24"/>
          <w:szCs w:val="24"/>
        </w:rPr>
        <w:t>Parahoo</w:t>
      </w:r>
      <w:r w:rsidR="009734BD" w:rsidRPr="00030B7F">
        <w:rPr>
          <w:sz w:val="24"/>
          <w:szCs w:val="24"/>
        </w:rPr>
        <w:t>,</w:t>
      </w:r>
      <w:r w:rsidRPr="00030B7F">
        <w:rPr>
          <w:sz w:val="24"/>
          <w:szCs w:val="24"/>
        </w:rPr>
        <w:t xml:space="preserve"> K</w:t>
      </w:r>
      <w:r w:rsidR="009734BD" w:rsidRPr="00030B7F">
        <w:rPr>
          <w:sz w:val="24"/>
          <w:szCs w:val="24"/>
        </w:rPr>
        <w:t xml:space="preserve">. </w:t>
      </w:r>
      <w:r w:rsidRPr="00030B7F">
        <w:rPr>
          <w:sz w:val="24"/>
          <w:szCs w:val="24"/>
        </w:rPr>
        <w:t>(2006)</w:t>
      </w:r>
      <w:r w:rsidR="009734BD" w:rsidRPr="00030B7F">
        <w:rPr>
          <w:sz w:val="24"/>
          <w:szCs w:val="24"/>
        </w:rPr>
        <w:t>.</w:t>
      </w:r>
      <w:r w:rsidRPr="00030B7F">
        <w:rPr>
          <w:sz w:val="24"/>
          <w:szCs w:val="24"/>
        </w:rPr>
        <w:t xml:space="preserve"> </w:t>
      </w:r>
      <w:r w:rsidRPr="00030B7F">
        <w:rPr>
          <w:i/>
          <w:iCs/>
          <w:sz w:val="24"/>
          <w:szCs w:val="24"/>
        </w:rPr>
        <w:t>Nursing Research: Principles, Process and Iss</w:t>
      </w:r>
      <w:r w:rsidR="009734BD" w:rsidRPr="00030B7F">
        <w:rPr>
          <w:i/>
          <w:iCs/>
          <w:sz w:val="24"/>
          <w:szCs w:val="24"/>
        </w:rPr>
        <w:t>ues</w:t>
      </w:r>
      <w:r w:rsidRPr="00030B7F">
        <w:rPr>
          <w:sz w:val="24"/>
          <w:szCs w:val="24"/>
        </w:rPr>
        <w:t>. 2</w:t>
      </w:r>
      <w:r w:rsidR="663CAA89" w:rsidRPr="00030B7F">
        <w:rPr>
          <w:sz w:val="24"/>
          <w:szCs w:val="24"/>
          <w:vertAlign w:val="superscript"/>
        </w:rPr>
        <w:t>nd</w:t>
      </w:r>
      <w:r w:rsidR="663CAA89" w:rsidRPr="00030B7F">
        <w:rPr>
          <w:sz w:val="24"/>
          <w:szCs w:val="24"/>
        </w:rPr>
        <w:t xml:space="preserve"> </w:t>
      </w:r>
      <w:proofErr w:type="spellStart"/>
      <w:r w:rsidRPr="00030B7F">
        <w:rPr>
          <w:sz w:val="24"/>
          <w:szCs w:val="24"/>
        </w:rPr>
        <w:t>edn</w:t>
      </w:r>
      <w:proofErr w:type="spellEnd"/>
      <w:r w:rsidRPr="00030B7F">
        <w:rPr>
          <w:sz w:val="24"/>
          <w:szCs w:val="24"/>
        </w:rPr>
        <w:t>.</w:t>
      </w:r>
      <w:r w:rsidR="005D6F00" w:rsidRPr="00030B7F">
        <w:rPr>
          <w:sz w:val="24"/>
          <w:szCs w:val="24"/>
        </w:rPr>
        <w:t xml:space="preserve"> Basingstoke:</w:t>
      </w:r>
    </w:p>
    <w:p w14:paraId="70600D4E" w14:textId="1243D9F5" w:rsidR="001D2ADE" w:rsidRPr="00030B7F" w:rsidRDefault="000931E3" w:rsidP="00030B7F">
      <w:pPr>
        <w:spacing w:line="360" w:lineRule="auto"/>
        <w:jc w:val="both"/>
        <w:rPr>
          <w:sz w:val="24"/>
          <w:szCs w:val="24"/>
        </w:rPr>
      </w:pPr>
      <w:r w:rsidRPr="00030B7F">
        <w:rPr>
          <w:sz w:val="24"/>
          <w:szCs w:val="24"/>
        </w:rPr>
        <w:t>Palgrave Macmillan</w:t>
      </w:r>
      <w:r w:rsidR="005D6F00" w:rsidRPr="00030B7F">
        <w:rPr>
          <w:sz w:val="24"/>
          <w:szCs w:val="24"/>
        </w:rPr>
        <w:t>.</w:t>
      </w:r>
    </w:p>
    <w:p w14:paraId="6540E509" w14:textId="47958D7A" w:rsidR="00A96525" w:rsidRPr="00030B7F" w:rsidRDefault="00A96525" w:rsidP="00030B7F">
      <w:pPr>
        <w:spacing w:line="360" w:lineRule="auto"/>
        <w:jc w:val="both"/>
        <w:rPr>
          <w:sz w:val="24"/>
          <w:szCs w:val="24"/>
        </w:rPr>
      </w:pPr>
      <w:proofErr w:type="spellStart"/>
      <w:r w:rsidRPr="00030B7F">
        <w:rPr>
          <w:sz w:val="24"/>
          <w:szCs w:val="24"/>
        </w:rPr>
        <w:t>Pontis</w:t>
      </w:r>
      <w:proofErr w:type="spellEnd"/>
      <w:r w:rsidRPr="00030B7F">
        <w:rPr>
          <w:sz w:val="24"/>
          <w:szCs w:val="24"/>
        </w:rPr>
        <w:t xml:space="preserve">, S. Blandford, A. </w:t>
      </w:r>
      <w:proofErr w:type="spellStart"/>
      <w:r w:rsidRPr="00030B7F">
        <w:rPr>
          <w:sz w:val="24"/>
          <w:szCs w:val="24"/>
        </w:rPr>
        <w:t>Greifeneder</w:t>
      </w:r>
      <w:proofErr w:type="spellEnd"/>
      <w:r w:rsidRPr="00030B7F">
        <w:rPr>
          <w:sz w:val="24"/>
          <w:szCs w:val="24"/>
        </w:rPr>
        <w:t xml:space="preserve">, E. </w:t>
      </w:r>
      <w:proofErr w:type="spellStart"/>
      <w:r w:rsidRPr="00030B7F">
        <w:rPr>
          <w:sz w:val="24"/>
          <w:szCs w:val="24"/>
        </w:rPr>
        <w:t>Attala</w:t>
      </w:r>
      <w:proofErr w:type="spellEnd"/>
      <w:r w:rsidRPr="00030B7F">
        <w:rPr>
          <w:sz w:val="24"/>
          <w:szCs w:val="24"/>
        </w:rPr>
        <w:t xml:space="preserve">, H. Neal, D. (2015) ‘Keeping up to Date: An Academic Researchers Information Journey’, </w:t>
      </w:r>
      <w:r w:rsidRPr="00030B7F">
        <w:rPr>
          <w:i/>
          <w:iCs/>
          <w:sz w:val="24"/>
          <w:szCs w:val="24"/>
        </w:rPr>
        <w:t xml:space="preserve">Journal of the association for information science and technology, </w:t>
      </w:r>
      <w:r w:rsidRPr="00030B7F">
        <w:rPr>
          <w:sz w:val="24"/>
          <w:szCs w:val="24"/>
        </w:rPr>
        <w:t>68(1), pp.22-35</w:t>
      </w:r>
      <w:r w:rsidR="265126D8" w:rsidRPr="00030B7F">
        <w:rPr>
          <w:sz w:val="24"/>
          <w:szCs w:val="24"/>
        </w:rPr>
        <w:t xml:space="preserve">. </w:t>
      </w:r>
      <w:r w:rsidRPr="00030B7F">
        <w:rPr>
          <w:sz w:val="24"/>
          <w:szCs w:val="24"/>
        </w:rPr>
        <w:t>DOI: 10.1002/asi.23623.</w:t>
      </w:r>
    </w:p>
    <w:p w14:paraId="76933ADF" w14:textId="77777777" w:rsidR="00030B7F" w:rsidRPr="00030B7F" w:rsidRDefault="00030B7F" w:rsidP="00030B7F">
      <w:pPr>
        <w:spacing w:line="360" w:lineRule="auto"/>
        <w:jc w:val="both"/>
        <w:rPr>
          <w:sz w:val="24"/>
          <w:szCs w:val="24"/>
        </w:rPr>
      </w:pPr>
      <w:r w:rsidRPr="00030B7F">
        <w:rPr>
          <w:rStyle w:val="Hyperlink"/>
          <w:rFonts w:cstheme="minorHAnsi"/>
          <w:color w:val="auto"/>
          <w:sz w:val="24"/>
          <w:szCs w:val="24"/>
          <w:u w:val="none"/>
          <w:shd w:val="clear" w:color="auto" w:fill="FFFFFF"/>
        </w:rPr>
        <w:t xml:space="preserve">The Writing Centre (2021) </w:t>
      </w:r>
      <w:r w:rsidRPr="00030B7F">
        <w:rPr>
          <w:rStyle w:val="Hyperlink"/>
          <w:rFonts w:cstheme="minorHAnsi"/>
          <w:i/>
          <w:iCs/>
          <w:color w:val="auto"/>
          <w:sz w:val="24"/>
          <w:szCs w:val="24"/>
          <w:u w:val="none"/>
          <w:shd w:val="clear" w:color="auto" w:fill="FFFFFF"/>
        </w:rPr>
        <w:t xml:space="preserve">Abstracts. </w:t>
      </w:r>
      <w:r w:rsidRPr="00030B7F">
        <w:rPr>
          <w:rStyle w:val="Hyperlink"/>
          <w:rFonts w:cstheme="minorHAnsi"/>
          <w:color w:val="auto"/>
          <w:sz w:val="24"/>
          <w:szCs w:val="24"/>
          <w:u w:val="none"/>
          <w:shd w:val="clear" w:color="auto" w:fill="FFFFFF"/>
        </w:rPr>
        <w:t xml:space="preserve">Available at: </w:t>
      </w:r>
      <w:r w:rsidRPr="00030B7F">
        <w:rPr>
          <w:sz w:val="24"/>
          <w:szCs w:val="24"/>
        </w:rPr>
        <w:t>https://writingcenter.unc.edu/tips-and-tools/abstracts/#:~:text=An%20informative%20abstract%20includes%20the%20information%20that%20can,10%25%20of%20the%20length%20of%20the%20entire%20work (Accessed: 2</w:t>
      </w:r>
      <w:r w:rsidRPr="00030B7F">
        <w:rPr>
          <w:sz w:val="24"/>
          <w:szCs w:val="24"/>
          <w:vertAlign w:val="superscript"/>
        </w:rPr>
        <w:t>nd</w:t>
      </w:r>
      <w:r w:rsidRPr="00030B7F">
        <w:rPr>
          <w:sz w:val="24"/>
          <w:szCs w:val="24"/>
        </w:rPr>
        <w:t xml:space="preserve"> February 2021)</w:t>
      </w:r>
    </w:p>
    <w:p w14:paraId="3673FEE9" w14:textId="5F2580B0" w:rsidR="00604B5E" w:rsidRPr="00030B7F" w:rsidRDefault="00604B5E" w:rsidP="00030B7F">
      <w:pPr>
        <w:shd w:val="clear" w:color="auto" w:fill="FFFFFF"/>
        <w:spacing w:line="360" w:lineRule="auto"/>
        <w:jc w:val="both"/>
        <w:rPr>
          <w:rFonts w:cstheme="minorHAnsi"/>
          <w:sz w:val="24"/>
          <w:szCs w:val="24"/>
        </w:rPr>
      </w:pPr>
      <w:proofErr w:type="spellStart"/>
      <w:r w:rsidRPr="00030B7F">
        <w:rPr>
          <w:rFonts w:cstheme="minorHAnsi"/>
          <w:sz w:val="24"/>
          <w:szCs w:val="24"/>
        </w:rPr>
        <w:t>Tullu</w:t>
      </w:r>
      <w:proofErr w:type="spellEnd"/>
      <w:r w:rsidRPr="00030B7F">
        <w:rPr>
          <w:rFonts w:cstheme="minorHAnsi"/>
          <w:sz w:val="24"/>
          <w:szCs w:val="24"/>
        </w:rPr>
        <w:t xml:space="preserve">, S, M. (2019) ‘Writing the title and abstract for a research paper: Being concise, precise, and meticulous is the key’, </w:t>
      </w:r>
      <w:r w:rsidRPr="00030B7F">
        <w:rPr>
          <w:rFonts w:cstheme="minorHAnsi"/>
          <w:i/>
          <w:iCs/>
          <w:sz w:val="24"/>
          <w:szCs w:val="24"/>
        </w:rPr>
        <w:t xml:space="preserve">National Library for Medicine, </w:t>
      </w:r>
      <w:r w:rsidRPr="00030B7F">
        <w:rPr>
          <w:rFonts w:cstheme="minorHAnsi"/>
          <w:sz w:val="24"/>
          <w:szCs w:val="24"/>
        </w:rPr>
        <w:t>(1), pp. 12-17. DOI: 10.4103/sja.SJA-685-18.</w:t>
      </w:r>
    </w:p>
    <w:p w14:paraId="334AC771" w14:textId="2DA76674" w:rsidR="00D30B98" w:rsidRPr="00030B7F" w:rsidRDefault="00D30B98" w:rsidP="00030B7F">
      <w:pPr>
        <w:shd w:val="clear" w:color="auto" w:fill="FFFFFF" w:themeFill="background1"/>
        <w:spacing w:line="360" w:lineRule="auto"/>
        <w:jc w:val="both"/>
        <w:rPr>
          <w:sz w:val="24"/>
          <w:szCs w:val="24"/>
        </w:rPr>
      </w:pPr>
      <w:proofErr w:type="spellStart"/>
      <w:r w:rsidRPr="00030B7F">
        <w:rPr>
          <w:sz w:val="24"/>
          <w:szCs w:val="24"/>
        </w:rPr>
        <w:t>Vasileiou</w:t>
      </w:r>
      <w:proofErr w:type="spellEnd"/>
      <w:r w:rsidRPr="00030B7F">
        <w:rPr>
          <w:sz w:val="24"/>
          <w:szCs w:val="24"/>
        </w:rPr>
        <w:t xml:space="preserve">, K. Barnett, J. Thorpe, S. Young, T. (2018) ‘Characterising and justifying sample size sufficiency in interview-based studies: systematic analysis of qualitative health research over </w:t>
      </w:r>
      <w:r w:rsidRPr="00030B7F">
        <w:rPr>
          <w:sz w:val="24"/>
          <w:szCs w:val="24"/>
        </w:rPr>
        <w:lastRenderedPageBreak/>
        <w:t>a</w:t>
      </w:r>
      <w:r w:rsidR="00030B7F" w:rsidRPr="00030B7F">
        <w:rPr>
          <w:sz w:val="24"/>
          <w:szCs w:val="24"/>
        </w:rPr>
        <w:t xml:space="preserve"> </w:t>
      </w:r>
      <w:r w:rsidRPr="00030B7F">
        <w:rPr>
          <w:sz w:val="24"/>
          <w:szCs w:val="24"/>
        </w:rPr>
        <w:t xml:space="preserve">15-year period’, </w:t>
      </w:r>
      <w:r w:rsidR="00030B7F" w:rsidRPr="00030B7F">
        <w:rPr>
          <w:i/>
          <w:iCs/>
          <w:sz w:val="24"/>
          <w:szCs w:val="24"/>
        </w:rPr>
        <w:t>BMC Medical Research Methodology,</w:t>
      </w:r>
      <w:r w:rsidR="00030B7F" w:rsidRPr="00030B7F">
        <w:rPr>
          <w:sz w:val="24"/>
          <w:szCs w:val="24"/>
        </w:rPr>
        <w:t xml:space="preserve"> </w:t>
      </w:r>
      <w:r w:rsidRPr="00030B7F">
        <w:rPr>
          <w:sz w:val="24"/>
          <w:szCs w:val="24"/>
        </w:rPr>
        <w:t>18(148)</w:t>
      </w:r>
      <w:r w:rsidR="55A4AEC1" w:rsidRPr="00030B7F">
        <w:rPr>
          <w:sz w:val="24"/>
          <w:szCs w:val="24"/>
        </w:rPr>
        <w:t>.</w:t>
      </w:r>
      <w:r w:rsidR="00030B7F" w:rsidRPr="00030B7F">
        <w:rPr>
          <w:sz w:val="24"/>
          <w:szCs w:val="24"/>
        </w:rPr>
        <w:t xml:space="preserve"> </w:t>
      </w:r>
      <w:r w:rsidR="55A4AEC1" w:rsidRPr="00030B7F">
        <w:rPr>
          <w:sz w:val="24"/>
          <w:szCs w:val="24"/>
        </w:rPr>
        <w:t xml:space="preserve"> DOI: </w:t>
      </w:r>
      <w:r w:rsidRPr="00030B7F">
        <w:rPr>
          <w:sz w:val="24"/>
          <w:szCs w:val="24"/>
        </w:rPr>
        <w:t>https://doi.org/10.1186/s12874-018-0594-7.</w:t>
      </w:r>
    </w:p>
    <w:p w14:paraId="37B6A56B" w14:textId="56D20E1F" w:rsidR="00D30B98" w:rsidRDefault="00D30B98" w:rsidP="00D30B98">
      <w:pPr>
        <w:shd w:val="clear" w:color="auto" w:fill="FFFFFF"/>
        <w:spacing w:line="360" w:lineRule="auto"/>
        <w:jc w:val="both"/>
        <w:rPr>
          <w:rFonts w:cstheme="minorHAnsi"/>
          <w:sz w:val="24"/>
          <w:szCs w:val="24"/>
        </w:rPr>
      </w:pPr>
    </w:p>
    <w:p w14:paraId="43823370" w14:textId="632631A3" w:rsidR="00D30B98" w:rsidRPr="00D30B98" w:rsidRDefault="00D30B98" w:rsidP="00D30B98">
      <w:pPr>
        <w:shd w:val="clear" w:color="auto" w:fill="FFFFFF"/>
        <w:spacing w:line="360" w:lineRule="auto"/>
        <w:jc w:val="both"/>
        <w:rPr>
          <w:rFonts w:cstheme="minorHAnsi"/>
          <w:sz w:val="24"/>
          <w:szCs w:val="24"/>
        </w:rPr>
      </w:pPr>
      <w:r>
        <w:rPr>
          <w:rFonts w:ascii="Segoe UI" w:hAnsi="Segoe UI" w:cs="Segoe UI"/>
          <w:color w:val="333333"/>
          <w:shd w:val="clear" w:color="auto" w:fill="FFFFFF"/>
        </w:rPr>
        <w:t xml:space="preserve"> </w:t>
      </w:r>
      <w:bookmarkStart w:id="0" w:name="_Hlk67564049"/>
    </w:p>
    <w:bookmarkEnd w:id="0"/>
    <w:p w14:paraId="752D6B1E" w14:textId="6A734D51" w:rsidR="00604B5E" w:rsidRDefault="00604B5E" w:rsidP="00604B5E">
      <w:pPr>
        <w:shd w:val="clear" w:color="auto" w:fill="FFFFFF"/>
        <w:rPr>
          <w:rFonts w:cstheme="minorHAnsi"/>
          <w:sz w:val="24"/>
          <w:szCs w:val="24"/>
        </w:rPr>
      </w:pPr>
    </w:p>
    <w:p w14:paraId="6469FA29" w14:textId="77777777" w:rsidR="00604B5E" w:rsidRPr="008A5F30" w:rsidRDefault="00604B5E" w:rsidP="00604B5E">
      <w:pPr>
        <w:shd w:val="clear" w:color="auto" w:fill="FFFFFF"/>
        <w:rPr>
          <w:rFonts w:cstheme="minorHAnsi"/>
          <w:sz w:val="24"/>
          <w:szCs w:val="24"/>
        </w:rPr>
      </w:pPr>
    </w:p>
    <w:p w14:paraId="4C622EEF" w14:textId="77777777" w:rsidR="00604B5E" w:rsidRPr="00A96525" w:rsidRDefault="00604B5E" w:rsidP="000931E3"/>
    <w:sectPr w:rsidR="00604B5E" w:rsidRPr="00A965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34F"/>
    <w:rsid w:val="0002609D"/>
    <w:rsid w:val="00030B7F"/>
    <w:rsid w:val="000931E3"/>
    <w:rsid w:val="000B748D"/>
    <w:rsid w:val="001348FD"/>
    <w:rsid w:val="00155535"/>
    <w:rsid w:val="00167B73"/>
    <w:rsid w:val="001D2ADE"/>
    <w:rsid w:val="00230FCB"/>
    <w:rsid w:val="00323968"/>
    <w:rsid w:val="0038107F"/>
    <w:rsid w:val="00387E40"/>
    <w:rsid w:val="00427048"/>
    <w:rsid w:val="004C40C8"/>
    <w:rsid w:val="004E7104"/>
    <w:rsid w:val="005253F9"/>
    <w:rsid w:val="00593C05"/>
    <w:rsid w:val="005C001A"/>
    <w:rsid w:val="005D6F00"/>
    <w:rsid w:val="00604B5E"/>
    <w:rsid w:val="00615649"/>
    <w:rsid w:val="006C26B2"/>
    <w:rsid w:val="007842E6"/>
    <w:rsid w:val="007B7C24"/>
    <w:rsid w:val="007C047D"/>
    <w:rsid w:val="00820AFE"/>
    <w:rsid w:val="00841209"/>
    <w:rsid w:val="0087228E"/>
    <w:rsid w:val="008D33F7"/>
    <w:rsid w:val="00905801"/>
    <w:rsid w:val="00946E86"/>
    <w:rsid w:val="009734BD"/>
    <w:rsid w:val="00996CC4"/>
    <w:rsid w:val="00A51FAB"/>
    <w:rsid w:val="00A6322B"/>
    <w:rsid w:val="00A7334F"/>
    <w:rsid w:val="00A96525"/>
    <w:rsid w:val="00B32335"/>
    <w:rsid w:val="00CD5B7C"/>
    <w:rsid w:val="00D30B98"/>
    <w:rsid w:val="00D52C70"/>
    <w:rsid w:val="00D864C1"/>
    <w:rsid w:val="00D942A0"/>
    <w:rsid w:val="00DA4BF9"/>
    <w:rsid w:val="00DB4E31"/>
    <w:rsid w:val="00DC16C3"/>
    <w:rsid w:val="00EB37C3"/>
    <w:rsid w:val="00F775ED"/>
    <w:rsid w:val="00FB3339"/>
    <w:rsid w:val="00FF13A6"/>
    <w:rsid w:val="01BAA2F6"/>
    <w:rsid w:val="0408D871"/>
    <w:rsid w:val="04CD12A8"/>
    <w:rsid w:val="05477D4F"/>
    <w:rsid w:val="05516C6C"/>
    <w:rsid w:val="05A4A8D2"/>
    <w:rsid w:val="05BDD12F"/>
    <w:rsid w:val="05F96034"/>
    <w:rsid w:val="06CAE160"/>
    <w:rsid w:val="085BE9EC"/>
    <w:rsid w:val="08CB0EBD"/>
    <w:rsid w:val="08F571F1"/>
    <w:rsid w:val="0B5A49A5"/>
    <w:rsid w:val="0BD0A34F"/>
    <w:rsid w:val="0DF83F65"/>
    <w:rsid w:val="0F53789E"/>
    <w:rsid w:val="10EF48FF"/>
    <w:rsid w:val="1106F8C5"/>
    <w:rsid w:val="114E0EC1"/>
    <w:rsid w:val="1426E9C1"/>
    <w:rsid w:val="17DEE3E8"/>
    <w:rsid w:val="19E63051"/>
    <w:rsid w:val="1A807BE9"/>
    <w:rsid w:val="1C5DD6A6"/>
    <w:rsid w:val="1C80BF2A"/>
    <w:rsid w:val="1D22529D"/>
    <w:rsid w:val="1DFB92D7"/>
    <w:rsid w:val="1EA8669D"/>
    <w:rsid w:val="1EAC715F"/>
    <w:rsid w:val="1F699C68"/>
    <w:rsid w:val="2098B64E"/>
    <w:rsid w:val="21A2D63C"/>
    <w:rsid w:val="238D1297"/>
    <w:rsid w:val="244D47B0"/>
    <w:rsid w:val="250BFF07"/>
    <w:rsid w:val="2517A821"/>
    <w:rsid w:val="265126D8"/>
    <w:rsid w:val="288E55C9"/>
    <w:rsid w:val="28D6D8E1"/>
    <w:rsid w:val="29E53D51"/>
    <w:rsid w:val="2C481F70"/>
    <w:rsid w:val="2C5964DF"/>
    <w:rsid w:val="2E525772"/>
    <w:rsid w:val="2FABC27E"/>
    <w:rsid w:val="3134F55E"/>
    <w:rsid w:val="32D0C5BF"/>
    <w:rsid w:val="34FE2A16"/>
    <w:rsid w:val="3619A158"/>
    <w:rsid w:val="3632C9B5"/>
    <w:rsid w:val="37F067D8"/>
    <w:rsid w:val="3A0D2A19"/>
    <w:rsid w:val="3B83E512"/>
    <w:rsid w:val="3CA3C929"/>
    <w:rsid w:val="3E13ED5B"/>
    <w:rsid w:val="3E70BD4D"/>
    <w:rsid w:val="3F2CCAE0"/>
    <w:rsid w:val="3F52CE68"/>
    <w:rsid w:val="40575635"/>
    <w:rsid w:val="40AD161E"/>
    <w:rsid w:val="40C2CAF8"/>
    <w:rsid w:val="411C2368"/>
    <w:rsid w:val="41F32696"/>
    <w:rsid w:val="42BC49E7"/>
    <w:rsid w:val="430356D1"/>
    <w:rsid w:val="4482B9EA"/>
    <w:rsid w:val="45EDCFE3"/>
    <w:rsid w:val="46AC873A"/>
    <w:rsid w:val="46BAC054"/>
    <w:rsid w:val="46DFC016"/>
    <w:rsid w:val="4770F574"/>
    <w:rsid w:val="478FBB0A"/>
    <w:rsid w:val="47B9E256"/>
    <w:rsid w:val="4800D1BF"/>
    <w:rsid w:val="4876CAC7"/>
    <w:rsid w:val="487C412B"/>
    <w:rsid w:val="4970F5F1"/>
    <w:rsid w:val="4C8F6E10"/>
    <w:rsid w:val="4E2431D5"/>
    <w:rsid w:val="50AF4553"/>
    <w:rsid w:val="512151D0"/>
    <w:rsid w:val="5278801C"/>
    <w:rsid w:val="53996F90"/>
    <w:rsid w:val="551790A6"/>
    <w:rsid w:val="55514540"/>
    <w:rsid w:val="55A4AEC1"/>
    <w:rsid w:val="57E4EB56"/>
    <w:rsid w:val="581F5B29"/>
    <w:rsid w:val="592D1A5F"/>
    <w:rsid w:val="594DDF2A"/>
    <w:rsid w:val="5AF6E461"/>
    <w:rsid w:val="5C949476"/>
    <w:rsid w:val="5D585F4C"/>
    <w:rsid w:val="5EEB097B"/>
    <w:rsid w:val="5F5DDEDE"/>
    <w:rsid w:val="5FCA5584"/>
    <w:rsid w:val="62E487B5"/>
    <w:rsid w:val="6373416B"/>
    <w:rsid w:val="663CAA89"/>
    <w:rsid w:val="67684DBB"/>
    <w:rsid w:val="67D94DB5"/>
    <w:rsid w:val="68635388"/>
    <w:rsid w:val="68790354"/>
    <w:rsid w:val="6A59ABDB"/>
    <w:rsid w:val="6C5086D3"/>
    <w:rsid w:val="6D4AB1FD"/>
    <w:rsid w:val="6E1039F6"/>
    <w:rsid w:val="6E367C6B"/>
    <w:rsid w:val="6F06BC70"/>
    <w:rsid w:val="6F732FD5"/>
    <w:rsid w:val="70ECD9AA"/>
    <w:rsid w:val="71C7FF34"/>
    <w:rsid w:val="7256E445"/>
    <w:rsid w:val="74BB948B"/>
    <w:rsid w:val="756D52D4"/>
    <w:rsid w:val="75E34BDC"/>
    <w:rsid w:val="7804B390"/>
    <w:rsid w:val="7B433C02"/>
    <w:rsid w:val="7B92236A"/>
    <w:rsid w:val="7BFD94B5"/>
    <w:rsid w:val="7C60B8A5"/>
    <w:rsid w:val="7DFEE3F7"/>
    <w:rsid w:val="7E1A9C20"/>
    <w:rsid w:val="7EEA4A3B"/>
    <w:rsid w:val="7F5DD894"/>
    <w:rsid w:val="7FEC0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DD522"/>
  <w15:chartTrackingRefBased/>
  <w15:docId w15:val="{C941CD65-7319-4DA5-9C24-E5DFFC72D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7048"/>
    <w:rPr>
      <w:color w:val="0563C1" w:themeColor="hyperlink"/>
      <w:u w:val="single"/>
    </w:rPr>
  </w:style>
  <w:style w:type="character" w:styleId="UnresolvedMention">
    <w:name w:val="Unresolved Mention"/>
    <w:basedOn w:val="DefaultParagraphFont"/>
    <w:uiPriority w:val="99"/>
    <w:semiHidden/>
    <w:unhideWhenUsed/>
    <w:rsid w:val="004270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6447700">
      <w:bodyDiv w:val="1"/>
      <w:marLeft w:val="0"/>
      <w:marRight w:val="0"/>
      <w:marTop w:val="0"/>
      <w:marBottom w:val="0"/>
      <w:divBdr>
        <w:top w:val="none" w:sz="0" w:space="0" w:color="auto"/>
        <w:left w:val="none" w:sz="0" w:space="0" w:color="auto"/>
        <w:bottom w:val="none" w:sz="0" w:space="0" w:color="auto"/>
        <w:right w:val="none" w:sz="0" w:space="0" w:color="auto"/>
      </w:divBdr>
    </w:div>
    <w:div w:id="1396077577">
      <w:bodyDiv w:val="1"/>
      <w:marLeft w:val="0"/>
      <w:marRight w:val="0"/>
      <w:marTop w:val="0"/>
      <w:marBottom w:val="0"/>
      <w:divBdr>
        <w:top w:val="none" w:sz="0" w:space="0" w:color="auto"/>
        <w:left w:val="none" w:sz="0" w:space="0" w:color="auto"/>
        <w:bottom w:val="none" w:sz="0" w:space="0" w:color="auto"/>
        <w:right w:val="none" w:sz="0" w:space="0" w:color="auto"/>
      </w:divBdr>
      <w:divsChild>
        <w:div w:id="92436147">
          <w:marLeft w:val="0"/>
          <w:marRight w:val="0"/>
          <w:marTop w:val="0"/>
          <w:marBottom w:val="0"/>
          <w:divBdr>
            <w:top w:val="none" w:sz="0" w:space="0" w:color="auto"/>
            <w:left w:val="none" w:sz="0" w:space="0" w:color="auto"/>
            <w:bottom w:val="none" w:sz="0" w:space="0" w:color="auto"/>
            <w:right w:val="none" w:sz="0" w:space="0" w:color="auto"/>
          </w:divBdr>
        </w:div>
      </w:divsChild>
    </w:div>
    <w:div w:id="1672179233">
      <w:bodyDiv w:val="1"/>
      <w:marLeft w:val="0"/>
      <w:marRight w:val="0"/>
      <w:marTop w:val="0"/>
      <w:marBottom w:val="0"/>
      <w:divBdr>
        <w:top w:val="none" w:sz="0" w:space="0" w:color="auto"/>
        <w:left w:val="none" w:sz="0" w:space="0" w:color="auto"/>
        <w:bottom w:val="none" w:sz="0" w:space="0" w:color="auto"/>
        <w:right w:val="none" w:sz="0" w:space="0" w:color="auto"/>
      </w:divBdr>
    </w:div>
    <w:div w:id="190776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4" ma:contentTypeDescription="Create a new document." ma:contentTypeScope="" ma:versionID="78fb437d7117b2279e6f82a1e8be2d04">
  <xsd:schema xmlns:xsd="http://www.w3.org/2001/XMLSchema" xmlns:xs="http://www.w3.org/2001/XMLSchema" xmlns:p="http://schemas.microsoft.com/office/2006/metadata/properties" xmlns:ns2="203238aa-f11d-48ff-9d91-bed5b961766d" targetNamespace="http://schemas.microsoft.com/office/2006/metadata/properties" ma:root="true" ma:fieldsID="2e11e2ab2f5b21d0c7029ab24b297f05" ns2:_="">
    <xsd:import namespace="203238aa-f11d-48ff-9d91-bed5b96176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238aa-f11d-48ff-9d91-bed5b9617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239519-B88F-4D25-A74D-AB71F6940A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F563AF-23DE-4280-B299-6D0E548E5A90}">
  <ds:schemaRefs>
    <ds:schemaRef ds:uri="http://schemas.microsoft.com/sharepoint/v3/contenttype/forms"/>
  </ds:schemaRefs>
</ds:datastoreItem>
</file>

<file path=customXml/itemProps3.xml><?xml version="1.0" encoding="utf-8"?>
<ds:datastoreItem xmlns:ds="http://schemas.openxmlformats.org/officeDocument/2006/customXml" ds:itemID="{BE4CDCA9-AA99-42A8-9C32-AA72EE001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3238aa-f11d-48ff-9d91-bed5b9617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1220</Words>
  <Characters>6959</Characters>
  <Application>Microsoft Office Word</Application>
  <DocSecurity>0</DocSecurity>
  <Lines>57</Lines>
  <Paragraphs>16</Paragraphs>
  <ScaleCrop>false</ScaleCrop>
  <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Louise Delbridge (2004482)</dc:creator>
  <cp:keywords/>
  <dc:description/>
  <cp:lastModifiedBy>Carlie Louise Delbridge (2004482)</cp:lastModifiedBy>
  <cp:revision>5</cp:revision>
  <dcterms:created xsi:type="dcterms:W3CDTF">2021-03-25T13:16:00Z</dcterms:created>
  <dcterms:modified xsi:type="dcterms:W3CDTF">2021-03-25T13:20:00Z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0x010100204DDCB6F0706542992F7DF21F88DE9A</vt:lpwstr>
  </property>
</Properties>
</file>