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F7BD0" w14:textId="77777777" w:rsidR="005A4705" w:rsidRDefault="008569F1" w:rsidP="008569F1">
      <w:pPr>
        <w:jc w:val="center"/>
        <w:rPr>
          <w:rFonts w:ascii="Segoe UI" w:hAnsi="Segoe UI" w:cs="Segoe UI"/>
          <w:color w:val="373A3C"/>
          <w:sz w:val="23"/>
          <w:szCs w:val="23"/>
          <w:u w:val="single"/>
          <w:shd w:val="clear" w:color="auto" w:fill="FFFFFF"/>
        </w:rPr>
      </w:pPr>
      <w:r w:rsidRPr="008569F1">
        <w:rPr>
          <w:rFonts w:ascii="Segoe UI" w:hAnsi="Segoe UI" w:cs="Segoe UI"/>
          <w:color w:val="373A3C"/>
          <w:sz w:val="23"/>
          <w:szCs w:val="23"/>
          <w:u w:val="single"/>
          <w:shd w:val="clear" w:color="auto" w:fill="FFFFFF"/>
        </w:rPr>
        <w:t>According to John K. Bollard: ‘One key to understanding the </w:t>
      </w:r>
      <w:r w:rsidRPr="008569F1">
        <w:rPr>
          <w:rFonts w:ascii="Segoe UI" w:hAnsi="Segoe UI" w:cs="Segoe UI"/>
          <w:i/>
          <w:iCs/>
          <w:color w:val="373A3C"/>
          <w:sz w:val="23"/>
          <w:szCs w:val="23"/>
          <w:u w:val="single"/>
          <w:shd w:val="clear" w:color="auto" w:fill="FFFFFF"/>
        </w:rPr>
        <w:t>Mabinogi</w:t>
      </w:r>
      <w:r w:rsidRPr="008569F1">
        <w:rPr>
          <w:rFonts w:ascii="Segoe UI" w:hAnsi="Segoe UI" w:cs="Segoe UI"/>
          <w:color w:val="373A3C"/>
          <w:sz w:val="23"/>
          <w:szCs w:val="23"/>
          <w:u w:val="single"/>
          <w:shd w:val="clear" w:color="auto" w:fill="FFFFFF"/>
        </w:rPr>
        <w:t> is to recognize that it probes issues of importance to all of us, most especially the matter of distinguishing between right and wrong and behaving accordingly.’ Discuss with reference to the Four Branches of the Mabinogi.</w:t>
      </w:r>
    </w:p>
    <w:p w14:paraId="079550EF" w14:textId="3205081D" w:rsidR="006473C6" w:rsidRPr="00A74F86" w:rsidRDefault="00463782" w:rsidP="00DC0FFB">
      <w:pPr>
        <w:rPr>
          <w:rFonts w:ascii="Segoe UI" w:hAnsi="Segoe UI" w:cs="Segoe UI"/>
          <w:iCs/>
          <w:color w:val="373A3C"/>
          <w:sz w:val="23"/>
          <w:szCs w:val="23"/>
          <w:shd w:val="clear" w:color="auto" w:fill="FFFFFF"/>
        </w:rPr>
      </w:pPr>
      <w:r>
        <w:rPr>
          <w:rFonts w:ascii="Segoe UI" w:hAnsi="Segoe UI" w:cs="Segoe UI"/>
          <w:color w:val="373A3C"/>
          <w:sz w:val="23"/>
          <w:szCs w:val="23"/>
          <w:shd w:val="clear" w:color="auto" w:fill="FFFFFF"/>
        </w:rPr>
        <w:t xml:space="preserve">The </w:t>
      </w:r>
      <w:r>
        <w:rPr>
          <w:rFonts w:ascii="Segoe UI" w:hAnsi="Segoe UI" w:cs="Segoe UI"/>
          <w:i/>
          <w:color w:val="373A3C"/>
          <w:sz w:val="23"/>
          <w:szCs w:val="23"/>
          <w:shd w:val="clear" w:color="auto" w:fill="FFFFFF"/>
        </w:rPr>
        <w:t>Mabinogi</w:t>
      </w:r>
      <w:r w:rsidR="009A1FC5">
        <w:rPr>
          <w:rFonts w:ascii="Segoe UI" w:hAnsi="Segoe UI" w:cs="Segoe UI"/>
          <w:i/>
          <w:color w:val="373A3C"/>
          <w:sz w:val="23"/>
          <w:szCs w:val="23"/>
          <w:shd w:val="clear" w:color="auto" w:fill="FFFFFF"/>
        </w:rPr>
        <w:t>on</w:t>
      </w:r>
      <w:r>
        <w:rPr>
          <w:rFonts w:ascii="Segoe UI" w:hAnsi="Segoe UI" w:cs="Segoe UI"/>
          <w:i/>
          <w:color w:val="373A3C"/>
          <w:sz w:val="23"/>
          <w:szCs w:val="23"/>
          <w:shd w:val="clear" w:color="auto" w:fill="FFFFFF"/>
        </w:rPr>
        <w:t xml:space="preserve"> </w:t>
      </w:r>
      <w:r>
        <w:rPr>
          <w:rFonts w:ascii="Segoe UI" w:hAnsi="Segoe UI" w:cs="Segoe UI"/>
          <w:color w:val="373A3C"/>
          <w:sz w:val="23"/>
          <w:szCs w:val="23"/>
          <w:shd w:val="clear" w:color="auto" w:fill="FFFFFF"/>
        </w:rPr>
        <w:t xml:space="preserve">is </w:t>
      </w:r>
      <w:r w:rsidR="009A1FC5">
        <w:rPr>
          <w:rFonts w:ascii="Segoe UI" w:hAnsi="Segoe UI" w:cs="Segoe UI"/>
          <w:color w:val="373A3C"/>
          <w:sz w:val="23"/>
          <w:szCs w:val="23"/>
          <w:shd w:val="clear" w:color="auto" w:fill="FFFFFF"/>
        </w:rPr>
        <w:t>acknowledged</w:t>
      </w:r>
      <w:r>
        <w:rPr>
          <w:rFonts w:ascii="Segoe UI" w:hAnsi="Segoe UI" w:cs="Segoe UI"/>
          <w:color w:val="373A3C"/>
          <w:sz w:val="23"/>
          <w:szCs w:val="23"/>
          <w:shd w:val="clear" w:color="auto" w:fill="FFFFFF"/>
        </w:rPr>
        <w:t xml:space="preserve"> as one of the best examples of Middle Welsh literary construction, and the tales told in the </w:t>
      </w:r>
      <w:r>
        <w:rPr>
          <w:rFonts w:ascii="Segoe UI" w:hAnsi="Segoe UI" w:cs="Segoe UI"/>
          <w:i/>
          <w:color w:val="373A3C"/>
          <w:sz w:val="23"/>
          <w:szCs w:val="23"/>
          <w:shd w:val="clear" w:color="auto" w:fill="FFFFFF"/>
        </w:rPr>
        <w:t xml:space="preserve">Four Branches </w:t>
      </w:r>
      <w:r>
        <w:rPr>
          <w:rFonts w:ascii="Segoe UI" w:hAnsi="Segoe UI" w:cs="Segoe UI"/>
          <w:color w:val="373A3C"/>
          <w:sz w:val="23"/>
          <w:szCs w:val="23"/>
          <w:shd w:val="clear" w:color="auto" w:fill="FFFFFF"/>
        </w:rPr>
        <w:t xml:space="preserve">represent a significant </w:t>
      </w:r>
      <w:r w:rsidR="004039E8">
        <w:rPr>
          <w:rFonts w:ascii="Segoe UI" w:hAnsi="Segoe UI" w:cs="Segoe UI"/>
          <w:color w:val="373A3C"/>
          <w:sz w:val="23"/>
          <w:szCs w:val="23"/>
          <w:shd w:val="clear" w:color="auto" w:fill="FFFFFF"/>
        </w:rPr>
        <w:t xml:space="preserve">portion </w:t>
      </w:r>
      <w:r>
        <w:rPr>
          <w:rFonts w:ascii="Segoe UI" w:hAnsi="Segoe UI" w:cs="Segoe UI"/>
          <w:color w:val="373A3C"/>
          <w:sz w:val="23"/>
          <w:szCs w:val="23"/>
          <w:shd w:val="clear" w:color="auto" w:fill="FFFFFF"/>
        </w:rPr>
        <w:t xml:space="preserve">of this creation. </w:t>
      </w:r>
      <w:r w:rsidR="00B162EA">
        <w:rPr>
          <w:rFonts w:ascii="Segoe UI" w:hAnsi="Segoe UI" w:cs="Segoe UI"/>
          <w:color w:val="373A3C"/>
          <w:sz w:val="23"/>
          <w:szCs w:val="23"/>
          <w:shd w:val="clear" w:color="auto" w:fill="FFFFFF"/>
        </w:rPr>
        <w:t xml:space="preserve">While there are many themes interwoven throughout the numerous stories which make up the </w:t>
      </w:r>
      <w:r w:rsidR="00B162EA">
        <w:rPr>
          <w:rFonts w:ascii="Segoe UI" w:hAnsi="Segoe UI" w:cs="Segoe UI"/>
          <w:i/>
          <w:color w:val="373A3C"/>
          <w:sz w:val="23"/>
          <w:szCs w:val="23"/>
          <w:shd w:val="clear" w:color="auto" w:fill="FFFFFF"/>
        </w:rPr>
        <w:t xml:space="preserve">Mabinogion, </w:t>
      </w:r>
      <w:r w:rsidR="004039E8">
        <w:rPr>
          <w:rFonts w:ascii="Segoe UI" w:hAnsi="Segoe UI" w:cs="Segoe UI"/>
          <w:color w:val="373A3C"/>
          <w:sz w:val="23"/>
          <w:szCs w:val="23"/>
          <w:shd w:val="clear" w:color="auto" w:fill="FFFFFF"/>
        </w:rPr>
        <w:t xml:space="preserve">John K. Bollard suggests that </w:t>
      </w:r>
      <w:r w:rsidR="00B162EA">
        <w:rPr>
          <w:rFonts w:ascii="Segoe UI" w:hAnsi="Segoe UI" w:cs="Segoe UI"/>
          <w:color w:val="373A3C"/>
          <w:sz w:val="23"/>
          <w:szCs w:val="23"/>
          <w:shd w:val="clear" w:color="auto" w:fill="FFFFFF"/>
        </w:rPr>
        <w:t xml:space="preserve">at its core </w:t>
      </w:r>
      <w:r w:rsidR="004039E8">
        <w:rPr>
          <w:rFonts w:ascii="Segoe UI" w:hAnsi="Segoe UI" w:cs="Segoe UI"/>
          <w:color w:val="373A3C"/>
          <w:sz w:val="23"/>
          <w:szCs w:val="23"/>
          <w:shd w:val="clear" w:color="auto" w:fill="FFFFFF"/>
        </w:rPr>
        <w:t xml:space="preserve">the </w:t>
      </w:r>
      <w:r w:rsidR="004039E8" w:rsidRPr="00B162EA">
        <w:rPr>
          <w:rFonts w:ascii="Segoe UI" w:hAnsi="Segoe UI" w:cs="Segoe UI"/>
          <w:i/>
          <w:color w:val="373A3C"/>
          <w:sz w:val="23"/>
          <w:szCs w:val="23"/>
          <w:shd w:val="clear" w:color="auto" w:fill="FFFFFF"/>
        </w:rPr>
        <w:t>Mabinogi</w:t>
      </w:r>
      <w:r w:rsidR="004039E8">
        <w:rPr>
          <w:rFonts w:ascii="Segoe UI" w:hAnsi="Segoe UI" w:cs="Segoe UI"/>
          <w:color w:val="373A3C"/>
          <w:sz w:val="23"/>
          <w:szCs w:val="23"/>
          <w:shd w:val="clear" w:color="auto" w:fill="FFFFFF"/>
        </w:rPr>
        <w:t xml:space="preserve"> addresses </w:t>
      </w:r>
      <w:r w:rsidR="00843D0E">
        <w:rPr>
          <w:rFonts w:ascii="Segoe UI" w:hAnsi="Segoe UI" w:cs="Segoe UI"/>
          <w:color w:val="373A3C"/>
          <w:sz w:val="23"/>
          <w:szCs w:val="23"/>
          <w:shd w:val="clear" w:color="auto" w:fill="FFFFFF"/>
        </w:rPr>
        <w:t>i</w:t>
      </w:r>
      <w:r w:rsidR="004039E8">
        <w:rPr>
          <w:rFonts w:ascii="Segoe UI" w:hAnsi="Segoe UI" w:cs="Segoe UI"/>
          <w:color w:val="373A3C"/>
          <w:sz w:val="23"/>
          <w:szCs w:val="23"/>
          <w:shd w:val="clear" w:color="auto" w:fill="FFFFFF"/>
        </w:rPr>
        <w:t>ssues</w:t>
      </w:r>
      <w:r w:rsidR="00843D0E">
        <w:rPr>
          <w:rFonts w:ascii="Segoe UI" w:hAnsi="Segoe UI" w:cs="Segoe UI"/>
          <w:color w:val="373A3C"/>
          <w:sz w:val="23"/>
          <w:szCs w:val="23"/>
          <w:shd w:val="clear" w:color="auto" w:fill="FFFFFF"/>
        </w:rPr>
        <w:t xml:space="preserve"> which are crucial to society</w:t>
      </w:r>
      <w:r w:rsidR="004039E8">
        <w:rPr>
          <w:rFonts w:ascii="Segoe UI" w:hAnsi="Segoe UI" w:cs="Segoe UI"/>
          <w:color w:val="373A3C"/>
          <w:sz w:val="23"/>
          <w:szCs w:val="23"/>
          <w:shd w:val="clear" w:color="auto" w:fill="FFFFFF"/>
        </w:rPr>
        <w:t xml:space="preserve"> such as</w:t>
      </w:r>
      <w:r w:rsidR="00843D0E">
        <w:rPr>
          <w:rFonts w:ascii="Segoe UI" w:hAnsi="Segoe UI" w:cs="Segoe UI"/>
          <w:color w:val="373A3C"/>
          <w:sz w:val="23"/>
          <w:szCs w:val="23"/>
          <w:shd w:val="clear" w:color="auto" w:fill="FFFFFF"/>
        </w:rPr>
        <w:t xml:space="preserve"> separating</w:t>
      </w:r>
      <w:r w:rsidR="004039E8">
        <w:rPr>
          <w:rFonts w:ascii="Segoe UI" w:hAnsi="Segoe UI" w:cs="Segoe UI"/>
          <w:color w:val="373A3C"/>
          <w:sz w:val="23"/>
          <w:szCs w:val="23"/>
          <w:shd w:val="clear" w:color="auto" w:fill="FFFFFF"/>
        </w:rPr>
        <w:t xml:space="preserve"> between right and wrong</w:t>
      </w:r>
      <w:r w:rsidR="009A1FC5">
        <w:rPr>
          <w:rFonts w:ascii="Segoe UI" w:hAnsi="Segoe UI" w:cs="Segoe UI"/>
          <w:color w:val="373A3C"/>
          <w:sz w:val="23"/>
          <w:szCs w:val="23"/>
          <w:shd w:val="clear" w:color="auto" w:fill="FFFFFF"/>
        </w:rPr>
        <w:t xml:space="preserve"> and</w:t>
      </w:r>
      <w:r w:rsidR="00843D0E">
        <w:rPr>
          <w:rFonts w:ascii="Segoe UI" w:hAnsi="Segoe UI" w:cs="Segoe UI"/>
          <w:color w:val="373A3C"/>
          <w:sz w:val="23"/>
          <w:szCs w:val="23"/>
          <w:shd w:val="clear" w:color="auto" w:fill="FFFFFF"/>
        </w:rPr>
        <w:t xml:space="preserve"> conducting yourself with this difference in mind</w:t>
      </w:r>
      <w:r w:rsidR="009A1FC5">
        <w:rPr>
          <w:rFonts w:ascii="Segoe UI" w:hAnsi="Segoe UI" w:cs="Segoe UI"/>
          <w:color w:val="373A3C"/>
          <w:sz w:val="23"/>
          <w:szCs w:val="23"/>
          <w:shd w:val="clear" w:color="auto" w:fill="FFFFFF"/>
        </w:rPr>
        <w:t>.</w:t>
      </w:r>
      <w:r w:rsidR="004039E8">
        <w:rPr>
          <w:rFonts w:ascii="Segoe UI" w:hAnsi="Segoe UI" w:cs="Segoe UI"/>
          <w:color w:val="373A3C"/>
          <w:sz w:val="23"/>
          <w:szCs w:val="23"/>
          <w:shd w:val="clear" w:color="auto" w:fill="FFFFFF"/>
        </w:rPr>
        <w:t xml:space="preserve"> Sioned Davies suggests that </w:t>
      </w:r>
      <w:r w:rsidR="00B162EA">
        <w:rPr>
          <w:rFonts w:ascii="Segoe UI" w:hAnsi="Segoe UI" w:cs="Segoe UI"/>
          <w:color w:val="373A3C"/>
          <w:sz w:val="23"/>
          <w:szCs w:val="23"/>
          <w:shd w:val="clear" w:color="auto" w:fill="FFFFFF"/>
        </w:rPr>
        <w:t xml:space="preserve">of all the tales it is </w:t>
      </w:r>
      <w:r w:rsidR="004039E8">
        <w:rPr>
          <w:rFonts w:ascii="Segoe UI" w:hAnsi="Segoe UI" w:cs="Segoe UI"/>
          <w:color w:val="373A3C"/>
          <w:sz w:val="23"/>
          <w:szCs w:val="23"/>
          <w:shd w:val="clear" w:color="auto" w:fill="FFFFFF"/>
        </w:rPr>
        <w:t xml:space="preserve">the </w:t>
      </w:r>
      <w:r w:rsidR="004039E8">
        <w:rPr>
          <w:rFonts w:ascii="Segoe UI" w:hAnsi="Segoe UI" w:cs="Segoe UI"/>
          <w:i/>
          <w:color w:val="373A3C"/>
          <w:sz w:val="23"/>
          <w:szCs w:val="23"/>
          <w:shd w:val="clear" w:color="auto" w:fill="FFFFFF"/>
        </w:rPr>
        <w:t>Four B</w:t>
      </w:r>
      <w:r w:rsidR="004039E8" w:rsidRPr="004039E8">
        <w:rPr>
          <w:rFonts w:ascii="Segoe UI" w:hAnsi="Segoe UI" w:cs="Segoe UI"/>
          <w:i/>
          <w:color w:val="373A3C"/>
          <w:sz w:val="23"/>
          <w:szCs w:val="23"/>
          <w:shd w:val="clear" w:color="auto" w:fill="FFFFFF"/>
        </w:rPr>
        <w:t>ranches</w:t>
      </w:r>
      <w:r w:rsidR="004039E8">
        <w:rPr>
          <w:rFonts w:ascii="Segoe UI" w:hAnsi="Segoe UI" w:cs="Segoe UI"/>
          <w:color w:val="373A3C"/>
          <w:sz w:val="23"/>
          <w:szCs w:val="23"/>
          <w:shd w:val="clear" w:color="auto" w:fill="FFFFFF"/>
        </w:rPr>
        <w:t xml:space="preserve"> </w:t>
      </w:r>
      <w:r w:rsidR="00B162EA">
        <w:rPr>
          <w:rFonts w:ascii="Segoe UI" w:hAnsi="Segoe UI" w:cs="Segoe UI"/>
          <w:color w:val="373A3C"/>
          <w:sz w:val="23"/>
          <w:szCs w:val="23"/>
          <w:shd w:val="clear" w:color="auto" w:fill="FFFFFF"/>
        </w:rPr>
        <w:t xml:space="preserve">which </w:t>
      </w:r>
      <w:r w:rsidR="004039E8">
        <w:rPr>
          <w:rFonts w:ascii="Segoe UI" w:hAnsi="Segoe UI" w:cs="Segoe UI"/>
          <w:color w:val="373A3C"/>
          <w:sz w:val="23"/>
          <w:szCs w:val="23"/>
          <w:shd w:val="clear" w:color="auto" w:fill="FFFFFF"/>
        </w:rPr>
        <w:t>‘convey most effectively the appropriate moral behaviour that is essential for a society to survive.’</w:t>
      </w:r>
      <w:r w:rsidR="009A1FC5">
        <w:rPr>
          <w:rStyle w:val="FootnoteReference"/>
          <w:rFonts w:ascii="Segoe UI" w:hAnsi="Segoe UI" w:cs="Segoe UI"/>
          <w:color w:val="373A3C"/>
          <w:sz w:val="23"/>
          <w:szCs w:val="23"/>
          <w:shd w:val="clear" w:color="auto" w:fill="FFFFFF"/>
        </w:rPr>
        <w:footnoteReference w:id="1"/>
      </w:r>
      <w:r w:rsidR="009A1FC5">
        <w:rPr>
          <w:rFonts w:ascii="Segoe UI" w:hAnsi="Segoe UI" w:cs="Segoe UI"/>
          <w:color w:val="373A3C"/>
          <w:sz w:val="23"/>
          <w:szCs w:val="23"/>
          <w:shd w:val="clear" w:color="auto" w:fill="FFFFFF"/>
        </w:rPr>
        <w:t xml:space="preserve"> T</w:t>
      </w:r>
      <w:r w:rsidRPr="008A3644">
        <w:rPr>
          <w:rFonts w:ascii="Segoe UI" w:hAnsi="Segoe UI" w:cs="Segoe UI"/>
          <w:color w:val="373A3C"/>
          <w:sz w:val="23"/>
          <w:szCs w:val="23"/>
          <w:shd w:val="clear" w:color="auto" w:fill="FFFFFF"/>
        </w:rPr>
        <w:t>his essay will focus</w:t>
      </w:r>
      <w:r w:rsidR="00B162EA" w:rsidRPr="008A3644">
        <w:rPr>
          <w:rFonts w:ascii="Segoe UI" w:hAnsi="Segoe UI" w:cs="Segoe UI"/>
          <w:color w:val="373A3C"/>
          <w:sz w:val="23"/>
          <w:szCs w:val="23"/>
          <w:shd w:val="clear" w:color="auto" w:fill="FFFFFF"/>
        </w:rPr>
        <w:t xml:space="preserve"> specifically</w:t>
      </w:r>
      <w:r w:rsidRPr="008A3644">
        <w:rPr>
          <w:rFonts w:ascii="Segoe UI" w:hAnsi="Segoe UI" w:cs="Segoe UI"/>
          <w:color w:val="373A3C"/>
          <w:sz w:val="23"/>
          <w:szCs w:val="23"/>
          <w:shd w:val="clear" w:color="auto" w:fill="FFFFFF"/>
        </w:rPr>
        <w:t xml:space="preserve"> on the</w:t>
      </w:r>
      <w:r w:rsidR="00B162EA" w:rsidRPr="008A3644">
        <w:rPr>
          <w:rFonts w:ascii="Segoe UI" w:hAnsi="Segoe UI" w:cs="Segoe UI"/>
          <w:color w:val="373A3C"/>
          <w:sz w:val="23"/>
          <w:szCs w:val="23"/>
          <w:shd w:val="clear" w:color="auto" w:fill="FFFFFF"/>
        </w:rPr>
        <w:t xml:space="preserve"> tales of the</w:t>
      </w:r>
      <w:r w:rsidRPr="008A3644">
        <w:rPr>
          <w:rFonts w:ascii="Segoe UI" w:hAnsi="Segoe UI" w:cs="Segoe UI"/>
          <w:color w:val="373A3C"/>
          <w:sz w:val="23"/>
          <w:szCs w:val="23"/>
          <w:shd w:val="clear" w:color="auto" w:fill="FFFFFF"/>
        </w:rPr>
        <w:t xml:space="preserve"> </w:t>
      </w:r>
      <w:r w:rsidR="00B162EA" w:rsidRPr="008A3644">
        <w:rPr>
          <w:rFonts w:ascii="Segoe UI" w:hAnsi="Segoe UI" w:cs="Segoe UI"/>
          <w:i/>
          <w:color w:val="373A3C"/>
          <w:sz w:val="23"/>
          <w:szCs w:val="23"/>
          <w:shd w:val="clear" w:color="auto" w:fill="FFFFFF"/>
        </w:rPr>
        <w:t>Four Branches</w:t>
      </w:r>
      <w:r w:rsidR="00E9476A">
        <w:rPr>
          <w:rFonts w:ascii="Segoe UI" w:hAnsi="Segoe UI" w:cs="Segoe UI"/>
          <w:i/>
          <w:color w:val="373A3C"/>
          <w:sz w:val="23"/>
          <w:szCs w:val="23"/>
          <w:shd w:val="clear" w:color="auto" w:fill="FFFFFF"/>
        </w:rPr>
        <w:t xml:space="preserve">, </w:t>
      </w:r>
      <w:r w:rsidR="00E9476A" w:rsidRPr="00E9476A">
        <w:rPr>
          <w:rFonts w:ascii="Segoe UI" w:hAnsi="Segoe UI" w:cs="Segoe UI"/>
          <w:iCs/>
          <w:color w:val="373A3C"/>
          <w:sz w:val="23"/>
          <w:szCs w:val="23"/>
          <w:shd w:val="clear" w:color="auto" w:fill="FFFFFF"/>
        </w:rPr>
        <w:t>using the translation by Sioned Davies</w:t>
      </w:r>
      <w:r w:rsidR="00E9476A">
        <w:rPr>
          <w:rFonts w:ascii="Segoe UI" w:hAnsi="Segoe UI" w:cs="Segoe UI"/>
          <w:i/>
          <w:color w:val="373A3C"/>
          <w:sz w:val="23"/>
          <w:szCs w:val="23"/>
          <w:shd w:val="clear" w:color="auto" w:fill="FFFFFF"/>
        </w:rPr>
        <w:t xml:space="preserve">, </w:t>
      </w:r>
      <w:r w:rsidR="00A74F86">
        <w:rPr>
          <w:rFonts w:ascii="Segoe UI" w:hAnsi="Segoe UI" w:cs="Segoe UI"/>
          <w:iCs/>
          <w:color w:val="373A3C"/>
          <w:sz w:val="23"/>
          <w:szCs w:val="23"/>
          <w:shd w:val="clear" w:color="auto" w:fill="FFFFFF"/>
        </w:rPr>
        <w:t>and</w:t>
      </w:r>
      <w:r w:rsidR="006473C6">
        <w:rPr>
          <w:rFonts w:ascii="Segoe UI" w:hAnsi="Segoe UI" w:cs="Segoe UI"/>
          <w:iCs/>
          <w:color w:val="373A3C"/>
          <w:sz w:val="23"/>
          <w:szCs w:val="23"/>
          <w:shd w:val="clear" w:color="auto" w:fill="FFFFFF"/>
        </w:rPr>
        <w:t xml:space="preserve"> </w:t>
      </w:r>
      <w:r w:rsidR="00A74F86">
        <w:rPr>
          <w:rFonts w:ascii="Segoe UI" w:hAnsi="Segoe UI" w:cs="Segoe UI"/>
          <w:iCs/>
          <w:color w:val="373A3C"/>
          <w:sz w:val="23"/>
          <w:szCs w:val="23"/>
          <w:shd w:val="clear" w:color="auto" w:fill="FFFFFF"/>
        </w:rPr>
        <w:t xml:space="preserve">demonstrate how Bollard’s statement regarding the moral exploration within the </w:t>
      </w:r>
      <w:r w:rsidR="00A74F86" w:rsidRPr="00D133A7">
        <w:rPr>
          <w:rFonts w:ascii="Segoe UI" w:hAnsi="Segoe UI" w:cs="Segoe UI"/>
          <w:i/>
          <w:color w:val="373A3C"/>
          <w:sz w:val="23"/>
          <w:szCs w:val="23"/>
          <w:shd w:val="clear" w:color="auto" w:fill="FFFFFF"/>
        </w:rPr>
        <w:t>Four Branches</w:t>
      </w:r>
      <w:r w:rsidR="00A74F86">
        <w:rPr>
          <w:rFonts w:ascii="Segoe UI" w:hAnsi="Segoe UI" w:cs="Segoe UI"/>
          <w:iCs/>
          <w:color w:val="373A3C"/>
          <w:sz w:val="23"/>
          <w:szCs w:val="23"/>
          <w:shd w:val="clear" w:color="auto" w:fill="FFFFFF"/>
        </w:rPr>
        <w:t xml:space="preserve"> is inherently visible in the texts. To do this it will be suggested that two of Bollards themes, that of ‘friendship’ and ‘feud</w:t>
      </w:r>
      <w:r w:rsidR="00A74F86">
        <w:rPr>
          <w:rStyle w:val="FootnoteReference"/>
          <w:rFonts w:ascii="Segoe UI" w:hAnsi="Segoe UI" w:cs="Segoe UI"/>
          <w:iCs/>
          <w:color w:val="373A3C"/>
          <w:sz w:val="23"/>
          <w:szCs w:val="23"/>
          <w:shd w:val="clear" w:color="auto" w:fill="FFFFFF"/>
        </w:rPr>
        <w:footnoteReference w:id="2"/>
      </w:r>
      <w:r w:rsidR="00A74F86">
        <w:rPr>
          <w:rFonts w:ascii="Segoe UI" w:hAnsi="Segoe UI" w:cs="Segoe UI"/>
          <w:iCs/>
          <w:color w:val="373A3C"/>
          <w:sz w:val="23"/>
          <w:szCs w:val="23"/>
          <w:shd w:val="clear" w:color="auto" w:fill="FFFFFF"/>
        </w:rPr>
        <w:t xml:space="preserve">’, which he proposed in his article on the Structure of the </w:t>
      </w:r>
      <w:r w:rsidR="00A74F86" w:rsidRPr="003E1E78">
        <w:rPr>
          <w:rFonts w:ascii="Segoe UI" w:hAnsi="Segoe UI" w:cs="Segoe UI"/>
          <w:i/>
          <w:color w:val="373A3C"/>
          <w:sz w:val="23"/>
          <w:szCs w:val="23"/>
          <w:shd w:val="clear" w:color="auto" w:fill="FFFFFF"/>
        </w:rPr>
        <w:t>Four Branches</w:t>
      </w:r>
      <w:r w:rsidR="00A74F86">
        <w:rPr>
          <w:rFonts w:ascii="Segoe UI" w:hAnsi="Segoe UI" w:cs="Segoe UI"/>
          <w:iCs/>
          <w:color w:val="373A3C"/>
          <w:sz w:val="23"/>
          <w:szCs w:val="23"/>
          <w:shd w:val="clear" w:color="auto" w:fill="FFFFFF"/>
        </w:rPr>
        <w:t>, can be broken down into smaller elements</w:t>
      </w:r>
      <w:r w:rsidR="00185A7D">
        <w:rPr>
          <w:rFonts w:ascii="Segoe UI" w:hAnsi="Segoe UI" w:cs="Segoe UI"/>
          <w:iCs/>
          <w:color w:val="373A3C"/>
          <w:sz w:val="23"/>
          <w:szCs w:val="23"/>
          <w:shd w:val="clear" w:color="auto" w:fill="FFFFFF"/>
        </w:rPr>
        <w:t xml:space="preserve">. </w:t>
      </w:r>
      <w:r w:rsidR="0032390C">
        <w:rPr>
          <w:rFonts w:ascii="Segoe UI" w:hAnsi="Segoe UI" w:cs="Segoe UI"/>
          <w:iCs/>
          <w:color w:val="373A3C"/>
          <w:sz w:val="23"/>
          <w:szCs w:val="23"/>
          <w:shd w:val="clear" w:color="auto" w:fill="FFFFFF"/>
        </w:rPr>
        <w:t>From a close reading of the text it seems that t</w:t>
      </w:r>
      <w:r w:rsidR="00A74F86">
        <w:rPr>
          <w:rFonts w:ascii="Segoe UI" w:hAnsi="Segoe UI" w:cs="Segoe UI"/>
          <w:iCs/>
          <w:color w:val="373A3C"/>
          <w:sz w:val="23"/>
          <w:szCs w:val="23"/>
          <w:shd w:val="clear" w:color="auto" w:fill="FFFFFF"/>
        </w:rPr>
        <w:t xml:space="preserve">hese elements </w:t>
      </w:r>
      <w:r w:rsidR="00185A7D">
        <w:rPr>
          <w:rFonts w:ascii="Segoe UI" w:hAnsi="Segoe UI" w:cs="Segoe UI"/>
          <w:iCs/>
          <w:color w:val="373A3C"/>
          <w:sz w:val="23"/>
          <w:szCs w:val="23"/>
          <w:shd w:val="clear" w:color="auto" w:fill="FFFFFF"/>
        </w:rPr>
        <w:t xml:space="preserve">are common markers of ethical discussions, whether moral, political or legal, and </w:t>
      </w:r>
      <w:r w:rsidR="00A74F86">
        <w:rPr>
          <w:rFonts w:ascii="Segoe UI" w:hAnsi="Segoe UI" w:cs="Segoe UI"/>
          <w:iCs/>
          <w:color w:val="373A3C"/>
          <w:sz w:val="23"/>
          <w:szCs w:val="23"/>
          <w:shd w:val="clear" w:color="auto" w:fill="FFFFFF"/>
        </w:rPr>
        <w:t>can the</w:t>
      </w:r>
      <w:r w:rsidR="00185A7D">
        <w:rPr>
          <w:rFonts w:ascii="Segoe UI" w:hAnsi="Segoe UI" w:cs="Segoe UI"/>
          <w:iCs/>
          <w:color w:val="373A3C"/>
          <w:sz w:val="23"/>
          <w:szCs w:val="23"/>
          <w:shd w:val="clear" w:color="auto" w:fill="FFFFFF"/>
        </w:rPr>
        <w:t>refore</w:t>
      </w:r>
      <w:r w:rsidR="00A74F86">
        <w:rPr>
          <w:rFonts w:ascii="Segoe UI" w:hAnsi="Segoe UI" w:cs="Segoe UI"/>
          <w:iCs/>
          <w:color w:val="373A3C"/>
          <w:sz w:val="23"/>
          <w:szCs w:val="23"/>
          <w:shd w:val="clear" w:color="auto" w:fill="FFFFFF"/>
        </w:rPr>
        <w:t xml:space="preserve"> be applied to </w:t>
      </w:r>
      <w:r w:rsidR="006473C6">
        <w:rPr>
          <w:rFonts w:ascii="Segoe UI" w:hAnsi="Segoe UI" w:cs="Segoe UI"/>
          <w:color w:val="373A3C"/>
          <w:sz w:val="23"/>
          <w:szCs w:val="23"/>
          <w:shd w:val="clear" w:color="auto" w:fill="FFFFFF"/>
        </w:rPr>
        <w:t xml:space="preserve">the </w:t>
      </w:r>
      <w:r w:rsidR="00A74F86">
        <w:rPr>
          <w:rFonts w:ascii="Segoe UI" w:hAnsi="Segoe UI" w:cs="Segoe UI"/>
          <w:color w:val="373A3C"/>
          <w:sz w:val="23"/>
          <w:szCs w:val="23"/>
          <w:shd w:val="clear" w:color="auto" w:fill="FFFFFF"/>
        </w:rPr>
        <w:t>texts</w:t>
      </w:r>
      <w:r w:rsidR="006473C6">
        <w:rPr>
          <w:rFonts w:ascii="Segoe UI" w:hAnsi="Segoe UI" w:cs="Segoe UI"/>
          <w:color w:val="373A3C"/>
          <w:sz w:val="23"/>
          <w:szCs w:val="23"/>
          <w:shd w:val="clear" w:color="auto" w:fill="FFFFFF"/>
        </w:rPr>
        <w:t xml:space="preserve"> to</w:t>
      </w:r>
      <w:r w:rsidR="00185A7D">
        <w:rPr>
          <w:rFonts w:ascii="Segoe UI" w:hAnsi="Segoe UI" w:cs="Segoe UI"/>
          <w:color w:val="373A3C"/>
          <w:sz w:val="23"/>
          <w:szCs w:val="23"/>
          <w:shd w:val="clear" w:color="auto" w:fill="FFFFFF"/>
        </w:rPr>
        <w:t xml:space="preserve"> more easily</w:t>
      </w:r>
      <w:r w:rsidR="006473C6">
        <w:rPr>
          <w:rFonts w:ascii="Segoe UI" w:hAnsi="Segoe UI" w:cs="Segoe UI"/>
          <w:color w:val="373A3C"/>
          <w:sz w:val="23"/>
          <w:szCs w:val="23"/>
          <w:shd w:val="clear" w:color="auto" w:fill="FFFFFF"/>
        </w:rPr>
        <w:t xml:space="preserve"> </w:t>
      </w:r>
      <w:r w:rsidR="00B53E89">
        <w:rPr>
          <w:rFonts w:ascii="Segoe UI" w:hAnsi="Segoe UI" w:cs="Segoe UI"/>
          <w:color w:val="373A3C"/>
          <w:sz w:val="23"/>
          <w:szCs w:val="23"/>
          <w:shd w:val="clear" w:color="auto" w:fill="FFFFFF"/>
        </w:rPr>
        <w:t xml:space="preserve">identify </w:t>
      </w:r>
      <w:r w:rsidR="00185A7D">
        <w:rPr>
          <w:rFonts w:ascii="Segoe UI" w:hAnsi="Segoe UI" w:cs="Segoe UI"/>
          <w:color w:val="373A3C"/>
          <w:sz w:val="23"/>
          <w:szCs w:val="23"/>
          <w:shd w:val="clear" w:color="auto" w:fill="FFFFFF"/>
        </w:rPr>
        <w:t>these</w:t>
      </w:r>
      <w:r w:rsidR="00B53E89">
        <w:rPr>
          <w:rFonts w:ascii="Segoe UI" w:hAnsi="Segoe UI" w:cs="Segoe UI"/>
          <w:color w:val="373A3C"/>
          <w:sz w:val="23"/>
          <w:szCs w:val="23"/>
          <w:shd w:val="clear" w:color="auto" w:fill="FFFFFF"/>
        </w:rPr>
        <w:t xml:space="preserve"> </w:t>
      </w:r>
      <w:r w:rsidR="00185A7D">
        <w:rPr>
          <w:rFonts w:ascii="Segoe UI" w:hAnsi="Segoe UI" w:cs="Segoe UI"/>
          <w:color w:val="373A3C"/>
          <w:sz w:val="23"/>
          <w:szCs w:val="23"/>
          <w:shd w:val="clear" w:color="auto" w:fill="FFFFFF"/>
        </w:rPr>
        <w:t>situations taking place. Identifying these elements as markers in the text will also</w:t>
      </w:r>
      <w:r w:rsidR="00B53E89">
        <w:rPr>
          <w:rFonts w:ascii="Segoe UI" w:hAnsi="Segoe UI" w:cs="Segoe UI"/>
          <w:color w:val="373A3C"/>
          <w:sz w:val="23"/>
          <w:szCs w:val="23"/>
          <w:shd w:val="clear" w:color="auto" w:fill="FFFFFF"/>
        </w:rPr>
        <w:t xml:space="preserve"> </w:t>
      </w:r>
      <w:r w:rsidR="00185A7D">
        <w:rPr>
          <w:rFonts w:ascii="Segoe UI" w:hAnsi="Segoe UI" w:cs="Segoe UI"/>
          <w:color w:val="373A3C"/>
          <w:sz w:val="23"/>
          <w:szCs w:val="23"/>
          <w:shd w:val="clear" w:color="auto" w:fill="FFFFFF"/>
        </w:rPr>
        <w:t xml:space="preserve">allow </w:t>
      </w:r>
      <w:r w:rsidR="00BC7F83">
        <w:rPr>
          <w:rFonts w:ascii="Segoe UI" w:hAnsi="Segoe UI" w:cs="Segoe UI"/>
          <w:color w:val="373A3C"/>
          <w:sz w:val="23"/>
          <w:szCs w:val="23"/>
          <w:shd w:val="clear" w:color="auto" w:fill="FFFFFF"/>
        </w:rPr>
        <w:t xml:space="preserve">easier </w:t>
      </w:r>
      <w:r w:rsidR="00185A7D">
        <w:rPr>
          <w:rFonts w:ascii="Segoe UI" w:hAnsi="Segoe UI" w:cs="Segoe UI"/>
          <w:color w:val="373A3C"/>
          <w:sz w:val="23"/>
          <w:szCs w:val="23"/>
          <w:shd w:val="clear" w:color="auto" w:fill="FFFFFF"/>
        </w:rPr>
        <w:t>comparisons between the discussions to support analysis of the</w:t>
      </w:r>
      <w:r w:rsidR="00B53E89">
        <w:rPr>
          <w:rFonts w:ascii="Segoe UI" w:hAnsi="Segoe UI" w:cs="Segoe UI"/>
          <w:color w:val="373A3C"/>
          <w:sz w:val="23"/>
          <w:szCs w:val="23"/>
          <w:shd w:val="clear" w:color="auto" w:fill="FFFFFF"/>
        </w:rPr>
        <w:t xml:space="preserve"> techniques</w:t>
      </w:r>
      <w:r w:rsidR="007624D3">
        <w:rPr>
          <w:rFonts w:ascii="Segoe UI" w:hAnsi="Segoe UI" w:cs="Segoe UI"/>
          <w:color w:val="373A3C"/>
          <w:sz w:val="23"/>
          <w:szCs w:val="23"/>
          <w:shd w:val="clear" w:color="auto" w:fill="FFFFFF"/>
        </w:rPr>
        <w:t xml:space="preserve"> the author</w:t>
      </w:r>
      <w:r w:rsidR="00B53E89">
        <w:rPr>
          <w:rFonts w:ascii="Segoe UI" w:hAnsi="Segoe UI" w:cs="Segoe UI"/>
          <w:color w:val="373A3C"/>
          <w:sz w:val="23"/>
          <w:szCs w:val="23"/>
          <w:shd w:val="clear" w:color="auto" w:fill="FFFFFF"/>
        </w:rPr>
        <w:t xml:space="preserve"> use</w:t>
      </w:r>
      <w:r w:rsidR="007624D3">
        <w:rPr>
          <w:rFonts w:ascii="Segoe UI" w:hAnsi="Segoe UI" w:cs="Segoe UI"/>
          <w:color w:val="373A3C"/>
          <w:sz w:val="23"/>
          <w:szCs w:val="23"/>
          <w:shd w:val="clear" w:color="auto" w:fill="FFFFFF"/>
        </w:rPr>
        <w:t>s</w:t>
      </w:r>
      <w:r w:rsidR="00B53E89">
        <w:rPr>
          <w:rFonts w:ascii="Segoe UI" w:hAnsi="Segoe UI" w:cs="Segoe UI"/>
          <w:color w:val="373A3C"/>
          <w:sz w:val="23"/>
          <w:szCs w:val="23"/>
          <w:shd w:val="clear" w:color="auto" w:fill="FFFFFF"/>
        </w:rPr>
        <w:t xml:space="preserve"> to </w:t>
      </w:r>
      <w:r w:rsidR="006473C6">
        <w:rPr>
          <w:rFonts w:ascii="Segoe UI" w:hAnsi="Segoe UI" w:cs="Segoe UI"/>
          <w:color w:val="373A3C"/>
          <w:sz w:val="23"/>
          <w:szCs w:val="23"/>
          <w:shd w:val="clear" w:color="auto" w:fill="FFFFFF"/>
        </w:rPr>
        <w:t>explor</w:t>
      </w:r>
      <w:r w:rsidR="00B53E89">
        <w:rPr>
          <w:rFonts w:ascii="Segoe UI" w:hAnsi="Segoe UI" w:cs="Segoe UI"/>
          <w:color w:val="373A3C"/>
          <w:sz w:val="23"/>
          <w:szCs w:val="23"/>
          <w:shd w:val="clear" w:color="auto" w:fill="FFFFFF"/>
        </w:rPr>
        <w:t xml:space="preserve">e these types of issues within </w:t>
      </w:r>
      <w:r w:rsidR="006473C6">
        <w:rPr>
          <w:rFonts w:ascii="Segoe UI" w:hAnsi="Segoe UI" w:cs="Segoe UI"/>
          <w:color w:val="373A3C"/>
          <w:sz w:val="23"/>
          <w:szCs w:val="23"/>
          <w:shd w:val="clear" w:color="auto" w:fill="FFFFFF"/>
        </w:rPr>
        <w:t xml:space="preserve">the tales of the </w:t>
      </w:r>
      <w:r w:rsidR="006473C6" w:rsidRPr="003E1E78">
        <w:rPr>
          <w:rFonts w:ascii="Segoe UI" w:hAnsi="Segoe UI" w:cs="Segoe UI"/>
          <w:i/>
          <w:iCs/>
          <w:color w:val="373A3C"/>
          <w:sz w:val="23"/>
          <w:szCs w:val="23"/>
          <w:shd w:val="clear" w:color="auto" w:fill="FFFFFF"/>
        </w:rPr>
        <w:t>Four Branches</w:t>
      </w:r>
      <w:r w:rsidR="00304D92">
        <w:rPr>
          <w:rFonts w:ascii="Segoe UI" w:hAnsi="Segoe UI" w:cs="Segoe UI"/>
          <w:color w:val="373A3C"/>
          <w:sz w:val="23"/>
          <w:szCs w:val="23"/>
          <w:shd w:val="clear" w:color="auto" w:fill="FFFFFF"/>
        </w:rPr>
        <w:t xml:space="preserve"> and ultimately demonstrate Bollard’s statement to be true.</w:t>
      </w:r>
    </w:p>
    <w:p w14:paraId="348AF6BA" w14:textId="22DF772B" w:rsidR="00B87327" w:rsidRDefault="007747E2" w:rsidP="003171E9">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Friendship is a prominent theme throughout the </w:t>
      </w:r>
      <w:r>
        <w:rPr>
          <w:rFonts w:ascii="Segoe UI" w:hAnsi="Segoe UI" w:cs="Segoe UI"/>
          <w:i/>
          <w:color w:val="373A3C"/>
          <w:sz w:val="23"/>
          <w:szCs w:val="23"/>
          <w:shd w:val="clear" w:color="auto" w:fill="FFFFFF"/>
        </w:rPr>
        <w:t xml:space="preserve">Four Branches </w:t>
      </w:r>
      <w:r>
        <w:rPr>
          <w:rFonts w:ascii="Segoe UI" w:hAnsi="Segoe UI" w:cs="Segoe UI"/>
          <w:iCs/>
          <w:color w:val="373A3C"/>
          <w:sz w:val="23"/>
          <w:szCs w:val="23"/>
          <w:shd w:val="clear" w:color="auto" w:fill="FFFFFF"/>
        </w:rPr>
        <w:t xml:space="preserve">and </w:t>
      </w:r>
      <w:r>
        <w:rPr>
          <w:rFonts w:ascii="Segoe UI" w:hAnsi="Segoe UI" w:cs="Segoe UI"/>
          <w:color w:val="373A3C"/>
          <w:sz w:val="23"/>
          <w:szCs w:val="23"/>
          <w:shd w:val="clear" w:color="auto" w:fill="FFFFFF"/>
        </w:rPr>
        <w:t>can be broken down into two main elements – that of ‘keeping your word’ and of ‘honourabl</w:t>
      </w:r>
      <w:r w:rsidR="00821EF7">
        <w:rPr>
          <w:rFonts w:ascii="Segoe UI" w:hAnsi="Segoe UI" w:cs="Segoe UI"/>
          <w:color w:val="373A3C"/>
          <w:sz w:val="23"/>
          <w:szCs w:val="23"/>
          <w:shd w:val="clear" w:color="auto" w:fill="FFFFFF"/>
        </w:rPr>
        <w:t>e conduct</w:t>
      </w:r>
      <w:r>
        <w:rPr>
          <w:rFonts w:ascii="Segoe UI" w:hAnsi="Segoe UI" w:cs="Segoe UI"/>
          <w:color w:val="373A3C"/>
          <w:sz w:val="23"/>
          <w:szCs w:val="23"/>
          <w:shd w:val="clear" w:color="auto" w:fill="FFFFFF"/>
        </w:rPr>
        <w:t>’. Promises made and the actions taken by the characters to fulfil those promises, and thus ‘keep their word’, are highlighted and commended as morally appropriate</w:t>
      </w:r>
      <w:r w:rsidR="00CB6D09">
        <w:rPr>
          <w:rFonts w:ascii="Segoe UI" w:hAnsi="Segoe UI" w:cs="Segoe UI"/>
          <w:color w:val="373A3C"/>
          <w:sz w:val="23"/>
          <w:szCs w:val="23"/>
          <w:shd w:val="clear" w:color="auto" w:fill="FFFFFF"/>
        </w:rPr>
        <w:t>. P</w:t>
      </w:r>
      <w:r>
        <w:rPr>
          <w:rFonts w:ascii="Segoe UI" w:hAnsi="Segoe UI" w:cs="Segoe UI"/>
          <w:color w:val="373A3C"/>
          <w:sz w:val="23"/>
          <w:szCs w:val="23"/>
          <w:shd w:val="clear" w:color="auto" w:fill="FFFFFF"/>
        </w:rPr>
        <w:t xml:space="preserve">romises </w:t>
      </w:r>
      <w:r w:rsidR="00CB6D09">
        <w:rPr>
          <w:rFonts w:ascii="Segoe UI" w:hAnsi="Segoe UI" w:cs="Segoe UI"/>
          <w:color w:val="373A3C"/>
          <w:sz w:val="23"/>
          <w:szCs w:val="23"/>
          <w:shd w:val="clear" w:color="auto" w:fill="FFFFFF"/>
        </w:rPr>
        <w:t>are</w:t>
      </w:r>
      <w:r>
        <w:rPr>
          <w:rFonts w:ascii="Segoe UI" w:hAnsi="Segoe UI" w:cs="Segoe UI"/>
          <w:color w:val="373A3C"/>
          <w:sz w:val="23"/>
          <w:szCs w:val="23"/>
          <w:shd w:val="clear" w:color="auto" w:fill="FFFFFF"/>
        </w:rPr>
        <w:t xml:space="preserve"> strongly linked to honour in many of the tales as </w:t>
      </w:r>
      <w:r w:rsidR="00CB6D09">
        <w:rPr>
          <w:rFonts w:ascii="Segoe UI" w:hAnsi="Segoe UI" w:cs="Segoe UI"/>
          <w:color w:val="373A3C"/>
          <w:sz w:val="23"/>
          <w:szCs w:val="23"/>
          <w:shd w:val="clear" w:color="auto" w:fill="FFFFFF"/>
        </w:rPr>
        <w:t>they</w:t>
      </w:r>
      <w:r>
        <w:rPr>
          <w:rFonts w:ascii="Segoe UI" w:hAnsi="Segoe UI" w:cs="Segoe UI"/>
          <w:color w:val="373A3C"/>
          <w:sz w:val="23"/>
          <w:szCs w:val="23"/>
          <w:shd w:val="clear" w:color="auto" w:fill="FFFFFF"/>
        </w:rPr>
        <w:t xml:space="preserve"> form the basis for the legal system, so far as it is, which is in place during this period</w:t>
      </w:r>
      <w:r w:rsidR="007624D3">
        <w:rPr>
          <w:rFonts w:ascii="Segoe UI" w:hAnsi="Segoe UI" w:cs="Segoe UI"/>
          <w:color w:val="373A3C"/>
          <w:sz w:val="23"/>
          <w:szCs w:val="23"/>
          <w:shd w:val="clear" w:color="auto" w:fill="FFFFFF"/>
        </w:rPr>
        <w:t xml:space="preserve"> and is therefore a common marker for some form of ethical dilemma</w:t>
      </w:r>
      <w:r>
        <w:rPr>
          <w:rFonts w:ascii="Segoe UI" w:hAnsi="Segoe UI" w:cs="Segoe UI"/>
          <w:color w:val="373A3C"/>
          <w:sz w:val="23"/>
          <w:szCs w:val="23"/>
          <w:shd w:val="clear" w:color="auto" w:fill="FFFFFF"/>
        </w:rPr>
        <w:t xml:space="preserve">. Throughout the Mabinogion there is a traditional honour-based system, where kinship and hierarchy dictate insult and </w:t>
      </w:r>
      <w:r>
        <w:rPr>
          <w:rFonts w:ascii="Segoe UI" w:hAnsi="Segoe UI" w:cs="Segoe UI"/>
          <w:color w:val="373A3C"/>
          <w:sz w:val="23"/>
          <w:szCs w:val="23"/>
          <w:shd w:val="clear" w:color="auto" w:fill="FFFFFF"/>
        </w:rPr>
        <w:lastRenderedPageBreak/>
        <w:t xml:space="preserve">compensation. </w:t>
      </w:r>
      <w:r w:rsidR="00CB6D09">
        <w:rPr>
          <w:rFonts w:ascii="Segoe UI" w:hAnsi="Segoe UI" w:cs="Segoe UI"/>
          <w:color w:val="373A3C"/>
          <w:sz w:val="23"/>
          <w:szCs w:val="23"/>
          <w:shd w:val="clear" w:color="auto" w:fill="FFFFFF"/>
        </w:rPr>
        <w:t>H</w:t>
      </w:r>
      <w:r w:rsidRPr="00B04659">
        <w:rPr>
          <w:rFonts w:ascii="Segoe UI" w:hAnsi="Segoe UI" w:cs="Segoe UI"/>
          <w:color w:val="373A3C"/>
          <w:sz w:val="23"/>
          <w:szCs w:val="23"/>
          <w:shd w:val="clear" w:color="auto" w:fill="FFFFFF"/>
        </w:rPr>
        <w:t xml:space="preserve">onour </w:t>
      </w:r>
      <w:r w:rsidR="00CB6D09">
        <w:rPr>
          <w:rFonts w:ascii="Segoe UI" w:hAnsi="Segoe UI" w:cs="Segoe UI"/>
          <w:color w:val="373A3C"/>
          <w:sz w:val="23"/>
          <w:szCs w:val="23"/>
          <w:shd w:val="clear" w:color="auto" w:fill="FFFFFF"/>
        </w:rPr>
        <w:t>is</w:t>
      </w:r>
      <w:r w:rsidRPr="00B04659">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extremely important, </w:t>
      </w:r>
      <w:r w:rsidRPr="00B04659">
        <w:rPr>
          <w:rFonts w:ascii="Segoe UI" w:hAnsi="Segoe UI" w:cs="Segoe UI"/>
          <w:color w:val="373A3C"/>
          <w:sz w:val="23"/>
          <w:szCs w:val="23"/>
          <w:shd w:val="clear" w:color="auto" w:fill="FFFFFF"/>
        </w:rPr>
        <w:t>meaning any loss must immediately be rectified</w:t>
      </w:r>
      <w:r>
        <w:rPr>
          <w:rFonts w:ascii="Segoe UI" w:hAnsi="Segoe UI" w:cs="Segoe UI"/>
          <w:color w:val="373A3C"/>
          <w:sz w:val="23"/>
          <w:szCs w:val="23"/>
          <w:shd w:val="clear" w:color="auto" w:fill="FFFFFF"/>
        </w:rPr>
        <w:t xml:space="preserve"> to ensure a continuing balance in society. </w:t>
      </w:r>
      <w:r w:rsidRPr="007747E2">
        <w:rPr>
          <w:rFonts w:ascii="Segoe UI" w:hAnsi="Segoe UI" w:cs="Segoe UI"/>
          <w:i/>
          <w:iCs/>
          <w:color w:val="373A3C"/>
          <w:sz w:val="23"/>
          <w:szCs w:val="23"/>
          <w:shd w:val="clear" w:color="auto" w:fill="FFFFFF"/>
        </w:rPr>
        <w:t>Sarhad</w:t>
      </w:r>
      <w:r>
        <w:rPr>
          <w:rFonts w:ascii="Segoe UI" w:hAnsi="Segoe UI" w:cs="Segoe UI"/>
          <w:color w:val="373A3C"/>
          <w:sz w:val="23"/>
          <w:szCs w:val="23"/>
          <w:shd w:val="clear" w:color="auto" w:fill="FFFFFF"/>
        </w:rPr>
        <w:t xml:space="preserve"> is the legal term for restoring lost honour, which measures the shame of the given insult against the social statuses of those involved to decide what reparation could be demanded by the injured party.</w:t>
      </w:r>
      <w:r w:rsidR="00F6650F">
        <w:rPr>
          <w:rStyle w:val="FootnoteReference"/>
          <w:rFonts w:ascii="Segoe UI" w:hAnsi="Segoe UI" w:cs="Segoe UI"/>
          <w:color w:val="373A3C"/>
          <w:sz w:val="23"/>
          <w:szCs w:val="23"/>
          <w:shd w:val="clear" w:color="auto" w:fill="FFFFFF"/>
        </w:rPr>
        <w:footnoteReference w:id="3"/>
      </w:r>
      <w:r w:rsidR="00D25D34">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Because there was no central judge and jury each </w:t>
      </w:r>
      <w:r>
        <w:rPr>
          <w:rFonts w:ascii="Segoe UI" w:hAnsi="Segoe UI" w:cs="Segoe UI"/>
          <w:i/>
          <w:color w:val="373A3C"/>
          <w:sz w:val="23"/>
          <w:szCs w:val="23"/>
          <w:shd w:val="clear" w:color="auto" w:fill="FFFFFF"/>
        </w:rPr>
        <w:t xml:space="preserve">Sarhad </w:t>
      </w:r>
      <w:r w:rsidR="00993D1E">
        <w:rPr>
          <w:rFonts w:ascii="Segoe UI" w:hAnsi="Segoe UI" w:cs="Segoe UI"/>
          <w:iCs/>
          <w:color w:val="373A3C"/>
          <w:sz w:val="23"/>
          <w:szCs w:val="23"/>
          <w:shd w:val="clear" w:color="auto" w:fill="FFFFFF"/>
        </w:rPr>
        <w:t xml:space="preserve">debt </w:t>
      </w:r>
      <w:r>
        <w:rPr>
          <w:rFonts w:ascii="Segoe UI" w:hAnsi="Segoe UI" w:cs="Segoe UI"/>
          <w:color w:val="373A3C"/>
          <w:sz w:val="23"/>
          <w:szCs w:val="23"/>
          <w:shd w:val="clear" w:color="auto" w:fill="FFFFFF"/>
        </w:rPr>
        <w:t xml:space="preserve">would be subject to those involved having enough honour to </w:t>
      </w:r>
      <w:r w:rsidR="007F0102">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keep their word</w:t>
      </w:r>
      <w:r w:rsidR="007F0102">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and repay their debts or the social boundaries governing justice and keeping peace and order </w:t>
      </w:r>
      <w:r w:rsidR="009A08BA">
        <w:rPr>
          <w:rFonts w:ascii="Segoe UI" w:hAnsi="Segoe UI" w:cs="Segoe UI"/>
          <w:color w:val="373A3C"/>
          <w:sz w:val="23"/>
          <w:szCs w:val="23"/>
          <w:shd w:val="clear" w:color="auto" w:fill="FFFFFF"/>
        </w:rPr>
        <w:t>would</w:t>
      </w:r>
      <w:r>
        <w:rPr>
          <w:rFonts w:ascii="Segoe UI" w:hAnsi="Segoe UI" w:cs="Segoe UI"/>
          <w:color w:val="373A3C"/>
          <w:sz w:val="23"/>
          <w:szCs w:val="23"/>
          <w:shd w:val="clear" w:color="auto" w:fill="FFFFFF"/>
        </w:rPr>
        <w:t xml:space="preserve"> be damaged. </w:t>
      </w:r>
    </w:p>
    <w:p w14:paraId="43009919" w14:textId="1A26F855" w:rsidR="003171E9" w:rsidRDefault="003171E9" w:rsidP="003171E9">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Any action taken inevitably also has certain behavioural traits linked to it, allowing the author to shape characters through their actions. </w:t>
      </w:r>
      <w:r w:rsidR="00CD6F85">
        <w:rPr>
          <w:rFonts w:ascii="Segoe UI" w:hAnsi="Segoe UI" w:cs="Segoe UI"/>
          <w:color w:val="373A3C"/>
          <w:sz w:val="23"/>
          <w:szCs w:val="23"/>
          <w:shd w:val="clear" w:color="auto" w:fill="FFFFFF"/>
        </w:rPr>
        <w:t>‘</w:t>
      </w:r>
      <w:r w:rsidR="00821EF7">
        <w:rPr>
          <w:rFonts w:ascii="Segoe UI" w:hAnsi="Segoe UI" w:cs="Segoe UI"/>
          <w:color w:val="373A3C"/>
          <w:sz w:val="23"/>
          <w:szCs w:val="23"/>
          <w:shd w:val="clear" w:color="auto" w:fill="FFFFFF"/>
        </w:rPr>
        <w:t>H</w:t>
      </w:r>
      <w:r w:rsidR="00CD6F85">
        <w:rPr>
          <w:rFonts w:ascii="Segoe UI" w:hAnsi="Segoe UI" w:cs="Segoe UI"/>
          <w:color w:val="373A3C"/>
          <w:sz w:val="23"/>
          <w:szCs w:val="23"/>
          <w:shd w:val="clear" w:color="auto" w:fill="FFFFFF"/>
        </w:rPr>
        <w:t>onourabl</w:t>
      </w:r>
      <w:r w:rsidR="00821EF7">
        <w:rPr>
          <w:rFonts w:ascii="Segoe UI" w:hAnsi="Segoe UI" w:cs="Segoe UI"/>
          <w:color w:val="373A3C"/>
          <w:sz w:val="23"/>
          <w:szCs w:val="23"/>
          <w:shd w:val="clear" w:color="auto" w:fill="FFFFFF"/>
        </w:rPr>
        <w:t>e conduct</w:t>
      </w:r>
      <w:r w:rsidR="00CD6F85">
        <w:rPr>
          <w:rFonts w:ascii="Segoe UI" w:hAnsi="Segoe UI" w:cs="Segoe UI"/>
          <w:color w:val="373A3C"/>
          <w:sz w:val="23"/>
          <w:szCs w:val="23"/>
          <w:shd w:val="clear" w:color="auto" w:fill="FFFFFF"/>
        </w:rPr>
        <w:t xml:space="preserve">’ is a summary of several behavioural traits demonstrated to be morally superior throughout the </w:t>
      </w:r>
      <w:r w:rsidR="00CD6F85" w:rsidRPr="00914CF3">
        <w:rPr>
          <w:rFonts w:ascii="Segoe UI" w:hAnsi="Segoe UI" w:cs="Segoe UI"/>
          <w:i/>
          <w:iCs/>
          <w:color w:val="373A3C"/>
          <w:sz w:val="23"/>
          <w:szCs w:val="23"/>
          <w:shd w:val="clear" w:color="auto" w:fill="FFFFFF"/>
        </w:rPr>
        <w:t>Four Branches</w:t>
      </w:r>
      <w:r w:rsidR="00F325FF">
        <w:rPr>
          <w:rFonts w:ascii="Segoe UI" w:hAnsi="Segoe UI" w:cs="Segoe UI"/>
          <w:color w:val="373A3C"/>
          <w:sz w:val="23"/>
          <w:szCs w:val="23"/>
          <w:shd w:val="clear" w:color="auto" w:fill="FFFFFF"/>
        </w:rPr>
        <w:t>,</w:t>
      </w:r>
      <w:r w:rsidR="00CD6F85">
        <w:rPr>
          <w:rFonts w:ascii="Segoe UI" w:hAnsi="Segoe UI" w:cs="Segoe UI"/>
          <w:color w:val="373A3C"/>
          <w:sz w:val="23"/>
          <w:szCs w:val="23"/>
          <w:shd w:val="clear" w:color="auto" w:fill="FFFFFF"/>
        </w:rPr>
        <w:t xml:space="preserve"> </w:t>
      </w:r>
      <w:r w:rsidR="003E1E78">
        <w:rPr>
          <w:rFonts w:ascii="Segoe UI" w:hAnsi="Segoe UI" w:cs="Segoe UI"/>
          <w:color w:val="373A3C"/>
          <w:sz w:val="23"/>
          <w:szCs w:val="23"/>
          <w:shd w:val="clear" w:color="auto" w:fill="FFFFFF"/>
        </w:rPr>
        <w:t xml:space="preserve">often </w:t>
      </w:r>
      <w:r w:rsidR="00CD6F85">
        <w:rPr>
          <w:rFonts w:ascii="Segoe UI" w:hAnsi="Segoe UI" w:cs="Segoe UI"/>
          <w:color w:val="373A3C"/>
          <w:sz w:val="23"/>
          <w:szCs w:val="23"/>
          <w:shd w:val="clear" w:color="auto" w:fill="FFFFFF"/>
        </w:rPr>
        <w:t xml:space="preserve">in scenarios where the lauded behaviour is shown to result in positive consequences. </w:t>
      </w:r>
      <w:r w:rsidR="003E1E78">
        <w:rPr>
          <w:rFonts w:ascii="Segoe UI" w:hAnsi="Segoe UI" w:cs="Segoe UI"/>
          <w:color w:val="373A3C"/>
          <w:sz w:val="23"/>
          <w:szCs w:val="23"/>
          <w:shd w:val="clear" w:color="auto" w:fill="FFFFFF"/>
        </w:rPr>
        <w:t>Some ex</w:t>
      </w:r>
      <w:r w:rsidR="00CD6F85">
        <w:rPr>
          <w:rFonts w:ascii="Segoe UI" w:hAnsi="Segoe UI" w:cs="Segoe UI"/>
          <w:color w:val="373A3C"/>
          <w:sz w:val="23"/>
          <w:szCs w:val="23"/>
          <w:shd w:val="clear" w:color="auto" w:fill="FFFFFF"/>
        </w:rPr>
        <w:t xml:space="preserve">amples include chastity, humility, loyalty and bravery, all of which are behavioural traits the author praises. Emphasis on these traits is often given by presenting social situations with moral dilemmas and contrasting different behavioural responses to highlight what should be considered </w:t>
      </w:r>
      <w:r w:rsidR="003E1E78">
        <w:rPr>
          <w:rFonts w:ascii="Segoe UI" w:hAnsi="Segoe UI" w:cs="Segoe UI"/>
          <w:color w:val="373A3C"/>
          <w:sz w:val="23"/>
          <w:szCs w:val="23"/>
          <w:shd w:val="clear" w:color="auto" w:fill="FFFFFF"/>
        </w:rPr>
        <w:t>correct</w:t>
      </w:r>
      <w:r w:rsidR="00BB4B9E">
        <w:rPr>
          <w:rFonts w:ascii="Segoe UI" w:hAnsi="Segoe UI" w:cs="Segoe UI"/>
          <w:color w:val="373A3C"/>
          <w:sz w:val="23"/>
          <w:szCs w:val="23"/>
          <w:shd w:val="clear" w:color="auto" w:fill="FFFFFF"/>
        </w:rPr>
        <w:t xml:space="preserve">, meaning the </w:t>
      </w:r>
      <w:r w:rsidR="0050087B">
        <w:rPr>
          <w:rFonts w:ascii="Segoe UI" w:hAnsi="Segoe UI" w:cs="Segoe UI"/>
          <w:color w:val="373A3C"/>
          <w:sz w:val="23"/>
          <w:szCs w:val="23"/>
          <w:shd w:val="clear" w:color="auto" w:fill="FFFFFF"/>
        </w:rPr>
        <w:t xml:space="preserve">presence of the </w:t>
      </w:r>
      <w:r w:rsidR="00BB4B9E">
        <w:rPr>
          <w:rFonts w:ascii="Segoe UI" w:hAnsi="Segoe UI" w:cs="Segoe UI"/>
          <w:color w:val="373A3C"/>
          <w:sz w:val="23"/>
          <w:szCs w:val="23"/>
          <w:shd w:val="clear" w:color="auto" w:fill="FFFFFF"/>
        </w:rPr>
        <w:t xml:space="preserve">element of honourable conduct is almost always a marker for some form of ethical discussion. </w:t>
      </w:r>
    </w:p>
    <w:p w14:paraId="1C0E1DA9" w14:textId="3364F6C0" w:rsidR="00B87327" w:rsidRDefault="00611FFD"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the </w:t>
      </w:r>
      <w:r w:rsidRPr="00D133A7">
        <w:rPr>
          <w:rFonts w:ascii="Segoe UI" w:hAnsi="Segoe UI" w:cs="Segoe UI"/>
          <w:i/>
          <w:iCs/>
          <w:color w:val="373A3C"/>
          <w:sz w:val="23"/>
          <w:szCs w:val="23"/>
          <w:shd w:val="clear" w:color="auto" w:fill="FFFFFF"/>
        </w:rPr>
        <w:t>Third Branch</w:t>
      </w:r>
      <w:r>
        <w:rPr>
          <w:rFonts w:ascii="Segoe UI" w:hAnsi="Segoe UI" w:cs="Segoe UI"/>
          <w:color w:val="373A3C"/>
          <w:sz w:val="23"/>
          <w:szCs w:val="23"/>
          <w:shd w:val="clear" w:color="auto" w:fill="FFFFFF"/>
        </w:rPr>
        <w:t xml:space="preserve"> </w:t>
      </w:r>
      <w:r w:rsidR="00082B2E">
        <w:rPr>
          <w:rFonts w:ascii="Segoe UI" w:hAnsi="Segoe UI" w:cs="Segoe UI"/>
          <w:color w:val="373A3C"/>
          <w:sz w:val="23"/>
          <w:szCs w:val="23"/>
          <w:shd w:val="clear" w:color="auto" w:fill="FFFFFF"/>
        </w:rPr>
        <w:t>Manawydan and his wife Rhiannon, along with Pryderi and his wife Cigfa</w:t>
      </w:r>
      <w:r w:rsidR="00EC29E8">
        <w:rPr>
          <w:rFonts w:ascii="Segoe UI" w:hAnsi="Segoe UI" w:cs="Segoe UI"/>
          <w:color w:val="373A3C"/>
          <w:sz w:val="23"/>
          <w:szCs w:val="23"/>
          <w:shd w:val="clear" w:color="auto" w:fill="FFFFFF"/>
        </w:rPr>
        <w:t>,</w:t>
      </w:r>
      <w:r w:rsidR="00082B2E">
        <w:rPr>
          <w:rFonts w:ascii="Segoe UI" w:hAnsi="Segoe UI" w:cs="Segoe UI"/>
          <w:color w:val="373A3C"/>
          <w:sz w:val="23"/>
          <w:szCs w:val="23"/>
          <w:shd w:val="clear" w:color="auto" w:fill="FFFFFF"/>
        </w:rPr>
        <w:t xml:space="preserve"> are travelling together when Rhiannon and Pryderi get caught in a trap laid by a sorcerer. Cigfa laments the loss of Pryderi and Manawydan </w:t>
      </w:r>
      <w:r w:rsidR="00DE46AE">
        <w:rPr>
          <w:rFonts w:ascii="Segoe UI" w:hAnsi="Segoe UI" w:cs="Segoe UI"/>
          <w:color w:val="373A3C"/>
          <w:sz w:val="23"/>
          <w:szCs w:val="23"/>
          <w:shd w:val="clear" w:color="auto" w:fill="FFFFFF"/>
        </w:rPr>
        <w:t xml:space="preserve">seems to </w:t>
      </w:r>
      <w:r w:rsidR="00082B2E">
        <w:rPr>
          <w:rFonts w:ascii="Segoe UI" w:hAnsi="Segoe UI" w:cs="Segoe UI"/>
          <w:color w:val="373A3C"/>
          <w:sz w:val="23"/>
          <w:szCs w:val="23"/>
          <w:shd w:val="clear" w:color="auto" w:fill="FFFFFF"/>
        </w:rPr>
        <w:t xml:space="preserve">interpret her lamenting as fear that he will eventually try to </w:t>
      </w:r>
      <w:r w:rsidR="008A3644">
        <w:rPr>
          <w:rFonts w:ascii="Segoe UI" w:hAnsi="Segoe UI" w:cs="Segoe UI"/>
          <w:color w:val="373A3C"/>
          <w:sz w:val="23"/>
          <w:szCs w:val="23"/>
          <w:shd w:val="clear" w:color="auto" w:fill="FFFFFF"/>
        </w:rPr>
        <w:t>take advantage of</w:t>
      </w:r>
      <w:r w:rsidR="00082B2E">
        <w:rPr>
          <w:rFonts w:ascii="Segoe UI" w:hAnsi="Segoe UI" w:cs="Segoe UI"/>
          <w:color w:val="373A3C"/>
          <w:sz w:val="23"/>
          <w:szCs w:val="23"/>
          <w:shd w:val="clear" w:color="auto" w:fill="FFFFFF"/>
        </w:rPr>
        <w:t xml:space="preserve"> </w:t>
      </w:r>
      <w:proofErr w:type="gramStart"/>
      <w:r w:rsidR="00082B2E">
        <w:rPr>
          <w:rFonts w:ascii="Segoe UI" w:hAnsi="Segoe UI" w:cs="Segoe UI"/>
          <w:color w:val="373A3C"/>
          <w:sz w:val="23"/>
          <w:szCs w:val="23"/>
          <w:shd w:val="clear" w:color="auto" w:fill="FFFFFF"/>
        </w:rPr>
        <w:t>her</w:t>
      </w:r>
      <w:r w:rsidR="003A2251">
        <w:rPr>
          <w:rFonts w:ascii="Segoe UI" w:hAnsi="Segoe UI" w:cs="Segoe UI"/>
          <w:color w:val="373A3C"/>
          <w:sz w:val="23"/>
          <w:szCs w:val="23"/>
          <w:shd w:val="clear" w:color="auto" w:fill="FFFFFF"/>
        </w:rPr>
        <w:t>,</w:t>
      </w:r>
      <w:r w:rsidR="00DE46AE">
        <w:rPr>
          <w:rFonts w:ascii="Segoe UI" w:hAnsi="Segoe UI" w:cs="Segoe UI"/>
          <w:color w:val="373A3C"/>
          <w:sz w:val="23"/>
          <w:szCs w:val="23"/>
          <w:shd w:val="clear" w:color="auto" w:fill="FFFFFF"/>
        </w:rPr>
        <w:t xml:space="preserve"> </w:t>
      </w:r>
      <w:r w:rsidR="003A2251">
        <w:rPr>
          <w:rFonts w:ascii="Segoe UI" w:hAnsi="Segoe UI" w:cs="Segoe UI"/>
          <w:color w:val="373A3C"/>
          <w:sz w:val="23"/>
          <w:szCs w:val="23"/>
          <w:shd w:val="clear" w:color="auto" w:fill="FFFFFF"/>
        </w:rPr>
        <w:t>or</w:t>
      </w:r>
      <w:proofErr w:type="gramEnd"/>
      <w:r w:rsidR="003A2251">
        <w:rPr>
          <w:rFonts w:ascii="Segoe UI" w:hAnsi="Segoe UI" w:cs="Segoe UI"/>
          <w:color w:val="373A3C"/>
          <w:sz w:val="23"/>
          <w:szCs w:val="23"/>
          <w:shd w:val="clear" w:color="auto" w:fill="FFFFFF"/>
        </w:rPr>
        <w:t xml:space="preserve"> refuse to protect her from others who would do so,</w:t>
      </w:r>
      <w:r w:rsidR="00082B2E">
        <w:rPr>
          <w:rFonts w:ascii="Segoe UI" w:hAnsi="Segoe UI" w:cs="Segoe UI"/>
          <w:color w:val="373A3C"/>
          <w:sz w:val="23"/>
          <w:szCs w:val="23"/>
          <w:shd w:val="clear" w:color="auto" w:fill="FFFFFF"/>
        </w:rPr>
        <w:t xml:space="preserve"> now that Pryderi is gone. </w:t>
      </w:r>
      <w:r w:rsidR="008222EC">
        <w:rPr>
          <w:rFonts w:ascii="Segoe UI" w:hAnsi="Segoe UI" w:cs="Segoe UI"/>
          <w:color w:val="373A3C"/>
          <w:sz w:val="23"/>
          <w:szCs w:val="23"/>
          <w:shd w:val="clear" w:color="auto" w:fill="FFFFFF"/>
        </w:rPr>
        <w:t>Manawydan however, proclaims that he ‘would be true to Pryderi’</w:t>
      </w:r>
      <w:r w:rsidR="00256BAA">
        <w:rPr>
          <w:rStyle w:val="FootnoteReference"/>
          <w:rFonts w:ascii="Segoe UI" w:hAnsi="Segoe UI" w:cs="Segoe UI"/>
          <w:color w:val="373A3C"/>
          <w:sz w:val="23"/>
          <w:szCs w:val="23"/>
          <w:shd w:val="clear" w:color="auto" w:fill="FFFFFF"/>
        </w:rPr>
        <w:footnoteReference w:id="4"/>
      </w:r>
      <w:r w:rsidR="008222EC">
        <w:rPr>
          <w:rFonts w:ascii="Segoe UI" w:hAnsi="Segoe UI" w:cs="Segoe UI"/>
          <w:color w:val="373A3C"/>
          <w:sz w:val="23"/>
          <w:szCs w:val="23"/>
          <w:shd w:val="clear" w:color="auto" w:fill="FFFFFF"/>
        </w:rPr>
        <w:t xml:space="preserve"> and that there would be no ‘truer friend’</w:t>
      </w:r>
      <w:r w:rsidR="00256BAA">
        <w:rPr>
          <w:rStyle w:val="FootnoteReference"/>
          <w:rFonts w:ascii="Segoe UI" w:hAnsi="Segoe UI" w:cs="Segoe UI"/>
          <w:color w:val="373A3C"/>
          <w:sz w:val="23"/>
          <w:szCs w:val="23"/>
          <w:shd w:val="clear" w:color="auto" w:fill="FFFFFF"/>
        </w:rPr>
        <w:footnoteReference w:id="5"/>
      </w:r>
      <w:r w:rsidR="008222EC">
        <w:rPr>
          <w:rFonts w:ascii="Segoe UI" w:hAnsi="Segoe UI" w:cs="Segoe UI"/>
          <w:color w:val="373A3C"/>
          <w:sz w:val="23"/>
          <w:szCs w:val="23"/>
          <w:shd w:val="clear" w:color="auto" w:fill="FFFFFF"/>
        </w:rPr>
        <w:t xml:space="preserve"> than him</w:t>
      </w:r>
      <w:r w:rsidR="00F966AC">
        <w:rPr>
          <w:rFonts w:ascii="Segoe UI" w:hAnsi="Segoe UI" w:cs="Segoe UI"/>
          <w:color w:val="373A3C"/>
          <w:sz w:val="23"/>
          <w:szCs w:val="23"/>
          <w:shd w:val="clear" w:color="auto" w:fill="FFFFFF"/>
        </w:rPr>
        <w:t xml:space="preserve">. </w:t>
      </w:r>
      <w:r w:rsidR="00007CD5">
        <w:rPr>
          <w:rFonts w:ascii="Segoe UI" w:hAnsi="Segoe UI" w:cs="Segoe UI"/>
          <w:color w:val="373A3C"/>
          <w:sz w:val="23"/>
          <w:szCs w:val="23"/>
          <w:shd w:val="clear" w:color="auto" w:fill="FFFFFF"/>
        </w:rPr>
        <w:t xml:space="preserve">Manawydan’s promise to be a chaste friend to Pryderi </w:t>
      </w:r>
      <w:r w:rsidR="007C5F3B">
        <w:rPr>
          <w:rFonts w:ascii="Segoe UI" w:hAnsi="Segoe UI" w:cs="Segoe UI"/>
          <w:color w:val="373A3C"/>
          <w:sz w:val="23"/>
          <w:szCs w:val="23"/>
          <w:shd w:val="clear" w:color="auto" w:fill="FFFFFF"/>
        </w:rPr>
        <w:t xml:space="preserve">provides evidence of ‘honourable conduct’ </w:t>
      </w:r>
      <w:r w:rsidR="00007CD5">
        <w:rPr>
          <w:rFonts w:ascii="Segoe UI" w:hAnsi="Segoe UI" w:cs="Segoe UI"/>
          <w:color w:val="373A3C"/>
          <w:sz w:val="23"/>
          <w:szCs w:val="23"/>
          <w:shd w:val="clear" w:color="auto" w:fill="FFFFFF"/>
        </w:rPr>
        <w:t>identif</w:t>
      </w:r>
      <w:r w:rsidR="007C5F3B">
        <w:rPr>
          <w:rFonts w:ascii="Segoe UI" w:hAnsi="Segoe UI" w:cs="Segoe UI"/>
          <w:color w:val="373A3C"/>
          <w:sz w:val="23"/>
          <w:szCs w:val="23"/>
          <w:shd w:val="clear" w:color="auto" w:fill="FFFFFF"/>
        </w:rPr>
        <w:t>ying</w:t>
      </w:r>
      <w:r w:rsidR="00007CD5">
        <w:rPr>
          <w:rFonts w:ascii="Segoe UI" w:hAnsi="Segoe UI" w:cs="Segoe UI"/>
          <w:color w:val="373A3C"/>
          <w:sz w:val="23"/>
          <w:szCs w:val="23"/>
          <w:shd w:val="clear" w:color="auto" w:fill="FFFFFF"/>
        </w:rPr>
        <w:t xml:space="preserve"> this interaction as part of a moral exploration.</w:t>
      </w:r>
      <w:r w:rsidR="00293F6A">
        <w:rPr>
          <w:rFonts w:ascii="Segoe UI" w:hAnsi="Segoe UI" w:cs="Segoe UI"/>
          <w:color w:val="373A3C"/>
          <w:sz w:val="23"/>
          <w:szCs w:val="23"/>
          <w:shd w:val="clear" w:color="auto" w:fill="FFFFFF"/>
        </w:rPr>
        <w:t xml:space="preserve"> </w:t>
      </w:r>
      <w:r w:rsidR="00F13945">
        <w:rPr>
          <w:rFonts w:ascii="Segoe UI" w:hAnsi="Segoe UI" w:cs="Segoe UI"/>
          <w:color w:val="373A3C"/>
          <w:sz w:val="23"/>
          <w:szCs w:val="23"/>
          <w:shd w:val="clear" w:color="auto" w:fill="FFFFFF"/>
        </w:rPr>
        <w:t xml:space="preserve">With </w:t>
      </w:r>
      <w:r w:rsidR="008333AB">
        <w:rPr>
          <w:rFonts w:ascii="Segoe UI" w:hAnsi="Segoe UI" w:cs="Segoe UI"/>
          <w:color w:val="373A3C"/>
          <w:sz w:val="23"/>
          <w:szCs w:val="23"/>
          <w:shd w:val="clear" w:color="auto" w:fill="FFFFFF"/>
        </w:rPr>
        <w:t>Cigfa’s</w:t>
      </w:r>
      <w:r w:rsidR="00F13945">
        <w:rPr>
          <w:rFonts w:ascii="Segoe UI" w:hAnsi="Segoe UI" w:cs="Segoe UI"/>
          <w:color w:val="373A3C"/>
          <w:sz w:val="23"/>
          <w:szCs w:val="23"/>
          <w:shd w:val="clear" w:color="auto" w:fill="FFFFFF"/>
        </w:rPr>
        <w:t xml:space="preserve"> husband gone the responsibility to protect her </w:t>
      </w:r>
      <w:r w:rsidR="008A79FD">
        <w:rPr>
          <w:rFonts w:ascii="Segoe UI" w:hAnsi="Segoe UI" w:cs="Segoe UI"/>
          <w:color w:val="373A3C"/>
          <w:sz w:val="23"/>
          <w:szCs w:val="23"/>
          <w:shd w:val="clear" w:color="auto" w:fill="FFFFFF"/>
        </w:rPr>
        <w:t>likely</w:t>
      </w:r>
      <w:r w:rsidR="00F13945">
        <w:rPr>
          <w:rFonts w:ascii="Segoe UI" w:hAnsi="Segoe UI" w:cs="Segoe UI"/>
          <w:color w:val="373A3C"/>
          <w:sz w:val="23"/>
          <w:szCs w:val="23"/>
          <w:shd w:val="clear" w:color="auto" w:fill="FFFFFF"/>
        </w:rPr>
        <w:t xml:space="preserve"> fall</w:t>
      </w:r>
      <w:r w:rsidR="008A79FD">
        <w:rPr>
          <w:rFonts w:ascii="Segoe UI" w:hAnsi="Segoe UI" w:cs="Segoe UI"/>
          <w:color w:val="373A3C"/>
          <w:sz w:val="23"/>
          <w:szCs w:val="23"/>
          <w:shd w:val="clear" w:color="auto" w:fill="FFFFFF"/>
        </w:rPr>
        <w:t>s</w:t>
      </w:r>
      <w:r w:rsidR="00F13945">
        <w:rPr>
          <w:rFonts w:ascii="Segoe UI" w:hAnsi="Segoe UI" w:cs="Segoe UI"/>
          <w:color w:val="373A3C"/>
          <w:sz w:val="23"/>
          <w:szCs w:val="23"/>
          <w:shd w:val="clear" w:color="auto" w:fill="FFFFFF"/>
        </w:rPr>
        <w:t xml:space="preserve"> to </w:t>
      </w:r>
      <w:r w:rsidR="008A79FD">
        <w:rPr>
          <w:rFonts w:ascii="Segoe UI" w:hAnsi="Segoe UI" w:cs="Segoe UI"/>
          <w:color w:val="373A3C"/>
          <w:sz w:val="23"/>
          <w:szCs w:val="23"/>
          <w:shd w:val="clear" w:color="auto" w:fill="FFFFFF"/>
        </w:rPr>
        <w:t xml:space="preserve">the </w:t>
      </w:r>
      <w:r w:rsidR="00F13945">
        <w:rPr>
          <w:rFonts w:ascii="Segoe UI" w:hAnsi="Segoe UI" w:cs="Segoe UI"/>
          <w:color w:val="373A3C"/>
          <w:sz w:val="23"/>
          <w:szCs w:val="23"/>
          <w:shd w:val="clear" w:color="auto" w:fill="FFFFFF"/>
        </w:rPr>
        <w:t xml:space="preserve">next of kin, which Manawydan, as her father in law, </w:t>
      </w:r>
      <w:r w:rsidR="00BE1189">
        <w:rPr>
          <w:rFonts w:ascii="Segoe UI" w:hAnsi="Segoe UI" w:cs="Segoe UI"/>
          <w:color w:val="373A3C"/>
          <w:sz w:val="23"/>
          <w:szCs w:val="23"/>
          <w:shd w:val="clear" w:color="auto" w:fill="FFFFFF"/>
        </w:rPr>
        <w:t>could</w:t>
      </w:r>
      <w:r w:rsidR="00F13945">
        <w:rPr>
          <w:rFonts w:ascii="Segoe UI" w:hAnsi="Segoe UI" w:cs="Segoe UI"/>
          <w:color w:val="373A3C"/>
          <w:sz w:val="23"/>
          <w:szCs w:val="23"/>
          <w:shd w:val="clear" w:color="auto" w:fill="FFFFFF"/>
        </w:rPr>
        <w:t xml:space="preserve"> qualify as</w:t>
      </w:r>
      <w:r w:rsidR="00C42626">
        <w:rPr>
          <w:rFonts w:ascii="Segoe UI" w:hAnsi="Segoe UI" w:cs="Segoe UI"/>
          <w:color w:val="373A3C"/>
          <w:sz w:val="23"/>
          <w:szCs w:val="23"/>
          <w:shd w:val="clear" w:color="auto" w:fill="FFFFFF"/>
        </w:rPr>
        <w:t xml:space="preserve"> especially since owing to the enchantment their land is ‘uninhabited, without people’</w:t>
      </w:r>
      <w:r w:rsidR="00F13945">
        <w:rPr>
          <w:rFonts w:ascii="Segoe UI" w:hAnsi="Segoe UI" w:cs="Segoe UI"/>
          <w:color w:val="373A3C"/>
          <w:sz w:val="23"/>
          <w:szCs w:val="23"/>
          <w:shd w:val="clear" w:color="auto" w:fill="FFFFFF"/>
        </w:rPr>
        <w:t>.</w:t>
      </w:r>
      <w:r w:rsidR="00F13945">
        <w:rPr>
          <w:rStyle w:val="FootnoteReference"/>
          <w:rFonts w:ascii="Segoe UI" w:hAnsi="Segoe UI" w:cs="Segoe UI"/>
          <w:color w:val="373A3C"/>
          <w:sz w:val="23"/>
          <w:szCs w:val="23"/>
          <w:shd w:val="clear" w:color="auto" w:fill="FFFFFF"/>
        </w:rPr>
        <w:footnoteReference w:id="6"/>
      </w:r>
      <w:r w:rsidR="00F13945">
        <w:rPr>
          <w:rFonts w:ascii="Segoe UI" w:hAnsi="Segoe UI" w:cs="Segoe UI"/>
          <w:color w:val="373A3C"/>
          <w:sz w:val="23"/>
          <w:szCs w:val="23"/>
          <w:shd w:val="clear" w:color="auto" w:fill="FFFFFF"/>
        </w:rPr>
        <w:t xml:space="preserve"> </w:t>
      </w:r>
      <w:r w:rsidR="00007CD5">
        <w:rPr>
          <w:rFonts w:ascii="Segoe UI" w:hAnsi="Segoe UI" w:cs="Segoe UI"/>
          <w:color w:val="373A3C"/>
          <w:sz w:val="23"/>
          <w:szCs w:val="23"/>
          <w:shd w:val="clear" w:color="auto" w:fill="FFFFFF"/>
        </w:rPr>
        <w:t>The fact that Man</w:t>
      </w:r>
      <w:r w:rsidR="00A31CC0">
        <w:rPr>
          <w:rFonts w:ascii="Segoe UI" w:hAnsi="Segoe UI" w:cs="Segoe UI"/>
          <w:color w:val="373A3C"/>
          <w:sz w:val="23"/>
          <w:szCs w:val="23"/>
          <w:shd w:val="clear" w:color="auto" w:fill="FFFFFF"/>
        </w:rPr>
        <w:t>a</w:t>
      </w:r>
      <w:r w:rsidR="00007CD5">
        <w:rPr>
          <w:rFonts w:ascii="Segoe UI" w:hAnsi="Segoe UI" w:cs="Segoe UI"/>
          <w:color w:val="373A3C"/>
          <w:sz w:val="23"/>
          <w:szCs w:val="23"/>
          <w:shd w:val="clear" w:color="auto" w:fill="FFFFFF"/>
        </w:rPr>
        <w:t xml:space="preserve">wydan makes a promise to </w:t>
      </w:r>
      <w:r w:rsidR="00251D55">
        <w:rPr>
          <w:rFonts w:ascii="Segoe UI" w:hAnsi="Segoe UI" w:cs="Segoe UI"/>
          <w:color w:val="373A3C"/>
          <w:sz w:val="23"/>
          <w:szCs w:val="23"/>
          <w:shd w:val="clear" w:color="auto" w:fill="FFFFFF"/>
        </w:rPr>
        <w:t>fulfil this role that</w:t>
      </w:r>
      <w:r w:rsidR="003A2251">
        <w:rPr>
          <w:rFonts w:ascii="Segoe UI" w:hAnsi="Segoe UI" w:cs="Segoe UI"/>
          <w:color w:val="373A3C"/>
          <w:sz w:val="23"/>
          <w:szCs w:val="23"/>
          <w:shd w:val="clear" w:color="auto" w:fill="FFFFFF"/>
        </w:rPr>
        <w:t xml:space="preserve"> </w:t>
      </w:r>
      <w:r w:rsidR="00882E37">
        <w:rPr>
          <w:rFonts w:ascii="Segoe UI" w:hAnsi="Segoe UI" w:cs="Segoe UI"/>
          <w:color w:val="373A3C"/>
          <w:sz w:val="23"/>
          <w:szCs w:val="23"/>
          <w:shd w:val="clear" w:color="auto" w:fill="FFFFFF"/>
        </w:rPr>
        <w:t xml:space="preserve">society says he should, </w:t>
      </w:r>
      <w:r w:rsidR="00251D55">
        <w:rPr>
          <w:rFonts w:ascii="Segoe UI" w:hAnsi="Segoe UI" w:cs="Segoe UI"/>
          <w:color w:val="373A3C"/>
          <w:sz w:val="23"/>
          <w:szCs w:val="23"/>
          <w:shd w:val="clear" w:color="auto" w:fill="FFFFFF"/>
        </w:rPr>
        <w:t>brings in the element of him ‘keeping his word’</w:t>
      </w:r>
      <w:r w:rsidR="007C5F3B">
        <w:rPr>
          <w:rFonts w:ascii="Segoe UI" w:hAnsi="Segoe UI" w:cs="Segoe UI"/>
          <w:color w:val="373A3C"/>
          <w:sz w:val="23"/>
          <w:szCs w:val="23"/>
          <w:shd w:val="clear" w:color="auto" w:fill="FFFFFF"/>
        </w:rPr>
        <w:t xml:space="preserve">. </w:t>
      </w:r>
    </w:p>
    <w:p w14:paraId="5D620FE0" w14:textId="59801F3F" w:rsidR="008F68E4" w:rsidRDefault="00AF732A"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Cigfa is clearly reli</w:t>
      </w:r>
      <w:r w:rsidR="00F11288">
        <w:rPr>
          <w:rFonts w:ascii="Segoe UI" w:hAnsi="Segoe UI" w:cs="Segoe UI"/>
          <w:color w:val="373A3C"/>
          <w:sz w:val="23"/>
          <w:szCs w:val="23"/>
          <w:shd w:val="clear" w:color="auto" w:fill="FFFFFF"/>
        </w:rPr>
        <w:t>eved by Manawydan’s proclamation;</w:t>
      </w:r>
      <w:r>
        <w:rPr>
          <w:rFonts w:ascii="Segoe UI" w:hAnsi="Segoe UI" w:cs="Segoe UI"/>
          <w:color w:val="373A3C"/>
          <w:sz w:val="23"/>
          <w:szCs w:val="23"/>
          <w:shd w:val="clear" w:color="auto" w:fill="FFFFFF"/>
        </w:rPr>
        <w:t xml:space="preserve"> she is described as having taken ‘courage’ from his promise. </w:t>
      </w:r>
      <w:r w:rsidR="00082B2E">
        <w:rPr>
          <w:rFonts w:ascii="Segoe UI" w:hAnsi="Segoe UI" w:cs="Segoe UI"/>
          <w:color w:val="373A3C"/>
          <w:sz w:val="23"/>
          <w:szCs w:val="23"/>
          <w:shd w:val="clear" w:color="auto" w:fill="FFFFFF"/>
        </w:rPr>
        <w:t xml:space="preserve">The implication of Manawydan’s </w:t>
      </w:r>
      <w:r w:rsidR="008222EC">
        <w:rPr>
          <w:rFonts w:ascii="Segoe UI" w:hAnsi="Segoe UI" w:cs="Segoe UI"/>
          <w:color w:val="373A3C"/>
          <w:sz w:val="23"/>
          <w:szCs w:val="23"/>
          <w:shd w:val="clear" w:color="auto" w:fill="FFFFFF"/>
        </w:rPr>
        <w:t>original</w:t>
      </w:r>
      <w:r w:rsidR="00082B2E">
        <w:rPr>
          <w:rFonts w:ascii="Segoe UI" w:hAnsi="Segoe UI" w:cs="Segoe UI"/>
          <w:color w:val="373A3C"/>
          <w:sz w:val="23"/>
          <w:szCs w:val="23"/>
          <w:shd w:val="clear" w:color="auto" w:fill="FFFFFF"/>
        </w:rPr>
        <w:t xml:space="preserve"> assumption </w:t>
      </w:r>
      <w:r w:rsidR="008A1FAC">
        <w:rPr>
          <w:rFonts w:ascii="Segoe UI" w:hAnsi="Segoe UI" w:cs="Segoe UI"/>
          <w:color w:val="373A3C"/>
          <w:sz w:val="23"/>
          <w:szCs w:val="23"/>
          <w:shd w:val="clear" w:color="auto" w:fill="FFFFFF"/>
        </w:rPr>
        <w:t xml:space="preserve">about </w:t>
      </w:r>
      <w:r w:rsidR="008222EC">
        <w:rPr>
          <w:rFonts w:ascii="Segoe UI" w:hAnsi="Segoe UI" w:cs="Segoe UI"/>
          <w:color w:val="373A3C"/>
          <w:sz w:val="23"/>
          <w:szCs w:val="23"/>
          <w:shd w:val="clear" w:color="auto" w:fill="FFFFFF"/>
        </w:rPr>
        <w:lastRenderedPageBreak/>
        <w:t xml:space="preserve">Cigfa’s fears </w:t>
      </w:r>
      <w:r w:rsidR="00082B2E">
        <w:rPr>
          <w:rFonts w:ascii="Segoe UI" w:hAnsi="Segoe UI" w:cs="Segoe UI"/>
          <w:color w:val="373A3C"/>
          <w:sz w:val="23"/>
          <w:szCs w:val="23"/>
          <w:shd w:val="clear" w:color="auto" w:fill="FFFFFF"/>
        </w:rPr>
        <w:t>in this situation</w:t>
      </w:r>
      <w:r>
        <w:rPr>
          <w:rFonts w:ascii="Segoe UI" w:hAnsi="Segoe UI" w:cs="Segoe UI"/>
          <w:color w:val="373A3C"/>
          <w:sz w:val="23"/>
          <w:szCs w:val="23"/>
          <w:shd w:val="clear" w:color="auto" w:fill="FFFFFF"/>
        </w:rPr>
        <w:t>, along with her obvious relief at his response, s</w:t>
      </w:r>
      <w:r w:rsidR="00082B2E">
        <w:rPr>
          <w:rFonts w:ascii="Segoe UI" w:hAnsi="Segoe UI" w:cs="Segoe UI"/>
          <w:color w:val="373A3C"/>
          <w:sz w:val="23"/>
          <w:szCs w:val="23"/>
          <w:shd w:val="clear" w:color="auto" w:fill="FFFFFF"/>
        </w:rPr>
        <w:t>uggest a cultural expectation</w:t>
      </w:r>
      <w:r w:rsidR="008222EC">
        <w:rPr>
          <w:rFonts w:ascii="Segoe UI" w:hAnsi="Segoe UI" w:cs="Segoe UI"/>
          <w:color w:val="373A3C"/>
          <w:sz w:val="23"/>
          <w:szCs w:val="23"/>
          <w:shd w:val="clear" w:color="auto" w:fill="FFFFFF"/>
        </w:rPr>
        <w:t xml:space="preserve"> of inevitability</w:t>
      </w:r>
      <w:r>
        <w:rPr>
          <w:rFonts w:ascii="Segoe UI" w:hAnsi="Segoe UI" w:cs="Segoe UI"/>
          <w:color w:val="373A3C"/>
          <w:sz w:val="23"/>
          <w:szCs w:val="23"/>
          <w:shd w:val="clear" w:color="auto" w:fill="FFFFFF"/>
        </w:rPr>
        <w:t xml:space="preserve"> regarding the morally incorrect behaviour. </w:t>
      </w:r>
      <w:r w:rsidR="00082B2E">
        <w:rPr>
          <w:rFonts w:ascii="Segoe UI" w:hAnsi="Segoe UI" w:cs="Segoe UI"/>
          <w:color w:val="373A3C"/>
          <w:sz w:val="23"/>
          <w:szCs w:val="23"/>
          <w:shd w:val="clear" w:color="auto" w:fill="FFFFFF"/>
        </w:rPr>
        <w:t>This allows the author to contrast this expected behaviour with Manawydan’s</w:t>
      </w:r>
      <w:r w:rsidR="0004433B">
        <w:rPr>
          <w:rFonts w:ascii="Segoe UI" w:hAnsi="Segoe UI" w:cs="Segoe UI"/>
          <w:color w:val="373A3C"/>
          <w:sz w:val="23"/>
          <w:szCs w:val="23"/>
          <w:shd w:val="clear" w:color="auto" w:fill="FFFFFF"/>
        </w:rPr>
        <w:t xml:space="preserve"> actual behaviour </w:t>
      </w:r>
      <w:r w:rsidR="007C5F3B">
        <w:rPr>
          <w:rFonts w:ascii="Segoe UI" w:hAnsi="Segoe UI" w:cs="Segoe UI"/>
          <w:color w:val="373A3C"/>
          <w:sz w:val="23"/>
          <w:szCs w:val="23"/>
          <w:shd w:val="clear" w:color="auto" w:fill="FFFFFF"/>
        </w:rPr>
        <w:t xml:space="preserve">as a technique to </w:t>
      </w:r>
      <w:r w:rsidR="0004433B">
        <w:rPr>
          <w:rFonts w:ascii="Segoe UI" w:hAnsi="Segoe UI" w:cs="Segoe UI"/>
          <w:color w:val="373A3C"/>
          <w:sz w:val="23"/>
          <w:szCs w:val="23"/>
          <w:shd w:val="clear" w:color="auto" w:fill="FFFFFF"/>
        </w:rPr>
        <w:t xml:space="preserve">emphasise the correct and honourable conduct </w:t>
      </w:r>
      <w:r>
        <w:rPr>
          <w:rFonts w:ascii="Segoe UI" w:hAnsi="Segoe UI" w:cs="Segoe UI"/>
          <w:color w:val="373A3C"/>
          <w:sz w:val="23"/>
          <w:szCs w:val="23"/>
          <w:shd w:val="clear" w:color="auto" w:fill="FFFFFF"/>
        </w:rPr>
        <w:t xml:space="preserve">which should be followed </w:t>
      </w:r>
      <w:r w:rsidR="0004433B">
        <w:rPr>
          <w:rFonts w:ascii="Segoe UI" w:hAnsi="Segoe UI" w:cs="Segoe UI"/>
          <w:color w:val="373A3C"/>
          <w:sz w:val="23"/>
          <w:szCs w:val="23"/>
          <w:shd w:val="clear" w:color="auto" w:fill="FFFFFF"/>
        </w:rPr>
        <w:t xml:space="preserve">in this situation. </w:t>
      </w:r>
      <w:r w:rsidR="005F2C66">
        <w:rPr>
          <w:rFonts w:ascii="Segoe UI" w:hAnsi="Segoe UI" w:cs="Segoe UI"/>
          <w:color w:val="373A3C"/>
          <w:sz w:val="23"/>
          <w:szCs w:val="23"/>
          <w:shd w:val="clear" w:color="auto" w:fill="FFFFFF"/>
        </w:rPr>
        <w:t>At the end of the tale Manawydan beats the sorcerer and wins back his friend, his wife and restores the lands to their former state. That Manawydan is able to win by having ‘struck a good bargain’</w:t>
      </w:r>
      <w:r w:rsidR="00CE4810">
        <w:rPr>
          <w:rStyle w:val="FootnoteReference"/>
          <w:rFonts w:ascii="Segoe UI" w:hAnsi="Segoe UI" w:cs="Segoe UI"/>
          <w:color w:val="373A3C"/>
          <w:sz w:val="23"/>
          <w:szCs w:val="23"/>
          <w:shd w:val="clear" w:color="auto" w:fill="FFFFFF"/>
        </w:rPr>
        <w:footnoteReference w:id="7"/>
      </w:r>
      <w:r w:rsidR="005F2C66">
        <w:rPr>
          <w:rFonts w:ascii="Segoe UI" w:hAnsi="Segoe UI" w:cs="Segoe UI"/>
          <w:color w:val="373A3C"/>
          <w:sz w:val="23"/>
          <w:szCs w:val="23"/>
          <w:shd w:val="clear" w:color="auto" w:fill="FFFFFF"/>
        </w:rPr>
        <w:t xml:space="preserve"> with the sorcerer shows how </w:t>
      </w:r>
      <w:r w:rsidR="00DE35EB">
        <w:rPr>
          <w:rFonts w:ascii="Segoe UI" w:hAnsi="Segoe UI" w:cs="Segoe UI"/>
          <w:color w:val="373A3C"/>
          <w:sz w:val="23"/>
          <w:szCs w:val="23"/>
          <w:shd w:val="clear" w:color="auto" w:fill="FFFFFF"/>
        </w:rPr>
        <w:t xml:space="preserve">the author implies that </w:t>
      </w:r>
      <w:r w:rsidR="005F2C66">
        <w:rPr>
          <w:rFonts w:ascii="Segoe UI" w:hAnsi="Segoe UI" w:cs="Segoe UI"/>
          <w:color w:val="373A3C"/>
          <w:sz w:val="23"/>
          <w:szCs w:val="23"/>
          <w:shd w:val="clear" w:color="auto" w:fill="FFFFFF"/>
        </w:rPr>
        <w:t xml:space="preserve">his behaviour </w:t>
      </w:r>
      <w:r w:rsidR="00955E76">
        <w:rPr>
          <w:rFonts w:ascii="Segoe UI" w:hAnsi="Segoe UI" w:cs="Segoe UI"/>
          <w:color w:val="373A3C"/>
          <w:sz w:val="23"/>
          <w:szCs w:val="23"/>
          <w:shd w:val="clear" w:color="auto" w:fill="FFFFFF"/>
        </w:rPr>
        <w:t xml:space="preserve">was the correct moral behaviour required to keep society in working order, </w:t>
      </w:r>
      <w:r w:rsidR="00BA031A">
        <w:rPr>
          <w:rFonts w:ascii="Segoe UI" w:hAnsi="Segoe UI" w:cs="Segoe UI"/>
          <w:color w:val="373A3C"/>
          <w:sz w:val="23"/>
          <w:szCs w:val="23"/>
          <w:shd w:val="clear" w:color="auto" w:fill="FFFFFF"/>
        </w:rPr>
        <w:t xml:space="preserve">and </w:t>
      </w:r>
      <w:r w:rsidR="00955E76">
        <w:rPr>
          <w:rFonts w:ascii="Segoe UI" w:hAnsi="Segoe UI" w:cs="Segoe UI"/>
          <w:color w:val="373A3C"/>
          <w:sz w:val="23"/>
          <w:szCs w:val="23"/>
          <w:shd w:val="clear" w:color="auto" w:fill="FFFFFF"/>
        </w:rPr>
        <w:t xml:space="preserve">that his </w:t>
      </w:r>
      <w:r w:rsidR="00BA031A">
        <w:rPr>
          <w:rFonts w:ascii="Segoe UI" w:hAnsi="Segoe UI" w:cs="Segoe UI"/>
          <w:color w:val="373A3C"/>
          <w:sz w:val="23"/>
          <w:szCs w:val="23"/>
          <w:shd w:val="clear" w:color="auto" w:fill="FFFFFF"/>
        </w:rPr>
        <w:t>actions have</w:t>
      </w:r>
      <w:r w:rsidR="005F2C66">
        <w:rPr>
          <w:rFonts w:ascii="Segoe UI" w:hAnsi="Segoe UI" w:cs="Segoe UI"/>
          <w:color w:val="373A3C"/>
          <w:sz w:val="23"/>
          <w:szCs w:val="23"/>
          <w:shd w:val="clear" w:color="auto" w:fill="FFFFFF"/>
        </w:rPr>
        <w:t xml:space="preserve"> had lasting positive consequences for him. </w:t>
      </w:r>
    </w:p>
    <w:p w14:paraId="768FFF63" w14:textId="12B84FA9" w:rsidR="008B196D" w:rsidRDefault="005A6A9D"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w:t>
      </w:r>
      <w:r w:rsidR="00C15334">
        <w:rPr>
          <w:rFonts w:ascii="Segoe UI" w:hAnsi="Segoe UI" w:cs="Segoe UI"/>
          <w:color w:val="373A3C"/>
          <w:sz w:val="23"/>
          <w:szCs w:val="23"/>
          <w:shd w:val="clear" w:color="auto" w:fill="FFFFFF"/>
        </w:rPr>
        <w:t xml:space="preserve">n the </w:t>
      </w:r>
      <w:r w:rsidR="00D133A7" w:rsidRPr="00D133A7">
        <w:rPr>
          <w:rFonts w:ascii="Segoe UI" w:hAnsi="Segoe UI" w:cs="Segoe UI"/>
          <w:i/>
          <w:iCs/>
          <w:color w:val="373A3C"/>
          <w:sz w:val="23"/>
          <w:szCs w:val="23"/>
          <w:shd w:val="clear" w:color="auto" w:fill="FFFFFF"/>
        </w:rPr>
        <w:t>F</w:t>
      </w:r>
      <w:r w:rsidR="00C15334" w:rsidRPr="00D133A7">
        <w:rPr>
          <w:rFonts w:ascii="Segoe UI" w:hAnsi="Segoe UI" w:cs="Segoe UI"/>
          <w:i/>
          <w:iCs/>
          <w:color w:val="373A3C"/>
          <w:sz w:val="23"/>
          <w:szCs w:val="23"/>
          <w:shd w:val="clear" w:color="auto" w:fill="FFFFFF"/>
        </w:rPr>
        <w:t>irst Branch</w:t>
      </w:r>
      <w:r>
        <w:rPr>
          <w:rFonts w:ascii="Segoe UI" w:hAnsi="Segoe UI" w:cs="Segoe UI"/>
          <w:color w:val="373A3C"/>
          <w:sz w:val="23"/>
          <w:szCs w:val="23"/>
          <w:shd w:val="clear" w:color="auto" w:fill="FFFFFF"/>
        </w:rPr>
        <w:t xml:space="preserve"> there is a similar</w:t>
      </w:r>
      <w:r w:rsidR="008F68E4">
        <w:rPr>
          <w:rFonts w:ascii="Segoe UI" w:hAnsi="Segoe UI" w:cs="Segoe UI"/>
          <w:color w:val="373A3C"/>
          <w:sz w:val="23"/>
          <w:szCs w:val="23"/>
          <w:shd w:val="clear" w:color="auto" w:fill="FFFFFF"/>
        </w:rPr>
        <w:t xml:space="preserve"> situatio</w:t>
      </w:r>
      <w:r w:rsidR="00A05532">
        <w:rPr>
          <w:rFonts w:ascii="Segoe UI" w:hAnsi="Segoe UI" w:cs="Segoe UI"/>
          <w:color w:val="373A3C"/>
          <w:sz w:val="23"/>
          <w:szCs w:val="23"/>
          <w:shd w:val="clear" w:color="auto" w:fill="FFFFFF"/>
        </w:rPr>
        <w:t>n emphasising chaste behaviour</w:t>
      </w:r>
      <w:r w:rsidR="008F68E4">
        <w:rPr>
          <w:rFonts w:ascii="Segoe UI" w:hAnsi="Segoe UI" w:cs="Segoe UI"/>
          <w:color w:val="373A3C"/>
          <w:sz w:val="23"/>
          <w:szCs w:val="23"/>
          <w:shd w:val="clear" w:color="auto" w:fill="FFFFFF"/>
        </w:rPr>
        <w:t xml:space="preserve"> as morally superior and</w:t>
      </w:r>
      <w:r w:rsidR="00955E76">
        <w:rPr>
          <w:rFonts w:ascii="Segoe UI" w:hAnsi="Segoe UI" w:cs="Segoe UI"/>
          <w:color w:val="373A3C"/>
          <w:sz w:val="23"/>
          <w:szCs w:val="23"/>
          <w:shd w:val="clear" w:color="auto" w:fill="FFFFFF"/>
        </w:rPr>
        <w:t xml:space="preserve"> thus ‘honourable conduct’, marking this interaction part of an ethical discussion.</w:t>
      </w:r>
      <w:r w:rsidR="008F68E4">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T</w:t>
      </w:r>
      <w:r w:rsidR="00C15334">
        <w:rPr>
          <w:rFonts w:ascii="Segoe UI" w:hAnsi="Segoe UI" w:cs="Segoe UI"/>
          <w:color w:val="373A3C"/>
          <w:sz w:val="23"/>
          <w:szCs w:val="23"/>
          <w:shd w:val="clear" w:color="auto" w:fill="FFFFFF"/>
        </w:rPr>
        <w:t>he character Pwyll takes</w:t>
      </w:r>
      <w:r w:rsidR="00A7126B">
        <w:rPr>
          <w:rFonts w:ascii="Segoe UI" w:hAnsi="Segoe UI" w:cs="Segoe UI"/>
          <w:color w:val="373A3C"/>
          <w:sz w:val="23"/>
          <w:szCs w:val="23"/>
          <w:shd w:val="clear" w:color="auto" w:fill="FFFFFF"/>
        </w:rPr>
        <w:t xml:space="preserve"> </w:t>
      </w:r>
      <w:r w:rsidR="00345971">
        <w:rPr>
          <w:rFonts w:ascii="Segoe UI" w:hAnsi="Segoe UI" w:cs="Segoe UI"/>
          <w:color w:val="373A3C"/>
          <w:sz w:val="23"/>
          <w:szCs w:val="23"/>
          <w:shd w:val="clear" w:color="auto" w:fill="FFFFFF"/>
        </w:rPr>
        <w:t>on</w:t>
      </w:r>
      <w:r w:rsidR="00A7126B">
        <w:rPr>
          <w:rFonts w:ascii="Segoe UI" w:hAnsi="Segoe UI" w:cs="Segoe UI"/>
          <w:color w:val="373A3C"/>
          <w:sz w:val="23"/>
          <w:szCs w:val="23"/>
          <w:shd w:val="clear" w:color="auto" w:fill="FFFFFF"/>
        </w:rPr>
        <w:t xml:space="preserve"> the place and responsibility of Arawn King of Annwfyn</w:t>
      </w:r>
      <w:r w:rsidR="00DC2BA8">
        <w:rPr>
          <w:rFonts w:ascii="Segoe UI" w:hAnsi="Segoe UI" w:cs="Segoe UI"/>
          <w:color w:val="373A3C"/>
          <w:sz w:val="23"/>
          <w:szCs w:val="23"/>
          <w:shd w:val="clear" w:color="auto" w:fill="FFFFFF"/>
        </w:rPr>
        <w:t xml:space="preserve"> for a year,</w:t>
      </w:r>
      <w:r w:rsidR="00A7126B">
        <w:rPr>
          <w:rFonts w:ascii="Segoe UI" w:hAnsi="Segoe UI" w:cs="Segoe UI"/>
          <w:color w:val="373A3C"/>
          <w:sz w:val="23"/>
          <w:szCs w:val="23"/>
          <w:shd w:val="clear" w:color="auto" w:fill="FFFFFF"/>
        </w:rPr>
        <w:t xml:space="preserve"> </w:t>
      </w:r>
      <w:r w:rsidR="00C15334">
        <w:rPr>
          <w:rFonts w:ascii="Segoe UI" w:hAnsi="Segoe UI" w:cs="Segoe UI"/>
          <w:color w:val="373A3C"/>
          <w:sz w:val="23"/>
          <w:szCs w:val="23"/>
          <w:shd w:val="clear" w:color="auto" w:fill="FFFFFF"/>
        </w:rPr>
        <w:t xml:space="preserve">in order to pay off a debt </w:t>
      </w:r>
      <w:r w:rsidR="00345971">
        <w:rPr>
          <w:rFonts w:ascii="Segoe UI" w:hAnsi="Segoe UI" w:cs="Segoe UI"/>
          <w:color w:val="373A3C"/>
          <w:sz w:val="23"/>
          <w:szCs w:val="23"/>
          <w:shd w:val="clear" w:color="auto" w:fill="FFFFFF"/>
        </w:rPr>
        <w:t xml:space="preserve">incurred </w:t>
      </w:r>
      <w:r w:rsidR="00C15334">
        <w:rPr>
          <w:rFonts w:ascii="Segoe UI" w:hAnsi="Segoe UI" w:cs="Segoe UI"/>
          <w:color w:val="373A3C"/>
          <w:sz w:val="23"/>
          <w:szCs w:val="23"/>
          <w:shd w:val="clear" w:color="auto" w:fill="FFFFFF"/>
        </w:rPr>
        <w:t xml:space="preserve">after </w:t>
      </w:r>
      <w:r w:rsidR="00A7126B">
        <w:rPr>
          <w:rFonts w:ascii="Segoe UI" w:hAnsi="Segoe UI" w:cs="Segoe UI"/>
          <w:color w:val="373A3C"/>
          <w:sz w:val="23"/>
          <w:szCs w:val="23"/>
          <w:shd w:val="clear" w:color="auto" w:fill="FFFFFF"/>
        </w:rPr>
        <w:t xml:space="preserve">offering him insult. During his time in </w:t>
      </w:r>
      <w:r w:rsidR="00345971">
        <w:rPr>
          <w:rFonts w:ascii="Segoe UI" w:hAnsi="Segoe UI" w:cs="Segoe UI"/>
          <w:color w:val="373A3C"/>
          <w:sz w:val="23"/>
          <w:szCs w:val="23"/>
          <w:shd w:val="clear" w:color="auto" w:fill="FFFFFF"/>
        </w:rPr>
        <w:t>Annwfyn</w:t>
      </w:r>
      <w:r w:rsidR="00A7126B">
        <w:rPr>
          <w:rFonts w:ascii="Segoe UI" w:hAnsi="Segoe UI" w:cs="Segoe UI"/>
          <w:color w:val="373A3C"/>
          <w:sz w:val="23"/>
          <w:szCs w:val="23"/>
          <w:shd w:val="clear" w:color="auto" w:fill="FFFFFF"/>
        </w:rPr>
        <w:t xml:space="preserve"> </w:t>
      </w:r>
      <w:r w:rsidR="00345971">
        <w:rPr>
          <w:rFonts w:ascii="Segoe UI" w:hAnsi="Segoe UI" w:cs="Segoe UI"/>
          <w:color w:val="373A3C"/>
          <w:sz w:val="23"/>
          <w:szCs w:val="23"/>
          <w:shd w:val="clear" w:color="auto" w:fill="FFFFFF"/>
        </w:rPr>
        <w:t>Pwyll</w:t>
      </w:r>
      <w:r w:rsidR="00A7126B">
        <w:rPr>
          <w:rFonts w:ascii="Segoe UI" w:hAnsi="Segoe UI" w:cs="Segoe UI"/>
          <w:color w:val="373A3C"/>
          <w:sz w:val="23"/>
          <w:szCs w:val="23"/>
          <w:shd w:val="clear" w:color="auto" w:fill="FFFFFF"/>
        </w:rPr>
        <w:t xml:space="preserve"> is disguised as Arawn and so sleeps in </w:t>
      </w:r>
      <w:r w:rsidR="00345971">
        <w:rPr>
          <w:rFonts w:ascii="Segoe UI" w:hAnsi="Segoe UI" w:cs="Segoe UI"/>
          <w:color w:val="373A3C"/>
          <w:sz w:val="23"/>
          <w:szCs w:val="23"/>
          <w:shd w:val="clear" w:color="auto" w:fill="FFFFFF"/>
        </w:rPr>
        <w:t xml:space="preserve">his </w:t>
      </w:r>
      <w:r w:rsidR="00A7126B">
        <w:rPr>
          <w:rFonts w:ascii="Segoe UI" w:hAnsi="Segoe UI" w:cs="Segoe UI"/>
          <w:color w:val="373A3C"/>
          <w:sz w:val="23"/>
          <w:szCs w:val="23"/>
          <w:shd w:val="clear" w:color="auto" w:fill="FFFFFF"/>
        </w:rPr>
        <w:t xml:space="preserve">bed </w:t>
      </w:r>
      <w:r w:rsidR="00345971">
        <w:rPr>
          <w:rFonts w:ascii="Segoe UI" w:hAnsi="Segoe UI" w:cs="Segoe UI"/>
          <w:color w:val="373A3C"/>
          <w:sz w:val="23"/>
          <w:szCs w:val="23"/>
          <w:shd w:val="clear" w:color="auto" w:fill="FFFFFF"/>
        </w:rPr>
        <w:t xml:space="preserve">along </w:t>
      </w:r>
      <w:r w:rsidR="00A7126B">
        <w:rPr>
          <w:rFonts w:ascii="Segoe UI" w:hAnsi="Segoe UI" w:cs="Segoe UI"/>
          <w:color w:val="373A3C"/>
          <w:sz w:val="23"/>
          <w:szCs w:val="23"/>
          <w:shd w:val="clear" w:color="auto" w:fill="FFFFFF"/>
        </w:rPr>
        <w:t xml:space="preserve">with </w:t>
      </w:r>
      <w:r w:rsidR="00345971">
        <w:rPr>
          <w:rFonts w:ascii="Segoe UI" w:hAnsi="Segoe UI" w:cs="Segoe UI"/>
          <w:color w:val="373A3C"/>
          <w:sz w:val="23"/>
          <w:szCs w:val="23"/>
          <w:shd w:val="clear" w:color="auto" w:fill="FFFFFF"/>
        </w:rPr>
        <w:t>his</w:t>
      </w:r>
      <w:r w:rsidR="00A7126B">
        <w:rPr>
          <w:rFonts w:ascii="Segoe UI" w:hAnsi="Segoe UI" w:cs="Segoe UI"/>
          <w:color w:val="373A3C"/>
          <w:sz w:val="23"/>
          <w:szCs w:val="23"/>
          <w:shd w:val="clear" w:color="auto" w:fill="FFFFFF"/>
        </w:rPr>
        <w:t xml:space="preserve"> w</w:t>
      </w:r>
      <w:r w:rsidR="00345971">
        <w:rPr>
          <w:rFonts w:ascii="Segoe UI" w:hAnsi="Segoe UI" w:cs="Segoe UI"/>
          <w:color w:val="373A3C"/>
          <w:sz w:val="23"/>
          <w:szCs w:val="23"/>
          <w:shd w:val="clear" w:color="auto" w:fill="FFFFFF"/>
        </w:rPr>
        <w:t>ife, the Queen.</w:t>
      </w:r>
      <w:r w:rsidR="00A7126B">
        <w:rPr>
          <w:rFonts w:ascii="Segoe UI" w:hAnsi="Segoe UI" w:cs="Segoe UI"/>
          <w:color w:val="373A3C"/>
          <w:sz w:val="23"/>
          <w:szCs w:val="23"/>
          <w:shd w:val="clear" w:color="auto" w:fill="FFFFFF"/>
        </w:rPr>
        <w:t xml:space="preserve"> However, each night Pwyll ‘turned his face to the edge of the bed’</w:t>
      </w:r>
      <w:r w:rsidR="00AB00C6">
        <w:rPr>
          <w:rStyle w:val="FootnoteReference"/>
          <w:rFonts w:ascii="Segoe UI" w:hAnsi="Segoe UI" w:cs="Segoe UI"/>
          <w:color w:val="373A3C"/>
          <w:sz w:val="23"/>
          <w:szCs w:val="23"/>
          <w:shd w:val="clear" w:color="auto" w:fill="FFFFFF"/>
        </w:rPr>
        <w:footnoteReference w:id="8"/>
      </w:r>
      <w:r w:rsidR="00A7126B">
        <w:rPr>
          <w:rFonts w:ascii="Segoe UI" w:hAnsi="Segoe UI" w:cs="Segoe UI"/>
          <w:color w:val="373A3C"/>
          <w:sz w:val="23"/>
          <w:szCs w:val="23"/>
          <w:shd w:val="clear" w:color="auto" w:fill="FFFFFF"/>
        </w:rPr>
        <w:t xml:space="preserve"> and ‘did not say a word’</w:t>
      </w:r>
      <w:r w:rsidR="00AB00C6">
        <w:rPr>
          <w:rStyle w:val="FootnoteReference"/>
          <w:rFonts w:ascii="Segoe UI" w:hAnsi="Segoe UI" w:cs="Segoe UI"/>
          <w:color w:val="373A3C"/>
          <w:sz w:val="23"/>
          <w:szCs w:val="23"/>
          <w:shd w:val="clear" w:color="auto" w:fill="FFFFFF"/>
        </w:rPr>
        <w:footnoteReference w:id="9"/>
      </w:r>
      <w:r w:rsidR="00A7126B">
        <w:rPr>
          <w:rFonts w:ascii="Segoe UI" w:hAnsi="Segoe UI" w:cs="Segoe UI"/>
          <w:color w:val="373A3C"/>
          <w:sz w:val="23"/>
          <w:szCs w:val="23"/>
          <w:shd w:val="clear" w:color="auto" w:fill="FFFFFF"/>
        </w:rPr>
        <w:t xml:space="preserve"> </w:t>
      </w:r>
      <w:r w:rsidR="00345971">
        <w:rPr>
          <w:rFonts w:ascii="Segoe UI" w:hAnsi="Segoe UI" w:cs="Segoe UI"/>
          <w:color w:val="373A3C"/>
          <w:sz w:val="23"/>
          <w:szCs w:val="23"/>
          <w:shd w:val="clear" w:color="auto" w:fill="FFFFFF"/>
        </w:rPr>
        <w:t xml:space="preserve">to the Queen </w:t>
      </w:r>
      <w:r w:rsidR="00A7126B">
        <w:rPr>
          <w:rFonts w:ascii="Segoe UI" w:hAnsi="Segoe UI" w:cs="Segoe UI"/>
          <w:color w:val="373A3C"/>
          <w:sz w:val="23"/>
          <w:szCs w:val="23"/>
          <w:shd w:val="clear" w:color="auto" w:fill="FFFFFF"/>
        </w:rPr>
        <w:t xml:space="preserve">until the next day. The author </w:t>
      </w:r>
      <w:r w:rsidR="000F3500">
        <w:rPr>
          <w:rFonts w:ascii="Segoe UI" w:hAnsi="Segoe UI" w:cs="Segoe UI"/>
          <w:color w:val="373A3C"/>
          <w:sz w:val="23"/>
          <w:szCs w:val="23"/>
          <w:shd w:val="clear" w:color="auto" w:fill="FFFFFF"/>
        </w:rPr>
        <w:t>emphasis</w:t>
      </w:r>
      <w:r w:rsidR="00345971">
        <w:rPr>
          <w:rFonts w:ascii="Segoe UI" w:hAnsi="Segoe UI" w:cs="Segoe UI"/>
          <w:color w:val="373A3C"/>
          <w:sz w:val="23"/>
          <w:szCs w:val="23"/>
          <w:shd w:val="clear" w:color="auto" w:fill="FFFFFF"/>
        </w:rPr>
        <w:t>e</w:t>
      </w:r>
      <w:r w:rsidR="00CB6D09">
        <w:rPr>
          <w:rFonts w:ascii="Segoe UI" w:hAnsi="Segoe UI" w:cs="Segoe UI"/>
          <w:color w:val="373A3C"/>
          <w:sz w:val="23"/>
          <w:szCs w:val="23"/>
          <w:shd w:val="clear" w:color="auto" w:fill="FFFFFF"/>
        </w:rPr>
        <w:t>s</w:t>
      </w:r>
      <w:r w:rsidR="000F3500">
        <w:rPr>
          <w:rFonts w:ascii="Segoe UI" w:hAnsi="Segoe UI" w:cs="Segoe UI"/>
          <w:color w:val="373A3C"/>
          <w:sz w:val="23"/>
          <w:szCs w:val="23"/>
          <w:shd w:val="clear" w:color="auto" w:fill="FFFFFF"/>
        </w:rPr>
        <w:t xml:space="preserve"> </w:t>
      </w:r>
      <w:r w:rsidR="00A7126B">
        <w:rPr>
          <w:rFonts w:ascii="Segoe UI" w:hAnsi="Segoe UI" w:cs="Segoe UI"/>
          <w:color w:val="373A3C"/>
          <w:sz w:val="23"/>
          <w:szCs w:val="23"/>
          <w:shd w:val="clear" w:color="auto" w:fill="FFFFFF"/>
        </w:rPr>
        <w:t xml:space="preserve">the fact that Pwyll did not take advantage of the Queen despite </w:t>
      </w:r>
      <w:r w:rsidR="007A5DB9">
        <w:rPr>
          <w:rFonts w:ascii="Segoe UI" w:hAnsi="Segoe UI" w:cs="Segoe UI"/>
          <w:color w:val="373A3C"/>
          <w:sz w:val="23"/>
          <w:szCs w:val="23"/>
          <w:shd w:val="clear" w:color="auto" w:fill="FFFFFF"/>
        </w:rPr>
        <w:t>Arawn’s original deal having offered Pwyll ‘the most beautiful woman you have ever seen to sleep with you every night’</w:t>
      </w:r>
      <w:r w:rsidR="00AB00C6">
        <w:rPr>
          <w:rStyle w:val="FootnoteReference"/>
          <w:rFonts w:ascii="Segoe UI" w:hAnsi="Segoe UI" w:cs="Segoe UI"/>
          <w:color w:val="373A3C"/>
          <w:sz w:val="23"/>
          <w:szCs w:val="23"/>
          <w:shd w:val="clear" w:color="auto" w:fill="FFFFFF"/>
        </w:rPr>
        <w:footnoteReference w:id="10"/>
      </w:r>
      <w:r w:rsidR="00A7126B">
        <w:rPr>
          <w:rFonts w:ascii="Segoe UI" w:hAnsi="Segoe UI" w:cs="Segoe UI"/>
          <w:color w:val="373A3C"/>
          <w:sz w:val="23"/>
          <w:szCs w:val="23"/>
          <w:shd w:val="clear" w:color="auto" w:fill="FFFFFF"/>
        </w:rPr>
        <w:t xml:space="preserve">. When Arawn learns of Pwyll’s behaviour </w:t>
      </w:r>
      <w:r w:rsidR="00DC2BA8">
        <w:rPr>
          <w:rFonts w:ascii="Segoe UI" w:hAnsi="Segoe UI" w:cs="Segoe UI"/>
          <w:color w:val="373A3C"/>
          <w:sz w:val="23"/>
          <w:szCs w:val="23"/>
          <w:shd w:val="clear" w:color="auto" w:fill="FFFFFF"/>
        </w:rPr>
        <w:t>he</w:t>
      </w:r>
      <w:r w:rsidR="007A5DB9">
        <w:rPr>
          <w:rFonts w:ascii="Segoe UI" w:hAnsi="Segoe UI" w:cs="Segoe UI"/>
          <w:color w:val="373A3C"/>
          <w:sz w:val="23"/>
          <w:szCs w:val="23"/>
          <w:shd w:val="clear" w:color="auto" w:fill="FFFFFF"/>
        </w:rPr>
        <w:t xml:space="preserve"> is very surprised, describing </w:t>
      </w:r>
      <w:r w:rsidR="00DC2BA8">
        <w:rPr>
          <w:rFonts w:ascii="Segoe UI" w:hAnsi="Segoe UI" w:cs="Segoe UI"/>
          <w:color w:val="373A3C"/>
          <w:sz w:val="23"/>
          <w:szCs w:val="23"/>
          <w:shd w:val="clear" w:color="auto" w:fill="FFFFFF"/>
        </w:rPr>
        <w:t>Pwyll a</w:t>
      </w:r>
      <w:r w:rsidR="007A5DB9">
        <w:rPr>
          <w:rFonts w:ascii="Segoe UI" w:hAnsi="Segoe UI" w:cs="Segoe UI"/>
          <w:color w:val="373A3C"/>
          <w:sz w:val="23"/>
          <w:szCs w:val="23"/>
          <w:shd w:val="clear" w:color="auto" w:fill="FFFFFF"/>
        </w:rPr>
        <w:t>s a</w:t>
      </w:r>
      <w:r w:rsidR="00DC2BA8">
        <w:rPr>
          <w:rFonts w:ascii="Segoe UI" w:hAnsi="Segoe UI" w:cs="Segoe UI"/>
          <w:color w:val="373A3C"/>
          <w:sz w:val="23"/>
          <w:szCs w:val="23"/>
          <w:shd w:val="clear" w:color="auto" w:fill="FFFFFF"/>
        </w:rPr>
        <w:t xml:space="preserve"> ‘friend whose loyalty was steadfast and secure’</w:t>
      </w:r>
      <w:r w:rsidR="00AB00C6">
        <w:rPr>
          <w:rStyle w:val="FootnoteReference"/>
          <w:rFonts w:ascii="Segoe UI" w:hAnsi="Segoe UI" w:cs="Segoe UI"/>
          <w:color w:val="373A3C"/>
          <w:sz w:val="23"/>
          <w:szCs w:val="23"/>
          <w:shd w:val="clear" w:color="auto" w:fill="FFFFFF"/>
        </w:rPr>
        <w:footnoteReference w:id="11"/>
      </w:r>
      <w:r w:rsidR="000F3500">
        <w:rPr>
          <w:rFonts w:ascii="Segoe UI" w:hAnsi="Segoe UI" w:cs="Segoe UI"/>
          <w:color w:val="373A3C"/>
          <w:sz w:val="23"/>
          <w:szCs w:val="23"/>
          <w:shd w:val="clear" w:color="auto" w:fill="FFFFFF"/>
        </w:rPr>
        <w:t xml:space="preserve">. </w:t>
      </w:r>
      <w:r w:rsidR="007A5DB9">
        <w:rPr>
          <w:rFonts w:ascii="Segoe UI" w:hAnsi="Segoe UI" w:cs="Segoe UI"/>
          <w:color w:val="373A3C"/>
          <w:sz w:val="23"/>
          <w:szCs w:val="23"/>
          <w:shd w:val="clear" w:color="auto" w:fill="FFFFFF"/>
        </w:rPr>
        <w:t>Pwyll’s willingness to go beyond their deal and act chastely emphasises another morally superior behaviour, that of humility, as e</w:t>
      </w:r>
      <w:r w:rsidR="000F3500">
        <w:rPr>
          <w:rFonts w:ascii="Segoe UI" w:hAnsi="Segoe UI" w:cs="Segoe UI"/>
          <w:color w:val="373A3C"/>
          <w:sz w:val="23"/>
          <w:szCs w:val="23"/>
          <w:shd w:val="clear" w:color="auto" w:fill="FFFFFF"/>
        </w:rPr>
        <w:t>ven the Queen herself states it must have been hard for Pwyll ‘to have fought off the temptations of the flesh and kept his word to’</w:t>
      </w:r>
      <w:r w:rsidR="00AB00C6">
        <w:rPr>
          <w:rStyle w:val="FootnoteReference"/>
          <w:rFonts w:ascii="Segoe UI" w:hAnsi="Segoe UI" w:cs="Segoe UI"/>
          <w:color w:val="373A3C"/>
          <w:sz w:val="23"/>
          <w:szCs w:val="23"/>
          <w:shd w:val="clear" w:color="auto" w:fill="FFFFFF"/>
        </w:rPr>
        <w:footnoteReference w:id="12"/>
      </w:r>
      <w:r w:rsidR="000F3500">
        <w:rPr>
          <w:rFonts w:ascii="Segoe UI" w:hAnsi="Segoe UI" w:cs="Segoe UI"/>
          <w:color w:val="373A3C"/>
          <w:sz w:val="23"/>
          <w:szCs w:val="23"/>
          <w:shd w:val="clear" w:color="auto" w:fill="FFFFFF"/>
        </w:rPr>
        <w:t xml:space="preserve"> Arawn. </w:t>
      </w:r>
      <w:r w:rsidR="008B196D">
        <w:rPr>
          <w:rFonts w:ascii="Segoe UI" w:hAnsi="Segoe UI" w:cs="Segoe UI"/>
          <w:color w:val="373A3C"/>
          <w:sz w:val="23"/>
          <w:szCs w:val="23"/>
          <w:shd w:val="clear" w:color="auto" w:fill="FFFFFF"/>
        </w:rPr>
        <w:t>This interaction shows how the elements of ‘honourabl</w:t>
      </w:r>
      <w:r w:rsidR="00821EF7">
        <w:rPr>
          <w:rFonts w:ascii="Segoe UI" w:hAnsi="Segoe UI" w:cs="Segoe UI"/>
          <w:color w:val="373A3C"/>
          <w:sz w:val="23"/>
          <w:szCs w:val="23"/>
          <w:shd w:val="clear" w:color="auto" w:fill="FFFFFF"/>
        </w:rPr>
        <w:t>e conduct</w:t>
      </w:r>
      <w:r w:rsidR="008B196D">
        <w:rPr>
          <w:rFonts w:ascii="Segoe UI" w:hAnsi="Segoe UI" w:cs="Segoe UI"/>
          <w:color w:val="373A3C"/>
          <w:sz w:val="23"/>
          <w:szCs w:val="23"/>
          <w:shd w:val="clear" w:color="auto" w:fill="FFFFFF"/>
        </w:rPr>
        <w:t>’ are demonstrated through behaviour</w:t>
      </w:r>
      <w:r w:rsidR="00251D55">
        <w:rPr>
          <w:rFonts w:ascii="Segoe UI" w:hAnsi="Segoe UI" w:cs="Segoe UI"/>
          <w:color w:val="373A3C"/>
          <w:sz w:val="23"/>
          <w:szCs w:val="23"/>
          <w:shd w:val="clear" w:color="auto" w:fill="FFFFFF"/>
        </w:rPr>
        <w:t>,</w:t>
      </w:r>
      <w:r w:rsidR="008B196D">
        <w:rPr>
          <w:rFonts w:ascii="Segoe UI" w:hAnsi="Segoe UI" w:cs="Segoe UI"/>
          <w:color w:val="373A3C"/>
          <w:sz w:val="23"/>
          <w:szCs w:val="23"/>
          <w:shd w:val="clear" w:color="auto" w:fill="FFFFFF"/>
        </w:rPr>
        <w:t xml:space="preserve"> chastity and humility in this case</w:t>
      </w:r>
      <w:r w:rsidR="00251D55">
        <w:rPr>
          <w:rFonts w:ascii="Segoe UI" w:hAnsi="Segoe UI" w:cs="Segoe UI"/>
          <w:color w:val="373A3C"/>
          <w:sz w:val="23"/>
          <w:szCs w:val="23"/>
          <w:shd w:val="clear" w:color="auto" w:fill="FFFFFF"/>
        </w:rPr>
        <w:t>,</w:t>
      </w:r>
      <w:r w:rsidR="00955E76">
        <w:rPr>
          <w:rFonts w:ascii="Segoe UI" w:hAnsi="Segoe UI" w:cs="Segoe UI"/>
          <w:color w:val="373A3C"/>
          <w:sz w:val="23"/>
          <w:szCs w:val="23"/>
          <w:shd w:val="clear" w:color="auto" w:fill="FFFFFF"/>
        </w:rPr>
        <w:t xml:space="preserve"> and identify the interaction as an ethical discussion. </w:t>
      </w:r>
    </w:p>
    <w:p w14:paraId="4D165E6D" w14:textId="60452232" w:rsidR="00AB00C6" w:rsidRDefault="00C25EF0"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w:t>
      </w:r>
      <w:r w:rsidRPr="00C25EF0">
        <w:rPr>
          <w:rFonts w:ascii="Segoe UI" w:hAnsi="Segoe UI" w:cs="Segoe UI"/>
          <w:i/>
          <w:iCs/>
          <w:color w:val="373A3C"/>
          <w:sz w:val="23"/>
          <w:szCs w:val="23"/>
          <w:shd w:val="clear" w:color="auto" w:fill="FFFFFF"/>
        </w:rPr>
        <w:t>First Branch</w:t>
      </w:r>
      <w:r w:rsidR="00552643">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begins with </w:t>
      </w:r>
      <w:r w:rsidR="00993D1E">
        <w:rPr>
          <w:rFonts w:ascii="Segoe UI" w:hAnsi="Segoe UI" w:cs="Segoe UI"/>
          <w:color w:val="373A3C"/>
          <w:sz w:val="23"/>
          <w:szCs w:val="23"/>
          <w:shd w:val="clear" w:color="auto" w:fill="FFFFFF"/>
        </w:rPr>
        <w:t xml:space="preserve">a claim of </w:t>
      </w:r>
      <w:r w:rsidR="00993D1E" w:rsidRPr="00993D1E">
        <w:rPr>
          <w:rFonts w:ascii="Segoe UI" w:hAnsi="Segoe UI" w:cs="Segoe UI"/>
          <w:i/>
          <w:iCs/>
          <w:color w:val="373A3C"/>
          <w:sz w:val="23"/>
          <w:szCs w:val="23"/>
          <w:shd w:val="clear" w:color="auto" w:fill="FFFFFF"/>
        </w:rPr>
        <w:t>Sarhad</w:t>
      </w:r>
      <w:r w:rsidR="00993D1E">
        <w:rPr>
          <w:rFonts w:ascii="Segoe UI" w:hAnsi="Segoe UI" w:cs="Segoe UI"/>
          <w:color w:val="373A3C"/>
          <w:sz w:val="23"/>
          <w:szCs w:val="23"/>
          <w:shd w:val="clear" w:color="auto" w:fill="FFFFFF"/>
        </w:rPr>
        <w:t xml:space="preserve"> being made by King Arawn of Annwyfn against Pwyll of Dyfed.</w:t>
      </w:r>
      <w:r>
        <w:rPr>
          <w:rFonts w:ascii="Segoe UI" w:hAnsi="Segoe UI" w:cs="Segoe UI"/>
          <w:color w:val="373A3C"/>
          <w:sz w:val="23"/>
          <w:szCs w:val="23"/>
          <w:shd w:val="clear" w:color="auto" w:fill="FFFFFF"/>
        </w:rPr>
        <w:t xml:space="preserve"> </w:t>
      </w:r>
      <w:r w:rsidR="00955E76">
        <w:rPr>
          <w:rFonts w:ascii="Segoe UI" w:hAnsi="Segoe UI" w:cs="Segoe UI"/>
          <w:color w:val="373A3C"/>
          <w:sz w:val="23"/>
          <w:szCs w:val="23"/>
          <w:shd w:val="clear" w:color="auto" w:fill="FFFFFF"/>
        </w:rPr>
        <w:t xml:space="preserve">This immediately introduces the element of ‘keeping your word’ marking this out as another interaction where ethical discussion will be present, in this case, a legal dilemma. </w:t>
      </w:r>
      <w:r w:rsidR="00552643">
        <w:rPr>
          <w:rFonts w:ascii="Segoe UI" w:hAnsi="Segoe UI" w:cs="Segoe UI"/>
          <w:color w:val="373A3C"/>
          <w:sz w:val="23"/>
          <w:szCs w:val="23"/>
          <w:shd w:val="clear" w:color="auto" w:fill="FFFFFF"/>
        </w:rPr>
        <w:t>Pwyll offers Arawn insult by setting his hunting dogs on a kill already made by Arawn, an action which is against the law</w:t>
      </w:r>
      <w:r w:rsidR="001A17F9">
        <w:rPr>
          <w:rFonts w:ascii="Segoe UI" w:hAnsi="Segoe UI" w:cs="Segoe UI"/>
          <w:color w:val="373A3C"/>
          <w:sz w:val="23"/>
          <w:szCs w:val="23"/>
          <w:shd w:val="clear" w:color="auto" w:fill="FFFFFF"/>
        </w:rPr>
        <w:t xml:space="preserve"> in most circumstances, and thus </w:t>
      </w:r>
      <w:r w:rsidR="00552643">
        <w:rPr>
          <w:rFonts w:ascii="Segoe UI" w:hAnsi="Segoe UI" w:cs="Segoe UI"/>
          <w:color w:val="373A3C"/>
          <w:sz w:val="23"/>
          <w:szCs w:val="23"/>
          <w:shd w:val="clear" w:color="auto" w:fill="FFFFFF"/>
        </w:rPr>
        <w:t>Arawn accuses Pwyll of a ‘lack of manners and discourtesy’</w:t>
      </w:r>
      <w:r w:rsidR="00257D87">
        <w:rPr>
          <w:rStyle w:val="FootnoteReference"/>
          <w:rFonts w:ascii="Segoe UI" w:hAnsi="Segoe UI" w:cs="Segoe UI"/>
          <w:color w:val="373A3C"/>
          <w:sz w:val="23"/>
          <w:szCs w:val="23"/>
          <w:shd w:val="clear" w:color="auto" w:fill="FFFFFF"/>
        </w:rPr>
        <w:footnoteReference w:id="13"/>
      </w:r>
      <w:r w:rsidR="00552643">
        <w:rPr>
          <w:rFonts w:ascii="Segoe UI" w:hAnsi="Segoe UI" w:cs="Segoe UI"/>
          <w:color w:val="373A3C"/>
          <w:sz w:val="23"/>
          <w:szCs w:val="23"/>
          <w:shd w:val="clear" w:color="auto" w:fill="FFFFFF"/>
        </w:rPr>
        <w:t xml:space="preserve">. Pwyll does not seem </w:t>
      </w:r>
      <w:r w:rsidR="00552643">
        <w:rPr>
          <w:rFonts w:ascii="Segoe UI" w:hAnsi="Segoe UI" w:cs="Segoe UI"/>
          <w:color w:val="373A3C"/>
          <w:sz w:val="23"/>
          <w:szCs w:val="23"/>
          <w:shd w:val="clear" w:color="auto" w:fill="FFFFFF"/>
        </w:rPr>
        <w:lastRenderedPageBreak/>
        <w:t xml:space="preserve">to be aware of his own </w:t>
      </w:r>
      <w:r w:rsidR="00257D87">
        <w:rPr>
          <w:rFonts w:ascii="Segoe UI" w:hAnsi="Segoe UI" w:cs="Segoe UI"/>
          <w:color w:val="373A3C"/>
          <w:sz w:val="23"/>
          <w:szCs w:val="23"/>
          <w:shd w:val="clear" w:color="auto" w:fill="FFFFFF"/>
        </w:rPr>
        <w:t>wrongdoing</w:t>
      </w:r>
      <w:r w:rsidR="00C46E9D">
        <w:rPr>
          <w:rFonts w:ascii="Segoe UI" w:hAnsi="Segoe UI" w:cs="Segoe UI"/>
          <w:color w:val="373A3C"/>
          <w:sz w:val="23"/>
          <w:szCs w:val="23"/>
          <w:shd w:val="clear" w:color="auto" w:fill="FFFFFF"/>
        </w:rPr>
        <w:t>,</w:t>
      </w:r>
      <w:r w:rsidR="00552643">
        <w:rPr>
          <w:rFonts w:ascii="Segoe UI" w:hAnsi="Segoe UI" w:cs="Segoe UI"/>
          <w:color w:val="373A3C"/>
          <w:sz w:val="23"/>
          <w:szCs w:val="23"/>
          <w:shd w:val="clear" w:color="auto" w:fill="FFFFFF"/>
        </w:rPr>
        <w:t xml:space="preserve"> </w:t>
      </w:r>
      <w:r w:rsidR="000853FF">
        <w:rPr>
          <w:rFonts w:ascii="Segoe UI" w:hAnsi="Segoe UI" w:cs="Segoe UI"/>
          <w:color w:val="373A3C"/>
          <w:sz w:val="23"/>
          <w:szCs w:val="23"/>
          <w:shd w:val="clear" w:color="auto" w:fill="FFFFFF"/>
        </w:rPr>
        <w:t>so</w:t>
      </w:r>
      <w:r w:rsidR="00552643">
        <w:rPr>
          <w:rFonts w:ascii="Segoe UI" w:hAnsi="Segoe UI" w:cs="Segoe UI"/>
          <w:color w:val="373A3C"/>
          <w:sz w:val="23"/>
          <w:szCs w:val="23"/>
          <w:shd w:val="clear" w:color="auto" w:fill="FFFFFF"/>
        </w:rPr>
        <w:t xml:space="preserve"> Arawn describes his insult and advises that while he will not ‘take revenge’</w:t>
      </w:r>
      <w:r w:rsidR="006D2F5F">
        <w:rPr>
          <w:rStyle w:val="FootnoteReference"/>
          <w:rFonts w:ascii="Segoe UI" w:hAnsi="Segoe UI" w:cs="Segoe UI"/>
          <w:color w:val="373A3C"/>
          <w:sz w:val="23"/>
          <w:szCs w:val="23"/>
          <w:shd w:val="clear" w:color="auto" w:fill="FFFFFF"/>
        </w:rPr>
        <w:footnoteReference w:id="14"/>
      </w:r>
      <w:r w:rsidR="00552643">
        <w:rPr>
          <w:rFonts w:ascii="Segoe UI" w:hAnsi="Segoe UI" w:cs="Segoe UI"/>
          <w:color w:val="373A3C"/>
          <w:sz w:val="23"/>
          <w:szCs w:val="23"/>
          <w:shd w:val="clear" w:color="auto" w:fill="FFFFFF"/>
        </w:rPr>
        <w:t xml:space="preserve"> he will ‘bring shame upon’</w:t>
      </w:r>
      <w:r w:rsidR="006D2F5F">
        <w:rPr>
          <w:rStyle w:val="FootnoteReference"/>
          <w:rFonts w:ascii="Segoe UI" w:hAnsi="Segoe UI" w:cs="Segoe UI"/>
          <w:color w:val="373A3C"/>
          <w:sz w:val="23"/>
          <w:szCs w:val="23"/>
          <w:shd w:val="clear" w:color="auto" w:fill="FFFFFF"/>
        </w:rPr>
        <w:footnoteReference w:id="15"/>
      </w:r>
      <w:r w:rsidR="00552643">
        <w:rPr>
          <w:rFonts w:ascii="Segoe UI" w:hAnsi="Segoe UI" w:cs="Segoe UI"/>
          <w:color w:val="373A3C"/>
          <w:sz w:val="23"/>
          <w:szCs w:val="23"/>
          <w:shd w:val="clear" w:color="auto" w:fill="FFFFFF"/>
        </w:rPr>
        <w:t xml:space="preserve"> Pwyll for the insult.</w:t>
      </w:r>
      <w:r w:rsidR="00670905">
        <w:rPr>
          <w:rFonts w:ascii="Segoe UI" w:hAnsi="Segoe UI" w:cs="Segoe UI"/>
          <w:color w:val="373A3C"/>
          <w:sz w:val="23"/>
          <w:szCs w:val="23"/>
          <w:shd w:val="clear" w:color="auto" w:fill="FFFFFF"/>
        </w:rPr>
        <w:t xml:space="preserve"> Pwyll </w:t>
      </w:r>
      <w:r w:rsidR="00420CC9">
        <w:rPr>
          <w:rFonts w:ascii="Segoe UI" w:hAnsi="Segoe UI" w:cs="Segoe UI"/>
          <w:color w:val="373A3C"/>
          <w:sz w:val="23"/>
          <w:szCs w:val="23"/>
          <w:shd w:val="clear" w:color="auto" w:fill="FFFFFF"/>
        </w:rPr>
        <w:t>asks how he can ‘redeem</w:t>
      </w:r>
      <w:r w:rsidR="00810F27">
        <w:rPr>
          <w:rFonts w:ascii="Segoe UI" w:hAnsi="Segoe UI" w:cs="Segoe UI"/>
          <w:color w:val="373A3C"/>
          <w:sz w:val="23"/>
          <w:szCs w:val="23"/>
          <w:shd w:val="clear" w:color="auto" w:fill="FFFFFF"/>
        </w:rPr>
        <w:t xml:space="preserve"> [the] </w:t>
      </w:r>
      <w:r w:rsidR="00420CC9">
        <w:rPr>
          <w:rFonts w:ascii="Segoe UI" w:hAnsi="Segoe UI" w:cs="Segoe UI"/>
          <w:color w:val="373A3C"/>
          <w:sz w:val="23"/>
          <w:szCs w:val="23"/>
          <w:shd w:val="clear" w:color="auto" w:fill="FFFFFF"/>
        </w:rPr>
        <w:t>friendship’</w:t>
      </w:r>
      <w:r w:rsidR="006D2F5F">
        <w:rPr>
          <w:rStyle w:val="FootnoteReference"/>
          <w:rFonts w:ascii="Segoe UI" w:hAnsi="Segoe UI" w:cs="Segoe UI"/>
          <w:color w:val="373A3C"/>
          <w:sz w:val="23"/>
          <w:szCs w:val="23"/>
          <w:shd w:val="clear" w:color="auto" w:fill="FFFFFF"/>
        </w:rPr>
        <w:footnoteReference w:id="16"/>
      </w:r>
      <w:r w:rsidR="00420CC9">
        <w:rPr>
          <w:rFonts w:ascii="Segoe UI" w:hAnsi="Segoe UI" w:cs="Segoe UI"/>
          <w:color w:val="373A3C"/>
          <w:sz w:val="23"/>
          <w:szCs w:val="23"/>
          <w:shd w:val="clear" w:color="auto" w:fill="FFFFFF"/>
        </w:rPr>
        <w:t xml:space="preserve"> of Arawn after discovering Arawn is a ‘crowned King’</w:t>
      </w:r>
      <w:r w:rsidR="006D2F5F">
        <w:rPr>
          <w:rStyle w:val="FootnoteReference"/>
          <w:rFonts w:ascii="Segoe UI" w:hAnsi="Segoe UI" w:cs="Segoe UI"/>
          <w:color w:val="373A3C"/>
          <w:sz w:val="23"/>
          <w:szCs w:val="23"/>
          <w:shd w:val="clear" w:color="auto" w:fill="FFFFFF"/>
        </w:rPr>
        <w:footnoteReference w:id="17"/>
      </w:r>
      <w:r w:rsidR="00420CC9">
        <w:rPr>
          <w:rFonts w:ascii="Segoe UI" w:hAnsi="Segoe UI" w:cs="Segoe UI"/>
          <w:color w:val="373A3C"/>
          <w:sz w:val="23"/>
          <w:szCs w:val="23"/>
          <w:shd w:val="clear" w:color="auto" w:fill="FFFFFF"/>
        </w:rPr>
        <w:t xml:space="preserve"> of Annwyfn. Arawn requests his </w:t>
      </w:r>
      <w:r w:rsidR="00420CC9" w:rsidRPr="00D133A7">
        <w:rPr>
          <w:rFonts w:ascii="Segoe UI" w:hAnsi="Segoe UI" w:cs="Segoe UI"/>
          <w:i/>
          <w:iCs/>
          <w:color w:val="373A3C"/>
          <w:sz w:val="23"/>
          <w:szCs w:val="23"/>
          <w:shd w:val="clear" w:color="auto" w:fill="FFFFFF"/>
        </w:rPr>
        <w:t>Sarhad</w:t>
      </w:r>
      <w:r w:rsidR="00AE719E">
        <w:rPr>
          <w:rFonts w:ascii="Segoe UI" w:hAnsi="Segoe UI" w:cs="Segoe UI"/>
          <w:color w:val="373A3C"/>
          <w:sz w:val="23"/>
          <w:szCs w:val="23"/>
          <w:shd w:val="clear" w:color="auto" w:fill="FFFFFF"/>
        </w:rPr>
        <w:t xml:space="preserve"> payment</w:t>
      </w:r>
      <w:r w:rsidR="00420CC9">
        <w:rPr>
          <w:rFonts w:ascii="Segoe UI" w:hAnsi="Segoe UI" w:cs="Segoe UI"/>
          <w:color w:val="373A3C"/>
          <w:sz w:val="23"/>
          <w:szCs w:val="23"/>
          <w:shd w:val="clear" w:color="auto" w:fill="FFFFFF"/>
        </w:rPr>
        <w:t xml:space="preserve"> in the form of a favour – the defeat of an enemy he cannot kill. Pwyll must spend a year in Annwyfn in the disguise of Arawn and once he has defeated the foe, he will have paid his debt. The terms seem simple enough and even show an interesting parallel where the punishment fits the crime – Pwyll claimed the stag Arawn killed and now </w:t>
      </w:r>
      <w:r w:rsidR="009626F2">
        <w:rPr>
          <w:rFonts w:ascii="Segoe UI" w:hAnsi="Segoe UI" w:cs="Segoe UI"/>
          <w:color w:val="373A3C"/>
          <w:sz w:val="23"/>
          <w:szCs w:val="23"/>
          <w:shd w:val="clear" w:color="auto" w:fill="FFFFFF"/>
        </w:rPr>
        <w:t xml:space="preserve">Arawn is claiming a kill from Pwyll by forcing him to defeat his enemy while wearing his guise. </w:t>
      </w:r>
    </w:p>
    <w:p w14:paraId="49B47656" w14:textId="02835B6A" w:rsidR="009E5184" w:rsidRDefault="009626F2"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However, i</w:t>
      </w:r>
      <w:r w:rsidR="00F743DA">
        <w:rPr>
          <w:rFonts w:ascii="Segoe UI" w:hAnsi="Segoe UI" w:cs="Segoe UI"/>
          <w:color w:val="373A3C"/>
          <w:sz w:val="23"/>
          <w:szCs w:val="23"/>
          <w:shd w:val="clear" w:color="auto" w:fill="FFFFFF"/>
        </w:rPr>
        <w:t>t has been pointed out by several scholars that Pwyll’s original action was ‘ill-advised’</w:t>
      </w:r>
      <w:r w:rsidR="00A96329">
        <w:rPr>
          <w:rStyle w:val="FootnoteReference"/>
          <w:rFonts w:ascii="Segoe UI" w:hAnsi="Segoe UI" w:cs="Segoe UI"/>
          <w:color w:val="373A3C"/>
          <w:sz w:val="23"/>
          <w:szCs w:val="23"/>
          <w:shd w:val="clear" w:color="auto" w:fill="FFFFFF"/>
        </w:rPr>
        <w:footnoteReference w:id="18"/>
      </w:r>
      <w:r w:rsidR="00F743DA">
        <w:rPr>
          <w:rFonts w:ascii="Segoe UI" w:hAnsi="Segoe UI" w:cs="Segoe UI"/>
          <w:color w:val="373A3C"/>
          <w:sz w:val="23"/>
          <w:szCs w:val="23"/>
          <w:shd w:val="clear" w:color="auto" w:fill="FFFFFF"/>
        </w:rPr>
        <w:t xml:space="preserve"> </w:t>
      </w:r>
      <w:r w:rsidR="006C7D32">
        <w:rPr>
          <w:rFonts w:ascii="Segoe UI" w:hAnsi="Segoe UI" w:cs="Segoe UI"/>
          <w:color w:val="373A3C"/>
          <w:sz w:val="23"/>
          <w:szCs w:val="23"/>
          <w:shd w:val="clear" w:color="auto" w:fill="FFFFFF"/>
        </w:rPr>
        <w:t>and full of ‘foolhardy arrogance’</w:t>
      </w:r>
      <w:r w:rsidR="00A96329">
        <w:rPr>
          <w:rStyle w:val="FootnoteReference"/>
          <w:rFonts w:ascii="Segoe UI" w:hAnsi="Segoe UI" w:cs="Segoe UI"/>
          <w:color w:val="373A3C"/>
          <w:sz w:val="23"/>
          <w:szCs w:val="23"/>
          <w:shd w:val="clear" w:color="auto" w:fill="FFFFFF"/>
        </w:rPr>
        <w:footnoteReference w:id="19"/>
      </w:r>
      <w:r w:rsidR="006C7D32">
        <w:rPr>
          <w:rFonts w:ascii="Segoe UI" w:hAnsi="Segoe UI" w:cs="Segoe UI"/>
          <w:color w:val="373A3C"/>
          <w:sz w:val="23"/>
          <w:szCs w:val="23"/>
          <w:shd w:val="clear" w:color="auto" w:fill="FFFFFF"/>
        </w:rPr>
        <w:t xml:space="preserve"> especially </w:t>
      </w:r>
      <w:r w:rsidR="001A17F9">
        <w:rPr>
          <w:rFonts w:ascii="Segoe UI" w:hAnsi="Segoe UI" w:cs="Segoe UI"/>
          <w:color w:val="373A3C"/>
          <w:sz w:val="23"/>
          <w:szCs w:val="23"/>
          <w:shd w:val="clear" w:color="auto" w:fill="FFFFFF"/>
        </w:rPr>
        <w:t xml:space="preserve">considering his high social status as chieftain of Dyfed. The </w:t>
      </w:r>
      <w:r w:rsidR="00F743DA">
        <w:rPr>
          <w:rFonts w:ascii="Segoe UI" w:hAnsi="Segoe UI" w:cs="Segoe UI"/>
          <w:color w:val="373A3C"/>
          <w:sz w:val="23"/>
          <w:szCs w:val="23"/>
          <w:shd w:val="clear" w:color="auto" w:fill="FFFFFF"/>
        </w:rPr>
        <w:t xml:space="preserve">basics on the </w:t>
      </w:r>
      <w:r w:rsidR="001A17F9">
        <w:rPr>
          <w:rFonts w:ascii="Segoe UI" w:hAnsi="Segoe UI" w:cs="Segoe UI"/>
          <w:color w:val="373A3C"/>
          <w:sz w:val="23"/>
          <w:szCs w:val="23"/>
          <w:shd w:val="clear" w:color="auto" w:fill="FFFFFF"/>
        </w:rPr>
        <w:t>laws regarding hunting, and ownership of the spoils, were likely to be well known, especially by the noble classes to which Pwyll belongs. This brings up interesting questions about why Pwyll would proceed to set his dogs upon another hunters kill knowing it i</w:t>
      </w:r>
      <w:r w:rsidR="00E04D59">
        <w:rPr>
          <w:rFonts w:ascii="Segoe UI" w:hAnsi="Segoe UI" w:cs="Segoe UI"/>
          <w:color w:val="373A3C"/>
          <w:sz w:val="23"/>
          <w:szCs w:val="23"/>
          <w:shd w:val="clear" w:color="auto" w:fill="FFFFFF"/>
        </w:rPr>
        <w:t xml:space="preserve">s </w:t>
      </w:r>
      <w:r w:rsidR="008E7416">
        <w:rPr>
          <w:rFonts w:ascii="Segoe UI" w:hAnsi="Segoe UI" w:cs="Segoe UI"/>
          <w:color w:val="373A3C"/>
          <w:sz w:val="23"/>
          <w:szCs w:val="23"/>
          <w:shd w:val="clear" w:color="auto" w:fill="FFFFFF"/>
        </w:rPr>
        <w:t>legally</w:t>
      </w:r>
      <w:r w:rsidR="00E04D59">
        <w:rPr>
          <w:rFonts w:ascii="Segoe UI" w:hAnsi="Segoe UI" w:cs="Segoe UI"/>
          <w:color w:val="373A3C"/>
          <w:sz w:val="23"/>
          <w:szCs w:val="23"/>
          <w:shd w:val="clear" w:color="auto" w:fill="FFFFFF"/>
        </w:rPr>
        <w:t xml:space="preserve">, and socially incorrect. </w:t>
      </w:r>
      <w:r w:rsidR="005221DF">
        <w:rPr>
          <w:rFonts w:ascii="Segoe UI" w:hAnsi="Segoe UI" w:cs="Segoe UI"/>
          <w:color w:val="373A3C"/>
          <w:sz w:val="23"/>
          <w:szCs w:val="23"/>
          <w:shd w:val="clear" w:color="auto" w:fill="FFFFFF"/>
        </w:rPr>
        <w:t xml:space="preserve">Patrick Ford </w:t>
      </w:r>
      <w:r>
        <w:rPr>
          <w:rFonts w:ascii="Segoe UI" w:hAnsi="Segoe UI" w:cs="Segoe UI"/>
          <w:color w:val="373A3C"/>
          <w:sz w:val="23"/>
          <w:szCs w:val="23"/>
          <w:shd w:val="clear" w:color="auto" w:fill="FFFFFF"/>
        </w:rPr>
        <w:t>discusses</w:t>
      </w:r>
      <w:r w:rsidR="005221DF">
        <w:rPr>
          <w:rFonts w:ascii="Segoe UI" w:hAnsi="Segoe UI" w:cs="Segoe UI"/>
          <w:color w:val="373A3C"/>
          <w:sz w:val="23"/>
          <w:szCs w:val="23"/>
          <w:shd w:val="clear" w:color="auto" w:fill="FFFFFF"/>
        </w:rPr>
        <w:t xml:space="preserve"> the interpretation of Pwyll as a ‘bungling incompetent’</w:t>
      </w:r>
      <w:r w:rsidR="00A96329">
        <w:rPr>
          <w:rStyle w:val="FootnoteReference"/>
          <w:rFonts w:ascii="Segoe UI" w:hAnsi="Segoe UI" w:cs="Segoe UI"/>
          <w:color w:val="373A3C"/>
          <w:sz w:val="23"/>
          <w:szCs w:val="23"/>
          <w:shd w:val="clear" w:color="auto" w:fill="FFFFFF"/>
        </w:rPr>
        <w:footnoteReference w:id="20"/>
      </w:r>
      <w:r w:rsidR="005221DF">
        <w:rPr>
          <w:rFonts w:ascii="Segoe UI" w:hAnsi="Segoe UI" w:cs="Segoe UI"/>
          <w:color w:val="373A3C"/>
          <w:sz w:val="23"/>
          <w:szCs w:val="23"/>
          <w:shd w:val="clear" w:color="auto" w:fill="FFFFFF"/>
        </w:rPr>
        <w:t xml:space="preserve"> who must constantly be ‘saved from the consequences of his own incompetence’</w:t>
      </w:r>
      <w:r w:rsidR="00A96329">
        <w:rPr>
          <w:rStyle w:val="FootnoteReference"/>
          <w:rFonts w:ascii="Segoe UI" w:hAnsi="Segoe UI" w:cs="Segoe UI"/>
          <w:color w:val="373A3C"/>
          <w:sz w:val="23"/>
          <w:szCs w:val="23"/>
          <w:shd w:val="clear" w:color="auto" w:fill="FFFFFF"/>
        </w:rPr>
        <w:footnoteReference w:id="21"/>
      </w:r>
      <w:r w:rsidR="005221DF">
        <w:rPr>
          <w:rFonts w:ascii="Segoe UI" w:hAnsi="Segoe UI" w:cs="Segoe UI"/>
          <w:color w:val="373A3C"/>
          <w:sz w:val="23"/>
          <w:szCs w:val="23"/>
          <w:shd w:val="clear" w:color="auto" w:fill="FFFFFF"/>
        </w:rPr>
        <w:t>. However, this reading of Pwyll as a young and arrogant fool does not support the previously discussed demonstration of traits such as chastity and humility which Pwyll displays</w:t>
      </w:r>
      <w:r w:rsidR="00C46E9D">
        <w:rPr>
          <w:rFonts w:ascii="Segoe UI" w:hAnsi="Segoe UI" w:cs="Segoe UI"/>
          <w:color w:val="373A3C"/>
          <w:sz w:val="23"/>
          <w:szCs w:val="23"/>
          <w:shd w:val="clear" w:color="auto" w:fill="FFFFFF"/>
        </w:rPr>
        <w:t xml:space="preserve"> </w:t>
      </w:r>
      <w:r w:rsidR="00C82944">
        <w:rPr>
          <w:rFonts w:ascii="Segoe UI" w:hAnsi="Segoe UI" w:cs="Segoe UI"/>
          <w:color w:val="373A3C"/>
          <w:sz w:val="23"/>
          <w:szCs w:val="23"/>
          <w:shd w:val="clear" w:color="auto" w:fill="FFFFFF"/>
        </w:rPr>
        <w:t>later</w:t>
      </w:r>
      <w:r w:rsidR="00C46E9D">
        <w:rPr>
          <w:rFonts w:ascii="Segoe UI" w:hAnsi="Segoe UI" w:cs="Segoe UI"/>
          <w:color w:val="373A3C"/>
          <w:sz w:val="23"/>
          <w:szCs w:val="23"/>
          <w:shd w:val="clear" w:color="auto" w:fill="FFFFFF"/>
        </w:rPr>
        <w:t xml:space="preserve"> in the tale</w:t>
      </w:r>
      <w:r w:rsidR="005221DF">
        <w:rPr>
          <w:rFonts w:ascii="Segoe UI" w:hAnsi="Segoe UI" w:cs="Segoe UI"/>
          <w:color w:val="373A3C"/>
          <w:sz w:val="23"/>
          <w:szCs w:val="23"/>
          <w:shd w:val="clear" w:color="auto" w:fill="FFFFFF"/>
        </w:rPr>
        <w:t xml:space="preserve"> during his payment </w:t>
      </w:r>
      <w:r w:rsidR="00AE719E">
        <w:rPr>
          <w:rFonts w:ascii="Segoe UI" w:hAnsi="Segoe UI" w:cs="Segoe UI"/>
          <w:color w:val="373A3C"/>
          <w:sz w:val="23"/>
          <w:szCs w:val="23"/>
          <w:shd w:val="clear" w:color="auto" w:fill="FFFFFF"/>
        </w:rPr>
        <w:t>for the</w:t>
      </w:r>
      <w:r w:rsidR="005221DF">
        <w:rPr>
          <w:rFonts w:ascii="Segoe UI" w:hAnsi="Segoe UI" w:cs="Segoe UI"/>
          <w:color w:val="373A3C"/>
          <w:sz w:val="23"/>
          <w:szCs w:val="23"/>
          <w:shd w:val="clear" w:color="auto" w:fill="FFFFFF"/>
        </w:rPr>
        <w:t xml:space="preserve"> </w:t>
      </w:r>
      <w:r w:rsidR="005221DF" w:rsidRPr="005221DF">
        <w:rPr>
          <w:rFonts w:ascii="Segoe UI" w:hAnsi="Segoe UI" w:cs="Segoe UI"/>
          <w:i/>
          <w:iCs/>
          <w:color w:val="373A3C"/>
          <w:sz w:val="23"/>
          <w:szCs w:val="23"/>
          <w:shd w:val="clear" w:color="auto" w:fill="FFFFFF"/>
        </w:rPr>
        <w:t>Sarhad</w:t>
      </w:r>
      <w:r w:rsidR="005221DF">
        <w:rPr>
          <w:rFonts w:ascii="Segoe UI" w:hAnsi="Segoe UI" w:cs="Segoe UI"/>
          <w:color w:val="373A3C"/>
          <w:sz w:val="23"/>
          <w:szCs w:val="23"/>
          <w:shd w:val="clear" w:color="auto" w:fill="FFFFFF"/>
        </w:rPr>
        <w:t xml:space="preserve"> </w:t>
      </w:r>
      <w:r w:rsidR="00AE719E">
        <w:rPr>
          <w:rFonts w:ascii="Segoe UI" w:hAnsi="Segoe UI" w:cs="Segoe UI"/>
          <w:color w:val="373A3C"/>
          <w:sz w:val="23"/>
          <w:szCs w:val="23"/>
          <w:shd w:val="clear" w:color="auto" w:fill="FFFFFF"/>
        </w:rPr>
        <w:t xml:space="preserve">done </w:t>
      </w:r>
      <w:r w:rsidR="005221DF">
        <w:rPr>
          <w:rFonts w:ascii="Segoe UI" w:hAnsi="Segoe UI" w:cs="Segoe UI"/>
          <w:color w:val="373A3C"/>
          <w:sz w:val="23"/>
          <w:szCs w:val="23"/>
          <w:shd w:val="clear" w:color="auto" w:fill="FFFFFF"/>
        </w:rPr>
        <w:t>to Arawn. Fife suggests</w:t>
      </w:r>
      <w:r w:rsidR="00000A10">
        <w:rPr>
          <w:rFonts w:ascii="Segoe UI" w:hAnsi="Segoe UI" w:cs="Segoe UI"/>
          <w:color w:val="373A3C"/>
          <w:sz w:val="23"/>
          <w:szCs w:val="23"/>
          <w:shd w:val="clear" w:color="auto" w:fill="FFFFFF"/>
        </w:rPr>
        <w:t xml:space="preserve"> this scene presents a legal dilemma and</w:t>
      </w:r>
      <w:r w:rsidR="005221DF">
        <w:rPr>
          <w:rFonts w:ascii="Segoe UI" w:hAnsi="Segoe UI" w:cs="Segoe UI"/>
          <w:color w:val="373A3C"/>
          <w:sz w:val="23"/>
          <w:szCs w:val="23"/>
          <w:shd w:val="clear" w:color="auto" w:fill="FFFFFF"/>
        </w:rPr>
        <w:t xml:space="preserve"> that a closer look at the Welsh Laws of the hunt is necessary to understand Pwyll’s actions from the point of view of the contemporary audience they were written for.</w:t>
      </w:r>
      <w:r w:rsidR="009E5184">
        <w:rPr>
          <w:rFonts w:ascii="Segoe UI" w:hAnsi="Segoe UI" w:cs="Segoe UI"/>
          <w:color w:val="373A3C"/>
          <w:sz w:val="23"/>
          <w:szCs w:val="23"/>
          <w:shd w:val="clear" w:color="auto" w:fill="FFFFFF"/>
        </w:rPr>
        <w:t xml:space="preserve"> </w:t>
      </w:r>
      <w:r w:rsidR="00173822">
        <w:rPr>
          <w:rFonts w:ascii="Segoe UI" w:hAnsi="Segoe UI" w:cs="Segoe UI"/>
          <w:color w:val="373A3C"/>
          <w:sz w:val="23"/>
          <w:szCs w:val="23"/>
          <w:shd w:val="clear" w:color="auto" w:fill="FFFFFF"/>
        </w:rPr>
        <w:t>O</w:t>
      </w:r>
      <w:r w:rsidR="00FD6264">
        <w:rPr>
          <w:rFonts w:ascii="Segoe UI" w:hAnsi="Segoe UI" w:cs="Segoe UI"/>
          <w:color w:val="373A3C"/>
          <w:sz w:val="23"/>
          <w:szCs w:val="23"/>
          <w:shd w:val="clear" w:color="auto" w:fill="FFFFFF"/>
        </w:rPr>
        <w:t>ne</w:t>
      </w:r>
      <w:r w:rsidR="009E5184">
        <w:rPr>
          <w:rFonts w:ascii="Segoe UI" w:hAnsi="Segoe UI" w:cs="Segoe UI"/>
          <w:color w:val="373A3C"/>
          <w:sz w:val="23"/>
          <w:szCs w:val="23"/>
          <w:shd w:val="clear" w:color="auto" w:fill="FFFFFF"/>
        </w:rPr>
        <w:t xml:space="preserve"> law</w:t>
      </w:r>
      <w:r w:rsidR="005221DF">
        <w:rPr>
          <w:rFonts w:ascii="Segoe UI" w:hAnsi="Segoe UI" w:cs="Segoe UI"/>
          <w:color w:val="373A3C"/>
          <w:sz w:val="23"/>
          <w:szCs w:val="23"/>
          <w:shd w:val="clear" w:color="auto" w:fill="FFFFFF"/>
        </w:rPr>
        <w:t xml:space="preserve"> in the Daneweiniau states </w:t>
      </w:r>
      <w:r w:rsidR="00FD6264">
        <w:rPr>
          <w:rFonts w:ascii="Segoe UI" w:hAnsi="Segoe UI" w:cs="Segoe UI"/>
          <w:color w:val="373A3C"/>
          <w:sz w:val="23"/>
          <w:szCs w:val="23"/>
          <w:shd w:val="clear" w:color="auto" w:fill="FFFFFF"/>
        </w:rPr>
        <w:t>‘If it happens that a</w:t>
      </w:r>
      <w:r w:rsidR="00331709">
        <w:rPr>
          <w:rFonts w:ascii="Segoe UI" w:hAnsi="Segoe UI" w:cs="Segoe UI"/>
          <w:color w:val="373A3C"/>
          <w:sz w:val="23"/>
          <w:szCs w:val="23"/>
          <w:shd w:val="clear" w:color="auto" w:fill="FFFFFF"/>
        </w:rPr>
        <w:t xml:space="preserve"> </w:t>
      </w:r>
      <w:r w:rsidR="00FD6264">
        <w:rPr>
          <w:rFonts w:ascii="Segoe UI" w:hAnsi="Segoe UI" w:cs="Segoe UI"/>
          <w:color w:val="373A3C"/>
          <w:sz w:val="23"/>
          <w:szCs w:val="23"/>
          <w:shd w:val="clear" w:color="auto" w:fill="FFFFFF"/>
        </w:rPr>
        <w:t>person goes hunting and looses his hounds on an animal, then if idle hounds meet it and kill it, the animal will belong to the first hounds, which started it, unless the idle hounds belong to the King.’</w:t>
      </w:r>
      <w:r w:rsidR="00B61388">
        <w:rPr>
          <w:rStyle w:val="FootnoteReference"/>
          <w:rFonts w:ascii="Segoe UI" w:hAnsi="Segoe UI" w:cs="Segoe UI"/>
          <w:color w:val="373A3C"/>
          <w:sz w:val="23"/>
          <w:szCs w:val="23"/>
          <w:shd w:val="clear" w:color="auto" w:fill="FFFFFF"/>
        </w:rPr>
        <w:footnoteReference w:id="22"/>
      </w:r>
      <w:r w:rsidR="009E5184">
        <w:rPr>
          <w:rFonts w:ascii="Segoe UI" w:hAnsi="Segoe UI" w:cs="Segoe UI"/>
          <w:color w:val="373A3C"/>
          <w:sz w:val="23"/>
          <w:szCs w:val="23"/>
          <w:shd w:val="clear" w:color="auto" w:fill="FFFFFF"/>
        </w:rPr>
        <w:t xml:space="preserve"> In</w:t>
      </w:r>
      <w:r w:rsidR="00FD6264">
        <w:rPr>
          <w:rFonts w:ascii="Segoe UI" w:hAnsi="Segoe UI" w:cs="Segoe UI"/>
          <w:color w:val="373A3C"/>
          <w:sz w:val="23"/>
          <w:szCs w:val="23"/>
          <w:shd w:val="clear" w:color="auto" w:fill="FFFFFF"/>
        </w:rPr>
        <w:t xml:space="preserve"> the Cyfnerth redaction </w:t>
      </w:r>
      <w:r w:rsidR="009E5184">
        <w:rPr>
          <w:rFonts w:ascii="Segoe UI" w:hAnsi="Segoe UI" w:cs="Segoe UI"/>
          <w:color w:val="373A3C"/>
          <w:sz w:val="23"/>
          <w:szCs w:val="23"/>
          <w:shd w:val="clear" w:color="auto" w:fill="FFFFFF"/>
        </w:rPr>
        <w:t xml:space="preserve">a law </w:t>
      </w:r>
      <w:r w:rsidR="00FD6264">
        <w:rPr>
          <w:rFonts w:ascii="Segoe UI" w:hAnsi="Segoe UI" w:cs="Segoe UI"/>
          <w:color w:val="373A3C"/>
          <w:sz w:val="23"/>
          <w:szCs w:val="23"/>
          <w:shd w:val="clear" w:color="auto" w:fill="FFFFFF"/>
        </w:rPr>
        <w:t>states</w:t>
      </w:r>
      <w:r w:rsidR="009E5184">
        <w:rPr>
          <w:rFonts w:ascii="Segoe UI" w:hAnsi="Segoe UI" w:cs="Segoe UI"/>
          <w:color w:val="373A3C"/>
          <w:sz w:val="23"/>
          <w:szCs w:val="23"/>
          <w:shd w:val="clear" w:color="auto" w:fill="FFFFFF"/>
        </w:rPr>
        <w:t xml:space="preserve"> that ‘the King may </w:t>
      </w:r>
      <w:proofErr w:type="spellStart"/>
      <w:r w:rsidR="009E5184">
        <w:rPr>
          <w:rFonts w:ascii="Segoe UI" w:hAnsi="Segoe UI" w:cs="Segoe UI"/>
          <w:color w:val="373A3C"/>
          <w:sz w:val="23"/>
          <w:szCs w:val="23"/>
          <w:shd w:val="clear" w:color="auto" w:fill="FFFFFF"/>
        </w:rPr>
        <w:t>loose</w:t>
      </w:r>
      <w:proofErr w:type="spellEnd"/>
      <w:r w:rsidR="009E5184">
        <w:rPr>
          <w:rFonts w:ascii="Segoe UI" w:hAnsi="Segoe UI" w:cs="Segoe UI"/>
          <w:color w:val="373A3C"/>
          <w:sz w:val="23"/>
          <w:szCs w:val="23"/>
          <w:shd w:val="clear" w:color="auto" w:fill="FFFFFF"/>
        </w:rPr>
        <w:t xml:space="preserve"> his hounds three times before any other hunter may release his’</w:t>
      </w:r>
      <w:r w:rsidR="00B73487">
        <w:rPr>
          <w:rStyle w:val="FootnoteReference"/>
          <w:rFonts w:ascii="Segoe UI" w:hAnsi="Segoe UI" w:cs="Segoe UI"/>
          <w:color w:val="373A3C"/>
          <w:sz w:val="23"/>
          <w:szCs w:val="23"/>
          <w:shd w:val="clear" w:color="auto" w:fill="FFFFFF"/>
        </w:rPr>
        <w:footnoteReference w:id="23"/>
      </w:r>
      <w:r w:rsidR="009E5184">
        <w:rPr>
          <w:rFonts w:ascii="Segoe UI" w:hAnsi="Segoe UI" w:cs="Segoe UI"/>
          <w:color w:val="373A3C"/>
          <w:sz w:val="23"/>
          <w:szCs w:val="23"/>
          <w:shd w:val="clear" w:color="auto" w:fill="FFFFFF"/>
        </w:rPr>
        <w:t xml:space="preserve">. </w:t>
      </w:r>
    </w:p>
    <w:p w14:paraId="12ED9554" w14:textId="1402B0F6" w:rsidR="0078335E" w:rsidRDefault="00C46E9D"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While not entirely honest, Pwyll</w:t>
      </w:r>
      <w:r w:rsidR="009E5184">
        <w:rPr>
          <w:rFonts w:ascii="Segoe UI" w:hAnsi="Segoe UI" w:cs="Segoe UI"/>
          <w:color w:val="373A3C"/>
          <w:sz w:val="23"/>
          <w:szCs w:val="23"/>
          <w:shd w:val="clear" w:color="auto" w:fill="FFFFFF"/>
        </w:rPr>
        <w:t xml:space="preserve"> could well have claimed that his dogs brought down the stag which would the</w:t>
      </w:r>
      <w:r w:rsidR="00C12300">
        <w:rPr>
          <w:rFonts w:ascii="Segoe UI" w:hAnsi="Segoe UI" w:cs="Segoe UI"/>
          <w:color w:val="373A3C"/>
          <w:sz w:val="23"/>
          <w:szCs w:val="23"/>
          <w:shd w:val="clear" w:color="auto" w:fill="FFFFFF"/>
        </w:rPr>
        <w:t>n</w:t>
      </w:r>
      <w:r w:rsidR="009E5184">
        <w:rPr>
          <w:rFonts w:ascii="Segoe UI" w:hAnsi="Segoe UI" w:cs="Segoe UI"/>
          <w:color w:val="373A3C"/>
          <w:sz w:val="23"/>
          <w:szCs w:val="23"/>
          <w:shd w:val="clear" w:color="auto" w:fill="FFFFFF"/>
        </w:rPr>
        <w:t>, entitle him to the whole kill</w:t>
      </w:r>
      <w:r w:rsidR="00FD6264">
        <w:rPr>
          <w:rFonts w:ascii="Segoe UI" w:hAnsi="Segoe UI" w:cs="Segoe UI"/>
          <w:color w:val="373A3C"/>
          <w:sz w:val="23"/>
          <w:szCs w:val="23"/>
          <w:shd w:val="clear" w:color="auto" w:fill="FFFFFF"/>
        </w:rPr>
        <w:t xml:space="preserve"> no matter the other pursuer</w:t>
      </w:r>
      <w:r w:rsidR="009E5184">
        <w:rPr>
          <w:rFonts w:ascii="Segoe UI" w:hAnsi="Segoe UI" w:cs="Segoe UI"/>
          <w:color w:val="373A3C"/>
          <w:sz w:val="23"/>
          <w:szCs w:val="23"/>
          <w:shd w:val="clear" w:color="auto" w:fill="FFFFFF"/>
        </w:rPr>
        <w:t>. It could even be the case that he had yet to release his hounds three times</w:t>
      </w:r>
      <w:r w:rsidR="002C3422">
        <w:rPr>
          <w:rFonts w:ascii="Segoe UI" w:hAnsi="Segoe UI" w:cs="Segoe UI"/>
          <w:color w:val="373A3C"/>
          <w:sz w:val="23"/>
          <w:szCs w:val="23"/>
          <w:shd w:val="clear" w:color="auto" w:fill="FFFFFF"/>
        </w:rPr>
        <w:t xml:space="preserve"> that day,</w:t>
      </w:r>
      <w:r w:rsidR="009E5184">
        <w:rPr>
          <w:rFonts w:ascii="Segoe UI" w:hAnsi="Segoe UI" w:cs="Segoe UI"/>
          <w:color w:val="373A3C"/>
          <w:sz w:val="23"/>
          <w:szCs w:val="23"/>
          <w:shd w:val="clear" w:color="auto" w:fill="FFFFFF"/>
        </w:rPr>
        <w:t xml:space="preserve"> making Arawn’s hunt illegal from the </w:t>
      </w:r>
      <w:r w:rsidR="00481B0C">
        <w:rPr>
          <w:rFonts w:ascii="Segoe UI" w:hAnsi="Segoe UI" w:cs="Segoe UI"/>
          <w:color w:val="373A3C"/>
          <w:sz w:val="23"/>
          <w:szCs w:val="23"/>
          <w:shd w:val="clear" w:color="auto" w:fill="FFFFFF"/>
        </w:rPr>
        <w:t>start</w:t>
      </w:r>
      <w:r w:rsidR="009E5184">
        <w:rPr>
          <w:rFonts w:ascii="Segoe UI" w:hAnsi="Segoe UI" w:cs="Segoe UI"/>
          <w:color w:val="373A3C"/>
          <w:sz w:val="23"/>
          <w:szCs w:val="23"/>
          <w:shd w:val="clear" w:color="auto" w:fill="FFFFFF"/>
        </w:rPr>
        <w:t xml:space="preserve">. How far the contemporary audience would have been familiar with the intricacies of hunting law cannot be said. However, </w:t>
      </w:r>
      <w:r w:rsidR="00DF24F0">
        <w:rPr>
          <w:rFonts w:ascii="Segoe UI" w:hAnsi="Segoe UI" w:cs="Segoe UI"/>
          <w:color w:val="373A3C"/>
          <w:sz w:val="23"/>
          <w:szCs w:val="23"/>
          <w:shd w:val="clear" w:color="auto" w:fill="FFFFFF"/>
        </w:rPr>
        <w:t xml:space="preserve">the presence of a claim of </w:t>
      </w:r>
      <w:r w:rsidR="00DF24F0" w:rsidRPr="00D133A7">
        <w:rPr>
          <w:rFonts w:ascii="Segoe UI" w:hAnsi="Segoe UI" w:cs="Segoe UI"/>
          <w:i/>
          <w:iCs/>
          <w:color w:val="373A3C"/>
          <w:sz w:val="23"/>
          <w:szCs w:val="23"/>
          <w:shd w:val="clear" w:color="auto" w:fill="FFFFFF"/>
        </w:rPr>
        <w:t>Sarhad</w:t>
      </w:r>
      <w:r w:rsidR="00DF24F0">
        <w:rPr>
          <w:rFonts w:ascii="Segoe UI" w:hAnsi="Segoe UI" w:cs="Segoe UI"/>
          <w:color w:val="373A3C"/>
          <w:sz w:val="23"/>
          <w:szCs w:val="23"/>
          <w:shd w:val="clear" w:color="auto" w:fill="FFFFFF"/>
        </w:rPr>
        <w:t xml:space="preserve">, and thus the element of ‘keeping your word’, imply the presence of an ethical dilemma. This would suggest </w:t>
      </w:r>
      <w:r w:rsidR="009E5184">
        <w:rPr>
          <w:rFonts w:ascii="Segoe UI" w:hAnsi="Segoe UI" w:cs="Segoe UI"/>
          <w:color w:val="373A3C"/>
          <w:sz w:val="23"/>
          <w:szCs w:val="23"/>
          <w:shd w:val="clear" w:color="auto" w:fill="FFFFFF"/>
        </w:rPr>
        <w:t>that the author was familiar enough</w:t>
      </w:r>
      <w:r w:rsidR="00DF24F0">
        <w:rPr>
          <w:rFonts w:ascii="Segoe UI" w:hAnsi="Segoe UI" w:cs="Segoe UI"/>
          <w:color w:val="373A3C"/>
          <w:sz w:val="23"/>
          <w:szCs w:val="23"/>
          <w:shd w:val="clear" w:color="auto" w:fill="FFFFFF"/>
        </w:rPr>
        <w:t xml:space="preserve"> with the intricacies of hunting law</w:t>
      </w:r>
      <w:r w:rsidR="009E5184">
        <w:rPr>
          <w:rFonts w:ascii="Segoe UI" w:hAnsi="Segoe UI" w:cs="Segoe UI"/>
          <w:color w:val="373A3C"/>
          <w:sz w:val="23"/>
          <w:szCs w:val="23"/>
          <w:shd w:val="clear" w:color="auto" w:fill="FFFFFF"/>
        </w:rPr>
        <w:t xml:space="preserve"> to present th</w:t>
      </w:r>
      <w:r w:rsidR="00DF24F0">
        <w:rPr>
          <w:rFonts w:ascii="Segoe UI" w:hAnsi="Segoe UI" w:cs="Segoe UI"/>
          <w:color w:val="373A3C"/>
          <w:sz w:val="23"/>
          <w:szCs w:val="23"/>
          <w:shd w:val="clear" w:color="auto" w:fill="FFFFFF"/>
        </w:rPr>
        <w:t>is</w:t>
      </w:r>
      <w:r w:rsidR="009E5184">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complex </w:t>
      </w:r>
      <w:r w:rsidR="00DF24F0">
        <w:rPr>
          <w:rFonts w:ascii="Segoe UI" w:hAnsi="Segoe UI" w:cs="Segoe UI"/>
          <w:color w:val="373A3C"/>
          <w:sz w:val="23"/>
          <w:szCs w:val="23"/>
          <w:shd w:val="clear" w:color="auto" w:fill="FFFFFF"/>
        </w:rPr>
        <w:t xml:space="preserve">legal </w:t>
      </w:r>
      <w:r w:rsidR="009E5184">
        <w:rPr>
          <w:rFonts w:ascii="Segoe UI" w:hAnsi="Segoe UI" w:cs="Segoe UI"/>
          <w:color w:val="373A3C"/>
          <w:sz w:val="23"/>
          <w:szCs w:val="23"/>
          <w:shd w:val="clear" w:color="auto" w:fill="FFFFFF"/>
        </w:rPr>
        <w:t>scenario</w:t>
      </w:r>
      <w:r w:rsidR="00DF24F0">
        <w:rPr>
          <w:rFonts w:ascii="Segoe UI" w:hAnsi="Segoe UI" w:cs="Segoe UI"/>
          <w:color w:val="373A3C"/>
          <w:sz w:val="23"/>
          <w:szCs w:val="23"/>
          <w:shd w:val="clear" w:color="auto" w:fill="FFFFFF"/>
        </w:rPr>
        <w:t xml:space="preserve">, meaning </w:t>
      </w:r>
      <w:r w:rsidR="009E5184">
        <w:rPr>
          <w:rFonts w:ascii="Segoe UI" w:hAnsi="Segoe UI" w:cs="Segoe UI"/>
          <w:color w:val="373A3C"/>
          <w:sz w:val="23"/>
          <w:szCs w:val="23"/>
          <w:shd w:val="clear" w:color="auto" w:fill="FFFFFF"/>
        </w:rPr>
        <w:t>a reading of Pwyll’s character as a ‘bumbling incompetent’</w:t>
      </w:r>
      <w:r w:rsidR="00980A51">
        <w:rPr>
          <w:rStyle w:val="FootnoteReference"/>
          <w:rFonts w:ascii="Segoe UI" w:hAnsi="Segoe UI" w:cs="Segoe UI"/>
          <w:color w:val="373A3C"/>
          <w:sz w:val="23"/>
          <w:szCs w:val="23"/>
          <w:shd w:val="clear" w:color="auto" w:fill="FFFFFF"/>
        </w:rPr>
        <w:footnoteReference w:id="24"/>
      </w:r>
      <w:r w:rsidR="009E5184">
        <w:rPr>
          <w:rFonts w:ascii="Segoe UI" w:hAnsi="Segoe UI" w:cs="Segoe UI"/>
          <w:color w:val="373A3C"/>
          <w:sz w:val="23"/>
          <w:szCs w:val="23"/>
          <w:shd w:val="clear" w:color="auto" w:fill="FFFFFF"/>
        </w:rPr>
        <w:t xml:space="preserve"> seems quite hasty. </w:t>
      </w:r>
    </w:p>
    <w:p w14:paraId="3C64029E" w14:textId="5845DBBD" w:rsidR="0078335E" w:rsidRDefault="00905997"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It is also i</w:t>
      </w:r>
      <w:r w:rsidR="00077DCF">
        <w:rPr>
          <w:rFonts w:ascii="Segoe UI" w:hAnsi="Segoe UI" w:cs="Segoe UI"/>
          <w:color w:val="373A3C"/>
          <w:sz w:val="23"/>
          <w:szCs w:val="23"/>
          <w:shd w:val="clear" w:color="auto" w:fill="FFFFFF"/>
        </w:rPr>
        <w:t xml:space="preserve">nteresting to note that Pwyll’s responses to Arawn at the start of their conversation </w:t>
      </w:r>
      <w:r>
        <w:rPr>
          <w:rFonts w:ascii="Segoe UI" w:hAnsi="Segoe UI" w:cs="Segoe UI"/>
          <w:color w:val="373A3C"/>
          <w:sz w:val="23"/>
          <w:szCs w:val="23"/>
          <w:shd w:val="clear" w:color="auto" w:fill="FFFFFF"/>
        </w:rPr>
        <w:t xml:space="preserve">do not imply a fool. </w:t>
      </w:r>
      <w:r w:rsidR="002C3422">
        <w:rPr>
          <w:rFonts w:ascii="Segoe UI" w:hAnsi="Segoe UI" w:cs="Segoe UI"/>
          <w:color w:val="373A3C"/>
          <w:sz w:val="23"/>
          <w:szCs w:val="23"/>
          <w:shd w:val="clear" w:color="auto" w:fill="FFFFFF"/>
        </w:rPr>
        <w:t>Each time Pwyll speaks</w:t>
      </w:r>
      <w:r w:rsidR="009F5B26">
        <w:rPr>
          <w:rFonts w:ascii="Segoe UI" w:hAnsi="Segoe UI" w:cs="Segoe UI"/>
          <w:color w:val="373A3C"/>
          <w:sz w:val="23"/>
          <w:szCs w:val="23"/>
          <w:shd w:val="clear" w:color="auto" w:fill="FFFFFF"/>
        </w:rPr>
        <w:t xml:space="preserve"> it seems he</w:t>
      </w:r>
      <w:r w:rsidR="002C3422">
        <w:rPr>
          <w:rFonts w:ascii="Segoe UI" w:hAnsi="Segoe UI" w:cs="Segoe UI"/>
          <w:color w:val="373A3C"/>
          <w:sz w:val="23"/>
          <w:szCs w:val="23"/>
          <w:shd w:val="clear" w:color="auto" w:fill="FFFFFF"/>
        </w:rPr>
        <w:t xml:space="preserve"> </w:t>
      </w:r>
      <w:r w:rsidR="00077DCF">
        <w:rPr>
          <w:rFonts w:ascii="Segoe UI" w:hAnsi="Segoe UI" w:cs="Segoe UI"/>
          <w:color w:val="373A3C"/>
          <w:sz w:val="23"/>
          <w:szCs w:val="23"/>
          <w:shd w:val="clear" w:color="auto" w:fill="FFFFFF"/>
        </w:rPr>
        <w:t xml:space="preserve">is </w:t>
      </w:r>
      <w:r w:rsidR="002C3422">
        <w:rPr>
          <w:rFonts w:ascii="Segoe UI" w:hAnsi="Segoe UI" w:cs="Segoe UI"/>
          <w:color w:val="373A3C"/>
          <w:sz w:val="23"/>
          <w:szCs w:val="23"/>
          <w:shd w:val="clear" w:color="auto" w:fill="FFFFFF"/>
        </w:rPr>
        <w:t>trying to find out what Arawn’s status is, as if he is waiting to decide how to act. On his arrival at the scene Arawn tells Pwyll that he ‘will not greet’</w:t>
      </w:r>
      <w:r w:rsidR="00980A51">
        <w:rPr>
          <w:rStyle w:val="FootnoteReference"/>
          <w:rFonts w:ascii="Segoe UI" w:hAnsi="Segoe UI" w:cs="Segoe UI"/>
          <w:color w:val="373A3C"/>
          <w:sz w:val="23"/>
          <w:szCs w:val="23"/>
          <w:shd w:val="clear" w:color="auto" w:fill="FFFFFF"/>
        </w:rPr>
        <w:footnoteReference w:id="25"/>
      </w:r>
      <w:r w:rsidR="002C3422">
        <w:rPr>
          <w:rFonts w:ascii="Segoe UI" w:hAnsi="Segoe UI" w:cs="Segoe UI"/>
          <w:color w:val="373A3C"/>
          <w:sz w:val="23"/>
          <w:szCs w:val="23"/>
          <w:shd w:val="clear" w:color="auto" w:fill="FFFFFF"/>
        </w:rPr>
        <w:t xml:space="preserve"> him and Pwyll responds ‘perhaps your rank is such that you are not obliged to’</w:t>
      </w:r>
      <w:r w:rsidR="001C05E4">
        <w:rPr>
          <w:rStyle w:val="FootnoteReference"/>
          <w:rFonts w:ascii="Segoe UI" w:hAnsi="Segoe UI" w:cs="Segoe UI"/>
          <w:color w:val="373A3C"/>
          <w:sz w:val="23"/>
          <w:szCs w:val="23"/>
          <w:shd w:val="clear" w:color="auto" w:fill="FFFFFF"/>
        </w:rPr>
        <w:footnoteReference w:id="26"/>
      </w:r>
      <w:r w:rsidR="002C3422">
        <w:rPr>
          <w:rFonts w:ascii="Segoe UI" w:hAnsi="Segoe UI" w:cs="Segoe UI"/>
          <w:color w:val="373A3C"/>
          <w:sz w:val="23"/>
          <w:szCs w:val="23"/>
          <w:shd w:val="clear" w:color="auto" w:fill="FFFFFF"/>
        </w:rPr>
        <w:t xml:space="preserve">. This does not seem to be a response you would expect a </w:t>
      </w:r>
      <w:r w:rsidR="009F5B26">
        <w:rPr>
          <w:rFonts w:ascii="Segoe UI" w:hAnsi="Segoe UI" w:cs="Segoe UI"/>
          <w:color w:val="373A3C"/>
          <w:sz w:val="23"/>
          <w:szCs w:val="23"/>
          <w:shd w:val="clear" w:color="auto" w:fill="FFFFFF"/>
        </w:rPr>
        <w:t xml:space="preserve">young and arrogant </w:t>
      </w:r>
      <w:r w:rsidR="002C3422">
        <w:rPr>
          <w:rFonts w:ascii="Segoe UI" w:hAnsi="Segoe UI" w:cs="Segoe UI"/>
          <w:color w:val="373A3C"/>
          <w:sz w:val="23"/>
          <w:szCs w:val="23"/>
          <w:shd w:val="clear" w:color="auto" w:fill="FFFFFF"/>
        </w:rPr>
        <w:t>sovereign to give to a strange</w:t>
      </w:r>
      <w:r w:rsidR="00C46E9D">
        <w:rPr>
          <w:rFonts w:ascii="Segoe UI" w:hAnsi="Segoe UI" w:cs="Segoe UI"/>
          <w:color w:val="373A3C"/>
          <w:sz w:val="23"/>
          <w:szCs w:val="23"/>
          <w:shd w:val="clear" w:color="auto" w:fill="FFFFFF"/>
        </w:rPr>
        <w:t>r</w:t>
      </w:r>
      <w:r w:rsidR="002C3422">
        <w:rPr>
          <w:rFonts w:ascii="Segoe UI" w:hAnsi="Segoe UI" w:cs="Segoe UI"/>
          <w:color w:val="373A3C"/>
          <w:sz w:val="23"/>
          <w:szCs w:val="23"/>
          <w:shd w:val="clear" w:color="auto" w:fill="FFFFFF"/>
        </w:rPr>
        <w:t xml:space="preserve"> who refuses to greet him. </w:t>
      </w:r>
      <w:r w:rsidR="00DE254A">
        <w:rPr>
          <w:rFonts w:ascii="Segoe UI" w:hAnsi="Segoe UI" w:cs="Segoe UI"/>
          <w:color w:val="373A3C"/>
          <w:sz w:val="23"/>
          <w:szCs w:val="23"/>
          <w:shd w:val="clear" w:color="auto" w:fill="FFFFFF"/>
        </w:rPr>
        <w:t>Arawn then accuses Pwyll of ‘discourtesy’</w:t>
      </w:r>
      <w:r w:rsidR="001C05E4">
        <w:rPr>
          <w:rStyle w:val="FootnoteReference"/>
          <w:rFonts w:ascii="Segoe UI" w:hAnsi="Segoe UI" w:cs="Segoe UI"/>
          <w:color w:val="373A3C"/>
          <w:sz w:val="23"/>
          <w:szCs w:val="23"/>
          <w:shd w:val="clear" w:color="auto" w:fill="FFFFFF"/>
        </w:rPr>
        <w:footnoteReference w:id="27"/>
      </w:r>
      <w:r w:rsidR="00755802">
        <w:rPr>
          <w:rFonts w:ascii="Segoe UI" w:hAnsi="Segoe UI" w:cs="Segoe UI"/>
          <w:color w:val="373A3C"/>
          <w:sz w:val="23"/>
          <w:szCs w:val="23"/>
          <w:shd w:val="clear" w:color="auto" w:fill="FFFFFF"/>
        </w:rPr>
        <w:t>,</w:t>
      </w:r>
      <w:r w:rsidR="00C238DD">
        <w:rPr>
          <w:rFonts w:ascii="Segoe UI" w:hAnsi="Segoe UI" w:cs="Segoe UI"/>
          <w:color w:val="373A3C"/>
          <w:sz w:val="23"/>
          <w:szCs w:val="23"/>
          <w:shd w:val="clear" w:color="auto" w:fill="FFFFFF"/>
        </w:rPr>
        <w:t xml:space="preserve"> and</w:t>
      </w:r>
      <w:r w:rsidR="00755802">
        <w:rPr>
          <w:rFonts w:ascii="Segoe UI" w:hAnsi="Segoe UI" w:cs="Segoe UI"/>
          <w:color w:val="373A3C"/>
          <w:sz w:val="23"/>
          <w:szCs w:val="23"/>
          <w:shd w:val="clear" w:color="auto" w:fill="FFFFFF"/>
        </w:rPr>
        <w:t xml:space="preserve"> Pwyll </w:t>
      </w:r>
      <w:r w:rsidR="00AE326E">
        <w:rPr>
          <w:rFonts w:ascii="Segoe UI" w:hAnsi="Segoe UI" w:cs="Segoe UI"/>
          <w:color w:val="373A3C"/>
          <w:sz w:val="23"/>
          <w:szCs w:val="23"/>
          <w:shd w:val="clear" w:color="auto" w:fill="FFFFFF"/>
        </w:rPr>
        <w:t>responds,</w:t>
      </w:r>
      <w:r w:rsidR="005C170C">
        <w:rPr>
          <w:rFonts w:ascii="Segoe UI" w:hAnsi="Segoe UI" w:cs="Segoe UI"/>
          <w:color w:val="373A3C"/>
          <w:sz w:val="23"/>
          <w:szCs w:val="23"/>
          <w:shd w:val="clear" w:color="auto" w:fill="FFFFFF"/>
        </w:rPr>
        <w:t xml:space="preserve"> ‘if I have done wrong, I will redeem your friendship’</w:t>
      </w:r>
      <w:r w:rsidR="001C05E4">
        <w:rPr>
          <w:rStyle w:val="FootnoteReference"/>
          <w:rFonts w:ascii="Segoe UI" w:hAnsi="Segoe UI" w:cs="Segoe UI"/>
          <w:color w:val="373A3C"/>
          <w:sz w:val="23"/>
          <w:szCs w:val="23"/>
          <w:shd w:val="clear" w:color="auto" w:fill="FFFFFF"/>
        </w:rPr>
        <w:footnoteReference w:id="28"/>
      </w:r>
      <w:r w:rsidR="00FB5C35">
        <w:rPr>
          <w:rFonts w:ascii="Segoe UI" w:hAnsi="Segoe UI" w:cs="Segoe UI"/>
          <w:color w:val="373A3C"/>
          <w:sz w:val="23"/>
          <w:szCs w:val="23"/>
          <w:shd w:val="clear" w:color="auto" w:fill="FFFFFF"/>
        </w:rPr>
        <w:t>again not a response a sovereign would likely give a stranger accusing them of insult</w:t>
      </w:r>
      <w:r w:rsidR="00755802">
        <w:rPr>
          <w:rFonts w:ascii="Segoe UI" w:hAnsi="Segoe UI" w:cs="Segoe UI"/>
          <w:color w:val="373A3C"/>
          <w:sz w:val="23"/>
          <w:szCs w:val="23"/>
          <w:shd w:val="clear" w:color="auto" w:fill="FFFFFF"/>
        </w:rPr>
        <w:t xml:space="preserve">. </w:t>
      </w:r>
      <w:r w:rsidR="00FB5C35">
        <w:rPr>
          <w:rFonts w:ascii="Segoe UI" w:hAnsi="Segoe UI" w:cs="Segoe UI"/>
          <w:color w:val="373A3C"/>
          <w:sz w:val="23"/>
          <w:szCs w:val="23"/>
          <w:shd w:val="clear" w:color="auto" w:fill="FFFFFF"/>
        </w:rPr>
        <w:t>Pwyll’s</w:t>
      </w:r>
      <w:r w:rsidR="005C170C">
        <w:rPr>
          <w:rFonts w:ascii="Segoe UI" w:hAnsi="Segoe UI" w:cs="Segoe UI"/>
          <w:color w:val="373A3C"/>
          <w:sz w:val="23"/>
          <w:szCs w:val="23"/>
          <w:shd w:val="clear" w:color="auto" w:fill="FFFFFF"/>
        </w:rPr>
        <w:t xml:space="preserve"> use of the word ‘if’</w:t>
      </w:r>
      <w:r w:rsidR="001C05E4">
        <w:rPr>
          <w:rStyle w:val="FootnoteReference"/>
          <w:rFonts w:ascii="Segoe UI" w:hAnsi="Segoe UI" w:cs="Segoe UI"/>
          <w:color w:val="373A3C"/>
          <w:sz w:val="23"/>
          <w:szCs w:val="23"/>
          <w:shd w:val="clear" w:color="auto" w:fill="FFFFFF"/>
        </w:rPr>
        <w:footnoteReference w:id="29"/>
      </w:r>
      <w:r w:rsidR="005C170C">
        <w:rPr>
          <w:rFonts w:ascii="Segoe UI" w:hAnsi="Segoe UI" w:cs="Segoe UI"/>
          <w:color w:val="373A3C"/>
          <w:sz w:val="23"/>
          <w:szCs w:val="23"/>
          <w:shd w:val="clear" w:color="auto" w:fill="FFFFFF"/>
        </w:rPr>
        <w:t xml:space="preserve"> </w:t>
      </w:r>
      <w:r w:rsidR="009F5B26">
        <w:rPr>
          <w:rFonts w:ascii="Segoe UI" w:hAnsi="Segoe UI" w:cs="Segoe UI"/>
          <w:color w:val="373A3C"/>
          <w:sz w:val="23"/>
          <w:szCs w:val="23"/>
          <w:shd w:val="clear" w:color="auto" w:fill="FFFFFF"/>
        </w:rPr>
        <w:t xml:space="preserve">is </w:t>
      </w:r>
      <w:r w:rsidR="005C170C">
        <w:rPr>
          <w:rFonts w:ascii="Segoe UI" w:hAnsi="Segoe UI" w:cs="Segoe UI"/>
          <w:color w:val="373A3C"/>
          <w:sz w:val="23"/>
          <w:szCs w:val="23"/>
          <w:shd w:val="clear" w:color="auto" w:fill="FFFFFF"/>
        </w:rPr>
        <w:t>a good example of how he continues to avoid implicating himself until he is sure of the rank of the stranger.</w:t>
      </w:r>
      <w:r w:rsidR="00776568">
        <w:rPr>
          <w:rFonts w:ascii="Segoe UI" w:hAnsi="Segoe UI" w:cs="Segoe UI"/>
          <w:color w:val="373A3C"/>
          <w:sz w:val="23"/>
          <w:szCs w:val="23"/>
          <w:shd w:val="clear" w:color="auto" w:fill="FFFFFF"/>
        </w:rPr>
        <w:t xml:space="preserve"> Pwyll</w:t>
      </w:r>
      <w:r w:rsidR="009F5B26">
        <w:rPr>
          <w:rFonts w:ascii="Segoe UI" w:hAnsi="Segoe UI" w:cs="Segoe UI"/>
          <w:color w:val="373A3C"/>
          <w:sz w:val="23"/>
          <w:szCs w:val="23"/>
          <w:shd w:val="clear" w:color="auto" w:fill="FFFFFF"/>
        </w:rPr>
        <w:t>’s responses actually seem to be quite clever; wise to not return an insult to a stranger whose status he does not know and, dependant on if he was ready to lie about the stag, either cunning enough to avoid admitting any wrongdoing</w:t>
      </w:r>
      <w:r w:rsidR="006925C2">
        <w:rPr>
          <w:rFonts w:ascii="Segoe UI" w:hAnsi="Segoe UI" w:cs="Segoe UI"/>
          <w:color w:val="373A3C"/>
          <w:sz w:val="23"/>
          <w:szCs w:val="23"/>
          <w:shd w:val="clear" w:color="auto" w:fill="FFFFFF"/>
        </w:rPr>
        <w:t>,</w:t>
      </w:r>
      <w:r w:rsidR="009F5B26">
        <w:rPr>
          <w:rFonts w:ascii="Segoe UI" w:hAnsi="Segoe UI" w:cs="Segoe UI"/>
          <w:color w:val="373A3C"/>
          <w:sz w:val="23"/>
          <w:szCs w:val="23"/>
          <w:shd w:val="clear" w:color="auto" w:fill="FFFFFF"/>
        </w:rPr>
        <w:t xml:space="preserve"> or humble and patient enough to await an explanation of the accusation before acting further. </w:t>
      </w:r>
    </w:p>
    <w:p w14:paraId="4F242CD2" w14:textId="0B905823" w:rsidR="00773DC4" w:rsidRDefault="005130E0"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Annwyfn is the Welsh name for the ‘otherworld’ and the </w:t>
      </w:r>
      <w:r w:rsidR="00FB5C35">
        <w:rPr>
          <w:rFonts w:ascii="Segoe UI" w:hAnsi="Segoe UI" w:cs="Segoe UI"/>
          <w:color w:val="373A3C"/>
          <w:sz w:val="23"/>
          <w:szCs w:val="23"/>
          <w:shd w:val="clear" w:color="auto" w:fill="FFFFFF"/>
        </w:rPr>
        <w:t xml:space="preserve">contemporary </w:t>
      </w:r>
      <w:r>
        <w:rPr>
          <w:rFonts w:ascii="Segoe UI" w:hAnsi="Segoe UI" w:cs="Segoe UI"/>
          <w:color w:val="373A3C"/>
          <w:sz w:val="23"/>
          <w:szCs w:val="23"/>
          <w:shd w:val="clear" w:color="auto" w:fill="FFFFFF"/>
        </w:rPr>
        <w:t>audience would likely have been aware that Arawn</w:t>
      </w:r>
      <w:r w:rsidR="005131F8">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as the King of this ‘Otherworld’</w:t>
      </w:r>
      <w:r w:rsidR="005131F8">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was</w:t>
      </w:r>
      <w:r w:rsidR="001B72CC">
        <w:rPr>
          <w:rFonts w:ascii="Segoe UI" w:hAnsi="Segoe UI" w:cs="Segoe UI"/>
          <w:color w:val="373A3C"/>
          <w:sz w:val="23"/>
          <w:szCs w:val="23"/>
          <w:shd w:val="clear" w:color="auto" w:fill="FFFFFF"/>
        </w:rPr>
        <w:t xml:space="preserve"> likely</w:t>
      </w:r>
      <w:r>
        <w:rPr>
          <w:rFonts w:ascii="Segoe UI" w:hAnsi="Segoe UI" w:cs="Segoe UI"/>
          <w:color w:val="373A3C"/>
          <w:sz w:val="23"/>
          <w:szCs w:val="23"/>
          <w:shd w:val="clear" w:color="auto" w:fill="FFFFFF"/>
        </w:rPr>
        <w:t xml:space="preserve"> a supernatural character</w:t>
      </w:r>
      <w:r w:rsidR="000853FF">
        <w:rPr>
          <w:rFonts w:ascii="Segoe UI" w:hAnsi="Segoe UI" w:cs="Segoe UI"/>
          <w:color w:val="373A3C"/>
          <w:sz w:val="23"/>
          <w:szCs w:val="23"/>
          <w:shd w:val="clear" w:color="auto" w:fill="FFFFFF"/>
        </w:rPr>
        <w:t xml:space="preserve">, at least in part. </w:t>
      </w:r>
      <w:r>
        <w:rPr>
          <w:rFonts w:ascii="Segoe UI" w:hAnsi="Segoe UI" w:cs="Segoe UI"/>
          <w:color w:val="373A3C"/>
          <w:sz w:val="23"/>
          <w:szCs w:val="23"/>
          <w:shd w:val="clear" w:color="auto" w:fill="FFFFFF"/>
        </w:rPr>
        <w:t xml:space="preserve">It therefore stands to reason that Arawn could simply have </w:t>
      </w:r>
      <w:r w:rsidR="008C77D3">
        <w:rPr>
          <w:rFonts w:ascii="Segoe UI" w:hAnsi="Segoe UI" w:cs="Segoe UI"/>
          <w:color w:val="373A3C"/>
          <w:sz w:val="23"/>
          <w:szCs w:val="23"/>
          <w:shd w:val="clear" w:color="auto" w:fill="FFFFFF"/>
        </w:rPr>
        <w:t>been manipulating Pwyll all along</w:t>
      </w:r>
      <w:r>
        <w:rPr>
          <w:rFonts w:ascii="Segoe UI" w:hAnsi="Segoe UI" w:cs="Segoe UI"/>
          <w:color w:val="373A3C"/>
          <w:sz w:val="23"/>
          <w:szCs w:val="23"/>
          <w:shd w:val="clear" w:color="auto" w:fill="FFFFFF"/>
        </w:rPr>
        <w:t xml:space="preserve">. </w:t>
      </w:r>
      <w:r w:rsidR="00AF7FC6">
        <w:rPr>
          <w:rFonts w:ascii="Segoe UI" w:hAnsi="Segoe UI" w:cs="Segoe UI"/>
          <w:color w:val="373A3C"/>
          <w:sz w:val="23"/>
          <w:szCs w:val="23"/>
          <w:shd w:val="clear" w:color="auto" w:fill="FFFFFF"/>
        </w:rPr>
        <w:t>It is a common motif – that of the ‘otherworld figure seeking</w:t>
      </w:r>
      <w:r w:rsidR="00E261CD">
        <w:rPr>
          <w:rFonts w:ascii="Segoe UI" w:hAnsi="Segoe UI" w:cs="Segoe UI"/>
          <w:color w:val="373A3C"/>
          <w:sz w:val="23"/>
          <w:szCs w:val="23"/>
          <w:shd w:val="clear" w:color="auto" w:fill="FFFFFF"/>
        </w:rPr>
        <w:t>, indeed</w:t>
      </w:r>
      <w:r w:rsidR="00AF7FC6">
        <w:rPr>
          <w:rFonts w:ascii="Segoe UI" w:hAnsi="Segoe UI" w:cs="Segoe UI"/>
          <w:color w:val="373A3C"/>
          <w:sz w:val="23"/>
          <w:szCs w:val="23"/>
          <w:shd w:val="clear" w:color="auto" w:fill="FFFFFF"/>
        </w:rPr>
        <w:t xml:space="preserve"> requiring, the aid of a mortal in battle’.</w:t>
      </w:r>
      <w:r w:rsidR="00AF7FC6">
        <w:rPr>
          <w:rStyle w:val="FootnoteReference"/>
          <w:rFonts w:ascii="Segoe UI" w:hAnsi="Segoe UI" w:cs="Segoe UI"/>
          <w:color w:val="373A3C"/>
          <w:sz w:val="23"/>
          <w:szCs w:val="23"/>
          <w:shd w:val="clear" w:color="auto" w:fill="FFFFFF"/>
        </w:rPr>
        <w:footnoteReference w:id="30"/>
      </w:r>
      <w:r w:rsidR="00E04F92">
        <w:rPr>
          <w:rFonts w:ascii="Segoe UI" w:hAnsi="Segoe UI" w:cs="Segoe UI"/>
          <w:color w:val="373A3C"/>
          <w:sz w:val="23"/>
          <w:szCs w:val="23"/>
          <w:shd w:val="clear" w:color="auto" w:fill="FFFFFF"/>
        </w:rPr>
        <w:t xml:space="preserve"> </w:t>
      </w:r>
    </w:p>
    <w:p w14:paraId="06CD129A" w14:textId="56F83DA3" w:rsidR="00E957CD" w:rsidRDefault="004328BD"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There are many unanswered questions regarding the hunting scene in the </w:t>
      </w:r>
      <w:r w:rsidR="00D133A7" w:rsidRPr="00D133A7">
        <w:rPr>
          <w:rFonts w:ascii="Segoe UI" w:hAnsi="Segoe UI" w:cs="Segoe UI"/>
          <w:i/>
          <w:iCs/>
          <w:color w:val="373A3C"/>
          <w:sz w:val="23"/>
          <w:szCs w:val="23"/>
          <w:shd w:val="clear" w:color="auto" w:fill="FFFFFF"/>
        </w:rPr>
        <w:t>F</w:t>
      </w:r>
      <w:r w:rsidRPr="00D133A7">
        <w:rPr>
          <w:rFonts w:ascii="Segoe UI" w:hAnsi="Segoe UI" w:cs="Segoe UI"/>
          <w:i/>
          <w:iCs/>
          <w:color w:val="373A3C"/>
          <w:sz w:val="23"/>
          <w:szCs w:val="23"/>
          <w:shd w:val="clear" w:color="auto" w:fill="FFFFFF"/>
        </w:rPr>
        <w:t>irst Branch</w:t>
      </w:r>
      <w:r>
        <w:rPr>
          <w:rFonts w:ascii="Segoe UI" w:hAnsi="Segoe UI" w:cs="Segoe UI"/>
          <w:color w:val="373A3C"/>
          <w:sz w:val="23"/>
          <w:szCs w:val="23"/>
          <w:shd w:val="clear" w:color="auto" w:fill="FFFFFF"/>
        </w:rPr>
        <w:t xml:space="preserve"> and yet </w:t>
      </w:r>
      <w:r w:rsidR="00C12300">
        <w:rPr>
          <w:rFonts w:ascii="Segoe UI" w:hAnsi="Segoe UI" w:cs="Segoe UI"/>
          <w:color w:val="373A3C"/>
          <w:sz w:val="23"/>
          <w:szCs w:val="23"/>
          <w:shd w:val="clear" w:color="auto" w:fill="FFFFFF"/>
        </w:rPr>
        <w:t>an</w:t>
      </w:r>
      <w:r w:rsidR="008C77D3">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ethical dilemma is being presented</w:t>
      </w:r>
      <w:r w:rsidR="00C12300">
        <w:rPr>
          <w:rFonts w:ascii="Segoe UI" w:hAnsi="Segoe UI" w:cs="Segoe UI"/>
          <w:color w:val="373A3C"/>
          <w:sz w:val="23"/>
          <w:szCs w:val="23"/>
          <w:shd w:val="clear" w:color="auto" w:fill="FFFFFF"/>
        </w:rPr>
        <w:t xml:space="preserve">. </w:t>
      </w:r>
      <w:r w:rsidR="0008454D">
        <w:rPr>
          <w:rFonts w:ascii="Segoe UI" w:hAnsi="Segoe UI" w:cs="Segoe UI"/>
          <w:color w:val="373A3C"/>
          <w:sz w:val="23"/>
          <w:szCs w:val="23"/>
          <w:shd w:val="clear" w:color="auto" w:fill="FFFFFF"/>
        </w:rPr>
        <w:t>Pwyll follows through</w:t>
      </w:r>
      <w:r w:rsidR="00902C34">
        <w:rPr>
          <w:rFonts w:ascii="Segoe UI" w:hAnsi="Segoe UI" w:cs="Segoe UI"/>
          <w:color w:val="373A3C"/>
          <w:sz w:val="23"/>
          <w:szCs w:val="23"/>
          <w:shd w:val="clear" w:color="auto" w:fill="FFFFFF"/>
        </w:rPr>
        <w:t xml:space="preserve"> </w:t>
      </w:r>
      <w:r w:rsidR="0008454D">
        <w:rPr>
          <w:rFonts w:ascii="Segoe UI" w:hAnsi="Segoe UI" w:cs="Segoe UI"/>
          <w:color w:val="373A3C"/>
          <w:sz w:val="23"/>
          <w:szCs w:val="23"/>
          <w:shd w:val="clear" w:color="auto" w:fill="FFFFFF"/>
        </w:rPr>
        <w:t xml:space="preserve">with honour and </w:t>
      </w:r>
      <w:r w:rsidR="0008454D">
        <w:rPr>
          <w:rFonts w:ascii="Segoe UI" w:hAnsi="Segoe UI" w:cs="Segoe UI"/>
          <w:color w:val="373A3C"/>
          <w:sz w:val="23"/>
          <w:szCs w:val="23"/>
          <w:shd w:val="clear" w:color="auto" w:fill="FFFFFF"/>
        </w:rPr>
        <w:lastRenderedPageBreak/>
        <w:t xml:space="preserve">fulfils Arawn’s request </w:t>
      </w:r>
      <w:r w:rsidR="00FF6EF0">
        <w:rPr>
          <w:rFonts w:ascii="Segoe UI" w:hAnsi="Segoe UI" w:cs="Segoe UI"/>
          <w:color w:val="373A3C"/>
          <w:sz w:val="23"/>
          <w:szCs w:val="23"/>
          <w:shd w:val="clear" w:color="auto" w:fill="FFFFFF"/>
        </w:rPr>
        <w:t xml:space="preserve">to defeat his enemy. His success </w:t>
      </w:r>
      <w:r w:rsidR="0008454D">
        <w:rPr>
          <w:rFonts w:ascii="Segoe UI" w:hAnsi="Segoe UI" w:cs="Segoe UI"/>
          <w:color w:val="373A3C"/>
          <w:sz w:val="23"/>
          <w:szCs w:val="23"/>
          <w:shd w:val="clear" w:color="auto" w:fill="FFFFFF"/>
        </w:rPr>
        <w:t>unit</w:t>
      </w:r>
      <w:r w:rsidR="00FF6EF0">
        <w:rPr>
          <w:rFonts w:ascii="Segoe UI" w:hAnsi="Segoe UI" w:cs="Segoe UI"/>
          <w:color w:val="373A3C"/>
          <w:sz w:val="23"/>
          <w:szCs w:val="23"/>
          <w:shd w:val="clear" w:color="auto" w:fill="FFFFFF"/>
        </w:rPr>
        <w:t>es ‘</w:t>
      </w:r>
      <w:r w:rsidR="0008454D">
        <w:rPr>
          <w:rFonts w:ascii="Segoe UI" w:hAnsi="Segoe UI" w:cs="Segoe UI"/>
          <w:color w:val="373A3C"/>
          <w:sz w:val="23"/>
          <w:szCs w:val="23"/>
          <w:shd w:val="clear" w:color="auto" w:fill="FFFFFF"/>
        </w:rPr>
        <w:t>the two realms through his courage and prowess’ thus earning the name ‘Pwyll Pen Annwyfn’. The author presents to the audience,</w:t>
      </w:r>
      <w:r w:rsidR="00810F27">
        <w:rPr>
          <w:rFonts w:ascii="Segoe UI" w:hAnsi="Segoe UI" w:cs="Segoe UI"/>
          <w:color w:val="373A3C"/>
          <w:sz w:val="23"/>
          <w:szCs w:val="23"/>
          <w:shd w:val="clear" w:color="auto" w:fill="FFFFFF"/>
        </w:rPr>
        <w:t xml:space="preserve"> a</w:t>
      </w:r>
      <w:r w:rsidR="0008454D">
        <w:rPr>
          <w:rFonts w:ascii="Segoe UI" w:hAnsi="Segoe UI" w:cs="Segoe UI"/>
          <w:color w:val="373A3C"/>
          <w:sz w:val="23"/>
          <w:szCs w:val="23"/>
          <w:shd w:val="clear" w:color="auto" w:fill="FFFFFF"/>
        </w:rPr>
        <w:t xml:space="preserve"> clear example of how </w:t>
      </w:r>
      <w:r w:rsidR="008C77D3">
        <w:rPr>
          <w:rFonts w:ascii="Segoe UI" w:hAnsi="Segoe UI" w:cs="Segoe UI"/>
          <w:color w:val="373A3C"/>
          <w:sz w:val="23"/>
          <w:szCs w:val="23"/>
          <w:shd w:val="clear" w:color="auto" w:fill="FFFFFF"/>
        </w:rPr>
        <w:t>‘honourable conduct’</w:t>
      </w:r>
      <w:r w:rsidR="00810F27">
        <w:rPr>
          <w:rFonts w:ascii="Segoe UI" w:hAnsi="Segoe UI" w:cs="Segoe UI"/>
          <w:color w:val="373A3C"/>
          <w:sz w:val="23"/>
          <w:szCs w:val="23"/>
          <w:shd w:val="clear" w:color="auto" w:fill="FFFFFF"/>
        </w:rPr>
        <w:t xml:space="preserve"> and ‘keeping his word’ to fulfil </w:t>
      </w:r>
      <w:r w:rsidR="0008454D">
        <w:rPr>
          <w:rFonts w:ascii="Segoe UI" w:hAnsi="Segoe UI" w:cs="Segoe UI"/>
          <w:color w:val="373A3C"/>
          <w:sz w:val="23"/>
          <w:szCs w:val="23"/>
          <w:shd w:val="clear" w:color="auto" w:fill="FFFFFF"/>
        </w:rPr>
        <w:t xml:space="preserve">the </w:t>
      </w:r>
      <w:r w:rsidR="0008454D" w:rsidRPr="009E53B2">
        <w:rPr>
          <w:rFonts w:ascii="Segoe UI" w:hAnsi="Segoe UI" w:cs="Segoe UI"/>
          <w:i/>
          <w:iCs/>
          <w:color w:val="373A3C"/>
          <w:sz w:val="23"/>
          <w:szCs w:val="23"/>
          <w:shd w:val="clear" w:color="auto" w:fill="FFFFFF"/>
        </w:rPr>
        <w:t>Sarhad</w:t>
      </w:r>
      <w:r w:rsidR="0008454D">
        <w:rPr>
          <w:rFonts w:ascii="Segoe UI" w:hAnsi="Segoe UI" w:cs="Segoe UI"/>
          <w:color w:val="373A3C"/>
          <w:sz w:val="23"/>
          <w:szCs w:val="23"/>
          <w:shd w:val="clear" w:color="auto" w:fill="FFFFFF"/>
        </w:rPr>
        <w:t xml:space="preserve"> </w:t>
      </w:r>
      <w:r w:rsidR="00810F27">
        <w:rPr>
          <w:rFonts w:ascii="Segoe UI" w:hAnsi="Segoe UI" w:cs="Segoe UI"/>
          <w:color w:val="373A3C"/>
          <w:sz w:val="23"/>
          <w:szCs w:val="23"/>
          <w:shd w:val="clear" w:color="auto" w:fill="FFFFFF"/>
        </w:rPr>
        <w:t xml:space="preserve">payment, </w:t>
      </w:r>
      <w:r w:rsidR="0008454D">
        <w:rPr>
          <w:rFonts w:ascii="Segoe UI" w:hAnsi="Segoe UI" w:cs="Segoe UI"/>
          <w:color w:val="373A3C"/>
          <w:sz w:val="23"/>
          <w:szCs w:val="23"/>
          <w:shd w:val="clear" w:color="auto" w:fill="FFFFFF"/>
        </w:rPr>
        <w:t>as required by law</w:t>
      </w:r>
      <w:r w:rsidR="00810F27">
        <w:rPr>
          <w:rFonts w:ascii="Segoe UI" w:hAnsi="Segoe UI" w:cs="Segoe UI"/>
          <w:color w:val="373A3C"/>
          <w:sz w:val="23"/>
          <w:szCs w:val="23"/>
          <w:shd w:val="clear" w:color="auto" w:fill="FFFFFF"/>
        </w:rPr>
        <w:t>,</w:t>
      </w:r>
      <w:r w:rsidR="0008454D">
        <w:rPr>
          <w:rFonts w:ascii="Segoe UI" w:hAnsi="Segoe UI" w:cs="Segoe UI"/>
          <w:color w:val="373A3C"/>
          <w:sz w:val="23"/>
          <w:szCs w:val="23"/>
          <w:shd w:val="clear" w:color="auto" w:fill="FFFFFF"/>
        </w:rPr>
        <w:t xml:space="preserve"> resulted in a positive outcome. The lasting consequences of this are described as a friendship which has united the two realms</w:t>
      </w:r>
      <w:r w:rsidR="00CD1648">
        <w:rPr>
          <w:rFonts w:ascii="Segoe UI" w:hAnsi="Segoe UI" w:cs="Segoe UI"/>
          <w:color w:val="373A3C"/>
          <w:sz w:val="23"/>
          <w:szCs w:val="23"/>
          <w:shd w:val="clear" w:color="auto" w:fill="FFFFFF"/>
        </w:rPr>
        <w:t>.</w:t>
      </w:r>
    </w:p>
    <w:p w14:paraId="09C5F84E" w14:textId="77777777" w:rsidR="00773DC4" w:rsidRDefault="00B64AB5" w:rsidP="00B64AB5">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purpose of the </w:t>
      </w:r>
      <w:r w:rsidRPr="00B64AB5">
        <w:rPr>
          <w:rFonts w:ascii="Segoe UI" w:hAnsi="Segoe UI" w:cs="Segoe UI"/>
          <w:i/>
          <w:iCs/>
          <w:color w:val="373A3C"/>
          <w:sz w:val="23"/>
          <w:szCs w:val="23"/>
          <w:shd w:val="clear" w:color="auto" w:fill="FFFFFF"/>
        </w:rPr>
        <w:t>Sarhad</w:t>
      </w:r>
      <w:r>
        <w:rPr>
          <w:rFonts w:ascii="Segoe UI" w:hAnsi="Segoe UI" w:cs="Segoe UI"/>
          <w:color w:val="373A3C"/>
          <w:sz w:val="23"/>
          <w:szCs w:val="23"/>
          <w:shd w:val="clear" w:color="auto" w:fill="FFFFFF"/>
        </w:rPr>
        <w:t xml:space="preserve"> payment was also to prevent the insulted party from exacting revenge upon the offender or his kin. Ellis mentions that ‘in archaic societies, the first remedy for a wrong was revenge’</w:t>
      </w:r>
      <w:r>
        <w:rPr>
          <w:rStyle w:val="FootnoteReference"/>
          <w:rFonts w:ascii="Segoe UI" w:hAnsi="Segoe UI" w:cs="Segoe UI"/>
          <w:color w:val="373A3C"/>
          <w:sz w:val="23"/>
          <w:szCs w:val="23"/>
          <w:shd w:val="clear" w:color="auto" w:fill="FFFFFF"/>
        </w:rPr>
        <w:footnoteReference w:id="31"/>
      </w:r>
      <w:r>
        <w:rPr>
          <w:rFonts w:ascii="Segoe UI" w:hAnsi="Segoe UI" w:cs="Segoe UI"/>
          <w:color w:val="373A3C"/>
          <w:sz w:val="23"/>
          <w:szCs w:val="23"/>
          <w:shd w:val="clear" w:color="auto" w:fill="FFFFFF"/>
        </w:rPr>
        <w:t xml:space="preserve"> but that once society became more structured ‘the right to compensation was substituted’</w:t>
      </w:r>
      <w:r>
        <w:rPr>
          <w:rStyle w:val="FootnoteReference"/>
          <w:rFonts w:ascii="Segoe UI" w:hAnsi="Segoe UI" w:cs="Segoe UI"/>
          <w:color w:val="373A3C"/>
          <w:sz w:val="23"/>
          <w:szCs w:val="23"/>
          <w:shd w:val="clear" w:color="auto" w:fill="FFFFFF"/>
        </w:rPr>
        <w:footnoteReference w:id="32"/>
      </w:r>
      <w:r>
        <w:rPr>
          <w:rFonts w:ascii="Segoe UI" w:hAnsi="Segoe UI" w:cs="Segoe UI"/>
          <w:color w:val="373A3C"/>
          <w:sz w:val="23"/>
          <w:szCs w:val="23"/>
          <w:shd w:val="clear" w:color="auto" w:fill="FFFFFF"/>
        </w:rPr>
        <w:t xml:space="preserve"> for revenge </w:t>
      </w:r>
      <w:proofErr w:type="gramStart"/>
      <w:r>
        <w:rPr>
          <w:rFonts w:ascii="Segoe UI" w:hAnsi="Segoe UI" w:cs="Segoe UI"/>
          <w:color w:val="373A3C"/>
          <w:sz w:val="23"/>
          <w:szCs w:val="23"/>
          <w:shd w:val="clear" w:color="auto" w:fill="FFFFFF"/>
        </w:rPr>
        <w:t>in an attempt to</w:t>
      </w:r>
      <w:proofErr w:type="gramEnd"/>
      <w:r>
        <w:rPr>
          <w:rFonts w:ascii="Segoe UI" w:hAnsi="Segoe UI" w:cs="Segoe UI"/>
          <w:color w:val="373A3C"/>
          <w:sz w:val="23"/>
          <w:szCs w:val="23"/>
          <w:shd w:val="clear" w:color="auto" w:fill="FFFFFF"/>
        </w:rPr>
        <w:t xml:space="preserve"> stop endless feuds.</w:t>
      </w:r>
    </w:p>
    <w:p w14:paraId="53F30D27" w14:textId="0C67F809" w:rsidR="00B64AB5" w:rsidRDefault="00B64AB5" w:rsidP="00B64AB5">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Feuds are another theme which run throughout the </w:t>
      </w:r>
      <w:r w:rsidRPr="004E3AB9">
        <w:rPr>
          <w:rFonts w:ascii="Segoe UI" w:hAnsi="Segoe UI" w:cs="Segoe UI"/>
          <w:i/>
          <w:iCs/>
          <w:color w:val="373A3C"/>
          <w:sz w:val="23"/>
          <w:szCs w:val="23"/>
          <w:shd w:val="clear" w:color="auto" w:fill="FFFFFF"/>
        </w:rPr>
        <w:t>Four Branches</w:t>
      </w:r>
      <w:r>
        <w:rPr>
          <w:rFonts w:ascii="Segoe UI" w:hAnsi="Segoe UI" w:cs="Segoe UI"/>
          <w:color w:val="373A3C"/>
          <w:sz w:val="23"/>
          <w:szCs w:val="23"/>
          <w:shd w:val="clear" w:color="auto" w:fill="FFFFFF"/>
        </w:rPr>
        <w:t xml:space="preserve"> and </w:t>
      </w:r>
      <w:r w:rsidR="00CD1648">
        <w:rPr>
          <w:rFonts w:ascii="Segoe UI" w:hAnsi="Segoe UI" w:cs="Segoe UI"/>
          <w:color w:val="373A3C"/>
          <w:sz w:val="23"/>
          <w:szCs w:val="23"/>
          <w:shd w:val="clear" w:color="auto" w:fill="FFFFFF"/>
        </w:rPr>
        <w:t>are</w:t>
      </w:r>
      <w:r>
        <w:rPr>
          <w:rFonts w:ascii="Segoe UI" w:hAnsi="Segoe UI" w:cs="Segoe UI"/>
          <w:color w:val="373A3C"/>
          <w:sz w:val="23"/>
          <w:szCs w:val="23"/>
          <w:shd w:val="clear" w:color="auto" w:fill="FFFFFF"/>
        </w:rPr>
        <w:t xml:space="preserve"> also able to be broken down into two elements – ‘revenge’ and ‘dishonourable conduct’</w:t>
      </w:r>
      <w:r w:rsidR="00773DC4">
        <w:rPr>
          <w:rFonts w:ascii="Segoe UI" w:hAnsi="Segoe UI" w:cs="Segoe UI"/>
          <w:color w:val="373A3C"/>
          <w:sz w:val="23"/>
          <w:szCs w:val="23"/>
          <w:shd w:val="clear" w:color="auto" w:fill="FFFFFF"/>
        </w:rPr>
        <w:t>, which are the other common markers of an ethical discussion within the text</w:t>
      </w:r>
      <w:r>
        <w:rPr>
          <w:rFonts w:ascii="Segoe UI" w:hAnsi="Segoe UI" w:cs="Segoe UI"/>
          <w:color w:val="373A3C"/>
          <w:sz w:val="23"/>
          <w:szCs w:val="23"/>
          <w:shd w:val="clear" w:color="auto" w:fill="FFFFFF"/>
        </w:rPr>
        <w:t>. Revenge is an element which causes much strife wherever it is pursued. Situations where characters seek their own revenge instead of following the laws and requirements of society are demonstrated by the author to have lasting negative consequences</w:t>
      </w:r>
      <w:r w:rsidR="000853FF">
        <w:rPr>
          <w:rFonts w:ascii="Segoe UI" w:hAnsi="Segoe UI" w:cs="Segoe UI"/>
          <w:color w:val="373A3C"/>
          <w:sz w:val="23"/>
          <w:szCs w:val="23"/>
          <w:shd w:val="clear" w:color="auto" w:fill="FFFFFF"/>
        </w:rPr>
        <w:t xml:space="preserve"> and </w:t>
      </w:r>
      <w:r w:rsidR="004A22E4">
        <w:rPr>
          <w:rFonts w:ascii="Segoe UI" w:hAnsi="Segoe UI" w:cs="Segoe UI"/>
          <w:color w:val="373A3C"/>
          <w:sz w:val="23"/>
          <w:szCs w:val="23"/>
          <w:shd w:val="clear" w:color="auto" w:fill="FFFFFF"/>
        </w:rPr>
        <w:t xml:space="preserve">often </w:t>
      </w:r>
      <w:r>
        <w:rPr>
          <w:rFonts w:ascii="Segoe UI" w:hAnsi="Segoe UI" w:cs="Segoe UI"/>
          <w:color w:val="373A3C"/>
          <w:sz w:val="23"/>
          <w:szCs w:val="23"/>
          <w:shd w:val="clear" w:color="auto" w:fill="FFFFFF"/>
        </w:rPr>
        <w:t>lead to the downfall of those involved. The author emphas</w:t>
      </w:r>
      <w:r w:rsidR="004A22E4">
        <w:rPr>
          <w:rFonts w:ascii="Segoe UI" w:hAnsi="Segoe UI" w:cs="Segoe UI"/>
          <w:color w:val="373A3C"/>
          <w:sz w:val="23"/>
          <w:szCs w:val="23"/>
          <w:shd w:val="clear" w:color="auto" w:fill="FFFFFF"/>
        </w:rPr>
        <w:t>ises</w:t>
      </w:r>
      <w:r>
        <w:rPr>
          <w:rFonts w:ascii="Segoe UI" w:hAnsi="Segoe UI" w:cs="Segoe UI"/>
          <w:color w:val="373A3C"/>
          <w:sz w:val="23"/>
          <w:szCs w:val="23"/>
          <w:shd w:val="clear" w:color="auto" w:fill="FFFFFF"/>
        </w:rPr>
        <w:t xml:space="preserve"> how no society can work without mutual rules and understanding, otherwise chaos will reign</w:t>
      </w:r>
      <w:r w:rsidR="000853FF">
        <w:rPr>
          <w:rFonts w:ascii="Segoe UI" w:hAnsi="Segoe UI" w:cs="Segoe UI"/>
          <w:color w:val="373A3C"/>
          <w:sz w:val="23"/>
          <w:szCs w:val="23"/>
          <w:shd w:val="clear" w:color="auto" w:fill="FFFFFF"/>
        </w:rPr>
        <w:t>.</w:t>
      </w:r>
    </w:p>
    <w:p w14:paraId="2E4C7BA4" w14:textId="6F8C3EC9" w:rsidR="00B64AB5" w:rsidRDefault="00B64AB5" w:rsidP="00B64AB5">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Just as the element of honour in the theme of friendship, the direct opposite is present in the theme of Feuds – ‘dishonourable conduct’. This element is also a summary of behaviours which are attributed to certain actions that are criticised by the author. Examples include; disloyalty, unfaithfulness, arrogance and selfishness</w:t>
      </w:r>
      <w:r w:rsidR="004A22E4">
        <w:rPr>
          <w:rFonts w:ascii="Segoe UI" w:hAnsi="Segoe UI" w:cs="Segoe UI"/>
          <w:color w:val="373A3C"/>
          <w:sz w:val="23"/>
          <w:szCs w:val="23"/>
          <w:shd w:val="clear" w:color="auto" w:fill="FFFFFF"/>
        </w:rPr>
        <w:t xml:space="preserve">, all of which often lead to </w:t>
      </w:r>
      <w:r>
        <w:rPr>
          <w:rFonts w:ascii="Segoe UI" w:hAnsi="Segoe UI" w:cs="Segoe UI"/>
          <w:color w:val="373A3C"/>
          <w:sz w:val="23"/>
          <w:szCs w:val="23"/>
          <w:shd w:val="clear" w:color="auto" w:fill="FFFFFF"/>
        </w:rPr>
        <w:t>undesirable consequences</w:t>
      </w:r>
      <w:r w:rsidR="004A22E4">
        <w:rPr>
          <w:rFonts w:ascii="Segoe UI" w:hAnsi="Segoe UI" w:cs="Segoe UI"/>
          <w:color w:val="373A3C"/>
          <w:sz w:val="23"/>
          <w:szCs w:val="23"/>
          <w:shd w:val="clear" w:color="auto" w:fill="FFFFFF"/>
        </w:rPr>
        <w:t xml:space="preserve"> for those who personify them. </w:t>
      </w:r>
    </w:p>
    <w:p w14:paraId="475768D3" w14:textId="649F80B6" w:rsidR="00035825" w:rsidRDefault="00773DC4"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It is important to note</w:t>
      </w:r>
      <w:r w:rsidR="003F37B7">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that</w:t>
      </w:r>
      <w:r w:rsidR="003F37B7">
        <w:rPr>
          <w:rFonts w:ascii="Segoe UI" w:hAnsi="Segoe UI" w:cs="Segoe UI"/>
          <w:color w:val="373A3C"/>
          <w:sz w:val="23"/>
          <w:szCs w:val="23"/>
          <w:shd w:val="clear" w:color="auto" w:fill="FFFFFF"/>
        </w:rPr>
        <w:t xml:space="preserve"> the last stage of </w:t>
      </w:r>
      <w:r w:rsidR="003F37B7" w:rsidRPr="003F37B7">
        <w:rPr>
          <w:rFonts w:ascii="Segoe UI" w:hAnsi="Segoe UI" w:cs="Segoe UI"/>
          <w:i/>
          <w:iCs/>
          <w:color w:val="373A3C"/>
          <w:sz w:val="23"/>
          <w:szCs w:val="23"/>
          <w:shd w:val="clear" w:color="auto" w:fill="FFFFFF"/>
        </w:rPr>
        <w:t>Sarhad</w:t>
      </w:r>
      <w:r w:rsidR="003F37B7">
        <w:rPr>
          <w:rFonts w:ascii="Segoe UI" w:hAnsi="Segoe UI" w:cs="Segoe UI"/>
          <w:color w:val="373A3C"/>
          <w:sz w:val="23"/>
          <w:szCs w:val="23"/>
          <w:shd w:val="clear" w:color="auto" w:fill="FFFFFF"/>
        </w:rPr>
        <w:t xml:space="preserve"> is not the fulfilment of the debt. It is the </w:t>
      </w:r>
      <w:r w:rsidR="0097104E">
        <w:rPr>
          <w:rFonts w:ascii="Segoe UI" w:hAnsi="Segoe UI" w:cs="Segoe UI"/>
          <w:color w:val="373A3C"/>
          <w:sz w:val="23"/>
          <w:szCs w:val="23"/>
          <w:shd w:val="clear" w:color="auto" w:fill="FFFFFF"/>
        </w:rPr>
        <w:t>acceptance</w:t>
      </w:r>
      <w:r w:rsidR="003F37B7">
        <w:rPr>
          <w:rFonts w:ascii="Segoe UI" w:hAnsi="Segoe UI" w:cs="Segoe UI"/>
          <w:color w:val="373A3C"/>
          <w:sz w:val="23"/>
          <w:szCs w:val="23"/>
          <w:shd w:val="clear" w:color="auto" w:fill="FFFFFF"/>
        </w:rPr>
        <w:t xml:space="preserve"> </w:t>
      </w:r>
      <w:r w:rsidR="0097104E">
        <w:rPr>
          <w:rFonts w:ascii="Segoe UI" w:hAnsi="Segoe UI" w:cs="Segoe UI"/>
          <w:color w:val="373A3C"/>
          <w:sz w:val="23"/>
          <w:szCs w:val="23"/>
          <w:shd w:val="clear" w:color="auto" w:fill="FFFFFF"/>
        </w:rPr>
        <w:t>of the injured part</w:t>
      </w:r>
      <w:r w:rsidR="003F37B7">
        <w:rPr>
          <w:rFonts w:ascii="Segoe UI" w:hAnsi="Segoe UI" w:cs="Segoe UI"/>
          <w:color w:val="373A3C"/>
          <w:sz w:val="23"/>
          <w:szCs w:val="23"/>
          <w:shd w:val="clear" w:color="auto" w:fill="FFFFFF"/>
        </w:rPr>
        <w:t xml:space="preserve"> that the balance has been restored and no further compensation can be claimed nor ill will harboured. </w:t>
      </w:r>
      <w:proofErr w:type="spellStart"/>
      <w:r w:rsidR="000B4C89">
        <w:rPr>
          <w:rFonts w:ascii="Segoe UI" w:hAnsi="Segoe UI" w:cs="Segoe UI"/>
          <w:color w:val="373A3C"/>
          <w:sz w:val="23"/>
          <w:szCs w:val="23"/>
          <w:shd w:val="clear" w:color="auto" w:fill="FFFFFF"/>
        </w:rPr>
        <w:t>Brynley</w:t>
      </w:r>
      <w:proofErr w:type="spellEnd"/>
      <w:r w:rsidR="004E3AB9">
        <w:rPr>
          <w:rFonts w:ascii="Segoe UI" w:hAnsi="Segoe UI" w:cs="Segoe UI"/>
          <w:color w:val="373A3C"/>
          <w:sz w:val="23"/>
          <w:szCs w:val="23"/>
          <w:shd w:val="clear" w:color="auto" w:fill="FFFFFF"/>
        </w:rPr>
        <w:t xml:space="preserve"> Roberts points out that “legal justice is necessary for the smooth working of society, but without the graces of forgetting and forgiving, human pride will render the best systems unworkable.”</w:t>
      </w:r>
      <w:r w:rsidR="004E3AB9">
        <w:rPr>
          <w:rStyle w:val="FootnoteReference"/>
          <w:rFonts w:ascii="Segoe UI" w:hAnsi="Segoe UI" w:cs="Segoe UI"/>
          <w:color w:val="373A3C"/>
          <w:sz w:val="23"/>
          <w:szCs w:val="23"/>
          <w:shd w:val="clear" w:color="auto" w:fill="FFFFFF"/>
        </w:rPr>
        <w:footnoteReference w:id="33"/>
      </w:r>
    </w:p>
    <w:p w14:paraId="12CBB4EB" w14:textId="4821AC09" w:rsidR="00E769E7" w:rsidRDefault="006A1778"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w:t>
      </w:r>
      <w:r w:rsidRPr="006A1778">
        <w:rPr>
          <w:rFonts w:ascii="Segoe UI" w:hAnsi="Segoe UI" w:cs="Segoe UI"/>
          <w:color w:val="373A3C"/>
          <w:sz w:val="23"/>
          <w:szCs w:val="23"/>
          <w:shd w:val="clear" w:color="auto" w:fill="FFFFFF"/>
        </w:rPr>
        <w:t>the</w:t>
      </w:r>
      <w:r w:rsidRPr="006A1778">
        <w:rPr>
          <w:rFonts w:ascii="Segoe UI" w:hAnsi="Segoe UI" w:cs="Segoe UI"/>
          <w:i/>
          <w:iCs/>
          <w:color w:val="373A3C"/>
          <w:sz w:val="23"/>
          <w:szCs w:val="23"/>
          <w:shd w:val="clear" w:color="auto" w:fill="FFFFFF"/>
        </w:rPr>
        <w:t xml:space="preserve"> Fourth Branch</w:t>
      </w:r>
      <w:r>
        <w:rPr>
          <w:rFonts w:ascii="Segoe UI" w:hAnsi="Segoe UI" w:cs="Segoe UI"/>
          <w:i/>
          <w:iCs/>
          <w:color w:val="373A3C"/>
          <w:sz w:val="23"/>
          <w:szCs w:val="23"/>
          <w:shd w:val="clear" w:color="auto" w:fill="FFFFFF"/>
        </w:rPr>
        <w:t>,</w:t>
      </w:r>
      <w:r w:rsidRPr="006A1778">
        <w:rPr>
          <w:rFonts w:ascii="Segoe UI" w:hAnsi="Segoe UI" w:cs="Segoe UI"/>
          <w:i/>
          <w:iCs/>
          <w:color w:val="373A3C"/>
          <w:sz w:val="23"/>
          <w:szCs w:val="23"/>
          <w:shd w:val="clear" w:color="auto" w:fill="FFFFFF"/>
        </w:rPr>
        <w:t xml:space="preserve"> Sarhad</w:t>
      </w:r>
      <w:r>
        <w:rPr>
          <w:rFonts w:ascii="Segoe UI" w:hAnsi="Segoe UI" w:cs="Segoe UI"/>
          <w:color w:val="373A3C"/>
          <w:sz w:val="23"/>
          <w:szCs w:val="23"/>
          <w:shd w:val="clear" w:color="auto" w:fill="FFFFFF"/>
        </w:rPr>
        <w:t xml:space="preserve"> is done to Lord Math son of Mathonwy</w:t>
      </w:r>
      <w:r w:rsidR="000B164E">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who rule</w:t>
      </w:r>
      <w:r w:rsidR="000B164E">
        <w:rPr>
          <w:rFonts w:ascii="Segoe UI" w:hAnsi="Segoe UI" w:cs="Segoe UI"/>
          <w:color w:val="373A3C"/>
          <w:sz w:val="23"/>
          <w:szCs w:val="23"/>
          <w:shd w:val="clear" w:color="auto" w:fill="FFFFFF"/>
        </w:rPr>
        <w:t xml:space="preserve">s </w:t>
      </w:r>
      <w:r>
        <w:rPr>
          <w:rFonts w:ascii="Segoe UI" w:hAnsi="Segoe UI" w:cs="Segoe UI"/>
          <w:color w:val="373A3C"/>
          <w:sz w:val="23"/>
          <w:szCs w:val="23"/>
          <w:shd w:val="clear" w:color="auto" w:fill="FFFFFF"/>
        </w:rPr>
        <w:t>over Gwynedd</w:t>
      </w:r>
      <w:r w:rsidR="000B164E">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by his own nephews Gwydion and Gilfaethwy. Math had a ‘special attribute’</w:t>
      </w:r>
      <w:r>
        <w:rPr>
          <w:rStyle w:val="FootnoteReference"/>
          <w:rFonts w:ascii="Segoe UI" w:hAnsi="Segoe UI" w:cs="Segoe UI"/>
          <w:color w:val="373A3C"/>
          <w:sz w:val="23"/>
          <w:szCs w:val="23"/>
          <w:shd w:val="clear" w:color="auto" w:fill="FFFFFF"/>
        </w:rPr>
        <w:footnoteReference w:id="34"/>
      </w:r>
      <w:r>
        <w:rPr>
          <w:rFonts w:ascii="Segoe UI" w:hAnsi="Segoe UI" w:cs="Segoe UI"/>
          <w:color w:val="373A3C"/>
          <w:sz w:val="23"/>
          <w:szCs w:val="23"/>
          <w:shd w:val="clear" w:color="auto" w:fill="FFFFFF"/>
        </w:rPr>
        <w:t xml:space="preserve"> wherein he could only live if he was either at war or had his feet in the lap of a virgin. His </w:t>
      </w:r>
      <w:r>
        <w:rPr>
          <w:rFonts w:ascii="Segoe UI" w:hAnsi="Segoe UI" w:cs="Segoe UI"/>
          <w:color w:val="373A3C"/>
          <w:sz w:val="23"/>
          <w:szCs w:val="23"/>
          <w:shd w:val="clear" w:color="auto" w:fill="FFFFFF"/>
        </w:rPr>
        <w:lastRenderedPageBreak/>
        <w:t>current foot holder was named Goewin</w:t>
      </w:r>
      <w:r w:rsidR="00DE18A3">
        <w:rPr>
          <w:rFonts w:ascii="Segoe UI" w:hAnsi="Segoe UI" w:cs="Segoe UI"/>
          <w:color w:val="373A3C"/>
          <w:sz w:val="23"/>
          <w:szCs w:val="23"/>
          <w:shd w:val="clear" w:color="auto" w:fill="FFFFFF"/>
        </w:rPr>
        <w:t xml:space="preserve"> </w:t>
      </w:r>
      <w:r w:rsidR="00773DC4">
        <w:rPr>
          <w:rFonts w:ascii="Segoe UI" w:hAnsi="Segoe UI" w:cs="Segoe UI"/>
          <w:color w:val="373A3C"/>
          <w:sz w:val="23"/>
          <w:szCs w:val="23"/>
          <w:shd w:val="clear" w:color="auto" w:fill="FFFFFF"/>
        </w:rPr>
        <w:t>and</w:t>
      </w:r>
      <w:r w:rsidR="00DE18A3">
        <w:rPr>
          <w:rFonts w:ascii="Segoe UI" w:hAnsi="Segoe UI" w:cs="Segoe UI"/>
          <w:color w:val="373A3C"/>
          <w:sz w:val="23"/>
          <w:szCs w:val="23"/>
          <w:shd w:val="clear" w:color="auto" w:fill="FFFFFF"/>
        </w:rPr>
        <w:t xml:space="preserve"> Gilfaethwy </w:t>
      </w:r>
      <w:r w:rsidR="00773DC4">
        <w:rPr>
          <w:rFonts w:ascii="Segoe UI" w:hAnsi="Segoe UI" w:cs="Segoe UI"/>
          <w:color w:val="373A3C"/>
          <w:sz w:val="23"/>
          <w:szCs w:val="23"/>
          <w:shd w:val="clear" w:color="auto" w:fill="FFFFFF"/>
        </w:rPr>
        <w:t>was lovesick for her</w:t>
      </w:r>
      <w:r w:rsidR="00DE18A3">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Gwydion trick</w:t>
      </w:r>
      <w:r w:rsidR="00DE18A3">
        <w:rPr>
          <w:rFonts w:ascii="Segoe UI" w:hAnsi="Segoe UI" w:cs="Segoe UI"/>
          <w:color w:val="373A3C"/>
          <w:sz w:val="23"/>
          <w:szCs w:val="23"/>
          <w:shd w:val="clear" w:color="auto" w:fill="FFFFFF"/>
        </w:rPr>
        <w:t>s</w:t>
      </w:r>
      <w:r>
        <w:rPr>
          <w:rFonts w:ascii="Segoe UI" w:hAnsi="Segoe UI" w:cs="Segoe UI"/>
          <w:color w:val="373A3C"/>
          <w:sz w:val="23"/>
          <w:szCs w:val="23"/>
          <w:shd w:val="clear" w:color="auto" w:fill="FFFFFF"/>
        </w:rPr>
        <w:t xml:space="preserve"> </w:t>
      </w:r>
      <w:r w:rsidR="00DE18A3">
        <w:rPr>
          <w:rFonts w:ascii="Segoe UI" w:hAnsi="Segoe UI" w:cs="Segoe UI"/>
          <w:color w:val="373A3C"/>
          <w:sz w:val="23"/>
          <w:szCs w:val="23"/>
          <w:shd w:val="clear" w:color="auto" w:fill="FFFFFF"/>
        </w:rPr>
        <w:t>his uncle</w:t>
      </w:r>
      <w:r w:rsidR="000B164E">
        <w:rPr>
          <w:rFonts w:ascii="Segoe UI" w:hAnsi="Segoe UI" w:cs="Segoe UI"/>
          <w:color w:val="373A3C"/>
          <w:sz w:val="23"/>
          <w:szCs w:val="23"/>
          <w:shd w:val="clear" w:color="auto" w:fill="FFFFFF"/>
        </w:rPr>
        <w:t>,</w:t>
      </w:r>
      <w:r w:rsidR="00DE18A3">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the King</w:t>
      </w:r>
      <w:r w:rsidR="000B164E">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w:t>
      </w:r>
      <w:r w:rsidR="00DE18A3">
        <w:rPr>
          <w:rFonts w:ascii="Segoe UI" w:hAnsi="Segoe UI" w:cs="Segoe UI"/>
          <w:color w:val="373A3C"/>
          <w:sz w:val="23"/>
          <w:szCs w:val="23"/>
          <w:shd w:val="clear" w:color="auto" w:fill="FFFFFF"/>
        </w:rPr>
        <w:t xml:space="preserve">away from the castle into an unnecessary war </w:t>
      </w:r>
      <w:r w:rsidR="00773DC4">
        <w:rPr>
          <w:rFonts w:ascii="Segoe UI" w:hAnsi="Segoe UI" w:cs="Segoe UI"/>
          <w:color w:val="373A3C"/>
          <w:sz w:val="23"/>
          <w:szCs w:val="23"/>
          <w:shd w:val="clear" w:color="auto" w:fill="FFFFFF"/>
        </w:rPr>
        <w:t xml:space="preserve">with Pryderi, </w:t>
      </w:r>
      <w:proofErr w:type="gramStart"/>
      <w:r w:rsidR="00DE18A3">
        <w:rPr>
          <w:rFonts w:ascii="Segoe UI" w:hAnsi="Segoe UI" w:cs="Segoe UI"/>
          <w:color w:val="373A3C"/>
          <w:sz w:val="23"/>
          <w:szCs w:val="23"/>
          <w:shd w:val="clear" w:color="auto" w:fill="FFFFFF"/>
        </w:rPr>
        <w:t>so as to</w:t>
      </w:r>
      <w:proofErr w:type="gramEnd"/>
      <w:r w:rsidR="00DE18A3">
        <w:rPr>
          <w:rFonts w:ascii="Segoe UI" w:hAnsi="Segoe UI" w:cs="Segoe UI"/>
          <w:color w:val="373A3C"/>
          <w:sz w:val="23"/>
          <w:szCs w:val="23"/>
          <w:shd w:val="clear" w:color="auto" w:fill="FFFFFF"/>
        </w:rPr>
        <w:t xml:space="preserve"> leave Goewin unprotected</w:t>
      </w:r>
      <w:r w:rsidR="00773DC4">
        <w:rPr>
          <w:rFonts w:ascii="Segoe UI" w:hAnsi="Segoe UI" w:cs="Segoe UI"/>
          <w:color w:val="373A3C"/>
          <w:sz w:val="23"/>
          <w:szCs w:val="23"/>
          <w:shd w:val="clear" w:color="auto" w:fill="FFFFFF"/>
        </w:rPr>
        <w:t>,</w:t>
      </w:r>
      <w:r w:rsidR="00DE18A3">
        <w:rPr>
          <w:rFonts w:ascii="Segoe UI" w:hAnsi="Segoe UI" w:cs="Segoe UI"/>
          <w:color w:val="373A3C"/>
          <w:sz w:val="23"/>
          <w:szCs w:val="23"/>
          <w:shd w:val="clear" w:color="auto" w:fill="FFFFFF"/>
        </w:rPr>
        <w:t xml:space="preserve"> and allow his brother to rape her. </w:t>
      </w:r>
      <w:r w:rsidR="003D1266">
        <w:rPr>
          <w:rFonts w:ascii="Segoe UI" w:hAnsi="Segoe UI" w:cs="Segoe UI"/>
          <w:color w:val="373A3C"/>
          <w:sz w:val="23"/>
          <w:szCs w:val="23"/>
          <w:shd w:val="clear" w:color="auto" w:fill="FFFFFF"/>
        </w:rPr>
        <w:t xml:space="preserve"> </w:t>
      </w:r>
      <w:r w:rsidR="00E3436A">
        <w:rPr>
          <w:rFonts w:ascii="Segoe UI" w:hAnsi="Segoe UI" w:cs="Segoe UI"/>
          <w:color w:val="373A3C"/>
          <w:sz w:val="23"/>
          <w:szCs w:val="23"/>
          <w:shd w:val="clear" w:color="auto" w:fill="FFFFFF"/>
        </w:rPr>
        <w:t>Valente accuses Gwydion of being ‘careless of the obligations he owes others as a man in a closely-knit social group’</w:t>
      </w:r>
      <w:r w:rsidR="004A3FA9">
        <w:rPr>
          <w:rStyle w:val="FootnoteReference"/>
          <w:rFonts w:ascii="Segoe UI" w:hAnsi="Segoe UI" w:cs="Segoe UI"/>
          <w:color w:val="373A3C"/>
          <w:sz w:val="23"/>
          <w:szCs w:val="23"/>
          <w:shd w:val="clear" w:color="auto" w:fill="FFFFFF"/>
        </w:rPr>
        <w:footnoteReference w:id="35"/>
      </w:r>
      <w:r w:rsidR="004A3FA9">
        <w:rPr>
          <w:rFonts w:ascii="Segoe UI" w:hAnsi="Segoe UI" w:cs="Segoe UI"/>
          <w:color w:val="373A3C"/>
          <w:sz w:val="23"/>
          <w:szCs w:val="23"/>
          <w:shd w:val="clear" w:color="auto" w:fill="FFFFFF"/>
        </w:rPr>
        <w:t xml:space="preserve">. </w:t>
      </w:r>
      <w:r w:rsidR="003D1266">
        <w:rPr>
          <w:rFonts w:ascii="Segoe UI" w:hAnsi="Segoe UI" w:cs="Segoe UI"/>
          <w:color w:val="373A3C"/>
          <w:sz w:val="23"/>
          <w:szCs w:val="23"/>
          <w:shd w:val="clear" w:color="auto" w:fill="FFFFFF"/>
        </w:rPr>
        <w:t xml:space="preserve">Valente </w:t>
      </w:r>
      <w:r w:rsidR="00E3436A">
        <w:rPr>
          <w:rFonts w:ascii="Segoe UI" w:hAnsi="Segoe UI" w:cs="Segoe UI"/>
          <w:color w:val="373A3C"/>
          <w:sz w:val="23"/>
          <w:szCs w:val="23"/>
          <w:shd w:val="clear" w:color="auto" w:fill="FFFFFF"/>
        </w:rPr>
        <w:t xml:space="preserve">also </w:t>
      </w:r>
      <w:r w:rsidR="003D1266">
        <w:rPr>
          <w:rFonts w:ascii="Segoe UI" w:hAnsi="Segoe UI" w:cs="Segoe UI"/>
          <w:color w:val="373A3C"/>
          <w:sz w:val="23"/>
          <w:szCs w:val="23"/>
          <w:shd w:val="clear" w:color="auto" w:fill="FFFFFF"/>
        </w:rPr>
        <w:t xml:space="preserve">rightly points out that this act of rape </w:t>
      </w:r>
      <w:r w:rsidR="00E3436A">
        <w:rPr>
          <w:rFonts w:ascii="Segoe UI" w:hAnsi="Segoe UI" w:cs="Segoe UI"/>
          <w:color w:val="373A3C"/>
          <w:sz w:val="23"/>
          <w:szCs w:val="23"/>
          <w:shd w:val="clear" w:color="auto" w:fill="FFFFFF"/>
        </w:rPr>
        <w:t>against</w:t>
      </w:r>
      <w:r w:rsidR="003D1266">
        <w:rPr>
          <w:rFonts w:ascii="Segoe UI" w:hAnsi="Segoe UI" w:cs="Segoe UI"/>
          <w:color w:val="373A3C"/>
          <w:sz w:val="23"/>
          <w:szCs w:val="23"/>
          <w:shd w:val="clear" w:color="auto" w:fill="FFFFFF"/>
        </w:rPr>
        <w:t xml:space="preserve"> Math’s foot holder is ‘tantamount to a threat to Math’s life, since he cannot live without placing both his feet in the lap of a virgin’.</w:t>
      </w:r>
      <w:r w:rsidR="003D1266">
        <w:rPr>
          <w:rStyle w:val="FootnoteReference"/>
          <w:rFonts w:ascii="Segoe UI" w:hAnsi="Segoe UI" w:cs="Segoe UI"/>
          <w:color w:val="373A3C"/>
          <w:sz w:val="23"/>
          <w:szCs w:val="23"/>
          <w:shd w:val="clear" w:color="auto" w:fill="FFFFFF"/>
        </w:rPr>
        <w:footnoteReference w:id="36"/>
      </w:r>
      <w:r w:rsidR="003D1266">
        <w:rPr>
          <w:rFonts w:ascii="Segoe UI" w:hAnsi="Segoe UI" w:cs="Segoe UI"/>
          <w:color w:val="373A3C"/>
          <w:sz w:val="23"/>
          <w:szCs w:val="23"/>
          <w:shd w:val="clear" w:color="auto" w:fill="FFFFFF"/>
        </w:rPr>
        <w:t xml:space="preserve"> </w:t>
      </w:r>
      <w:r w:rsidR="005E6BFC">
        <w:rPr>
          <w:rFonts w:ascii="Segoe UI" w:hAnsi="Segoe UI" w:cs="Segoe UI"/>
          <w:color w:val="373A3C"/>
          <w:sz w:val="23"/>
          <w:szCs w:val="23"/>
          <w:shd w:val="clear" w:color="auto" w:fill="FFFFFF"/>
        </w:rPr>
        <w:t>The rape is also a huge insult against the honour of their Uncle, as ‘the safe keeping of virgins lay within the kings…protection’</w:t>
      </w:r>
      <w:r w:rsidR="005E6BFC">
        <w:rPr>
          <w:rStyle w:val="FootnoteReference"/>
          <w:rFonts w:ascii="Segoe UI" w:hAnsi="Segoe UI" w:cs="Segoe UI"/>
          <w:color w:val="373A3C"/>
          <w:sz w:val="23"/>
          <w:szCs w:val="23"/>
          <w:shd w:val="clear" w:color="auto" w:fill="FFFFFF"/>
        </w:rPr>
        <w:footnoteReference w:id="37"/>
      </w:r>
      <w:r w:rsidR="005E6BFC">
        <w:rPr>
          <w:rFonts w:ascii="Segoe UI" w:hAnsi="Segoe UI" w:cs="Segoe UI"/>
          <w:color w:val="373A3C"/>
          <w:sz w:val="23"/>
          <w:szCs w:val="23"/>
          <w:shd w:val="clear" w:color="auto" w:fill="FFFFFF"/>
        </w:rPr>
        <w:t xml:space="preserve">. </w:t>
      </w:r>
    </w:p>
    <w:p w14:paraId="0D42FDDF" w14:textId="40762F04" w:rsidR="00E769E7" w:rsidRDefault="00387394"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actions of Gwydion and his brother </w:t>
      </w:r>
      <w:r w:rsidR="00C6737D">
        <w:rPr>
          <w:rFonts w:ascii="Segoe UI" w:hAnsi="Segoe UI" w:cs="Segoe UI"/>
          <w:color w:val="373A3C"/>
          <w:sz w:val="23"/>
          <w:szCs w:val="23"/>
          <w:shd w:val="clear" w:color="auto" w:fill="FFFFFF"/>
        </w:rPr>
        <w:t xml:space="preserve">were unsubtly dishonourable in conduct; </w:t>
      </w:r>
      <w:r w:rsidR="00773DC4">
        <w:rPr>
          <w:rFonts w:ascii="Segoe UI" w:hAnsi="Segoe UI" w:cs="Segoe UI"/>
          <w:color w:val="373A3C"/>
          <w:sz w:val="23"/>
          <w:szCs w:val="23"/>
          <w:shd w:val="clear" w:color="auto" w:fill="FFFFFF"/>
        </w:rPr>
        <w:t>selfishness in tricking Math to get what they wanted no matter the consequences for anyone</w:t>
      </w:r>
      <w:r w:rsidR="00F62660">
        <w:rPr>
          <w:rFonts w:ascii="Segoe UI" w:hAnsi="Segoe UI" w:cs="Segoe UI"/>
          <w:color w:val="373A3C"/>
          <w:sz w:val="23"/>
          <w:szCs w:val="23"/>
          <w:shd w:val="clear" w:color="auto" w:fill="FFFFFF"/>
        </w:rPr>
        <w:t xml:space="preserve"> else,</w:t>
      </w:r>
      <w:r w:rsidR="00773DC4">
        <w:rPr>
          <w:rFonts w:ascii="Segoe UI" w:hAnsi="Segoe UI" w:cs="Segoe UI"/>
          <w:color w:val="373A3C"/>
          <w:sz w:val="23"/>
          <w:szCs w:val="23"/>
          <w:shd w:val="clear" w:color="auto" w:fill="FFFFFF"/>
        </w:rPr>
        <w:t xml:space="preserve"> disloyalty</w:t>
      </w:r>
      <w:r w:rsidR="00F62660">
        <w:rPr>
          <w:rFonts w:ascii="Segoe UI" w:hAnsi="Segoe UI" w:cs="Segoe UI"/>
          <w:color w:val="373A3C"/>
          <w:sz w:val="23"/>
          <w:szCs w:val="23"/>
          <w:shd w:val="clear" w:color="auto" w:fill="FFFFFF"/>
        </w:rPr>
        <w:t xml:space="preserve"> to their Uncle by lying to him and damaging his honour, as well as </w:t>
      </w:r>
      <w:r>
        <w:rPr>
          <w:rFonts w:ascii="Segoe UI" w:hAnsi="Segoe UI" w:cs="Segoe UI"/>
          <w:color w:val="373A3C"/>
          <w:sz w:val="23"/>
          <w:szCs w:val="23"/>
          <w:shd w:val="clear" w:color="auto" w:fill="FFFFFF"/>
        </w:rPr>
        <w:t>arrogance in deliberately disregarding the law. The</w:t>
      </w:r>
      <w:r w:rsidR="003B60DA">
        <w:rPr>
          <w:rFonts w:ascii="Segoe UI" w:hAnsi="Segoe UI" w:cs="Segoe UI"/>
          <w:color w:val="373A3C"/>
          <w:sz w:val="23"/>
          <w:szCs w:val="23"/>
          <w:shd w:val="clear" w:color="auto" w:fill="FFFFFF"/>
        </w:rPr>
        <w:t xml:space="preserve"> author uses </w:t>
      </w:r>
      <w:r w:rsidR="00102666">
        <w:rPr>
          <w:rFonts w:ascii="Segoe UI" w:hAnsi="Segoe UI" w:cs="Segoe UI"/>
          <w:color w:val="373A3C"/>
          <w:sz w:val="23"/>
          <w:szCs w:val="23"/>
          <w:shd w:val="clear" w:color="auto" w:fill="FFFFFF"/>
        </w:rPr>
        <w:t>the consequences of these actions</w:t>
      </w:r>
      <w:r w:rsidR="003B60DA">
        <w:rPr>
          <w:rFonts w:ascii="Segoe UI" w:hAnsi="Segoe UI" w:cs="Segoe UI"/>
          <w:color w:val="373A3C"/>
          <w:sz w:val="23"/>
          <w:szCs w:val="23"/>
          <w:shd w:val="clear" w:color="auto" w:fill="FFFFFF"/>
        </w:rPr>
        <w:t xml:space="preserve"> to demonstrate how the</w:t>
      </w:r>
      <w:r w:rsidR="007E4E3B">
        <w:rPr>
          <w:rFonts w:ascii="Segoe UI" w:hAnsi="Segoe UI" w:cs="Segoe UI"/>
          <w:color w:val="373A3C"/>
          <w:sz w:val="23"/>
          <w:szCs w:val="23"/>
          <w:shd w:val="clear" w:color="auto" w:fill="FFFFFF"/>
        </w:rPr>
        <w:t>ir dishonourable conduct damages th</w:t>
      </w:r>
      <w:r>
        <w:rPr>
          <w:rFonts w:ascii="Segoe UI" w:hAnsi="Segoe UI" w:cs="Segoe UI"/>
          <w:color w:val="373A3C"/>
          <w:sz w:val="23"/>
          <w:szCs w:val="23"/>
          <w:shd w:val="clear" w:color="auto" w:fill="FFFFFF"/>
        </w:rPr>
        <w:t>e structures of society</w:t>
      </w:r>
      <w:r w:rsidR="007E4E3B">
        <w:rPr>
          <w:rFonts w:ascii="Segoe UI" w:hAnsi="Segoe UI" w:cs="Segoe UI"/>
          <w:color w:val="373A3C"/>
          <w:sz w:val="23"/>
          <w:szCs w:val="23"/>
          <w:shd w:val="clear" w:color="auto" w:fill="FFFFFF"/>
        </w:rPr>
        <w:t>. Through Gwydion’s actions,</w:t>
      </w:r>
      <w:r w:rsidR="00896B31">
        <w:rPr>
          <w:rFonts w:ascii="Segoe UI" w:hAnsi="Segoe UI" w:cs="Segoe UI"/>
          <w:color w:val="373A3C"/>
          <w:sz w:val="23"/>
          <w:szCs w:val="23"/>
          <w:shd w:val="clear" w:color="auto" w:fill="FFFFFF"/>
        </w:rPr>
        <w:t xml:space="preserve"> Pryderi ends up dead, Goewin is raped and Math could potentially have died. </w:t>
      </w:r>
      <w:r w:rsidR="00723FAA">
        <w:rPr>
          <w:rFonts w:ascii="Segoe UI" w:hAnsi="Segoe UI" w:cs="Segoe UI"/>
          <w:color w:val="373A3C"/>
          <w:sz w:val="23"/>
          <w:szCs w:val="23"/>
          <w:shd w:val="clear" w:color="auto" w:fill="FFFFFF"/>
        </w:rPr>
        <w:t>Catherine Byfield suggests that Gwydion’s ‘disregard for social or familial obligations, demonstrates his amoral nature’</w:t>
      </w:r>
      <w:r w:rsidR="00723FAA">
        <w:rPr>
          <w:rStyle w:val="FootnoteReference"/>
          <w:rFonts w:ascii="Segoe UI" w:hAnsi="Segoe UI" w:cs="Segoe UI"/>
          <w:color w:val="373A3C"/>
          <w:sz w:val="23"/>
          <w:szCs w:val="23"/>
          <w:shd w:val="clear" w:color="auto" w:fill="FFFFFF"/>
        </w:rPr>
        <w:footnoteReference w:id="38"/>
      </w:r>
      <w:r w:rsidR="00723FAA">
        <w:rPr>
          <w:rFonts w:ascii="Segoe UI" w:hAnsi="Segoe UI" w:cs="Segoe UI"/>
          <w:color w:val="373A3C"/>
          <w:sz w:val="23"/>
          <w:szCs w:val="23"/>
          <w:shd w:val="clear" w:color="auto" w:fill="FFFFFF"/>
        </w:rPr>
        <w:t xml:space="preserve">. </w:t>
      </w:r>
      <w:r w:rsidR="006A1778">
        <w:rPr>
          <w:rFonts w:ascii="Segoe UI" w:hAnsi="Segoe UI" w:cs="Segoe UI"/>
          <w:color w:val="373A3C"/>
          <w:sz w:val="23"/>
          <w:szCs w:val="23"/>
          <w:shd w:val="clear" w:color="auto" w:fill="FFFFFF"/>
        </w:rPr>
        <w:t xml:space="preserve">Once Math </w:t>
      </w:r>
      <w:r w:rsidR="00DE18A3">
        <w:rPr>
          <w:rFonts w:ascii="Segoe UI" w:hAnsi="Segoe UI" w:cs="Segoe UI"/>
          <w:color w:val="373A3C"/>
          <w:sz w:val="23"/>
          <w:szCs w:val="23"/>
          <w:shd w:val="clear" w:color="auto" w:fill="FFFFFF"/>
        </w:rPr>
        <w:t xml:space="preserve">returns and </w:t>
      </w:r>
      <w:r w:rsidR="006A1778">
        <w:rPr>
          <w:rFonts w:ascii="Segoe UI" w:hAnsi="Segoe UI" w:cs="Segoe UI"/>
          <w:color w:val="373A3C"/>
          <w:sz w:val="23"/>
          <w:szCs w:val="23"/>
          <w:shd w:val="clear" w:color="auto" w:fill="FFFFFF"/>
        </w:rPr>
        <w:t xml:space="preserve">hears about </w:t>
      </w:r>
      <w:r w:rsidR="00DE18A3">
        <w:rPr>
          <w:rFonts w:ascii="Segoe UI" w:hAnsi="Segoe UI" w:cs="Segoe UI"/>
          <w:color w:val="373A3C"/>
          <w:sz w:val="23"/>
          <w:szCs w:val="23"/>
          <w:shd w:val="clear" w:color="auto" w:fill="FFFFFF"/>
        </w:rPr>
        <w:t xml:space="preserve">the </w:t>
      </w:r>
      <w:r w:rsidR="007B383B">
        <w:rPr>
          <w:rFonts w:ascii="Segoe UI" w:hAnsi="Segoe UI" w:cs="Segoe UI"/>
          <w:color w:val="373A3C"/>
          <w:sz w:val="23"/>
          <w:szCs w:val="23"/>
          <w:shd w:val="clear" w:color="auto" w:fill="FFFFFF"/>
        </w:rPr>
        <w:t>insult,</w:t>
      </w:r>
      <w:r w:rsidR="006A1778">
        <w:rPr>
          <w:rFonts w:ascii="Segoe UI" w:hAnsi="Segoe UI" w:cs="Segoe UI"/>
          <w:color w:val="373A3C"/>
          <w:sz w:val="23"/>
          <w:szCs w:val="23"/>
          <w:shd w:val="clear" w:color="auto" w:fill="FFFFFF"/>
        </w:rPr>
        <w:t xml:space="preserve"> he </w:t>
      </w:r>
      <w:r w:rsidR="005E6BFC">
        <w:rPr>
          <w:rFonts w:ascii="Segoe UI" w:hAnsi="Segoe UI" w:cs="Segoe UI"/>
          <w:color w:val="373A3C"/>
          <w:sz w:val="23"/>
          <w:szCs w:val="23"/>
          <w:shd w:val="clear" w:color="auto" w:fill="FFFFFF"/>
        </w:rPr>
        <w:t>claims</w:t>
      </w:r>
      <w:r w:rsidR="00DE18A3">
        <w:rPr>
          <w:rFonts w:ascii="Segoe UI" w:hAnsi="Segoe UI" w:cs="Segoe UI"/>
          <w:color w:val="373A3C"/>
          <w:sz w:val="23"/>
          <w:szCs w:val="23"/>
          <w:shd w:val="clear" w:color="auto" w:fill="FFFFFF"/>
        </w:rPr>
        <w:t xml:space="preserve"> </w:t>
      </w:r>
      <w:r w:rsidR="00DE18A3" w:rsidRPr="005E6BFC">
        <w:rPr>
          <w:rFonts w:ascii="Segoe UI" w:hAnsi="Segoe UI" w:cs="Segoe UI"/>
          <w:i/>
          <w:iCs/>
          <w:color w:val="373A3C"/>
          <w:sz w:val="23"/>
          <w:szCs w:val="23"/>
          <w:shd w:val="clear" w:color="auto" w:fill="FFFFFF"/>
        </w:rPr>
        <w:t>Sarhad</w:t>
      </w:r>
      <w:r w:rsidR="00DE18A3">
        <w:rPr>
          <w:rFonts w:ascii="Segoe UI" w:hAnsi="Segoe UI" w:cs="Segoe UI"/>
          <w:color w:val="373A3C"/>
          <w:sz w:val="23"/>
          <w:szCs w:val="23"/>
          <w:shd w:val="clear" w:color="auto" w:fill="FFFFFF"/>
        </w:rPr>
        <w:t xml:space="preserve"> </w:t>
      </w:r>
      <w:r w:rsidR="005E6BFC">
        <w:rPr>
          <w:rFonts w:ascii="Segoe UI" w:hAnsi="Segoe UI" w:cs="Segoe UI"/>
          <w:color w:val="373A3C"/>
          <w:sz w:val="23"/>
          <w:szCs w:val="23"/>
          <w:shd w:val="clear" w:color="auto" w:fill="FFFFFF"/>
        </w:rPr>
        <w:t xml:space="preserve">payment from </w:t>
      </w:r>
      <w:r w:rsidR="00DE18A3">
        <w:rPr>
          <w:rFonts w:ascii="Segoe UI" w:hAnsi="Segoe UI" w:cs="Segoe UI"/>
          <w:color w:val="373A3C"/>
          <w:sz w:val="23"/>
          <w:szCs w:val="23"/>
          <w:shd w:val="clear" w:color="auto" w:fill="FFFFFF"/>
        </w:rPr>
        <w:t>the brothers</w:t>
      </w:r>
      <w:r w:rsidR="005E6BFC">
        <w:rPr>
          <w:rFonts w:ascii="Segoe UI" w:hAnsi="Segoe UI" w:cs="Segoe UI"/>
          <w:color w:val="373A3C"/>
          <w:sz w:val="23"/>
          <w:szCs w:val="23"/>
          <w:shd w:val="clear" w:color="auto" w:fill="FFFFFF"/>
        </w:rPr>
        <w:t>. However, he does not request the King’s price, instead he</w:t>
      </w:r>
      <w:r w:rsidR="00DE18A3">
        <w:rPr>
          <w:rFonts w:ascii="Segoe UI" w:hAnsi="Segoe UI" w:cs="Segoe UI"/>
          <w:color w:val="373A3C"/>
          <w:sz w:val="23"/>
          <w:szCs w:val="23"/>
          <w:shd w:val="clear" w:color="auto" w:fill="FFFFFF"/>
        </w:rPr>
        <w:t xml:space="preserve"> </w:t>
      </w:r>
      <w:r w:rsidR="00E556CE">
        <w:rPr>
          <w:rFonts w:ascii="Segoe UI" w:hAnsi="Segoe UI" w:cs="Segoe UI"/>
          <w:color w:val="373A3C"/>
          <w:sz w:val="23"/>
          <w:szCs w:val="23"/>
          <w:shd w:val="clear" w:color="auto" w:fill="FFFFFF"/>
        </w:rPr>
        <w:t xml:space="preserve">claims payment in the form of humiliation, a parallel to what they forced Goewin through. Math </w:t>
      </w:r>
      <w:r w:rsidR="00DE18A3">
        <w:rPr>
          <w:rFonts w:ascii="Segoe UI" w:hAnsi="Segoe UI" w:cs="Segoe UI"/>
          <w:color w:val="373A3C"/>
          <w:sz w:val="23"/>
          <w:szCs w:val="23"/>
          <w:shd w:val="clear" w:color="auto" w:fill="FFFFFF"/>
        </w:rPr>
        <w:t>transform</w:t>
      </w:r>
      <w:r w:rsidR="005E6BFC">
        <w:rPr>
          <w:rFonts w:ascii="Segoe UI" w:hAnsi="Segoe UI" w:cs="Segoe UI"/>
          <w:color w:val="373A3C"/>
          <w:sz w:val="23"/>
          <w:szCs w:val="23"/>
          <w:shd w:val="clear" w:color="auto" w:fill="FFFFFF"/>
        </w:rPr>
        <w:t>s</w:t>
      </w:r>
      <w:r w:rsidR="00DE18A3">
        <w:rPr>
          <w:rFonts w:ascii="Segoe UI" w:hAnsi="Segoe UI" w:cs="Segoe UI"/>
          <w:color w:val="373A3C"/>
          <w:sz w:val="23"/>
          <w:szCs w:val="23"/>
          <w:shd w:val="clear" w:color="auto" w:fill="FFFFFF"/>
        </w:rPr>
        <w:t xml:space="preserve"> them into wild beasts and forc</w:t>
      </w:r>
      <w:r w:rsidR="005E6BFC">
        <w:rPr>
          <w:rFonts w:ascii="Segoe UI" w:hAnsi="Segoe UI" w:cs="Segoe UI"/>
          <w:color w:val="373A3C"/>
          <w:sz w:val="23"/>
          <w:szCs w:val="23"/>
          <w:shd w:val="clear" w:color="auto" w:fill="FFFFFF"/>
        </w:rPr>
        <w:t>es</w:t>
      </w:r>
      <w:r w:rsidR="00DE18A3">
        <w:rPr>
          <w:rFonts w:ascii="Segoe UI" w:hAnsi="Segoe UI" w:cs="Segoe UI"/>
          <w:color w:val="373A3C"/>
          <w:sz w:val="23"/>
          <w:szCs w:val="23"/>
          <w:shd w:val="clear" w:color="auto" w:fill="FFFFFF"/>
        </w:rPr>
        <w:t xml:space="preserve"> them to alternately bear </w:t>
      </w:r>
      <w:r w:rsidR="007B383B">
        <w:rPr>
          <w:rFonts w:ascii="Segoe UI" w:hAnsi="Segoe UI" w:cs="Segoe UI"/>
          <w:color w:val="373A3C"/>
          <w:sz w:val="23"/>
          <w:szCs w:val="23"/>
          <w:shd w:val="clear" w:color="auto" w:fill="FFFFFF"/>
        </w:rPr>
        <w:t>each other’s</w:t>
      </w:r>
      <w:r w:rsidR="00DE18A3">
        <w:rPr>
          <w:rFonts w:ascii="Segoe UI" w:hAnsi="Segoe UI" w:cs="Segoe UI"/>
          <w:color w:val="373A3C"/>
          <w:sz w:val="23"/>
          <w:szCs w:val="23"/>
          <w:shd w:val="clear" w:color="auto" w:fill="FFFFFF"/>
        </w:rPr>
        <w:t xml:space="preserve"> offspring</w:t>
      </w:r>
      <w:r w:rsidR="003124AF">
        <w:rPr>
          <w:rFonts w:ascii="Segoe UI" w:hAnsi="Segoe UI" w:cs="Segoe UI"/>
          <w:color w:val="373A3C"/>
          <w:sz w:val="23"/>
          <w:szCs w:val="23"/>
          <w:shd w:val="clear" w:color="auto" w:fill="FFFFFF"/>
        </w:rPr>
        <w:t xml:space="preserve">. </w:t>
      </w:r>
      <w:r w:rsidR="007E3864">
        <w:rPr>
          <w:rFonts w:ascii="Segoe UI" w:hAnsi="Segoe UI" w:cs="Segoe UI"/>
          <w:color w:val="373A3C"/>
          <w:sz w:val="23"/>
          <w:szCs w:val="23"/>
          <w:shd w:val="clear" w:color="auto" w:fill="FFFFFF"/>
        </w:rPr>
        <w:t xml:space="preserve">The brothers </w:t>
      </w:r>
      <w:r w:rsidR="00723FAA">
        <w:rPr>
          <w:rFonts w:ascii="Segoe UI" w:hAnsi="Segoe UI" w:cs="Segoe UI"/>
          <w:color w:val="373A3C"/>
          <w:sz w:val="23"/>
          <w:szCs w:val="23"/>
          <w:shd w:val="clear" w:color="auto" w:fill="FFFFFF"/>
        </w:rPr>
        <w:t xml:space="preserve">eventually </w:t>
      </w:r>
      <w:r w:rsidR="007E3864">
        <w:rPr>
          <w:rFonts w:ascii="Segoe UI" w:hAnsi="Segoe UI" w:cs="Segoe UI"/>
          <w:color w:val="373A3C"/>
          <w:sz w:val="23"/>
          <w:szCs w:val="23"/>
          <w:shd w:val="clear" w:color="auto" w:fill="FFFFFF"/>
        </w:rPr>
        <w:t xml:space="preserve">complete their </w:t>
      </w:r>
      <w:r w:rsidR="00E556CE">
        <w:rPr>
          <w:rFonts w:ascii="Segoe UI" w:hAnsi="Segoe UI" w:cs="Segoe UI"/>
          <w:color w:val="373A3C"/>
          <w:sz w:val="23"/>
          <w:szCs w:val="23"/>
          <w:shd w:val="clear" w:color="auto" w:fill="FFFFFF"/>
        </w:rPr>
        <w:t xml:space="preserve">penance, </w:t>
      </w:r>
      <w:r w:rsidR="00313A8B">
        <w:rPr>
          <w:rFonts w:ascii="Segoe UI" w:hAnsi="Segoe UI" w:cs="Segoe UI"/>
          <w:color w:val="373A3C"/>
          <w:sz w:val="23"/>
          <w:szCs w:val="23"/>
          <w:shd w:val="clear" w:color="auto" w:fill="FFFFFF"/>
        </w:rPr>
        <w:t xml:space="preserve">fulfilling their debt for the </w:t>
      </w:r>
      <w:r w:rsidR="00313A8B" w:rsidRPr="00F863C9">
        <w:rPr>
          <w:rFonts w:ascii="Segoe UI" w:hAnsi="Segoe UI" w:cs="Segoe UI"/>
          <w:i/>
          <w:iCs/>
          <w:color w:val="373A3C"/>
          <w:sz w:val="23"/>
          <w:szCs w:val="23"/>
          <w:shd w:val="clear" w:color="auto" w:fill="FFFFFF"/>
        </w:rPr>
        <w:t>Sarhad</w:t>
      </w:r>
      <w:r w:rsidR="00313A8B">
        <w:rPr>
          <w:rFonts w:ascii="Segoe UI" w:hAnsi="Segoe UI" w:cs="Segoe UI"/>
          <w:color w:val="373A3C"/>
          <w:sz w:val="23"/>
          <w:szCs w:val="23"/>
          <w:shd w:val="clear" w:color="auto" w:fill="FFFFFF"/>
        </w:rPr>
        <w:t xml:space="preserve"> they </w:t>
      </w:r>
      <w:r w:rsidR="00F863C9">
        <w:rPr>
          <w:rFonts w:ascii="Segoe UI" w:hAnsi="Segoe UI" w:cs="Segoe UI"/>
          <w:color w:val="373A3C"/>
          <w:sz w:val="23"/>
          <w:szCs w:val="23"/>
          <w:shd w:val="clear" w:color="auto" w:fill="FFFFFF"/>
        </w:rPr>
        <w:t>have done</w:t>
      </w:r>
      <w:r w:rsidR="00313A8B">
        <w:rPr>
          <w:rFonts w:ascii="Segoe UI" w:hAnsi="Segoe UI" w:cs="Segoe UI"/>
          <w:color w:val="373A3C"/>
          <w:sz w:val="23"/>
          <w:szCs w:val="23"/>
          <w:shd w:val="clear" w:color="auto" w:fill="FFFFFF"/>
        </w:rPr>
        <w:t xml:space="preserve"> to Math. Math then</w:t>
      </w:r>
      <w:r w:rsidR="007E3864">
        <w:rPr>
          <w:rFonts w:ascii="Segoe UI" w:hAnsi="Segoe UI" w:cs="Segoe UI"/>
          <w:color w:val="373A3C"/>
          <w:sz w:val="23"/>
          <w:szCs w:val="23"/>
          <w:shd w:val="clear" w:color="auto" w:fill="FFFFFF"/>
        </w:rPr>
        <w:t xml:space="preserve"> bids them to return to his side and tells them ‘you have had peace and you shall have friendship’</w:t>
      </w:r>
      <w:r w:rsidR="00723FAA">
        <w:rPr>
          <w:rStyle w:val="FootnoteReference"/>
          <w:rFonts w:ascii="Segoe UI" w:hAnsi="Segoe UI" w:cs="Segoe UI"/>
          <w:color w:val="373A3C"/>
          <w:sz w:val="23"/>
          <w:szCs w:val="23"/>
          <w:shd w:val="clear" w:color="auto" w:fill="FFFFFF"/>
        </w:rPr>
        <w:footnoteReference w:id="39"/>
      </w:r>
      <w:r w:rsidR="007E3864">
        <w:rPr>
          <w:rFonts w:ascii="Segoe UI" w:hAnsi="Segoe UI" w:cs="Segoe UI"/>
          <w:color w:val="373A3C"/>
          <w:sz w:val="23"/>
          <w:szCs w:val="23"/>
          <w:shd w:val="clear" w:color="auto" w:fill="FFFFFF"/>
        </w:rPr>
        <w:t xml:space="preserve"> letting them know that they have been forgiven </w:t>
      </w:r>
      <w:r w:rsidR="00E556CE">
        <w:rPr>
          <w:rFonts w:ascii="Segoe UI" w:hAnsi="Segoe UI" w:cs="Segoe UI"/>
          <w:color w:val="373A3C"/>
          <w:sz w:val="23"/>
          <w:szCs w:val="23"/>
          <w:shd w:val="clear" w:color="auto" w:fill="FFFFFF"/>
        </w:rPr>
        <w:t>now that</w:t>
      </w:r>
      <w:r w:rsidR="00DD1C0C">
        <w:rPr>
          <w:rFonts w:ascii="Segoe UI" w:hAnsi="Segoe UI" w:cs="Segoe UI"/>
          <w:color w:val="373A3C"/>
          <w:sz w:val="23"/>
          <w:szCs w:val="23"/>
          <w:shd w:val="clear" w:color="auto" w:fill="FFFFFF"/>
        </w:rPr>
        <w:t xml:space="preserve"> they have paid their debt to him</w:t>
      </w:r>
      <w:r w:rsidR="00313A8B">
        <w:rPr>
          <w:rFonts w:ascii="Segoe UI" w:hAnsi="Segoe UI" w:cs="Segoe UI"/>
          <w:color w:val="373A3C"/>
          <w:sz w:val="23"/>
          <w:szCs w:val="23"/>
          <w:shd w:val="clear" w:color="auto" w:fill="FFFFFF"/>
        </w:rPr>
        <w:t xml:space="preserve">. </w:t>
      </w:r>
    </w:p>
    <w:p w14:paraId="396B7D55" w14:textId="30FD5C7B" w:rsidR="00035825" w:rsidRDefault="00E769E7" w:rsidP="00DC0FF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However, while order may have been restored, it is only temporary, Gwydion continues throughout the rest of the tale to manipulate others around him acting as ‘a catalyst whose actions trigger the conflicts within the tale’</w:t>
      </w:r>
      <w:r>
        <w:rPr>
          <w:rStyle w:val="FootnoteReference"/>
          <w:rFonts w:ascii="Segoe UI" w:hAnsi="Segoe UI" w:cs="Segoe UI"/>
          <w:color w:val="373A3C"/>
          <w:sz w:val="23"/>
          <w:szCs w:val="23"/>
          <w:shd w:val="clear" w:color="auto" w:fill="FFFFFF"/>
        </w:rPr>
        <w:footnoteReference w:id="40"/>
      </w:r>
      <w:r>
        <w:rPr>
          <w:rFonts w:ascii="Segoe UI" w:hAnsi="Segoe UI" w:cs="Segoe UI"/>
          <w:color w:val="373A3C"/>
          <w:sz w:val="23"/>
          <w:szCs w:val="23"/>
          <w:shd w:val="clear" w:color="auto" w:fill="FFFFFF"/>
        </w:rPr>
        <w:t xml:space="preserve">, a similar parallel to the character of Efnysien in the </w:t>
      </w:r>
      <w:r>
        <w:rPr>
          <w:rFonts w:ascii="Segoe UI" w:hAnsi="Segoe UI" w:cs="Segoe UI"/>
          <w:i/>
          <w:iCs/>
          <w:color w:val="373A3C"/>
          <w:sz w:val="23"/>
          <w:szCs w:val="23"/>
          <w:shd w:val="clear" w:color="auto" w:fill="FFFFFF"/>
        </w:rPr>
        <w:t xml:space="preserve">Second Branch. </w:t>
      </w:r>
      <w:r>
        <w:rPr>
          <w:rFonts w:ascii="Segoe UI" w:hAnsi="Segoe UI" w:cs="Segoe UI"/>
          <w:color w:val="373A3C"/>
          <w:sz w:val="23"/>
          <w:szCs w:val="23"/>
          <w:shd w:val="clear" w:color="auto" w:fill="FFFFFF"/>
        </w:rPr>
        <w:t xml:space="preserve">Gwydion </w:t>
      </w:r>
      <w:r w:rsidR="00361EB8">
        <w:rPr>
          <w:rFonts w:ascii="Segoe UI" w:hAnsi="Segoe UI" w:cs="Segoe UI"/>
          <w:color w:val="373A3C"/>
          <w:sz w:val="23"/>
          <w:szCs w:val="23"/>
          <w:shd w:val="clear" w:color="auto" w:fill="FFFFFF"/>
        </w:rPr>
        <w:t xml:space="preserve">continues to act dishonourably throughout the rest of the tale. He shows no familial loyalty to his sister, arrogantly manipulates everyone around him </w:t>
      </w:r>
      <w:r>
        <w:rPr>
          <w:rFonts w:ascii="Segoe UI" w:hAnsi="Segoe UI" w:cs="Segoe UI"/>
          <w:color w:val="373A3C"/>
          <w:sz w:val="23"/>
          <w:szCs w:val="23"/>
          <w:shd w:val="clear" w:color="auto" w:fill="FFFFFF"/>
        </w:rPr>
        <w:t xml:space="preserve">and </w:t>
      </w:r>
      <w:r w:rsidR="00361EB8">
        <w:rPr>
          <w:rFonts w:ascii="Segoe UI" w:hAnsi="Segoe UI" w:cs="Segoe UI"/>
          <w:color w:val="373A3C"/>
          <w:sz w:val="23"/>
          <w:szCs w:val="23"/>
          <w:shd w:val="clear" w:color="auto" w:fill="FFFFFF"/>
        </w:rPr>
        <w:t xml:space="preserve">selfishly punishes Blodeuwedd for her crimes against Lleu </w:t>
      </w:r>
      <w:r w:rsidR="00361EB8">
        <w:rPr>
          <w:rFonts w:ascii="Segoe UI" w:hAnsi="Segoe UI" w:cs="Segoe UI"/>
          <w:color w:val="373A3C"/>
          <w:sz w:val="23"/>
          <w:szCs w:val="23"/>
          <w:shd w:val="clear" w:color="auto" w:fill="FFFFFF"/>
        </w:rPr>
        <w:lastRenderedPageBreak/>
        <w:t xml:space="preserve">instead of letting him claim his recompense from her. </w:t>
      </w:r>
      <w:r w:rsidR="0042315D">
        <w:rPr>
          <w:rFonts w:ascii="Segoe UI" w:hAnsi="Segoe UI" w:cs="Segoe UI"/>
          <w:color w:val="373A3C"/>
          <w:sz w:val="23"/>
          <w:szCs w:val="23"/>
          <w:shd w:val="clear" w:color="auto" w:fill="FFFFFF"/>
        </w:rPr>
        <w:t>A</w:t>
      </w:r>
      <w:r w:rsidR="00682EF8">
        <w:rPr>
          <w:rFonts w:ascii="Segoe UI" w:hAnsi="Segoe UI" w:cs="Segoe UI"/>
          <w:color w:val="373A3C"/>
          <w:sz w:val="23"/>
          <w:szCs w:val="23"/>
          <w:shd w:val="clear" w:color="auto" w:fill="FFFFFF"/>
        </w:rPr>
        <w:t>lthough no immediate downfall seems to befall Gwydion</w:t>
      </w:r>
      <w:r w:rsidR="004A2E49">
        <w:rPr>
          <w:rFonts w:ascii="Segoe UI" w:hAnsi="Segoe UI" w:cs="Segoe UI"/>
          <w:color w:val="373A3C"/>
          <w:sz w:val="23"/>
          <w:szCs w:val="23"/>
          <w:shd w:val="clear" w:color="auto" w:fill="FFFFFF"/>
        </w:rPr>
        <w:t xml:space="preserve"> Andrew Welsh suggests that instead t</w:t>
      </w:r>
      <w:r w:rsidR="003D1266">
        <w:rPr>
          <w:rFonts w:ascii="Segoe UI" w:hAnsi="Segoe UI" w:cs="Segoe UI"/>
          <w:color w:val="373A3C"/>
          <w:sz w:val="23"/>
          <w:szCs w:val="23"/>
          <w:shd w:val="clear" w:color="auto" w:fill="FFFFFF"/>
        </w:rPr>
        <w:t xml:space="preserve">he </w:t>
      </w:r>
      <w:r w:rsidR="00D133A7" w:rsidRPr="000475C8">
        <w:rPr>
          <w:rFonts w:ascii="Segoe UI" w:hAnsi="Segoe UI" w:cs="Segoe UI"/>
          <w:i/>
          <w:iCs/>
          <w:color w:val="373A3C"/>
          <w:sz w:val="23"/>
          <w:szCs w:val="23"/>
          <w:shd w:val="clear" w:color="auto" w:fill="FFFFFF"/>
        </w:rPr>
        <w:t>F</w:t>
      </w:r>
      <w:r w:rsidR="003D1266" w:rsidRPr="004A2E49">
        <w:rPr>
          <w:rFonts w:ascii="Segoe UI" w:hAnsi="Segoe UI" w:cs="Segoe UI"/>
          <w:i/>
          <w:iCs/>
          <w:color w:val="373A3C"/>
          <w:sz w:val="23"/>
          <w:szCs w:val="23"/>
          <w:shd w:val="clear" w:color="auto" w:fill="FFFFFF"/>
        </w:rPr>
        <w:t xml:space="preserve">ourth </w:t>
      </w:r>
      <w:r w:rsidR="00D133A7">
        <w:rPr>
          <w:rFonts w:ascii="Segoe UI" w:hAnsi="Segoe UI" w:cs="Segoe UI"/>
          <w:i/>
          <w:iCs/>
          <w:color w:val="373A3C"/>
          <w:sz w:val="23"/>
          <w:szCs w:val="23"/>
          <w:shd w:val="clear" w:color="auto" w:fill="FFFFFF"/>
        </w:rPr>
        <w:t>B</w:t>
      </w:r>
      <w:r w:rsidR="003D1266" w:rsidRPr="004A2E49">
        <w:rPr>
          <w:rFonts w:ascii="Segoe UI" w:hAnsi="Segoe UI" w:cs="Segoe UI"/>
          <w:i/>
          <w:iCs/>
          <w:color w:val="373A3C"/>
          <w:sz w:val="23"/>
          <w:szCs w:val="23"/>
          <w:shd w:val="clear" w:color="auto" w:fill="FFFFFF"/>
        </w:rPr>
        <w:t>ranch</w:t>
      </w:r>
      <w:r w:rsidR="003D1266">
        <w:rPr>
          <w:rFonts w:ascii="Segoe UI" w:hAnsi="Segoe UI" w:cs="Segoe UI"/>
          <w:color w:val="373A3C"/>
          <w:sz w:val="23"/>
          <w:szCs w:val="23"/>
          <w:shd w:val="clear" w:color="auto" w:fill="FFFFFF"/>
        </w:rPr>
        <w:t xml:space="preserve"> ‘may be a series of cautionary tales, warnings of the trouble that comes from too much tampering with the …structures of society.’</w:t>
      </w:r>
      <w:r w:rsidR="003D1266">
        <w:rPr>
          <w:rStyle w:val="FootnoteReference"/>
          <w:rFonts w:ascii="Segoe UI" w:hAnsi="Segoe UI" w:cs="Segoe UI"/>
          <w:color w:val="373A3C"/>
          <w:sz w:val="23"/>
          <w:szCs w:val="23"/>
          <w:shd w:val="clear" w:color="auto" w:fill="FFFFFF"/>
        </w:rPr>
        <w:footnoteReference w:id="41"/>
      </w:r>
      <w:r w:rsidR="00213A38">
        <w:rPr>
          <w:rFonts w:ascii="Segoe UI" w:hAnsi="Segoe UI" w:cs="Segoe UI"/>
          <w:color w:val="373A3C"/>
          <w:sz w:val="23"/>
          <w:szCs w:val="23"/>
          <w:shd w:val="clear" w:color="auto" w:fill="FFFFFF"/>
        </w:rPr>
        <w:t xml:space="preserve"> </w:t>
      </w:r>
    </w:p>
    <w:p w14:paraId="6E77DE6D" w14:textId="47AB23FC" w:rsidR="00921BD9" w:rsidRDefault="004B7269" w:rsidP="005A5E6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the </w:t>
      </w:r>
      <w:r>
        <w:rPr>
          <w:rFonts w:ascii="Segoe UI" w:hAnsi="Segoe UI" w:cs="Segoe UI"/>
          <w:i/>
          <w:iCs/>
          <w:color w:val="373A3C"/>
          <w:sz w:val="23"/>
          <w:szCs w:val="23"/>
          <w:shd w:val="clear" w:color="auto" w:fill="FFFFFF"/>
        </w:rPr>
        <w:t xml:space="preserve">First Branch </w:t>
      </w:r>
      <w:r w:rsidR="00D71FD6">
        <w:rPr>
          <w:rFonts w:ascii="Segoe UI" w:hAnsi="Segoe UI" w:cs="Segoe UI"/>
          <w:color w:val="373A3C"/>
          <w:sz w:val="23"/>
          <w:szCs w:val="23"/>
          <w:shd w:val="clear" w:color="auto" w:fill="FFFFFF"/>
        </w:rPr>
        <w:t xml:space="preserve">Rhiannon helps Pwyll trick her </w:t>
      </w:r>
      <w:r w:rsidR="00A25825">
        <w:rPr>
          <w:rFonts w:ascii="Segoe UI" w:hAnsi="Segoe UI" w:cs="Segoe UI"/>
          <w:color w:val="373A3C"/>
          <w:sz w:val="23"/>
          <w:szCs w:val="23"/>
          <w:shd w:val="clear" w:color="auto" w:fill="FFFFFF"/>
        </w:rPr>
        <w:t>unwanted suitor</w:t>
      </w:r>
      <w:r w:rsidR="00D71FD6">
        <w:rPr>
          <w:rFonts w:ascii="Segoe UI" w:hAnsi="Segoe UI" w:cs="Segoe UI"/>
          <w:color w:val="373A3C"/>
          <w:sz w:val="23"/>
          <w:szCs w:val="23"/>
          <w:shd w:val="clear" w:color="auto" w:fill="FFFFFF"/>
        </w:rPr>
        <w:t xml:space="preserve"> Gwawl into a situation where </w:t>
      </w:r>
      <w:r w:rsidR="00A25825">
        <w:rPr>
          <w:rFonts w:ascii="Segoe UI" w:hAnsi="Segoe UI" w:cs="Segoe UI"/>
          <w:color w:val="373A3C"/>
          <w:sz w:val="23"/>
          <w:szCs w:val="23"/>
          <w:shd w:val="clear" w:color="auto" w:fill="FFFFFF"/>
        </w:rPr>
        <w:t xml:space="preserve">he is beaten </w:t>
      </w:r>
      <w:r w:rsidR="00D71FD6">
        <w:rPr>
          <w:rFonts w:ascii="Segoe UI" w:hAnsi="Segoe UI" w:cs="Segoe UI"/>
          <w:color w:val="373A3C"/>
          <w:sz w:val="23"/>
          <w:szCs w:val="23"/>
          <w:shd w:val="clear" w:color="auto" w:fill="FFFFFF"/>
        </w:rPr>
        <w:t>until he is forced to accept that she will not marry him. Gwawl is then set free under the condition that ‘no claim or vengeance shall be sought’</w:t>
      </w:r>
      <w:r w:rsidR="00E35E57">
        <w:rPr>
          <w:rStyle w:val="FootnoteReference"/>
          <w:rFonts w:ascii="Segoe UI" w:hAnsi="Segoe UI" w:cs="Segoe UI"/>
          <w:color w:val="373A3C"/>
          <w:sz w:val="23"/>
          <w:szCs w:val="23"/>
          <w:shd w:val="clear" w:color="auto" w:fill="FFFFFF"/>
        </w:rPr>
        <w:footnoteReference w:id="42"/>
      </w:r>
      <w:r w:rsidR="008872F8">
        <w:rPr>
          <w:rFonts w:ascii="Segoe UI" w:hAnsi="Segoe UI" w:cs="Segoe UI"/>
          <w:color w:val="373A3C"/>
          <w:sz w:val="23"/>
          <w:szCs w:val="23"/>
          <w:shd w:val="clear" w:color="auto" w:fill="FFFFFF"/>
        </w:rPr>
        <w:t xml:space="preserve"> for the trick and loss of Rhiannon which he ‘accepts…gladly’</w:t>
      </w:r>
      <w:r w:rsidR="00E35E57">
        <w:rPr>
          <w:rStyle w:val="FootnoteReference"/>
          <w:rFonts w:ascii="Segoe UI" w:hAnsi="Segoe UI" w:cs="Segoe UI"/>
          <w:color w:val="373A3C"/>
          <w:sz w:val="23"/>
          <w:szCs w:val="23"/>
          <w:shd w:val="clear" w:color="auto" w:fill="FFFFFF"/>
        </w:rPr>
        <w:footnoteReference w:id="43"/>
      </w:r>
      <w:r w:rsidR="008872F8">
        <w:rPr>
          <w:rFonts w:ascii="Segoe UI" w:hAnsi="Segoe UI" w:cs="Segoe UI"/>
          <w:color w:val="373A3C"/>
          <w:sz w:val="23"/>
          <w:szCs w:val="23"/>
          <w:shd w:val="clear" w:color="auto" w:fill="FFFFFF"/>
        </w:rPr>
        <w:t xml:space="preserve">. </w:t>
      </w:r>
      <w:r w:rsidR="00A25825">
        <w:rPr>
          <w:rFonts w:ascii="Segoe UI" w:hAnsi="Segoe UI" w:cs="Segoe UI"/>
          <w:color w:val="373A3C"/>
          <w:sz w:val="23"/>
          <w:szCs w:val="23"/>
          <w:shd w:val="clear" w:color="auto" w:fill="FFFFFF"/>
        </w:rPr>
        <w:t xml:space="preserve">Gwawl is </w:t>
      </w:r>
      <w:r w:rsidR="00921BD9">
        <w:rPr>
          <w:rFonts w:ascii="Segoe UI" w:hAnsi="Segoe UI" w:cs="Segoe UI"/>
          <w:color w:val="373A3C"/>
          <w:sz w:val="23"/>
          <w:szCs w:val="23"/>
          <w:shd w:val="clear" w:color="auto" w:fill="FFFFFF"/>
        </w:rPr>
        <w:t xml:space="preserve">therefore </w:t>
      </w:r>
      <w:r w:rsidR="00A25825">
        <w:rPr>
          <w:rFonts w:ascii="Segoe UI" w:hAnsi="Segoe UI" w:cs="Segoe UI"/>
          <w:color w:val="373A3C"/>
          <w:sz w:val="23"/>
          <w:szCs w:val="23"/>
          <w:shd w:val="clear" w:color="auto" w:fill="FFFFFF"/>
        </w:rPr>
        <w:t xml:space="preserve">unable to claim </w:t>
      </w:r>
      <w:r w:rsidR="00A25825" w:rsidRPr="00A25825">
        <w:rPr>
          <w:rFonts w:ascii="Segoe UI" w:hAnsi="Segoe UI" w:cs="Segoe UI"/>
          <w:i/>
          <w:iCs/>
          <w:color w:val="373A3C"/>
          <w:sz w:val="23"/>
          <w:szCs w:val="23"/>
          <w:shd w:val="clear" w:color="auto" w:fill="FFFFFF"/>
        </w:rPr>
        <w:t>Sarhad</w:t>
      </w:r>
      <w:r w:rsidR="00A25825">
        <w:rPr>
          <w:rFonts w:ascii="Segoe UI" w:hAnsi="Segoe UI" w:cs="Segoe UI"/>
          <w:color w:val="373A3C"/>
          <w:sz w:val="23"/>
          <w:szCs w:val="23"/>
          <w:shd w:val="clear" w:color="auto" w:fill="FFFFFF"/>
        </w:rPr>
        <w:t xml:space="preserve"> in this situation </w:t>
      </w:r>
      <w:r w:rsidR="00921BD9">
        <w:rPr>
          <w:rFonts w:ascii="Segoe UI" w:hAnsi="Segoe UI" w:cs="Segoe UI"/>
          <w:color w:val="373A3C"/>
          <w:sz w:val="23"/>
          <w:szCs w:val="23"/>
          <w:shd w:val="clear" w:color="auto" w:fill="FFFFFF"/>
        </w:rPr>
        <w:t xml:space="preserve">and so he leaves and is not heard from again. Gwawl is shown to have kept his word as no revenge is pursued and Rhiannon and Pwyll’s tale proceeds unhindered. However, </w:t>
      </w:r>
      <w:r w:rsidR="00350A69">
        <w:rPr>
          <w:rFonts w:ascii="Segoe UI" w:hAnsi="Segoe UI" w:cs="Segoe UI"/>
          <w:color w:val="373A3C"/>
          <w:sz w:val="23"/>
          <w:szCs w:val="23"/>
          <w:shd w:val="clear" w:color="auto" w:fill="FFFFFF"/>
        </w:rPr>
        <w:t xml:space="preserve">as previously discussed, </w:t>
      </w:r>
      <w:r w:rsidR="00921BD9">
        <w:rPr>
          <w:rFonts w:ascii="Segoe UI" w:hAnsi="Segoe UI" w:cs="Segoe UI"/>
          <w:color w:val="373A3C"/>
          <w:sz w:val="23"/>
          <w:szCs w:val="23"/>
          <w:shd w:val="clear" w:color="auto" w:fill="FFFFFF"/>
        </w:rPr>
        <w:t xml:space="preserve">in the </w:t>
      </w:r>
      <w:r w:rsidR="00921BD9">
        <w:rPr>
          <w:rFonts w:ascii="Segoe UI" w:hAnsi="Segoe UI" w:cs="Segoe UI"/>
          <w:i/>
          <w:iCs/>
          <w:color w:val="373A3C"/>
          <w:sz w:val="23"/>
          <w:szCs w:val="23"/>
          <w:shd w:val="clear" w:color="auto" w:fill="FFFFFF"/>
        </w:rPr>
        <w:t xml:space="preserve">Third Branch </w:t>
      </w:r>
      <w:r w:rsidR="00921BD9">
        <w:rPr>
          <w:rFonts w:ascii="Segoe UI" w:hAnsi="Segoe UI" w:cs="Segoe UI"/>
          <w:color w:val="373A3C"/>
          <w:sz w:val="23"/>
          <w:szCs w:val="23"/>
          <w:shd w:val="clear" w:color="auto" w:fill="FFFFFF"/>
        </w:rPr>
        <w:t>a sorcerer casts a spell over Dyfed and eventually traps Pryderi, Pwyll’s son, and Rhiannon in a tower. Near the end of the tale we learn that th</w:t>
      </w:r>
      <w:r w:rsidR="00350A69">
        <w:rPr>
          <w:rFonts w:ascii="Segoe UI" w:hAnsi="Segoe UI" w:cs="Segoe UI"/>
          <w:color w:val="373A3C"/>
          <w:sz w:val="23"/>
          <w:szCs w:val="23"/>
          <w:shd w:val="clear" w:color="auto" w:fill="FFFFFF"/>
        </w:rPr>
        <w:t>is</w:t>
      </w:r>
      <w:r w:rsidR="00921BD9">
        <w:rPr>
          <w:rFonts w:ascii="Segoe UI" w:hAnsi="Segoe UI" w:cs="Segoe UI"/>
          <w:color w:val="373A3C"/>
          <w:sz w:val="23"/>
          <w:szCs w:val="23"/>
          <w:shd w:val="clear" w:color="auto" w:fill="FFFFFF"/>
        </w:rPr>
        <w:t xml:space="preserve"> sorcerer is </w:t>
      </w:r>
      <w:r w:rsidR="00350A69">
        <w:rPr>
          <w:rFonts w:ascii="Segoe UI" w:hAnsi="Segoe UI" w:cs="Segoe UI"/>
          <w:color w:val="373A3C"/>
          <w:sz w:val="23"/>
          <w:szCs w:val="23"/>
          <w:shd w:val="clear" w:color="auto" w:fill="FFFFFF"/>
        </w:rPr>
        <w:t xml:space="preserve">in fact </w:t>
      </w:r>
      <w:r w:rsidR="00921BD9">
        <w:rPr>
          <w:rFonts w:ascii="Segoe UI" w:hAnsi="Segoe UI" w:cs="Segoe UI"/>
          <w:color w:val="373A3C"/>
          <w:sz w:val="23"/>
          <w:szCs w:val="23"/>
          <w:shd w:val="clear" w:color="auto" w:fill="FFFFFF"/>
        </w:rPr>
        <w:t>Llwed son of Cil Coed, and that he has cast his enchantment to ‘avenge Gwawl son of Clud’</w:t>
      </w:r>
      <w:r w:rsidR="00853FF0">
        <w:rPr>
          <w:rStyle w:val="FootnoteReference"/>
          <w:rFonts w:ascii="Segoe UI" w:hAnsi="Segoe UI" w:cs="Segoe UI"/>
          <w:color w:val="373A3C"/>
          <w:sz w:val="23"/>
          <w:szCs w:val="23"/>
          <w:shd w:val="clear" w:color="auto" w:fill="FFFFFF"/>
        </w:rPr>
        <w:footnoteReference w:id="44"/>
      </w:r>
      <w:r w:rsidR="00921BD9">
        <w:rPr>
          <w:rFonts w:ascii="Segoe UI" w:hAnsi="Segoe UI" w:cs="Segoe UI"/>
          <w:color w:val="373A3C"/>
          <w:sz w:val="23"/>
          <w:szCs w:val="23"/>
          <w:shd w:val="clear" w:color="auto" w:fill="FFFFFF"/>
        </w:rPr>
        <w:t xml:space="preserve"> for the </w:t>
      </w:r>
      <w:r w:rsidR="0014640D" w:rsidRPr="0014640D">
        <w:rPr>
          <w:rFonts w:ascii="Segoe UI" w:hAnsi="Segoe UI" w:cs="Segoe UI"/>
          <w:i/>
          <w:iCs/>
          <w:color w:val="373A3C"/>
          <w:sz w:val="23"/>
          <w:szCs w:val="23"/>
          <w:shd w:val="clear" w:color="auto" w:fill="FFFFFF"/>
        </w:rPr>
        <w:t>Sarhad</w:t>
      </w:r>
      <w:r w:rsidR="00921BD9">
        <w:rPr>
          <w:rFonts w:ascii="Segoe UI" w:hAnsi="Segoe UI" w:cs="Segoe UI"/>
          <w:color w:val="373A3C"/>
          <w:sz w:val="23"/>
          <w:szCs w:val="23"/>
          <w:shd w:val="clear" w:color="auto" w:fill="FFFFFF"/>
        </w:rPr>
        <w:t xml:space="preserve"> originally done to him by Pwyll and the payment he was cheated out of. </w:t>
      </w:r>
      <w:r w:rsidR="000942B0">
        <w:rPr>
          <w:rFonts w:ascii="Segoe UI" w:hAnsi="Segoe UI" w:cs="Segoe UI"/>
          <w:color w:val="373A3C"/>
          <w:sz w:val="23"/>
          <w:szCs w:val="23"/>
          <w:shd w:val="clear" w:color="auto" w:fill="FFFFFF"/>
        </w:rPr>
        <w:t xml:space="preserve">Revenge is inherently not acceptable in society, however Gwawl was forced into abandoning his claim of </w:t>
      </w:r>
      <w:r w:rsidR="000942B0" w:rsidRPr="000942B0">
        <w:rPr>
          <w:rFonts w:ascii="Segoe UI" w:hAnsi="Segoe UI" w:cs="Segoe UI"/>
          <w:i/>
          <w:iCs/>
          <w:color w:val="373A3C"/>
          <w:sz w:val="23"/>
          <w:szCs w:val="23"/>
          <w:shd w:val="clear" w:color="auto" w:fill="FFFFFF"/>
        </w:rPr>
        <w:t>Sarhad</w:t>
      </w:r>
      <w:r w:rsidR="000942B0">
        <w:rPr>
          <w:rFonts w:ascii="Segoe UI" w:hAnsi="Segoe UI" w:cs="Segoe UI"/>
          <w:color w:val="373A3C"/>
          <w:sz w:val="23"/>
          <w:szCs w:val="23"/>
          <w:shd w:val="clear" w:color="auto" w:fill="FFFFFF"/>
        </w:rPr>
        <w:t xml:space="preserve">, making </w:t>
      </w:r>
      <w:r w:rsidR="00C67591">
        <w:rPr>
          <w:rFonts w:ascii="Segoe UI" w:hAnsi="Segoe UI" w:cs="Segoe UI"/>
          <w:color w:val="373A3C"/>
          <w:sz w:val="23"/>
          <w:szCs w:val="23"/>
          <w:shd w:val="clear" w:color="auto" w:fill="FFFFFF"/>
        </w:rPr>
        <w:t>Llwed’s</w:t>
      </w:r>
      <w:r w:rsidR="000942B0">
        <w:rPr>
          <w:rFonts w:ascii="Segoe UI" w:hAnsi="Segoe UI" w:cs="Segoe UI"/>
          <w:color w:val="373A3C"/>
          <w:sz w:val="23"/>
          <w:szCs w:val="23"/>
          <w:shd w:val="clear" w:color="auto" w:fill="FFFFFF"/>
        </w:rPr>
        <w:t xml:space="preserve"> actions more understandable. </w:t>
      </w:r>
      <w:r w:rsidR="00C67591">
        <w:rPr>
          <w:rFonts w:ascii="Segoe UI" w:hAnsi="Segoe UI" w:cs="Segoe UI"/>
          <w:color w:val="373A3C"/>
          <w:sz w:val="23"/>
          <w:szCs w:val="23"/>
          <w:shd w:val="clear" w:color="auto" w:fill="FFFFFF"/>
        </w:rPr>
        <w:t>Unfortunately,</w:t>
      </w:r>
      <w:r w:rsidR="00921BD9">
        <w:rPr>
          <w:rFonts w:ascii="Segoe UI" w:hAnsi="Segoe UI" w:cs="Segoe UI"/>
          <w:color w:val="373A3C"/>
          <w:sz w:val="23"/>
          <w:szCs w:val="23"/>
          <w:shd w:val="clear" w:color="auto" w:fill="FFFFFF"/>
        </w:rPr>
        <w:t xml:space="preserve"> </w:t>
      </w:r>
      <w:r w:rsidR="00B3404B">
        <w:rPr>
          <w:rFonts w:ascii="Segoe UI" w:hAnsi="Segoe UI" w:cs="Segoe UI"/>
          <w:color w:val="373A3C"/>
          <w:sz w:val="23"/>
          <w:szCs w:val="23"/>
          <w:shd w:val="clear" w:color="auto" w:fill="FFFFFF"/>
        </w:rPr>
        <w:t>no matter that the scenario was not fairly played, to stop society falling into chaos Gwawl must ‘keep his word’. It is not altogether clear if Gwawl is aware of Llwed’s actions, but nevertheless Llwed’s</w:t>
      </w:r>
      <w:r w:rsidR="00350A69">
        <w:rPr>
          <w:rFonts w:ascii="Segoe UI" w:hAnsi="Segoe UI" w:cs="Segoe UI"/>
          <w:color w:val="373A3C"/>
          <w:sz w:val="23"/>
          <w:szCs w:val="23"/>
          <w:shd w:val="clear" w:color="auto" w:fill="FFFFFF"/>
        </w:rPr>
        <w:t xml:space="preserve"> act against Pryderi and Rhiannon is unlawful, eventually lead</w:t>
      </w:r>
      <w:r w:rsidR="00DC0130">
        <w:rPr>
          <w:rFonts w:ascii="Segoe UI" w:hAnsi="Segoe UI" w:cs="Segoe UI"/>
          <w:color w:val="373A3C"/>
          <w:sz w:val="23"/>
          <w:szCs w:val="23"/>
          <w:shd w:val="clear" w:color="auto" w:fill="FFFFFF"/>
        </w:rPr>
        <w:t>ing</w:t>
      </w:r>
      <w:r w:rsidR="00350A69">
        <w:rPr>
          <w:rFonts w:ascii="Segoe UI" w:hAnsi="Segoe UI" w:cs="Segoe UI"/>
          <w:color w:val="373A3C"/>
          <w:sz w:val="23"/>
          <w:szCs w:val="23"/>
          <w:shd w:val="clear" w:color="auto" w:fill="FFFFFF"/>
        </w:rPr>
        <w:t xml:space="preserve"> to his downfall against Manawydan. Throughout this tale </w:t>
      </w:r>
      <w:r w:rsidR="00DC0130">
        <w:rPr>
          <w:rFonts w:ascii="Segoe UI" w:hAnsi="Segoe UI" w:cs="Segoe UI"/>
          <w:color w:val="373A3C"/>
          <w:sz w:val="23"/>
          <w:szCs w:val="23"/>
          <w:shd w:val="clear" w:color="auto" w:fill="FFFFFF"/>
        </w:rPr>
        <w:t xml:space="preserve">the element of ‘honourable conduct’ is portrayed through </w:t>
      </w:r>
      <w:r w:rsidR="00350A69">
        <w:rPr>
          <w:rFonts w:ascii="Segoe UI" w:hAnsi="Segoe UI" w:cs="Segoe UI"/>
          <w:color w:val="373A3C"/>
          <w:sz w:val="23"/>
          <w:szCs w:val="23"/>
          <w:shd w:val="clear" w:color="auto" w:fill="FFFFFF"/>
        </w:rPr>
        <w:t>Manawydan</w:t>
      </w:r>
      <w:r w:rsidR="00DC0130">
        <w:rPr>
          <w:rFonts w:ascii="Segoe UI" w:hAnsi="Segoe UI" w:cs="Segoe UI"/>
          <w:color w:val="373A3C"/>
          <w:sz w:val="23"/>
          <w:szCs w:val="23"/>
          <w:shd w:val="clear" w:color="auto" w:fill="FFFFFF"/>
        </w:rPr>
        <w:t xml:space="preserve">’s behaviour; </w:t>
      </w:r>
      <w:r w:rsidR="00350A69">
        <w:rPr>
          <w:rFonts w:ascii="Segoe UI" w:hAnsi="Segoe UI" w:cs="Segoe UI"/>
          <w:color w:val="373A3C"/>
          <w:sz w:val="23"/>
          <w:szCs w:val="23"/>
          <w:shd w:val="clear" w:color="auto" w:fill="FFFFFF"/>
        </w:rPr>
        <w:t xml:space="preserve">chastity when dealing with Cigfa, humility in taking on jobs below his station, loyalty to Pryderi by taking care of his wife in his stead, and bravery in taking on the sorcerer to help free his friend and wife. </w:t>
      </w:r>
      <w:r w:rsidR="00DC0130">
        <w:rPr>
          <w:rFonts w:ascii="Segoe UI" w:hAnsi="Segoe UI" w:cs="Segoe UI"/>
          <w:color w:val="373A3C"/>
          <w:sz w:val="23"/>
          <w:szCs w:val="23"/>
          <w:shd w:val="clear" w:color="auto" w:fill="FFFFFF"/>
        </w:rPr>
        <w:t xml:space="preserve">His eventual triumph over Llwed shows how the </w:t>
      </w:r>
      <w:r w:rsidR="00350A69">
        <w:rPr>
          <w:rFonts w:ascii="Segoe UI" w:hAnsi="Segoe UI" w:cs="Segoe UI"/>
          <w:color w:val="373A3C"/>
          <w:sz w:val="23"/>
          <w:szCs w:val="23"/>
          <w:shd w:val="clear" w:color="auto" w:fill="FFFFFF"/>
        </w:rPr>
        <w:t xml:space="preserve">element of ‘revenge’ is shown to have no benefits for those </w:t>
      </w:r>
      <w:r w:rsidR="00B2264B">
        <w:rPr>
          <w:rFonts w:ascii="Segoe UI" w:hAnsi="Segoe UI" w:cs="Segoe UI"/>
          <w:color w:val="373A3C"/>
          <w:sz w:val="23"/>
          <w:szCs w:val="23"/>
          <w:shd w:val="clear" w:color="auto" w:fill="FFFFFF"/>
        </w:rPr>
        <w:t>involved and</w:t>
      </w:r>
      <w:r w:rsidR="00350A69">
        <w:rPr>
          <w:rFonts w:ascii="Segoe UI" w:hAnsi="Segoe UI" w:cs="Segoe UI"/>
          <w:color w:val="373A3C"/>
          <w:sz w:val="23"/>
          <w:szCs w:val="23"/>
          <w:shd w:val="clear" w:color="auto" w:fill="FFFFFF"/>
        </w:rPr>
        <w:t xml:space="preserve"> </w:t>
      </w:r>
      <w:r w:rsidR="0007684B">
        <w:rPr>
          <w:rFonts w:ascii="Segoe UI" w:hAnsi="Segoe UI" w:cs="Segoe UI"/>
          <w:color w:val="373A3C"/>
          <w:sz w:val="23"/>
          <w:szCs w:val="23"/>
          <w:shd w:val="clear" w:color="auto" w:fill="FFFFFF"/>
        </w:rPr>
        <w:t xml:space="preserve">is </w:t>
      </w:r>
      <w:r w:rsidR="00350A69">
        <w:rPr>
          <w:rFonts w:ascii="Segoe UI" w:hAnsi="Segoe UI" w:cs="Segoe UI"/>
          <w:color w:val="373A3C"/>
          <w:sz w:val="23"/>
          <w:szCs w:val="23"/>
          <w:shd w:val="clear" w:color="auto" w:fill="FFFFFF"/>
        </w:rPr>
        <w:t>instead a destructive force</w:t>
      </w:r>
      <w:r w:rsidR="00B2264B">
        <w:rPr>
          <w:rFonts w:ascii="Segoe UI" w:hAnsi="Segoe UI" w:cs="Segoe UI"/>
          <w:color w:val="373A3C"/>
          <w:sz w:val="23"/>
          <w:szCs w:val="23"/>
          <w:shd w:val="clear" w:color="auto" w:fill="FFFFFF"/>
        </w:rPr>
        <w:t>,</w:t>
      </w:r>
      <w:r w:rsidR="00350A69">
        <w:rPr>
          <w:rFonts w:ascii="Segoe UI" w:hAnsi="Segoe UI" w:cs="Segoe UI"/>
          <w:color w:val="373A3C"/>
          <w:sz w:val="23"/>
          <w:szCs w:val="23"/>
          <w:shd w:val="clear" w:color="auto" w:fill="FFFFFF"/>
        </w:rPr>
        <w:t xml:space="preserve"> nearly getting Llwed’s pregnant wife killed. </w:t>
      </w:r>
      <w:r w:rsidR="00C67591">
        <w:rPr>
          <w:rFonts w:ascii="Segoe UI" w:hAnsi="Segoe UI" w:cs="Segoe UI"/>
          <w:color w:val="373A3C"/>
          <w:sz w:val="23"/>
          <w:szCs w:val="23"/>
          <w:shd w:val="clear" w:color="auto" w:fill="FFFFFF"/>
        </w:rPr>
        <w:t xml:space="preserve">The author again uses the technique of contrasting the two behaviour of the two characters, Manawydan’s </w:t>
      </w:r>
      <w:r w:rsidR="0076172B">
        <w:rPr>
          <w:rFonts w:ascii="Segoe UI" w:hAnsi="Segoe UI" w:cs="Segoe UI"/>
          <w:color w:val="373A3C"/>
          <w:sz w:val="23"/>
          <w:szCs w:val="23"/>
          <w:shd w:val="clear" w:color="auto" w:fill="FFFFFF"/>
        </w:rPr>
        <w:t>h</w:t>
      </w:r>
      <w:r w:rsidR="00C67591">
        <w:rPr>
          <w:rFonts w:ascii="Segoe UI" w:hAnsi="Segoe UI" w:cs="Segoe UI"/>
          <w:color w:val="373A3C"/>
          <w:sz w:val="23"/>
          <w:szCs w:val="23"/>
          <w:shd w:val="clear" w:color="auto" w:fill="FFFFFF"/>
        </w:rPr>
        <w:t>onourable conduct</w:t>
      </w:r>
      <w:r w:rsidR="0076172B">
        <w:rPr>
          <w:rFonts w:ascii="Segoe UI" w:hAnsi="Segoe UI" w:cs="Segoe UI"/>
          <w:color w:val="373A3C"/>
          <w:sz w:val="23"/>
          <w:szCs w:val="23"/>
          <w:shd w:val="clear" w:color="auto" w:fill="FFFFFF"/>
        </w:rPr>
        <w:t>,</w:t>
      </w:r>
      <w:r w:rsidR="00C67591">
        <w:rPr>
          <w:rFonts w:ascii="Segoe UI" w:hAnsi="Segoe UI" w:cs="Segoe UI"/>
          <w:color w:val="373A3C"/>
          <w:sz w:val="23"/>
          <w:szCs w:val="23"/>
          <w:shd w:val="clear" w:color="auto" w:fill="FFFFFF"/>
        </w:rPr>
        <w:t xml:space="preserve"> and Ll</w:t>
      </w:r>
      <w:r w:rsidR="0076172B">
        <w:rPr>
          <w:rFonts w:ascii="Segoe UI" w:hAnsi="Segoe UI" w:cs="Segoe UI"/>
          <w:color w:val="373A3C"/>
          <w:sz w:val="23"/>
          <w:szCs w:val="23"/>
          <w:shd w:val="clear" w:color="auto" w:fill="FFFFFF"/>
        </w:rPr>
        <w:t>wed</w:t>
      </w:r>
      <w:r w:rsidR="00C67591">
        <w:rPr>
          <w:rFonts w:ascii="Segoe UI" w:hAnsi="Segoe UI" w:cs="Segoe UI"/>
          <w:color w:val="373A3C"/>
          <w:sz w:val="23"/>
          <w:szCs w:val="23"/>
          <w:shd w:val="clear" w:color="auto" w:fill="FFFFFF"/>
        </w:rPr>
        <w:t>’s unlawful revenge seeking</w:t>
      </w:r>
      <w:r w:rsidR="0076172B">
        <w:rPr>
          <w:rFonts w:ascii="Segoe UI" w:hAnsi="Segoe UI" w:cs="Segoe UI"/>
          <w:color w:val="373A3C"/>
          <w:sz w:val="23"/>
          <w:szCs w:val="23"/>
          <w:shd w:val="clear" w:color="auto" w:fill="FFFFFF"/>
        </w:rPr>
        <w:t>,</w:t>
      </w:r>
      <w:r w:rsidR="00C67591">
        <w:rPr>
          <w:rFonts w:ascii="Segoe UI" w:hAnsi="Segoe UI" w:cs="Segoe UI"/>
          <w:color w:val="373A3C"/>
          <w:sz w:val="23"/>
          <w:szCs w:val="23"/>
          <w:shd w:val="clear" w:color="auto" w:fill="FFFFFF"/>
        </w:rPr>
        <w:t xml:space="preserve"> to emphasise the necessary moral choices for a continuing society. </w:t>
      </w:r>
    </w:p>
    <w:p w14:paraId="51408874" w14:textId="6FAC2A75" w:rsidR="007C5173" w:rsidRDefault="00BF0357" w:rsidP="007C517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 similar demonstration of the pitfalls of revenge is shown in </w:t>
      </w:r>
      <w:r>
        <w:rPr>
          <w:rFonts w:ascii="Segoe UI" w:hAnsi="Segoe UI" w:cs="Segoe UI"/>
          <w:i/>
          <w:iCs/>
          <w:color w:val="373A3C"/>
          <w:sz w:val="23"/>
          <w:szCs w:val="23"/>
          <w:shd w:val="clear" w:color="auto" w:fill="FFFFFF"/>
        </w:rPr>
        <w:t xml:space="preserve">Branch Two </w:t>
      </w:r>
      <w:r>
        <w:rPr>
          <w:rFonts w:ascii="Segoe UI" w:hAnsi="Segoe UI" w:cs="Segoe UI"/>
          <w:color w:val="373A3C"/>
          <w:sz w:val="23"/>
          <w:szCs w:val="23"/>
          <w:shd w:val="clear" w:color="auto" w:fill="FFFFFF"/>
        </w:rPr>
        <w:t xml:space="preserve">where King Matholwych accepts the payment for the </w:t>
      </w:r>
      <w:r w:rsidRPr="008B4BA0">
        <w:rPr>
          <w:rFonts w:ascii="Segoe UI" w:hAnsi="Segoe UI" w:cs="Segoe UI"/>
          <w:i/>
          <w:iCs/>
          <w:color w:val="373A3C"/>
          <w:sz w:val="23"/>
          <w:szCs w:val="23"/>
          <w:shd w:val="clear" w:color="auto" w:fill="FFFFFF"/>
        </w:rPr>
        <w:t>Sarhad</w:t>
      </w:r>
      <w:r>
        <w:rPr>
          <w:rFonts w:ascii="Segoe UI" w:hAnsi="Segoe UI" w:cs="Segoe UI"/>
          <w:color w:val="373A3C"/>
          <w:sz w:val="23"/>
          <w:szCs w:val="23"/>
          <w:shd w:val="clear" w:color="auto" w:fill="FFFFFF"/>
        </w:rPr>
        <w:t xml:space="preserve"> done to him by King Bendigeidfran’s half brother Efnysien but then goes on to take revenge on Bendigeidfran’s sister after the </w:t>
      </w:r>
      <w:r w:rsidR="006D11CA">
        <w:rPr>
          <w:rFonts w:ascii="Segoe UI" w:hAnsi="Segoe UI" w:cs="Segoe UI"/>
          <w:color w:val="373A3C"/>
          <w:sz w:val="23"/>
          <w:szCs w:val="23"/>
          <w:shd w:val="clear" w:color="auto" w:fill="FFFFFF"/>
        </w:rPr>
        <w:t>fact</w:t>
      </w:r>
      <w:r>
        <w:rPr>
          <w:rFonts w:ascii="Segoe UI" w:hAnsi="Segoe UI" w:cs="Segoe UI"/>
          <w:color w:val="373A3C"/>
          <w:sz w:val="23"/>
          <w:szCs w:val="23"/>
          <w:shd w:val="clear" w:color="auto" w:fill="FFFFFF"/>
        </w:rPr>
        <w:t xml:space="preserve">. </w:t>
      </w:r>
      <w:r w:rsidR="008B4BA0">
        <w:rPr>
          <w:rFonts w:ascii="Segoe UI" w:hAnsi="Segoe UI" w:cs="Segoe UI"/>
          <w:color w:val="373A3C"/>
          <w:sz w:val="23"/>
          <w:szCs w:val="23"/>
          <w:shd w:val="clear" w:color="auto" w:fill="FFFFFF"/>
        </w:rPr>
        <w:t xml:space="preserve">Bendigeidfran’s keeping of his word by fulfilment of the </w:t>
      </w:r>
      <w:r w:rsidR="008B4BA0" w:rsidRPr="008B4BA0">
        <w:rPr>
          <w:rFonts w:ascii="Segoe UI" w:hAnsi="Segoe UI" w:cs="Segoe UI"/>
          <w:i/>
          <w:iCs/>
          <w:color w:val="373A3C"/>
          <w:sz w:val="23"/>
          <w:szCs w:val="23"/>
          <w:shd w:val="clear" w:color="auto" w:fill="FFFFFF"/>
        </w:rPr>
        <w:t>Sarhad</w:t>
      </w:r>
      <w:r w:rsidR="008B4BA0">
        <w:rPr>
          <w:rFonts w:ascii="Segoe UI" w:hAnsi="Segoe UI" w:cs="Segoe UI"/>
          <w:color w:val="373A3C"/>
          <w:sz w:val="23"/>
          <w:szCs w:val="23"/>
          <w:shd w:val="clear" w:color="auto" w:fill="FFFFFF"/>
        </w:rPr>
        <w:t xml:space="preserve"> payment, along with the dishonourable conduct of Matholwych in disregarding this and pursuing revenge, </w:t>
      </w:r>
      <w:r w:rsidR="008B4BA0">
        <w:rPr>
          <w:rFonts w:ascii="Segoe UI" w:hAnsi="Segoe UI" w:cs="Segoe UI"/>
          <w:color w:val="373A3C"/>
          <w:sz w:val="23"/>
          <w:szCs w:val="23"/>
          <w:shd w:val="clear" w:color="auto" w:fill="FFFFFF"/>
        </w:rPr>
        <w:lastRenderedPageBreak/>
        <w:t xml:space="preserve">make this an ethical discussion </w:t>
      </w:r>
      <w:proofErr w:type="gramStart"/>
      <w:r w:rsidR="008B4BA0">
        <w:rPr>
          <w:rFonts w:ascii="Segoe UI" w:hAnsi="Segoe UI" w:cs="Segoe UI"/>
          <w:color w:val="373A3C"/>
          <w:sz w:val="23"/>
          <w:szCs w:val="23"/>
          <w:shd w:val="clear" w:color="auto" w:fill="FFFFFF"/>
        </w:rPr>
        <w:t>similar to</w:t>
      </w:r>
      <w:proofErr w:type="gramEnd"/>
      <w:r w:rsidR="008B4BA0">
        <w:rPr>
          <w:rFonts w:ascii="Segoe UI" w:hAnsi="Segoe UI" w:cs="Segoe UI"/>
          <w:color w:val="373A3C"/>
          <w:sz w:val="23"/>
          <w:szCs w:val="23"/>
          <w:shd w:val="clear" w:color="auto" w:fill="FFFFFF"/>
        </w:rPr>
        <w:t xml:space="preserve"> Llwed’s </w:t>
      </w:r>
      <w:r w:rsidR="00AE5BF6">
        <w:rPr>
          <w:rFonts w:ascii="Segoe UI" w:hAnsi="Segoe UI" w:cs="Segoe UI"/>
          <w:color w:val="373A3C"/>
          <w:sz w:val="23"/>
          <w:szCs w:val="23"/>
          <w:shd w:val="clear" w:color="auto" w:fill="FFFFFF"/>
        </w:rPr>
        <w:t>regarding</w:t>
      </w:r>
      <w:r w:rsidR="008B4BA0">
        <w:rPr>
          <w:rFonts w:ascii="Segoe UI" w:hAnsi="Segoe UI" w:cs="Segoe UI"/>
          <w:color w:val="373A3C"/>
          <w:sz w:val="23"/>
          <w:szCs w:val="23"/>
          <w:shd w:val="clear" w:color="auto" w:fill="FFFFFF"/>
        </w:rPr>
        <w:t xml:space="preserve"> not upholding a promise. However, </w:t>
      </w:r>
      <w:r>
        <w:rPr>
          <w:rFonts w:ascii="Segoe UI" w:hAnsi="Segoe UI" w:cs="Segoe UI"/>
          <w:color w:val="373A3C"/>
          <w:sz w:val="23"/>
          <w:szCs w:val="23"/>
          <w:shd w:val="clear" w:color="auto" w:fill="FFFFFF"/>
        </w:rPr>
        <w:t xml:space="preserve">Unlike Llwd, who </w:t>
      </w:r>
      <w:r w:rsidR="006D11CA">
        <w:rPr>
          <w:rFonts w:ascii="Segoe UI" w:hAnsi="Segoe UI" w:cs="Segoe UI"/>
          <w:color w:val="373A3C"/>
          <w:sz w:val="23"/>
          <w:szCs w:val="23"/>
          <w:shd w:val="clear" w:color="auto" w:fill="FFFFFF"/>
        </w:rPr>
        <w:t xml:space="preserve">simply </w:t>
      </w:r>
      <w:r>
        <w:rPr>
          <w:rFonts w:ascii="Segoe UI" w:hAnsi="Segoe UI" w:cs="Segoe UI"/>
          <w:color w:val="373A3C"/>
          <w:sz w:val="23"/>
          <w:szCs w:val="23"/>
          <w:shd w:val="clear" w:color="auto" w:fill="FFFFFF"/>
        </w:rPr>
        <w:t>loses his cause against Manawydan, Matholwych is</w:t>
      </w:r>
      <w:r w:rsidR="006D11CA">
        <w:rPr>
          <w:rFonts w:ascii="Segoe UI" w:hAnsi="Segoe UI" w:cs="Segoe UI"/>
          <w:color w:val="373A3C"/>
          <w:sz w:val="23"/>
          <w:szCs w:val="23"/>
          <w:shd w:val="clear" w:color="auto" w:fill="FFFFFF"/>
        </w:rPr>
        <w:t xml:space="preserve"> </w:t>
      </w:r>
      <w:r w:rsidR="004C5FB1">
        <w:rPr>
          <w:rFonts w:ascii="Segoe UI" w:hAnsi="Segoe UI" w:cs="Segoe UI"/>
          <w:color w:val="373A3C"/>
          <w:sz w:val="23"/>
          <w:szCs w:val="23"/>
          <w:shd w:val="clear" w:color="auto" w:fill="FFFFFF"/>
        </w:rPr>
        <w:t>killed</w:t>
      </w:r>
      <w:r>
        <w:rPr>
          <w:rFonts w:ascii="Segoe UI" w:hAnsi="Segoe UI" w:cs="Segoe UI"/>
          <w:color w:val="373A3C"/>
          <w:sz w:val="23"/>
          <w:szCs w:val="23"/>
          <w:shd w:val="clear" w:color="auto" w:fill="FFFFFF"/>
        </w:rPr>
        <w:t xml:space="preserve"> in </w:t>
      </w:r>
      <w:r w:rsidR="006D11CA">
        <w:rPr>
          <w:rFonts w:ascii="Segoe UI" w:hAnsi="Segoe UI" w:cs="Segoe UI"/>
          <w:color w:val="373A3C"/>
          <w:sz w:val="23"/>
          <w:szCs w:val="23"/>
          <w:shd w:val="clear" w:color="auto" w:fill="FFFFFF"/>
        </w:rPr>
        <w:t>his</w:t>
      </w:r>
      <w:r>
        <w:rPr>
          <w:rFonts w:ascii="Segoe UI" w:hAnsi="Segoe UI" w:cs="Segoe UI"/>
          <w:color w:val="373A3C"/>
          <w:sz w:val="23"/>
          <w:szCs w:val="23"/>
          <w:shd w:val="clear" w:color="auto" w:fill="FFFFFF"/>
        </w:rPr>
        <w:t xml:space="preserve"> final battle. While Llwd was wrong </w:t>
      </w:r>
      <w:r w:rsidR="00F964AB">
        <w:rPr>
          <w:rFonts w:ascii="Segoe UI" w:hAnsi="Segoe UI" w:cs="Segoe UI"/>
          <w:color w:val="373A3C"/>
          <w:sz w:val="23"/>
          <w:szCs w:val="23"/>
          <w:shd w:val="clear" w:color="auto" w:fill="FFFFFF"/>
        </w:rPr>
        <w:t>to pursue revenge,</w:t>
      </w:r>
      <w:r>
        <w:rPr>
          <w:rFonts w:ascii="Segoe UI" w:hAnsi="Segoe UI" w:cs="Segoe UI"/>
          <w:color w:val="373A3C"/>
          <w:sz w:val="23"/>
          <w:szCs w:val="23"/>
          <w:shd w:val="clear" w:color="auto" w:fill="FFFFFF"/>
        </w:rPr>
        <w:t xml:space="preserve"> the original </w:t>
      </w:r>
      <w:r w:rsidRPr="008B4BA0">
        <w:rPr>
          <w:rFonts w:ascii="Segoe UI" w:hAnsi="Segoe UI" w:cs="Segoe UI"/>
          <w:i/>
          <w:iCs/>
          <w:color w:val="373A3C"/>
          <w:sz w:val="23"/>
          <w:szCs w:val="23"/>
          <w:shd w:val="clear" w:color="auto" w:fill="FFFFFF"/>
        </w:rPr>
        <w:t>Sarhad</w:t>
      </w:r>
      <w:r>
        <w:rPr>
          <w:rFonts w:ascii="Segoe UI" w:hAnsi="Segoe UI" w:cs="Segoe UI"/>
          <w:color w:val="373A3C"/>
          <w:sz w:val="23"/>
          <w:szCs w:val="23"/>
          <w:shd w:val="clear" w:color="auto" w:fill="FFFFFF"/>
        </w:rPr>
        <w:t xml:space="preserve"> was not honourably </w:t>
      </w:r>
      <w:r w:rsidR="00F964AB">
        <w:rPr>
          <w:rFonts w:ascii="Segoe UI" w:hAnsi="Segoe UI" w:cs="Segoe UI"/>
          <w:color w:val="373A3C"/>
          <w:sz w:val="23"/>
          <w:szCs w:val="23"/>
          <w:shd w:val="clear" w:color="auto" w:fill="FFFFFF"/>
        </w:rPr>
        <w:t>formed,</w:t>
      </w:r>
      <w:r>
        <w:rPr>
          <w:rFonts w:ascii="Segoe UI" w:hAnsi="Segoe UI" w:cs="Segoe UI"/>
          <w:color w:val="373A3C"/>
          <w:sz w:val="23"/>
          <w:szCs w:val="23"/>
          <w:shd w:val="clear" w:color="auto" w:fill="FFFFFF"/>
        </w:rPr>
        <w:t xml:space="preserve"> meaning while he ultimately had to lose to keep societies balance, he did not need to suffer needlessly. In contrast Matholwych deliberately continued a feud </w:t>
      </w:r>
      <w:r w:rsidR="00F964AB">
        <w:rPr>
          <w:rFonts w:ascii="Segoe UI" w:hAnsi="Segoe UI" w:cs="Segoe UI"/>
          <w:color w:val="373A3C"/>
          <w:sz w:val="23"/>
          <w:szCs w:val="23"/>
          <w:shd w:val="clear" w:color="auto" w:fill="FFFFFF"/>
        </w:rPr>
        <w:t>by seeking revenge even after he was paid Kings price</w:t>
      </w:r>
      <w:r w:rsidR="005C3519">
        <w:rPr>
          <w:rFonts w:ascii="Segoe UI" w:hAnsi="Segoe UI" w:cs="Segoe UI"/>
          <w:color w:val="373A3C"/>
          <w:sz w:val="23"/>
          <w:szCs w:val="23"/>
          <w:shd w:val="clear" w:color="auto" w:fill="FFFFFF"/>
        </w:rPr>
        <w:t>,</w:t>
      </w:r>
      <w:r w:rsidR="00F964AB">
        <w:rPr>
          <w:rFonts w:ascii="Segoe UI" w:hAnsi="Segoe UI" w:cs="Segoe UI"/>
          <w:color w:val="373A3C"/>
          <w:sz w:val="23"/>
          <w:szCs w:val="23"/>
          <w:shd w:val="clear" w:color="auto" w:fill="FFFFFF"/>
        </w:rPr>
        <w:t xml:space="preserve"> and more</w:t>
      </w:r>
      <w:r w:rsidR="005C3519">
        <w:rPr>
          <w:rFonts w:ascii="Segoe UI" w:hAnsi="Segoe UI" w:cs="Segoe UI"/>
          <w:color w:val="373A3C"/>
          <w:sz w:val="23"/>
          <w:szCs w:val="23"/>
          <w:shd w:val="clear" w:color="auto" w:fill="FFFFFF"/>
        </w:rPr>
        <w:t>,</w:t>
      </w:r>
      <w:r w:rsidR="00F964AB">
        <w:rPr>
          <w:rFonts w:ascii="Segoe UI" w:hAnsi="Segoe UI" w:cs="Segoe UI"/>
          <w:color w:val="373A3C"/>
          <w:sz w:val="23"/>
          <w:szCs w:val="23"/>
          <w:shd w:val="clear" w:color="auto" w:fill="FFFFFF"/>
        </w:rPr>
        <w:t xml:space="preserve"> to settle the </w:t>
      </w:r>
      <w:r w:rsidRPr="008B4BA0">
        <w:rPr>
          <w:rFonts w:ascii="Segoe UI" w:hAnsi="Segoe UI" w:cs="Segoe UI"/>
          <w:i/>
          <w:iCs/>
          <w:color w:val="373A3C"/>
          <w:sz w:val="23"/>
          <w:szCs w:val="23"/>
          <w:shd w:val="clear" w:color="auto" w:fill="FFFFFF"/>
        </w:rPr>
        <w:t>Sarhad</w:t>
      </w:r>
      <w:r>
        <w:rPr>
          <w:rFonts w:ascii="Segoe UI" w:hAnsi="Segoe UI" w:cs="Segoe UI"/>
          <w:color w:val="373A3C"/>
          <w:sz w:val="23"/>
          <w:szCs w:val="23"/>
          <w:shd w:val="clear" w:color="auto" w:fill="FFFFFF"/>
        </w:rPr>
        <w:t xml:space="preserve">. </w:t>
      </w:r>
      <w:r w:rsidR="00803595">
        <w:rPr>
          <w:rFonts w:ascii="Segoe UI" w:hAnsi="Segoe UI" w:cs="Segoe UI"/>
          <w:color w:val="373A3C"/>
          <w:sz w:val="23"/>
          <w:szCs w:val="23"/>
          <w:shd w:val="clear" w:color="auto" w:fill="FFFFFF"/>
        </w:rPr>
        <w:t>T</w:t>
      </w:r>
      <w:r w:rsidR="00F964AB">
        <w:rPr>
          <w:rFonts w:ascii="Segoe UI" w:hAnsi="Segoe UI" w:cs="Segoe UI"/>
          <w:color w:val="373A3C"/>
          <w:sz w:val="23"/>
          <w:szCs w:val="23"/>
          <w:shd w:val="clear" w:color="auto" w:fill="FFFFFF"/>
        </w:rPr>
        <w:t>he consequences of Matholwych’s disregard for societal boundaries and laws are</w:t>
      </w:r>
      <w:r w:rsidR="00803595">
        <w:rPr>
          <w:rFonts w:ascii="Segoe UI" w:hAnsi="Segoe UI" w:cs="Segoe UI"/>
          <w:color w:val="373A3C"/>
          <w:sz w:val="23"/>
          <w:szCs w:val="23"/>
          <w:shd w:val="clear" w:color="auto" w:fill="FFFFFF"/>
        </w:rPr>
        <w:t xml:space="preserve"> therefore</w:t>
      </w:r>
      <w:r w:rsidR="00F964AB">
        <w:rPr>
          <w:rFonts w:ascii="Segoe UI" w:hAnsi="Segoe UI" w:cs="Segoe UI"/>
          <w:color w:val="373A3C"/>
          <w:sz w:val="23"/>
          <w:szCs w:val="23"/>
          <w:shd w:val="clear" w:color="auto" w:fill="FFFFFF"/>
        </w:rPr>
        <w:t xml:space="preserve"> more severe</w:t>
      </w:r>
      <w:r w:rsidR="00803595">
        <w:rPr>
          <w:rFonts w:ascii="Segoe UI" w:hAnsi="Segoe UI" w:cs="Segoe UI"/>
          <w:color w:val="373A3C"/>
          <w:sz w:val="23"/>
          <w:szCs w:val="23"/>
          <w:shd w:val="clear" w:color="auto" w:fill="FFFFFF"/>
        </w:rPr>
        <w:t>.</w:t>
      </w:r>
      <w:r w:rsidR="00F964AB">
        <w:rPr>
          <w:rFonts w:ascii="Segoe UI" w:hAnsi="Segoe UI" w:cs="Segoe UI"/>
          <w:color w:val="373A3C"/>
          <w:sz w:val="23"/>
          <w:szCs w:val="23"/>
          <w:shd w:val="clear" w:color="auto" w:fill="FFFFFF"/>
        </w:rPr>
        <w:t xml:space="preserve"> </w:t>
      </w:r>
    </w:p>
    <w:p w14:paraId="583F07B7" w14:textId="3EA30DCF" w:rsidR="007C5173" w:rsidRPr="00D30A69" w:rsidRDefault="00D85288" w:rsidP="007C517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However, the </w:t>
      </w:r>
      <w:r>
        <w:rPr>
          <w:rFonts w:ascii="Segoe UI" w:hAnsi="Segoe UI" w:cs="Segoe UI"/>
          <w:i/>
          <w:iCs/>
          <w:color w:val="373A3C"/>
          <w:sz w:val="23"/>
          <w:szCs w:val="23"/>
          <w:shd w:val="clear" w:color="auto" w:fill="FFFFFF"/>
        </w:rPr>
        <w:t xml:space="preserve">Fourth </w:t>
      </w:r>
      <w:r w:rsidRPr="00D85288">
        <w:rPr>
          <w:rFonts w:ascii="Segoe UI" w:hAnsi="Segoe UI" w:cs="Segoe UI"/>
          <w:i/>
          <w:iCs/>
          <w:color w:val="373A3C"/>
          <w:sz w:val="23"/>
          <w:szCs w:val="23"/>
          <w:shd w:val="clear" w:color="auto" w:fill="FFFFFF"/>
        </w:rPr>
        <w:t>Branch</w:t>
      </w:r>
      <w:r>
        <w:rPr>
          <w:rFonts w:ascii="Segoe UI" w:hAnsi="Segoe UI" w:cs="Segoe UI"/>
          <w:color w:val="373A3C"/>
          <w:sz w:val="23"/>
          <w:szCs w:val="23"/>
          <w:shd w:val="clear" w:color="auto" w:fill="FFFFFF"/>
        </w:rPr>
        <w:t xml:space="preserve"> seems to </w:t>
      </w:r>
      <w:r w:rsidR="00803595">
        <w:rPr>
          <w:rFonts w:ascii="Segoe UI" w:hAnsi="Segoe UI" w:cs="Segoe UI"/>
          <w:color w:val="373A3C"/>
          <w:sz w:val="23"/>
          <w:szCs w:val="23"/>
          <w:shd w:val="clear" w:color="auto" w:fill="FFFFFF"/>
        </w:rPr>
        <w:t xml:space="preserve">interestingly </w:t>
      </w:r>
      <w:r>
        <w:rPr>
          <w:rFonts w:ascii="Segoe UI" w:hAnsi="Segoe UI" w:cs="Segoe UI"/>
          <w:color w:val="373A3C"/>
          <w:sz w:val="23"/>
          <w:szCs w:val="23"/>
          <w:shd w:val="clear" w:color="auto" w:fill="FFFFFF"/>
        </w:rPr>
        <w:t>suggest that the sovereign can provide the authority needed to settle compensation claims and even endorse revenge. Dishonourable behaviour in the form of unfaithfulness marks an ethical dilemma</w:t>
      </w:r>
      <w:r w:rsidR="007C5173">
        <w:rPr>
          <w:rFonts w:ascii="Segoe UI" w:hAnsi="Segoe UI" w:cs="Segoe UI"/>
          <w:color w:val="373A3C"/>
          <w:sz w:val="23"/>
          <w:szCs w:val="23"/>
          <w:shd w:val="clear" w:color="auto" w:fill="FFFFFF"/>
        </w:rPr>
        <w:t xml:space="preserve"> in the </w:t>
      </w:r>
      <w:r w:rsidR="007C5173">
        <w:rPr>
          <w:rFonts w:ascii="Segoe UI" w:hAnsi="Segoe UI" w:cs="Segoe UI"/>
          <w:i/>
          <w:iCs/>
          <w:color w:val="373A3C"/>
          <w:sz w:val="23"/>
          <w:szCs w:val="23"/>
          <w:shd w:val="clear" w:color="auto" w:fill="FFFFFF"/>
        </w:rPr>
        <w:t>Fourth Branch</w:t>
      </w:r>
      <w:r>
        <w:rPr>
          <w:rFonts w:ascii="Segoe UI" w:hAnsi="Segoe UI" w:cs="Segoe UI"/>
          <w:color w:val="373A3C"/>
          <w:sz w:val="23"/>
          <w:szCs w:val="23"/>
          <w:shd w:val="clear" w:color="auto" w:fill="FFFFFF"/>
        </w:rPr>
        <w:t xml:space="preserve"> where the injured ends up requesting permission from the King</w:t>
      </w:r>
      <w:r w:rsidRPr="00D85288">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to seek revenge. </w:t>
      </w:r>
      <w:r w:rsidRPr="00061837">
        <w:rPr>
          <w:rFonts w:ascii="Segoe UI" w:hAnsi="Segoe UI" w:cs="Segoe UI"/>
          <w:color w:val="373A3C"/>
          <w:sz w:val="23"/>
          <w:szCs w:val="23"/>
          <w:shd w:val="clear" w:color="auto" w:fill="FFFFFF"/>
        </w:rPr>
        <w:t xml:space="preserve">Blodeuwedd </w:t>
      </w:r>
      <w:r>
        <w:rPr>
          <w:rFonts w:ascii="Segoe UI" w:hAnsi="Segoe UI" w:cs="Segoe UI"/>
          <w:color w:val="373A3C"/>
          <w:sz w:val="23"/>
          <w:szCs w:val="23"/>
          <w:shd w:val="clear" w:color="auto" w:fill="FFFFFF"/>
        </w:rPr>
        <w:t xml:space="preserve">behaves dishonourably by being unfaithful to her husband Lleu </w:t>
      </w:r>
      <w:r w:rsidRPr="00061837">
        <w:rPr>
          <w:rFonts w:ascii="Segoe UI" w:hAnsi="Segoe UI" w:cs="Segoe UI"/>
          <w:color w:val="373A3C"/>
          <w:sz w:val="23"/>
          <w:szCs w:val="23"/>
          <w:shd w:val="clear" w:color="auto" w:fill="FFFFFF"/>
        </w:rPr>
        <w:t xml:space="preserve">with </w:t>
      </w:r>
      <w:proofErr w:type="spellStart"/>
      <w:r w:rsidRPr="00061837">
        <w:rPr>
          <w:rFonts w:ascii="Segoe UI" w:hAnsi="Segoe UI" w:cs="Segoe UI"/>
          <w:color w:val="373A3C"/>
          <w:sz w:val="23"/>
          <w:szCs w:val="23"/>
          <w:shd w:val="clear" w:color="auto" w:fill="FFFFFF"/>
        </w:rPr>
        <w:t>Gronw</w:t>
      </w:r>
      <w:proofErr w:type="spellEnd"/>
      <w:r w:rsidRPr="00061837">
        <w:rPr>
          <w:rFonts w:ascii="Segoe UI" w:hAnsi="Segoe UI" w:cs="Segoe UI"/>
          <w:color w:val="373A3C"/>
          <w:sz w:val="23"/>
          <w:szCs w:val="23"/>
          <w:shd w:val="clear" w:color="auto" w:fill="FFFFFF"/>
        </w:rPr>
        <w:t xml:space="preserve"> </w:t>
      </w:r>
      <w:proofErr w:type="spellStart"/>
      <w:r w:rsidRPr="00061837">
        <w:rPr>
          <w:rFonts w:ascii="Segoe UI" w:hAnsi="Segoe UI" w:cs="Segoe UI"/>
          <w:color w:val="373A3C"/>
          <w:sz w:val="23"/>
          <w:szCs w:val="23"/>
          <w:shd w:val="clear" w:color="auto" w:fill="FFFFFF"/>
        </w:rPr>
        <w:t>Pebr</w:t>
      </w:r>
      <w:proofErr w:type="spellEnd"/>
      <w:r w:rsidRPr="00061837">
        <w:rPr>
          <w:rFonts w:ascii="Segoe UI" w:hAnsi="Segoe UI" w:cs="Segoe UI"/>
          <w:color w:val="373A3C"/>
          <w:sz w:val="23"/>
          <w:szCs w:val="23"/>
          <w:shd w:val="clear" w:color="auto" w:fill="FFFFFF"/>
        </w:rPr>
        <w:t>, and together they conspire to kill h</w:t>
      </w:r>
      <w:r>
        <w:rPr>
          <w:rFonts w:ascii="Segoe UI" w:hAnsi="Segoe UI" w:cs="Segoe UI"/>
          <w:color w:val="373A3C"/>
          <w:sz w:val="23"/>
          <w:szCs w:val="23"/>
          <w:shd w:val="clear" w:color="auto" w:fill="FFFFFF"/>
        </w:rPr>
        <w:t>im</w:t>
      </w:r>
      <w:r w:rsidRPr="00061837">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Nearly dead at the spear of </w:t>
      </w:r>
      <w:proofErr w:type="spellStart"/>
      <w:r>
        <w:rPr>
          <w:rFonts w:ascii="Segoe UI" w:hAnsi="Segoe UI" w:cs="Segoe UI"/>
          <w:color w:val="373A3C"/>
          <w:sz w:val="23"/>
          <w:szCs w:val="23"/>
          <w:shd w:val="clear" w:color="auto" w:fill="FFFFFF"/>
        </w:rPr>
        <w:t>Gronw</w:t>
      </w:r>
      <w:proofErr w:type="spellEnd"/>
      <w:r>
        <w:rPr>
          <w:rFonts w:ascii="Segoe UI" w:hAnsi="Segoe UI" w:cs="Segoe UI"/>
          <w:color w:val="373A3C"/>
          <w:sz w:val="23"/>
          <w:szCs w:val="23"/>
          <w:shd w:val="clear" w:color="auto" w:fill="FFFFFF"/>
        </w:rPr>
        <w:t xml:space="preserve">, Lleu goes to Math and tells him that he must have ‘recompense from the man who caused me this distress’, to which Math replies ‘he cannot continue like this, owing you recompense’ thus giving Lleu permission to seek his revenge in the guise of claiming compensation. </w:t>
      </w:r>
      <w:r w:rsidR="007C5173">
        <w:rPr>
          <w:rFonts w:ascii="Segoe UI" w:hAnsi="Segoe UI" w:cs="Segoe UI"/>
          <w:color w:val="373A3C"/>
          <w:sz w:val="23"/>
          <w:szCs w:val="23"/>
          <w:shd w:val="clear" w:color="auto" w:fill="FFFFFF"/>
        </w:rPr>
        <w:t xml:space="preserve">Lleu eventually kills </w:t>
      </w:r>
      <w:proofErr w:type="spellStart"/>
      <w:r w:rsidR="007C5173">
        <w:rPr>
          <w:rFonts w:ascii="Segoe UI" w:hAnsi="Segoe UI" w:cs="Segoe UI"/>
          <w:color w:val="373A3C"/>
          <w:sz w:val="23"/>
          <w:szCs w:val="23"/>
          <w:shd w:val="clear" w:color="auto" w:fill="FFFFFF"/>
        </w:rPr>
        <w:t>Gronw</w:t>
      </w:r>
      <w:proofErr w:type="spellEnd"/>
      <w:r w:rsidR="007C5173">
        <w:rPr>
          <w:rFonts w:ascii="Segoe UI" w:hAnsi="Segoe UI" w:cs="Segoe UI"/>
          <w:color w:val="373A3C"/>
          <w:sz w:val="23"/>
          <w:szCs w:val="23"/>
          <w:shd w:val="clear" w:color="auto" w:fill="FFFFFF"/>
        </w:rPr>
        <w:t xml:space="preserve"> with a spear, a parallel to </w:t>
      </w:r>
      <w:r w:rsidR="00CC67A7">
        <w:rPr>
          <w:rFonts w:ascii="Segoe UI" w:hAnsi="Segoe UI" w:cs="Segoe UI"/>
          <w:color w:val="373A3C"/>
          <w:sz w:val="23"/>
          <w:szCs w:val="23"/>
          <w:shd w:val="clear" w:color="auto" w:fill="FFFFFF"/>
        </w:rPr>
        <w:t xml:space="preserve">how he was attacked, </w:t>
      </w:r>
      <w:r w:rsidR="007C5173">
        <w:rPr>
          <w:rFonts w:ascii="Segoe UI" w:hAnsi="Segoe UI" w:cs="Segoe UI"/>
          <w:color w:val="373A3C"/>
          <w:sz w:val="23"/>
          <w:szCs w:val="23"/>
          <w:shd w:val="clear" w:color="auto" w:fill="FFFFFF"/>
        </w:rPr>
        <w:t xml:space="preserve">representing the fulfilment of the compensation he is owed. This </w:t>
      </w:r>
      <w:r w:rsidR="00CC67A7">
        <w:rPr>
          <w:rFonts w:ascii="Segoe UI" w:hAnsi="Segoe UI" w:cs="Segoe UI"/>
          <w:color w:val="373A3C"/>
          <w:sz w:val="23"/>
          <w:szCs w:val="23"/>
          <w:shd w:val="clear" w:color="auto" w:fill="FFFFFF"/>
        </w:rPr>
        <w:t>permissible</w:t>
      </w:r>
      <w:r w:rsidR="007C5173">
        <w:rPr>
          <w:rFonts w:ascii="Segoe UI" w:hAnsi="Segoe UI" w:cs="Segoe UI"/>
          <w:color w:val="373A3C"/>
          <w:sz w:val="23"/>
          <w:szCs w:val="23"/>
          <w:shd w:val="clear" w:color="auto" w:fill="FFFFFF"/>
        </w:rPr>
        <w:t xml:space="preserve"> revenge</w:t>
      </w:r>
      <w:r w:rsidR="00CC67A7">
        <w:rPr>
          <w:rFonts w:ascii="Segoe UI" w:hAnsi="Segoe UI" w:cs="Segoe UI"/>
          <w:color w:val="373A3C"/>
          <w:sz w:val="23"/>
          <w:szCs w:val="23"/>
          <w:shd w:val="clear" w:color="auto" w:fill="FFFFFF"/>
        </w:rPr>
        <w:t xml:space="preserve"> contrasts with all the previous criticism of revenge the author has offered. </w:t>
      </w:r>
      <w:r w:rsidR="007C5173">
        <w:rPr>
          <w:rFonts w:ascii="Segoe UI" w:hAnsi="Segoe UI" w:cs="Segoe UI"/>
          <w:color w:val="373A3C"/>
          <w:sz w:val="23"/>
          <w:szCs w:val="23"/>
          <w:shd w:val="clear" w:color="auto" w:fill="FFFFFF"/>
        </w:rPr>
        <w:t xml:space="preserve">It almost implies that while the author believes in the concept, they are also very aware that the law is </w:t>
      </w:r>
      <w:r w:rsidR="00765EB6">
        <w:rPr>
          <w:rFonts w:ascii="Segoe UI" w:hAnsi="Segoe UI" w:cs="Segoe UI"/>
          <w:color w:val="373A3C"/>
          <w:sz w:val="23"/>
          <w:szCs w:val="23"/>
          <w:shd w:val="clear" w:color="auto" w:fill="FFFFFF"/>
        </w:rPr>
        <w:t xml:space="preserve">still </w:t>
      </w:r>
      <w:r w:rsidR="007C5173">
        <w:rPr>
          <w:rFonts w:ascii="Segoe UI" w:hAnsi="Segoe UI" w:cs="Segoe UI"/>
          <w:color w:val="373A3C"/>
          <w:sz w:val="23"/>
          <w:szCs w:val="23"/>
          <w:shd w:val="clear" w:color="auto" w:fill="FFFFFF"/>
        </w:rPr>
        <w:t>unable to maintain complete order, especially within the noble classes</w:t>
      </w:r>
      <w:r w:rsidR="00765EB6">
        <w:rPr>
          <w:rFonts w:ascii="Segoe UI" w:hAnsi="Segoe UI" w:cs="Segoe UI"/>
          <w:color w:val="373A3C"/>
          <w:sz w:val="23"/>
          <w:szCs w:val="23"/>
          <w:shd w:val="clear" w:color="auto" w:fill="FFFFFF"/>
        </w:rPr>
        <w:t xml:space="preserve">. </w:t>
      </w:r>
      <w:r w:rsidR="007C5173" w:rsidRPr="0009475B">
        <w:rPr>
          <w:rFonts w:ascii="Segoe UI" w:hAnsi="Segoe UI" w:cs="Segoe UI"/>
          <w:color w:val="373A3C"/>
          <w:sz w:val="23"/>
          <w:szCs w:val="23"/>
          <w:shd w:val="clear" w:color="auto" w:fill="FFFFFF"/>
        </w:rPr>
        <w:t xml:space="preserve">Ultimately, the laws </w:t>
      </w:r>
      <w:r w:rsidR="007C5173">
        <w:rPr>
          <w:rFonts w:ascii="Segoe UI" w:hAnsi="Segoe UI" w:cs="Segoe UI"/>
          <w:color w:val="373A3C"/>
          <w:sz w:val="23"/>
          <w:szCs w:val="23"/>
          <w:shd w:val="clear" w:color="auto" w:fill="FFFFFF"/>
        </w:rPr>
        <w:t>are not always effective</w:t>
      </w:r>
      <w:r w:rsidR="00765EB6">
        <w:rPr>
          <w:rFonts w:ascii="Segoe UI" w:hAnsi="Segoe UI" w:cs="Segoe UI"/>
          <w:color w:val="373A3C"/>
          <w:sz w:val="23"/>
          <w:szCs w:val="23"/>
          <w:shd w:val="clear" w:color="auto" w:fill="FFFFFF"/>
        </w:rPr>
        <w:t xml:space="preserve">, </w:t>
      </w:r>
      <w:r w:rsidR="007C5173">
        <w:rPr>
          <w:rFonts w:ascii="Segoe UI" w:hAnsi="Segoe UI" w:cs="Segoe UI"/>
          <w:color w:val="373A3C"/>
          <w:sz w:val="23"/>
          <w:szCs w:val="23"/>
          <w:shd w:val="clear" w:color="auto" w:fill="FFFFFF"/>
        </w:rPr>
        <w:t>the</w:t>
      </w:r>
      <w:r w:rsidR="007C5173" w:rsidRPr="0009475B">
        <w:rPr>
          <w:rFonts w:ascii="Segoe UI" w:hAnsi="Segoe UI" w:cs="Segoe UI"/>
          <w:color w:val="373A3C"/>
          <w:sz w:val="23"/>
          <w:szCs w:val="23"/>
          <w:shd w:val="clear" w:color="auto" w:fill="FFFFFF"/>
        </w:rPr>
        <w:t xml:space="preserve"> offender </w:t>
      </w:r>
      <w:r w:rsidR="007C5173">
        <w:rPr>
          <w:rFonts w:ascii="Segoe UI" w:hAnsi="Segoe UI" w:cs="Segoe UI"/>
          <w:color w:val="373A3C"/>
          <w:sz w:val="23"/>
          <w:szCs w:val="23"/>
          <w:shd w:val="clear" w:color="auto" w:fill="FFFFFF"/>
        </w:rPr>
        <w:t xml:space="preserve">can choose not to honour </w:t>
      </w:r>
      <w:r w:rsidR="007C5173" w:rsidRPr="0009475B">
        <w:rPr>
          <w:rFonts w:ascii="Segoe UI" w:hAnsi="Segoe UI" w:cs="Segoe UI"/>
          <w:color w:val="373A3C"/>
          <w:sz w:val="23"/>
          <w:szCs w:val="23"/>
          <w:shd w:val="clear" w:color="auto" w:fill="FFFFFF"/>
        </w:rPr>
        <w:t xml:space="preserve">the terms of </w:t>
      </w:r>
      <w:r w:rsidR="007C5173" w:rsidRPr="00061837">
        <w:rPr>
          <w:rFonts w:ascii="Segoe UI" w:hAnsi="Segoe UI" w:cs="Segoe UI"/>
          <w:i/>
          <w:iCs/>
          <w:color w:val="373A3C"/>
          <w:sz w:val="23"/>
          <w:szCs w:val="23"/>
          <w:shd w:val="clear" w:color="auto" w:fill="FFFFFF"/>
        </w:rPr>
        <w:t>Sarhad</w:t>
      </w:r>
      <w:r w:rsidR="007C5173" w:rsidRPr="0009475B">
        <w:rPr>
          <w:rFonts w:ascii="Segoe UI" w:hAnsi="Segoe UI" w:cs="Segoe UI"/>
          <w:color w:val="373A3C"/>
          <w:sz w:val="23"/>
          <w:szCs w:val="23"/>
          <w:shd w:val="clear" w:color="auto" w:fill="FFFFFF"/>
        </w:rPr>
        <w:t xml:space="preserve">, </w:t>
      </w:r>
      <w:r w:rsidR="00765EB6">
        <w:rPr>
          <w:rFonts w:ascii="Segoe UI" w:hAnsi="Segoe UI" w:cs="Segoe UI"/>
          <w:color w:val="373A3C"/>
          <w:sz w:val="23"/>
          <w:szCs w:val="23"/>
          <w:shd w:val="clear" w:color="auto" w:fill="FFFFFF"/>
        </w:rPr>
        <w:t>or</w:t>
      </w:r>
      <w:r w:rsidR="007C5173">
        <w:rPr>
          <w:rFonts w:ascii="Segoe UI" w:hAnsi="Segoe UI" w:cs="Segoe UI"/>
          <w:color w:val="373A3C"/>
          <w:sz w:val="23"/>
          <w:szCs w:val="23"/>
          <w:shd w:val="clear" w:color="auto" w:fill="FFFFFF"/>
        </w:rPr>
        <w:t xml:space="preserve"> </w:t>
      </w:r>
      <w:r w:rsidR="007C5173" w:rsidRPr="0009475B">
        <w:rPr>
          <w:rFonts w:ascii="Segoe UI" w:hAnsi="Segoe UI" w:cs="Segoe UI"/>
          <w:color w:val="373A3C"/>
          <w:sz w:val="23"/>
          <w:szCs w:val="23"/>
          <w:shd w:val="clear" w:color="auto" w:fill="FFFFFF"/>
        </w:rPr>
        <w:t xml:space="preserve">the recipient of the payment could be dissatisfied </w:t>
      </w:r>
      <w:r w:rsidR="007C5173">
        <w:rPr>
          <w:rFonts w:ascii="Segoe UI" w:hAnsi="Segoe UI" w:cs="Segoe UI"/>
          <w:color w:val="373A3C"/>
          <w:sz w:val="23"/>
          <w:szCs w:val="23"/>
          <w:shd w:val="clear" w:color="auto" w:fill="FFFFFF"/>
        </w:rPr>
        <w:t xml:space="preserve">and </w:t>
      </w:r>
      <w:r w:rsidR="007C5173" w:rsidRPr="0009475B">
        <w:rPr>
          <w:rFonts w:ascii="Segoe UI" w:hAnsi="Segoe UI" w:cs="Segoe UI"/>
          <w:color w:val="373A3C"/>
          <w:sz w:val="23"/>
          <w:szCs w:val="23"/>
          <w:shd w:val="clear" w:color="auto" w:fill="FFFFFF"/>
        </w:rPr>
        <w:t>tak</w:t>
      </w:r>
      <w:r w:rsidR="007C5173">
        <w:rPr>
          <w:rFonts w:ascii="Segoe UI" w:hAnsi="Segoe UI" w:cs="Segoe UI"/>
          <w:color w:val="373A3C"/>
          <w:sz w:val="23"/>
          <w:szCs w:val="23"/>
          <w:shd w:val="clear" w:color="auto" w:fill="FFFFFF"/>
        </w:rPr>
        <w:t>e</w:t>
      </w:r>
      <w:r w:rsidR="007C5173" w:rsidRPr="0009475B">
        <w:rPr>
          <w:rFonts w:ascii="Segoe UI" w:hAnsi="Segoe UI" w:cs="Segoe UI"/>
          <w:color w:val="373A3C"/>
          <w:sz w:val="23"/>
          <w:szCs w:val="23"/>
          <w:shd w:val="clear" w:color="auto" w:fill="FFFFFF"/>
        </w:rPr>
        <w:t xml:space="preserve"> matters into their own hands</w:t>
      </w:r>
      <w:r w:rsidR="007C5173">
        <w:rPr>
          <w:rFonts w:ascii="Segoe UI" w:hAnsi="Segoe UI" w:cs="Segoe UI"/>
          <w:color w:val="373A3C"/>
          <w:sz w:val="23"/>
          <w:szCs w:val="23"/>
          <w:shd w:val="clear" w:color="auto" w:fill="FFFFFF"/>
        </w:rPr>
        <w:t xml:space="preserve">, </w:t>
      </w:r>
      <w:r w:rsidR="007C5173" w:rsidRPr="0009475B">
        <w:rPr>
          <w:rFonts w:ascii="Segoe UI" w:hAnsi="Segoe UI" w:cs="Segoe UI"/>
          <w:color w:val="373A3C"/>
          <w:sz w:val="23"/>
          <w:szCs w:val="23"/>
          <w:shd w:val="clear" w:color="auto" w:fill="FFFFFF"/>
        </w:rPr>
        <w:t xml:space="preserve">exactly what </w:t>
      </w:r>
      <w:r w:rsidR="007C5173" w:rsidRPr="00061837">
        <w:rPr>
          <w:rFonts w:ascii="Segoe UI" w:hAnsi="Segoe UI" w:cs="Segoe UI"/>
          <w:i/>
          <w:iCs/>
          <w:color w:val="373A3C"/>
          <w:sz w:val="23"/>
          <w:szCs w:val="23"/>
          <w:shd w:val="clear" w:color="auto" w:fill="FFFFFF"/>
        </w:rPr>
        <w:t>Sarhad</w:t>
      </w:r>
      <w:r w:rsidR="007C5173" w:rsidRPr="0009475B">
        <w:rPr>
          <w:rFonts w:ascii="Segoe UI" w:hAnsi="Segoe UI" w:cs="Segoe UI"/>
          <w:color w:val="373A3C"/>
          <w:sz w:val="23"/>
          <w:szCs w:val="23"/>
          <w:shd w:val="clear" w:color="auto" w:fill="FFFFFF"/>
        </w:rPr>
        <w:t xml:space="preserve"> is there to prevent</w:t>
      </w:r>
      <w:r w:rsidR="00765EB6">
        <w:rPr>
          <w:rFonts w:ascii="Segoe UI" w:hAnsi="Segoe UI" w:cs="Segoe UI"/>
          <w:color w:val="373A3C"/>
          <w:sz w:val="23"/>
          <w:szCs w:val="23"/>
          <w:shd w:val="clear" w:color="auto" w:fill="FFFFFF"/>
        </w:rPr>
        <w:t>.</w:t>
      </w:r>
      <w:r w:rsidR="00D30A69">
        <w:rPr>
          <w:rFonts w:ascii="Segoe UI" w:hAnsi="Segoe UI" w:cs="Segoe UI"/>
          <w:color w:val="373A3C"/>
          <w:sz w:val="23"/>
          <w:szCs w:val="23"/>
          <w:shd w:val="clear" w:color="auto" w:fill="FFFFFF"/>
        </w:rPr>
        <w:t xml:space="preserve"> The </w:t>
      </w:r>
      <w:r w:rsidR="00D30A69">
        <w:rPr>
          <w:rFonts w:ascii="Segoe UI" w:hAnsi="Segoe UI" w:cs="Segoe UI"/>
          <w:i/>
          <w:iCs/>
          <w:color w:val="373A3C"/>
          <w:sz w:val="23"/>
          <w:szCs w:val="23"/>
          <w:shd w:val="clear" w:color="auto" w:fill="FFFFFF"/>
        </w:rPr>
        <w:t>Four Branches</w:t>
      </w:r>
      <w:r w:rsidR="00D30A69">
        <w:rPr>
          <w:rFonts w:ascii="Segoe UI" w:hAnsi="Segoe UI" w:cs="Segoe UI"/>
          <w:color w:val="373A3C"/>
          <w:sz w:val="23"/>
          <w:szCs w:val="23"/>
          <w:shd w:val="clear" w:color="auto" w:fill="FFFFFF"/>
        </w:rPr>
        <w:t xml:space="preserve"> reflect a changing world, from a </w:t>
      </w:r>
      <w:r w:rsidR="005906C4">
        <w:rPr>
          <w:rFonts w:ascii="Segoe UI" w:hAnsi="Segoe UI" w:cs="Segoe UI"/>
          <w:color w:val="373A3C"/>
          <w:sz w:val="23"/>
          <w:szCs w:val="23"/>
          <w:shd w:val="clear" w:color="auto" w:fill="FFFFFF"/>
        </w:rPr>
        <w:t>kinship-based</w:t>
      </w:r>
      <w:r w:rsidR="00D30A69">
        <w:rPr>
          <w:rFonts w:ascii="Segoe UI" w:hAnsi="Segoe UI" w:cs="Segoe UI"/>
          <w:color w:val="373A3C"/>
          <w:sz w:val="23"/>
          <w:szCs w:val="23"/>
          <w:shd w:val="clear" w:color="auto" w:fill="FFFFFF"/>
        </w:rPr>
        <w:t xml:space="preserve"> law system </w:t>
      </w:r>
      <w:r w:rsidR="00671B7E">
        <w:rPr>
          <w:rFonts w:ascii="Segoe UI" w:hAnsi="Segoe UI" w:cs="Segoe UI"/>
          <w:color w:val="373A3C"/>
          <w:sz w:val="23"/>
          <w:szCs w:val="23"/>
          <w:shd w:val="clear" w:color="auto" w:fill="FFFFFF"/>
        </w:rPr>
        <w:t xml:space="preserve">slowly </w:t>
      </w:r>
      <w:r w:rsidR="00D30A69">
        <w:rPr>
          <w:rFonts w:ascii="Segoe UI" w:hAnsi="Segoe UI" w:cs="Segoe UI"/>
          <w:color w:val="373A3C"/>
          <w:sz w:val="23"/>
          <w:szCs w:val="23"/>
          <w:shd w:val="clear" w:color="auto" w:fill="FFFFFF"/>
        </w:rPr>
        <w:t xml:space="preserve">moving to a more central political order and the author is well able to exploit the limitations of both systems for dramatic effect. </w:t>
      </w:r>
    </w:p>
    <w:p w14:paraId="2A67CF5E" w14:textId="711E8C08" w:rsidR="007B406A" w:rsidRPr="00061837" w:rsidRDefault="00A21C8E" w:rsidP="00061837">
      <w:pPr>
        <w:rPr>
          <w:rFonts w:ascii="Segoe UI" w:hAnsi="Segoe UI" w:cs="Segoe UI"/>
          <w:color w:val="373A3C"/>
          <w:sz w:val="23"/>
          <w:szCs w:val="23"/>
          <w:shd w:val="clear" w:color="auto" w:fill="FFFFFF"/>
        </w:rPr>
      </w:pPr>
      <w:r w:rsidRPr="00061837">
        <w:rPr>
          <w:rFonts w:ascii="Segoe UI" w:hAnsi="Segoe UI" w:cs="Segoe UI"/>
          <w:color w:val="373A3C"/>
          <w:sz w:val="23"/>
          <w:szCs w:val="23"/>
          <w:shd w:val="clear" w:color="auto" w:fill="FFFFFF"/>
        </w:rPr>
        <w:t>In conclusion the Mabinogion is</w:t>
      </w:r>
      <w:r w:rsidR="00765EB6">
        <w:rPr>
          <w:rFonts w:ascii="Segoe UI" w:hAnsi="Segoe UI" w:cs="Segoe UI"/>
          <w:color w:val="373A3C"/>
          <w:sz w:val="23"/>
          <w:szCs w:val="23"/>
          <w:shd w:val="clear" w:color="auto" w:fill="FFFFFF"/>
        </w:rPr>
        <w:t xml:space="preserve"> clearly</w:t>
      </w:r>
      <w:r w:rsidRPr="00061837">
        <w:rPr>
          <w:rFonts w:ascii="Segoe UI" w:hAnsi="Segoe UI" w:cs="Segoe UI"/>
          <w:color w:val="373A3C"/>
          <w:sz w:val="23"/>
          <w:szCs w:val="23"/>
          <w:shd w:val="clear" w:color="auto" w:fill="FFFFFF"/>
        </w:rPr>
        <w:t xml:space="preserve"> ‘not ambivalent about </w:t>
      </w:r>
      <w:r w:rsidR="007B406A" w:rsidRPr="00061837">
        <w:rPr>
          <w:rFonts w:ascii="Segoe UI" w:hAnsi="Segoe UI" w:cs="Segoe UI"/>
          <w:color w:val="373A3C"/>
          <w:sz w:val="23"/>
          <w:szCs w:val="23"/>
          <w:shd w:val="clear" w:color="auto" w:fill="FFFFFF"/>
        </w:rPr>
        <w:t>its</w:t>
      </w:r>
      <w:r w:rsidRPr="00061837">
        <w:rPr>
          <w:rFonts w:ascii="Segoe UI" w:hAnsi="Segoe UI" w:cs="Segoe UI"/>
          <w:color w:val="373A3C"/>
          <w:sz w:val="23"/>
          <w:szCs w:val="23"/>
          <w:shd w:val="clear" w:color="auto" w:fill="FFFFFF"/>
        </w:rPr>
        <w:t xml:space="preserve"> values’</w:t>
      </w:r>
      <w:r w:rsidR="00E35E57">
        <w:rPr>
          <w:rStyle w:val="FootnoteReference"/>
          <w:rFonts w:ascii="Segoe UI" w:hAnsi="Segoe UI" w:cs="Segoe UI"/>
          <w:color w:val="373A3C"/>
          <w:sz w:val="23"/>
          <w:szCs w:val="23"/>
          <w:shd w:val="clear" w:color="auto" w:fill="FFFFFF"/>
        </w:rPr>
        <w:footnoteReference w:id="45"/>
      </w:r>
      <w:r w:rsidR="007B406A" w:rsidRPr="00061837">
        <w:rPr>
          <w:rFonts w:ascii="Segoe UI" w:hAnsi="Segoe UI" w:cs="Segoe UI"/>
          <w:color w:val="373A3C"/>
          <w:sz w:val="23"/>
          <w:szCs w:val="23"/>
          <w:shd w:val="clear" w:color="auto" w:fill="FFFFFF"/>
        </w:rPr>
        <w:t>,</w:t>
      </w:r>
      <w:r w:rsidRPr="00061837">
        <w:rPr>
          <w:rFonts w:ascii="Segoe UI" w:hAnsi="Segoe UI" w:cs="Segoe UI"/>
          <w:color w:val="373A3C"/>
          <w:sz w:val="23"/>
          <w:szCs w:val="23"/>
          <w:shd w:val="clear" w:color="auto" w:fill="FFFFFF"/>
        </w:rPr>
        <w:t xml:space="preserve"> and </w:t>
      </w:r>
      <w:r w:rsidR="007B406A" w:rsidRPr="00061837">
        <w:rPr>
          <w:rFonts w:ascii="Segoe UI" w:hAnsi="Segoe UI" w:cs="Segoe UI"/>
          <w:color w:val="373A3C"/>
          <w:sz w:val="23"/>
          <w:szCs w:val="23"/>
          <w:shd w:val="clear" w:color="auto" w:fill="FFFFFF"/>
        </w:rPr>
        <w:t xml:space="preserve">the truth of </w:t>
      </w:r>
      <w:r w:rsidRPr="00061837">
        <w:rPr>
          <w:rFonts w:ascii="Segoe UI" w:hAnsi="Segoe UI" w:cs="Segoe UI"/>
          <w:color w:val="373A3C"/>
          <w:sz w:val="23"/>
          <w:szCs w:val="23"/>
          <w:shd w:val="clear" w:color="auto" w:fill="FFFFFF"/>
        </w:rPr>
        <w:t>Bollard’s statement is visible i</w:t>
      </w:r>
      <w:r w:rsidR="007B406A" w:rsidRPr="00061837">
        <w:rPr>
          <w:rFonts w:ascii="Segoe UI" w:hAnsi="Segoe UI" w:cs="Segoe UI"/>
          <w:color w:val="373A3C"/>
          <w:sz w:val="23"/>
          <w:szCs w:val="23"/>
          <w:shd w:val="clear" w:color="auto" w:fill="FFFFFF"/>
        </w:rPr>
        <w:t>n</w:t>
      </w:r>
      <w:r w:rsidRPr="00061837">
        <w:rPr>
          <w:rFonts w:ascii="Segoe UI" w:hAnsi="Segoe UI" w:cs="Segoe UI"/>
          <w:color w:val="373A3C"/>
          <w:sz w:val="23"/>
          <w:szCs w:val="23"/>
          <w:shd w:val="clear" w:color="auto" w:fill="FFFFFF"/>
        </w:rPr>
        <w:t xml:space="preserve"> every facet of the text. </w:t>
      </w:r>
      <w:r w:rsidR="007B406A" w:rsidRPr="00061837">
        <w:rPr>
          <w:rFonts w:ascii="Segoe UI" w:hAnsi="Segoe UI" w:cs="Segoe UI"/>
          <w:color w:val="373A3C"/>
          <w:sz w:val="23"/>
          <w:szCs w:val="23"/>
          <w:shd w:val="clear" w:color="auto" w:fill="FFFFFF"/>
        </w:rPr>
        <w:t xml:space="preserve">Having identified key elements, which are often present when the author is posing situations for ethical </w:t>
      </w:r>
      <w:r w:rsidR="00765EB6">
        <w:rPr>
          <w:rFonts w:ascii="Segoe UI" w:hAnsi="Segoe UI" w:cs="Segoe UI"/>
          <w:color w:val="373A3C"/>
          <w:sz w:val="23"/>
          <w:szCs w:val="23"/>
          <w:shd w:val="clear" w:color="auto" w:fill="FFFFFF"/>
        </w:rPr>
        <w:t>debate</w:t>
      </w:r>
      <w:r w:rsidR="007B406A" w:rsidRPr="00061837">
        <w:rPr>
          <w:rFonts w:ascii="Segoe UI" w:hAnsi="Segoe UI" w:cs="Segoe UI"/>
          <w:color w:val="373A3C"/>
          <w:sz w:val="23"/>
          <w:szCs w:val="23"/>
          <w:shd w:val="clear" w:color="auto" w:fill="FFFFFF"/>
        </w:rPr>
        <w:t xml:space="preserve">, it has allowed us to distinguish the techniques used </w:t>
      </w:r>
      <w:r w:rsidR="005F205F" w:rsidRPr="00061837">
        <w:rPr>
          <w:rFonts w:ascii="Segoe UI" w:hAnsi="Segoe UI" w:cs="Segoe UI"/>
          <w:color w:val="373A3C"/>
          <w:sz w:val="23"/>
          <w:szCs w:val="23"/>
          <w:shd w:val="clear" w:color="auto" w:fill="FFFFFF"/>
        </w:rPr>
        <w:t xml:space="preserve">by the author </w:t>
      </w:r>
      <w:r w:rsidR="007B406A" w:rsidRPr="00061837">
        <w:rPr>
          <w:rFonts w:ascii="Segoe UI" w:hAnsi="Segoe UI" w:cs="Segoe UI"/>
          <w:color w:val="373A3C"/>
          <w:sz w:val="23"/>
          <w:szCs w:val="23"/>
          <w:shd w:val="clear" w:color="auto" w:fill="FFFFFF"/>
        </w:rPr>
        <w:t xml:space="preserve">to explore </w:t>
      </w:r>
      <w:r w:rsidR="005F205F" w:rsidRPr="00061837">
        <w:rPr>
          <w:rFonts w:ascii="Segoe UI" w:hAnsi="Segoe UI" w:cs="Segoe UI"/>
          <w:color w:val="373A3C"/>
          <w:sz w:val="23"/>
          <w:szCs w:val="23"/>
          <w:shd w:val="clear" w:color="auto" w:fill="FFFFFF"/>
        </w:rPr>
        <w:t xml:space="preserve">the </w:t>
      </w:r>
      <w:r w:rsidR="007B406A" w:rsidRPr="00061837">
        <w:rPr>
          <w:rFonts w:ascii="Segoe UI" w:hAnsi="Segoe UI" w:cs="Segoe UI"/>
          <w:color w:val="373A3C"/>
          <w:sz w:val="23"/>
          <w:szCs w:val="23"/>
          <w:shd w:val="clear" w:color="auto" w:fill="FFFFFF"/>
        </w:rPr>
        <w:t>behaviour</w:t>
      </w:r>
      <w:r w:rsidR="005F205F" w:rsidRPr="00061837">
        <w:rPr>
          <w:rFonts w:ascii="Segoe UI" w:hAnsi="Segoe UI" w:cs="Segoe UI"/>
          <w:color w:val="373A3C"/>
          <w:sz w:val="23"/>
          <w:szCs w:val="23"/>
          <w:shd w:val="clear" w:color="auto" w:fill="FFFFFF"/>
        </w:rPr>
        <w:t>s</w:t>
      </w:r>
      <w:r w:rsidR="007B406A" w:rsidRPr="00061837">
        <w:rPr>
          <w:rFonts w:ascii="Segoe UI" w:hAnsi="Segoe UI" w:cs="Segoe UI"/>
          <w:color w:val="373A3C"/>
          <w:sz w:val="23"/>
          <w:szCs w:val="23"/>
          <w:shd w:val="clear" w:color="auto" w:fill="FFFFFF"/>
        </w:rPr>
        <w:t xml:space="preserve"> and </w:t>
      </w:r>
      <w:r w:rsidR="005F205F" w:rsidRPr="00061837">
        <w:rPr>
          <w:rFonts w:ascii="Segoe UI" w:hAnsi="Segoe UI" w:cs="Segoe UI"/>
          <w:color w:val="373A3C"/>
          <w:sz w:val="23"/>
          <w:szCs w:val="23"/>
          <w:shd w:val="clear" w:color="auto" w:fill="FFFFFF"/>
        </w:rPr>
        <w:t>morals</w:t>
      </w:r>
      <w:r w:rsidR="007B406A" w:rsidRPr="00061837">
        <w:rPr>
          <w:rFonts w:ascii="Segoe UI" w:hAnsi="Segoe UI" w:cs="Segoe UI"/>
          <w:color w:val="373A3C"/>
          <w:sz w:val="23"/>
          <w:szCs w:val="23"/>
          <w:shd w:val="clear" w:color="auto" w:fill="FFFFFF"/>
        </w:rPr>
        <w:t xml:space="preserve"> required to keep society functioning. </w:t>
      </w:r>
      <w:r w:rsidR="005F205F" w:rsidRPr="00061837">
        <w:rPr>
          <w:rFonts w:ascii="Segoe UI" w:hAnsi="Segoe UI" w:cs="Segoe UI"/>
          <w:color w:val="373A3C"/>
          <w:sz w:val="23"/>
          <w:szCs w:val="23"/>
          <w:shd w:val="clear" w:color="auto" w:fill="FFFFFF"/>
        </w:rPr>
        <w:t xml:space="preserve">From contrasting </w:t>
      </w:r>
      <w:r w:rsidR="00703E37">
        <w:rPr>
          <w:rFonts w:ascii="Segoe UI" w:hAnsi="Segoe UI" w:cs="Segoe UI"/>
          <w:color w:val="373A3C"/>
          <w:sz w:val="23"/>
          <w:szCs w:val="23"/>
          <w:shd w:val="clear" w:color="auto" w:fill="FFFFFF"/>
        </w:rPr>
        <w:t>differing</w:t>
      </w:r>
      <w:r w:rsidR="005F205F" w:rsidRPr="00061837">
        <w:rPr>
          <w:rFonts w:ascii="Segoe UI" w:hAnsi="Segoe UI" w:cs="Segoe UI"/>
          <w:color w:val="373A3C"/>
          <w:sz w:val="23"/>
          <w:szCs w:val="23"/>
          <w:shd w:val="clear" w:color="auto" w:fill="FFFFFF"/>
        </w:rPr>
        <w:t xml:space="preserve"> behaviours</w:t>
      </w:r>
      <w:r w:rsidR="00703E37">
        <w:rPr>
          <w:rFonts w:ascii="Segoe UI" w:hAnsi="Segoe UI" w:cs="Segoe UI"/>
          <w:color w:val="373A3C"/>
          <w:sz w:val="23"/>
          <w:szCs w:val="23"/>
          <w:shd w:val="clear" w:color="auto" w:fill="FFFFFF"/>
        </w:rPr>
        <w:t xml:space="preserve"> and choices,</w:t>
      </w:r>
      <w:r w:rsidR="005F205F" w:rsidRPr="00061837">
        <w:rPr>
          <w:rFonts w:ascii="Segoe UI" w:hAnsi="Segoe UI" w:cs="Segoe UI"/>
          <w:color w:val="373A3C"/>
          <w:sz w:val="23"/>
          <w:szCs w:val="23"/>
          <w:shd w:val="clear" w:color="auto" w:fill="FFFFFF"/>
        </w:rPr>
        <w:t xml:space="preserve"> to demonstrating</w:t>
      </w:r>
      <w:r w:rsidR="00703E37">
        <w:rPr>
          <w:rFonts w:ascii="Segoe UI" w:hAnsi="Segoe UI" w:cs="Segoe UI"/>
          <w:color w:val="373A3C"/>
          <w:sz w:val="23"/>
          <w:szCs w:val="23"/>
          <w:shd w:val="clear" w:color="auto" w:fill="FFFFFF"/>
        </w:rPr>
        <w:t xml:space="preserve"> the</w:t>
      </w:r>
      <w:r w:rsidR="005F205F" w:rsidRPr="00061837">
        <w:rPr>
          <w:rFonts w:ascii="Segoe UI" w:hAnsi="Segoe UI" w:cs="Segoe UI"/>
          <w:color w:val="373A3C"/>
          <w:sz w:val="23"/>
          <w:szCs w:val="23"/>
          <w:shd w:val="clear" w:color="auto" w:fill="FFFFFF"/>
        </w:rPr>
        <w:t xml:space="preserve"> lasting consequences </w:t>
      </w:r>
      <w:r w:rsidR="00703E37">
        <w:rPr>
          <w:rFonts w:ascii="Segoe UI" w:hAnsi="Segoe UI" w:cs="Segoe UI"/>
          <w:color w:val="373A3C"/>
          <w:sz w:val="23"/>
          <w:szCs w:val="23"/>
          <w:shd w:val="clear" w:color="auto" w:fill="FFFFFF"/>
        </w:rPr>
        <w:t>of certain</w:t>
      </w:r>
      <w:r w:rsidR="005F205F" w:rsidRPr="00061837">
        <w:rPr>
          <w:rFonts w:ascii="Segoe UI" w:hAnsi="Segoe UI" w:cs="Segoe UI"/>
          <w:color w:val="373A3C"/>
          <w:sz w:val="23"/>
          <w:szCs w:val="23"/>
          <w:shd w:val="clear" w:color="auto" w:fill="FFFFFF"/>
        </w:rPr>
        <w:t xml:space="preserve"> actions, the author has been able to build a set of tales which ‘produced mixed emotions in the hearts of </w:t>
      </w:r>
      <w:r w:rsidR="005F205F" w:rsidRPr="00061837">
        <w:rPr>
          <w:rFonts w:ascii="Segoe UI" w:hAnsi="Segoe UI" w:cs="Segoe UI"/>
          <w:color w:val="373A3C"/>
          <w:sz w:val="23"/>
          <w:szCs w:val="23"/>
          <w:shd w:val="clear" w:color="auto" w:fill="FFFFFF"/>
        </w:rPr>
        <w:lastRenderedPageBreak/>
        <w:t>listeners</w:t>
      </w:r>
      <w:r w:rsidR="00E35E57">
        <w:rPr>
          <w:rFonts w:ascii="Segoe UI" w:hAnsi="Segoe UI" w:cs="Segoe UI"/>
          <w:color w:val="373A3C"/>
          <w:sz w:val="23"/>
          <w:szCs w:val="23"/>
          <w:shd w:val="clear" w:color="auto" w:fill="FFFFFF"/>
        </w:rPr>
        <w:t>’</w:t>
      </w:r>
      <w:r w:rsidR="00E35E57">
        <w:rPr>
          <w:rStyle w:val="FootnoteReference"/>
          <w:rFonts w:ascii="Segoe UI" w:hAnsi="Segoe UI" w:cs="Segoe UI"/>
          <w:color w:val="373A3C"/>
          <w:sz w:val="23"/>
          <w:szCs w:val="23"/>
          <w:shd w:val="clear" w:color="auto" w:fill="FFFFFF"/>
        </w:rPr>
        <w:footnoteReference w:id="46"/>
      </w:r>
      <w:r w:rsidR="005F205F" w:rsidRPr="00061837">
        <w:rPr>
          <w:rFonts w:ascii="Segoe UI" w:hAnsi="Segoe UI" w:cs="Segoe UI"/>
          <w:color w:val="373A3C"/>
          <w:sz w:val="23"/>
          <w:szCs w:val="23"/>
          <w:shd w:val="clear" w:color="auto" w:fill="FFFFFF"/>
        </w:rPr>
        <w:t xml:space="preserve"> while still offering complex ‘ethical dilemmas concerning moral, political and legal issues’</w:t>
      </w:r>
      <w:r w:rsidR="00E35E57">
        <w:rPr>
          <w:rStyle w:val="FootnoteReference"/>
          <w:rFonts w:ascii="Segoe UI" w:hAnsi="Segoe UI" w:cs="Segoe UI"/>
          <w:color w:val="373A3C"/>
          <w:sz w:val="23"/>
          <w:szCs w:val="23"/>
          <w:shd w:val="clear" w:color="auto" w:fill="FFFFFF"/>
        </w:rPr>
        <w:footnoteReference w:id="47"/>
      </w:r>
      <w:r w:rsidR="00CC4B6A">
        <w:rPr>
          <w:rFonts w:ascii="Segoe UI" w:hAnsi="Segoe UI" w:cs="Segoe UI"/>
          <w:color w:val="373A3C"/>
          <w:sz w:val="23"/>
          <w:szCs w:val="23"/>
          <w:shd w:val="clear" w:color="auto" w:fill="FFFFFF"/>
        </w:rPr>
        <w:t xml:space="preserve">. </w:t>
      </w:r>
      <w:r w:rsidR="0037692B" w:rsidRPr="00061837">
        <w:rPr>
          <w:rFonts w:ascii="Segoe UI" w:hAnsi="Segoe UI" w:cs="Segoe UI"/>
          <w:color w:val="373A3C"/>
          <w:sz w:val="23"/>
          <w:szCs w:val="23"/>
          <w:shd w:val="clear" w:color="auto" w:fill="FFFFFF"/>
        </w:rPr>
        <w:t xml:space="preserve">The Mabinogi may not be primarily a set of moral rules and judgements but it’s author skilfully weaves in exploration of these issues, as all good stories do, after all these are </w:t>
      </w:r>
      <w:r w:rsidR="00843D0E">
        <w:rPr>
          <w:rFonts w:ascii="Segoe UI" w:hAnsi="Segoe UI" w:cs="Segoe UI"/>
          <w:color w:val="373A3C"/>
          <w:sz w:val="23"/>
          <w:szCs w:val="23"/>
          <w:shd w:val="clear" w:color="auto" w:fill="FFFFFF"/>
        </w:rPr>
        <w:t>issues are</w:t>
      </w:r>
      <w:r w:rsidR="0037692B" w:rsidRPr="00061837">
        <w:rPr>
          <w:rFonts w:ascii="Segoe UI" w:hAnsi="Segoe UI" w:cs="Segoe UI"/>
          <w:color w:val="373A3C"/>
          <w:sz w:val="23"/>
          <w:szCs w:val="23"/>
          <w:shd w:val="clear" w:color="auto" w:fill="FFFFFF"/>
        </w:rPr>
        <w:t xml:space="preserve"> </w:t>
      </w:r>
      <w:r w:rsidR="00843D0E">
        <w:rPr>
          <w:rFonts w:ascii="Segoe UI" w:hAnsi="Segoe UI" w:cs="Segoe UI"/>
          <w:color w:val="373A3C"/>
          <w:sz w:val="23"/>
          <w:szCs w:val="23"/>
          <w:shd w:val="clear" w:color="auto" w:fill="FFFFFF"/>
        </w:rPr>
        <w:t>vital</w:t>
      </w:r>
      <w:r w:rsidR="0037692B" w:rsidRPr="00061837">
        <w:rPr>
          <w:rFonts w:ascii="Segoe UI" w:hAnsi="Segoe UI" w:cs="Segoe UI"/>
          <w:color w:val="373A3C"/>
          <w:sz w:val="23"/>
          <w:szCs w:val="23"/>
          <w:shd w:val="clear" w:color="auto" w:fill="FFFFFF"/>
        </w:rPr>
        <w:t xml:space="preserve"> to </w:t>
      </w:r>
      <w:r w:rsidR="00843D0E">
        <w:rPr>
          <w:rFonts w:ascii="Segoe UI" w:hAnsi="Segoe UI" w:cs="Segoe UI"/>
          <w:color w:val="373A3C"/>
          <w:sz w:val="23"/>
          <w:szCs w:val="23"/>
          <w:shd w:val="clear" w:color="auto" w:fill="FFFFFF"/>
        </w:rPr>
        <w:t>the progress of society as whole</w:t>
      </w:r>
      <w:r w:rsidR="0037692B" w:rsidRPr="00061837">
        <w:rPr>
          <w:rFonts w:ascii="Segoe UI" w:hAnsi="Segoe UI" w:cs="Segoe UI"/>
          <w:color w:val="373A3C"/>
          <w:sz w:val="23"/>
          <w:szCs w:val="23"/>
          <w:shd w:val="clear" w:color="auto" w:fill="FFFFFF"/>
        </w:rPr>
        <w:t>.</w:t>
      </w:r>
    </w:p>
    <w:p w14:paraId="13C894A9" w14:textId="77777777" w:rsidR="007A7495" w:rsidRDefault="007A7495" w:rsidP="00BF0F05">
      <w:pPr>
        <w:rPr>
          <w:rFonts w:ascii="Segoe UI" w:hAnsi="Segoe UI" w:cs="Segoe UI"/>
          <w:color w:val="373A3C"/>
          <w:sz w:val="23"/>
          <w:szCs w:val="23"/>
          <w:shd w:val="clear" w:color="auto" w:fill="FFFFFF"/>
        </w:rPr>
      </w:pPr>
    </w:p>
    <w:p w14:paraId="679E4FB3" w14:textId="3F647F7D" w:rsidR="00BF0F05" w:rsidRDefault="00BF0F05" w:rsidP="008569F1">
      <w:pPr>
        <w:rPr>
          <w:rFonts w:ascii="Segoe UI" w:hAnsi="Segoe UI" w:cs="Segoe UI"/>
          <w:color w:val="373A3C"/>
          <w:sz w:val="23"/>
          <w:szCs w:val="23"/>
          <w:shd w:val="clear" w:color="auto" w:fill="FFFFFF"/>
        </w:rPr>
      </w:pPr>
    </w:p>
    <w:p w14:paraId="0D7BA2C0" w14:textId="5B1F4609" w:rsidR="00BF0F05" w:rsidRDefault="00BF0F05" w:rsidP="008569F1">
      <w:pPr>
        <w:rPr>
          <w:rFonts w:ascii="Segoe UI" w:hAnsi="Segoe UI" w:cs="Segoe UI"/>
          <w:color w:val="373A3C"/>
          <w:sz w:val="23"/>
          <w:szCs w:val="23"/>
          <w:shd w:val="clear" w:color="auto" w:fill="FFFFFF"/>
        </w:rPr>
      </w:pPr>
    </w:p>
    <w:p w14:paraId="59CEC081" w14:textId="6BBBEAA7" w:rsidR="00BF0F05" w:rsidRDefault="00BF0F05" w:rsidP="008569F1">
      <w:pPr>
        <w:rPr>
          <w:rFonts w:ascii="Segoe UI" w:hAnsi="Segoe UI" w:cs="Segoe UI"/>
          <w:color w:val="373A3C"/>
          <w:sz w:val="23"/>
          <w:szCs w:val="23"/>
          <w:shd w:val="clear" w:color="auto" w:fill="FFFFFF"/>
        </w:rPr>
      </w:pPr>
    </w:p>
    <w:p w14:paraId="3D7B9085" w14:textId="3901C19E" w:rsidR="008A79FD" w:rsidRDefault="008A79FD" w:rsidP="008569F1">
      <w:pPr>
        <w:rPr>
          <w:sz w:val="20"/>
          <w:szCs w:val="20"/>
        </w:rPr>
      </w:pPr>
    </w:p>
    <w:p w14:paraId="136D90C2" w14:textId="6D572B74" w:rsidR="007314A2" w:rsidRDefault="007314A2" w:rsidP="008569F1">
      <w:pPr>
        <w:rPr>
          <w:sz w:val="20"/>
          <w:szCs w:val="20"/>
        </w:rPr>
      </w:pPr>
    </w:p>
    <w:p w14:paraId="442AFE32" w14:textId="4066A426" w:rsidR="007314A2" w:rsidRDefault="007314A2" w:rsidP="008569F1">
      <w:pPr>
        <w:rPr>
          <w:sz w:val="20"/>
          <w:szCs w:val="20"/>
        </w:rPr>
      </w:pPr>
    </w:p>
    <w:p w14:paraId="3CB4136E" w14:textId="635A43B1" w:rsidR="007314A2" w:rsidRDefault="007314A2" w:rsidP="008569F1">
      <w:pPr>
        <w:rPr>
          <w:sz w:val="20"/>
          <w:szCs w:val="20"/>
        </w:rPr>
      </w:pPr>
    </w:p>
    <w:p w14:paraId="18E3CA40" w14:textId="75D2B0C5" w:rsidR="007314A2" w:rsidRDefault="007314A2" w:rsidP="008569F1">
      <w:pPr>
        <w:rPr>
          <w:sz w:val="20"/>
          <w:szCs w:val="20"/>
        </w:rPr>
      </w:pPr>
    </w:p>
    <w:p w14:paraId="2ED46643" w14:textId="77777777" w:rsidR="007314A2" w:rsidRDefault="007314A2" w:rsidP="008569F1">
      <w:pPr>
        <w:rPr>
          <w:rFonts w:ascii="Segoe UI" w:hAnsi="Segoe UI" w:cs="Segoe UI"/>
          <w:color w:val="373A3C"/>
          <w:sz w:val="23"/>
          <w:szCs w:val="23"/>
          <w:shd w:val="clear" w:color="auto" w:fill="FFFFFF"/>
        </w:rPr>
      </w:pPr>
    </w:p>
    <w:p w14:paraId="4BD64D7D" w14:textId="7608268C" w:rsidR="008A79FD" w:rsidRDefault="008A79FD" w:rsidP="008569F1">
      <w:pPr>
        <w:rPr>
          <w:rFonts w:ascii="Segoe UI" w:hAnsi="Segoe UI" w:cs="Segoe UI"/>
          <w:color w:val="373A3C"/>
          <w:sz w:val="23"/>
          <w:szCs w:val="23"/>
          <w:shd w:val="clear" w:color="auto" w:fill="FFFFFF"/>
        </w:rPr>
      </w:pPr>
    </w:p>
    <w:p w14:paraId="31BBCC0F" w14:textId="3BEF0C6A" w:rsidR="00296917" w:rsidRDefault="00296917" w:rsidP="008569F1">
      <w:pPr>
        <w:rPr>
          <w:rFonts w:ascii="Segoe UI" w:hAnsi="Segoe UI" w:cs="Segoe UI"/>
          <w:color w:val="373A3C"/>
          <w:sz w:val="23"/>
          <w:szCs w:val="23"/>
          <w:shd w:val="clear" w:color="auto" w:fill="FFFFFF"/>
        </w:rPr>
      </w:pPr>
    </w:p>
    <w:p w14:paraId="5CBC071D" w14:textId="77777777" w:rsidR="00843D0E" w:rsidRDefault="00843D0E" w:rsidP="008569F1">
      <w:pPr>
        <w:rPr>
          <w:rFonts w:ascii="Segoe UI" w:hAnsi="Segoe UI" w:cs="Segoe UI"/>
          <w:color w:val="373A3C"/>
          <w:sz w:val="23"/>
          <w:szCs w:val="23"/>
          <w:shd w:val="clear" w:color="auto" w:fill="FFFFFF"/>
        </w:rPr>
      </w:pPr>
    </w:p>
    <w:p w14:paraId="13A9A5F0" w14:textId="59D3F778" w:rsidR="00296917" w:rsidRDefault="00296917" w:rsidP="008569F1">
      <w:pPr>
        <w:rPr>
          <w:rFonts w:ascii="Segoe UI" w:hAnsi="Segoe UI" w:cs="Segoe UI"/>
          <w:color w:val="373A3C"/>
          <w:sz w:val="23"/>
          <w:szCs w:val="23"/>
          <w:shd w:val="clear" w:color="auto" w:fill="FFFFFF"/>
        </w:rPr>
      </w:pPr>
    </w:p>
    <w:p w14:paraId="33C9ABA2" w14:textId="5ACA350D" w:rsidR="00DD0BF8" w:rsidRDefault="00DD0BF8" w:rsidP="008569F1">
      <w:pPr>
        <w:rPr>
          <w:rFonts w:ascii="Segoe UI" w:hAnsi="Segoe UI" w:cs="Segoe UI"/>
          <w:color w:val="373A3C"/>
          <w:sz w:val="23"/>
          <w:szCs w:val="23"/>
          <w:shd w:val="clear" w:color="auto" w:fill="FFFFFF"/>
        </w:rPr>
      </w:pPr>
    </w:p>
    <w:p w14:paraId="1A620D57" w14:textId="3EA67F5F" w:rsidR="00DD0BF8" w:rsidRDefault="00DD0BF8" w:rsidP="008569F1">
      <w:pPr>
        <w:rPr>
          <w:rFonts w:ascii="Segoe UI" w:hAnsi="Segoe UI" w:cs="Segoe UI"/>
          <w:color w:val="373A3C"/>
          <w:sz w:val="23"/>
          <w:szCs w:val="23"/>
          <w:shd w:val="clear" w:color="auto" w:fill="FFFFFF"/>
        </w:rPr>
      </w:pPr>
    </w:p>
    <w:p w14:paraId="14714544" w14:textId="587B0ECE" w:rsidR="00DD0BF8" w:rsidRDefault="00DD0BF8" w:rsidP="008569F1">
      <w:pPr>
        <w:rPr>
          <w:rFonts w:ascii="Segoe UI" w:hAnsi="Segoe UI" w:cs="Segoe UI"/>
          <w:color w:val="373A3C"/>
          <w:sz w:val="23"/>
          <w:szCs w:val="23"/>
          <w:shd w:val="clear" w:color="auto" w:fill="FFFFFF"/>
        </w:rPr>
      </w:pPr>
    </w:p>
    <w:p w14:paraId="03F3CB28" w14:textId="3AC57A99" w:rsidR="00DD0BF8" w:rsidRDefault="00DD0BF8" w:rsidP="008569F1">
      <w:pPr>
        <w:rPr>
          <w:rFonts w:ascii="Segoe UI" w:hAnsi="Segoe UI" w:cs="Segoe UI"/>
          <w:color w:val="373A3C"/>
          <w:sz w:val="23"/>
          <w:szCs w:val="23"/>
          <w:shd w:val="clear" w:color="auto" w:fill="FFFFFF"/>
        </w:rPr>
      </w:pPr>
    </w:p>
    <w:p w14:paraId="44FD1AD8" w14:textId="3CFBB373" w:rsidR="00DD0BF8" w:rsidRDefault="00DD0BF8" w:rsidP="008569F1">
      <w:pPr>
        <w:rPr>
          <w:rFonts w:ascii="Segoe UI" w:hAnsi="Segoe UI" w:cs="Segoe UI"/>
          <w:color w:val="373A3C"/>
          <w:sz w:val="23"/>
          <w:szCs w:val="23"/>
          <w:shd w:val="clear" w:color="auto" w:fill="FFFFFF"/>
        </w:rPr>
      </w:pPr>
    </w:p>
    <w:p w14:paraId="1F201A98" w14:textId="77777777" w:rsidR="00DD0BF8" w:rsidRDefault="00DD0BF8" w:rsidP="008569F1">
      <w:pPr>
        <w:rPr>
          <w:rFonts w:ascii="Segoe UI" w:hAnsi="Segoe UI" w:cs="Segoe UI"/>
          <w:color w:val="373A3C"/>
          <w:sz w:val="23"/>
          <w:szCs w:val="23"/>
          <w:shd w:val="clear" w:color="auto" w:fill="FFFFFF"/>
        </w:rPr>
      </w:pPr>
      <w:bookmarkStart w:id="0" w:name="_GoBack"/>
      <w:bookmarkEnd w:id="0"/>
    </w:p>
    <w:p w14:paraId="198F5771" w14:textId="2B1A41E0" w:rsidR="00BF0F05" w:rsidRDefault="00BF0F05" w:rsidP="008569F1">
      <w:pPr>
        <w:rPr>
          <w:rFonts w:ascii="Segoe UI" w:hAnsi="Segoe UI" w:cs="Segoe UI"/>
          <w:color w:val="373A3C"/>
          <w:sz w:val="23"/>
          <w:szCs w:val="23"/>
          <w:shd w:val="clear" w:color="auto" w:fill="FFFFFF"/>
        </w:rPr>
      </w:pPr>
    </w:p>
    <w:p w14:paraId="295DEE37" w14:textId="456073BF" w:rsidR="00BF0F05" w:rsidRDefault="00200847" w:rsidP="008569F1">
      <w:pPr>
        <w:rPr>
          <w:rFonts w:ascii="Segoe UI" w:hAnsi="Segoe UI" w:cs="Segoe UI"/>
          <w:color w:val="373A3C"/>
          <w:sz w:val="24"/>
          <w:szCs w:val="24"/>
          <w:u w:val="single"/>
          <w:shd w:val="clear" w:color="auto" w:fill="FFFFFF"/>
        </w:rPr>
      </w:pPr>
      <w:r w:rsidRPr="00200847">
        <w:rPr>
          <w:rFonts w:ascii="Segoe UI" w:hAnsi="Segoe UI" w:cs="Segoe UI"/>
          <w:color w:val="373A3C"/>
          <w:sz w:val="24"/>
          <w:szCs w:val="24"/>
          <w:u w:val="single"/>
          <w:shd w:val="clear" w:color="auto" w:fill="FFFFFF"/>
        </w:rPr>
        <w:lastRenderedPageBreak/>
        <w:t>B</w:t>
      </w:r>
      <w:r w:rsidR="00BF0F05" w:rsidRPr="00200847">
        <w:rPr>
          <w:rFonts w:ascii="Segoe UI" w:hAnsi="Segoe UI" w:cs="Segoe UI"/>
          <w:color w:val="373A3C"/>
          <w:sz w:val="24"/>
          <w:szCs w:val="24"/>
          <w:u w:val="single"/>
          <w:shd w:val="clear" w:color="auto" w:fill="FFFFFF"/>
        </w:rPr>
        <w:t>ibliography</w:t>
      </w:r>
    </w:p>
    <w:p w14:paraId="3561F649" w14:textId="77777777" w:rsidR="00BE1189" w:rsidRDefault="00184185" w:rsidP="009E529F">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B</w:t>
      </w:r>
      <w:r w:rsidR="008F37C6" w:rsidRPr="009E529F">
        <w:rPr>
          <w:rFonts w:ascii="Segoe UI" w:hAnsi="Segoe UI" w:cs="Segoe UI"/>
          <w:color w:val="373A3C"/>
          <w:sz w:val="23"/>
          <w:szCs w:val="23"/>
          <w:shd w:val="clear" w:color="auto" w:fill="FFFFFF"/>
        </w:rPr>
        <w:t>ollard</w:t>
      </w:r>
      <w:r w:rsidR="001E5DCB" w:rsidRPr="009E529F">
        <w:rPr>
          <w:rFonts w:ascii="Segoe UI" w:hAnsi="Segoe UI" w:cs="Segoe UI"/>
          <w:color w:val="373A3C"/>
          <w:sz w:val="23"/>
          <w:szCs w:val="23"/>
          <w:shd w:val="clear" w:color="auto" w:fill="FFFFFF"/>
        </w:rPr>
        <w:t>, J.K. ‘T</w:t>
      </w:r>
      <w:r w:rsidR="008F37C6" w:rsidRPr="009E529F">
        <w:rPr>
          <w:rFonts w:ascii="Segoe UI" w:hAnsi="Segoe UI" w:cs="Segoe UI"/>
          <w:color w:val="373A3C"/>
          <w:sz w:val="23"/>
          <w:szCs w:val="23"/>
          <w:shd w:val="clear" w:color="auto" w:fill="FFFFFF"/>
        </w:rPr>
        <w:t xml:space="preserve">he role of myth and tradition in the </w:t>
      </w:r>
      <w:r w:rsidR="001E5DCB" w:rsidRPr="009E529F">
        <w:rPr>
          <w:rFonts w:ascii="Segoe UI" w:hAnsi="Segoe UI" w:cs="Segoe UI"/>
          <w:color w:val="373A3C"/>
          <w:sz w:val="23"/>
          <w:szCs w:val="23"/>
          <w:shd w:val="clear" w:color="auto" w:fill="FFFFFF"/>
        </w:rPr>
        <w:t>F</w:t>
      </w:r>
      <w:r w:rsidR="008F37C6" w:rsidRPr="009E529F">
        <w:rPr>
          <w:rFonts w:ascii="Segoe UI" w:hAnsi="Segoe UI" w:cs="Segoe UI"/>
          <w:color w:val="373A3C"/>
          <w:sz w:val="23"/>
          <w:szCs w:val="23"/>
          <w:shd w:val="clear" w:color="auto" w:fill="FFFFFF"/>
        </w:rPr>
        <w:t xml:space="preserve">our </w:t>
      </w:r>
      <w:r w:rsidR="001E5DCB" w:rsidRPr="009E529F">
        <w:rPr>
          <w:rFonts w:ascii="Segoe UI" w:hAnsi="Segoe UI" w:cs="Segoe UI"/>
          <w:color w:val="373A3C"/>
          <w:sz w:val="23"/>
          <w:szCs w:val="23"/>
          <w:shd w:val="clear" w:color="auto" w:fill="FFFFFF"/>
        </w:rPr>
        <w:t>B</w:t>
      </w:r>
      <w:r w:rsidR="008F37C6" w:rsidRPr="009E529F">
        <w:rPr>
          <w:rFonts w:ascii="Segoe UI" w:hAnsi="Segoe UI" w:cs="Segoe UI"/>
          <w:color w:val="373A3C"/>
          <w:sz w:val="23"/>
          <w:szCs w:val="23"/>
          <w:shd w:val="clear" w:color="auto" w:fill="FFFFFF"/>
        </w:rPr>
        <w:t xml:space="preserve">ranches of the </w:t>
      </w:r>
      <w:r w:rsidR="001E5DCB" w:rsidRPr="009E529F">
        <w:rPr>
          <w:rFonts w:ascii="Segoe UI" w:hAnsi="Segoe UI" w:cs="Segoe UI"/>
          <w:color w:val="373A3C"/>
          <w:sz w:val="23"/>
          <w:szCs w:val="23"/>
          <w:shd w:val="clear" w:color="auto" w:fill="FFFFFF"/>
        </w:rPr>
        <w:t>M</w:t>
      </w:r>
      <w:r w:rsidR="008F37C6" w:rsidRPr="009E529F">
        <w:rPr>
          <w:rFonts w:ascii="Segoe UI" w:hAnsi="Segoe UI" w:cs="Segoe UI"/>
          <w:color w:val="373A3C"/>
          <w:sz w:val="23"/>
          <w:szCs w:val="23"/>
          <w:shd w:val="clear" w:color="auto" w:fill="FFFFFF"/>
        </w:rPr>
        <w:t>abinogi</w:t>
      </w:r>
      <w:r w:rsidR="001E5DCB" w:rsidRPr="009E529F">
        <w:rPr>
          <w:rFonts w:ascii="Segoe UI" w:hAnsi="Segoe UI" w:cs="Segoe UI"/>
          <w:color w:val="373A3C"/>
          <w:sz w:val="23"/>
          <w:szCs w:val="23"/>
          <w:shd w:val="clear" w:color="auto" w:fill="FFFFFF"/>
        </w:rPr>
        <w:t xml:space="preserve">’, </w:t>
      </w:r>
      <w:r w:rsidR="001E5DCB" w:rsidRPr="002B4497">
        <w:rPr>
          <w:rFonts w:ascii="Segoe UI" w:hAnsi="Segoe UI" w:cs="Segoe UI"/>
          <w:i/>
          <w:iCs/>
          <w:color w:val="373A3C"/>
          <w:sz w:val="23"/>
          <w:szCs w:val="23"/>
          <w:shd w:val="clear" w:color="auto" w:fill="FFFFFF"/>
        </w:rPr>
        <w:t>C</w:t>
      </w:r>
      <w:r w:rsidR="008F37C6" w:rsidRPr="002B4497">
        <w:rPr>
          <w:rFonts w:ascii="Segoe UI" w:hAnsi="Segoe UI" w:cs="Segoe UI"/>
          <w:i/>
          <w:iCs/>
          <w:color w:val="373A3C"/>
          <w:sz w:val="23"/>
          <w:szCs w:val="23"/>
          <w:shd w:val="clear" w:color="auto" w:fill="FFFFFF"/>
        </w:rPr>
        <w:t>ambridge</w:t>
      </w:r>
      <w:r w:rsidR="001E5DCB" w:rsidRPr="002B4497">
        <w:rPr>
          <w:rFonts w:ascii="Segoe UI" w:hAnsi="Segoe UI" w:cs="Segoe UI"/>
          <w:i/>
          <w:iCs/>
          <w:color w:val="373A3C"/>
          <w:sz w:val="23"/>
          <w:szCs w:val="23"/>
          <w:shd w:val="clear" w:color="auto" w:fill="FFFFFF"/>
        </w:rPr>
        <w:t xml:space="preserve"> M</w:t>
      </w:r>
      <w:r w:rsidR="008F37C6" w:rsidRPr="002B4497">
        <w:rPr>
          <w:rFonts w:ascii="Segoe UI" w:hAnsi="Segoe UI" w:cs="Segoe UI"/>
          <w:i/>
          <w:iCs/>
          <w:color w:val="373A3C"/>
          <w:sz w:val="23"/>
          <w:szCs w:val="23"/>
          <w:shd w:val="clear" w:color="auto" w:fill="FFFFFF"/>
        </w:rPr>
        <w:t>edieval</w:t>
      </w:r>
      <w:r w:rsidR="001E5DCB" w:rsidRPr="002B4497">
        <w:rPr>
          <w:rFonts w:ascii="Segoe UI" w:hAnsi="Segoe UI" w:cs="Segoe UI"/>
          <w:i/>
          <w:iCs/>
          <w:color w:val="373A3C"/>
          <w:sz w:val="23"/>
          <w:szCs w:val="23"/>
          <w:shd w:val="clear" w:color="auto" w:fill="FFFFFF"/>
        </w:rPr>
        <w:t xml:space="preserve"> Celtic S</w:t>
      </w:r>
      <w:r w:rsidR="008F37C6" w:rsidRPr="002B4497">
        <w:rPr>
          <w:rFonts w:ascii="Segoe UI" w:hAnsi="Segoe UI" w:cs="Segoe UI"/>
          <w:i/>
          <w:iCs/>
          <w:color w:val="373A3C"/>
          <w:sz w:val="23"/>
          <w:szCs w:val="23"/>
          <w:shd w:val="clear" w:color="auto" w:fill="FFFFFF"/>
        </w:rPr>
        <w:t>tudies</w:t>
      </w:r>
      <w:r w:rsidR="001E5DCB" w:rsidRPr="009E529F">
        <w:rPr>
          <w:rFonts w:ascii="Segoe UI" w:hAnsi="Segoe UI" w:cs="Segoe UI"/>
          <w:color w:val="373A3C"/>
          <w:sz w:val="23"/>
          <w:szCs w:val="23"/>
          <w:shd w:val="clear" w:color="auto" w:fill="FFFFFF"/>
        </w:rPr>
        <w:t>, 6 (Winter) (1983), pp</w:t>
      </w:r>
      <w:r w:rsidR="00B46A28">
        <w:rPr>
          <w:rFonts w:ascii="Segoe UI" w:hAnsi="Segoe UI" w:cs="Segoe UI"/>
          <w:color w:val="373A3C"/>
          <w:sz w:val="23"/>
          <w:szCs w:val="23"/>
          <w:shd w:val="clear" w:color="auto" w:fill="FFFFFF"/>
        </w:rPr>
        <w:t xml:space="preserve">. </w:t>
      </w:r>
      <w:r w:rsidR="001E5DCB" w:rsidRPr="009E529F">
        <w:rPr>
          <w:rFonts w:ascii="Segoe UI" w:hAnsi="Segoe UI" w:cs="Segoe UI"/>
          <w:color w:val="373A3C"/>
          <w:sz w:val="23"/>
          <w:szCs w:val="23"/>
          <w:shd w:val="clear" w:color="auto" w:fill="FFFFFF"/>
        </w:rPr>
        <w:t xml:space="preserve">67-86.   </w:t>
      </w:r>
    </w:p>
    <w:p w14:paraId="2ACCCA82" w14:textId="569532C5" w:rsidR="00184185" w:rsidRDefault="00184185" w:rsidP="00184185">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 xml:space="preserve">Bollard, J.K.  ‘The Structure </w:t>
      </w:r>
      <w:r w:rsidR="00844908">
        <w:rPr>
          <w:rFonts w:ascii="Segoe UI" w:hAnsi="Segoe UI" w:cs="Segoe UI"/>
          <w:color w:val="373A3C"/>
          <w:sz w:val="23"/>
          <w:szCs w:val="23"/>
          <w:shd w:val="clear" w:color="auto" w:fill="FFFFFF"/>
        </w:rPr>
        <w:t>o</w:t>
      </w:r>
      <w:r w:rsidRPr="009E529F">
        <w:rPr>
          <w:rFonts w:ascii="Segoe UI" w:hAnsi="Segoe UI" w:cs="Segoe UI"/>
          <w:color w:val="373A3C"/>
          <w:sz w:val="23"/>
          <w:szCs w:val="23"/>
          <w:shd w:val="clear" w:color="auto" w:fill="FFFFFF"/>
        </w:rPr>
        <w:t xml:space="preserve">f The Four Branches </w:t>
      </w:r>
      <w:r w:rsidR="00844908">
        <w:rPr>
          <w:rFonts w:ascii="Segoe UI" w:hAnsi="Segoe UI" w:cs="Segoe UI"/>
          <w:color w:val="373A3C"/>
          <w:sz w:val="23"/>
          <w:szCs w:val="23"/>
          <w:shd w:val="clear" w:color="auto" w:fill="FFFFFF"/>
        </w:rPr>
        <w:t>o</w:t>
      </w:r>
      <w:r w:rsidRPr="009E529F">
        <w:rPr>
          <w:rFonts w:ascii="Segoe UI" w:hAnsi="Segoe UI" w:cs="Segoe UI"/>
          <w:color w:val="373A3C"/>
          <w:sz w:val="23"/>
          <w:szCs w:val="23"/>
          <w:shd w:val="clear" w:color="auto" w:fill="FFFFFF"/>
        </w:rPr>
        <w:t xml:space="preserve">f The Mabinogi’, in Sullivan III, C.W. (ed.) </w:t>
      </w:r>
      <w:r w:rsidRPr="002B4497">
        <w:rPr>
          <w:rFonts w:ascii="Segoe UI" w:hAnsi="Segoe UI" w:cs="Segoe UI"/>
          <w:i/>
          <w:iCs/>
          <w:color w:val="373A3C"/>
          <w:sz w:val="23"/>
          <w:szCs w:val="23"/>
          <w:shd w:val="clear" w:color="auto" w:fill="FFFFFF"/>
        </w:rPr>
        <w:t>The Mabinogi</w:t>
      </w:r>
      <w:r w:rsidR="00E85B0C" w:rsidRPr="002B4497">
        <w:rPr>
          <w:rFonts w:ascii="Segoe UI" w:hAnsi="Segoe UI" w:cs="Segoe UI"/>
          <w:i/>
          <w:iCs/>
          <w:color w:val="373A3C"/>
          <w:sz w:val="23"/>
          <w:szCs w:val="23"/>
          <w:shd w:val="clear" w:color="auto" w:fill="FFFFFF"/>
        </w:rPr>
        <w:t>: A Book of Essays</w:t>
      </w:r>
      <w:r w:rsidRPr="009E529F">
        <w:rPr>
          <w:rFonts w:ascii="Segoe UI" w:hAnsi="Segoe UI" w:cs="Segoe UI"/>
          <w:color w:val="373A3C"/>
          <w:sz w:val="23"/>
          <w:szCs w:val="23"/>
          <w:shd w:val="clear" w:color="auto" w:fill="FFFFFF"/>
        </w:rPr>
        <w:t xml:space="preserve"> (</w:t>
      </w:r>
      <w:r w:rsidR="00E85B0C">
        <w:rPr>
          <w:rFonts w:ascii="Segoe UI" w:hAnsi="Segoe UI" w:cs="Segoe UI"/>
          <w:color w:val="373A3C"/>
          <w:sz w:val="23"/>
          <w:szCs w:val="23"/>
          <w:shd w:val="clear" w:color="auto" w:fill="FFFFFF"/>
        </w:rPr>
        <w:t>New York: Garland</w:t>
      </w:r>
      <w:r w:rsidRPr="009E529F">
        <w:rPr>
          <w:rFonts w:ascii="Segoe UI" w:hAnsi="Segoe UI" w:cs="Segoe UI"/>
          <w:color w:val="373A3C"/>
          <w:sz w:val="23"/>
          <w:szCs w:val="23"/>
          <w:shd w:val="clear" w:color="auto" w:fill="FFFFFF"/>
        </w:rPr>
        <w:t>, 1996).</w:t>
      </w:r>
    </w:p>
    <w:p w14:paraId="6EB13282" w14:textId="77777777" w:rsidR="002420E7" w:rsidRPr="009E529F" w:rsidRDefault="002420E7" w:rsidP="002420E7">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Davies, R</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M.</w:t>
      </w:r>
      <w:r>
        <w:rPr>
          <w:rFonts w:ascii="Segoe UI" w:hAnsi="Segoe UI" w:cs="Segoe UI"/>
          <w:color w:val="373A3C"/>
          <w:sz w:val="23"/>
          <w:szCs w:val="23"/>
          <w:shd w:val="clear" w:color="auto" w:fill="FFFFFF"/>
        </w:rPr>
        <w:t xml:space="preserve">, </w:t>
      </w:r>
      <w:r w:rsidRPr="0055040A">
        <w:rPr>
          <w:rFonts w:ascii="Segoe UI" w:hAnsi="Segoe UI" w:cs="Segoe UI"/>
          <w:i/>
          <w:iCs/>
          <w:color w:val="373A3C"/>
          <w:sz w:val="23"/>
          <w:szCs w:val="23"/>
          <w:shd w:val="clear" w:color="auto" w:fill="FFFFFF"/>
        </w:rPr>
        <w:t xml:space="preserve">The Moral Structure of </w:t>
      </w:r>
      <w:proofErr w:type="spellStart"/>
      <w:r w:rsidRPr="0055040A">
        <w:rPr>
          <w:rFonts w:ascii="Segoe UI" w:hAnsi="Segoe UI" w:cs="Segoe UI"/>
          <w:i/>
          <w:iCs/>
          <w:color w:val="373A3C"/>
          <w:sz w:val="23"/>
          <w:szCs w:val="23"/>
          <w:shd w:val="clear" w:color="auto" w:fill="FFFFFF"/>
        </w:rPr>
        <w:t>Pedeir</w:t>
      </w:r>
      <w:proofErr w:type="spellEnd"/>
      <w:r w:rsidRPr="0055040A">
        <w:rPr>
          <w:rFonts w:ascii="Segoe UI" w:hAnsi="Segoe UI" w:cs="Segoe UI"/>
          <w:i/>
          <w:iCs/>
          <w:color w:val="373A3C"/>
          <w:sz w:val="23"/>
          <w:szCs w:val="23"/>
          <w:shd w:val="clear" w:color="auto" w:fill="FFFFFF"/>
        </w:rPr>
        <w:t xml:space="preserve"> </w:t>
      </w:r>
      <w:proofErr w:type="spellStart"/>
      <w:r w:rsidRPr="0055040A">
        <w:rPr>
          <w:rFonts w:ascii="Segoe UI" w:hAnsi="Segoe UI" w:cs="Segoe UI"/>
          <w:i/>
          <w:iCs/>
          <w:color w:val="373A3C"/>
          <w:sz w:val="23"/>
          <w:szCs w:val="23"/>
          <w:shd w:val="clear" w:color="auto" w:fill="FFFFFF"/>
        </w:rPr>
        <w:t>Keinc</w:t>
      </w:r>
      <w:proofErr w:type="spellEnd"/>
      <w:r w:rsidRPr="0055040A">
        <w:rPr>
          <w:rFonts w:ascii="Segoe UI" w:hAnsi="Segoe UI" w:cs="Segoe UI"/>
          <w:i/>
          <w:iCs/>
          <w:color w:val="373A3C"/>
          <w:sz w:val="23"/>
          <w:szCs w:val="23"/>
          <w:shd w:val="clear" w:color="auto" w:fill="FFFFFF"/>
        </w:rPr>
        <w:t xml:space="preserve"> y Mabinogi</w:t>
      </w:r>
      <w:r>
        <w:rPr>
          <w:rFonts w:ascii="Segoe UI" w:hAnsi="Segoe UI" w:cs="Segoe UI"/>
          <w:i/>
          <w:iCs/>
          <w:color w:val="373A3C"/>
          <w:sz w:val="23"/>
          <w:szCs w:val="23"/>
          <w:shd w:val="clear" w:color="auto" w:fill="FFFFFF"/>
        </w:rPr>
        <w:t xml:space="preserve">. </w:t>
      </w:r>
      <w:r w:rsidRPr="009E529F">
        <w:rPr>
          <w:rFonts w:ascii="Segoe UI" w:hAnsi="Segoe UI" w:cs="Segoe UI"/>
          <w:color w:val="373A3C"/>
          <w:sz w:val="23"/>
          <w:szCs w:val="23"/>
          <w:shd w:val="clear" w:color="auto" w:fill="FFFFFF"/>
        </w:rPr>
        <w:t>Unpublished PhD Thesis</w:t>
      </w:r>
      <w:r>
        <w:rPr>
          <w:rFonts w:ascii="Segoe UI" w:hAnsi="Segoe UI" w:cs="Segoe UI"/>
          <w:color w:val="373A3C"/>
          <w:sz w:val="23"/>
          <w:szCs w:val="23"/>
          <w:shd w:val="clear" w:color="auto" w:fill="FFFFFF"/>
        </w:rPr>
        <w:t xml:space="preserve">, </w:t>
      </w:r>
      <w:r w:rsidRPr="009E529F">
        <w:rPr>
          <w:rFonts w:ascii="Segoe UI" w:hAnsi="Segoe UI" w:cs="Segoe UI"/>
          <w:color w:val="373A3C"/>
          <w:sz w:val="23"/>
          <w:szCs w:val="23"/>
          <w:shd w:val="clear" w:color="auto" w:fill="FFFFFF"/>
        </w:rPr>
        <w:t>University of Wales</w:t>
      </w:r>
      <w:r>
        <w:rPr>
          <w:rFonts w:ascii="Segoe UI" w:hAnsi="Segoe UI" w:cs="Segoe UI"/>
          <w:color w:val="373A3C"/>
          <w:sz w:val="23"/>
          <w:szCs w:val="23"/>
          <w:shd w:val="clear" w:color="auto" w:fill="FFFFFF"/>
        </w:rPr>
        <w:t>, 1993).</w:t>
      </w:r>
    </w:p>
    <w:p w14:paraId="38B50B75" w14:textId="0E3C9227" w:rsidR="009E529F" w:rsidRPr="009E529F" w:rsidRDefault="009E529F" w:rsidP="009E529F">
      <w:pPr>
        <w:rPr>
          <w:rFonts w:ascii="Segoe UI" w:hAnsi="Segoe UI" w:cs="Segoe UI"/>
          <w:color w:val="FF0000"/>
          <w:sz w:val="23"/>
          <w:szCs w:val="23"/>
          <w:shd w:val="clear" w:color="auto" w:fill="FFFFFF"/>
        </w:rPr>
      </w:pPr>
      <w:r w:rsidRPr="009E529F">
        <w:rPr>
          <w:rFonts w:ascii="Segoe UI" w:hAnsi="Segoe UI" w:cs="Segoe UI"/>
          <w:color w:val="373A3C"/>
          <w:sz w:val="23"/>
          <w:szCs w:val="23"/>
          <w:shd w:val="clear" w:color="auto" w:fill="FFFFFF"/>
        </w:rPr>
        <w:t xml:space="preserve">Davies, S. </w:t>
      </w:r>
      <w:r w:rsidR="002B4497">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“He Was the Best Teller of Tales in the World”: Performing Medieval Welsh Narrative</w:t>
      </w:r>
      <w:r w:rsidR="002B4497">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in Birge Vitz, E. and Freeman Regalado, N. and Lawrence, M. (ed.) </w:t>
      </w:r>
      <w:r w:rsidRPr="00AB1CFA">
        <w:rPr>
          <w:rFonts w:ascii="Segoe UI" w:hAnsi="Segoe UI" w:cs="Segoe UI"/>
          <w:i/>
          <w:iCs/>
          <w:color w:val="373A3C"/>
          <w:sz w:val="23"/>
          <w:szCs w:val="23"/>
          <w:shd w:val="clear" w:color="auto" w:fill="FFFFFF"/>
        </w:rPr>
        <w:t>Performing Medieval Narrative</w:t>
      </w:r>
      <w:r w:rsidRPr="009E529F">
        <w:rPr>
          <w:rFonts w:ascii="Segoe UI" w:hAnsi="Segoe UI" w:cs="Segoe UI"/>
          <w:color w:val="373A3C"/>
          <w:sz w:val="23"/>
          <w:szCs w:val="23"/>
          <w:shd w:val="clear" w:color="auto" w:fill="FFFFFF"/>
        </w:rPr>
        <w:t xml:space="preserve">, (Cambridge: Brewer, 2005). </w:t>
      </w:r>
    </w:p>
    <w:p w14:paraId="36676A9B" w14:textId="46650C55" w:rsidR="00AB1CFA" w:rsidRPr="009E529F" w:rsidRDefault="00AB1CFA" w:rsidP="00AB1CFA">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Davies, S</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(1993) </w:t>
      </w:r>
      <w:r w:rsidRPr="00AB1CFA">
        <w:rPr>
          <w:rFonts w:ascii="Segoe UI" w:hAnsi="Segoe UI" w:cs="Segoe UI"/>
          <w:i/>
          <w:iCs/>
          <w:color w:val="373A3C"/>
          <w:sz w:val="23"/>
          <w:szCs w:val="23"/>
          <w:shd w:val="clear" w:color="auto" w:fill="FFFFFF"/>
        </w:rPr>
        <w:t>The Four Branches of The Mabinogion</w:t>
      </w:r>
      <w:r w:rsidRPr="009E529F">
        <w:rPr>
          <w:rFonts w:ascii="Segoe UI" w:hAnsi="Segoe UI" w:cs="Segoe UI"/>
          <w:color w:val="373A3C"/>
          <w:sz w:val="23"/>
          <w:szCs w:val="23"/>
          <w:shd w:val="clear" w:color="auto" w:fill="FFFFFF"/>
        </w:rPr>
        <w:t xml:space="preserve"> Llandysul</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Gomer Press.</w:t>
      </w:r>
    </w:p>
    <w:p w14:paraId="50BF93F4" w14:textId="505B85EC" w:rsidR="00DA13D2" w:rsidRPr="009E529F" w:rsidRDefault="00DA13D2" w:rsidP="00DA13D2">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Davies, S. (trans.)</w:t>
      </w:r>
      <w:r w:rsidR="00AB1CFA">
        <w:rPr>
          <w:rFonts w:ascii="Segoe UI" w:hAnsi="Segoe UI" w:cs="Segoe UI"/>
          <w:color w:val="373A3C"/>
          <w:sz w:val="23"/>
          <w:szCs w:val="23"/>
          <w:shd w:val="clear" w:color="auto" w:fill="FFFFFF"/>
        </w:rPr>
        <w:t xml:space="preserve"> </w:t>
      </w:r>
      <w:r w:rsidRPr="009E529F">
        <w:rPr>
          <w:rFonts w:ascii="Segoe UI" w:hAnsi="Segoe UI" w:cs="Segoe UI"/>
          <w:color w:val="373A3C"/>
          <w:sz w:val="23"/>
          <w:szCs w:val="23"/>
          <w:shd w:val="clear" w:color="auto" w:fill="FFFFFF"/>
        </w:rPr>
        <w:t xml:space="preserve">(2007) </w:t>
      </w:r>
      <w:r w:rsidRPr="00AB1CFA">
        <w:rPr>
          <w:rFonts w:ascii="Segoe UI" w:hAnsi="Segoe UI" w:cs="Segoe UI"/>
          <w:i/>
          <w:iCs/>
          <w:color w:val="373A3C"/>
          <w:sz w:val="23"/>
          <w:szCs w:val="23"/>
          <w:shd w:val="clear" w:color="auto" w:fill="FFFFFF"/>
        </w:rPr>
        <w:t>The Mabinogion</w:t>
      </w:r>
      <w:r w:rsidRPr="009E529F">
        <w:rPr>
          <w:rFonts w:ascii="Segoe UI" w:hAnsi="Segoe UI" w:cs="Segoe UI"/>
          <w:color w:val="373A3C"/>
          <w:sz w:val="23"/>
          <w:szCs w:val="23"/>
          <w:shd w:val="clear" w:color="auto" w:fill="FFFFFF"/>
        </w:rPr>
        <w:t xml:space="preserve"> Oxford: Oxford University Press.</w:t>
      </w:r>
    </w:p>
    <w:p w14:paraId="5608FA5E" w14:textId="67C16068" w:rsidR="000E3E95" w:rsidRDefault="000E3E95" w:rsidP="000E3E95">
      <w:pPr>
        <w:rPr>
          <w:rFonts w:ascii="Segoe UI" w:hAnsi="Segoe UI" w:cs="Segoe UI"/>
          <w:sz w:val="23"/>
          <w:szCs w:val="23"/>
          <w:shd w:val="clear" w:color="auto" w:fill="FFFFFF"/>
        </w:rPr>
      </w:pPr>
      <w:r w:rsidRPr="009E529F">
        <w:rPr>
          <w:rFonts w:ascii="Segoe UI" w:hAnsi="Segoe UI" w:cs="Segoe UI"/>
          <w:color w:val="373A3C"/>
          <w:sz w:val="23"/>
          <w:szCs w:val="23"/>
          <w:shd w:val="clear" w:color="auto" w:fill="FFFFFF"/>
        </w:rPr>
        <w:t xml:space="preserve">Ellis, T. P. </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Legal References, Terms and Conceptions in the Mabinogion</w:t>
      </w:r>
      <w:r>
        <w:rPr>
          <w:rFonts w:ascii="Segoe UI" w:hAnsi="Segoe UI" w:cs="Segoe UI"/>
          <w:color w:val="373A3C"/>
          <w:sz w:val="23"/>
          <w:szCs w:val="23"/>
          <w:shd w:val="clear" w:color="auto" w:fill="FFFFFF"/>
        </w:rPr>
        <w:t xml:space="preserve">’, </w:t>
      </w:r>
      <w:r w:rsidRPr="002B4497">
        <w:rPr>
          <w:rFonts w:ascii="Segoe UI" w:hAnsi="Segoe UI" w:cs="Segoe UI"/>
          <w:i/>
          <w:iCs/>
          <w:color w:val="373A3C"/>
          <w:sz w:val="23"/>
          <w:szCs w:val="23"/>
          <w:shd w:val="clear" w:color="auto" w:fill="FFFFFF"/>
        </w:rPr>
        <w:t xml:space="preserve">Y Cymmrodor </w:t>
      </w:r>
      <w:r w:rsidRPr="002B4497">
        <w:rPr>
          <w:rFonts w:ascii="Segoe UI" w:hAnsi="Segoe UI" w:cs="Segoe UI"/>
          <w:i/>
          <w:iCs/>
          <w:color w:val="373A3C"/>
          <w:sz w:val="23"/>
          <w:szCs w:val="23"/>
          <w:shd w:val="clear" w:color="auto" w:fill="FFFFFF"/>
        </w:rPr>
        <w:t xml:space="preserve">the magazine of the </w:t>
      </w:r>
      <w:r w:rsidR="005E7F99" w:rsidRPr="002B4497">
        <w:rPr>
          <w:rFonts w:ascii="Segoe UI" w:hAnsi="Segoe UI" w:cs="Segoe UI"/>
          <w:i/>
          <w:iCs/>
          <w:color w:val="373A3C"/>
          <w:sz w:val="23"/>
          <w:szCs w:val="23"/>
          <w:shd w:val="clear" w:color="auto" w:fill="FFFFFF"/>
        </w:rPr>
        <w:t>Honourable</w:t>
      </w:r>
      <w:r w:rsidRPr="002B4497">
        <w:rPr>
          <w:rFonts w:ascii="Segoe UI" w:hAnsi="Segoe UI" w:cs="Segoe UI"/>
          <w:i/>
          <w:iCs/>
          <w:color w:val="373A3C"/>
          <w:sz w:val="23"/>
          <w:szCs w:val="23"/>
          <w:shd w:val="clear" w:color="auto" w:fill="FFFFFF"/>
        </w:rPr>
        <w:t xml:space="preserve"> Society of Cymmrodorion</w:t>
      </w:r>
      <w:r w:rsidR="005E7F99">
        <w:rPr>
          <w:rFonts w:ascii="Segoe UI" w:hAnsi="Segoe UI" w:cs="Segoe UI"/>
          <w:color w:val="373A3C"/>
          <w:sz w:val="23"/>
          <w:szCs w:val="23"/>
          <w:shd w:val="clear" w:color="auto" w:fill="FFFFFF"/>
        </w:rPr>
        <w:t xml:space="preserve">, </w:t>
      </w:r>
      <w:r w:rsidRPr="009E529F">
        <w:rPr>
          <w:rFonts w:ascii="Segoe UI" w:hAnsi="Segoe UI" w:cs="Segoe UI"/>
          <w:color w:val="373A3C"/>
          <w:sz w:val="23"/>
          <w:szCs w:val="23"/>
          <w:shd w:val="clear" w:color="auto" w:fill="FFFFFF"/>
        </w:rPr>
        <w:t>39</w:t>
      </w:r>
      <w:r w:rsidR="005E7F99">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(1928)</w:t>
      </w:r>
      <w:r w:rsidR="005E7F99">
        <w:rPr>
          <w:rFonts w:ascii="Segoe UI" w:hAnsi="Segoe UI" w:cs="Segoe UI"/>
          <w:color w:val="373A3C"/>
          <w:sz w:val="23"/>
          <w:szCs w:val="23"/>
          <w:shd w:val="clear" w:color="auto" w:fill="FFFFFF"/>
        </w:rPr>
        <w:t xml:space="preserve">, </w:t>
      </w:r>
      <w:r w:rsidR="005E7F99" w:rsidRPr="005E7F99">
        <w:rPr>
          <w:rFonts w:ascii="Segoe UI" w:hAnsi="Segoe UI" w:cs="Segoe UI"/>
          <w:sz w:val="23"/>
          <w:szCs w:val="23"/>
          <w:shd w:val="clear" w:color="auto" w:fill="FFFFFF"/>
        </w:rPr>
        <w:t>pp</w:t>
      </w:r>
      <w:r w:rsidR="00B46A28">
        <w:rPr>
          <w:rFonts w:ascii="Segoe UI" w:hAnsi="Segoe UI" w:cs="Segoe UI"/>
          <w:sz w:val="23"/>
          <w:szCs w:val="23"/>
          <w:shd w:val="clear" w:color="auto" w:fill="FFFFFF"/>
        </w:rPr>
        <w:t xml:space="preserve">. </w:t>
      </w:r>
      <w:r w:rsidR="005E7F99" w:rsidRPr="005E7F99">
        <w:rPr>
          <w:rFonts w:ascii="Segoe UI" w:hAnsi="Segoe UI" w:cs="Segoe UI"/>
          <w:sz w:val="23"/>
          <w:szCs w:val="23"/>
          <w:shd w:val="clear" w:color="auto" w:fill="FFFFFF"/>
        </w:rPr>
        <w:t>86-148.</w:t>
      </w:r>
      <w:r w:rsidR="005E7F99">
        <w:rPr>
          <w:rFonts w:ascii="Segoe UI" w:hAnsi="Segoe UI" w:cs="Segoe UI"/>
          <w:sz w:val="23"/>
          <w:szCs w:val="23"/>
          <w:shd w:val="clear" w:color="auto" w:fill="FFFFFF"/>
        </w:rPr>
        <w:t xml:space="preserve"> &lt;DOI:10107/1401585&gt;, [Accessed on 05 January 2020].</w:t>
      </w:r>
    </w:p>
    <w:p w14:paraId="452BE47F" w14:textId="14B68EC7" w:rsidR="0074697A" w:rsidRDefault="0074697A" w:rsidP="002420E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Fife, J. ‘Legal aspects of the Hunting-Scene in Pwyll’, </w:t>
      </w:r>
      <w:r w:rsidRPr="002B4497">
        <w:rPr>
          <w:rFonts w:ascii="Segoe UI" w:hAnsi="Segoe UI" w:cs="Segoe UI"/>
          <w:i/>
          <w:iCs/>
          <w:color w:val="373A3C"/>
          <w:sz w:val="23"/>
          <w:szCs w:val="23"/>
          <w:shd w:val="clear" w:color="auto" w:fill="FFFFFF"/>
        </w:rPr>
        <w:t>Bulletin of the Board of Celtic Studies</w:t>
      </w:r>
      <w:r>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39</w:t>
      </w:r>
      <w:r>
        <w:rPr>
          <w:rFonts w:ascii="Segoe UI" w:hAnsi="Segoe UI" w:cs="Segoe UI"/>
          <w:color w:val="373A3C"/>
          <w:sz w:val="23"/>
          <w:szCs w:val="23"/>
          <w:shd w:val="clear" w:color="auto" w:fill="FFFFFF"/>
        </w:rPr>
        <w:t xml:space="preserve"> (199</w:t>
      </w:r>
      <w:r>
        <w:rPr>
          <w:rFonts w:ascii="Segoe UI" w:hAnsi="Segoe UI" w:cs="Segoe UI"/>
          <w:color w:val="373A3C"/>
          <w:sz w:val="23"/>
          <w:szCs w:val="23"/>
          <w:shd w:val="clear" w:color="auto" w:fill="FFFFFF"/>
        </w:rPr>
        <w:t>2</w:t>
      </w:r>
      <w:r>
        <w:rPr>
          <w:rFonts w:ascii="Segoe UI" w:hAnsi="Segoe UI" w:cs="Segoe UI"/>
          <w:color w:val="373A3C"/>
          <w:sz w:val="23"/>
          <w:szCs w:val="23"/>
          <w:shd w:val="clear" w:color="auto" w:fill="FFFFFF"/>
        </w:rPr>
        <w:t>), pp. 5</w:t>
      </w:r>
      <w:r>
        <w:rPr>
          <w:rFonts w:ascii="Segoe UI" w:hAnsi="Segoe UI" w:cs="Segoe UI"/>
          <w:color w:val="373A3C"/>
          <w:sz w:val="23"/>
          <w:szCs w:val="23"/>
          <w:shd w:val="clear" w:color="auto" w:fill="FFFFFF"/>
        </w:rPr>
        <w:t>3</w:t>
      </w:r>
      <w:r>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67</w:t>
      </w:r>
      <w:r>
        <w:rPr>
          <w:rFonts w:ascii="Segoe UI" w:hAnsi="Segoe UI" w:cs="Segoe UI"/>
          <w:color w:val="373A3C"/>
          <w:sz w:val="23"/>
          <w:szCs w:val="23"/>
          <w:shd w:val="clear" w:color="auto" w:fill="FFFFFF"/>
        </w:rPr>
        <w:t>.</w:t>
      </w:r>
    </w:p>
    <w:p w14:paraId="1ADC940F" w14:textId="39106628" w:rsidR="002420E7" w:rsidRDefault="002420E7" w:rsidP="002420E7">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Ford</w:t>
      </w:r>
      <w:r>
        <w:rPr>
          <w:rFonts w:ascii="Segoe UI" w:hAnsi="Segoe UI" w:cs="Segoe UI"/>
          <w:color w:val="373A3C"/>
          <w:sz w:val="23"/>
          <w:szCs w:val="23"/>
          <w:shd w:val="clear" w:color="auto" w:fill="FFFFFF"/>
        </w:rPr>
        <w:t xml:space="preserve">, P. (trans) (ed.) </w:t>
      </w:r>
      <w:r>
        <w:rPr>
          <w:rFonts w:ascii="Segoe UI" w:hAnsi="Segoe UI" w:cs="Segoe UI"/>
          <w:i/>
          <w:iCs/>
          <w:color w:val="373A3C"/>
          <w:sz w:val="23"/>
          <w:szCs w:val="23"/>
          <w:shd w:val="clear" w:color="auto" w:fill="FFFFFF"/>
        </w:rPr>
        <w:t>The Mabinogi and other Medieval Welsh Tales</w:t>
      </w:r>
      <w:r w:rsidRPr="002420E7">
        <w:rPr>
          <w:rFonts w:ascii="Segoe UI" w:hAnsi="Segoe UI" w:cs="Segoe UI"/>
          <w:color w:val="373A3C"/>
          <w:sz w:val="23"/>
          <w:szCs w:val="23"/>
          <w:shd w:val="clear" w:color="auto" w:fill="FFFFFF"/>
        </w:rPr>
        <w:t>, (California: University of California Press, 1977).</w:t>
      </w:r>
    </w:p>
    <w:p w14:paraId="01B52C6C" w14:textId="77777777" w:rsidR="002420E7" w:rsidRPr="009E529F" w:rsidRDefault="002420E7" w:rsidP="002420E7">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Jenkins, D</w:t>
      </w:r>
      <w:r>
        <w:rPr>
          <w:rFonts w:ascii="Segoe UI" w:hAnsi="Segoe UI" w:cs="Segoe UI"/>
          <w:color w:val="373A3C"/>
          <w:sz w:val="23"/>
          <w:szCs w:val="23"/>
          <w:shd w:val="clear" w:color="auto" w:fill="FFFFFF"/>
        </w:rPr>
        <w:t>. (trans) (ed.)</w:t>
      </w:r>
      <w:r w:rsidRPr="009E529F">
        <w:rPr>
          <w:rFonts w:ascii="Segoe UI" w:hAnsi="Segoe UI" w:cs="Segoe UI"/>
          <w:color w:val="373A3C"/>
          <w:sz w:val="23"/>
          <w:szCs w:val="23"/>
          <w:shd w:val="clear" w:color="auto" w:fill="FFFFFF"/>
        </w:rPr>
        <w:t xml:space="preserve"> (1990)</w:t>
      </w:r>
      <w:r>
        <w:rPr>
          <w:rFonts w:ascii="Segoe UI" w:hAnsi="Segoe UI" w:cs="Segoe UI"/>
          <w:color w:val="373A3C"/>
          <w:sz w:val="23"/>
          <w:szCs w:val="23"/>
          <w:shd w:val="clear" w:color="auto" w:fill="FFFFFF"/>
        </w:rPr>
        <w:t xml:space="preserve"> </w:t>
      </w:r>
      <w:r w:rsidRPr="00A7102B">
        <w:rPr>
          <w:rFonts w:ascii="Segoe UI" w:hAnsi="Segoe UI" w:cs="Segoe UI"/>
          <w:i/>
          <w:iCs/>
          <w:color w:val="373A3C"/>
          <w:sz w:val="23"/>
          <w:szCs w:val="23"/>
          <w:shd w:val="clear" w:color="auto" w:fill="FFFFFF"/>
        </w:rPr>
        <w:t xml:space="preserve">The Law of Hywel </w:t>
      </w:r>
      <w:proofErr w:type="spellStart"/>
      <w:r w:rsidRPr="00A7102B">
        <w:rPr>
          <w:rFonts w:ascii="Segoe UI" w:hAnsi="Segoe UI" w:cs="Segoe UI"/>
          <w:i/>
          <w:iCs/>
          <w:color w:val="373A3C"/>
          <w:sz w:val="23"/>
          <w:szCs w:val="23"/>
          <w:shd w:val="clear" w:color="auto" w:fill="FFFFFF"/>
        </w:rPr>
        <w:t>Dda</w:t>
      </w:r>
      <w:proofErr w:type="spellEnd"/>
      <w:r>
        <w:rPr>
          <w:rFonts w:ascii="Segoe UI" w:hAnsi="Segoe UI" w:cs="Segoe UI"/>
          <w:color w:val="373A3C"/>
          <w:sz w:val="23"/>
          <w:szCs w:val="23"/>
          <w:shd w:val="clear" w:color="auto" w:fill="FFFFFF"/>
        </w:rPr>
        <w:t xml:space="preserve"> 2</w:t>
      </w:r>
      <w:r w:rsidRPr="00A7102B">
        <w:rPr>
          <w:rFonts w:ascii="Segoe UI" w:hAnsi="Segoe UI" w:cs="Segoe UI"/>
          <w:color w:val="373A3C"/>
          <w:sz w:val="23"/>
          <w:szCs w:val="23"/>
          <w:shd w:val="clear" w:color="auto" w:fill="FFFFFF"/>
          <w:vertAlign w:val="superscript"/>
        </w:rPr>
        <w:t>nd</w:t>
      </w:r>
      <w:r>
        <w:rPr>
          <w:rFonts w:ascii="Segoe UI" w:hAnsi="Segoe UI" w:cs="Segoe UI"/>
          <w:color w:val="373A3C"/>
          <w:sz w:val="23"/>
          <w:szCs w:val="23"/>
          <w:shd w:val="clear" w:color="auto" w:fill="FFFFFF"/>
        </w:rPr>
        <w:t xml:space="preserve"> Ed.</w:t>
      </w:r>
      <w:r w:rsidRPr="009E529F">
        <w:rPr>
          <w:rFonts w:ascii="Segoe UI" w:hAnsi="Segoe UI" w:cs="Segoe UI"/>
          <w:color w:val="373A3C"/>
          <w:sz w:val="23"/>
          <w:szCs w:val="23"/>
          <w:shd w:val="clear" w:color="auto" w:fill="FFFFFF"/>
        </w:rPr>
        <w:t xml:space="preserve"> Llandysul</w:t>
      </w:r>
      <w:r>
        <w:rPr>
          <w:rFonts w:ascii="Segoe UI" w:hAnsi="Segoe UI" w:cs="Segoe UI"/>
          <w:color w:val="373A3C"/>
          <w:sz w:val="23"/>
          <w:szCs w:val="23"/>
          <w:shd w:val="clear" w:color="auto" w:fill="FFFFFF"/>
        </w:rPr>
        <w:t xml:space="preserve">: </w:t>
      </w:r>
      <w:r w:rsidRPr="009E529F">
        <w:rPr>
          <w:rFonts w:ascii="Segoe UI" w:hAnsi="Segoe UI" w:cs="Segoe UI"/>
          <w:color w:val="373A3C"/>
          <w:sz w:val="23"/>
          <w:szCs w:val="23"/>
          <w:shd w:val="clear" w:color="auto" w:fill="FFFFFF"/>
        </w:rPr>
        <w:t>Gomer Press.</w:t>
      </w:r>
    </w:p>
    <w:p w14:paraId="4FDE3047" w14:textId="776784CE" w:rsidR="002B4497" w:rsidRDefault="002B4497" w:rsidP="002B449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Jenkins, D. and Owen, M.E. (eds). </w:t>
      </w:r>
      <w:r>
        <w:rPr>
          <w:rFonts w:ascii="Segoe UI" w:hAnsi="Segoe UI" w:cs="Segoe UI"/>
          <w:i/>
          <w:iCs/>
          <w:color w:val="373A3C"/>
          <w:sz w:val="23"/>
          <w:szCs w:val="23"/>
          <w:shd w:val="clear" w:color="auto" w:fill="FFFFFF"/>
        </w:rPr>
        <w:t xml:space="preserve">The Welsh Law of Women, </w:t>
      </w:r>
      <w:r>
        <w:rPr>
          <w:rFonts w:ascii="Segoe UI" w:hAnsi="Segoe UI" w:cs="Segoe UI"/>
          <w:color w:val="373A3C"/>
          <w:sz w:val="23"/>
          <w:szCs w:val="23"/>
          <w:shd w:val="clear" w:color="auto" w:fill="FFFFFF"/>
        </w:rPr>
        <w:t>(Cardiff: University of Wales Press, 1980)</w:t>
      </w:r>
    </w:p>
    <w:p w14:paraId="65237740" w14:textId="5EFF9679" w:rsidR="00E85B0C" w:rsidRPr="009E529F" w:rsidRDefault="00E85B0C" w:rsidP="00E85B0C">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McKenna, C</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A. </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The Theme of Sovereignty in Pwyll</w:t>
      </w:r>
      <w:r>
        <w:rPr>
          <w:rFonts w:ascii="Segoe UI" w:hAnsi="Segoe UI" w:cs="Segoe UI"/>
          <w:color w:val="373A3C"/>
          <w:sz w:val="23"/>
          <w:szCs w:val="23"/>
          <w:shd w:val="clear" w:color="auto" w:fill="FFFFFF"/>
        </w:rPr>
        <w:t>’, in Sullivan III, C.W. (ed.)</w:t>
      </w:r>
      <w:r w:rsidRPr="009E529F">
        <w:rPr>
          <w:rFonts w:ascii="Segoe UI" w:hAnsi="Segoe UI" w:cs="Segoe UI"/>
          <w:color w:val="373A3C"/>
          <w:sz w:val="23"/>
          <w:szCs w:val="23"/>
          <w:shd w:val="clear" w:color="auto" w:fill="FFFFFF"/>
        </w:rPr>
        <w:t xml:space="preserve"> The </w:t>
      </w:r>
      <w:r w:rsidRPr="002B4497">
        <w:rPr>
          <w:rFonts w:ascii="Segoe UI" w:hAnsi="Segoe UI" w:cs="Segoe UI"/>
          <w:i/>
          <w:iCs/>
          <w:color w:val="373A3C"/>
          <w:sz w:val="23"/>
          <w:szCs w:val="23"/>
          <w:shd w:val="clear" w:color="auto" w:fill="FFFFFF"/>
        </w:rPr>
        <w:t>Mabinogi: A Book of Essays</w:t>
      </w:r>
      <w:r>
        <w:rPr>
          <w:rFonts w:ascii="Segoe UI" w:hAnsi="Segoe UI" w:cs="Segoe UI"/>
          <w:color w:val="373A3C"/>
          <w:sz w:val="23"/>
          <w:szCs w:val="23"/>
          <w:shd w:val="clear" w:color="auto" w:fill="FFFFFF"/>
        </w:rPr>
        <w:t xml:space="preserve"> (</w:t>
      </w:r>
      <w:r w:rsidRPr="009E529F">
        <w:rPr>
          <w:rFonts w:ascii="Segoe UI" w:hAnsi="Segoe UI" w:cs="Segoe UI"/>
          <w:color w:val="373A3C"/>
          <w:sz w:val="23"/>
          <w:szCs w:val="23"/>
          <w:shd w:val="clear" w:color="auto" w:fill="FFFFFF"/>
        </w:rPr>
        <w:t>New York</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Garland</w:t>
      </w:r>
      <w:r>
        <w:rPr>
          <w:rFonts w:ascii="Segoe UI" w:hAnsi="Segoe UI" w:cs="Segoe UI"/>
          <w:color w:val="373A3C"/>
          <w:sz w:val="23"/>
          <w:szCs w:val="23"/>
          <w:shd w:val="clear" w:color="auto" w:fill="FFFFFF"/>
        </w:rPr>
        <w:t xml:space="preserve">, 1996).  </w:t>
      </w:r>
    </w:p>
    <w:p w14:paraId="17716DC7" w14:textId="65A8ADE6" w:rsidR="00CF57D5" w:rsidRPr="00CF57D5" w:rsidRDefault="00CF57D5" w:rsidP="00063E2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Roberts, B. (1992) </w:t>
      </w:r>
      <w:r>
        <w:rPr>
          <w:rFonts w:ascii="Segoe UI" w:hAnsi="Segoe UI" w:cs="Segoe UI"/>
          <w:i/>
          <w:iCs/>
          <w:color w:val="373A3C"/>
          <w:sz w:val="23"/>
          <w:szCs w:val="23"/>
          <w:shd w:val="clear" w:color="auto" w:fill="FFFFFF"/>
        </w:rPr>
        <w:t xml:space="preserve">Studies on Middle Welsh Literature </w:t>
      </w:r>
      <w:r>
        <w:rPr>
          <w:rFonts w:ascii="Segoe UI" w:hAnsi="Segoe UI" w:cs="Segoe UI"/>
          <w:color w:val="373A3C"/>
          <w:sz w:val="23"/>
          <w:szCs w:val="23"/>
          <w:shd w:val="clear" w:color="auto" w:fill="FFFFFF"/>
        </w:rPr>
        <w:t>Lampeter:</w:t>
      </w:r>
      <w:r>
        <w:rPr>
          <w:rFonts w:ascii="Segoe UI" w:hAnsi="Segoe UI" w:cs="Segoe UI"/>
          <w:i/>
          <w:iCs/>
          <w:color w:val="373A3C"/>
          <w:sz w:val="23"/>
          <w:szCs w:val="23"/>
          <w:shd w:val="clear" w:color="auto" w:fill="FFFFFF"/>
        </w:rPr>
        <w:t xml:space="preserve"> </w:t>
      </w:r>
      <w:r>
        <w:rPr>
          <w:rFonts w:ascii="Segoe UI" w:hAnsi="Segoe UI" w:cs="Segoe UI"/>
          <w:color w:val="373A3C"/>
          <w:sz w:val="23"/>
          <w:szCs w:val="23"/>
          <w:shd w:val="clear" w:color="auto" w:fill="FFFFFF"/>
        </w:rPr>
        <w:t xml:space="preserve">Edwin </w:t>
      </w:r>
      <w:proofErr w:type="spellStart"/>
      <w:r>
        <w:rPr>
          <w:rFonts w:ascii="Segoe UI" w:hAnsi="Segoe UI" w:cs="Segoe UI"/>
          <w:color w:val="373A3C"/>
          <w:sz w:val="23"/>
          <w:szCs w:val="23"/>
          <w:shd w:val="clear" w:color="auto" w:fill="FFFFFF"/>
        </w:rPr>
        <w:t>Mellen</w:t>
      </w:r>
      <w:proofErr w:type="spellEnd"/>
      <w:r>
        <w:rPr>
          <w:rFonts w:ascii="Segoe UI" w:hAnsi="Segoe UI" w:cs="Segoe UI"/>
          <w:color w:val="373A3C"/>
          <w:sz w:val="23"/>
          <w:szCs w:val="23"/>
          <w:shd w:val="clear" w:color="auto" w:fill="FFFFFF"/>
        </w:rPr>
        <w:t xml:space="preserve"> Press.</w:t>
      </w:r>
    </w:p>
    <w:p w14:paraId="7EE9A6CD" w14:textId="01A2D630" w:rsidR="00063E27" w:rsidRPr="009E529F" w:rsidRDefault="00063E27" w:rsidP="00063E27">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 xml:space="preserve">Valente, R. </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Gwydion and Aranrhod: crossing the borders of gender in Math</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in Sullivan III, C.W. (ed.)</w:t>
      </w:r>
      <w:r w:rsidRPr="009E529F">
        <w:rPr>
          <w:rFonts w:ascii="Segoe UI" w:hAnsi="Segoe UI" w:cs="Segoe UI"/>
          <w:color w:val="373A3C"/>
          <w:sz w:val="23"/>
          <w:szCs w:val="23"/>
          <w:shd w:val="clear" w:color="auto" w:fill="FFFFFF"/>
        </w:rPr>
        <w:t xml:space="preserve"> </w:t>
      </w:r>
      <w:r w:rsidRPr="002B4497">
        <w:rPr>
          <w:rFonts w:ascii="Segoe UI" w:hAnsi="Segoe UI" w:cs="Segoe UI"/>
          <w:i/>
          <w:iCs/>
          <w:color w:val="373A3C"/>
          <w:sz w:val="23"/>
          <w:szCs w:val="23"/>
          <w:shd w:val="clear" w:color="auto" w:fill="FFFFFF"/>
        </w:rPr>
        <w:t>The Mabinogi: A Book of Essays</w:t>
      </w:r>
      <w:r>
        <w:rPr>
          <w:rFonts w:ascii="Segoe UI" w:hAnsi="Segoe UI" w:cs="Segoe UI"/>
          <w:color w:val="373A3C"/>
          <w:sz w:val="23"/>
          <w:szCs w:val="23"/>
          <w:shd w:val="clear" w:color="auto" w:fill="FFFFFF"/>
        </w:rPr>
        <w:t xml:space="preserve"> (</w:t>
      </w:r>
      <w:r w:rsidRPr="009E529F">
        <w:rPr>
          <w:rFonts w:ascii="Segoe UI" w:hAnsi="Segoe UI" w:cs="Segoe UI"/>
          <w:color w:val="373A3C"/>
          <w:sz w:val="23"/>
          <w:szCs w:val="23"/>
          <w:shd w:val="clear" w:color="auto" w:fill="FFFFFF"/>
        </w:rPr>
        <w:t>New York</w:t>
      </w:r>
      <w:r>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Garland</w:t>
      </w:r>
      <w:r>
        <w:rPr>
          <w:rFonts w:ascii="Segoe UI" w:hAnsi="Segoe UI" w:cs="Segoe UI"/>
          <w:color w:val="373A3C"/>
          <w:sz w:val="23"/>
          <w:szCs w:val="23"/>
          <w:shd w:val="clear" w:color="auto" w:fill="FFFFFF"/>
        </w:rPr>
        <w:t xml:space="preserve">, 1996).  </w:t>
      </w:r>
    </w:p>
    <w:p w14:paraId="0FED635A" w14:textId="2563D303" w:rsidR="00DA13D2" w:rsidRPr="009E529F" w:rsidRDefault="00DA13D2" w:rsidP="00DA13D2">
      <w:pPr>
        <w:rPr>
          <w:rFonts w:ascii="Segoe UI" w:hAnsi="Segoe UI" w:cs="Segoe UI"/>
          <w:color w:val="373A3C"/>
          <w:sz w:val="23"/>
          <w:szCs w:val="23"/>
          <w:shd w:val="clear" w:color="auto" w:fill="FFFFFF"/>
        </w:rPr>
      </w:pPr>
      <w:r w:rsidRPr="009E529F">
        <w:rPr>
          <w:rFonts w:ascii="Segoe UI" w:hAnsi="Segoe UI" w:cs="Segoe UI"/>
          <w:color w:val="373A3C"/>
          <w:sz w:val="23"/>
          <w:szCs w:val="23"/>
          <w:shd w:val="clear" w:color="auto" w:fill="FFFFFF"/>
        </w:rPr>
        <w:t xml:space="preserve">Welsh, A. ‘Doubling </w:t>
      </w:r>
      <w:proofErr w:type="gramStart"/>
      <w:r w:rsidRPr="009E529F">
        <w:rPr>
          <w:rFonts w:ascii="Segoe UI" w:hAnsi="Segoe UI" w:cs="Segoe UI"/>
          <w:color w:val="373A3C"/>
          <w:sz w:val="23"/>
          <w:szCs w:val="23"/>
          <w:shd w:val="clear" w:color="auto" w:fill="FFFFFF"/>
        </w:rPr>
        <w:t>And</w:t>
      </w:r>
      <w:proofErr w:type="gramEnd"/>
      <w:r w:rsidRPr="009E529F">
        <w:rPr>
          <w:rFonts w:ascii="Segoe UI" w:hAnsi="Segoe UI" w:cs="Segoe UI"/>
          <w:color w:val="373A3C"/>
          <w:sz w:val="23"/>
          <w:szCs w:val="23"/>
          <w:shd w:val="clear" w:color="auto" w:fill="FFFFFF"/>
        </w:rPr>
        <w:t xml:space="preserve"> Incest’, Speculum, </w:t>
      </w:r>
      <w:r w:rsidRPr="002B4497">
        <w:rPr>
          <w:rFonts w:ascii="Segoe UI" w:hAnsi="Segoe UI" w:cs="Segoe UI"/>
          <w:i/>
          <w:iCs/>
          <w:color w:val="373A3C"/>
          <w:sz w:val="23"/>
          <w:szCs w:val="23"/>
          <w:shd w:val="clear" w:color="auto" w:fill="FFFFFF"/>
        </w:rPr>
        <w:t>A Journal Of Medieval Studies</w:t>
      </w:r>
      <w:r w:rsidRPr="009E529F">
        <w:rPr>
          <w:rFonts w:ascii="Segoe UI" w:hAnsi="Segoe UI" w:cs="Segoe UI"/>
          <w:color w:val="373A3C"/>
          <w:sz w:val="23"/>
          <w:szCs w:val="23"/>
          <w:shd w:val="clear" w:color="auto" w:fill="FFFFFF"/>
        </w:rPr>
        <w:t>, 65(2) (1990), pp. 344-362. &lt;DOI: 10.2307/2864296&gt;</w:t>
      </w:r>
      <w:r w:rsidR="005E7F99">
        <w:rPr>
          <w:rFonts w:ascii="Segoe UI" w:hAnsi="Segoe UI" w:cs="Segoe UI"/>
          <w:color w:val="373A3C"/>
          <w:sz w:val="23"/>
          <w:szCs w:val="23"/>
          <w:shd w:val="clear" w:color="auto" w:fill="FFFFFF"/>
        </w:rPr>
        <w:t>,</w:t>
      </w:r>
      <w:r w:rsidRPr="009E529F">
        <w:rPr>
          <w:rFonts w:ascii="Segoe UI" w:hAnsi="Segoe UI" w:cs="Segoe UI"/>
          <w:color w:val="373A3C"/>
          <w:sz w:val="23"/>
          <w:szCs w:val="23"/>
          <w:shd w:val="clear" w:color="auto" w:fill="FFFFFF"/>
        </w:rPr>
        <w:t xml:space="preserve"> [Accessed </w:t>
      </w:r>
      <w:r w:rsidRPr="009E529F">
        <w:rPr>
          <w:rFonts w:ascii="Segoe UI" w:hAnsi="Segoe UI" w:cs="Segoe UI"/>
          <w:color w:val="373A3C"/>
          <w:sz w:val="23"/>
          <w:szCs w:val="23"/>
          <w:shd w:val="clear" w:color="auto" w:fill="FFFFFF"/>
        </w:rPr>
        <w:t>05</w:t>
      </w:r>
      <w:r w:rsidRPr="009E529F">
        <w:rPr>
          <w:rFonts w:ascii="Segoe UI" w:hAnsi="Segoe UI" w:cs="Segoe UI"/>
          <w:color w:val="373A3C"/>
          <w:sz w:val="23"/>
          <w:szCs w:val="23"/>
          <w:shd w:val="clear" w:color="auto" w:fill="FFFFFF"/>
        </w:rPr>
        <w:t xml:space="preserve"> </w:t>
      </w:r>
      <w:r w:rsidRPr="009E529F">
        <w:rPr>
          <w:rFonts w:ascii="Segoe UI" w:hAnsi="Segoe UI" w:cs="Segoe UI"/>
          <w:color w:val="373A3C"/>
          <w:sz w:val="23"/>
          <w:szCs w:val="23"/>
          <w:shd w:val="clear" w:color="auto" w:fill="FFFFFF"/>
        </w:rPr>
        <w:t>January</w:t>
      </w:r>
      <w:r w:rsidRPr="009E529F">
        <w:rPr>
          <w:rFonts w:ascii="Segoe UI" w:hAnsi="Segoe UI" w:cs="Segoe UI"/>
          <w:color w:val="373A3C"/>
          <w:sz w:val="23"/>
          <w:szCs w:val="23"/>
          <w:shd w:val="clear" w:color="auto" w:fill="FFFFFF"/>
        </w:rPr>
        <w:t xml:space="preserve"> 20</w:t>
      </w:r>
      <w:r w:rsidRPr="009E529F">
        <w:rPr>
          <w:rFonts w:ascii="Segoe UI" w:hAnsi="Segoe UI" w:cs="Segoe UI"/>
          <w:color w:val="373A3C"/>
          <w:sz w:val="23"/>
          <w:szCs w:val="23"/>
          <w:shd w:val="clear" w:color="auto" w:fill="FFFFFF"/>
        </w:rPr>
        <w:t>20</w:t>
      </w:r>
      <w:r w:rsidRPr="009E529F">
        <w:rPr>
          <w:rFonts w:ascii="Segoe UI" w:hAnsi="Segoe UI" w:cs="Segoe UI"/>
          <w:color w:val="373A3C"/>
          <w:sz w:val="23"/>
          <w:szCs w:val="23"/>
          <w:shd w:val="clear" w:color="auto" w:fill="FFFFFF"/>
        </w:rPr>
        <w:t>].</w:t>
      </w:r>
      <w:r w:rsidR="009E529F" w:rsidRPr="009E529F">
        <w:rPr>
          <w:rFonts w:ascii="Segoe UI" w:hAnsi="Segoe UI" w:cs="Segoe UI"/>
          <w:color w:val="373A3C"/>
          <w:sz w:val="23"/>
          <w:szCs w:val="23"/>
          <w:shd w:val="clear" w:color="auto" w:fill="FFFFFF"/>
        </w:rPr>
        <w:t xml:space="preserve">    </w:t>
      </w:r>
    </w:p>
    <w:p w14:paraId="36216C2B" w14:textId="3BAA5C8B" w:rsidR="008F37C6" w:rsidRPr="009E529F" w:rsidRDefault="002B4497" w:rsidP="009E529F">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Byfield, C. ‘C</w:t>
      </w:r>
      <w:r w:rsidR="008F37C6" w:rsidRPr="009E529F">
        <w:rPr>
          <w:rFonts w:ascii="Segoe UI" w:hAnsi="Segoe UI" w:cs="Segoe UI"/>
          <w:color w:val="373A3C"/>
          <w:sz w:val="23"/>
          <w:szCs w:val="23"/>
          <w:shd w:val="clear" w:color="auto" w:fill="FFFFFF"/>
        </w:rPr>
        <w:t xml:space="preserve">haracter and </w:t>
      </w:r>
      <w:r>
        <w:rPr>
          <w:rFonts w:ascii="Segoe UI" w:hAnsi="Segoe UI" w:cs="Segoe UI"/>
          <w:color w:val="373A3C"/>
          <w:sz w:val="23"/>
          <w:szCs w:val="23"/>
          <w:shd w:val="clear" w:color="auto" w:fill="FFFFFF"/>
        </w:rPr>
        <w:t>C</w:t>
      </w:r>
      <w:r w:rsidR="008F37C6" w:rsidRPr="009E529F">
        <w:rPr>
          <w:rFonts w:ascii="Segoe UI" w:hAnsi="Segoe UI" w:cs="Segoe UI"/>
          <w:color w:val="373A3C"/>
          <w:sz w:val="23"/>
          <w:szCs w:val="23"/>
          <w:shd w:val="clear" w:color="auto" w:fill="FFFFFF"/>
        </w:rPr>
        <w:t xml:space="preserve">onflict in the </w:t>
      </w:r>
      <w:r>
        <w:rPr>
          <w:rFonts w:ascii="Segoe UI" w:hAnsi="Segoe UI" w:cs="Segoe UI"/>
          <w:color w:val="373A3C"/>
          <w:sz w:val="23"/>
          <w:szCs w:val="23"/>
          <w:shd w:val="clear" w:color="auto" w:fill="FFFFFF"/>
        </w:rPr>
        <w:t>M</w:t>
      </w:r>
      <w:r w:rsidR="008F37C6" w:rsidRPr="009E529F">
        <w:rPr>
          <w:rFonts w:ascii="Segoe UI" w:hAnsi="Segoe UI" w:cs="Segoe UI"/>
          <w:color w:val="373A3C"/>
          <w:sz w:val="23"/>
          <w:szCs w:val="23"/>
          <w:shd w:val="clear" w:color="auto" w:fill="FFFFFF"/>
        </w:rPr>
        <w:t>abinogi</w:t>
      </w:r>
      <w:r>
        <w:rPr>
          <w:rFonts w:ascii="Segoe UI" w:hAnsi="Segoe UI" w:cs="Segoe UI"/>
          <w:color w:val="373A3C"/>
          <w:sz w:val="23"/>
          <w:szCs w:val="23"/>
          <w:shd w:val="clear" w:color="auto" w:fill="FFFFFF"/>
        </w:rPr>
        <w:t xml:space="preserve">’, </w:t>
      </w:r>
      <w:r w:rsidRPr="002B4497">
        <w:rPr>
          <w:rFonts w:ascii="Segoe UI" w:hAnsi="Segoe UI" w:cs="Segoe UI"/>
          <w:i/>
          <w:iCs/>
          <w:color w:val="373A3C"/>
          <w:sz w:val="23"/>
          <w:szCs w:val="23"/>
          <w:shd w:val="clear" w:color="auto" w:fill="FFFFFF"/>
        </w:rPr>
        <w:t>Bulletin of the Board of Celtic Studies</w:t>
      </w:r>
      <w:r>
        <w:rPr>
          <w:rFonts w:ascii="Segoe UI" w:hAnsi="Segoe UI" w:cs="Segoe UI"/>
          <w:color w:val="373A3C"/>
          <w:sz w:val="23"/>
          <w:szCs w:val="23"/>
          <w:shd w:val="clear" w:color="auto" w:fill="FFFFFF"/>
        </w:rPr>
        <w:t>, 40 (1993), pp.</w:t>
      </w:r>
      <w:r w:rsidR="00B46A28">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51-72. </w:t>
      </w:r>
    </w:p>
    <w:p w14:paraId="1E75E2D5" w14:textId="77777777" w:rsidR="002420E7" w:rsidRPr="005D5827" w:rsidRDefault="002420E7">
      <w:pPr>
        <w:rPr>
          <w:rFonts w:ascii="Segoe UI" w:hAnsi="Segoe UI" w:cs="Segoe UI"/>
          <w:i/>
          <w:iCs/>
          <w:color w:val="373A3C"/>
          <w:sz w:val="23"/>
          <w:szCs w:val="23"/>
          <w:shd w:val="clear" w:color="auto" w:fill="FFFFFF"/>
        </w:rPr>
      </w:pPr>
    </w:p>
    <w:sectPr w:rsidR="002420E7" w:rsidRPr="005D582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63FF4F" w14:textId="77777777" w:rsidR="00A85464" w:rsidRDefault="00A85464" w:rsidP="00F11288">
      <w:pPr>
        <w:spacing w:after="0" w:line="240" w:lineRule="auto"/>
      </w:pPr>
      <w:r>
        <w:separator/>
      </w:r>
    </w:p>
  </w:endnote>
  <w:endnote w:type="continuationSeparator" w:id="0">
    <w:p w14:paraId="797C1ACA" w14:textId="77777777" w:rsidR="00A85464" w:rsidRDefault="00A85464" w:rsidP="00F11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841F3" w14:textId="77777777" w:rsidR="00A85464" w:rsidRDefault="00A85464" w:rsidP="00F11288">
      <w:pPr>
        <w:spacing w:after="0" w:line="240" w:lineRule="auto"/>
      </w:pPr>
      <w:r>
        <w:separator/>
      </w:r>
    </w:p>
  </w:footnote>
  <w:footnote w:type="continuationSeparator" w:id="0">
    <w:p w14:paraId="5983ED62" w14:textId="77777777" w:rsidR="00A85464" w:rsidRDefault="00A85464" w:rsidP="00F11288">
      <w:pPr>
        <w:spacing w:after="0" w:line="240" w:lineRule="auto"/>
      </w:pPr>
      <w:r>
        <w:continuationSeparator/>
      </w:r>
    </w:p>
  </w:footnote>
  <w:footnote w:id="1">
    <w:p w14:paraId="68492394" w14:textId="62A8CF38" w:rsidR="00773DC4" w:rsidRDefault="00773DC4">
      <w:pPr>
        <w:pStyle w:val="FootnoteText"/>
      </w:pPr>
      <w:r>
        <w:rPr>
          <w:rStyle w:val="FootnoteReference"/>
        </w:rPr>
        <w:footnoteRef/>
      </w:r>
      <w:r>
        <w:t xml:space="preserve"> </w:t>
      </w:r>
      <w:r w:rsidR="0082790B">
        <w:t xml:space="preserve">S. Davies, </w:t>
      </w:r>
      <w:r w:rsidR="0082790B">
        <w:t>‘” He</w:t>
      </w:r>
      <w:r w:rsidR="0082790B">
        <w:t xml:space="preserve"> Was the Best Teller of Tales in the World”: Performing Medieval Welsh Narrative’, in </w:t>
      </w:r>
      <w:r w:rsidR="0082790B">
        <w:rPr>
          <w:i/>
          <w:iCs/>
        </w:rPr>
        <w:t xml:space="preserve">Performing Medieval Narrative, </w:t>
      </w:r>
      <w:r w:rsidR="0082790B">
        <w:t>ed. By E. Birge Vitz, and N. Freeman Regalado, and M. Lawrence (Cambridge: Brewer, 2005), pp15-26 (p.2</w:t>
      </w:r>
      <w:r w:rsidR="0082790B">
        <w:t>6</w:t>
      </w:r>
      <w:r w:rsidR="0082790B">
        <w:t>).</w:t>
      </w:r>
    </w:p>
  </w:footnote>
  <w:footnote w:id="2">
    <w:p w14:paraId="51EAEC1A" w14:textId="2B82F57F" w:rsidR="00CD205A" w:rsidRPr="00CD205A" w:rsidRDefault="00773DC4" w:rsidP="00CD205A">
      <w:pPr>
        <w:rPr>
          <w:rFonts w:ascii="Segoe UI" w:hAnsi="Segoe UI" w:cs="Segoe UI"/>
          <w:color w:val="373A3C"/>
          <w:sz w:val="23"/>
          <w:szCs w:val="23"/>
          <w:shd w:val="clear" w:color="auto" w:fill="FFFFFF"/>
        </w:rPr>
      </w:pPr>
      <w:r>
        <w:rPr>
          <w:rStyle w:val="FootnoteReference"/>
        </w:rPr>
        <w:footnoteRef/>
      </w:r>
      <w:r>
        <w:t xml:space="preserve"> </w:t>
      </w:r>
      <w:r w:rsidR="00CD205A" w:rsidRPr="00CD205A">
        <w:rPr>
          <w:sz w:val="20"/>
          <w:szCs w:val="20"/>
        </w:rPr>
        <w:t xml:space="preserve">J.K. Bollard, ‘The Structure of the Four Branches of The Mabinogi’, in </w:t>
      </w:r>
      <w:r w:rsidR="00CD205A" w:rsidRPr="008A79FD">
        <w:rPr>
          <w:i/>
          <w:iCs/>
          <w:sz w:val="20"/>
          <w:szCs w:val="20"/>
        </w:rPr>
        <w:t>The Mabinogi: A Book of Essays</w:t>
      </w:r>
      <w:r w:rsidR="00CD205A" w:rsidRPr="00CD205A">
        <w:rPr>
          <w:sz w:val="20"/>
          <w:szCs w:val="20"/>
        </w:rPr>
        <w:t>, ed. By C.W. Sullivan III (New York: Garland, 1996), pp.250-276, (p.</w:t>
      </w:r>
      <w:r w:rsidR="00CD205A">
        <w:rPr>
          <w:sz w:val="20"/>
          <w:szCs w:val="20"/>
        </w:rPr>
        <w:t>253</w:t>
      </w:r>
      <w:r w:rsidR="00CD205A" w:rsidRPr="00CD205A">
        <w:rPr>
          <w:sz w:val="20"/>
          <w:szCs w:val="20"/>
        </w:rPr>
        <w:t>).</w:t>
      </w:r>
    </w:p>
    <w:p w14:paraId="290F667F" w14:textId="3C708553" w:rsidR="00773DC4" w:rsidRDefault="00773DC4">
      <w:pPr>
        <w:pStyle w:val="FootnoteText"/>
      </w:pPr>
    </w:p>
  </w:footnote>
  <w:footnote w:id="3">
    <w:p w14:paraId="19A5ABCD" w14:textId="6D83E236" w:rsidR="00F6650F" w:rsidRDefault="00F6650F">
      <w:pPr>
        <w:pStyle w:val="FootnoteText"/>
      </w:pPr>
      <w:r>
        <w:rPr>
          <w:rStyle w:val="FootnoteReference"/>
        </w:rPr>
        <w:footnoteRef/>
      </w:r>
      <w:r>
        <w:t xml:space="preserve"> </w:t>
      </w:r>
      <w:r w:rsidR="003656C4">
        <w:t>T.P</w:t>
      </w:r>
      <w:r w:rsidR="003656C4" w:rsidRPr="005B08BD">
        <w:t xml:space="preserve">. Ellis, ‘Legal References, Terms and Conceptions in the Mabinogion’, </w:t>
      </w:r>
      <w:r w:rsidR="003656C4" w:rsidRPr="005B08BD">
        <w:rPr>
          <w:i/>
          <w:iCs/>
        </w:rPr>
        <w:t>Y Cymmrodor the magazine of the Honourable Society of Cymmrodorion</w:t>
      </w:r>
      <w:r w:rsidR="003656C4" w:rsidRPr="005B08BD">
        <w:t>, 39, (1928), 86-148 (p.</w:t>
      </w:r>
      <w:r w:rsidR="003656C4">
        <w:t>115</w:t>
      </w:r>
      <w:r w:rsidR="003656C4" w:rsidRPr="005B08BD">
        <w:t>)</w:t>
      </w:r>
      <w:r w:rsidR="003656C4">
        <w:t>.</w:t>
      </w:r>
    </w:p>
  </w:footnote>
  <w:footnote w:id="4">
    <w:p w14:paraId="2987CBE3" w14:textId="382CC36F" w:rsidR="00773DC4" w:rsidRDefault="00773DC4">
      <w:pPr>
        <w:pStyle w:val="FootnoteText"/>
      </w:pPr>
      <w:r>
        <w:rPr>
          <w:rStyle w:val="FootnoteReference"/>
        </w:rPr>
        <w:footnoteRef/>
      </w:r>
      <w:r>
        <w:t xml:space="preserve"> </w:t>
      </w:r>
      <w:r w:rsidR="00257D87">
        <w:t xml:space="preserve">S. Davies (trans.), </w:t>
      </w:r>
      <w:r w:rsidR="00257D87">
        <w:rPr>
          <w:i/>
        </w:rPr>
        <w:t>The Mabinogion</w:t>
      </w:r>
      <w:r w:rsidR="00257D87">
        <w:t>, (Oxford: Oxford University Press, 2007) p.</w:t>
      </w:r>
      <w:r w:rsidR="00257D87">
        <w:t>40.</w:t>
      </w:r>
    </w:p>
  </w:footnote>
  <w:footnote w:id="5">
    <w:p w14:paraId="1388CEDC" w14:textId="7AABF426" w:rsidR="00773DC4" w:rsidRDefault="00773DC4">
      <w:pPr>
        <w:pStyle w:val="FootnoteText"/>
      </w:pPr>
      <w:r>
        <w:rPr>
          <w:rStyle w:val="FootnoteReference"/>
        </w:rPr>
        <w:footnoteRef/>
      </w:r>
      <w:r>
        <w:t xml:space="preserve"> </w:t>
      </w:r>
      <w:r w:rsidR="00257D87">
        <w:t xml:space="preserve">Davies (trans.), </w:t>
      </w:r>
      <w:r w:rsidR="00257D87">
        <w:rPr>
          <w:i/>
        </w:rPr>
        <w:t>The Mabinogion</w:t>
      </w:r>
      <w:r w:rsidR="00257D87">
        <w:t>,</w:t>
      </w:r>
      <w:r w:rsidR="00257D87">
        <w:t xml:space="preserve"> p.40.</w:t>
      </w:r>
    </w:p>
  </w:footnote>
  <w:footnote w:id="6">
    <w:p w14:paraId="31F37EF7" w14:textId="06BDE43D" w:rsidR="00773DC4" w:rsidRPr="00257D87" w:rsidRDefault="00773DC4">
      <w:pPr>
        <w:pStyle w:val="FootnoteText"/>
      </w:pPr>
      <w:r>
        <w:rPr>
          <w:rStyle w:val="FootnoteReference"/>
        </w:rPr>
        <w:footnoteRef/>
      </w:r>
      <w:r>
        <w:t xml:space="preserve"> Davies </w:t>
      </w:r>
      <w:r w:rsidR="00257D87">
        <w:t xml:space="preserve">(trans.), </w:t>
      </w:r>
      <w:r w:rsidR="00257D87">
        <w:rPr>
          <w:i/>
          <w:iCs/>
        </w:rPr>
        <w:t xml:space="preserve">The Mabinogion, </w:t>
      </w:r>
      <w:r w:rsidR="00257D87">
        <w:t>p.37.</w:t>
      </w:r>
    </w:p>
  </w:footnote>
  <w:footnote w:id="7">
    <w:p w14:paraId="69BEAA1F" w14:textId="255E4D06" w:rsidR="00773DC4" w:rsidRDefault="00773DC4">
      <w:pPr>
        <w:pStyle w:val="FootnoteText"/>
      </w:pPr>
      <w:r>
        <w:rPr>
          <w:rStyle w:val="FootnoteReference"/>
        </w:rPr>
        <w:footnoteRef/>
      </w:r>
      <w:r>
        <w:t xml:space="preserve"> </w:t>
      </w:r>
      <w:r w:rsidR="00257D87">
        <w:t xml:space="preserve">Davies (trans.), </w:t>
      </w:r>
      <w:r w:rsidR="00257D87">
        <w:rPr>
          <w:i/>
        </w:rPr>
        <w:t>The Mabinogion</w:t>
      </w:r>
      <w:r w:rsidR="00257D87">
        <w:t>, p.</w:t>
      </w:r>
      <w:r w:rsidR="00257D87">
        <w:t>46.</w:t>
      </w:r>
    </w:p>
  </w:footnote>
  <w:footnote w:id="8">
    <w:p w14:paraId="62FD9A1A" w14:textId="2DBDABE8" w:rsidR="00773DC4" w:rsidRDefault="00773DC4">
      <w:pPr>
        <w:pStyle w:val="FootnoteText"/>
      </w:pPr>
      <w:r>
        <w:rPr>
          <w:rStyle w:val="FootnoteReference"/>
        </w:rPr>
        <w:footnoteRef/>
      </w:r>
      <w:r>
        <w:t xml:space="preserve"> </w:t>
      </w:r>
      <w:r w:rsidR="00257D87">
        <w:t>Ibid. p.</w:t>
      </w:r>
      <w:r w:rsidR="00257D87">
        <w:t>5.</w:t>
      </w:r>
    </w:p>
  </w:footnote>
  <w:footnote w:id="9">
    <w:p w14:paraId="7512C732" w14:textId="1817B003" w:rsidR="00773DC4" w:rsidRDefault="00773DC4">
      <w:pPr>
        <w:pStyle w:val="FootnoteText"/>
      </w:pPr>
      <w:r>
        <w:rPr>
          <w:rStyle w:val="FootnoteReference"/>
        </w:rPr>
        <w:footnoteRef/>
      </w:r>
      <w:r>
        <w:t xml:space="preserve"> </w:t>
      </w:r>
      <w:r w:rsidR="00257D87">
        <w:t>Ibid. p.5.</w:t>
      </w:r>
    </w:p>
  </w:footnote>
  <w:footnote w:id="10">
    <w:p w14:paraId="3752FAE2" w14:textId="05D27665" w:rsidR="00773DC4" w:rsidRDefault="00773DC4">
      <w:pPr>
        <w:pStyle w:val="FootnoteText"/>
      </w:pPr>
      <w:r>
        <w:rPr>
          <w:rStyle w:val="FootnoteReference"/>
        </w:rPr>
        <w:footnoteRef/>
      </w:r>
      <w:r>
        <w:t xml:space="preserve"> </w:t>
      </w:r>
      <w:r w:rsidR="00257D87">
        <w:t>Ibid. p.4.</w:t>
      </w:r>
    </w:p>
  </w:footnote>
  <w:footnote w:id="11">
    <w:p w14:paraId="5F368A2C" w14:textId="10A48613" w:rsidR="00773DC4" w:rsidRDefault="00773DC4">
      <w:pPr>
        <w:pStyle w:val="FootnoteText"/>
      </w:pPr>
      <w:r>
        <w:rPr>
          <w:rStyle w:val="FootnoteReference"/>
        </w:rPr>
        <w:footnoteRef/>
      </w:r>
      <w:r>
        <w:t xml:space="preserve"> </w:t>
      </w:r>
      <w:r w:rsidR="00257D87">
        <w:t xml:space="preserve">Ibid. p.7. </w:t>
      </w:r>
    </w:p>
  </w:footnote>
  <w:footnote w:id="12">
    <w:p w14:paraId="116C41F3" w14:textId="7977B71B" w:rsidR="00773DC4" w:rsidRDefault="00773DC4">
      <w:pPr>
        <w:pStyle w:val="FootnoteText"/>
      </w:pPr>
      <w:r>
        <w:rPr>
          <w:rStyle w:val="FootnoteReference"/>
        </w:rPr>
        <w:footnoteRef/>
      </w:r>
      <w:r>
        <w:t xml:space="preserve"> </w:t>
      </w:r>
      <w:r w:rsidR="00257D87">
        <w:t>Ibid. p.7.</w:t>
      </w:r>
    </w:p>
  </w:footnote>
  <w:footnote w:id="13">
    <w:p w14:paraId="3FE72972" w14:textId="64618EF9" w:rsidR="00257D87" w:rsidRDefault="00257D87">
      <w:pPr>
        <w:pStyle w:val="FootnoteText"/>
      </w:pPr>
      <w:r>
        <w:rPr>
          <w:rStyle w:val="FootnoteReference"/>
        </w:rPr>
        <w:footnoteRef/>
      </w:r>
      <w:r>
        <w:t xml:space="preserve"> Ibid. p.4.</w:t>
      </w:r>
    </w:p>
  </w:footnote>
  <w:footnote w:id="14">
    <w:p w14:paraId="04934FBB" w14:textId="2410827C" w:rsidR="00773DC4" w:rsidRDefault="00773DC4">
      <w:pPr>
        <w:pStyle w:val="FootnoteText"/>
      </w:pPr>
      <w:r>
        <w:rPr>
          <w:rStyle w:val="FootnoteReference"/>
        </w:rPr>
        <w:footnoteRef/>
      </w:r>
      <w:r>
        <w:t xml:space="preserve"> </w:t>
      </w:r>
      <w:r w:rsidR="00257D87">
        <w:t>Ibid. p.4.</w:t>
      </w:r>
    </w:p>
  </w:footnote>
  <w:footnote w:id="15">
    <w:p w14:paraId="48A81B09" w14:textId="286AA358" w:rsidR="00773DC4" w:rsidRDefault="00773DC4">
      <w:pPr>
        <w:pStyle w:val="FootnoteText"/>
      </w:pPr>
      <w:r>
        <w:rPr>
          <w:rStyle w:val="FootnoteReference"/>
        </w:rPr>
        <w:footnoteRef/>
      </w:r>
      <w:r>
        <w:t xml:space="preserve"> </w:t>
      </w:r>
      <w:r w:rsidR="00257D87">
        <w:t>Ibid. p.4.</w:t>
      </w:r>
    </w:p>
  </w:footnote>
  <w:footnote w:id="16">
    <w:p w14:paraId="73B82933" w14:textId="1D139945" w:rsidR="00773DC4" w:rsidRDefault="00773DC4">
      <w:pPr>
        <w:pStyle w:val="FootnoteText"/>
      </w:pPr>
      <w:r>
        <w:rPr>
          <w:rStyle w:val="FootnoteReference"/>
        </w:rPr>
        <w:footnoteRef/>
      </w:r>
      <w:r>
        <w:t xml:space="preserve"> </w:t>
      </w:r>
      <w:r w:rsidR="00517348">
        <w:t>Ibid. p.4.</w:t>
      </w:r>
    </w:p>
  </w:footnote>
  <w:footnote w:id="17">
    <w:p w14:paraId="74EB91EF" w14:textId="5096B1B4" w:rsidR="00773DC4" w:rsidRDefault="00773DC4">
      <w:pPr>
        <w:pStyle w:val="FootnoteText"/>
      </w:pPr>
      <w:r>
        <w:rPr>
          <w:rStyle w:val="FootnoteReference"/>
        </w:rPr>
        <w:footnoteRef/>
      </w:r>
      <w:r>
        <w:t xml:space="preserve"> </w:t>
      </w:r>
      <w:r w:rsidR="00517348">
        <w:t>Ibid. p.4.</w:t>
      </w:r>
    </w:p>
  </w:footnote>
  <w:footnote w:id="18">
    <w:p w14:paraId="499E4AC6" w14:textId="1C974AB3" w:rsidR="00773DC4" w:rsidRDefault="00773DC4" w:rsidP="00862CF9">
      <w:pPr>
        <w:spacing w:after="0"/>
      </w:pPr>
      <w:r>
        <w:rPr>
          <w:rStyle w:val="FootnoteReference"/>
        </w:rPr>
        <w:footnoteRef/>
      </w:r>
      <w:r>
        <w:t xml:space="preserve"> </w:t>
      </w:r>
      <w:r w:rsidR="00862CF9" w:rsidRPr="00862CF9">
        <w:rPr>
          <w:sz w:val="20"/>
          <w:szCs w:val="20"/>
        </w:rPr>
        <w:t xml:space="preserve">J. Fife, ‘Legal aspects of the Hunting-Scene in Pwyll’, </w:t>
      </w:r>
      <w:r w:rsidR="00862CF9" w:rsidRPr="00862CF9">
        <w:rPr>
          <w:i/>
          <w:iCs/>
          <w:sz w:val="20"/>
          <w:szCs w:val="20"/>
        </w:rPr>
        <w:t>Bulletin of the Board of Celtic Studies</w:t>
      </w:r>
      <w:r w:rsidR="00862CF9" w:rsidRPr="00862CF9">
        <w:rPr>
          <w:sz w:val="20"/>
          <w:szCs w:val="20"/>
        </w:rPr>
        <w:t>, 39 (1992), 53-67</w:t>
      </w:r>
      <w:r w:rsidR="00250031">
        <w:rPr>
          <w:sz w:val="20"/>
          <w:szCs w:val="20"/>
        </w:rPr>
        <w:t xml:space="preserve"> </w:t>
      </w:r>
      <w:r w:rsidR="00862CF9" w:rsidRPr="00862CF9">
        <w:rPr>
          <w:sz w:val="20"/>
          <w:szCs w:val="20"/>
        </w:rPr>
        <w:t>(p.53)</w:t>
      </w:r>
      <w:r w:rsidR="00862CF9">
        <w:rPr>
          <w:rFonts w:ascii="Segoe UI" w:hAnsi="Segoe UI" w:cs="Segoe UI"/>
          <w:color w:val="373A3C"/>
          <w:sz w:val="23"/>
          <w:szCs w:val="23"/>
          <w:shd w:val="clear" w:color="auto" w:fill="FFFFFF"/>
        </w:rPr>
        <w:t xml:space="preserve"> </w:t>
      </w:r>
    </w:p>
  </w:footnote>
  <w:footnote w:id="19">
    <w:p w14:paraId="30CDA1C1" w14:textId="4EAAB6BC" w:rsidR="00773DC4" w:rsidRDefault="00773DC4">
      <w:pPr>
        <w:pStyle w:val="FootnoteText"/>
      </w:pPr>
      <w:r>
        <w:rPr>
          <w:rStyle w:val="FootnoteReference"/>
        </w:rPr>
        <w:footnoteRef/>
      </w:r>
      <w:r>
        <w:t xml:space="preserve"> </w:t>
      </w:r>
      <w:r w:rsidR="00277813" w:rsidRPr="00862CF9">
        <w:t>J. Fife, ‘Legal aspects of the Hunting-Scene in Pwyll’, p.53</w:t>
      </w:r>
    </w:p>
  </w:footnote>
  <w:footnote w:id="20">
    <w:p w14:paraId="43C38104" w14:textId="4C6A7A17" w:rsidR="00773DC4" w:rsidRDefault="00773DC4">
      <w:pPr>
        <w:pStyle w:val="FootnoteText"/>
      </w:pPr>
      <w:r>
        <w:rPr>
          <w:rStyle w:val="FootnoteReference"/>
        </w:rPr>
        <w:footnoteRef/>
      </w:r>
      <w:r>
        <w:t xml:space="preserve"> </w:t>
      </w:r>
      <w:r w:rsidR="00F1540E" w:rsidRPr="002420E7">
        <w:t xml:space="preserve">P. Ford, (trans) (ed.) </w:t>
      </w:r>
      <w:r w:rsidR="00F1540E" w:rsidRPr="002420E7">
        <w:rPr>
          <w:i/>
          <w:iCs/>
        </w:rPr>
        <w:t>The Mabinogi and other Medieval Welsh Tales</w:t>
      </w:r>
      <w:r w:rsidR="00F1540E" w:rsidRPr="002420E7">
        <w:t xml:space="preserve">, (California: University of California Press, 1977) </w:t>
      </w:r>
      <w:r w:rsidR="00277813">
        <w:t>(</w:t>
      </w:r>
      <w:r w:rsidR="00F1540E" w:rsidRPr="002420E7">
        <w:t>p.</w:t>
      </w:r>
      <w:r w:rsidR="00F1540E">
        <w:t>24</w:t>
      </w:r>
      <w:r w:rsidR="00277813">
        <w:t>).</w:t>
      </w:r>
    </w:p>
  </w:footnote>
  <w:footnote w:id="21">
    <w:p w14:paraId="03A697A4" w14:textId="1AFD1630" w:rsidR="00773DC4" w:rsidRDefault="00773DC4">
      <w:pPr>
        <w:pStyle w:val="FootnoteText"/>
      </w:pPr>
      <w:r>
        <w:rPr>
          <w:rStyle w:val="FootnoteReference"/>
        </w:rPr>
        <w:footnoteRef/>
      </w:r>
      <w:r>
        <w:t xml:space="preserve"> </w:t>
      </w:r>
      <w:r w:rsidR="00F1540E" w:rsidRPr="002420E7">
        <w:t xml:space="preserve">P. Ford, (trans) (ed.) </w:t>
      </w:r>
      <w:r w:rsidR="00F1540E" w:rsidRPr="002420E7">
        <w:rPr>
          <w:i/>
          <w:iCs/>
        </w:rPr>
        <w:t>The Mabinogi and other Medieval Welsh Tales</w:t>
      </w:r>
      <w:r w:rsidR="00F1540E" w:rsidRPr="002420E7">
        <w:t>, p.</w:t>
      </w:r>
      <w:r w:rsidR="00F1540E">
        <w:t>24.</w:t>
      </w:r>
    </w:p>
  </w:footnote>
  <w:footnote w:id="22">
    <w:p w14:paraId="0456957A" w14:textId="0672AE62" w:rsidR="00B61388" w:rsidRDefault="00B61388">
      <w:pPr>
        <w:pStyle w:val="FootnoteText"/>
      </w:pPr>
      <w:r>
        <w:rPr>
          <w:rStyle w:val="FootnoteReference"/>
        </w:rPr>
        <w:footnoteRef/>
      </w:r>
      <w:r>
        <w:t xml:space="preserve"> </w:t>
      </w:r>
      <w:r w:rsidR="00BC7BDB" w:rsidRPr="00862CF9">
        <w:t>J. Fife, ‘Legal aspects of the Hunting-Scene in Pwyll’, p.</w:t>
      </w:r>
      <w:r w:rsidR="00BC7BDB">
        <w:t>72.</w:t>
      </w:r>
    </w:p>
  </w:footnote>
  <w:footnote w:id="23">
    <w:p w14:paraId="75AA983F" w14:textId="5EEE352A" w:rsidR="00773DC4" w:rsidRPr="008A79FD" w:rsidRDefault="00773DC4" w:rsidP="00BC7BDB">
      <w:pPr>
        <w:spacing w:after="0"/>
        <w:rPr>
          <w:rFonts w:ascii="Segoe UI" w:hAnsi="Segoe UI" w:cs="Segoe UI"/>
          <w:color w:val="373A3C"/>
          <w:sz w:val="23"/>
          <w:szCs w:val="23"/>
          <w:shd w:val="clear" w:color="auto" w:fill="FFFFFF"/>
        </w:rPr>
      </w:pPr>
      <w:r>
        <w:rPr>
          <w:rStyle w:val="FootnoteReference"/>
        </w:rPr>
        <w:footnoteRef/>
      </w:r>
      <w:r w:rsidR="008A79FD">
        <w:t xml:space="preserve"> </w:t>
      </w:r>
      <w:r w:rsidR="00BC7BDB" w:rsidRPr="00862CF9">
        <w:rPr>
          <w:sz w:val="20"/>
          <w:szCs w:val="20"/>
        </w:rPr>
        <w:t>J. Fife, ‘Legal aspects of the Hunting-Scene in Pwyll’, p.</w:t>
      </w:r>
      <w:r w:rsidR="00350EC0">
        <w:rPr>
          <w:sz w:val="20"/>
          <w:szCs w:val="20"/>
        </w:rPr>
        <w:t>72.</w:t>
      </w:r>
    </w:p>
  </w:footnote>
  <w:footnote w:id="24">
    <w:p w14:paraId="03697331" w14:textId="690BBC39" w:rsidR="00773DC4" w:rsidRDefault="00773DC4">
      <w:pPr>
        <w:pStyle w:val="FootnoteText"/>
      </w:pPr>
      <w:r>
        <w:rPr>
          <w:rStyle w:val="FootnoteReference"/>
        </w:rPr>
        <w:footnoteRef/>
      </w:r>
      <w:r>
        <w:t xml:space="preserve"> </w:t>
      </w:r>
      <w:r w:rsidR="005E415F" w:rsidRPr="002420E7">
        <w:t xml:space="preserve">P. Ford, (trans) (ed.) </w:t>
      </w:r>
      <w:r w:rsidR="005E415F" w:rsidRPr="002420E7">
        <w:rPr>
          <w:i/>
          <w:iCs/>
        </w:rPr>
        <w:t>The Mabinogi and other Medieval Welsh Tales</w:t>
      </w:r>
      <w:r w:rsidR="005E415F" w:rsidRPr="002420E7">
        <w:t>, p.</w:t>
      </w:r>
      <w:r w:rsidR="005E415F">
        <w:t>24.</w:t>
      </w:r>
    </w:p>
  </w:footnote>
  <w:footnote w:id="25">
    <w:p w14:paraId="648C0240" w14:textId="5EF2CA74" w:rsidR="00773DC4" w:rsidRDefault="00773DC4">
      <w:pPr>
        <w:pStyle w:val="FootnoteText"/>
      </w:pPr>
      <w:r>
        <w:rPr>
          <w:rStyle w:val="FootnoteReference"/>
        </w:rPr>
        <w:footnoteRef/>
      </w:r>
      <w:r>
        <w:t xml:space="preserve"> </w:t>
      </w:r>
      <w:r w:rsidR="00517348">
        <w:t xml:space="preserve">Davies (trans.), </w:t>
      </w:r>
      <w:r w:rsidR="00517348">
        <w:rPr>
          <w:i/>
        </w:rPr>
        <w:t>The Mabinogion</w:t>
      </w:r>
      <w:r w:rsidR="00517348">
        <w:t>, p.</w:t>
      </w:r>
      <w:r w:rsidR="00517348">
        <w:t>3.</w:t>
      </w:r>
    </w:p>
  </w:footnote>
  <w:footnote w:id="26">
    <w:p w14:paraId="2A1BE208" w14:textId="2E955CA6" w:rsidR="00773DC4" w:rsidRDefault="00773DC4">
      <w:pPr>
        <w:pStyle w:val="FootnoteText"/>
      </w:pPr>
      <w:r>
        <w:rPr>
          <w:rStyle w:val="FootnoteReference"/>
        </w:rPr>
        <w:footnoteRef/>
      </w:r>
      <w:r>
        <w:t xml:space="preserve"> </w:t>
      </w:r>
      <w:r w:rsidR="00517348">
        <w:t>Ibid. p.3.</w:t>
      </w:r>
    </w:p>
  </w:footnote>
  <w:footnote w:id="27">
    <w:p w14:paraId="618658DE" w14:textId="77793272" w:rsidR="00773DC4" w:rsidRDefault="00773DC4">
      <w:pPr>
        <w:pStyle w:val="FootnoteText"/>
      </w:pPr>
      <w:r>
        <w:rPr>
          <w:rStyle w:val="FootnoteReference"/>
        </w:rPr>
        <w:footnoteRef/>
      </w:r>
      <w:r>
        <w:t xml:space="preserve"> </w:t>
      </w:r>
      <w:r w:rsidR="00517348">
        <w:t>Ibid. p.4.</w:t>
      </w:r>
    </w:p>
  </w:footnote>
  <w:footnote w:id="28">
    <w:p w14:paraId="0CD3FEFE" w14:textId="4EAA143B" w:rsidR="00773DC4" w:rsidRDefault="00773DC4">
      <w:pPr>
        <w:pStyle w:val="FootnoteText"/>
      </w:pPr>
      <w:r>
        <w:rPr>
          <w:rStyle w:val="FootnoteReference"/>
        </w:rPr>
        <w:footnoteRef/>
      </w:r>
      <w:r>
        <w:t xml:space="preserve"> </w:t>
      </w:r>
      <w:r w:rsidR="00517348">
        <w:t>Ibid. p.4.</w:t>
      </w:r>
    </w:p>
  </w:footnote>
  <w:footnote w:id="29">
    <w:p w14:paraId="381FA423" w14:textId="5938D0FB" w:rsidR="00773DC4" w:rsidRDefault="00773DC4">
      <w:pPr>
        <w:pStyle w:val="FootnoteText"/>
      </w:pPr>
      <w:r>
        <w:rPr>
          <w:rStyle w:val="FootnoteReference"/>
        </w:rPr>
        <w:footnoteRef/>
      </w:r>
      <w:r>
        <w:t xml:space="preserve"> </w:t>
      </w:r>
      <w:r w:rsidR="00517348">
        <w:t>Ibid. p.4.</w:t>
      </w:r>
    </w:p>
  </w:footnote>
  <w:footnote w:id="30">
    <w:p w14:paraId="27779C97" w14:textId="73197C90" w:rsidR="00773DC4" w:rsidRDefault="00773DC4" w:rsidP="00250031">
      <w:pPr>
        <w:spacing w:after="0"/>
      </w:pPr>
      <w:r>
        <w:rPr>
          <w:rStyle w:val="FootnoteReference"/>
        </w:rPr>
        <w:footnoteRef/>
      </w:r>
      <w:r>
        <w:t xml:space="preserve"> </w:t>
      </w:r>
      <w:r w:rsidR="00BE1189" w:rsidRPr="00584685">
        <w:rPr>
          <w:sz w:val="20"/>
          <w:szCs w:val="20"/>
        </w:rPr>
        <w:t xml:space="preserve">J.K. Bollard, ‘The role of myth and tradition in the Four Branches of the Mabinogi’, </w:t>
      </w:r>
      <w:r w:rsidR="00BE1189" w:rsidRPr="00584685">
        <w:rPr>
          <w:i/>
          <w:iCs/>
          <w:sz w:val="20"/>
          <w:szCs w:val="20"/>
        </w:rPr>
        <w:t>Cambridge Medieval Celtic Studies</w:t>
      </w:r>
      <w:r w:rsidR="00BE1189" w:rsidRPr="00584685">
        <w:rPr>
          <w:sz w:val="20"/>
          <w:szCs w:val="20"/>
        </w:rPr>
        <w:t>, 6 (Winter) (1983), 67-86. (p.72).</w:t>
      </w:r>
    </w:p>
  </w:footnote>
  <w:footnote w:id="31">
    <w:p w14:paraId="473020B0" w14:textId="7620D4A6" w:rsidR="00773DC4" w:rsidRDefault="00773DC4" w:rsidP="005B08BD">
      <w:pPr>
        <w:spacing w:after="0"/>
      </w:pPr>
      <w:r>
        <w:rPr>
          <w:rStyle w:val="FootnoteReference"/>
        </w:rPr>
        <w:footnoteRef/>
      </w:r>
      <w:r>
        <w:t xml:space="preserve"> </w:t>
      </w:r>
      <w:r w:rsidR="003656C4">
        <w:rPr>
          <w:sz w:val="20"/>
          <w:szCs w:val="20"/>
        </w:rPr>
        <w:t>T.P</w:t>
      </w:r>
      <w:r w:rsidR="003656C4" w:rsidRPr="005B08BD">
        <w:rPr>
          <w:sz w:val="20"/>
          <w:szCs w:val="20"/>
        </w:rPr>
        <w:t>. Ellis, ‘Legal References, Terms and Conceptions in the Mabinogion</w:t>
      </w:r>
      <w:r w:rsidR="003656C4">
        <w:rPr>
          <w:sz w:val="20"/>
          <w:szCs w:val="20"/>
        </w:rPr>
        <w:t>’,</w:t>
      </w:r>
      <w:r w:rsidR="003656C4" w:rsidRPr="005B08BD">
        <w:rPr>
          <w:sz w:val="20"/>
          <w:szCs w:val="20"/>
        </w:rPr>
        <w:t xml:space="preserve"> p.</w:t>
      </w:r>
      <w:r w:rsidR="003656C4">
        <w:rPr>
          <w:sz w:val="20"/>
          <w:szCs w:val="20"/>
        </w:rPr>
        <w:t>116.</w:t>
      </w:r>
    </w:p>
  </w:footnote>
  <w:footnote w:id="32">
    <w:p w14:paraId="1C62DF2D" w14:textId="70B1F56A" w:rsidR="00773DC4" w:rsidRDefault="00773DC4" w:rsidP="00B64AB5">
      <w:pPr>
        <w:pStyle w:val="FootnoteText"/>
      </w:pPr>
      <w:r>
        <w:rPr>
          <w:rStyle w:val="FootnoteReference"/>
        </w:rPr>
        <w:footnoteRef/>
      </w:r>
      <w:r>
        <w:t xml:space="preserve"> </w:t>
      </w:r>
      <w:r w:rsidR="005B08BD">
        <w:t>T.P</w:t>
      </w:r>
      <w:r w:rsidR="005B08BD" w:rsidRPr="005B08BD">
        <w:t>. Ellis, ‘Legal References, Terms and Conceptions in the Mabinogion’,</w:t>
      </w:r>
      <w:r w:rsidR="005B08BD">
        <w:t xml:space="preserve"> </w:t>
      </w:r>
      <w:r w:rsidR="005B08BD" w:rsidRPr="005B08BD">
        <w:t xml:space="preserve">p. </w:t>
      </w:r>
      <w:r w:rsidR="003656C4">
        <w:t>116.</w:t>
      </w:r>
    </w:p>
  </w:footnote>
  <w:footnote w:id="33">
    <w:p w14:paraId="789286DB" w14:textId="2BF04261" w:rsidR="00773DC4" w:rsidRDefault="00773DC4">
      <w:pPr>
        <w:pStyle w:val="FootnoteText"/>
      </w:pPr>
      <w:r>
        <w:rPr>
          <w:rStyle w:val="FootnoteReference"/>
        </w:rPr>
        <w:footnoteRef/>
      </w:r>
      <w:r w:rsidR="000B4C89">
        <w:t xml:space="preserve">B. Roberts, </w:t>
      </w:r>
      <w:r w:rsidR="000B4C89">
        <w:rPr>
          <w:i/>
          <w:iCs/>
        </w:rPr>
        <w:t xml:space="preserve">Studies on Middle Welsh Literature, </w:t>
      </w:r>
      <w:r w:rsidR="000B4C89" w:rsidRPr="000B4C89">
        <w:t>(</w:t>
      </w:r>
      <w:r w:rsidR="00CF57D5">
        <w:t xml:space="preserve">Lampeter: </w:t>
      </w:r>
      <w:r w:rsidR="000B4C89">
        <w:t xml:space="preserve">Edwin </w:t>
      </w:r>
      <w:proofErr w:type="spellStart"/>
      <w:r w:rsidR="000B4C89">
        <w:t>Mellen</w:t>
      </w:r>
      <w:proofErr w:type="spellEnd"/>
      <w:r w:rsidR="000B4C89">
        <w:t xml:space="preserve"> Press, 1992)</w:t>
      </w:r>
      <w:r>
        <w:t xml:space="preserve"> </w:t>
      </w:r>
      <w:r w:rsidR="000B4C89">
        <w:t>p101.</w:t>
      </w:r>
    </w:p>
  </w:footnote>
  <w:footnote w:id="34">
    <w:p w14:paraId="0889F098" w14:textId="18363DE3" w:rsidR="00773DC4" w:rsidRDefault="00773DC4">
      <w:pPr>
        <w:pStyle w:val="FootnoteText"/>
      </w:pPr>
      <w:r>
        <w:rPr>
          <w:rStyle w:val="FootnoteReference"/>
        </w:rPr>
        <w:footnoteRef/>
      </w:r>
      <w:r>
        <w:t xml:space="preserve"> </w:t>
      </w:r>
      <w:r w:rsidR="00C85A69">
        <w:t xml:space="preserve">Davies (trans.), </w:t>
      </w:r>
      <w:r w:rsidR="00C85A69">
        <w:rPr>
          <w:i/>
        </w:rPr>
        <w:t>The Mabinogion</w:t>
      </w:r>
      <w:r w:rsidR="00C85A69">
        <w:t>, p.</w:t>
      </w:r>
      <w:r w:rsidR="00C85A69">
        <w:t>47.</w:t>
      </w:r>
    </w:p>
  </w:footnote>
  <w:footnote w:id="35">
    <w:p w14:paraId="4ED19ED9" w14:textId="785DE7E6" w:rsidR="004A3FA9" w:rsidRPr="00063E27" w:rsidRDefault="004A3FA9">
      <w:pPr>
        <w:pStyle w:val="FootnoteText"/>
      </w:pPr>
      <w:r>
        <w:rPr>
          <w:rStyle w:val="FootnoteReference"/>
        </w:rPr>
        <w:footnoteRef/>
      </w:r>
      <w:r>
        <w:t xml:space="preserve"> </w:t>
      </w:r>
      <w:r w:rsidR="00C227F4">
        <w:t xml:space="preserve">R. Valente, ‘Gwydion and Aranrhod: Crossing the borders of gender in Math’, in </w:t>
      </w:r>
      <w:r w:rsidR="00C227F4">
        <w:rPr>
          <w:i/>
          <w:iCs/>
        </w:rPr>
        <w:t xml:space="preserve">The Mabinogi: A Book of Essays, </w:t>
      </w:r>
      <w:r w:rsidR="00C227F4">
        <w:t>ed. By C.W. Sullivan III (New York: Garland, 1996), pp 1-9, (p.</w:t>
      </w:r>
      <w:r w:rsidR="00C227F4">
        <w:t>6</w:t>
      </w:r>
      <w:r w:rsidR="00C227F4">
        <w:t>)</w:t>
      </w:r>
      <w:r w:rsidR="00C227F4">
        <w:t>.</w:t>
      </w:r>
      <w:r w:rsidR="000B4C89">
        <w:t xml:space="preserve"> </w:t>
      </w:r>
    </w:p>
  </w:footnote>
  <w:footnote w:id="36">
    <w:p w14:paraId="3D44BCAB" w14:textId="0174830E" w:rsidR="00773DC4" w:rsidRDefault="00773DC4">
      <w:pPr>
        <w:pStyle w:val="FootnoteText"/>
      </w:pPr>
      <w:r>
        <w:rPr>
          <w:rStyle w:val="FootnoteReference"/>
        </w:rPr>
        <w:footnoteRef/>
      </w:r>
      <w:r>
        <w:t xml:space="preserve"> </w:t>
      </w:r>
      <w:r w:rsidR="00063E27">
        <w:t>Valente, p.6</w:t>
      </w:r>
    </w:p>
  </w:footnote>
  <w:footnote w:id="37">
    <w:p w14:paraId="4431704F" w14:textId="7CE63F5F" w:rsidR="00773DC4" w:rsidRPr="000848FB" w:rsidRDefault="00773DC4" w:rsidP="000848FB">
      <w:pPr>
        <w:spacing w:after="0"/>
        <w:rPr>
          <w:rFonts w:ascii="Segoe UI" w:hAnsi="Segoe UI" w:cs="Segoe UI"/>
          <w:color w:val="373A3C"/>
          <w:sz w:val="23"/>
          <w:szCs w:val="23"/>
          <w:shd w:val="clear" w:color="auto" w:fill="FFFFFF"/>
        </w:rPr>
      </w:pPr>
      <w:r>
        <w:rPr>
          <w:rStyle w:val="FootnoteReference"/>
        </w:rPr>
        <w:footnoteRef/>
      </w:r>
      <w:r w:rsidR="00D440CC">
        <w:t xml:space="preserve"> </w:t>
      </w:r>
      <w:r w:rsidR="000848FB" w:rsidRPr="00B35C83">
        <w:rPr>
          <w:sz w:val="20"/>
          <w:szCs w:val="20"/>
        </w:rPr>
        <w:t xml:space="preserve">M.E. Owen,’ Shame and Reparation: Women's Place in the Kin’ in </w:t>
      </w:r>
      <w:r w:rsidR="000848FB" w:rsidRPr="008A79FD">
        <w:rPr>
          <w:i/>
          <w:iCs/>
          <w:sz w:val="20"/>
          <w:szCs w:val="20"/>
        </w:rPr>
        <w:t>The Welsh Law of Women</w:t>
      </w:r>
      <w:r w:rsidR="000848FB" w:rsidRPr="00B35C83">
        <w:rPr>
          <w:sz w:val="20"/>
          <w:szCs w:val="20"/>
        </w:rPr>
        <w:t>, ed. By M.E. Owen, and D. Jenkins (Cardiff: University of Wales Press, 1980). Pp40-68, (p.4</w:t>
      </w:r>
      <w:r w:rsidR="000848FB">
        <w:rPr>
          <w:sz w:val="20"/>
          <w:szCs w:val="20"/>
        </w:rPr>
        <w:t>9</w:t>
      </w:r>
      <w:r w:rsidR="000848FB" w:rsidRPr="00B35C83">
        <w:rPr>
          <w:sz w:val="20"/>
          <w:szCs w:val="20"/>
        </w:rPr>
        <w:t>)</w:t>
      </w:r>
      <w:r w:rsidR="000848FB">
        <w:rPr>
          <w:sz w:val="20"/>
          <w:szCs w:val="20"/>
        </w:rPr>
        <w:t>.</w:t>
      </w:r>
    </w:p>
  </w:footnote>
  <w:footnote w:id="38">
    <w:p w14:paraId="0B562882" w14:textId="7D49C447" w:rsidR="00773DC4" w:rsidRPr="00296917" w:rsidRDefault="00773DC4">
      <w:pPr>
        <w:pStyle w:val="FootnoteText"/>
      </w:pPr>
      <w:r>
        <w:rPr>
          <w:rStyle w:val="FootnoteReference"/>
        </w:rPr>
        <w:footnoteRef/>
      </w:r>
      <w:r>
        <w:t xml:space="preserve"> C</w:t>
      </w:r>
      <w:r w:rsidR="00296917">
        <w:t>. B</w:t>
      </w:r>
      <w:r>
        <w:t>yfield</w:t>
      </w:r>
      <w:r w:rsidR="00296917">
        <w:t>, ‘C</w:t>
      </w:r>
      <w:r>
        <w:t xml:space="preserve">haracter and </w:t>
      </w:r>
      <w:r w:rsidR="00296917">
        <w:t>C</w:t>
      </w:r>
      <w:r>
        <w:t xml:space="preserve">onflict in </w:t>
      </w:r>
      <w:r w:rsidR="00296917">
        <w:t>T</w:t>
      </w:r>
      <w:r>
        <w:t xml:space="preserve">he </w:t>
      </w:r>
      <w:r w:rsidR="00296917">
        <w:t>M</w:t>
      </w:r>
      <w:r>
        <w:t>abinogi</w:t>
      </w:r>
      <w:r w:rsidR="00296917">
        <w:t xml:space="preserve">’, </w:t>
      </w:r>
      <w:r w:rsidR="00296917">
        <w:rPr>
          <w:i/>
          <w:iCs/>
        </w:rPr>
        <w:t xml:space="preserve">Bulletin of the Board of Celtic Studies, </w:t>
      </w:r>
      <w:r w:rsidR="00296917">
        <w:t>40 (1993), 51-72 (p.</w:t>
      </w:r>
      <w:r w:rsidR="00162851">
        <w:t>66</w:t>
      </w:r>
      <w:r w:rsidR="00296917">
        <w:t>).</w:t>
      </w:r>
    </w:p>
  </w:footnote>
  <w:footnote w:id="39">
    <w:p w14:paraId="6813DF8E" w14:textId="635B08F6" w:rsidR="00773DC4" w:rsidRDefault="00773DC4">
      <w:pPr>
        <w:pStyle w:val="FootnoteText"/>
      </w:pPr>
      <w:r>
        <w:rPr>
          <w:rStyle w:val="FootnoteReference"/>
        </w:rPr>
        <w:footnoteRef/>
      </w:r>
      <w:r>
        <w:t xml:space="preserve"> </w:t>
      </w:r>
      <w:r w:rsidR="00C85A69">
        <w:t xml:space="preserve">Davies (trans.), </w:t>
      </w:r>
      <w:r w:rsidR="00C85A69">
        <w:rPr>
          <w:i/>
        </w:rPr>
        <w:t>The Mabinogion</w:t>
      </w:r>
      <w:r w:rsidR="00C85A69">
        <w:t>, p.</w:t>
      </w:r>
      <w:r w:rsidR="00C85A69">
        <w:t>54.</w:t>
      </w:r>
    </w:p>
  </w:footnote>
  <w:footnote w:id="40">
    <w:p w14:paraId="48CC5FD1" w14:textId="0463B15B" w:rsidR="00773DC4" w:rsidRDefault="00773DC4">
      <w:pPr>
        <w:pStyle w:val="FootnoteText"/>
      </w:pPr>
      <w:r>
        <w:rPr>
          <w:rStyle w:val="FootnoteReference"/>
        </w:rPr>
        <w:footnoteRef/>
      </w:r>
      <w:r>
        <w:t xml:space="preserve"> </w:t>
      </w:r>
      <w:r w:rsidR="00296917">
        <w:t>C. Byfield, ‘Character and Conflict in The Mabinogi’, (p.</w:t>
      </w:r>
      <w:r w:rsidR="00162851">
        <w:t>70</w:t>
      </w:r>
      <w:r w:rsidR="00296917">
        <w:t>).</w:t>
      </w:r>
    </w:p>
  </w:footnote>
  <w:footnote w:id="41">
    <w:p w14:paraId="0D3B454D" w14:textId="458EDF43" w:rsidR="00773DC4" w:rsidRDefault="00773DC4">
      <w:pPr>
        <w:pStyle w:val="FootnoteText"/>
      </w:pPr>
      <w:r>
        <w:rPr>
          <w:rStyle w:val="FootnoteReference"/>
        </w:rPr>
        <w:footnoteRef/>
      </w:r>
      <w:r>
        <w:t xml:space="preserve"> </w:t>
      </w:r>
      <w:r w:rsidR="000475C8">
        <w:t xml:space="preserve">A. Welsh, ‘Doubling </w:t>
      </w:r>
      <w:proofErr w:type="gramStart"/>
      <w:r w:rsidR="000475C8">
        <w:t>And</w:t>
      </w:r>
      <w:proofErr w:type="gramEnd"/>
      <w:r w:rsidR="000475C8">
        <w:t xml:space="preserve"> Incest’, </w:t>
      </w:r>
      <w:r w:rsidR="000475C8">
        <w:rPr>
          <w:i/>
        </w:rPr>
        <w:t>Speculum, A Journal Of Medieval Studies,</w:t>
      </w:r>
      <w:r w:rsidR="000475C8">
        <w:t xml:space="preserve"> 65(2) (1990), 344-362 (p</w:t>
      </w:r>
      <w:r w:rsidR="003E3CD3">
        <w:t>360</w:t>
      </w:r>
      <w:r w:rsidR="000475C8">
        <w:t>.).</w:t>
      </w:r>
    </w:p>
  </w:footnote>
  <w:footnote w:id="42">
    <w:p w14:paraId="50B1AF7D" w14:textId="0B1BA7B2" w:rsidR="00E35E57" w:rsidRDefault="00E35E57">
      <w:pPr>
        <w:pStyle w:val="FootnoteText"/>
      </w:pPr>
      <w:r>
        <w:rPr>
          <w:rStyle w:val="FootnoteReference"/>
        </w:rPr>
        <w:footnoteRef/>
      </w:r>
      <w:r>
        <w:t xml:space="preserve"> </w:t>
      </w:r>
      <w:r w:rsidR="00C85A69">
        <w:t xml:space="preserve">Davies (trans.), </w:t>
      </w:r>
      <w:r w:rsidR="00C85A69">
        <w:rPr>
          <w:i/>
        </w:rPr>
        <w:t>The Mabinogion</w:t>
      </w:r>
      <w:r w:rsidR="00C85A69">
        <w:t>, p.</w:t>
      </w:r>
      <w:r w:rsidR="00C85A69">
        <w:t>14.</w:t>
      </w:r>
    </w:p>
  </w:footnote>
  <w:footnote w:id="43">
    <w:p w14:paraId="3C8264FF" w14:textId="74BB516F" w:rsidR="00E35E57" w:rsidRDefault="00E35E57">
      <w:pPr>
        <w:pStyle w:val="FootnoteText"/>
      </w:pPr>
      <w:r>
        <w:rPr>
          <w:rStyle w:val="FootnoteReference"/>
        </w:rPr>
        <w:footnoteRef/>
      </w:r>
      <w:r>
        <w:t xml:space="preserve"> </w:t>
      </w:r>
      <w:r w:rsidR="00C85A69">
        <w:t>Ibid. p.14.</w:t>
      </w:r>
    </w:p>
  </w:footnote>
  <w:footnote w:id="44">
    <w:p w14:paraId="40173ECE" w14:textId="5F41E1DC" w:rsidR="00853FF0" w:rsidRDefault="00853FF0">
      <w:pPr>
        <w:pStyle w:val="FootnoteText"/>
      </w:pPr>
      <w:r>
        <w:rPr>
          <w:rStyle w:val="FootnoteReference"/>
        </w:rPr>
        <w:footnoteRef/>
      </w:r>
      <w:r>
        <w:t xml:space="preserve"> Ibid. p.45.</w:t>
      </w:r>
    </w:p>
  </w:footnote>
  <w:footnote w:id="45">
    <w:p w14:paraId="5A9AD29C" w14:textId="36F7A407" w:rsidR="00E35E57" w:rsidRDefault="00E35E57">
      <w:pPr>
        <w:pStyle w:val="FootnoteText"/>
      </w:pPr>
      <w:r>
        <w:rPr>
          <w:rStyle w:val="FootnoteReference"/>
        </w:rPr>
        <w:footnoteRef/>
      </w:r>
      <w:r>
        <w:t xml:space="preserve"> </w:t>
      </w:r>
      <w:r w:rsidR="000475C8">
        <w:t xml:space="preserve">A. Welsh, ‘Doubling </w:t>
      </w:r>
      <w:proofErr w:type="gramStart"/>
      <w:r w:rsidR="000475C8">
        <w:t>And</w:t>
      </w:r>
      <w:proofErr w:type="gramEnd"/>
      <w:r w:rsidR="000475C8">
        <w:t xml:space="preserve"> Incest’, </w:t>
      </w:r>
      <w:r w:rsidR="000475C8">
        <w:rPr>
          <w:i/>
        </w:rPr>
        <w:t>Speculum, A Journal Of Medieval Studies,</w:t>
      </w:r>
      <w:r w:rsidR="000475C8">
        <w:t xml:space="preserve"> 65(2) (1990), 344-362 (p.3</w:t>
      </w:r>
      <w:r w:rsidR="000475C8">
        <w:t>61</w:t>
      </w:r>
      <w:r w:rsidR="000475C8">
        <w:t>).</w:t>
      </w:r>
    </w:p>
  </w:footnote>
  <w:footnote w:id="46">
    <w:p w14:paraId="54CC69B5" w14:textId="01246A0B" w:rsidR="00E35E57" w:rsidRDefault="00E35E57">
      <w:pPr>
        <w:pStyle w:val="FootnoteText"/>
      </w:pPr>
      <w:r>
        <w:rPr>
          <w:rStyle w:val="FootnoteReference"/>
        </w:rPr>
        <w:footnoteRef/>
      </w:r>
      <w:r>
        <w:t xml:space="preserve"> </w:t>
      </w:r>
      <w:r w:rsidR="0082790B">
        <w:t>Davies, (p.25).</w:t>
      </w:r>
    </w:p>
  </w:footnote>
  <w:footnote w:id="47">
    <w:p w14:paraId="41C22749" w14:textId="64716069" w:rsidR="00E35E57" w:rsidRDefault="00E35E57">
      <w:pPr>
        <w:pStyle w:val="FootnoteText"/>
      </w:pPr>
      <w:r>
        <w:rPr>
          <w:rStyle w:val="FootnoteReference"/>
        </w:rPr>
        <w:footnoteRef/>
      </w:r>
      <w:r w:rsidR="005E33D1">
        <w:t xml:space="preserve"> </w:t>
      </w:r>
      <w:r w:rsidR="005E33D1">
        <w:t>Davies, (p.</w:t>
      </w:r>
      <w:r w:rsidR="005E33D1">
        <w:t>25</w:t>
      </w:r>
      <w:r w:rsidR="005E33D1">
        <w:t>).</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FEB8B6" w14:textId="52D661B5" w:rsidR="0088364B" w:rsidRDefault="0088364B" w:rsidP="0088364B">
    <w:pPr>
      <w:pStyle w:val="Header"/>
      <w:jc w:val="right"/>
    </w:pPr>
    <w:r>
      <w:t xml:space="preserve">Johanna </w:t>
    </w:r>
    <w:proofErr w:type="spellStart"/>
    <w:r>
      <w:t>Thijssen</w:t>
    </w:r>
    <w:proofErr w:type="spellEnd"/>
    <w:r>
      <w:t xml:space="preserve"> – Green</w:t>
    </w:r>
  </w:p>
  <w:p w14:paraId="2EDE21E2" w14:textId="6A8CE2A5" w:rsidR="0088364B" w:rsidRDefault="0088364B" w:rsidP="0088364B">
    <w:pPr>
      <w:pStyle w:val="Header"/>
      <w:jc w:val="right"/>
    </w:pPr>
    <w:r>
      <w:t>Student Number</w:t>
    </w:r>
    <w:r w:rsidR="005526FF">
      <w:t xml:space="preserve">: </w:t>
    </w:r>
    <w:r w:rsidR="005526FF" w:rsidRPr="00E07082">
      <w:t>1903450</w:t>
    </w:r>
  </w:p>
  <w:p w14:paraId="5C651DE7" w14:textId="5102F85C" w:rsidR="00C12300" w:rsidRDefault="00C12300" w:rsidP="0088364B">
    <w:pPr>
      <w:pStyle w:val="Header"/>
      <w:jc w:val="right"/>
    </w:pPr>
    <w:r>
      <w:t>WORDS:4</w:t>
    </w:r>
    <w:r w:rsidR="0088364B">
      <w:t>373</w:t>
    </w:r>
  </w:p>
  <w:p w14:paraId="09DB8BD0" w14:textId="77777777" w:rsidR="00C12300" w:rsidRDefault="00C123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9F1"/>
    <w:rsid w:val="00000A10"/>
    <w:rsid w:val="00007CD5"/>
    <w:rsid w:val="00035825"/>
    <w:rsid w:val="0004433B"/>
    <w:rsid w:val="000475C8"/>
    <w:rsid w:val="000549AE"/>
    <w:rsid w:val="00061837"/>
    <w:rsid w:val="00063D46"/>
    <w:rsid w:val="00063E27"/>
    <w:rsid w:val="0007684B"/>
    <w:rsid w:val="00077DCF"/>
    <w:rsid w:val="00082579"/>
    <w:rsid w:val="00082B2E"/>
    <w:rsid w:val="0008454D"/>
    <w:rsid w:val="000848FB"/>
    <w:rsid w:val="000853FF"/>
    <w:rsid w:val="000942B0"/>
    <w:rsid w:val="0009475B"/>
    <w:rsid w:val="00095655"/>
    <w:rsid w:val="000B164E"/>
    <w:rsid w:val="000B4C89"/>
    <w:rsid w:val="000D6572"/>
    <w:rsid w:val="000D661C"/>
    <w:rsid w:val="000E3E95"/>
    <w:rsid w:val="000E768F"/>
    <w:rsid w:val="000F3500"/>
    <w:rsid w:val="00102666"/>
    <w:rsid w:val="00127B03"/>
    <w:rsid w:val="00134211"/>
    <w:rsid w:val="0014640D"/>
    <w:rsid w:val="00150607"/>
    <w:rsid w:val="00162851"/>
    <w:rsid w:val="00173822"/>
    <w:rsid w:val="0018207A"/>
    <w:rsid w:val="00184185"/>
    <w:rsid w:val="0018434A"/>
    <w:rsid w:val="00185A7D"/>
    <w:rsid w:val="001860A5"/>
    <w:rsid w:val="001873C9"/>
    <w:rsid w:val="001903A0"/>
    <w:rsid w:val="001A17F9"/>
    <w:rsid w:val="001B72CC"/>
    <w:rsid w:val="001C05E4"/>
    <w:rsid w:val="001C48F0"/>
    <w:rsid w:val="001D1F88"/>
    <w:rsid w:val="001E181A"/>
    <w:rsid w:val="001E5DCB"/>
    <w:rsid w:val="00200847"/>
    <w:rsid w:val="00213A38"/>
    <w:rsid w:val="00220C2A"/>
    <w:rsid w:val="00222891"/>
    <w:rsid w:val="002420E7"/>
    <w:rsid w:val="00245388"/>
    <w:rsid w:val="00250031"/>
    <w:rsid w:val="00251D55"/>
    <w:rsid w:val="00256BAA"/>
    <w:rsid w:val="00257D87"/>
    <w:rsid w:val="00277813"/>
    <w:rsid w:val="00293F6A"/>
    <w:rsid w:val="00296917"/>
    <w:rsid w:val="002A413D"/>
    <w:rsid w:val="002B04F2"/>
    <w:rsid w:val="002B4497"/>
    <w:rsid w:val="002C3422"/>
    <w:rsid w:val="002C45D1"/>
    <w:rsid w:val="002D78D4"/>
    <w:rsid w:val="002E5605"/>
    <w:rsid w:val="00302E6D"/>
    <w:rsid w:val="00304D92"/>
    <w:rsid w:val="003124AF"/>
    <w:rsid w:val="00313A8B"/>
    <w:rsid w:val="003171E9"/>
    <w:rsid w:val="0032390C"/>
    <w:rsid w:val="00330595"/>
    <w:rsid w:val="00331709"/>
    <w:rsid w:val="00345971"/>
    <w:rsid w:val="00350A69"/>
    <w:rsid w:val="00350EC0"/>
    <w:rsid w:val="0035595D"/>
    <w:rsid w:val="00355B48"/>
    <w:rsid w:val="00361EB8"/>
    <w:rsid w:val="003656C4"/>
    <w:rsid w:val="00373C85"/>
    <w:rsid w:val="00374CF0"/>
    <w:rsid w:val="0037692B"/>
    <w:rsid w:val="003818AA"/>
    <w:rsid w:val="00387394"/>
    <w:rsid w:val="00387526"/>
    <w:rsid w:val="00391B40"/>
    <w:rsid w:val="003A2251"/>
    <w:rsid w:val="003B1E8D"/>
    <w:rsid w:val="003B60DA"/>
    <w:rsid w:val="003D1266"/>
    <w:rsid w:val="003D214C"/>
    <w:rsid w:val="003E1E78"/>
    <w:rsid w:val="003E246D"/>
    <w:rsid w:val="003E3CD3"/>
    <w:rsid w:val="003F37B7"/>
    <w:rsid w:val="004039C8"/>
    <w:rsid w:val="004039E8"/>
    <w:rsid w:val="00420CC9"/>
    <w:rsid w:val="0042315D"/>
    <w:rsid w:val="0042711D"/>
    <w:rsid w:val="004328BD"/>
    <w:rsid w:val="00463782"/>
    <w:rsid w:val="00470476"/>
    <w:rsid w:val="004732AB"/>
    <w:rsid w:val="00481B0C"/>
    <w:rsid w:val="004A22E4"/>
    <w:rsid w:val="004A2E49"/>
    <w:rsid w:val="004A3FA9"/>
    <w:rsid w:val="004B0EE4"/>
    <w:rsid w:val="004B1E13"/>
    <w:rsid w:val="004B30B1"/>
    <w:rsid w:val="004B5038"/>
    <w:rsid w:val="004B7269"/>
    <w:rsid w:val="004C5FB1"/>
    <w:rsid w:val="004E3AB9"/>
    <w:rsid w:val="004E4FFF"/>
    <w:rsid w:val="004F3853"/>
    <w:rsid w:val="0050087B"/>
    <w:rsid w:val="005130E0"/>
    <w:rsid w:val="005131F8"/>
    <w:rsid w:val="00513B69"/>
    <w:rsid w:val="00517348"/>
    <w:rsid w:val="005221DF"/>
    <w:rsid w:val="00532102"/>
    <w:rsid w:val="0055040A"/>
    <w:rsid w:val="00552643"/>
    <w:rsid w:val="005526FF"/>
    <w:rsid w:val="0058111A"/>
    <w:rsid w:val="00584685"/>
    <w:rsid w:val="005906C4"/>
    <w:rsid w:val="005917C3"/>
    <w:rsid w:val="005A4705"/>
    <w:rsid w:val="005A5E63"/>
    <w:rsid w:val="005A6A9D"/>
    <w:rsid w:val="005B08BD"/>
    <w:rsid w:val="005C170C"/>
    <w:rsid w:val="005C3519"/>
    <w:rsid w:val="005D35D2"/>
    <w:rsid w:val="005D5827"/>
    <w:rsid w:val="005D5AFC"/>
    <w:rsid w:val="005E33D1"/>
    <w:rsid w:val="005E415F"/>
    <w:rsid w:val="005E6BFC"/>
    <w:rsid w:val="005E7F99"/>
    <w:rsid w:val="005F205F"/>
    <w:rsid w:val="005F2C66"/>
    <w:rsid w:val="005F2DD4"/>
    <w:rsid w:val="00611FFD"/>
    <w:rsid w:val="006269F7"/>
    <w:rsid w:val="0063681C"/>
    <w:rsid w:val="00642751"/>
    <w:rsid w:val="006473C6"/>
    <w:rsid w:val="00655E71"/>
    <w:rsid w:val="00670905"/>
    <w:rsid w:val="00671B7E"/>
    <w:rsid w:val="00682EF8"/>
    <w:rsid w:val="006925C2"/>
    <w:rsid w:val="006A1778"/>
    <w:rsid w:val="006B73DA"/>
    <w:rsid w:val="006C1386"/>
    <w:rsid w:val="006C446E"/>
    <w:rsid w:val="006C52B4"/>
    <w:rsid w:val="006C7D32"/>
    <w:rsid w:val="006D11CA"/>
    <w:rsid w:val="006D2F5F"/>
    <w:rsid w:val="006E33CB"/>
    <w:rsid w:val="00703E37"/>
    <w:rsid w:val="00706C69"/>
    <w:rsid w:val="00714830"/>
    <w:rsid w:val="00723FAA"/>
    <w:rsid w:val="007314A2"/>
    <w:rsid w:val="0074697A"/>
    <w:rsid w:val="00755802"/>
    <w:rsid w:val="0076172B"/>
    <w:rsid w:val="007624D3"/>
    <w:rsid w:val="00764A21"/>
    <w:rsid w:val="00765EB6"/>
    <w:rsid w:val="00771571"/>
    <w:rsid w:val="00773DC4"/>
    <w:rsid w:val="007747E2"/>
    <w:rsid w:val="00776568"/>
    <w:rsid w:val="0078038F"/>
    <w:rsid w:val="0078335E"/>
    <w:rsid w:val="00796D99"/>
    <w:rsid w:val="007A5DB9"/>
    <w:rsid w:val="007A7495"/>
    <w:rsid w:val="007B01FF"/>
    <w:rsid w:val="007B2BEF"/>
    <w:rsid w:val="007B383B"/>
    <w:rsid w:val="007B406A"/>
    <w:rsid w:val="007C37F0"/>
    <w:rsid w:val="007C5173"/>
    <w:rsid w:val="007C5876"/>
    <w:rsid w:val="007C5F3B"/>
    <w:rsid w:val="007D1123"/>
    <w:rsid w:val="007D4CE6"/>
    <w:rsid w:val="007E3864"/>
    <w:rsid w:val="007E4E3B"/>
    <w:rsid w:val="007F0102"/>
    <w:rsid w:val="007F21B4"/>
    <w:rsid w:val="00803595"/>
    <w:rsid w:val="00803AC4"/>
    <w:rsid w:val="00810F27"/>
    <w:rsid w:val="00821EF7"/>
    <w:rsid w:val="008222EC"/>
    <w:rsid w:val="0082790B"/>
    <w:rsid w:val="008333AB"/>
    <w:rsid w:val="00843D0E"/>
    <w:rsid w:val="00844908"/>
    <w:rsid w:val="00853FF0"/>
    <w:rsid w:val="008569F1"/>
    <w:rsid w:val="00862CF9"/>
    <w:rsid w:val="00870883"/>
    <w:rsid w:val="00882E37"/>
    <w:rsid w:val="0088364B"/>
    <w:rsid w:val="008872F8"/>
    <w:rsid w:val="008876AC"/>
    <w:rsid w:val="00892C58"/>
    <w:rsid w:val="00893672"/>
    <w:rsid w:val="00896B31"/>
    <w:rsid w:val="008A1FAC"/>
    <w:rsid w:val="008A3644"/>
    <w:rsid w:val="008A72D7"/>
    <w:rsid w:val="008A79FD"/>
    <w:rsid w:val="008B196D"/>
    <w:rsid w:val="008B4BA0"/>
    <w:rsid w:val="008C41E4"/>
    <w:rsid w:val="008C77D3"/>
    <w:rsid w:val="008E60C8"/>
    <w:rsid w:val="008E62F3"/>
    <w:rsid w:val="008E7416"/>
    <w:rsid w:val="008E75F7"/>
    <w:rsid w:val="008F37C6"/>
    <w:rsid w:val="008F68E4"/>
    <w:rsid w:val="00902C34"/>
    <w:rsid w:val="00905997"/>
    <w:rsid w:val="00910494"/>
    <w:rsid w:val="00914CF3"/>
    <w:rsid w:val="00921BD9"/>
    <w:rsid w:val="00946FDB"/>
    <w:rsid w:val="00955E76"/>
    <w:rsid w:val="00957EE4"/>
    <w:rsid w:val="009626F2"/>
    <w:rsid w:val="0097104E"/>
    <w:rsid w:val="009806AE"/>
    <w:rsid w:val="00980A51"/>
    <w:rsid w:val="00984C72"/>
    <w:rsid w:val="00993D1E"/>
    <w:rsid w:val="009A08BA"/>
    <w:rsid w:val="009A1FC5"/>
    <w:rsid w:val="009C0B44"/>
    <w:rsid w:val="009E5184"/>
    <w:rsid w:val="009E529F"/>
    <w:rsid w:val="009E53B2"/>
    <w:rsid w:val="009F5B26"/>
    <w:rsid w:val="009F78EE"/>
    <w:rsid w:val="00A05532"/>
    <w:rsid w:val="00A20A48"/>
    <w:rsid w:val="00A21C8E"/>
    <w:rsid w:val="00A25825"/>
    <w:rsid w:val="00A31CC0"/>
    <w:rsid w:val="00A332E4"/>
    <w:rsid w:val="00A50116"/>
    <w:rsid w:val="00A7102B"/>
    <w:rsid w:val="00A7126B"/>
    <w:rsid w:val="00A74F86"/>
    <w:rsid w:val="00A85464"/>
    <w:rsid w:val="00A96329"/>
    <w:rsid w:val="00AA66D4"/>
    <w:rsid w:val="00AB00C6"/>
    <w:rsid w:val="00AB1CFA"/>
    <w:rsid w:val="00AB7C07"/>
    <w:rsid w:val="00AC7152"/>
    <w:rsid w:val="00AE326E"/>
    <w:rsid w:val="00AE480B"/>
    <w:rsid w:val="00AE5BF6"/>
    <w:rsid w:val="00AE719E"/>
    <w:rsid w:val="00AF732A"/>
    <w:rsid w:val="00AF7FC6"/>
    <w:rsid w:val="00B04659"/>
    <w:rsid w:val="00B065BB"/>
    <w:rsid w:val="00B162EA"/>
    <w:rsid w:val="00B2264B"/>
    <w:rsid w:val="00B23C1D"/>
    <w:rsid w:val="00B3404B"/>
    <w:rsid w:val="00B35C83"/>
    <w:rsid w:val="00B41BF4"/>
    <w:rsid w:val="00B46A28"/>
    <w:rsid w:val="00B53E89"/>
    <w:rsid w:val="00B60A86"/>
    <w:rsid w:val="00B61388"/>
    <w:rsid w:val="00B635A7"/>
    <w:rsid w:val="00B64AB5"/>
    <w:rsid w:val="00B73487"/>
    <w:rsid w:val="00B7362A"/>
    <w:rsid w:val="00B83A92"/>
    <w:rsid w:val="00B87327"/>
    <w:rsid w:val="00B95C8E"/>
    <w:rsid w:val="00BA031A"/>
    <w:rsid w:val="00BA11BE"/>
    <w:rsid w:val="00BB14C8"/>
    <w:rsid w:val="00BB4B9E"/>
    <w:rsid w:val="00BB6FAF"/>
    <w:rsid w:val="00BC7BDB"/>
    <w:rsid w:val="00BC7F83"/>
    <w:rsid w:val="00BE1189"/>
    <w:rsid w:val="00BF0357"/>
    <w:rsid w:val="00BF0F05"/>
    <w:rsid w:val="00C017CB"/>
    <w:rsid w:val="00C12300"/>
    <w:rsid w:val="00C12AA1"/>
    <w:rsid w:val="00C15334"/>
    <w:rsid w:val="00C227F4"/>
    <w:rsid w:val="00C238DD"/>
    <w:rsid w:val="00C25EF0"/>
    <w:rsid w:val="00C26B95"/>
    <w:rsid w:val="00C35893"/>
    <w:rsid w:val="00C42626"/>
    <w:rsid w:val="00C46E9D"/>
    <w:rsid w:val="00C526EB"/>
    <w:rsid w:val="00C6737D"/>
    <w:rsid w:val="00C67591"/>
    <w:rsid w:val="00C82944"/>
    <w:rsid w:val="00C85A69"/>
    <w:rsid w:val="00C91034"/>
    <w:rsid w:val="00CA4624"/>
    <w:rsid w:val="00CB6D09"/>
    <w:rsid w:val="00CC4B6A"/>
    <w:rsid w:val="00CC67A7"/>
    <w:rsid w:val="00CD1648"/>
    <w:rsid w:val="00CD205A"/>
    <w:rsid w:val="00CD6F85"/>
    <w:rsid w:val="00CE4810"/>
    <w:rsid w:val="00CF57D5"/>
    <w:rsid w:val="00D11BE9"/>
    <w:rsid w:val="00D133A7"/>
    <w:rsid w:val="00D25D34"/>
    <w:rsid w:val="00D30A69"/>
    <w:rsid w:val="00D3258B"/>
    <w:rsid w:val="00D440CC"/>
    <w:rsid w:val="00D53646"/>
    <w:rsid w:val="00D640CC"/>
    <w:rsid w:val="00D71FD6"/>
    <w:rsid w:val="00D77CC2"/>
    <w:rsid w:val="00D8423C"/>
    <w:rsid w:val="00D85288"/>
    <w:rsid w:val="00D93B5F"/>
    <w:rsid w:val="00DA13D2"/>
    <w:rsid w:val="00DB6486"/>
    <w:rsid w:val="00DB68FE"/>
    <w:rsid w:val="00DC0130"/>
    <w:rsid w:val="00DC0FFB"/>
    <w:rsid w:val="00DC2BA8"/>
    <w:rsid w:val="00DC3D47"/>
    <w:rsid w:val="00DC7344"/>
    <w:rsid w:val="00DD0BF8"/>
    <w:rsid w:val="00DD1C0C"/>
    <w:rsid w:val="00DE18A3"/>
    <w:rsid w:val="00DE254A"/>
    <w:rsid w:val="00DE35EB"/>
    <w:rsid w:val="00DE46AE"/>
    <w:rsid w:val="00DE5C00"/>
    <w:rsid w:val="00DF24F0"/>
    <w:rsid w:val="00E04D59"/>
    <w:rsid w:val="00E04F92"/>
    <w:rsid w:val="00E132B7"/>
    <w:rsid w:val="00E261CD"/>
    <w:rsid w:val="00E3436A"/>
    <w:rsid w:val="00E35E57"/>
    <w:rsid w:val="00E534BC"/>
    <w:rsid w:val="00E556CE"/>
    <w:rsid w:val="00E67348"/>
    <w:rsid w:val="00E735C0"/>
    <w:rsid w:val="00E7439A"/>
    <w:rsid w:val="00E769E7"/>
    <w:rsid w:val="00E82221"/>
    <w:rsid w:val="00E83F7F"/>
    <w:rsid w:val="00E85B0C"/>
    <w:rsid w:val="00E8709E"/>
    <w:rsid w:val="00E93080"/>
    <w:rsid w:val="00E9476A"/>
    <w:rsid w:val="00E957CD"/>
    <w:rsid w:val="00EA3424"/>
    <w:rsid w:val="00EB0F78"/>
    <w:rsid w:val="00EC29E8"/>
    <w:rsid w:val="00EC4C67"/>
    <w:rsid w:val="00EF14E8"/>
    <w:rsid w:val="00EF4021"/>
    <w:rsid w:val="00EF7449"/>
    <w:rsid w:val="00EF7555"/>
    <w:rsid w:val="00EF7BF0"/>
    <w:rsid w:val="00F11288"/>
    <w:rsid w:val="00F1132F"/>
    <w:rsid w:val="00F118C6"/>
    <w:rsid w:val="00F13945"/>
    <w:rsid w:val="00F1540E"/>
    <w:rsid w:val="00F24E67"/>
    <w:rsid w:val="00F31446"/>
    <w:rsid w:val="00F325FF"/>
    <w:rsid w:val="00F34A98"/>
    <w:rsid w:val="00F50DD3"/>
    <w:rsid w:val="00F62660"/>
    <w:rsid w:val="00F6650F"/>
    <w:rsid w:val="00F743DA"/>
    <w:rsid w:val="00F863C9"/>
    <w:rsid w:val="00F964AB"/>
    <w:rsid w:val="00F966AC"/>
    <w:rsid w:val="00FA6793"/>
    <w:rsid w:val="00FB5C35"/>
    <w:rsid w:val="00FB628F"/>
    <w:rsid w:val="00FC6F36"/>
    <w:rsid w:val="00FD6264"/>
    <w:rsid w:val="00FF6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B9D948"/>
  <w15:docId w15:val="{C1558EA5-AB28-4FA4-BF58-5586E19A9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449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288"/>
  </w:style>
  <w:style w:type="paragraph" w:styleId="Footer">
    <w:name w:val="footer"/>
    <w:basedOn w:val="Normal"/>
    <w:link w:val="FooterChar"/>
    <w:uiPriority w:val="99"/>
    <w:unhideWhenUsed/>
    <w:rsid w:val="00F11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288"/>
  </w:style>
  <w:style w:type="paragraph" w:styleId="FootnoteText">
    <w:name w:val="footnote text"/>
    <w:basedOn w:val="Normal"/>
    <w:link w:val="FootnoteTextChar"/>
    <w:uiPriority w:val="99"/>
    <w:unhideWhenUsed/>
    <w:rsid w:val="009A1FC5"/>
    <w:pPr>
      <w:spacing w:after="0" w:line="240" w:lineRule="auto"/>
    </w:pPr>
    <w:rPr>
      <w:sz w:val="20"/>
      <w:szCs w:val="20"/>
    </w:rPr>
  </w:style>
  <w:style w:type="character" w:customStyle="1" w:styleId="FootnoteTextChar">
    <w:name w:val="Footnote Text Char"/>
    <w:basedOn w:val="DefaultParagraphFont"/>
    <w:link w:val="FootnoteText"/>
    <w:uiPriority w:val="99"/>
    <w:rsid w:val="009A1FC5"/>
    <w:rPr>
      <w:sz w:val="20"/>
      <w:szCs w:val="20"/>
    </w:rPr>
  </w:style>
  <w:style w:type="character" w:styleId="FootnoteReference">
    <w:name w:val="footnote reference"/>
    <w:basedOn w:val="DefaultParagraphFont"/>
    <w:uiPriority w:val="99"/>
    <w:semiHidden/>
    <w:unhideWhenUsed/>
    <w:rsid w:val="009A1FC5"/>
    <w:rPr>
      <w:vertAlign w:val="superscript"/>
    </w:rPr>
  </w:style>
  <w:style w:type="character" w:customStyle="1" w:styleId="Heading1Char">
    <w:name w:val="Heading 1 Char"/>
    <w:basedOn w:val="DefaultParagraphFont"/>
    <w:link w:val="Heading1"/>
    <w:uiPriority w:val="9"/>
    <w:rsid w:val="002B4497"/>
    <w:rPr>
      <w:rFonts w:ascii="Times New Roman" w:eastAsia="Times New Roman" w:hAnsi="Times New Roman" w:cs="Times New Roman"/>
      <w:b/>
      <w:bCs/>
      <w:kern w:val="36"/>
      <w:sz w:val="48"/>
      <w:szCs w:val="48"/>
      <w:lang w:eastAsia="en-GB"/>
    </w:rPr>
  </w:style>
  <w:style w:type="character" w:customStyle="1" w:styleId="mw-headline">
    <w:name w:val="mw-headline"/>
    <w:basedOn w:val="DefaultParagraphFont"/>
    <w:rsid w:val="002B4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597345">
      <w:bodyDiv w:val="1"/>
      <w:marLeft w:val="0"/>
      <w:marRight w:val="0"/>
      <w:marTop w:val="0"/>
      <w:marBottom w:val="0"/>
      <w:divBdr>
        <w:top w:val="none" w:sz="0" w:space="0" w:color="auto"/>
        <w:left w:val="none" w:sz="0" w:space="0" w:color="auto"/>
        <w:bottom w:val="none" w:sz="0" w:space="0" w:color="auto"/>
        <w:right w:val="none" w:sz="0" w:space="0" w:color="auto"/>
      </w:divBdr>
    </w:div>
    <w:div w:id="478183264">
      <w:bodyDiv w:val="1"/>
      <w:marLeft w:val="0"/>
      <w:marRight w:val="0"/>
      <w:marTop w:val="0"/>
      <w:marBottom w:val="0"/>
      <w:divBdr>
        <w:top w:val="none" w:sz="0" w:space="0" w:color="auto"/>
        <w:left w:val="none" w:sz="0" w:space="0" w:color="auto"/>
        <w:bottom w:val="none" w:sz="0" w:space="0" w:color="auto"/>
        <w:right w:val="none" w:sz="0" w:space="0" w:color="auto"/>
      </w:divBdr>
    </w:div>
    <w:div w:id="680157658">
      <w:bodyDiv w:val="1"/>
      <w:marLeft w:val="0"/>
      <w:marRight w:val="0"/>
      <w:marTop w:val="0"/>
      <w:marBottom w:val="0"/>
      <w:divBdr>
        <w:top w:val="none" w:sz="0" w:space="0" w:color="auto"/>
        <w:left w:val="none" w:sz="0" w:space="0" w:color="auto"/>
        <w:bottom w:val="none" w:sz="0" w:space="0" w:color="auto"/>
        <w:right w:val="none" w:sz="0" w:space="0" w:color="auto"/>
      </w:divBdr>
    </w:div>
    <w:div w:id="825320459">
      <w:bodyDiv w:val="1"/>
      <w:marLeft w:val="0"/>
      <w:marRight w:val="0"/>
      <w:marTop w:val="0"/>
      <w:marBottom w:val="0"/>
      <w:divBdr>
        <w:top w:val="none" w:sz="0" w:space="0" w:color="auto"/>
        <w:left w:val="none" w:sz="0" w:space="0" w:color="auto"/>
        <w:bottom w:val="none" w:sz="0" w:space="0" w:color="auto"/>
        <w:right w:val="none" w:sz="0" w:space="0" w:color="auto"/>
      </w:divBdr>
    </w:div>
    <w:div w:id="1064832703">
      <w:bodyDiv w:val="1"/>
      <w:marLeft w:val="0"/>
      <w:marRight w:val="0"/>
      <w:marTop w:val="0"/>
      <w:marBottom w:val="0"/>
      <w:divBdr>
        <w:top w:val="none" w:sz="0" w:space="0" w:color="auto"/>
        <w:left w:val="none" w:sz="0" w:space="0" w:color="auto"/>
        <w:bottom w:val="none" w:sz="0" w:space="0" w:color="auto"/>
        <w:right w:val="none" w:sz="0" w:space="0" w:color="auto"/>
      </w:divBdr>
    </w:div>
    <w:div w:id="1359089619">
      <w:bodyDiv w:val="1"/>
      <w:marLeft w:val="0"/>
      <w:marRight w:val="0"/>
      <w:marTop w:val="0"/>
      <w:marBottom w:val="0"/>
      <w:divBdr>
        <w:top w:val="none" w:sz="0" w:space="0" w:color="auto"/>
        <w:left w:val="none" w:sz="0" w:space="0" w:color="auto"/>
        <w:bottom w:val="none" w:sz="0" w:space="0" w:color="auto"/>
        <w:right w:val="none" w:sz="0" w:space="0" w:color="auto"/>
      </w:divBdr>
    </w:div>
    <w:div w:id="1557008520">
      <w:bodyDiv w:val="1"/>
      <w:marLeft w:val="0"/>
      <w:marRight w:val="0"/>
      <w:marTop w:val="0"/>
      <w:marBottom w:val="0"/>
      <w:divBdr>
        <w:top w:val="none" w:sz="0" w:space="0" w:color="auto"/>
        <w:left w:val="none" w:sz="0" w:space="0" w:color="auto"/>
        <w:bottom w:val="none" w:sz="0" w:space="0" w:color="auto"/>
        <w:right w:val="none" w:sz="0" w:space="0" w:color="auto"/>
      </w:divBdr>
    </w:div>
    <w:div w:id="1559703811">
      <w:bodyDiv w:val="1"/>
      <w:marLeft w:val="0"/>
      <w:marRight w:val="0"/>
      <w:marTop w:val="0"/>
      <w:marBottom w:val="0"/>
      <w:divBdr>
        <w:top w:val="none" w:sz="0" w:space="0" w:color="auto"/>
        <w:left w:val="none" w:sz="0" w:space="0" w:color="auto"/>
        <w:bottom w:val="none" w:sz="0" w:space="0" w:color="auto"/>
        <w:right w:val="none" w:sz="0" w:space="0" w:color="auto"/>
      </w:divBdr>
    </w:div>
    <w:div w:id="1836257882">
      <w:bodyDiv w:val="1"/>
      <w:marLeft w:val="0"/>
      <w:marRight w:val="0"/>
      <w:marTop w:val="0"/>
      <w:marBottom w:val="0"/>
      <w:divBdr>
        <w:top w:val="none" w:sz="0" w:space="0" w:color="auto"/>
        <w:left w:val="none" w:sz="0" w:space="0" w:color="auto"/>
        <w:bottom w:val="none" w:sz="0" w:space="0" w:color="auto"/>
        <w:right w:val="none" w:sz="0" w:space="0" w:color="auto"/>
      </w:divBdr>
    </w:div>
    <w:div w:id="1906406968">
      <w:bodyDiv w:val="1"/>
      <w:marLeft w:val="0"/>
      <w:marRight w:val="0"/>
      <w:marTop w:val="0"/>
      <w:marBottom w:val="0"/>
      <w:divBdr>
        <w:top w:val="none" w:sz="0" w:space="0" w:color="auto"/>
        <w:left w:val="none" w:sz="0" w:space="0" w:color="auto"/>
        <w:bottom w:val="none" w:sz="0" w:space="0" w:color="auto"/>
        <w:right w:val="none" w:sz="0" w:space="0" w:color="auto"/>
      </w:divBdr>
    </w:div>
    <w:div w:id="1910772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25242-D3DF-40EF-BF15-053AA4BB7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3891</Words>
  <Characters>22179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jjj</dc:creator>
  <cp:lastModifiedBy>derek green</cp:lastModifiedBy>
  <cp:revision>2</cp:revision>
  <dcterms:created xsi:type="dcterms:W3CDTF">2020-01-06T22:53:00Z</dcterms:created>
  <dcterms:modified xsi:type="dcterms:W3CDTF">2020-01-06T22:53:00Z</dcterms:modified>
</cp:coreProperties>
</file>