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34420415"/>
        <w:docPartObj>
          <w:docPartGallery w:val="Cover Pages"/>
          <w:docPartUnique/>
        </w:docPartObj>
      </w:sdtPr>
      <w:sdtEndPr>
        <w:rPr>
          <w:lang w:val="en-US"/>
        </w:rPr>
      </w:sdtEndPr>
      <w:sdtContent>
        <w:p w14:paraId="7E47E122" w14:textId="35A131CF" w:rsidR="00E2732B" w:rsidRDefault="006B06E0">
          <w:r>
            <w:rPr>
              <w:noProof/>
            </w:rPr>
            <mc:AlternateContent>
              <mc:Choice Requires="wps">
                <w:drawing>
                  <wp:anchor distT="0" distB="0" distL="114300" distR="114300" simplePos="0" relativeHeight="251659264" behindDoc="0" locked="0" layoutInCell="1" allowOverlap="1" wp14:anchorId="557D4280" wp14:editId="67230293">
                    <wp:simplePos x="0" y="0"/>
                    <wp:positionH relativeFrom="page">
                      <wp:posOffset>3317358</wp:posOffset>
                    </wp:positionH>
                    <wp:positionV relativeFrom="margin">
                      <wp:posOffset>21265</wp:posOffset>
                    </wp:positionV>
                    <wp:extent cx="3108960" cy="8824861"/>
                    <wp:effectExtent l="0" t="0" r="24130" b="14605"/>
                    <wp:wrapNone/>
                    <wp:docPr id="468" name="Rectangle 261"/>
                    <wp:cNvGraphicFramePr/>
                    <a:graphic xmlns:a="http://schemas.openxmlformats.org/drawingml/2006/main">
                      <a:graphicData uri="http://schemas.microsoft.com/office/word/2010/wordprocessingShape">
                        <wps:wsp>
                          <wps:cNvSpPr/>
                          <wps:spPr>
                            <a:xfrm>
                              <a:off x="0" y="0"/>
                              <a:ext cx="3108960" cy="8824861"/>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0</wp14:pctHeight>
                    </wp14:sizeRelV>
                  </wp:anchor>
                </w:drawing>
              </mc:Choice>
              <mc:Fallback>
                <w:pict>
                  <v:rect w14:anchorId="57CD50F3" id="Rectangle 261" o:spid="_x0000_s1026" style="position:absolute;margin-left:261.2pt;margin-top:1.65pt;width:244.8pt;height:694.85pt;z-index:251659264;visibility:visible;mso-wrap-style:square;mso-width-percent:400;mso-height-percent:0;mso-wrap-distance-left:9pt;mso-wrap-distance-top:0;mso-wrap-distance-right:9pt;mso-wrap-distance-bottom:0;mso-position-horizontal:absolute;mso-position-horizontal-relative:page;mso-position-vertical:absolute;mso-position-vertical-relative:margin;mso-width-percent:4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" fillcolor="white [3212]" strokecolor="#7b7b7b [1614]" strokeweight="1.25pt">
                    <w10:wrap anchorx="page" anchory="margin"/>
                  </v:rect>
                </w:pict>
              </mc:Fallback>
            </mc:AlternateContent>
          </w:r>
          <w:r w:rsidR="00E2732B">
            <w:rPr>
              <w:noProof/>
            </w:rPr>
            <mc:AlternateContent>
              <mc:Choice Requires="wps">
                <w:drawing>
                  <wp:anchor distT="0" distB="0" distL="114300" distR="114300" simplePos="0" relativeHeight="251663360" behindDoc="1" locked="0" layoutInCell="1" allowOverlap="1" wp14:anchorId="78715361" wp14:editId="3290C239">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6AAFA6B" w14:textId="77777777" w:rsidR="00E2732B" w:rsidRDefault="00E2732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8715361" id="Rectangle 257"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f8f8f8 [660]" stroked="f" strokeweight="1pt">
                    <v:fill color2="#eaeaea [1940]" rotate="t" focus="100%" type="gradient">
                      <o:fill v:ext="view" type="gradientUnscaled"/>
                    </v:fill>
                    <v:textbox inset="21.6pt,,21.6pt">
                      <w:txbxContent>
                        <w:p w14:paraId="46AAFA6B" w14:textId="77777777" w:rsidR="00E2732B" w:rsidRDefault="00E2732B"/>
                      </w:txbxContent>
                    </v:textbox>
                    <w10:wrap anchorx="page" anchory="page"/>
                  </v:rect>
                </w:pict>
              </mc:Fallback>
            </mc:AlternateContent>
          </w:r>
        </w:p>
        <w:p w14:paraId="1043D5BF" w14:textId="09490182" w:rsidR="00E2732B" w:rsidRDefault="00EB7184">
          <w:pPr>
            <w:rPr>
              <w:lang w:val="en-US"/>
            </w:rPr>
          </w:pPr>
          <w:r>
            <w:rPr>
              <w:noProof/>
            </w:rPr>
            <mc:AlternateContent>
              <mc:Choice Requires="wps">
                <w:drawing>
                  <wp:anchor distT="0" distB="0" distL="114300" distR="114300" simplePos="0" relativeHeight="251664384" behindDoc="0" locked="0" layoutInCell="1" allowOverlap="1" wp14:anchorId="2694BF87" wp14:editId="2944AC42">
                    <wp:simplePos x="0" y="0"/>
                    <wp:positionH relativeFrom="page">
                      <wp:posOffset>3440430</wp:posOffset>
                    </wp:positionH>
                    <wp:positionV relativeFrom="page">
                      <wp:posOffset>8092440</wp:posOffset>
                    </wp:positionV>
                    <wp:extent cx="2797810" cy="141541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1415415"/>
                            </a:xfrm>
                            <a:prstGeom prst="rect">
                              <a:avLst/>
                            </a:prstGeom>
                            <a:noFill/>
                            <a:ln w="6350">
                              <a:noFill/>
                            </a:ln>
                            <a:effectLst/>
                          </wps:spPr>
                          <wps:txbx>
                            <w:txbxContent>
                              <w:p w14:paraId="62BA161B" w14:textId="003DE70C" w:rsidR="00E2732B" w:rsidRPr="0019329D" w:rsidRDefault="00950C55">
                                <w:pPr>
                                  <w:pStyle w:val="NoSpacing"/>
                                  <w:rPr>
                                    <w:b/>
                                    <w:bCs/>
                                    <w:noProof/>
                                    <w:color w:val="000000" w:themeColor="text2"/>
                                    <w:sz w:val="32"/>
                                    <w:szCs w:val="32"/>
                                  </w:rPr>
                                </w:pPr>
                                <w:sdt>
                                  <w:sdtPr>
                                    <w:rPr>
                                      <w:b/>
                                      <w:bCs/>
                                      <w:noProof/>
                                      <w:color w:val="000000"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D94189" w:rsidRPr="0019329D">
                                      <w:rPr>
                                        <w:b/>
                                        <w:bCs/>
                                        <w:noProof/>
                                        <w:color w:val="000000" w:themeColor="text2"/>
                                        <w:sz w:val="32"/>
                                        <w:szCs w:val="32"/>
                                      </w:rPr>
                                      <w:t>Subm</w:t>
                                    </w:r>
                                    <w:r w:rsidR="00147E14" w:rsidRPr="0019329D">
                                      <w:rPr>
                                        <w:b/>
                                        <w:bCs/>
                                        <w:noProof/>
                                        <w:color w:val="000000" w:themeColor="text2"/>
                                        <w:sz w:val="32"/>
                                        <w:szCs w:val="32"/>
                                      </w:rPr>
                                      <w:t xml:space="preserve">itted by: </w:t>
                                    </w:r>
                                    <w:r w:rsidR="00BF638E" w:rsidRPr="0019329D">
                                      <w:rPr>
                                        <w:b/>
                                        <w:bCs/>
                                        <w:noProof/>
                                        <w:color w:val="000000" w:themeColor="text2"/>
                                        <w:sz w:val="32"/>
                                        <w:szCs w:val="32"/>
                                      </w:rPr>
                                      <w:t xml:space="preserve">HINA TOKEER </w:t>
                                    </w:r>
                                    <w:r w:rsidR="00692DF3" w:rsidRPr="0019329D">
                                      <w:rPr>
                                        <w:b/>
                                        <w:bCs/>
                                        <w:noProof/>
                                        <w:color w:val="000000" w:themeColor="text2"/>
                                        <w:sz w:val="32"/>
                                        <w:szCs w:val="32"/>
                                      </w:rPr>
                                      <w:t>(</w:t>
                                    </w:r>
                                    <w:r w:rsidR="00BF638E" w:rsidRPr="0019329D">
                                      <w:rPr>
                                        <w:b/>
                                        <w:bCs/>
                                        <w:noProof/>
                                        <w:color w:val="000000" w:themeColor="text2"/>
                                        <w:sz w:val="32"/>
                                        <w:szCs w:val="32"/>
                                      </w:rPr>
                                      <w:t>2419580</w:t>
                                    </w:r>
                                    <w:r w:rsidR="00692DF3" w:rsidRPr="0019329D">
                                      <w:rPr>
                                        <w:b/>
                                        <w:bCs/>
                                        <w:noProof/>
                                        <w:color w:val="000000" w:themeColor="text2"/>
                                        <w:sz w:val="32"/>
                                        <w:szCs w:val="32"/>
                                      </w:rPr>
                                      <w:t>)</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type w14:anchorId="2694BF87" id="_x0000_t202" coordsize="21600,21600" o:spt="202" path="m,l,21600r21600,l21600,xe">
                    <v:stroke joinstyle="miter"/>
                    <v:path gradientshapeok="t" o:connecttype="rect"/>
                  </v:shapetype>
                  <v:shape id="Text Box 255" o:spid="_x0000_s1027" type="#_x0000_t202" style="position:absolute;margin-left:270.9pt;margin-top:637.2pt;width:220.3pt;height:111.4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" filled="f" stroked="f" strokeweight=".5pt">
                    <v:textbox>
                      <w:txbxContent>
                        <w:p w14:paraId="62BA161B" w14:textId="003DE70C" w:rsidR="00E2732B" w:rsidRPr="0019329D" w:rsidRDefault="00950C55">
                          <w:pPr>
                            <w:pStyle w:val="NoSpacing"/>
                            <w:rPr>
                              <w:b/>
                              <w:bCs/>
                              <w:noProof/>
                              <w:color w:val="000000" w:themeColor="text2"/>
                              <w:sz w:val="32"/>
                              <w:szCs w:val="32"/>
                            </w:rPr>
                          </w:pPr>
                          <w:sdt>
                            <w:sdtPr>
                              <w:rPr>
                                <w:b/>
                                <w:bCs/>
                                <w:noProof/>
                                <w:color w:val="000000"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D94189" w:rsidRPr="0019329D">
                                <w:rPr>
                                  <w:b/>
                                  <w:bCs/>
                                  <w:noProof/>
                                  <w:color w:val="000000" w:themeColor="text2"/>
                                  <w:sz w:val="32"/>
                                  <w:szCs w:val="32"/>
                                </w:rPr>
                                <w:t>Subm</w:t>
                              </w:r>
                              <w:r w:rsidR="00147E14" w:rsidRPr="0019329D">
                                <w:rPr>
                                  <w:b/>
                                  <w:bCs/>
                                  <w:noProof/>
                                  <w:color w:val="000000" w:themeColor="text2"/>
                                  <w:sz w:val="32"/>
                                  <w:szCs w:val="32"/>
                                </w:rPr>
                                <w:t xml:space="preserve">itted by: </w:t>
                              </w:r>
                              <w:r w:rsidR="00BF638E" w:rsidRPr="0019329D">
                                <w:rPr>
                                  <w:b/>
                                  <w:bCs/>
                                  <w:noProof/>
                                  <w:color w:val="000000" w:themeColor="text2"/>
                                  <w:sz w:val="32"/>
                                  <w:szCs w:val="32"/>
                                </w:rPr>
                                <w:t xml:space="preserve">HINA TOKEER </w:t>
                              </w:r>
                              <w:r w:rsidR="00692DF3" w:rsidRPr="0019329D">
                                <w:rPr>
                                  <w:b/>
                                  <w:bCs/>
                                  <w:noProof/>
                                  <w:color w:val="000000" w:themeColor="text2"/>
                                  <w:sz w:val="32"/>
                                  <w:szCs w:val="32"/>
                                </w:rPr>
                                <w:t>(</w:t>
                              </w:r>
                              <w:r w:rsidR="00BF638E" w:rsidRPr="0019329D">
                                <w:rPr>
                                  <w:b/>
                                  <w:bCs/>
                                  <w:noProof/>
                                  <w:color w:val="000000" w:themeColor="text2"/>
                                  <w:sz w:val="32"/>
                                  <w:szCs w:val="32"/>
                                </w:rPr>
                                <w:t>2419580</w:t>
                              </w:r>
                              <w:r w:rsidR="00692DF3" w:rsidRPr="0019329D">
                                <w:rPr>
                                  <w:b/>
                                  <w:bCs/>
                                  <w:noProof/>
                                  <w:color w:val="000000" w:themeColor="text2"/>
                                  <w:sz w:val="32"/>
                                  <w:szCs w:val="32"/>
                                </w:rPr>
                                <w:t>)</w:t>
                              </w:r>
                            </w:sdtContent>
                          </w:sdt>
                        </w:p>
                      </w:txbxContent>
                    </v:textbox>
                    <w10:wrap type="square" anchorx="page" anchory="page"/>
                  </v:shape>
                </w:pict>
              </mc:Fallback>
            </mc:AlternateContent>
          </w:r>
          <w:r w:rsidR="006B06E0">
            <w:rPr>
              <w:noProof/>
            </w:rPr>
            <mc:AlternateContent>
              <mc:Choice Requires="wps">
                <w:drawing>
                  <wp:anchor distT="0" distB="0" distL="114300" distR="114300" simplePos="0" relativeHeight="251661312" behindDoc="0" locked="0" layoutInCell="1" allowOverlap="1" wp14:anchorId="61F9511B" wp14:editId="7B68FD90">
                    <wp:simplePos x="0" y="0"/>
                    <wp:positionH relativeFrom="page">
                      <wp:posOffset>3440430</wp:posOffset>
                    </wp:positionH>
                    <wp:positionV relativeFrom="page">
                      <wp:posOffset>5154930</wp:posOffset>
                    </wp:positionV>
                    <wp:extent cx="2797810" cy="226949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269490"/>
                            </a:xfrm>
                            <a:prstGeom prst="rect">
                              <a:avLst/>
                            </a:prstGeom>
                            <a:noFill/>
                            <a:ln w="6350">
                              <a:noFill/>
                            </a:ln>
                            <a:effectLst/>
                          </wps:spPr>
                          <wps:txbx>
                            <w:txbxContent>
                              <w:sdt>
                                <w:sdtPr>
                                  <w:rPr>
                                    <w:rFonts w:asciiTheme="majorHAnsi" w:eastAsiaTheme="majorEastAsia" w:hAnsiTheme="majorHAnsi" w:cstheme="majorBidi"/>
                                    <w:b/>
                                    <w:bCs/>
                                    <w:noProof/>
                                    <w:color w:val="000000" w:themeColor="text1"/>
                                    <w:sz w:val="44"/>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554B414" w14:textId="2B4B8923" w:rsidR="00E2732B" w:rsidRPr="00D45F24" w:rsidRDefault="00F51F58">
                                    <w:pPr>
                                      <w:spacing w:line="240" w:lineRule="auto"/>
                                      <w:rPr>
                                        <w:rFonts w:asciiTheme="majorHAnsi" w:eastAsiaTheme="majorEastAsia" w:hAnsiTheme="majorHAnsi" w:cstheme="majorBidi"/>
                                        <w:b/>
                                        <w:bCs/>
                                        <w:noProof/>
                                        <w:color w:val="000000" w:themeColor="text1"/>
                                        <w:sz w:val="44"/>
                                        <w:szCs w:val="44"/>
                                      </w:rPr>
                                    </w:pPr>
                                    <w:r w:rsidRPr="00D45F24">
                                      <w:rPr>
                                        <w:rFonts w:asciiTheme="majorHAnsi" w:eastAsiaTheme="majorEastAsia" w:hAnsiTheme="majorHAnsi" w:cstheme="majorBidi"/>
                                        <w:b/>
                                        <w:bCs/>
                                        <w:noProof/>
                                        <w:color w:val="000000" w:themeColor="text1"/>
                                        <w:sz w:val="44"/>
                                        <w:szCs w:val="44"/>
                                      </w:rPr>
                                      <w:t>Critical Literature Review for Doctoral Research (LCDB7009)</w:t>
                                    </w:r>
                                  </w:p>
                                </w:sdtContent>
                              </w:sdt>
                              <w:sdt>
                                <w:sdtPr>
                                  <w:rPr>
                                    <w:rFonts w:asciiTheme="majorHAnsi" w:eastAsiaTheme="majorEastAsia" w:hAnsiTheme="majorHAnsi" w:cstheme="majorBidi"/>
                                    <w:b/>
                                    <w:bCs/>
                                    <w:i/>
                                    <w:iCs/>
                                    <w:noProof/>
                                    <w:color w:val="000000"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3D8D3B02" w14:textId="11952326" w:rsidR="00E2732B" w:rsidRPr="00D45F24" w:rsidRDefault="00CD3BF4">
                                    <w:pPr>
                                      <w:rPr>
                                        <w:rFonts w:asciiTheme="majorHAnsi" w:eastAsiaTheme="majorEastAsia" w:hAnsiTheme="majorHAnsi" w:cstheme="majorBidi"/>
                                        <w:b/>
                                        <w:bCs/>
                                        <w:i/>
                                        <w:iCs/>
                                        <w:noProof/>
                                        <w:color w:val="000000" w:themeColor="text2"/>
                                        <w:sz w:val="32"/>
                                        <w:szCs w:val="40"/>
                                      </w:rPr>
                                    </w:pPr>
                                    <w:r w:rsidRPr="00D45F24">
                                      <w:rPr>
                                        <w:rFonts w:asciiTheme="majorHAnsi" w:eastAsiaTheme="majorEastAsia" w:hAnsiTheme="majorHAnsi" w:cstheme="majorBidi"/>
                                        <w:b/>
                                        <w:bCs/>
                                        <w:i/>
                                        <w:iCs/>
                                        <w:noProof/>
                                        <w:color w:val="000000" w:themeColor="text2"/>
                                        <w:sz w:val="32"/>
                                        <w:szCs w:val="32"/>
                                        <w:lang w:val="en-US"/>
                                      </w:rPr>
                                      <w:t>S</w:t>
                                    </w:r>
                                    <w:r w:rsidR="00DD274F" w:rsidRPr="00D45F24">
                                      <w:rPr>
                                        <w:rFonts w:asciiTheme="majorHAnsi" w:eastAsiaTheme="majorEastAsia" w:hAnsiTheme="majorHAnsi" w:cstheme="majorBidi"/>
                                        <w:b/>
                                        <w:bCs/>
                                        <w:i/>
                                        <w:iCs/>
                                        <w:noProof/>
                                        <w:color w:val="000000" w:themeColor="text2"/>
                                        <w:sz w:val="32"/>
                                        <w:szCs w:val="32"/>
                                        <w:lang w:val="en-US"/>
                                      </w:rPr>
                                      <w:t>ubmitted to</w:t>
                                    </w:r>
                                    <w:r w:rsidRPr="00D45F24">
                                      <w:rPr>
                                        <w:rFonts w:asciiTheme="majorHAnsi" w:eastAsiaTheme="majorEastAsia" w:hAnsiTheme="majorHAnsi" w:cstheme="majorBidi"/>
                                        <w:b/>
                                        <w:bCs/>
                                        <w:i/>
                                        <w:iCs/>
                                        <w:noProof/>
                                        <w:color w:val="000000" w:themeColor="text2"/>
                                        <w:sz w:val="32"/>
                                        <w:szCs w:val="32"/>
                                        <w:lang w:val="en-US"/>
                                      </w:rPr>
                                      <w:t>: DR HELEN LEE</w:t>
                                    </w:r>
                                    <w:r w:rsidR="005A50C1" w:rsidRPr="00D45F24">
                                      <w:rPr>
                                        <w:rFonts w:asciiTheme="majorHAnsi" w:eastAsiaTheme="majorEastAsia" w:hAnsiTheme="majorHAnsi" w:cstheme="majorBidi"/>
                                        <w:b/>
                                        <w:bCs/>
                                        <w:i/>
                                        <w:iCs/>
                                        <w:noProof/>
                                        <w:color w:val="000000" w:themeColor="text2"/>
                                        <w:sz w:val="32"/>
                                        <w:szCs w:val="32"/>
                                        <w:lang w:val="en-US"/>
                                      </w:rPr>
                                      <w:t xml:space="preserve"> </w:t>
                                    </w:r>
                                    <w:r w:rsidR="002F538D" w:rsidRPr="00D45F24">
                                      <w:rPr>
                                        <w:rFonts w:asciiTheme="majorHAnsi" w:eastAsiaTheme="majorEastAsia" w:hAnsiTheme="majorHAnsi" w:cstheme="majorBidi"/>
                                        <w:b/>
                                        <w:bCs/>
                                        <w:i/>
                                        <w:iCs/>
                                        <w:noProof/>
                                        <w:color w:val="000000" w:themeColor="text2"/>
                                        <w:sz w:val="32"/>
                                        <w:szCs w:val="32"/>
                                        <w:lang w:val="en-US"/>
                                      </w:rPr>
                                      <w:t>Submitted on</w:t>
                                    </w:r>
                                    <w:r w:rsidR="00D94189" w:rsidRPr="00D45F24">
                                      <w:rPr>
                                        <w:rFonts w:asciiTheme="majorHAnsi" w:eastAsiaTheme="majorEastAsia" w:hAnsiTheme="majorHAnsi" w:cstheme="majorBidi"/>
                                        <w:b/>
                                        <w:bCs/>
                                        <w:i/>
                                        <w:iCs/>
                                        <w:noProof/>
                                        <w:color w:val="000000" w:themeColor="text2"/>
                                        <w:sz w:val="32"/>
                                        <w:szCs w:val="32"/>
                                        <w:lang w:val="en-US"/>
                                      </w:rPr>
                                      <w:t xml:space="preserve">: </w:t>
                                    </w:r>
                                    <w:r w:rsidR="005A50C1" w:rsidRPr="00D45F24">
                                      <w:rPr>
                                        <w:rFonts w:asciiTheme="majorHAnsi" w:eastAsiaTheme="majorEastAsia" w:hAnsiTheme="majorHAnsi" w:cstheme="majorBidi"/>
                                        <w:b/>
                                        <w:bCs/>
                                        <w:i/>
                                        <w:iCs/>
                                        <w:noProof/>
                                        <w:color w:val="000000" w:themeColor="text2"/>
                                        <w:sz w:val="32"/>
                                        <w:szCs w:val="32"/>
                                        <w:lang w:val="en-US"/>
                                      </w:rPr>
                                      <w:t>30</w:t>
                                    </w:r>
                                    <w:r w:rsidR="00DD274F" w:rsidRPr="00D45F24">
                                      <w:rPr>
                                        <w:rFonts w:asciiTheme="majorHAnsi" w:eastAsiaTheme="majorEastAsia" w:hAnsiTheme="majorHAnsi" w:cstheme="majorBidi"/>
                                        <w:b/>
                                        <w:bCs/>
                                        <w:i/>
                                        <w:iCs/>
                                        <w:noProof/>
                                        <w:color w:val="000000" w:themeColor="text2"/>
                                        <w:sz w:val="32"/>
                                        <w:szCs w:val="32"/>
                                        <w:lang w:val="en-US"/>
                                      </w:rPr>
                                      <w:t>-09-</w:t>
                                    </w:r>
                                    <w:r w:rsidR="000E6135" w:rsidRPr="00D45F24">
                                      <w:rPr>
                                        <w:rFonts w:asciiTheme="majorHAnsi" w:eastAsiaTheme="majorEastAsia" w:hAnsiTheme="majorHAnsi" w:cstheme="majorBidi"/>
                                        <w:b/>
                                        <w:bCs/>
                                        <w:i/>
                                        <w:iCs/>
                                        <w:noProof/>
                                        <w:color w:val="000000" w:themeColor="text2"/>
                                        <w:sz w:val="32"/>
                                        <w:szCs w:val="32"/>
                                        <w:lang w:val="en-US"/>
                                      </w:rPr>
                                      <w:t>2026</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61F9511B" id="Text Box 265" o:spid="_x0000_s1028" type="#_x0000_t202" style="position:absolute;margin-left:270.9pt;margin-top:405.9pt;width:220.3pt;height:178.7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" filled="f" stroked="f" strokeweight=".5pt">
                    <v:textbox>
                      <w:txbxContent>
                        <w:sdt>
                          <w:sdtPr>
                            <w:rPr>
                              <w:rFonts w:asciiTheme="majorHAnsi" w:eastAsiaTheme="majorEastAsia" w:hAnsiTheme="majorHAnsi" w:cstheme="majorBidi"/>
                              <w:b/>
                              <w:bCs/>
                              <w:noProof/>
                              <w:color w:val="000000" w:themeColor="text1"/>
                              <w:sz w:val="44"/>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554B414" w14:textId="2B4B8923" w:rsidR="00E2732B" w:rsidRPr="00D45F24" w:rsidRDefault="00F51F58">
                              <w:pPr>
                                <w:spacing w:line="240" w:lineRule="auto"/>
                                <w:rPr>
                                  <w:rFonts w:asciiTheme="majorHAnsi" w:eastAsiaTheme="majorEastAsia" w:hAnsiTheme="majorHAnsi" w:cstheme="majorBidi"/>
                                  <w:b/>
                                  <w:bCs/>
                                  <w:noProof/>
                                  <w:color w:val="000000" w:themeColor="text1"/>
                                  <w:sz w:val="44"/>
                                  <w:szCs w:val="44"/>
                                </w:rPr>
                              </w:pPr>
                              <w:r w:rsidRPr="00D45F24">
                                <w:rPr>
                                  <w:rFonts w:asciiTheme="majorHAnsi" w:eastAsiaTheme="majorEastAsia" w:hAnsiTheme="majorHAnsi" w:cstheme="majorBidi"/>
                                  <w:b/>
                                  <w:bCs/>
                                  <w:noProof/>
                                  <w:color w:val="000000" w:themeColor="text1"/>
                                  <w:sz w:val="44"/>
                                  <w:szCs w:val="44"/>
                                </w:rPr>
                                <w:t>Critical Literature Review for Doctoral Research (LCDB7009)</w:t>
                              </w:r>
                            </w:p>
                          </w:sdtContent>
                        </w:sdt>
                        <w:sdt>
                          <w:sdtPr>
                            <w:rPr>
                              <w:rFonts w:asciiTheme="majorHAnsi" w:eastAsiaTheme="majorEastAsia" w:hAnsiTheme="majorHAnsi" w:cstheme="majorBidi"/>
                              <w:b/>
                              <w:bCs/>
                              <w:i/>
                              <w:iCs/>
                              <w:noProof/>
                              <w:color w:val="000000"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3D8D3B02" w14:textId="11952326" w:rsidR="00E2732B" w:rsidRPr="00D45F24" w:rsidRDefault="00CD3BF4">
                              <w:pPr>
                                <w:rPr>
                                  <w:rFonts w:asciiTheme="majorHAnsi" w:eastAsiaTheme="majorEastAsia" w:hAnsiTheme="majorHAnsi" w:cstheme="majorBidi"/>
                                  <w:b/>
                                  <w:bCs/>
                                  <w:i/>
                                  <w:iCs/>
                                  <w:noProof/>
                                  <w:color w:val="000000" w:themeColor="text2"/>
                                  <w:sz w:val="32"/>
                                  <w:szCs w:val="40"/>
                                </w:rPr>
                              </w:pPr>
                              <w:r w:rsidRPr="00D45F24">
                                <w:rPr>
                                  <w:rFonts w:asciiTheme="majorHAnsi" w:eastAsiaTheme="majorEastAsia" w:hAnsiTheme="majorHAnsi" w:cstheme="majorBidi"/>
                                  <w:b/>
                                  <w:bCs/>
                                  <w:i/>
                                  <w:iCs/>
                                  <w:noProof/>
                                  <w:color w:val="000000" w:themeColor="text2"/>
                                  <w:sz w:val="32"/>
                                  <w:szCs w:val="32"/>
                                  <w:lang w:val="en-US"/>
                                </w:rPr>
                                <w:t>S</w:t>
                              </w:r>
                              <w:r w:rsidR="00DD274F" w:rsidRPr="00D45F24">
                                <w:rPr>
                                  <w:rFonts w:asciiTheme="majorHAnsi" w:eastAsiaTheme="majorEastAsia" w:hAnsiTheme="majorHAnsi" w:cstheme="majorBidi"/>
                                  <w:b/>
                                  <w:bCs/>
                                  <w:i/>
                                  <w:iCs/>
                                  <w:noProof/>
                                  <w:color w:val="000000" w:themeColor="text2"/>
                                  <w:sz w:val="32"/>
                                  <w:szCs w:val="32"/>
                                  <w:lang w:val="en-US"/>
                                </w:rPr>
                                <w:t>ubmitted to</w:t>
                              </w:r>
                              <w:r w:rsidRPr="00D45F24">
                                <w:rPr>
                                  <w:rFonts w:asciiTheme="majorHAnsi" w:eastAsiaTheme="majorEastAsia" w:hAnsiTheme="majorHAnsi" w:cstheme="majorBidi"/>
                                  <w:b/>
                                  <w:bCs/>
                                  <w:i/>
                                  <w:iCs/>
                                  <w:noProof/>
                                  <w:color w:val="000000" w:themeColor="text2"/>
                                  <w:sz w:val="32"/>
                                  <w:szCs w:val="32"/>
                                  <w:lang w:val="en-US"/>
                                </w:rPr>
                                <w:t>: DR HELEN LEE</w:t>
                              </w:r>
                              <w:r w:rsidR="005A50C1" w:rsidRPr="00D45F24">
                                <w:rPr>
                                  <w:rFonts w:asciiTheme="majorHAnsi" w:eastAsiaTheme="majorEastAsia" w:hAnsiTheme="majorHAnsi" w:cstheme="majorBidi"/>
                                  <w:b/>
                                  <w:bCs/>
                                  <w:i/>
                                  <w:iCs/>
                                  <w:noProof/>
                                  <w:color w:val="000000" w:themeColor="text2"/>
                                  <w:sz w:val="32"/>
                                  <w:szCs w:val="32"/>
                                  <w:lang w:val="en-US"/>
                                </w:rPr>
                                <w:t xml:space="preserve"> </w:t>
                              </w:r>
                              <w:r w:rsidR="002F538D" w:rsidRPr="00D45F24">
                                <w:rPr>
                                  <w:rFonts w:asciiTheme="majorHAnsi" w:eastAsiaTheme="majorEastAsia" w:hAnsiTheme="majorHAnsi" w:cstheme="majorBidi"/>
                                  <w:b/>
                                  <w:bCs/>
                                  <w:i/>
                                  <w:iCs/>
                                  <w:noProof/>
                                  <w:color w:val="000000" w:themeColor="text2"/>
                                  <w:sz w:val="32"/>
                                  <w:szCs w:val="32"/>
                                  <w:lang w:val="en-US"/>
                                </w:rPr>
                                <w:t>Submitted on</w:t>
                              </w:r>
                              <w:r w:rsidR="00D94189" w:rsidRPr="00D45F24">
                                <w:rPr>
                                  <w:rFonts w:asciiTheme="majorHAnsi" w:eastAsiaTheme="majorEastAsia" w:hAnsiTheme="majorHAnsi" w:cstheme="majorBidi"/>
                                  <w:b/>
                                  <w:bCs/>
                                  <w:i/>
                                  <w:iCs/>
                                  <w:noProof/>
                                  <w:color w:val="000000" w:themeColor="text2"/>
                                  <w:sz w:val="32"/>
                                  <w:szCs w:val="32"/>
                                  <w:lang w:val="en-US"/>
                                </w:rPr>
                                <w:t xml:space="preserve">: </w:t>
                              </w:r>
                              <w:r w:rsidR="005A50C1" w:rsidRPr="00D45F24">
                                <w:rPr>
                                  <w:rFonts w:asciiTheme="majorHAnsi" w:eastAsiaTheme="majorEastAsia" w:hAnsiTheme="majorHAnsi" w:cstheme="majorBidi"/>
                                  <w:b/>
                                  <w:bCs/>
                                  <w:i/>
                                  <w:iCs/>
                                  <w:noProof/>
                                  <w:color w:val="000000" w:themeColor="text2"/>
                                  <w:sz w:val="32"/>
                                  <w:szCs w:val="32"/>
                                  <w:lang w:val="en-US"/>
                                </w:rPr>
                                <w:t>30</w:t>
                              </w:r>
                              <w:r w:rsidR="00DD274F" w:rsidRPr="00D45F24">
                                <w:rPr>
                                  <w:rFonts w:asciiTheme="majorHAnsi" w:eastAsiaTheme="majorEastAsia" w:hAnsiTheme="majorHAnsi" w:cstheme="majorBidi"/>
                                  <w:b/>
                                  <w:bCs/>
                                  <w:i/>
                                  <w:iCs/>
                                  <w:noProof/>
                                  <w:color w:val="000000" w:themeColor="text2"/>
                                  <w:sz w:val="32"/>
                                  <w:szCs w:val="32"/>
                                  <w:lang w:val="en-US"/>
                                </w:rPr>
                                <w:t>-09-</w:t>
                              </w:r>
                              <w:r w:rsidR="000E6135" w:rsidRPr="00D45F24">
                                <w:rPr>
                                  <w:rFonts w:asciiTheme="majorHAnsi" w:eastAsiaTheme="majorEastAsia" w:hAnsiTheme="majorHAnsi" w:cstheme="majorBidi"/>
                                  <w:b/>
                                  <w:bCs/>
                                  <w:i/>
                                  <w:iCs/>
                                  <w:noProof/>
                                  <w:color w:val="000000" w:themeColor="text2"/>
                                  <w:sz w:val="32"/>
                                  <w:szCs w:val="32"/>
                                  <w:lang w:val="en-US"/>
                                </w:rPr>
                                <w:t>2026</w:t>
                              </w:r>
                            </w:p>
                          </w:sdtContent>
                        </w:sdt>
                      </w:txbxContent>
                    </v:textbox>
                    <w10:wrap type="square" anchorx="page" anchory="page"/>
                  </v:shape>
                </w:pict>
              </mc:Fallback>
            </mc:AlternateContent>
          </w:r>
          <w:r w:rsidR="006B06E0">
            <w:rPr>
              <w:noProof/>
            </w:rPr>
            <mc:AlternateContent>
              <mc:Choice Requires="wps">
                <w:drawing>
                  <wp:anchor distT="0" distB="0" distL="114300" distR="114300" simplePos="0" relativeHeight="251662336" behindDoc="0" locked="0" layoutInCell="1" allowOverlap="1" wp14:anchorId="0D365E55" wp14:editId="64017290">
                    <wp:simplePos x="0" y="0"/>
                    <wp:positionH relativeFrom="page">
                      <wp:posOffset>3439795</wp:posOffset>
                    </wp:positionH>
                    <wp:positionV relativeFrom="page">
                      <wp:posOffset>9531675</wp:posOffset>
                    </wp:positionV>
                    <wp:extent cx="2875915" cy="118745"/>
                    <wp:effectExtent l="0" t="0" r="3175"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C847A83" id="Rectangle 263" o:spid="_x0000_s1026" style="position:absolute;margin-left:270.85pt;margin-top:750.55pt;width:226.45pt;height:9.35pt;z-index:251662336;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" fillcolor="#ddd [3204]" stroked="f" strokeweight="1pt">
                    <w10:wrap anchorx="page" anchory="page"/>
                  </v:rect>
                </w:pict>
              </mc:Fallback>
            </mc:AlternateContent>
          </w:r>
          <w:r w:rsidR="006B06E0">
            <w:rPr>
              <w:noProof/>
            </w:rPr>
            <mc:AlternateContent>
              <mc:Choice Requires="wps">
                <w:drawing>
                  <wp:anchor distT="0" distB="0" distL="114300" distR="114300" simplePos="0" relativeHeight="251660288" behindDoc="0" locked="0" layoutInCell="1" allowOverlap="1" wp14:anchorId="3117C36C" wp14:editId="6C537EDF">
                    <wp:simplePos x="0" y="0"/>
                    <wp:positionH relativeFrom="page">
                      <wp:posOffset>637953</wp:posOffset>
                    </wp:positionH>
                    <wp:positionV relativeFrom="margin">
                      <wp:posOffset>659219</wp:posOffset>
                    </wp:positionV>
                    <wp:extent cx="5582920" cy="2827935"/>
                    <wp:effectExtent l="0" t="0" r="0" b="0"/>
                    <wp:wrapNone/>
                    <wp:docPr id="467" name="Rectangle 259"/>
                    <wp:cNvGraphicFramePr/>
                    <a:graphic xmlns:a="http://schemas.openxmlformats.org/drawingml/2006/main">
                      <a:graphicData uri="http://schemas.microsoft.com/office/word/2010/wordprocessingShape">
                        <wps:wsp>
                          <wps:cNvSpPr/>
                          <wps:spPr>
                            <a:xfrm>
                              <a:off x="0" y="0"/>
                              <a:ext cx="5582920" cy="2827935"/>
                            </a:xfrm>
                            <a:prstGeom prst="rect">
                              <a:avLst/>
                            </a:prstGeom>
                            <a:solidFill>
                              <a:schemeClr val="bg1">
                                <a:lumMod val="8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CD426D6" w14:textId="4EEF36E9" w:rsidR="00E2732B" w:rsidRDefault="00950C55" w:rsidP="006B06E0">
                                <w:pPr>
                                  <w:spacing w:before="240"/>
                                  <w:rPr>
                                    <w:rFonts w:asciiTheme="majorHAnsi" w:eastAsiaTheme="majorEastAsia" w:hAnsiTheme="majorHAnsi" w:cstheme="majorBidi"/>
                                    <w:b/>
                                    <w:bCs/>
                                    <w:noProof/>
                                    <w:color w:val="EE0000"/>
                                    <w:sz w:val="40"/>
                                    <w:szCs w:val="40"/>
                                    <w:lang w:val="en-US"/>
                                    <w14:textFill>
                                      <w14:gradFill>
                                        <w14:gsLst>
                                          <w14:gs w14:pos="0">
                                            <w14:srgbClr w14:val="EE0000">
                                              <w14:shade w14:val="30000"/>
                                              <w14:satMod w14:val="115000"/>
                                            </w14:srgbClr>
                                          </w14:gs>
                                          <w14:gs w14:pos="50000">
                                            <w14:srgbClr w14:val="EE0000">
                                              <w14:shade w14:val="67500"/>
                                              <w14:satMod w14:val="115000"/>
                                            </w14:srgbClr>
                                          </w14:gs>
                                          <w14:gs w14:pos="100000">
                                            <w14:srgbClr w14:val="EE0000">
                                              <w14:shade w14:val="100000"/>
                                              <w14:satMod w14:val="115000"/>
                                            </w14:srgbClr>
                                          </w14:gs>
                                        </w14:gsLst>
                                        <w14:lin w14:ang="13500000" w14:scaled="0"/>
                                      </w14:gradFill>
                                    </w14:textFill>
                                  </w:rPr>
                                </w:pPr>
                                <w:sdt>
                                  <w:sdtPr>
                                    <w:rPr>
                                      <w:rFonts w:asciiTheme="majorHAnsi" w:eastAsiaTheme="majorEastAsia" w:hAnsiTheme="majorHAnsi" w:cstheme="majorBidi"/>
                                      <w:b/>
                                      <w:bCs/>
                                      <w:noProof/>
                                      <w:color w:val="EE0000"/>
                                      <w:sz w:val="40"/>
                                      <w:szCs w:val="40"/>
                                      <w14:textFill>
                                        <w14:gradFill>
                                          <w14:gsLst>
                                            <w14:gs w14:pos="0">
                                              <w14:srgbClr w14:val="EE0000">
                                                <w14:shade w14:val="30000"/>
                                                <w14:satMod w14:val="115000"/>
                                              </w14:srgbClr>
                                            </w14:gs>
                                            <w14:gs w14:pos="50000">
                                              <w14:srgbClr w14:val="EE0000">
                                                <w14:shade w14:val="67500"/>
                                                <w14:satMod w14:val="115000"/>
                                              </w14:srgbClr>
                                            </w14:gs>
                                            <w14:gs w14:pos="100000">
                                              <w14:srgbClr w14:val="EE0000">
                                                <w14:shade w14:val="100000"/>
                                                <w14:satMod w14:val="115000"/>
                                              </w14:srgbClr>
                                            </w14:gs>
                                          </w14:gsLst>
                                          <w14:lin w14:ang="13500000" w14:scaled="0"/>
                                        </w14:gradFill>
                                      </w14:textFill>
                                    </w:rPr>
                                    <w:alias w:val="Abstract"/>
                                    <w:id w:val="8276291"/>
                                    <w:dataBinding w:prefixMappings="xmlns:ns0='http://schemas.microsoft.com/office/2006/coverPageProps'" w:xpath="/ns0:CoverPageProperties[1]/ns0:Abstract[1]" w:storeItemID="{55AF091B-3C7A-41E3-B477-F2FDAA23CFDA}"/>
                                    <w:text/>
                                  </w:sdtPr>
                                  <w:sdtEndPr/>
                                  <w:sdtContent>
                                    <w:r w:rsidR="00D525B8" w:rsidRPr="00693AD3">
                                      <w:rPr>
                                        <w:rFonts w:asciiTheme="majorHAnsi" w:eastAsiaTheme="majorEastAsia" w:hAnsiTheme="majorHAnsi" w:cstheme="majorBidi"/>
                                        <w:b/>
                                        <w:bCs/>
                                        <w:noProof/>
                                        <w:color w:val="EE0000"/>
                                        <w:sz w:val="40"/>
                                        <w:szCs w:val="40"/>
                                        <w14:textFill>
                                          <w14:gradFill>
                                            <w14:gsLst>
                                              <w14:gs w14:pos="0">
                                                <w14:srgbClr w14:val="EE0000">
                                                  <w14:shade w14:val="30000"/>
                                                  <w14:satMod w14:val="115000"/>
                                                </w14:srgbClr>
                                              </w14:gs>
                                              <w14:gs w14:pos="50000">
                                                <w14:srgbClr w14:val="EE0000">
                                                  <w14:shade w14:val="67500"/>
                                                  <w14:satMod w14:val="115000"/>
                                                </w14:srgbClr>
                                              </w14:gs>
                                              <w14:gs w14:pos="100000">
                                                <w14:srgbClr w14:val="EE0000">
                                                  <w14:shade w14:val="100000"/>
                                                  <w14:satMod w14:val="115000"/>
                                                </w14:srgbClr>
                                              </w14:gs>
                                            </w14:gsLst>
                                            <w14:lin w14:ang="13500000" w14:scaled="0"/>
                                          </w14:gradFill>
                                        </w14:textFill>
                                      </w:rPr>
                                      <w:t>Leadership Styles and Traits as Determinants of Entrepreneurial Success Among Women Entrepreneurs: A Systematic Literature Review</w:t>
                                    </w:r>
                                  </w:sdtContent>
                                </w:sdt>
                              </w:p>
                              <w:p w14:paraId="27ED63EC" w14:textId="77777777" w:rsidR="006B06E0" w:rsidRPr="006B06E0" w:rsidRDefault="006B06E0" w:rsidP="006B06E0">
                                <w:pPr>
                                  <w:spacing w:before="240"/>
                                  <w:rPr>
                                    <w:b/>
                                    <w:bCs/>
                                    <w:color w:val="EE0000"/>
                                    <w:lang w:val="en-US"/>
                                    <w14:textFill>
                                      <w14:gradFill>
                                        <w14:gsLst>
                                          <w14:gs w14:pos="0">
                                            <w14:srgbClr w14:val="EE0000">
                                              <w14:shade w14:val="30000"/>
                                              <w14:satMod w14:val="115000"/>
                                            </w14:srgbClr>
                                          </w14:gs>
                                          <w14:gs w14:pos="50000">
                                            <w14:srgbClr w14:val="EE0000">
                                              <w14:shade w14:val="67500"/>
                                              <w14:satMod w14:val="115000"/>
                                            </w14:srgbClr>
                                          </w14:gs>
                                          <w14:gs w14:pos="100000">
                                            <w14:srgbClr w14:val="EE0000">
                                              <w14:shade w14:val="100000"/>
                                              <w14:satMod w14:val="115000"/>
                                            </w14:srgbClr>
                                          </w14:gs>
                                        </w14:gsLst>
                                        <w14:lin w14:ang="13500000" w14:scaled="0"/>
                                      </w14:gradFill>
                                    </w14:textFill>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117C36C" id="Rectangle 259" o:spid="_x0000_s1029" style="position:absolute;margin-left:50.25pt;margin-top:51.9pt;width:439.6pt;height:222.6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" fillcolor="#d8d8d8 [2732]" stroked="f" strokeweight="1pt">
                    <v:textbox inset="14.4pt,14.4pt,14.4pt,28.8pt">
                      <w:txbxContent>
                        <w:p w14:paraId="7CD426D6" w14:textId="4EEF36E9" w:rsidR="00E2732B" w:rsidRDefault="00950C55" w:rsidP="006B06E0">
                          <w:pPr>
                            <w:spacing w:before="240"/>
                            <w:rPr>
                              <w:rFonts w:asciiTheme="majorHAnsi" w:eastAsiaTheme="majorEastAsia" w:hAnsiTheme="majorHAnsi" w:cstheme="majorBidi"/>
                              <w:b/>
                              <w:bCs/>
                              <w:noProof/>
                              <w:color w:val="EE0000"/>
                              <w:sz w:val="40"/>
                              <w:szCs w:val="40"/>
                              <w:lang w:val="en-US"/>
                              <w14:textFill>
                                <w14:gradFill>
                                  <w14:gsLst>
                                    <w14:gs w14:pos="0">
                                      <w14:srgbClr w14:val="EE0000">
                                        <w14:shade w14:val="30000"/>
                                        <w14:satMod w14:val="115000"/>
                                      </w14:srgbClr>
                                    </w14:gs>
                                    <w14:gs w14:pos="50000">
                                      <w14:srgbClr w14:val="EE0000">
                                        <w14:shade w14:val="67500"/>
                                        <w14:satMod w14:val="115000"/>
                                      </w14:srgbClr>
                                    </w14:gs>
                                    <w14:gs w14:pos="100000">
                                      <w14:srgbClr w14:val="EE0000">
                                        <w14:shade w14:val="100000"/>
                                        <w14:satMod w14:val="115000"/>
                                      </w14:srgbClr>
                                    </w14:gs>
                                  </w14:gsLst>
                                  <w14:lin w14:ang="13500000" w14:scaled="0"/>
                                </w14:gradFill>
                              </w14:textFill>
                            </w:rPr>
                          </w:pPr>
                          <w:sdt>
                            <w:sdtPr>
                              <w:rPr>
                                <w:rFonts w:asciiTheme="majorHAnsi" w:eastAsiaTheme="majorEastAsia" w:hAnsiTheme="majorHAnsi" w:cstheme="majorBidi"/>
                                <w:b/>
                                <w:bCs/>
                                <w:noProof/>
                                <w:color w:val="EE0000"/>
                                <w:sz w:val="40"/>
                                <w:szCs w:val="40"/>
                                <w14:textFill>
                                  <w14:gradFill>
                                    <w14:gsLst>
                                      <w14:gs w14:pos="0">
                                        <w14:srgbClr w14:val="EE0000">
                                          <w14:shade w14:val="30000"/>
                                          <w14:satMod w14:val="115000"/>
                                        </w14:srgbClr>
                                      </w14:gs>
                                      <w14:gs w14:pos="50000">
                                        <w14:srgbClr w14:val="EE0000">
                                          <w14:shade w14:val="67500"/>
                                          <w14:satMod w14:val="115000"/>
                                        </w14:srgbClr>
                                      </w14:gs>
                                      <w14:gs w14:pos="100000">
                                        <w14:srgbClr w14:val="EE0000">
                                          <w14:shade w14:val="100000"/>
                                          <w14:satMod w14:val="115000"/>
                                        </w14:srgbClr>
                                      </w14:gs>
                                    </w14:gsLst>
                                    <w14:lin w14:ang="13500000" w14:scaled="0"/>
                                  </w14:gradFill>
                                </w14:textFill>
                              </w:rPr>
                              <w:alias w:val="Abstract"/>
                              <w:id w:val="8276291"/>
                              <w:dataBinding w:prefixMappings="xmlns:ns0='http://schemas.microsoft.com/office/2006/coverPageProps'" w:xpath="/ns0:CoverPageProperties[1]/ns0:Abstract[1]" w:storeItemID="{55AF091B-3C7A-41E3-B477-F2FDAA23CFDA}"/>
                              <w:text/>
                            </w:sdtPr>
                            <w:sdtEndPr/>
                            <w:sdtContent>
                              <w:r w:rsidR="00D525B8" w:rsidRPr="00693AD3">
                                <w:rPr>
                                  <w:rFonts w:asciiTheme="majorHAnsi" w:eastAsiaTheme="majorEastAsia" w:hAnsiTheme="majorHAnsi" w:cstheme="majorBidi"/>
                                  <w:b/>
                                  <w:bCs/>
                                  <w:noProof/>
                                  <w:color w:val="EE0000"/>
                                  <w:sz w:val="40"/>
                                  <w:szCs w:val="40"/>
                                  <w14:textFill>
                                    <w14:gradFill>
                                      <w14:gsLst>
                                        <w14:gs w14:pos="0">
                                          <w14:srgbClr w14:val="EE0000">
                                            <w14:shade w14:val="30000"/>
                                            <w14:satMod w14:val="115000"/>
                                          </w14:srgbClr>
                                        </w14:gs>
                                        <w14:gs w14:pos="50000">
                                          <w14:srgbClr w14:val="EE0000">
                                            <w14:shade w14:val="67500"/>
                                            <w14:satMod w14:val="115000"/>
                                          </w14:srgbClr>
                                        </w14:gs>
                                        <w14:gs w14:pos="100000">
                                          <w14:srgbClr w14:val="EE0000">
                                            <w14:shade w14:val="100000"/>
                                            <w14:satMod w14:val="115000"/>
                                          </w14:srgbClr>
                                        </w14:gs>
                                      </w14:gsLst>
                                      <w14:lin w14:ang="13500000" w14:scaled="0"/>
                                    </w14:gradFill>
                                  </w14:textFill>
                                </w:rPr>
                                <w:t>Leadership Styles and Traits as Determinants of Entrepreneurial Success Among Women Entrepreneurs: A Systematic Literature Review</w:t>
                              </w:r>
                            </w:sdtContent>
                          </w:sdt>
                        </w:p>
                        <w:p w14:paraId="27ED63EC" w14:textId="77777777" w:rsidR="006B06E0" w:rsidRPr="006B06E0" w:rsidRDefault="006B06E0" w:rsidP="006B06E0">
                          <w:pPr>
                            <w:spacing w:before="240"/>
                            <w:rPr>
                              <w:b/>
                              <w:bCs/>
                              <w:color w:val="EE0000"/>
                              <w:lang w:val="en-US"/>
                              <w14:textFill>
                                <w14:gradFill>
                                  <w14:gsLst>
                                    <w14:gs w14:pos="0">
                                      <w14:srgbClr w14:val="EE0000">
                                        <w14:shade w14:val="30000"/>
                                        <w14:satMod w14:val="115000"/>
                                      </w14:srgbClr>
                                    </w14:gs>
                                    <w14:gs w14:pos="50000">
                                      <w14:srgbClr w14:val="EE0000">
                                        <w14:shade w14:val="67500"/>
                                        <w14:satMod w14:val="115000"/>
                                      </w14:srgbClr>
                                    </w14:gs>
                                    <w14:gs w14:pos="100000">
                                      <w14:srgbClr w14:val="EE0000">
                                        <w14:shade w14:val="100000"/>
                                        <w14:satMod w14:val="115000"/>
                                      </w14:srgbClr>
                                    </w14:gs>
                                  </w14:gsLst>
                                  <w14:lin w14:ang="13500000" w14:scaled="0"/>
                                </w14:gradFill>
                              </w14:textFill>
                            </w:rPr>
                          </w:pPr>
                        </w:p>
                      </w:txbxContent>
                    </v:textbox>
                    <w10:wrap anchorx="page" anchory="margin"/>
                  </v:rect>
                </w:pict>
              </mc:Fallback>
            </mc:AlternateContent>
          </w:r>
          <w:r w:rsidR="00E2732B">
            <w:rPr>
              <w:lang w:val="en-US"/>
            </w:rPr>
            <w:br w:type="page"/>
          </w:r>
        </w:p>
      </w:sdtContent>
    </w:sdt>
    <w:p w14:paraId="5CFA5694" w14:textId="4331D066" w:rsidR="00EE592A" w:rsidRPr="001A754E" w:rsidRDefault="00EE592A">
      <w:pPr>
        <w:rPr>
          <w:b/>
          <w:bCs/>
          <w:lang w:val="en-US"/>
        </w:rPr>
      </w:pPr>
      <w:r w:rsidRPr="001A754E">
        <w:rPr>
          <w:b/>
          <w:bCs/>
          <w:lang w:val="en-US"/>
        </w:rPr>
        <w:lastRenderedPageBreak/>
        <w:t>Abstract</w:t>
      </w:r>
    </w:p>
    <w:p w14:paraId="1CE005DF" w14:textId="402A8EAF" w:rsidR="00C60FCF" w:rsidRPr="00BE069E" w:rsidRDefault="00BE069E">
      <w:pPr>
        <w:rPr>
          <w:color w:val="000000" w:themeColor="text1"/>
          <w:lang w:val="en-US"/>
        </w:rPr>
      </w:pPr>
      <w:r>
        <w:rPr>
          <w:color w:val="000000" w:themeColor="text1"/>
          <w:lang w:val="en-US"/>
        </w:rPr>
        <w:t xml:space="preserve">This systematic literature </w:t>
      </w:r>
      <w:r w:rsidR="001A754E">
        <w:rPr>
          <w:color w:val="000000" w:themeColor="text1"/>
          <w:lang w:val="en-US"/>
        </w:rPr>
        <w:t>review</w:t>
      </w:r>
      <w:r>
        <w:rPr>
          <w:color w:val="000000" w:themeColor="text1"/>
          <w:lang w:val="en-US"/>
        </w:rPr>
        <w:t xml:space="preserve"> investigates the critical individual</w:t>
      </w:r>
      <w:r w:rsidR="006C383E">
        <w:rPr>
          <w:color w:val="000000" w:themeColor="text1"/>
          <w:lang w:val="en-US"/>
        </w:rPr>
        <w:t xml:space="preserve"> level determinants driving growth and sustainability of female-led </w:t>
      </w:r>
      <w:r w:rsidR="001A754E">
        <w:rPr>
          <w:color w:val="000000" w:themeColor="text1"/>
          <w:lang w:val="en-US"/>
        </w:rPr>
        <w:t>businesses</w:t>
      </w:r>
      <w:r w:rsidR="006C383E">
        <w:rPr>
          <w:color w:val="000000" w:themeColor="text1"/>
          <w:lang w:val="en-US"/>
        </w:rPr>
        <w:t xml:space="preserve">, addressing the </w:t>
      </w:r>
      <w:r w:rsidR="001A754E">
        <w:rPr>
          <w:color w:val="000000" w:themeColor="text1"/>
          <w:lang w:val="en-US"/>
        </w:rPr>
        <w:t>primary</w:t>
      </w:r>
      <w:r w:rsidR="006C383E">
        <w:rPr>
          <w:color w:val="000000" w:themeColor="text1"/>
          <w:lang w:val="en-US"/>
        </w:rPr>
        <w:t xml:space="preserve"> research question: What does the existing body of literature reveal about the role of leadership styles and traits in the success of women </w:t>
      </w:r>
      <w:r w:rsidR="001A754E">
        <w:rPr>
          <w:color w:val="000000" w:themeColor="text1"/>
          <w:lang w:val="en-US"/>
        </w:rPr>
        <w:t>entrepreneurs</w:t>
      </w:r>
      <w:r w:rsidR="006C383E">
        <w:rPr>
          <w:color w:val="000000" w:themeColor="text1"/>
          <w:lang w:val="en-US"/>
        </w:rPr>
        <w:t>? Following the protocol driven SALSA and PRISMA 2020 frameworks, this study</w:t>
      </w:r>
      <w:r w:rsidR="00664F45">
        <w:rPr>
          <w:color w:val="000000" w:themeColor="text1"/>
          <w:lang w:val="en-US"/>
        </w:rPr>
        <w:t xml:space="preserve"> filters peer-reviewed empirical literature published between 2015 to 2026 across five premium </w:t>
      </w:r>
      <w:r w:rsidR="001A754E">
        <w:rPr>
          <w:color w:val="000000" w:themeColor="text1"/>
          <w:lang w:val="en-US"/>
        </w:rPr>
        <w:t>electronic</w:t>
      </w:r>
      <w:r w:rsidR="00664F45">
        <w:rPr>
          <w:color w:val="000000" w:themeColor="text1"/>
          <w:lang w:val="en-US"/>
        </w:rPr>
        <w:t xml:space="preserve"> databases. Synthesized findings indicate </w:t>
      </w:r>
      <w:proofErr w:type="spellStart"/>
      <w:r w:rsidR="00664F45">
        <w:rPr>
          <w:color w:val="000000" w:themeColor="text1"/>
          <w:lang w:val="en-US"/>
        </w:rPr>
        <w:t>tgt</w:t>
      </w:r>
      <w:proofErr w:type="spellEnd"/>
      <w:r w:rsidR="00664F45">
        <w:rPr>
          <w:color w:val="000000" w:themeColor="text1"/>
          <w:lang w:val="en-US"/>
        </w:rPr>
        <w:t xml:space="preserve"> female </w:t>
      </w:r>
      <w:r w:rsidR="00D508E6">
        <w:rPr>
          <w:color w:val="000000" w:themeColor="text1"/>
          <w:lang w:val="en-US"/>
        </w:rPr>
        <w:t xml:space="preserve">entrepreneurial success is a non-linear process mediated by inward </w:t>
      </w:r>
      <w:r w:rsidR="001A754E">
        <w:rPr>
          <w:color w:val="000000" w:themeColor="text1"/>
          <w:lang w:val="en-US"/>
        </w:rPr>
        <w:t>psychological</w:t>
      </w:r>
      <w:r w:rsidR="00D508E6">
        <w:rPr>
          <w:color w:val="000000" w:themeColor="text1"/>
          <w:lang w:val="en-US"/>
        </w:rPr>
        <w:t xml:space="preserve"> assets specially resilience, self-</w:t>
      </w:r>
      <w:r w:rsidR="001A754E">
        <w:rPr>
          <w:color w:val="000000" w:themeColor="text1"/>
          <w:lang w:val="en-US"/>
        </w:rPr>
        <w:t>effic</w:t>
      </w:r>
      <w:r w:rsidR="00D508E6">
        <w:rPr>
          <w:color w:val="000000" w:themeColor="text1"/>
          <w:lang w:val="en-US"/>
        </w:rPr>
        <w:t xml:space="preserve">acy and </w:t>
      </w:r>
      <w:r w:rsidR="001A754E">
        <w:rPr>
          <w:color w:val="000000" w:themeColor="text1"/>
          <w:lang w:val="en-US"/>
        </w:rPr>
        <w:t>dynamic</w:t>
      </w:r>
      <w:r w:rsidR="00D508E6">
        <w:rPr>
          <w:color w:val="000000" w:themeColor="text1"/>
          <w:lang w:val="en-US"/>
        </w:rPr>
        <w:t xml:space="preserve"> sensing and </w:t>
      </w:r>
      <w:r w:rsidR="001A754E">
        <w:rPr>
          <w:color w:val="000000" w:themeColor="text1"/>
          <w:lang w:val="en-US"/>
        </w:rPr>
        <w:t>seizing</w:t>
      </w:r>
      <w:r w:rsidR="00D508E6">
        <w:rPr>
          <w:color w:val="000000" w:themeColor="text1"/>
          <w:lang w:val="en-US"/>
        </w:rPr>
        <w:t xml:space="preserve"> </w:t>
      </w:r>
      <w:r w:rsidR="00A83580">
        <w:rPr>
          <w:color w:val="000000" w:themeColor="text1"/>
          <w:lang w:val="en-US"/>
        </w:rPr>
        <w:t xml:space="preserve">capabilities which directly reinforce </w:t>
      </w:r>
      <w:r w:rsidR="001A754E">
        <w:rPr>
          <w:color w:val="000000" w:themeColor="text1"/>
          <w:lang w:val="en-US"/>
        </w:rPr>
        <w:t>outward</w:t>
      </w:r>
      <w:r w:rsidR="00A83580">
        <w:rPr>
          <w:color w:val="000000" w:themeColor="text1"/>
          <w:lang w:val="en-US"/>
        </w:rPr>
        <w:t xml:space="preserve">, collaborative transformational leadership styles. </w:t>
      </w:r>
      <w:r w:rsidR="001A754E">
        <w:rPr>
          <w:color w:val="000000" w:themeColor="text1"/>
          <w:lang w:val="en-US"/>
        </w:rPr>
        <w:t>However,</w:t>
      </w:r>
      <w:r w:rsidR="00A83580">
        <w:rPr>
          <w:color w:val="000000" w:themeColor="text1"/>
          <w:lang w:val="en-US"/>
        </w:rPr>
        <w:t xml:space="preserve"> the cri</w:t>
      </w:r>
      <w:r w:rsidR="001A754E">
        <w:rPr>
          <w:color w:val="000000" w:themeColor="text1"/>
          <w:lang w:val="en-US"/>
        </w:rPr>
        <w:t>ti</w:t>
      </w:r>
      <w:r w:rsidR="00A83580">
        <w:rPr>
          <w:color w:val="000000" w:themeColor="text1"/>
          <w:lang w:val="en-US"/>
        </w:rPr>
        <w:t xml:space="preserve">cal </w:t>
      </w:r>
      <w:r w:rsidR="00723D95">
        <w:rPr>
          <w:color w:val="000000" w:themeColor="text1"/>
          <w:lang w:val="en-US"/>
        </w:rPr>
        <w:t xml:space="preserve">appraisal exposes severe contextual and </w:t>
      </w:r>
      <w:r w:rsidR="001A754E">
        <w:rPr>
          <w:color w:val="000000" w:themeColor="text1"/>
          <w:lang w:val="en-US"/>
        </w:rPr>
        <w:t>methodological</w:t>
      </w:r>
      <w:r w:rsidR="00723D95">
        <w:rPr>
          <w:color w:val="000000" w:themeColor="text1"/>
          <w:lang w:val="en-US"/>
        </w:rPr>
        <w:t xml:space="preserve"> vulnerabilities in current </w:t>
      </w:r>
      <w:r w:rsidR="001A754E">
        <w:rPr>
          <w:color w:val="000000" w:themeColor="text1"/>
          <w:lang w:val="en-US"/>
        </w:rPr>
        <w:t>models</w:t>
      </w:r>
      <w:r w:rsidR="00723D95">
        <w:rPr>
          <w:color w:val="000000" w:themeColor="text1"/>
          <w:lang w:val="en-US"/>
        </w:rPr>
        <w:t xml:space="preserve">, </w:t>
      </w:r>
      <w:r w:rsidR="001A754E">
        <w:rPr>
          <w:color w:val="000000" w:themeColor="text1"/>
          <w:lang w:val="en-US"/>
        </w:rPr>
        <w:t>noticeably</w:t>
      </w:r>
      <w:r w:rsidR="00723D95">
        <w:rPr>
          <w:color w:val="000000" w:themeColor="text1"/>
          <w:lang w:val="en-US"/>
        </w:rPr>
        <w:t xml:space="preserve"> around o</w:t>
      </w:r>
      <w:r w:rsidR="00E4754C">
        <w:rPr>
          <w:color w:val="000000" w:themeColor="text1"/>
          <w:lang w:val="en-US"/>
        </w:rPr>
        <w:t>ver-reliance on western-</w:t>
      </w:r>
      <w:r w:rsidR="001A754E">
        <w:rPr>
          <w:color w:val="000000" w:themeColor="text1"/>
          <w:lang w:val="en-US"/>
        </w:rPr>
        <w:t>centric</w:t>
      </w:r>
      <w:r w:rsidR="00E4754C">
        <w:rPr>
          <w:color w:val="000000" w:themeColor="text1"/>
          <w:lang w:val="en-US"/>
        </w:rPr>
        <w:t xml:space="preserve">, cross-sectional quantitative designs. </w:t>
      </w:r>
      <w:r w:rsidR="001A754E">
        <w:rPr>
          <w:color w:val="000000" w:themeColor="text1"/>
          <w:lang w:val="en-US"/>
        </w:rPr>
        <w:t>Ultimately</w:t>
      </w:r>
      <w:r w:rsidR="00E4754C">
        <w:rPr>
          <w:color w:val="000000" w:themeColor="text1"/>
          <w:lang w:val="en-US"/>
        </w:rPr>
        <w:t xml:space="preserve">, this review establishes a rigorous academic foundation to justify an applied, contextually grounded conceptual framework to </w:t>
      </w:r>
      <w:r w:rsidR="001A754E">
        <w:rPr>
          <w:color w:val="000000" w:themeColor="text1"/>
          <w:lang w:val="en-US"/>
        </w:rPr>
        <w:t>guide</w:t>
      </w:r>
      <w:r w:rsidR="00E4754C">
        <w:rPr>
          <w:color w:val="000000" w:themeColor="text1"/>
          <w:lang w:val="en-US"/>
        </w:rPr>
        <w:t xml:space="preserve"> </w:t>
      </w:r>
      <w:r w:rsidR="001A754E">
        <w:rPr>
          <w:color w:val="000000" w:themeColor="text1"/>
          <w:lang w:val="en-US"/>
        </w:rPr>
        <w:t>women entrepreneurs towards expansion.</w:t>
      </w:r>
    </w:p>
    <w:p w14:paraId="2193ED0F" w14:textId="42FA2660" w:rsidR="009C773E" w:rsidRDefault="009C773E">
      <w:pPr>
        <w:rPr>
          <w:lang w:val="en-US"/>
        </w:rPr>
      </w:pPr>
      <w:r>
        <w:rPr>
          <w:lang w:val="en-US"/>
        </w:rPr>
        <w:br w:type="page"/>
      </w:r>
    </w:p>
    <w:sdt>
      <w:sdtPr>
        <w:rPr>
          <w:rFonts w:asciiTheme="minorHAnsi" w:eastAsiaTheme="minorHAnsi" w:hAnsiTheme="minorHAnsi" w:cstheme="minorBidi"/>
          <w:b/>
          <w:bCs/>
          <w:color w:val="000000" w:themeColor="text1"/>
          <w:kern w:val="2"/>
          <w:sz w:val="22"/>
          <w:szCs w:val="22"/>
          <w:lang/>
          <w14:ligatures w14:val="standardContextual"/>
        </w:rPr>
        <w:id w:val="1554976587"/>
        <w:docPartObj>
          <w:docPartGallery w:val="Table of Contents"/>
          <w:docPartUnique/>
        </w:docPartObj>
      </w:sdtPr>
      <w:sdtEndPr>
        <w:rPr>
          <w:noProof/>
          <w:color w:val="auto"/>
        </w:rPr>
      </w:sdtEndPr>
      <w:sdtContent>
        <w:p w14:paraId="097715C3" w14:textId="5CAE8604" w:rsidR="009C773E" w:rsidRPr="00E61A53" w:rsidRDefault="009C773E">
          <w:pPr>
            <w:pStyle w:val="TOCHeading"/>
            <w:rPr>
              <w:b/>
              <w:bCs/>
              <w:color w:val="000000" w:themeColor="text1"/>
            </w:rPr>
          </w:pPr>
          <w:r w:rsidRPr="00E61A53">
            <w:rPr>
              <w:b/>
              <w:bCs/>
              <w:color w:val="000000" w:themeColor="text1"/>
            </w:rPr>
            <w:t>Table of Contents</w:t>
          </w:r>
        </w:p>
        <w:p w14:paraId="51016A6B" w14:textId="6DA23643" w:rsidR="00E61A53" w:rsidRDefault="009C773E">
          <w:pPr>
            <w:pStyle w:val="TOC1"/>
            <w:tabs>
              <w:tab w:val="right" w:leader="dot" w:pos="9016"/>
            </w:tabs>
            <w:rPr>
              <w:rFonts w:eastAsiaTheme="minorEastAsia"/>
              <w:noProof/>
              <w:sz w:val="24"/>
              <w:szCs w:val="24"/>
              <w:lang/>
            </w:rPr>
          </w:pPr>
          <w:r>
            <w:fldChar w:fldCharType="begin"/>
          </w:r>
          <w:r>
            <w:instrText xml:space="preserve"> TOC \o "1-3" \h \z \u </w:instrText>
          </w:r>
          <w:r>
            <w:fldChar w:fldCharType="separate"/>
          </w:r>
          <w:hyperlink w:anchor="_Toc241694890" w:history="1">
            <w:r w:rsidR="00E61A53" w:rsidRPr="003A6951">
              <w:rPr>
                <w:rStyle w:val="Hyperlink"/>
                <w:b/>
                <w:bCs/>
                <w:noProof/>
                <w:lang w:val="en-US"/>
              </w:rPr>
              <w:t>PART 1</w:t>
            </w:r>
            <w:r w:rsidR="00E61A53">
              <w:rPr>
                <w:noProof/>
                <w:webHidden/>
              </w:rPr>
              <w:tab/>
            </w:r>
            <w:r w:rsidR="00E61A53">
              <w:rPr>
                <w:noProof/>
                <w:webHidden/>
              </w:rPr>
              <w:fldChar w:fldCharType="begin"/>
            </w:r>
            <w:r w:rsidR="00E61A53">
              <w:rPr>
                <w:noProof/>
                <w:webHidden/>
              </w:rPr>
              <w:instrText xml:space="preserve"> PAGEREF _Toc241694890 \h </w:instrText>
            </w:r>
            <w:r w:rsidR="00E61A53">
              <w:rPr>
                <w:noProof/>
                <w:webHidden/>
              </w:rPr>
            </w:r>
            <w:r w:rsidR="00E61A53">
              <w:rPr>
                <w:noProof/>
                <w:webHidden/>
              </w:rPr>
              <w:fldChar w:fldCharType="separate"/>
            </w:r>
            <w:r w:rsidR="00E61A53">
              <w:rPr>
                <w:noProof/>
                <w:webHidden/>
              </w:rPr>
              <w:t>3</w:t>
            </w:r>
            <w:r w:rsidR="00E61A53">
              <w:rPr>
                <w:noProof/>
                <w:webHidden/>
              </w:rPr>
              <w:fldChar w:fldCharType="end"/>
            </w:r>
          </w:hyperlink>
        </w:p>
        <w:p w14:paraId="3E5C7C76" w14:textId="7E564CE4" w:rsidR="00E61A53" w:rsidRDefault="00E61A53">
          <w:pPr>
            <w:pStyle w:val="TOC2"/>
            <w:tabs>
              <w:tab w:val="right" w:leader="dot" w:pos="9016"/>
            </w:tabs>
            <w:rPr>
              <w:rFonts w:eastAsiaTheme="minorEastAsia"/>
              <w:noProof/>
              <w:sz w:val="24"/>
              <w:szCs w:val="24"/>
              <w:lang/>
            </w:rPr>
          </w:pPr>
          <w:hyperlink w:anchor="_Toc241694891" w:history="1">
            <w:r w:rsidRPr="003A6951">
              <w:rPr>
                <w:rStyle w:val="Hyperlink"/>
                <w:b/>
                <w:bCs/>
                <w:noProof/>
                <w:lang w:val="en-US"/>
              </w:rPr>
              <w:t>Introduction</w:t>
            </w:r>
            <w:r>
              <w:rPr>
                <w:noProof/>
                <w:webHidden/>
              </w:rPr>
              <w:tab/>
            </w:r>
            <w:r>
              <w:rPr>
                <w:noProof/>
                <w:webHidden/>
              </w:rPr>
              <w:fldChar w:fldCharType="begin"/>
            </w:r>
            <w:r>
              <w:rPr>
                <w:noProof/>
                <w:webHidden/>
              </w:rPr>
              <w:instrText xml:space="preserve"> PAGEREF _Toc241694891 \h </w:instrText>
            </w:r>
            <w:r>
              <w:rPr>
                <w:noProof/>
                <w:webHidden/>
              </w:rPr>
            </w:r>
            <w:r>
              <w:rPr>
                <w:noProof/>
                <w:webHidden/>
              </w:rPr>
              <w:fldChar w:fldCharType="separate"/>
            </w:r>
            <w:r>
              <w:rPr>
                <w:noProof/>
                <w:webHidden/>
              </w:rPr>
              <w:t>3</w:t>
            </w:r>
            <w:r>
              <w:rPr>
                <w:noProof/>
                <w:webHidden/>
              </w:rPr>
              <w:fldChar w:fldCharType="end"/>
            </w:r>
          </w:hyperlink>
        </w:p>
        <w:p w14:paraId="7D1FA2CA" w14:textId="186A7B68" w:rsidR="00E61A53" w:rsidRDefault="00E61A53">
          <w:pPr>
            <w:pStyle w:val="TOC2"/>
            <w:tabs>
              <w:tab w:val="right" w:leader="dot" w:pos="9016"/>
            </w:tabs>
            <w:rPr>
              <w:rFonts w:eastAsiaTheme="minorEastAsia"/>
              <w:noProof/>
              <w:sz w:val="24"/>
              <w:szCs w:val="24"/>
              <w:lang/>
            </w:rPr>
          </w:pPr>
          <w:hyperlink w:anchor="_Toc241694892" w:history="1">
            <w:r w:rsidRPr="003A6951">
              <w:rPr>
                <w:rStyle w:val="Hyperlink"/>
                <w:b/>
                <w:bCs/>
                <w:noProof/>
                <w:lang w:val="en-US"/>
              </w:rPr>
              <w:t>Conceptualizing the Literature Review</w:t>
            </w:r>
            <w:r>
              <w:rPr>
                <w:noProof/>
                <w:webHidden/>
              </w:rPr>
              <w:tab/>
            </w:r>
            <w:r>
              <w:rPr>
                <w:noProof/>
                <w:webHidden/>
              </w:rPr>
              <w:fldChar w:fldCharType="begin"/>
            </w:r>
            <w:r>
              <w:rPr>
                <w:noProof/>
                <w:webHidden/>
              </w:rPr>
              <w:instrText xml:space="preserve"> PAGEREF _Toc241694892 \h </w:instrText>
            </w:r>
            <w:r>
              <w:rPr>
                <w:noProof/>
                <w:webHidden/>
              </w:rPr>
            </w:r>
            <w:r>
              <w:rPr>
                <w:noProof/>
                <w:webHidden/>
              </w:rPr>
              <w:fldChar w:fldCharType="separate"/>
            </w:r>
            <w:r>
              <w:rPr>
                <w:noProof/>
                <w:webHidden/>
              </w:rPr>
              <w:t>3</w:t>
            </w:r>
            <w:r>
              <w:rPr>
                <w:noProof/>
                <w:webHidden/>
              </w:rPr>
              <w:fldChar w:fldCharType="end"/>
            </w:r>
          </w:hyperlink>
        </w:p>
        <w:p w14:paraId="41B51D1D" w14:textId="37FE06B9" w:rsidR="00E61A53" w:rsidRDefault="00E61A53">
          <w:pPr>
            <w:pStyle w:val="TOC2"/>
            <w:tabs>
              <w:tab w:val="right" w:leader="dot" w:pos="9016"/>
            </w:tabs>
            <w:rPr>
              <w:rFonts w:eastAsiaTheme="minorEastAsia"/>
              <w:noProof/>
              <w:sz w:val="24"/>
              <w:szCs w:val="24"/>
              <w:lang/>
            </w:rPr>
          </w:pPr>
          <w:hyperlink w:anchor="_Toc241694893" w:history="1">
            <w:r w:rsidRPr="003A6951">
              <w:rPr>
                <w:rStyle w:val="Hyperlink"/>
                <w:b/>
                <w:bCs/>
                <w:noProof/>
                <w:lang w:val="en-US"/>
              </w:rPr>
              <w:t>Purpose and Functions of Literature Reviews</w:t>
            </w:r>
            <w:r>
              <w:rPr>
                <w:noProof/>
                <w:webHidden/>
              </w:rPr>
              <w:tab/>
            </w:r>
            <w:r>
              <w:rPr>
                <w:noProof/>
                <w:webHidden/>
              </w:rPr>
              <w:fldChar w:fldCharType="begin"/>
            </w:r>
            <w:r>
              <w:rPr>
                <w:noProof/>
                <w:webHidden/>
              </w:rPr>
              <w:instrText xml:space="preserve"> PAGEREF _Toc241694893 \h </w:instrText>
            </w:r>
            <w:r>
              <w:rPr>
                <w:noProof/>
                <w:webHidden/>
              </w:rPr>
            </w:r>
            <w:r>
              <w:rPr>
                <w:noProof/>
                <w:webHidden/>
              </w:rPr>
              <w:fldChar w:fldCharType="separate"/>
            </w:r>
            <w:r>
              <w:rPr>
                <w:noProof/>
                <w:webHidden/>
              </w:rPr>
              <w:t>4</w:t>
            </w:r>
            <w:r>
              <w:rPr>
                <w:noProof/>
                <w:webHidden/>
              </w:rPr>
              <w:fldChar w:fldCharType="end"/>
            </w:r>
          </w:hyperlink>
        </w:p>
        <w:p w14:paraId="5C2AB395" w14:textId="7781F1EB" w:rsidR="00E61A53" w:rsidRDefault="00E61A53">
          <w:pPr>
            <w:pStyle w:val="TOC2"/>
            <w:tabs>
              <w:tab w:val="right" w:leader="dot" w:pos="9016"/>
            </w:tabs>
            <w:rPr>
              <w:rFonts w:eastAsiaTheme="minorEastAsia"/>
              <w:noProof/>
              <w:sz w:val="24"/>
              <w:szCs w:val="24"/>
              <w:lang/>
            </w:rPr>
          </w:pPr>
          <w:hyperlink w:anchor="_Toc241694894" w:history="1">
            <w:r w:rsidRPr="003A6951">
              <w:rPr>
                <w:rStyle w:val="Hyperlink"/>
                <w:b/>
                <w:bCs/>
                <w:noProof/>
                <w:lang w:val="en-US"/>
              </w:rPr>
              <w:t>Characteristics of a Rigorous literature Review</w:t>
            </w:r>
            <w:r>
              <w:rPr>
                <w:noProof/>
                <w:webHidden/>
              </w:rPr>
              <w:tab/>
            </w:r>
            <w:r>
              <w:rPr>
                <w:noProof/>
                <w:webHidden/>
              </w:rPr>
              <w:fldChar w:fldCharType="begin"/>
            </w:r>
            <w:r>
              <w:rPr>
                <w:noProof/>
                <w:webHidden/>
              </w:rPr>
              <w:instrText xml:space="preserve"> PAGEREF _Toc241694894 \h </w:instrText>
            </w:r>
            <w:r>
              <w:rPr>
                <w:noProof/>
                <w:webHidden/>
              </w:rPr>
            </w:r>
            <w:r>
              <w:rPr>
                <w:noProof/>
                <w:webHidden/>
              </w:rPr>
              <w:fldChar w:fldCharType="separate"/>
            </w:r>
            <w:r>
              <w:rPr>
                <w:noProof/>
                <w:webHidden/>
              </w:rPr>
              <w:t>5</w:t>
            </w:r>
            <w:r>
              <w:rPr>
                <w:noProof/>
                <w:webHidden/>
              </w:rPr>
              <w:fldChar w:fldCharType="end"/>
            </w:r>
          </w:hyperlink>
        </w:p>
        <w:p w14:paraId="6D3830FF" w14:textId="36C6ECF2" w:rsidR="00E61A53" w:rsidRDefault="00E61A53">
          <w:pPr>
            <w:pStyle w:val="TOC2"/>
            <w:tabs>
              <w:tab w:val="right" w:leader="dot" w:pos="9016"/>
            </w:tabs>
            <w:rPr>
              <w:rFonts w:eastAsiaTheme="minorEastAsia"/>
              <w:noProof/>
              <w:sz w:val="24"/>
              <w:szCs w:val="24"/>
              <w:lang/>
            </w:rPr>
          </w:pPr>
          <w:hyperlink w:anchor="_Toc241694895" w:history="1">
            <w:r w:rsidRPr="003A6951">
              <w:rPr>
                <w:rStyle w:val="Hyperlink"/>
                <w:b/>
                <w:bCs/>
                <w:noProof/>
                <w:lang w:val="en-US"/>
              </w:rPr>
              <w:t>Diverse Approaches to Literature review</w:t>
            </w:r>
            <w:r>
              <w:rPr>
                <w:noProof/>
                <w:webHidden/>
              </w:rPr>
              <w:tab/>
            </w:r>
            <w:r>
              <w:rPr>
                <w:noProof/>
                <w:webHidden/>
              </w:rPr>
              <w:fldChar w:fldCharType="begin"/>
            </w:r>
            <w:r>
              <w:rPr>
                <w:noProof/>
                <w:webHidden/>
              </w:rPr>
              <w:instrText xml:space="preserve"> PAGEREF _Toc241694895 \h </w:instrText>
            </w:r>
            <w:r>
              <w:rPr>
                <w:noProof/>
                <w:webHidden/>
              </w:rPr>
            </w:r>
            <w:r>
              <w:rPr>
                <w:noProof/>
                <w:webHidden/>
              </w:rPr>
              <w:fldChar w:fldCharType="separate"/>
            </w:r>
            <w:r>
              <w:rPr>
                <w:noProof/>
                <w:webHidden/>
              </w:rPr>
              <w:t>6</w:t>
            </w:r>
            <w:r>
              <w:rPr>
                <w:noProof/>
                <w:webHidden/>
              </w:rPr>
              <w:fldChar w:fldCharType="end"/>
            </w:r>
          </w:hyperlink>
        </w:p>
        <w:p w14:paraId="1FBC869F" w14:textId="380B3AAD" w:rsidR="00E61A53" w:rsidRDefault="00E61A53">
          <w:pPr>
            <w:pStyle w:val="TOC2"/>
            <w:tabs>
              <w:tab w:val="right" w:leader="dot" w:pos="9016"/>
            </w:tabs>
            <w:rPr>
              <w:rFonts w:eastAsiaTheme="minorEastAsia"/>
              <w:noProof/>
              <w:sz w:val="24"/>
              <w:szCs w:val="24"/>
              <w:lang/>
            </w:rPr>
          </w:pPr>
          <w:hyperlink w:anchor="_Toc241694896" w:history="1">
            <w:r w:rsidRPr="003A6951">
              <w:rPr>
                <w:rStyle w:val="Hyperlink"/>
                <w:b/>
                <w:bCs/>
                <w:noProof/>
                <w:lang w:val="en-US"/>
              </w:rPr>
              <w:t>Comparative Analysis of Three Approaches</w:t>
            </w:r>
            <w:r>
              <w:rPr>
                <w:noProof/>
                <w:webHidden/>
              </w:rPr>
              <w:tab/>
            </w:r>
            <w:r>
              <w:rPr>
                <w:noProof/>
                <w:webHidden/>
              </w:rPr>
              <w:fldChar w:fldCharType="begin"/>
            </w:r>
            <w:r>
              <w:rPr>
                <w:noProof/>
                <w:webHidden/>
              </w:rPr>
              <w:instrText xml:space="preserve"> PAGEREF _Toc241694896 \h </w:instrText>
            </w:r>
            <w:r>
              <w:rPr>
                <w:noProof/>
                <w:webHidden/>
              </w:rPr>
            </w:r>
            <w:r>
              <w:rPr>
                <w:noProof/>
                <w:webHidden/>
              </w:rPr>
              <w:fldChar w:fldCharType="separate"/>
            </w:r>
            <w:r>
              <w:rPr>
                <w:noProof/>
                <w:webHidden/>
              </w:rPr>
              <w:t>6</w:t>
            </w:r>
            <w:r>
              <w:rPr>
                <w:noProof/>
                <w:webHidden/>
              </w:rPr>
              <w:fldChar w:fldCharType="end"/>
            </w:r>
          </w:hyperlink>
        </w:p>
        <w:p w14:paraId="1E854F77" w14:textId="47A02800" w:rsidR="00E61A53" w:rsidRDefault="00E61A53">
          <w:pPr>
            <w:pStyle w:val="TOC2"/>
            <w:tabs>
              <w:tab w:val="right" w:leader="dot" w:pos="9016"/>
            </w:tabs>
            <w:rPr>
              <w:rFonts w:eastAsiaTheme="minorEastAsia"/>
              <w:noProof/>
              <w:sz w:val="24"/>
              <w:szCs w:val="24"/>
              <w:lang/>
            </w:rPr>
          </w:pPr>
          <w:hyperlink w:anchor="_Toc241694897" w:history="1">
            <w:r w:rsidRPr="003A6951">
              <w:rPr>
                <w:rStyle w:val="Hyperlink"/>
                <w:b/>
                <w:bCs/>
                <w:noProof/>
                <w:lang w:val="en-US"/>
              </w:rPr>
              <w:t>Critical Analysis of the Three Approaches</w:t>
            </w:r>
            <w:r>
              <w:rPr>
                <w:noProof/>
                <w:webHidden/>
              </w:rPr>
              <w:tab/>
            </w:r>
            <w:r>
              <w:rPr>
                <w:noProof/>
                <w:webHidden/>
              </w:rPr>
              <w:fldChar w:fldCharType="begin"/>
            </w:r>
            <w:r>
              <w:rPr>
                <w:noProof/>
                <w:webHidden/>
              </w:rPr>
              <w:instrText xml:space="preserve"> PAGEREF _Toc241694897 \h </w:instrText>
            </w:r>
            <w:r>
              <w:rPr>
                <w:noProof/>
                <w:webHidden/>
              </w:rPr>
            </w:r>
            <w:r>
              <w:rPr>
                <w:noProof/>
                <w:webHidden/>
              </w:rPr>
              <w:fldChar w:fldCharType="separate"/>
            </w:r>
            <w:r>
              <w:rPr>
                <w:noProof/>
                <w:webHidden/>
              </w:rPr>
              <w:t>7</w:t>
            </w:r>
            <w:r>
              <w:rPr>
                <w:noProof/>
                <w:webHidden/>
              </w:rPr>
              <w:fldChar w:fldCharType="end"/>
            </w:r>
          </w:hyperlink>
        </w:p>
        <w:p w14:paraId="7B464991" w14:textId="2AAB5764" w:rsidR="00E61A53" w:rsidRDefault="00E61A53">
          <w:pPr>
            <w:pStyle w:val="TOC2"/>
            <w:tabs>
              <w:tab w:val="right" w:leader="dot" w:pos="9016"/>
            </w:tabs>
            <w:rPr>
              <w:rFonts w:eastAsiaTheme="minorEastAsia"/>
              <w:noProof/>
              <w:sz w:val="24"/>
              <w:szCs w:val="24"/>
              <w:lang/>
            </w:rPr>
          </w:pPr>
          <w:hyperlink w:anchor="_Toc241694898" w:history="1">
            <w:r w:rsidRPr="003A6951">
              <w:rPr>
                <w:rStyle w:val="Hyperlink"/>
                <w:b/>
                <w:bCs/>
                <w:noProof/>
                <w:lang w:val="en-US"/>
              </w:rPr>
              <w:t>Selection and Justification for the Selected Approach</w:t>
            </w:r>
            <w:r>
              <w:rPr>
                <w:noProof/>
                <w:webHidden/>
              </w:rPr>
              <w:tab/>
            </w:r>
            <w:r>
              <w:rPr>
                <w:noProof/>
                <w:webHidden/>
              </w:rPr>
              <w:fldChar w:fldCharType="begin"/>
            </w:r>
            <w:r>
              <w:rPr>
                <w:noProof/>
                <w:webHidden/>
              </w:rPr>
              <w:instrText xml:space="preserve"> PAGEREF _Toc241694898 \h </w:instrText>
            </w:r>
            <w:r>
              <w:rPr>
                <w:noProof/>
                <w:webHidden/>
              </w:rPr>
            </w:r>
            <w:r>
              <w:rPr>
                <w:noProof/>
                <w:webHidden/>
              </w:rPr>
              <w:fldChar w:fldCharType="separate"/>
            </w:r>
            <w:r>
              <w:rPr>
                <w:noProof/>
                <w:webHidden/>
              </w:rPr>
              <w:t>7</w:t>
            </w:r>
            <w:r>
              <w:rPr>
                <w:noProof/>
                <w:webHidden/>
              </w:rPr>
              <w:fldChar w:fldCharType="end"/>
            </w:r>
          </w:hyperlink>
        </w:p>
        <w:p w14:paraId="52812880" w14:textId="7A2464ED" w:rsidR="00E61A53" w:rsidRDefault="00E61A53">
          <w:pPr>
            <w:pStyle w:val="TOC3"/>
            <w:tabs>
              <w:tab w:val="right" w:leader="dot" w:pos="9016"/>
            </w:tabs>
            <w:rPr>
              <w:rFonts w:eastAsiaTheme="minorEastAsia"/>
              <w:noProof/>
              <w:sz w:val="24"/>
              <w:szCs w:val="24"/>
              <w:lang/>
            </w:rPr>
          </w:pPr>
          <w:hyperlink w:anchor="_Toc241694899" w:history="1">
            <w:r w:rsidRPr="003A6951">
              <w:rPr>
                <w:rStyle w:val="Hyperlink"/>
                <w:noProof/>
                <w:lang w:val="en-US"/>
              </w:rPr>
              <w:t>References</w:t>
            </w:r>
            <w:r>
              <w:rPr>
                <w:noProof/>
                <w:webHidden/>
              </w:rPr>
              <w:tab/>
            </w:r>
            <w:r>
              <w:rPr>
                <w:noProof/>
                <w:webHidden/>
              </w:rPr>
              <w:fldChar w:fldCharType="begin"/>
            </w:r>
            <w:r>
              <w:rPr>
                <w:noProof/>
                <w:webHidden/>
              </w:rPr>
              <w:instrText xml:space="preserve"> PAGEREF _Toc241694899 \h </w:instrText>
            </w:r>
            <w:r>
              <w:rPr>
                <w:noProof/>
                <w:webHidden/>
              </w:rPr>
            </w:r>
            <w:r>
              <w:rPr>
                <w:noProof/>
                <w:webHidden/>
              </w:rPr>
              <w:fldChar w:fldCharType="separate"/>
            </w:r>
            <w:r>
              <w:rPr>
                <w:noProof/>
                <w:webHidden/>
              </w:rPr>
              <w:t>9</w:t>
            </w:r>
            <w:r>
              <w:rPr>
                <w:noProof/>
                <w:webHidden/>
              </w:rPr>
              <w:fldChar w:fldCharType="end"/>
            </w:r>
          </w:hyperlink>
        </w:p>
        <w:p w14:paraId="3FFB94D6" w14:textId="0E0A8711" w:rsidR="00E61A53" w:rsidRDefault="00E61A53">
          <w:pPr>
            <w:pStyle w:val="TOC1"/>
            <w:tabs>
              <w:tab w:val="right" w:leader="dot" w:pos="9016"/>
            </w:tabs>
            <w:rPr>
              <w:rFonts w:eastAsiaTheme="minorEastAsia"/>
              <w:noProof/>
              <w:sz w:val="24"/>
              <w:szCs w:val="24"/>
              <w:lang/>
            </w:rPr>
          </w:pPr>
          <w:hyperlink w:anchor="_Toc241694900" w:history="1">
            <w:r w:rsidRPr="003A6951">
              <w:rPr>
                <w:rStyle w:val="Hyperlink"/>
                <w:b/>
                <w:bCs/>
                <w:noProof/>
                <w:lang w:val="en-US"/>
              </w:rPr>
              <w:t>PART 2</w:t>
            </w:r>
            <w:r>
              <w:rPr>
                <w:noProof/>
                <w:webHidden/>
              </w:rPr>
              <w:tab/>
            </w:r>
            <w:r>
              <w:rPr>
                <w:noProof/>
                <w:webHidden/>
              </w:rPr>
              <w:fldChar w:fldCharType="begin"/>
            </w:r>
            <w:r>
              <w:rPr>
                <w:noProof/>
                <w:webHidden/>
              </w:rPr>
              <w:instrText xml:space="preserve"> PAGEREF _Toc241694900 \h </w:instrText>
            </w:r>
            <w:r>
              <w:rPr>
                <w:noProof/>
                <w:webHidden/>
              </w:rPr>
            </w:r>
            <w:r>
              <w:rPr>
                <w:noProof/>
                <w:webHidden/>
              </w:rPr>
              <w:fldChar w:fldCharType="separate"/>
            </w:r>
            <w:r>
              <w:rPr>
                <w:noProof/>
                <w:webHidden/>
              </w:rPr>
              <w:t>11</w:t>
            </w:r>
            <w:r>
              <w:rPr>
                <w:noProof/>
                <w:webHidden/>
              </w:rPr>
              <w:fldChar w:fldCharType="end"/>
            </w:r>
          </w:hyperlink>
        </w:p>
        <w:p w14:paraId="3189A385" w14:textId="3A06C2AD" w:rsidR="00E61A53" w:rsidRDefault="00E61A53">
          <w:pPr>
            <w:pStyle w:val="TOC2"/>
            <w:tabs>
              <w:tab w:val="right" w:leader="dot" w:pos="9016"/>
            </w:tabs>
            <w:rPr>
              <w:rFonts w:eastAsiaTheme="minorEastAsia"/>
              <w:noProof/>
              <w:sz w:val="24"/>
              <w:szCs w:val="24"/>
              <w:lang/>
            </w:rPr>
          </w:pPr>
          <w:hyperlink w:anchor="_Toc241694901" w:history="1">
            <w:r w:rsidRPr="003A6951">
              <w:rPr>
                <w:rStyle w:val="Hyperlink"/>
                <w:b/>
                <w:bCs/>
                <w:noProof/>
                <w:lang w:val="en-US"/>
              </w:rPr>
              <w:t>Annotated Bibliography</w:t>
            </w:r>
            <w:r>
              <w:rPr>
                <w:noProof/>
                <w:webHidden/>
              </w:rPr>
              <w:tab/>
            </w:r>
            <w:r>
              <w:rPr>
                <w:noProof/>
                <w:webHidden/>
              </w:rPr>
              <w:fldChar w:fldCharType="begin"/>
            </w:r>
            <w:r>
              <w:rPr>
                <w:noProof/>
                <w:webHidden/>
              </w:rPr>
              <w:instrText xml:space="preserve"> PAGEREF _Toc241694901 \h </w:instrText>
            </w:r>
            <w:r>
              <w:rPr>
                <w:noProof/>
                <w:webHidden/>
              </w:rPr>
            </w:r>
            <w:r>
              <w:rPr>
                <w:noProof/>
                <w:webHidden/>
              </w:rPr>
              <w:fldChar w:fldCharType="separate"/>
            </w:r>
            <w:r>
              <w:rPr>
                <w:noProof/>
                <w:webHidden/>
              </w:rPr>
              <w:t>11</w:t>
            </w:r>
            <w:r>
              <w:rPr>
                <w:noProof/>
                <w:webHidden/>
              </w:rPr>
              <w:fldChar w:fldCharType="end"/>
            </w:r>
          </w:hyperlink>
        </w:p>
        <w:p w14:paraId="0852EDA0" w14:textId="004F7DF9" w:rsidR="00E61A53" w:rsidRDefault="00E61A53">
          <w:pPr>
            <w:pStyle w:val="TOC3"/>
            <w:tabs>
              <w:tab w:val="right" w:leader="dot" w:pos="9016"/>
            </w:tabs>
            <w:rPr>
              <w:rFonts w:eastAsiaTheme="minorEastAsia"/>
              <w:noProof/>
              <w:sz w:val="24"/>
              <w:szCs w:val="24"/>
              <w:lang/>
            </w:rPr>
          </w:pPr>
          <w:hyperlink w:anchor="_Toc241694902" w:history="1">
            <w:r w:rsidRPr="003A6951">
              <w:rPr>
                <w:rStyle w:val="Hyperlink"/>
                <w:noProof/>
                <w:lang w:val="en-US"/>
              </w:rPr>
              <w:t>Link to excel file</w:t>
            </w:r>
            <w:r>
              <w:rPr>
                <w:noProof/>
                <w:webHidden/>
              </w:rPr>
              <w:tab/>
            </w:r>
            <w:r>
              <w:rPr>
                <w:noProof/>
                <w:webHidden/>
              </w:rPr>
              <w:fldChar w:fldCharType="begin"/>
            </w:r>
            <w:r>
              <w:rPr>
                <w:noProof/>
                <w:webHidden/>
              </w:rPr>
              <w:instrText xml:space="preserve"> PAGEREF _Toc241694902 \h </w:instrText>
            </w:r>
            <w:r>
              <w:rPr>
                <w:noProof/>
                <w:webHidden/>
              </w:rPr>
            </w:r>
            <w:r>
              <w:rPr>
                <w:noProof/>
                <w:webHidden/>
              </w:rPr>
              <w:fldChar w:fldCharType="separate"/>
            </w:r>
            <w:r>
              <w:rPr>
                <w:noProof/>
                <w:webHidden/>
              </w:rPr>
              <w:t>33</w:t>
            </w:r>
            <w:r>
              <w:rPr>
                <w:noProof/>
                <w:webHidden/>
              </w:rPr>
              <w:fldChar w:fldCharType="end"/>
            </w:r>
          </w:hyperlink>
        </w:p>
        <w:p w14:paraId="7072D176" w14:textId="188B897E" w:rsidR="00E61A53" w:rsidRDefault="00E61A53">
          <w:pPr>
            <w:pStyle w:val="TOC1"/>
            <w:tabs>
              <w:tab w:val="right" w:leader="dot" w:pos="9016"/>
            </w:tabs>
            <w:rPr>
              <w:rFonts w:eastAsiaTheme="minorEastAsia"/>
              <w:noProof/>
              <w:sz w:val="24"/>
              <w:szCs w:val="24"/>
              <w:lang/>
            </w:rPr>
          </w:pPr>
          <w:hyperlink w:anchor="_Toc241694903" w:history="1">
            <w:r w:rsidRPr="003A6951">
              <w:rPr>
                <w:rStyle w:val="Hyperlink"/>
                <w:b/>
                <w:bCs/>
                <w:noProof/>
                <w:lang w:val="en-US"/>
              </w:rPr>
              <w:t>PART 3</w:t>
            </w:r>
            <w:r>
              <w:rPr>
                <w:noProof/>
                <w:webHidden/>
              </w:rPr>
              <w:tab/>
            </w:r>
            <w:r>
              <w:rPr>
                <w:noProof/>
                <w:webHidden/>
              </w:rPr>
              <w:fldChar w:fldCharType="begin"/>
            </w:r>
            <w:r>
              <w:rPr>
                <w:noProof/>
                <w:webHidden/>
              </w:rPr>
              <w:instrText xml:space="preserve"> PAGEREF _Toc241694903 \h </w:instrText>
            </w:r>
            <w:r>
              <w:rPr>
                <w:noProof/>
                <w:webHidden/>
              </w:rPr>
            </w:r>
            <w:r>
              <w:rPr>
                <w:noProof/>
                <w:webHidden/>
              </w:rPr>
              <w:fldChar w:fldCharType="separate"/>
            </w:r>
            <w:r>
              <w:rPr>
                <w:noProof/>
                <w:webHidden/>
              </w:rPr>
              <w:t>0</w:t>
            </w:r>
            <w:r>
              <w:rPr>
                <w:noProof/>
                <w:webHidden/>
              </w:rPr>
              <w:fldChar w:fldCharType="end"/>
            </w:r>
          </w:hyperlink>
        </w:p>
        <w:p w14:paraId="7FDAA0DD" w14:textId="2937D039" w:rsidR="00E61A53" w:rsidRDefault="00E61A53">
          <w:pPr>
            <w:pStyle w:val="TOC2"/>
            <w:tabs>
              <w:tab w:val="right" w:leader="dot" w:pos="9016"/>
            </w:tabs>
            <w:rPr>
              <w:rFonts w:eastAsiaTheme="minorEastAsia"/>
              <w:noProof/>
              <w:sz w:val="24"/>
              <w:szCs w:val="24"/>
              <w:lang/>
            </w:rPr>
          </w:pPr>
          <w:hyperlink w:anchor="_Toc241694904" w:history="1">
            <w:r w:rsidRPr="003A6951">
              <w:rPr>
                <w:rStyle w:val="Hyperlink"/>
                <w:b/>
                <w:bCs/>
                <w:noProof/>
                <w:lang w:val="en-US"/>
              </w:rPr>
              <w:t>1.Background of the Study</w:t>
            </w:r>
            <w:r>
              <w:rPr>
                <w:noProof/>
                <w:webHidden/>
              </w:rPr>
              <w:tab/>
            </w:r>
            <w:r>
              <w:rPr>
                <w:noProof/>
                <w:webHidden/>
              </w:rPr>
              <w:fldChar w:fldCharType="begin"/>
            </w:r>
            <w:r>
              <w:rPr>
                <w:noProof/>
                <w:webHidden/>
              </w:rPr>
              <w:instrText xml:space="preserve"> PAGEREF _Toc241694904 \h </w:instrText>
            </w:r>
            <w:r>
              <w:rPr>
                <w:noProof/>
                <w:webHidden/>
              </w:rPr>
            </w:r>
            <w:r>
              <w:rPr>
                <w:noProof/>
                <w:webHidden/>
              </w:rPr>
              <w:fldChar w:fldCharType="separate"/>
            </w:r>
            <w:r>
              <w:rPr>
                <w:noProof/>
                <w:webHidden/>
              </w:rPr>
              <w:t>0</w:t>
            </w:r>
            <w:r>
              <w:rPr>
                <w:noProof/>
                <w:webHidden/>
              </w:rPr>
              <w:fldChar w:fldCharType="end"/>
            </w:r>
          </w:hyperlink>
        </w:p>
        <w:p w14:paraId="015A2803" w14:textId="5F161C8F" w:rsidR="00E61A53" w:rsidRDefault="00E61A53">
          <w:pPr>
            <w:pStyle w:val="TOC2"/>
            <w:tabs>
              <w:tab w:val="right" w:leader="dot" w:pos="9016"/>
            </w:tabs>
            <w:rPr>
              <w:rFonts w:eastAsiaTheme="minorEastAsia"/>
              <w:noProof/>
              <w:sz w:val="24"/>
              <w:szCs w:val="24"/>
              <w:lang/>
            </w:rPr>
          </w:pPr>
          <w:hyperlink w:anchor="_Toc241694905" w:history="1">
            <w:r w:rsidRPr="003A6951">
              <w:rPr>
                <w:rStyle w:val="Hyperlink"/>
                <w:b/>
                <w:bCs/>
                <w:noProof/>
                <w:lang w:val="en-US"/>
              </w:rPr>
              <w:t>2.Literature Review</w:t>
            </w:r>
            <w:r>
              <w:rPr>
                <w:noProof/>
                <w:webHidden/>
              </w:rPr>
              <w:tab/>
            </w:r>
            <w:r>
              <w:rPr>
                <w:noProof/>
                <w:webHidden/>
              </w:rPr>
              <w:fldChar w:fldCharType="begin"/>
            </w:r>
            <w:r>
              <w:rPr>
                <w:noProof/>
                <w:webHidden/>
              </w:rPr>
              <w:instrText xml:space="preserve"> PAGEREF _Toc241694905 \h </w:instrText>
            </w:r>
            <w:r>
              <w:rPr>
                <w:noProof/>
                <w:webHidden/>
              </w:rPr>
            </w:r>
            <w:r>
              <w:rPr>
                <w:noProof/>
                <w:webHidden/>
              </w:rPr>
              <w:fldChar w:fldCharType="separate"/>
            </w:r>
            <w:r>
              <w:rPr>
                <w:noProof/>
                <w:webHidden/>
              </w:rPr>
              <w:t>1</w:t>
            </w:r>
            <w:r>
              <w:rPr>
                <w:noProof/>
                <w:webHidden/>
              </w:rPr>
              <w:fldChar w:fldCharType="end"/>
            </w:r>
          </w:hyperlink>
        </w:p>
        <w:p w14:paraId="7ABDB9F4" w14:textId="6C113F7A" w:rsidR="00E61A53" w:rsidRDefault="00E61A53">
          <w:pPr>
            <w:pStyle w:val="TOC2"/>
            <w:tabs>
              <w:tab w:val="right" w:leader="dot" w:pos="9016"/>
            </w:tabs>
            <w:rPr>
              <w:rFonts w:eastAsiaTheme="minorEastAsia"/>
              <w:noProof/>
              <w:sz w:val="24"/>
              <w:szCs w:val="24"/>
              <w:lang/>
            </w:rPr>
          </w:pPr>
          <w:hyperlink w:anchor="_Toc241694906" w:history="1">
            <w:r w:rsidRPr="003A6951">
              <w:rPr>
                <w:rStyle w:val="Hyperlink"/>
                <w:b/>
                <w:bCs/>
                <w:noProof/>
                <w:lang w:val="en-US"/>
              </w:rPr>
              <w:t>3.Methodology</w:t>
            </w:r>
            <w:r>
              <w:rPr>
                <w:noProof/>
                <w:webHidden/>
              </w:rPr>
              <w:tab/>
            </w:r>
            <w:r>
              <w:rPr>
                <w:noProof/>
                <w:webHidden/>
              </w:rPr>
              <w:fldChar w:fldCharType="begin"/>
            </w:r>
            <w:r>
              <w:rPr>
                <w:noProof/>
                <w:webHidden/>
              </w:rPr>
              <w:instrText xml:space="preserve"> PAGEREF _Toc241694906 \h </w:instrText>
            </w:r>
            <w:r>
              <w:rPr>
                <w:noProof/>
                <w:webHidden/>
              </w:rPr>
            </w:r>
            <w:r>
              <w:rPr>
                <w:noProof/>
                <w:webHidden/>
              </w:rPr>
              <w:fldChar w:fldCharType="separate"/>
            </w:r>
            <w:r>
              <w:rPr>
                <w:noProof/>
                <w:webHidden/>
              </w:rPr>
              <w:t>2</w:t>
            </w:r>
            <w:r>
              <w:rPr>
                <w:noProof/>
                <w:webHidden/>
              </w:rPr>
              <w:fldChar w:fldCharType="end"/>
            </w:r>
          </w:hyperlink>
        </w:p>
        <w:p w14:paraId="5B93AEB1" w14:textId="2B78BC43" w:rsidR="00E61A53" w:rsidRDefault="00E61A53">
          <w:pPr>
            <w:pStyle w:val="TOC3"/>
            <w:tabs>
              <w:tab w:val="right" w:leader="dot" w:pos="9016"/>
            </w:tabs>
            <w:rPr>
              <w:rFonts w:eastAsiaTheme="minorEastAsia"/>
              <w:noProof/>
              <w:sz w:val="24"/>
              <w:szCs w:val="24"/>
              <w:lang/>
            </w:rPr>
          </w:pPr>
          <w:hyperlink w:anchor="_Toc241694907" w:history="1">
            <w:r w:rsidRPr="003A6951">
              <w:rPr>
                <w:rStyle w:val="Hyperlink"/>
                <w:b/>
                <w:bCs/>
                <w:noProof/>
                <w:lang w:val="en-US"/>
              </w:rPr>
              <w:t>Key Terms and Search Strategy</w:t>
            </w:r>
            <w:r>
              <w:rPr>
                <w:noProof/>
                <w:webHidden/>
              </w:rPr>
              <w:tab/>
            </w:r>
            <w:r>
              <w:rPr>
                <w:noProof/>
                <w:webHidden/>
              </w:rPr>
              <w:fldChar w:fldCharType="begin"/>
            </w:r>
            <w:r>
              <w:rPr>
                <w:noProof/>
                <w:webHidden/>
              </w:rPr>
              <w:instrText xml:space="preserve"> PAGEREF _Toc241694907 \h </w:instrText>
            </w:r>
            <w:r>
              <w:rPr>
                <w:noProof/>
                <w:webHidden/>
              </w:rPr>
            </w:r>
            <w:r>
              <w:rPr>
                <w:noProof/>
                <w:webHidden/>
              </w:rPr>
              <w:fldChar w:fldCharType="separate"/>
            </w:r>
            <w:r>
              <w:rPr>
                <w:noProof/>
                <w:webHidden/>
              </w:rPr>
              <w:t>2</w:t>
            </w:r>
            <w:r>
              <w:rPr>
                <w:noProof/>
                <w:webHidden/>
              </w:rPr>
              <w:fldChar w:fldCharType="end"/>
            </w:r>
          </w:hyperlink>
        </w:p>
        <w:p w14:paraId="4BA194A4" w14:textId="5F363901" w:rsidR="00E61A53" w:rsidRDefault="00E61A53">
          <w:pPr>
            <w:pStyle w:val="TOC3"/>
            <w:tabs>
              <w:tab w:val="right" w:leader="dot" w:pos="9016"/>
            </w:tabs>
            <w:rPr>
              <w:rFonts w:eastAsiaTheme="minorEastAsia"/>
              <w:noProof/>
              <w:sz w:val="24"/>
              <w:szCs w:val="24"/>
              <w:lang/>
            </w:rPr>
          </w:pPr>
          <w:hyperlink w:anchor="_Toc241694908" w:history="1">
            <w:r w:rsidRPr="003A6951">
              <w:rPr>
                <w:rStyle w:val="Hyperlink"/>
                <w:b/>
                <w:bCs/>
                <w:noProof/>
                <w:lang w:val="en-US"/>
              </w:rPr>
              <w:t>Inclusion Criteria</w:t>
            </w:r>
            <w:r>
              <w:rPr>
                <w:noProof/>
                <w:webHidden/>
              </w:rPr>
              <w:tab/>
            </w:r>
            <w:r>
              <w:rPr>
                <w:noProof/>
                <w:webHidden/>
              </w:rPr>
              <w:fldChar w:fldCharType="begin"/>
            </w:r>
            <w:r>
              <w:rPr>
                <w:noProof/>
                <w:webHidden/>
              </w:rPr>
              <w:instrText xml:space="preserve"> PAGEREF _Toc241694908 \h </w:instrText>
            </w:r>
            <w:r>
              <w:rPr>
                <w:noProof/>
                <w:webHidden/>
              </w:rPr>
            </w:r>
            <w:r>
              <w:rPr>
                <w:noProof/>
                <w:webHidden/>
              </w:rPr>
              <w:fldChar w:fldCharType="separate"/>
            </w:r>
            <w:r>
              <w:rPr>
                <w:noProof/>
                <w:webHidden/>
              </w:rPr>
              <w:t>3</w:t>
            </w:r>
            <w:r>
              <w:rPr>
                <w:noProof/>
                <w:webHidden/>
              </w:rPr>
              <w:fldChar w:fldCharType="end"/>
            </w:r>
          </w:hyperlink>
        </w:p>
        <w:p w14:paraId="10D03757" w14:textId="3015FF4D" w:rsidR="00E61A53" w:rsidRDefault="00E61A53">
          <w:pPr>
            <w:pStyle w:val="TOC3"/>
            <w:tabs>
              <w:tab w:val="right" w:leader="dot" w:pos="9016"/>
            </w:tabs>
            <w:rPr>
              <w:rFonts w:eastAsiaTheme="minorEastAsia"/>
              <w:noProof/>
              <w:sz w:val="24"/>
              <w:szCs w:val="24"/>
              <w:lang/>
            </w:rPr>
          </w:pPr>
          <w:hyperlink w:anchor="_Toc241694909" w:history="1">
            <w:r w:rsidRPr="003A6951">
              <w:rPr>
                <w:rStyle w:val="Hyperlink"/>
                <w:b/>
                <w:bCs/>
                <w:noProof/>
                <w:lang w:val="en-US"/>
              </w:rPr>
              <w:t>Exclusion Criteria</w:t>
            </w:r>
            <w:r>
              <w:rPr>
                <w:noProof/>
                <w:webHidden/>
              </w:rPr>
              <w:tab/>
            </w:r>
            <w:r>
              <w:rPr>
                <w:noProof/>
                <w:webHidden/>
              </w:rPr>
              <w:fldChar w:fldCharType="begin"/>
            </w:r>
            <w:r>
              <w:rPr>
                <w:noProof/>
                <w:webHidden/>
              </w:rPr>
              <w:instrText xml:space="preserve"> PAGEREF _Toc241694909 \h </w:instrText>
            </w:r>
            <w:r>
              <w:rPr>
                <w:noProof/>
                <w:webHidden/>
              </w:rPr>
            </w:r>
            <w:r>
              <w:rPr>
                <w:noProof/>
                <w:webHidden/>
              </w:rPr>
              <w:fldChar w:fldCharType="separate"/>
            </w:r>
            <w:r>
              <w:rPr>
                <w:noProof/>
                <w:webHidden/>
              </w:rPr>
              <w:t>3</w:t>
            </w:r>
            <w:r>
              <w:rPr>
                <w:noProof/>
                <w:webHidden/>
              </w:rPr>
              <w:fldChar w:fldCharType="end"/>
            </w:r>
          </w:hyperlink>
        </w:p>
        <w:p w14:paraId="1EE7BD54" w14:textId="5067B510" w:rsidR="00E61A53" w:rsidRDefault="00E61A53">
          <w:pPr>
            <w:pStyle w:val="TOC2"/>
            <w:tabs>
              <w:tab w:val="right" w:leader="dot" w:pos="9016"/>
            </w:tabs>
            <w:rPr>
              <w:rFonts w:eastAsiaTheme="minorEastAsia"/>
              <w:noProof/>
              <w:sz w:val="24"/>
              <w:szCs w:val="24"/>
              <w:lang/>
            </w:rPr>
          </w:pPr>
          <w:hyperlink w:anchor="_Toc241694910" w:history="1">
            <w:r w:rsidRPr="003A6951">
              <w:rPr>
                <w:rStyle w:val="Hyperlink"/>
                <w:b/>
                <w:bCs/>
                <w:noProof/>
                <w:lang w:val="en-US"/>
              </w:rPr>
              <w:t>4. PRISMA Framework &amp; Key Findings</w:t>
            </w:r>
            <w:r>
              <w:rPr>
                <w:noProof/>
                <w:webHidden/>
              </w:rPr>
              <w:tab/>
            </w:r>
            <w:r>
              <w:rPr>
                <w:noProof/>
                <w:webHidden/>
              </w:rPr>
              <w:fldChar w:fldCharType="begin"/>
            </w:r>
            <w:r>
              <w:rPr>
                <w:noProof/>
                <w:webHidden/>
              </w:rPr>
              <w:instrText xml:space="preserve"> PAGEREF _Toc241694910 \h </w:instrText>
            </w:r>
            <w:r>
              <w:rPr>
                <w:noProof/>
                <w:webHidden/>
              </w:rPr>
            </w:r>
            <w:r>
              <w:rPr>
                <w:noProof/>
                <w:webHidden/>
              </w:rPr>
              <w:fldChar w:fldCharType="separate"/>
            </w:r>
            <w:r>
              <w:rPr>
                <w:noProof/>
                <w:webHidden/>
              </w:rPr>
              <w:t>5</w:t>
            </w:r>
            <w:r>
              <w:rPr>
                <w:noProof/>
                <w:webHidden/>
              </w:rPr>
              <w:fldChar w:fldCharType="end"/>
            </w:r>
          </w:hyperlink>
        </w:p>
        <w:p w14:paraId="3B570640" w14:textId="70F80E40" w:rsidR="00E61A53" w:rsidRDefault="00E61A53">
          <w:pPr>
            <w:pStyle w:val="TOC2"/>
            <w:tabs>
              <w:tab w:val="right" w:leader="dot" w:pos="9016"/>
            </w:tabs>
            <w:rPr>
              <w:rFonts w:eastAsiaTheme="minorEastAsia"/>
              <w:noProof/>
              <w:sz w:val="24"/>
              <w:szCs w:val="24"/>
              <w:lang/>
            </w:rPr>
          </w:pPr>
          <w:hyperlink w:anchor="_Toc241694911" w:history="1">
            <w:r w:rsidRPr="003A6951">
              <w:rPr>
                <w:rStyle w:val="Hyperlink"/>
                <w:b/>
                <w:bCs/>
                <w:noProof/>
                <w:lang w:val="en-US"/>
              </w:rPr>
              <w:t>5.Research Gap</w:t>
            </w:r>
            <w:r>
              <w:rPr>
                <w:noProof/>
                <w:webHidden/>
              </w:rPr>
              <w:tab/>
            </w:r>
            <w:r>
              <w:rPr>
                <w:noProof/>
                <w:webHidden/>
              </w:rPr>
              <w:fldChar w:fldCharType="begin"/>
            </w:r>
            <w:r>
              <w:rPr>
                <w:noProof/>
                <w:webHidden/>
              </w:rPr>
              <w:instrText xml:space="preserve"> PAGEREF _Toc241694911 \h </w:instrText>
            </w:r>
            <w:r>
              <w:rPr>
                <w:noProof/>
                <w:webHidden/>
              </w:rPr>
            </w:r>
            <w:r>
              <w:rPr>
                <w:noProof/>
                <w:webHidden/>
              </w:rPr>
              <w:fldChar w:fldCharType="separate"/>
            </w:r>
            <w:r>
              <w:rPr>
                <w:noProof/>
                <w:webHidden/>
              </w:rPr>
              <w:t>6</w:t>
            </w:r>
            <w:r>
              <w:rPr>
                <w:noProof/>
                <w:webHidden/>
              </w:rPr>
              <w:fldChar w:fldCharType="end"/>
            </w:r>
          </w:hyperlink>
        </w:p>
        <w:p w14:paraId="14978AB6" w14:textId="119726C1" w:rsidR="00E61A53" w:rsidRDefault="00E61A53">
          <w:pPr>
            <w:pStyle w:val="TOC2"/>
            <w:tabs>
              <w:tab w:val="right" w:leader="dot" w:pos="9016"/>
            </w:tabs>
            <w:rPr>
              <w:rFonts w:eastAsiaTheme="minorEastAsia"/>
              <w:noProof/>
              <w:sz w:val="24"/>
              <w:szCs w:val="24"/>
              <w:lang/>
            </w:rPr>
          </w:pPr>
          <w:hyperlink w:anchor="_Toc241694912" w:history="1">
            <w:r w:rsidRPr="003A6951">
              <w:rPr>
                <w:rStyle w:val="Hyperlink"/>
                <w:b/>
                <w:bCs/>
                <w:noProof/>
                <w:lang w:val="en-US"/>
              </w:rPr>
              <w:t>6.Limitations</w:t>
            </w:r>
            <w:r>
              <w:rPr>
                <w:noProof/>
                <w:webHidden/>
              </w:rPr>
              <w:tab/>
            </w:r>
            <w:r>
              <w:rPr>
                <w:noProof/>
                <w:webHidden/>
              </w:rPr>
              <w:fldChar w:fldCharType="begin"/>
            </w:r>
            <w:r>
              <w:rPr>
                <w:noProof/>
                <w:webHidden/>
              </w:rPr>
              <w:instrText xml:space="preserve"> PAGEREF _Toc241694912 \h </w:instrText>
            </w:r>
            <w:r>
              <w:rPr>
                <w:noProof/>
                <w:webHidden/>
              </w:rPr>
            </w:r>
            <w:r>
              <w:rPr>
                <w:noProof/>
                <w:webHidden/>
              </w:rPr>
              <w:fldChar w:fldCharType="separate"/>
            </w:r>
            <w:r>
              <w:rPr>
                <w:noProof/>
                <w:webHidden/>
              </w:rPr>
              <w:t>7</w:t>
            </w:r>
            <w:r>
              <w:rPr>
                <w:noProof/>
                <w:webHidden/>
              </w:rPr>
              <w:fldChar w:fldCharType="end"/>
            </w:r>
          </w:hyperlink>
        </w:p>
        <w:p w14:paraId="14B12A35" w14:textId="6B5CE012" w:rsidR="00E61A53" w:rsidRDefault="00E61A53">
          <w:pPr>
            <w:pStyle w:val="TOC2"/>
            <w:tabs>
              <w:tab w:val="right" w:leader="dot" w:pos="9016"/>
            </w:tabs>
            <w:rPr>
              <w:rFonts w:eastAsiaTheme="minorEastAsia"/>
              <w:noProof/>
              <w:sz w:val="24"/>
              <w:szCs w:val="24"/>
              <w:lang/>
            </w:rPr>
          </w:pPr>
          <w:hyperlink w:anchor="_Toc241694913" w:history="1">
            <w:r w:rsidRPr="003A6951">
              <w:rPr>
                <w:rStyle w:val="Hyperlink"/>
                <w:b/>
                <w:bCs/>
                <w:noProof/>
                <w:lang w:val="en-US"/>
              </w:rPr>
              <w:t>7.Conclusions</w:t>
            </w:r>
            <w:r>
              <w:rPr>
                <w:noProof/>
                <w:webHidden/>
              </w:rPr>
              <w:tab/>
            </w:r>
            <w:r>
              <w:rPr>
                <w:noProof/>
                <w:webHidden/>
              </w:rPr>
              <w:fldChar w:fldCharType="begin"/>
            </w:r>
            <w:r>
              <w:rPr>
                <w:noProof/>
                <w:webHidden/>
              </w:rPr>
              <w:instrText xml:space="preserve"> PAGEREF _Toc241694913 \h </w:instrText>
            </w:r>
            <w:r>
              <w:rPr>
                <w:noProof/>
                <w:webHidden/>
              </w:rPr>
            </w:r>
            <w:r>
              <w:rPr>
                <w:noProof/>
                <w:webHidden/>
              </w:rPr>
              <w:fldChar w:fldCharType="separate"/>
            </w:r>
            <w:r>
              <w:rPr>
                <w:noProof/>
                <w:webHidden/>
              </w:rPr>
              <w:t>7</w:t>
            </w:r>
            <w:r>
              <w:rPr>
                <w:noProof/>
                <w:webHidden/>
              </w:rPr>
              <w:fldChar w:fldCharType="end"/>
            </w:r>
          </w:hyperlink>
        </w:p>
        <w:p w14:paraId="6BACEEAB" w14:textId="40FF5B7F" w:rsidR="00E61A53" w:rsidRDefault="00E61A53">
          <w:pPr>
            <w:pStyle w:val="TOC3"/>
            <w:tabs>
              <w:tab w:val="right" w:leader="dot" w:pos="9016"/>
            </w:tabs>
            <w:rPr>
              <w:rFonts w:eastAsiaTheme="minorEastAsia"/>
              <w:noProof/>
              <w:sz w:val="24"/>
              <w:szCs w:val="24"/>
              <w:lang/>
            </w:rPr>
          </w:pPr>
          <w:hyperlink w:anchor="_Toc241694914" w:history="1">
            <w:r w:rsidRPr="003A6951">
              <w:rPr>
                <w:rStyle w:val="Hyperlink"/>
                <w:noProof/>
                <w:lang w:val="en-US"/>
              </w:rPr>
              <w:t>References</w:t>
            </w:r>
            <w:r>
              <w:rPr>
                <w:noProof/>
                <w:webHidden/>
              </w:rPr>
              <w:tab/>
            </w:r>
            <w:r>
              <w:rPr>
                <w:noProof/>
                <w:webHidden/>
              </w:rPr>
              <w:fldChar w:fldCharType="begin"/>
            </w:r>
            <w:r>
              <w:rPr>
                <w:noProof/>
                <w:webHidden/>
              </w:rPr>
              <w:instrText xml:space="preserve"> PAGEREF _Toc241694914 \h </w:instrText>
            </w:r>
            <w:r>
              <w:rPr>
                <w:noProof/>
                <w:webHidden/>
              </w:rPr>
            </w:r>
            <w:r>
              <w:rPr>
                <w:noProof/>
                <w:webHidden/>
              </w:rPr>
              <w:fldChar w:fldCharType="separate"/>
            </w:r>
            <w:r>
              <w:rPr>
                <w:noProof/>
                <w:webHidden/>
              </w:rPr>
              <w:t>8</w:t>
            </w:r>
            <w:r>
              <w:rPr>
                <w:noProof/>
                <w:webHidden/>
              </w:rPr>
              <w:fldChar w:fldCharType="end"/>
            </w:r>
          </w:hyperlink>
        </w:p>
        <w:p w14:paraId="388A7E68" w14:textId="644D17E5" w:rsidR="009C773E" w:rsidRDefault="009C773E">
          <w:r>
            <w:rPr>
              <w:b/>
              <w:bCs/>
              <w:noProof/>
              <w:lang w:val="en-US"/>
            </w:rPr>
            <w:fldChar w:fldCharType="end"/>
          </w:r>
        </w:p>
      </w:sdtContent>
    </w:sdt>
    <w:p w14:paraId="119F071F" w14:textId="77777777" w:rsidR="009C773E" w:rsidRPr="009C773E" w:rsidRDefault="009C773E"/>
    <w:p w14:paraId="2657945E" w14:textId="77777777" w:rsidR="009C773E" w:rsidRDefault="009C773E">
      <w:pPr>
        <w:rPr>
          <w:lang w:val="en-US"/>
        </w:rPr>
      </w:pPr>
      <w:r>
        <w:rPr>
          <w:lang w:val="en-US"/>
        </w:rPr>
        <w:br w:type="page"/>
      </w:r>
    </w:p>
    <w:p w14:paraId="5D7053F2" w14:textId="5FC86856" w:rsidR="00711F64" w:rsidRPr="006E0C5B" w:rsidRDefault="0066164E" w:rsidP="00DA4008">
      <w:pPr>
        <w:pStyle w:val="Heading1"/>
        <w:rPr>
          <w:b/>
          <w:bCs/>
          <w:color w:val="auto"/>
          <w:lang w:val="en-US"/>
        </w:rPr>
      </w:pPr>
      <w:bookmarkStart w:id="0" w:name="_Toc241694890"/>
      <w:r w:rsidRPr="006E0C5B">
        <w:rPr>
          <w:b/>
          <w:bCs/>
          <w:color w:val="auto"/>
          <w:lang w:val="en-US"/>
        </w:rPr>
        <w:lastRenderedPageBreak/>
        <w:t>PART 1</w:t>
      </w:r>
      <w:bookmarkEnd w:id="0"/>
      <w:r w:rsidR="00E71318" w:rsidRPr="006E0C5B">
        <w:rPr>
          <w:b/>
          <w:bCs/>
          <w:color w:val="auto"/>
          <w:lang w:val="en-US"/>
        </w:rPr>
        <w:t xml:space="preserve"> </w:t>
      </w:r>
    </w:p>
    <w:p w14:paraId="00C48EA7" w14:textId="4D82F228" w:rsidR="0066164E" w:rsidRPr="006E0C5B" w:rsidRDefault="0032418D" w:rsidP="00DA4008">
      <w:pPr>
        <w:pStyle w:val="Heading2"/>
        <w:rPr>
          <w:b/>
          <w:bCs/>
          <w:color w:val="auto"/>
          <w:lang w:val="en-US"/>
        </w:rPr>
      </w:pPr>
      <w:bookmarkStart w:id="1" w:name="_Toc241694891"/>
      <w:r w:rsidRPr="006E0C5B">
        <w:rPr>
          <w:b/>
          <w:bCs/>
          <w:color w:val="auto"/>
          <w:lang w:val="en-US"/>
        </w:rPr>
        <w:t>Introduction</w:t>
      </w:r>
      <w:bookmarkEnd w:id="1"/>
    </w:p>
    <w:p w14:paraId="50352EBF" w14:textId="6D87522D" w:rsidR="00F564F9" w:rsidRPr="00F01314" w:rsidRDefault="00CA6EC1">
      <w:pPr>
        <w:rPr>
          <w:lang w:val="en-US"/>
        </w:rPr>
      </w:pPr>
      <w:r>
        <w:rPr>
          <w:lang w:val="en-US"/>
        </w:rPr>
        <w:t xml:space="preserve">Academic research </w:t>
      </w:r>
      <w:r w:rsidR="00E1760E">
        <w:rPr>
          <w:lang w:val="en-US"/>
        </w:rPr>
        <w:t xml:space="preserve">is </w:t>
      </w:r>
      <w:r w:rsidR="009A6E1C">
        <w:rPr>
          <w:lang w:val="en-US"/>
        </w:rPr>
        <w:t>a critical and systematic</w:t>
      </w:r>
      <w:r w:rsidR="00122773">
        <w:rPr>
          <w:lang w:val="en-US"/>
        </w:rPr>
        <w:t xml:space="preserve"> method of</w:t>
      </w:r>
      <w:r w:rsidR="009A6E1C">
        <w:rPr>
          <w:lang w:val="en-US"/>
        </w:rPr>
        <w:t xml:space="preserve"> </w:t>
      </w:r>
      <w:r w:rsidR="007006E0">
        <w:rPr>
          <w:lang w:val="en-US"/>
        </w:rPr>
        <w:t xml:space="preserve">scholarly </w:t>
      </w:r>
      <w:r w:rsidR="00122773">
        <w:rPr>
          <w:lang w:val="en-US"/>
        </w:rPr>
        <w:t xml:space="preserve">investigation. </w:t>
      </w:r>
      <w:r w:rsidR="007006E0">
        <w:rPr>
          <w:lang w:val="en-US"/>
        </w:rPr>
        <w:t xml:space="preserve"> It </w:t>
      </w:r>
      <w:r w:rsidR="009E7D5F">
        <w:rPr>
          <w:lang w:val="en-US"/>
        </w:rPr>
        <w:t>combines</w:t>
      </w:r>
      <w:r w:rsidR="007006E0">
        <w:rPr>
          <w:lang w:val="en-US"/>
        </w:rPr>
        <w:t xml:space="preserve"> inquiry</w:t>
      </w:r>
      <w:r w:rsidR="00C4054A">
        <w:rPr>
          <w:lang w:val="en-US"/>
        </w:rPr>
        <w:t>, critical thinking and a structure</w:t>
      </w:r>
      <w:r w:rsidR="001F00B0">
        <w:rPr>
          <w:lang w:val="en-US"/>
        </w:rPr>
        <w:t>d</w:t>
      </w:r>
      <w:r w:rsidR="00C4054A">
        <w:rPr>
          <w:lang w:val="en-US"/>
        </w:rPr>
        <w:t xml:space="preserve"> </w:t>
      </w:r>
      <w:r w:rsidR="00957551">
        <w:rPr>
          <w:lang w:val="en-US"/>
        </w:rPr>
        <w:t>research process</w:t>
      </w:r>
      <w:r w:rsidR="00F564F9">
        <w:rPr>
          <w:lang w:val="en-US"/>
        </w:rPr>
        <w:t xml:space="preserve"> grounded in rigor, reproducibility and ethical standards</w:t>
      </w:r>
      <w:r w:rsidR="007006E0">
        <w:rPr>
          <w:lang w:val="en-US"/>
        </w:rPr>
        <w:t xml:space="preserve"> </w:t>
      </w:r>
      <w:r w:rsidR="00224690">
        <w:rPr>
          <w:lang w:val="en-US"/>
        </w:rPr>
        <w:t>(</w:t>
      </w:r>
      <w:r w:rsidR="00B329BF" w:rsidRPr="00B329BF">
        <w:t>Worthy</w:t>
      </w:r>
      <w:r w:rsidR="00224690">
        <w:rPr>
          <w:lang w:val="en-US"/>
        </w:rPr>
        <w:t xml:space="preserve">, </w:t>
      </w:r>
      <w:r w:rsidR="00B329BF" w:rsidRPr="00B329BF">
        <w:t>2025)</w:t>
      </w:r>
      <w:r w:rsidR="00224690">
        <w:rPr>
          <w:lang w:val="en-US"/>
        </w:rPr>
        <w:t xml:space="preserve">. </w:t>
      </w:r>
      <w:r w:rsidR="00FC7531">
        <w:rPr>
          <w:lang w:val="en-US"/>
        </w:rPr>
        <w:t>It</w:t>
      </w:r>
      <w:r w:rsidR="00372896">
        <w:rPr>
          <w:lang w:val="en-US"/>
        </w:rPr>
        <w:t xml:space="preserve"> is </w:t>
      </w:r>
      <w:r w:rsidR="003E18D9">
        <w:rPr>
          <w:lang w:val="en-US"/>
        </w:rPr>
        <w:t xml:space="preserve">objective, provisional, </w:t>
      </w:r>
      <w:r w:rsidR="007473D6">
        <w:rPr>
          <w:lang w:val="en-US"/>
        </w:rPr>
        <w:t>transmissible, explanatory</w:t>
      </w:r>
      <w:r w:rsidR="00B33E91">
        <w:rPr>
          <w:lang w:val="en-US"/>
        </w:rPr>
        <w:t xml:space="preserve"> and relies on empirical evidence</w:t>
      </w:r>
      <w:r w:rsidR="00957551">
        <w:rPr>
          <w:lang w:val="en-US"/>
        </w:rPr>
        <w:t xml:space="preserve"> </w:t>
      </w:r>
      <w:r w:rsidR="006961F0">
        <w:rPr>
          <w:lang w:val="en-US"/>
        </w:rPr>
        <w:t xml:space="preserve">and </w:t>
      </w:r>
      <w:r w:rsidR="00957551">
        <w:rPr>
          <w:lang w:val="en-US"/>
        </w:rPr>
        <w:t xml:space="preserve">is </w:t>
      </w:r>
      <w:r w:rsidR="00F01314">
        <w:rPr>
          <w:lang w:val="en-US"/>
        </w:rPr>
        <w:t xml:space="preserve">conducted to fill research gaps </w:t>
      </w:r>
      <w:r w:rsidR="00F01314" w:rsidRPr="00F01314">
        <w:t>(S, 2025)</w:t>
      </w:r>
      <w:r w:rsidR="00F01314">
        <w:rPr>
          <w:lang w:val="en-US"/>
        </w:rPr>
        <w:t xml:space="preserve">. </w:t>
      </w:r>
    </w:p>
    <w:p w14:paraId="42001758" w14:textId="1BAF6B1F" w:rsidR="00E34D31" w:rsidRDefault="007C504B">
      <w:pPr>
        <w:rPr>
          <w:lang w:val="en-US"/>
        </w:rPr>
      </w:pPr>
      <w:r>
        <w:rPr>
          <w:lang w:val="en-US"/>
        </w:rPr>
        <w:t xml:space="preserve">The fundamental component of any academic </w:t>
      </w:r>
      <w:r w:rsidR="00624234">
        <w:rPr>
          <w:lang w:val="en-US"/>
        </w:rPr>
        <w:t>research is</w:t>
      </w:r>
      <w:r w:rsidR="00F00B5B">
        <w:rPr>
          <w:lang w:val="en-US"/>
        </w:rPr>
        <w:t xml:space="preserve"> a</w:t>
      </w:r>
      <w:r w:rsidR="00624234">
        <w:rPr>
          <w:lang w:val="en-US"/>
        </w:rPr>
        <w:t xml:space="preserve"> literature review. </w:t>
      </w:r>
      <w:r w:rsidR="004F7A22">
        <w:rPr>
          <w:lang w:val="en-US"/>
        </w:rPr>
        <w:t>Research</w:t>
      </w:r>
      <w:r w:rsidR="00624234">
        <w:rPr>
          <w:lang w:val="en-US"/>
        </w:rPr>
        <w:t xml:space="preserve"> does not happen in isolation</w:t>
      </w:r>
      <w:r w:rsidR="003F44D0">
        <w:rPr>
          <w:lang w:val="en-US"/>
        </w:rPr>
        <w:t xml:space="preserve">; researchers </w:t>
      </w:r>
      <w:r w:rsidR="00B0504B">
        <w:rPr>
          <w:lang w:val="en-US"/>
        </w:rPr>
        <w:t>examine</w:t>
      </w:r>
      <w:r w:rsidR="003F44D0">
        <w:rPr>
          <w:lang w:val="en-US"/>
        </w:rPr>
        <w:t xml:space="preserve"> </w:t>
      </w:r>
      <w:r w:rsidR="00D74DBC">
        <w:rPr>
          <w:lang w:val="en-US"/>
        </w:rPr>
        <w:t>existing</w:t>
      </w:r>
      <w:r w:rsidR="003F44D0">
        <w:rPr>
          <w:lang w:val="en-US"/>
        </w:rPr>
        <w:t xml:space="preserve"> knowledge</w:t>
      </w:r>
      <w:r w:rsidR="00D74DBC">
        <w:rPr>
          <w:lang w:val="en-US"/>
        </w:rPr>
        <w:t xml:space="preserve"> before positioning </w:t>
      </w:r>
      <w:r w:rsidR="003A4DB7">
        <w:rPr>
          <w:lang w:val="en-US"/>
        </w:rPr>
        <w:t xml:space="preserve">their </w:t>
      </w:r>
      <w:r w:rsidR="00D74DBC">
        <w:rPr>
          <w:lang w:val="en-US"/>
        </w:rPr>
        <w:t xml:space="preserve">new research. </w:t>
      </w:r>
      <w:r w:rsidR="000B0BE9">
        <w:rPr>
          <w:lang w:val="en-US"/>
        </w:rPr>
        <w:t>They</w:t>
      </w:r>
      <w:r w:rsidR="00BB37C8">
        <w:rPr>
          <w:lang w:val="en-US"/>
        </w:rPr>
        <w:t xml:space="preserve"> establish</w:t>
      </w:r>
      <w:r w:rsidR="00072CB7">
        <w:rPr>
          <w:lang w:val="en-US"/>
        </w:rPr>
        <w:t xml:space="preserve"> facts like</w:t>
      </w:r>
      <w:r w:rsidR="003B1793">
        <w:rPr>
          <w:lang w:val="en-US"/>
        </w:rPr>
        <w:t>;</w:t>
      </w:r>
      <w:r w:rsidR="00BB37C8">
        <w:rPr>
          <w:lang w:val="en-US"/>
        </w:rPr>
        <w:t xml:space="preserve"> where knowledge is </w:t>
      </w:r>
      <w:r w:rsidR="004B2FE4">
        <w:rPr>
          <w:lang w:val="en-US"/>
        </w:rPr>
        <w:t xml:space="preserve">challenged, </w:t>
      </w:r>
      <w:r w:rsidR="00BB37C8">
        <w:rPr>
          <w:lang w:val="en-US"/>
        </w:rPr>
        <w:t xml:space="preserve">what </w:t>
      </w:r>
      <w:r w:rsidR="00BC4E00">
        <w:rPr>
          <w:lang w:val="en-US"/>
        </w:rPr>
        <w:t>methodological patterns</w:t>
      </w:r>
      <w:r w:rsidR="00F7400F">
        <w:rPr>
          <w:lang w:val="en-US"/>
        </w:rPr>
        <w:t xml:space="preserve"> exist, what </w:t>
      </w:r>
      <w:r w:rsidR="0015251C">
        <w:rPr>
          <w:lang w:val="en-US"/>
        </w:rPr>
        <w:t>theoretical</w:t>
      </w:r>
      <w:r w:rsidR="00F7400F">
        <w:rPr>
          <w:lang w:val="en-US"/>
        </w:rPr>
        <w:t xml:space="preserve"> perspectives are </w:t>
      </w:r>
      <w:r w:rsidR="0015251C">
        <w:rPr>
          <w:lang w:val="en-US"/>
        </w:rPr>
        <w:t>known</w:t>
      </w:r>
      <w:r w:rsidR="00F7400F">
        <w:rPr>
          <w:lang w:val="en-US"/>
        </w:rPr>
        <w:t xml:space="preserve">, what </w:t>
      </w:r>
      <w:r w:rsidR="0015251C">
        <w:rPr>
          <w:lang w:val="en-US"/>
        </w:rPr>
        <w:t>knowledge</w:t>
      </w:r>
      <w:r w:rsidR="003A4DB7">
        <w:rPr>
          <w:lang w:val="en-US"/>
        </w:rPr>
        <w:t xml:space="preserve"> gaps exist</w:t>
      </w:r>
      <w:r w:rsidR="00F7400F">
        <w:rPr>
          <w:lang w:val="en-US"/>
        </w:rPr>
        <w:t xml:space="preserve">, </w:t>
      </w:r>
      <w:r w:rsidR="00F83043">
        <w:rPr>
          <w:lang w:val="en-US"/>
        </w:rPr>
        <w:t xml:space="preserve">and </w:t>
      </w:r>
      <w:r w:rsidR="00F7400F">
        <w:rPr>
          <w:lang w:val="en-US"/>
        </w:rPr>
        <w:t xml:space="preserve">what </w:t>
      </w:r>
      <w:r w:rsidR="0015251C">
        <w:rPr>
          <w:lang w:val="en-US"/>
        </w:rPr>
        <w:t>limitations are there</w:t>
      </w:r>
      <w:r w:rsidR="00F83043">
        <w:rPr>
          <w:lang w:val="en-US"/>
        </w:rPr>
        <w:t xml:space="preserve"> before contributing their own research. </w:t>
      </w:r>
    </w:p>
    <w:p w14:paraId="754804E0" w14:textId="1C050EB8" w:rsidR="005B7D9B" w:rsidRPr="005B7D9B" w:rsidRDefault="005B7D9B">
      <w:pPr>
        <w:rPr>
          <w:lang w:val="en-US"/>
        </w:rPr>
      </w:pPr>
      <w:r>
        <w:rPr>
          <w:lang w:val="en-US"/>
        </w:rPr>
        <w:t xml:space="preserve">The evolution of literature review has seen some key milestones and developments over the years </w:t>
      </w:r>
      <w:r w:rsidRPr="00550D86">
        <w:t>(Kunisch, 2024)</w:t>
      </w:r>
      <w:r>
        <w:rPr>
          <w:lang w:val="en-US"/>
        </w:rPr>
        <w:t xml:space="preserve">. Developing a comprehensive literature review requires moving through four interconnected stages of critical thinking; description, analysis, synthesis and critical evaluation </w:t>
      </w:r>
      <w:r w:rsidRPr="00E57878">
        <w:t>(Zina O′Leary, 2017)</w:t>
      </w:r>
      <w:r>
        <w:rPr>
          <w:lang w:val="en-US"/>
        </w:rPr>
        <w:t xml:space="preserve">. The first stage begins with description. Where researchers summarize the existing knowledge around key authors, </w:t>
      </w:r>
      <w:r w:rsidR="00CD5105">
        <w:rPr>
          <w:lang w:val="en-US"/>
        </w:rPr>
        <w:t>applied</w:t>
      </w:r>
      <w:r>
        <w:rPr>
          <w:lang w:val="en-US"/>
        </w:rPr>
        <w:t xml:space="preserve"> research methods, and their core arguments without questioning it </w:t>
      </w:r>
      <w:r w:rsidRPr="00F02DBC">
        <w:t>(Fink, 2014</w:t>
      </w:r>
      <w:r>
        <w:rPr>
          <w:lang w:val="en-US"/>
        </w:rPr>
        <w:t xml:space="preserve">). Then comes the analysis stage, where research is broken down into smaller pieces to examine how studies were conducted, compare different research methodologies, identify common themes and patterns across literature. Then comes the synthesis stage, where researchers look at the big picture. Different pieces of research are combined to form a new one to show how they relate or contradict one another </w:t>
      </w:r>
      <w:r w:rsidRPr="00F02DBC">
        <w:t>(Fink, 2014</w:t>
      </w:r>
      <w:r>
        <w:rPr>
          <w:lang w:val="en-US"/>
        </w:rPr>
        <w:t xml:space="preserve">). The last stage involves critical evaluation, where researches evaluate the overall strength, validity of arguments, flaws and gaps in the literature and explain how their research fills this gap </w:t>
      </w:r>
      <w:r w:rsidRPr="00005226">
        <w:t>(Hart, 2018)</w:t>
      </w:r>
      <w:r>
        <w:rPr>
          <w:lang w:val="en-US"/>
        </w:rPr>
        <w:t>.</w:t>
      </w:r>
    </w:p>
    <w:p w14:paraId="2DCFA694" w14:textId="50F6BCEB" w:rsidR="00FF4A6F" w:rsidRPr="00E34D31" w:rsidRDefault="00C44C96">
      <w:pPr>
        <w:rPr>
          <w:lang w:val="en-US"/>
        </w:rPr>
      </w:pPr>
      <w:r>
        <w:rPr>
          <w:lang w:val="en-US"/>
        </w:rPr>
        <w:t xml:space="preserve">A </w:t>
      </w:r>
      <w:r w:rsidR="00BE5851">
        <w:rPr>
          <w:lang w:val="en-US"/>
        </w:rPr>
        <w:t>common misconception about literature review is that</w:t>
      </w:r>
      <w:r w:rsidR="00C020C2">
        <w:rPr>
          <w:lang w:val="en-US"/>
        </w:rPr>
        <w:t xml:space="preserve"> it is a summary of previous studies. Wher</w:t>
      </w:r>
      <w:r w:rsidR="002D792B">
        <w:rPr>
          <w:lang w:val="en-US"/>
        </w:rPr>
        <w:t>e</w:t>
      </w:r>
      <w:r w:rsidR="00F83043">
        <w:rPr>
          <w:lang w:val="en-US"/>
        </w:rPr>
        <w:t>as</w:t>
      </w:r>
      <w:r w:rsidR="002D792B">
        <w:rPr>
          <w:lang w:val="en-US"/>
        </w:rPr>
        <w:t xml:space="preserve"> in reality</w:t>
      </w:r>
      <w:r w:rsidR="00F83043">
        <w:rPr>
          <w:lang w:val="en-US"/>
        </w:rPr>
        <w:t xml:space="preserve">, </w:t>
      </w:r>
      <w:r w:rsidR="009F6657">
        <w:rPr>
          <w:lang w:val="en-US"/>
        </w:rPr>
        <w:t>it i</w:t>
      </w:r>
      <w:r w:rsidR="008A0021">
        <w:rPr>
          <w:lang w:val="en-US"/>
        </w:rPr>
        <w:t>s</w:t>
      </w:r>
      <w:r w:rsidR="008B78B6">
        <w:rPr>
          <w:lang w:val="en-US"/>
        </w:rPr>
        <w:t xml:space="preserve"> </w:t>
      </w:r>
      <w:r w:rsidR="000B59E5">
        <w:rPr>
          <w:lang w:val="en-US"/>
        </w:rPr>
        <w:t xml:space="preserve">a deep dive into </w:t>
      </w:r>
      <w:r w:rsidR="00F955AE">
        <w:rPr>
          <w:lang w:val="en-US"/>
        </w:rPr>
        <w:t xml:space="preserve">the academic </w:t>
      </w:r>
      <w:r w:rsidR="008F0397">
        <w:rPr>
          <w:lang w:val="en-US"/>
        </w:rPr>
        <w:t>literature</w:t>
      </w:r>
      <w:r w:rsidR="00B2627B">
        <w:rPr>
          <w:lang w:val="en-US"/>
        </w:rPr>
        <w:t xml:space="preserve"> to </w:t>
      </w:r>
      <w:r w:rsidR="004425AC">
        <w:rPr>
          <w:lang w:val="en-US"/>
        </w:rPr>
        <w:t>build a strong foundation</w:t>
      </w:r>
      <w:r w:rsidR="00F955AE">
        <w:rPr>
          <w:lang w:val="en-US"/>
        </w:rPr>
        <w:t xml:space="preserve"> </w:t>
      </w:r>
      <w:r w:rsidR="008F0397">
        <w:rPr>
          <w:lang w:val="en-US"/>
        </w:rPr>
        <w:t>and context around the selected research topic</w:t>
      </w:r>
      <w:r w:rsidR="00E05B5C">
        <w:rPr>
          <w:lang w:val="en-US"/>
        </w:rPr>
        <w:t xml:space="preserve"> </w:t>
      </w:r>
      <w:r w:rsidR="00E05B5C" w:rsidRPr="00E05B5C">
        <w:t>(Zarei, 2025)</w:t>
      </w:r>
      <w:r w:rsidR="008F0397">
        <w:rPr>
          <w:lang w:val="en-US"/>
        </w:rPr>
        <w:t>.</w:t>
      </w:r>
    </w:p>
    <w:p w14:paraId="7A9E5192" w14:textId="3C661D51" w:rsidR="00DC35A2" w:rsidRDefault="00FF4A6F">
      <w:pPr>
        <w:rPr>
          <w:lang w:val="en-US"/>
        </w:rPr>
      </w:pPr>
      <w:r>
        <w:rPr>
          <w:lang w:val="en-US"/>
        </w:rPr>
        <w:t xml:space="preserve">This </w:t>
      </w:r>
      <w:r w:rsidR="002D2DAE">
        <w:rPr>
          <w:lang w:val="en-US"/>
        </w:rPr>
        <w:t>assignment</w:t>
      </w:r>
      <w:r>
        <w:rPr>
          <w:lang w:val="en-US"/>
        </w:rPr>
        <w:t xml:space="preserve"> critically examines the concept, purpose, and </w:t>
      </w:r>
      <w:r w:rsidR="00CD6365">
        <w:rPr>
          <w:lang w:val="en-US"/>
        </w:rPr>
        <w:t>characteristics</w:t>
      </w:r>
      <w:r>
        <w:rPr>
          <w:lang w:val="en-US"/>
        </w:rPr>
        <w:t xml:space="preserve"> of literature review</w:t>
      </w:r>
      <w:r w:rsidR="00CD6365">
        <w:rPr>
          <w:lang w:val="en-US"/>
        </w:rPr>
        <w:t xml:space="preserve">s before considering different approaches to literature reviewing. Three approaches are subsequently critically analyzed and compared, leading to the selection and methodological justification of an </w:t>
      </w:r>
      <w:r w:rsidR="009F6657">
        <w:rPr>
          <w:lang w:val="en-US"/>
        </w:rPr>
        <w:t>appropriate</w:t>
      </w:r>
      <w:r w:rsidR="00CD6365">
        <w:rPr>
          <w:lang w:val="en-US"/>
        </w:rPr>
        <w:t xml:space="preserve"> approach.</w:t>
      </w:r>
      <w:r w:rsidR="002D792B">
        <w:rPr>
          <w:lang w:val="en-US"/>
        </w:rPr>
        <w:t xml:space="preserve"> </w:t>
      </w:r>
      <w:r w:rsidR="005A3DD1">
        <w:rPr>
          <w:lang w:val="en-US"/>
        </w:rPr>
        <w:t xml:space="preserve"> </w:t>
      </w:r>
    </w:p>
    <w:p w14:paraId="000A38EE" w14:textId="0717DC04" w:rsidR="00075284" w:rsidRPr="006E0C5B" w:rsidRDefault="00341D84" w:rsidP="00DA4008">
      <w:pPr>
        <w:pStyle w:val="Heading2"/>
        <w:rPr>
          <w:b/>
          <w:bCs/>
          <w:color w:val="auto"/>
          <w:lang w:val="en-US"/>
        </w:rPr>
      </w:pPr>
      <w:bookmarkStart w:id="2" w:name="_Toc241694892"/>
      <w:r w:rsidRPr="006E0C5B">
        <w:rPr>
          <w:b/>
          <w:bCs/>
          <w:color w:val="auto"/>
          <w:lang w:val="en-US"/>
        </w:rPr>
        <w:t xml:space="preserve">Conceptualizing the </w:t>
      </w:r>
      <w:r w:rsidR="008128C5" w:rsidRPr="006E0C5B">
        <w:rPr>
          <w:b/>
          <w:bCs/>
          <w:color w:val="auto"/>
          <w:lang w:val="en-US"/>
        </w:rPr>
        <w:t>Literature Review</w:t>
      </w:r>
      <w:bookmarkEnd w:id="2"/>
    </w:p>
    <w:p w14:paraId="446C8FE7" w14:textId="69591F80" w:rsidR="00FC292B" w:rsidRPr="00235154" w:rsidRDefault="005B1C12">
      <w:pPr>
        <w:rPr>
          <w:lang w:val="en-US"/>
        </w:rPr>
      </w:pPr>
      <w:r>
        <w:rPr>
          <w:lang w:val="en-US"/>
        </w:rPr>
        <w:t>Fink (2014)</w:t>
      </w:r>
      <w:r w:rsidR="003E4A05">
        <w:rPr>
          <w:lang w:val="en-US"/>
        </w:rPr>
        <w:t xml:space="preserve"> defines literature review as an explicit, systematic and </w:t>
      </w:r>
      <w:r w:rsidR="00413AC9">
        <w:rPr>
          <w:lang w:val="en-US"/>
        </w:rPr>
        <w:t>reproducible</w:t>
      </w:r>
      <w:r w:rsidR="003E4A05">
        <w:rPr>
          <w:lang w:val="en-US"/>
        </w:rPr>
        <w:t xml:space="preserve"> method </w:t>
      </w:r>
      <w:r w:rsidR="00413AC9">
        <w:rPr>
          <w:lang w:val="en-US"/>
        </w:rPr>
        <w:t xml:space="preserve">to identify, evaluate and </w:t>
      </w:r>
      <w:r w:rsidR="008F27E9">
        <w:rPr>
          <w:lang w:val="en-US"/>
        </w:rPr>
        <w:t>synthesi</w:t>
      </w:r>
      <w:r w:rsidR="00C71D52">
        <w:rPr>
          <w:lang w:val="en-US"/>
        </w:rPr>
        <w:t>z</w:t>
      </w:r>
      <w:r w:rsidR="008F27E9">
        <w:rPr>
          <w:lang w:val="en-US"/>
        </w:rPr>
        <w:t>e</w:t>
      </w:r>
      <w:r w:rsidR="00413AC9">
        <w:rPr>
          <w:lang w:val="en-US"/>
        </w:rPr>
        <w:t xml:space="preserve"> the </w:t>
      </w:r>
      <w:r w:rsidR="008F27E9">
        <w:rPr>
          <w:lang w:val="en-US"/>
        </w:rPr>
        <w:t>existing</w:t>
      </w:r>
      <w:r w:rsidR="00413AC9">
        <w:rPr>
          <w:lang w:val="en-US"/>
        </w:rPr>
        <w:t xml:space="preserve"> body of complete and recorded</w:t>
      </w:r>
      <w:r w:rsidR="008F27E9">
        <w:rPr>
          <w:lang w:val="en-US"/>
        </w:rPr>
        <w:t xml:space="preserve"> work</w:t>
      </w:r>
      <w:r w:rsidR="00941C45">
        <w:rPr>
          <w:lang w:val="en-US"/>
        </w:rPr>
        <w:t xml:space="preserve"> produced by scholars, practi</w:t>
      </w:r>
      <w:r w:rsidR="00C71D52">
        <w:rPr>
          <w:lang w:val="en-US"/>
        </w:rPr>
        <w:t>ti</w:t>
      </w:r>
      <w:r w:rsidR="00941C45">
        <w:rPr>
          <w:lang w:val="en-US"/>
        </w:rPr>
        <w:t xml:space="preserve">oners and researchers. </w:t>
      </w:r>
      <w:r w:rsidR="00C71D52">
        <w:rPr>
          <w:lang w:val="en-US"/>
        </w:rPr>
        <w:t>Christ Hart (2018) see</w:t>
      </w:r>
      <w:r w:rsidR="00722EED">
        <w:rPr>
          <w:lang w:val="en-US"/>
        </w:rPr>
        <w:t>s</w:t>
      </w:r>
      <w:r w:rsidR="00C71D52">
        <w:rPr>
          <w:lang w:val="en-US"/>
        </w:rPr>
        <w:t xml:space="preserve"> literature </w:t>
      </w:r>
      <w:r w:rsidR="00BB0506">
        <w:rPr>
          <w:lang w:val="en-US"/>
        </w:rPr>
        <w:t xml:space="preserve">review </w:t>
      </w:r>
      <w:r w:rsidR="00722EED">
        <w:rPr>
          <w:lang w:val="en-US"/>
        </w:rPr>
        <w:t xml:space="preserve">as </w:t>
      </w:r>
      <w:r w:rsidR="00BB0506">
        <w:rPr>
          <w:lang w:val="en-US"/>
        </w:rPr>
        <w:t>a high</w:t>
      </w:r>
      <w:r w:rsidR="00BB0506" w:rsidRPr="00235154">
        <w:rPr>
          <w:lang w:val="en-US"/>
        </w:rPr>
        <w:t xml:space="preserve">ly analytical exercise </w:t>
      </w:r>
      <w:r w:rsidR="002713A7" w:rsidRPr="00235154">
        <w:rPr>
          <w:lang w:val="en-US"/>
        </w:rPr>
        <w:t xml:space="preserve">embedded in examining relevant existing knowledge around </w:t>
      </w:r>
      <w:r w:rsidR="00782D53" w:rsidRPr="00235154">
        <w:rPr>
          <w:lang w:val="en-US"/>
        </w:rPr>
        <w:t xml:space="preserve">the research problem. </w:t>
      </w:r>
    </w:p>
    <w:p w14:paraId="57E7CF74" w14:textId="57A2BAAE" w:rsidR="00953F02" w:rsidRPr="00235154" w:rsidRDefault="008D6648">
      <w:pPr>
        <w:rPr>
          <w:lang w:val="en-US"/>
        </w:rPr>
      </w:pPr>
      <w:r w:rsidRPr="00235154">
        <w:rPr>
          <w:lang w:val="en-US"/>
        </w:rPr>
        <w:t xml:space="preserve">The 2008 </w:t>
      </w:r>
      <w:r w:rsidR="0055222C" w:rsidRPr="00235154">
        <w:rPr>
          <w:lang w:val="en-US"/>
        </w:rPr>
        <w:t>study conducted by Patricia Cronin, Frances Ryan and Michael Coughlan defines a literature review as an objective</w:t>
      </w:r>
      <w:r w:rsidR="00290A41" w:rsidRPr="00235154">
        <w:rPr>
          <w:lang w:val="en-US"/>
        </w:rPr>
        <w:t>, thorough summary and critical analysis of relevant literat</w:t>
      </w:r>
      <w:r w:rsidR="00953F02" w:rsidRPr="00235154">
        <w:rPr>
          <w:lang w:val="en-US"/>
        </w:rPr>
        <w:t xml:space="preserve">ure. </w:t>
      </w:r>
      <w:r w:rsidR="00664335" w:rsidRPr="00235154">
        <w:t>Ramdhani, Ramdhani and Amin</w:t>
      </w:r>
      <w:r w:rsidR="00953F02" w:rsidRPr="00235154">
        <w:rPr>
          <w:lang w:val="en-US"/>
        </w:rPr>
        <w:t xml:space="preserve"> (</w:t>
      </w:r>
      <w:r w:rsidR="00664335" w:rsidRPr="00235154">
        <w:t>2014)</w:t>
      </w:r>
      <w:r w:rsidR="00953F02" w:rsidRPr="00235154">
        <w:rPr>
          <w:lang w:val="en-US"/>
        </w:rPr>
        <w:t xml:space="preserve"> </w:t>
      </w:r>
      <w:r w:rsidR="0079066B" w:rsidRPr="00235154">
        <w:rPr>
          <w:lang w:val="en-US"/>
        </w:rPr>
        <w:t xml:space="preserve">suggest that literature </w:t>
      </w:r>
      <w:r w:rsidR="00230852" w:rsidRPr="00235154">
        <w:rPr>
          <w:lang w:val="en-US"/>
        </w:rPr>
        <w:t xml:space="preserve">review examines and </w:t>
      </w:r>
      <w:r w:rsidR="00057CA2" w:rsidRPr="00235154">
        <w:rPr>
          <w:lang w:val="en-US"/>
        </w:rPr>
        <w:t>synthesizes</w:t>
      </w:r>
      <w:r w:rsidR="00230852" w:rsidRPr="00235154">
        <w:rPr>
          <w:lang w:val="en-US"/>
        </w:rPr>
        <w:t xml:space="preserve"> existing research within a particular subject</w:t>
      </w:r>
      <w:r w:rsidR="00057CA2" w:rsidRPr="00235154">
        <w:rPr>
          <w:lang w:val="en-US"/>
        </w:rPr>
        <w:t xml:space="preserve"> and </w:t>
      </w:r>
      <w:r w:rsidR="00230852" w:rsidRPr="00235154">
        <w:rPr>
          <w:lang w:val="en-US"/>
        </w:rPr>
        <w:t>time period</w:t>
      </w:r>
      <w:r w:rsidR="00057CA2" w:rsidRPr="00235154">
        <w:rPr>
          <w:lang w:val="en-US"/>
        </w:rPr>
        <w:t xml:space="preserve">. </w:t>
      </w:r>
      <w:r w:rsidR="0084256D">
        <w:rPr>
          <w:lang w:val="en-US"/>
        </w:rPr>
        <w:t>I</w:t>
      </w:r>
      <w:r w:rsidR="001175EB" w:rsidRPr="00235154">
        <w:rPr>
          <w:lang w:val="en-US"/>
        </w:rPr>
        <w:t xml:space="preserve">t critiques and </w:t>
      </w:r>
      <w:r w:rsidR="005E1171" w:rsidRPr="00235154">
        <w:rPr>
          <w:lang w:val="en-US"/>
        </w:rPr>
        <w:t>conceptualizes</w:t>
      </w:r>
      <w:r w:rsidR="001175EB" w:rsidRPr="00235154">
        <w:rPr>
          <w:lang w:val="en-US"/>
        </w:rPr>
        <w:t xml:space="preserve"> knowledge for mature topics and, while for emerging topics it can develop </w:t>
      </w:r>
      <w:r w:rsidR="005E1171" w:rsidRPr="00235154">
        <w:rPr>
          <w:lang w:val="en-US"/>
        </w:rPr>
        <w:t>an initial conceptual framework or model.</w:t>
      </w:r>
    </w:p>
    <w:p w14:paraId="0CE997AB" w14:textId="0E02C305" w:rsidR="00953F02" w:rsidRPr="00235154" w:rsidRDefault="00E34A08">
      <w:pPr>
        <w:rPr>
          <w:lang w:val="en-US"/>
        </w:rPr>
      </w:pPr>
      <w:r>
        <w:rPr>
          <w:lang w:val="en-US"/>
        </w:rPr>
        <w:lastRenderedPageBreak/>
        <w:t>Maxwell (</w:t>
      </w:r>
      <w:r w:rsidR="00665AC4">
        <w:rPr>
          <w:lang w:val="en-US"/>
        </w:rPr>
        <w:t xml:space="preserve">2006, </w:t>
      </w:r>
      <w:r>
        <w:rPr>
          <w:lang w:val="en-US"/>
        </w:rPr>
        <w:t>2012) suggests that a</w:t>
      </w:r>
      <w:r w:rsidR="00CB279A" w:rsidRPr="00235154">
        <w:rPr>
          <w:lang w:val="en-US"/>
        </w:rPr>
        <w:t xml:space="preserve"> literature review is more than a summary</w:t>
      </w:r>
      <w:r w:rsidR="00887E6F" w:rsidRPr="00235154">
        <w:rPr>
          <w:lang w:val="en-US"/>
        </w:rPr>
        <w:t xml:space="preserve">. It critically analyses, compares and </w:t>
      </w:r>
      <w:r w:rsidR="00235154" w:rsidRPr="00235154">
        <w:rPr>
          <w:lang w:val="en-US"/>
        </w:rPr>
        <w:t>synthesizes</w:t>
      </w:r>
      <w:r w:rsidR="00887E6F" w:rsidRPr="00235154">
        <w:rPr>
          <w:lang w:val="en-US"/>
        </w:rPr>
        <w:t xml:space="preserve"> existing research in order to </w:t>
      </w:r>
      <w:r w:rsidR="00235154" w:rsidRPr="00235154">
        <w:rPr>
          <w:lang w:val="en-US"/>
        </w:rPr>
        <w:t>identify</w:t>
      </w:r>
      <w:r w:rsidR="00887E6F" w:rsidRPr="00235154">
        <w:rPr>
          <w:lang w:val="en-US"/>
        </w:rPr>
        <w:t xml:space="preserve"> key patterns, </w:t>
      </w:r>
      <w:r w:rsidR="0007387E" w:rsidRPr="00235154">
        <w:rPr>
          <w:lang w:val="en-US"/>
        </w:rPr>
        <w:t xml:space="preserve">scholarly debates, research gaps, relationships </w:t>
      </w:r>
      <w:r w:rsidR="009B5836" w:rsidRPr="00235154">
        <w:rPr>
          <w:lang w:val="en-US"/>
        </w:rPr>
        <w:t>within a field. Furthermore, it enables the researchers to develop a coherent understanding of the topic</w:t>
      </w:r>
      <w:r w:rsidR="00461379" w:rsidRPr="00235154">
        <w:rPr>
          <w:lang w:val="en-US"/>
        </w:rPr>
        <w:t xml:space="preserve"> rather than simply reporting what individual authors have found. Therefore, a strong literature review contributes </w:t>
      </w:r>
      <w:r w:rsidR="007C1942" w:rsidRPr="00235154">
        <w:rPr>
          <w:lang w:val="en-US"/>
        </w:rPr>
        <w:t>to the conceptualization and justification of the research problem</w:t>
      </w:r>
      <w:r>
        <w:rPr>
          <w:lang w:val="en-US"/>
        </w:rPr>
        <w:t>.</w:t>
      </w:r>
    </w:p>
    <w:p w14:paraId="31C79B60" w14:textId="023A4736" w:rsidR="00075284" w:rsidRPr="006E0C5B" w:rsidRDefault="00075284" w:rsidP="00DA4008">
      <w:pPr>
        <w:pStyle w:val="Heading2"/>
        <w:rPr>
          <w:b/>
          <w:bCs/>
          <w:color w:val="auto"/>
          <w:lang w:val="en-US"/>
        </w:rPr>
      </w:pPr>
      <w:bookmarkStart w:id="3" w:name="_Toc241694893"/>
      <w:r w:rsidRPr="006E0C5B">
        <w:rPr>
          <w:b/>
          <w:bCs/>
          <w:color w:val="auto"/>
          <w:lang w:val="en-US"/>
        </w:rPr>
        <w:t>Purpose and Functions of Literature Review</w:t>
      </w:r>
      <w:r w:rsidR="008128C5" w:rsidRPr="006E0C5B">
        <w:rPr>
          <w:b/>
          <w:bCs/>
          <w:color w:val="auto"/>
          <w:lang w:val="en-US"/>
        </w:rPr>
        <w:t>s</w:t>
      </w:r>
      <w:bookmarkEnd w:id="3"/>
    </w:p>
    <w:p w14:paraId="5C7FF953" w14:textId="4648F645" w:rsidR="00AD5910" w:rsidRPr="00A05D15" w:rsidRDefault="00785210">
      <w:r>
        <w:rPr>
          <w:lang w:val="en-US"/>
        </w:rPr>
        <w:t xml:space="preserve">Literature review isn’t conducted </w:t>
      </w:r>
      <w:r w:rsidR="005D5D1F">
        <w:rPr>
          <w:lang w:val="en-US"/>
        </w:rPr>
        <w:t>merely</w:t>
      </w:r>
      <w:r w:rsidR="00200459">
        <w:rPr>
          <w:lang w:val="en-US"/>
        </w:rPr>
        <w:t xml:space="preserve"> </w:t>
      </w:r>
      <w:r>
        <w:rPr>
          <w:lang w:val="en-US"/>
        </w:rPr>
        <w:t xml:space="preserve">to </w:t>
      </w:r>
      <w:r w:rsidR="002C2833">
        <w:rPr>
          <w:lang w:val="en-US"/>
        </w:rPr>
        <w:t>summarize</w:t>
      </w:r>
      <w:r>
        <w:rPr>
          <w:lang w:val="en-US"/>
        </w:rPr>
        <w:t xml:space="preserve"> previous </w:t>
      </w:r>
      <w:r w:rsidR="002C2833">
        <w:rPr>
          <w:lang w:val="en-US"/>
        </w:rPr>
        <w:t xml:space="preserve">studies, but it is </w:t>
      </w:r>
      <w:r w:rsidR="00A5368B">
        <w:rPr>
          <w:lang w:val="en-US"/>
        </w:rPr>
        <w:t>carried out</w:t>
      </w:r>
      <w:r w:rsidR="002C2833">
        <w:rPr>
          <w:lang w:val="en-US"/>
        </w:rPr>
        <w:t xml:space="preserve"> to execute a critical yet functional </w:t>
      </w:r>
      <w:r w:rsidR="00A50072">
        <w:rPr>
          <w:lang w:val="en-US"/>
        </w:rPr>
        <w:t>progression</w:t>
      </w:r>
      <w:r w:rsidR="005D5D1F">
        <w:rPr>
          <w:lang w:val="en-US"/>
        </w:rPr>
        <w:t xml:space="preserve"> that structurally justifies new research investigations</w:t>
      </w:r>
      <w:r w:rsidR="00A50072">
        <w:rPr>
          <w:lang w:val="en-US"/>
        </w:rPr>
        <w:t xml:space="preserve"> (Hart, 2018)</w:t>
      </w:r>
      <w:r w:rsidR="00905705">
        <w:rPr>
          <w:lang w:val="en-US"/>
        </w:rPr>
        <w:t>. The key function</w:t>
      </w:r>
      <w:r w:rsidR="000A4095">
        <w:rPr>
          <w:lang w:val="en-US"/>
        </w:rPr>
        <w:t xml:space="preserve"> at the foundation stage</w:t>
      </w:r>
      <w:r w:rsidR="00905705">
        <w:rPr>
          <w:lang w:val="en-US"/>
        </w:rPr>
        <w:t xml:space="preserve"> </w:t>
      </w:r>
      <w:r w:rsidR="00C7133A">
        <w:rPr>
          <w:lang w:val="en-US"/>
        </w:rPr>
        <w:t xml:space="preserve">is to </w:t>
      </w:r>
      <w:r w:rsidR="003A13E9">
        <w:rPr>
          <w:lang w:val="en-US"/>
        </w:rPr>
        <w:t>determine what is already known</w:t>
      </w:r>
      <w:r w:rsidR="00021282">
        <w:rPr>
          <w:lang w:val="en-US"/>
        </w:rPr>
        <w:t xml:space="preserve"> </w:t>
      </w:r>
      <w:r w:rsidR="009F6F4E">
        <w:rPr>
          <w:lang w:val="en-US"/>
        </w:rPr>
        <w:t xml:space="preserve">to </w:t>
      </w:r>
      <w:r w:rsidR="000A4095">
        <w:rPr>
          <w:lang w:val="en-US"/>
        </w:rPr>
        <w:t xml:space="preserve">established </w:t>
      </w:r>
      <w:r w:rsidR="00D00839">
        <w:rPr>
          <w:lang w:val="en-US"/>
        </w:rPr>
        <w:t>facts, models</w:t>
      </w:r>
      <w:r w:rsidR="009F6F4E">
        <w:rPr>
          <w:lang w:val="en-US"/>
        </w:rPr>
        <w:t xml:space="preserve"> and boundaries within the current field of research</w:t>
      </w:r>
      <w:r w:rsidR="00021282">
        <w:rPr>
          <w:lang w:val="en-US"/>
        </w:rPr>
        <w:t xml:space="preserve"> (Fink, 2018).</w:t>
      </w:r>
      <w:r w:rsidR="00857D4D">
        <w:rPr>
          <w:lang w:val="en-US"/>
        </w:rPr>
        <w:t xml:space="preserve"> </w:t>
      </w:r>
      <w:r w:rsidR="00A05D15">
        <w:rPr>
          <w:lang w:val="en-US"/>
        </w:rPr>
        <w:t xml:space="preserve">According to </w:t>
      </w:r>
      <w:r w:rsidR="00A05D15" w:rsidRPr="00A05D15">
        <w:t>Machi and McEvoy (2016)</w:t>
      </w:r>
      <w:r w:rsidR="00A05D15">
        <w:rPr>
          <w:lang w:val="en-US"/>
        </w:rPr>
        <w:t>, literature review</w:t>
      </w:r>
      <w:r w:rsidR="00857D4D">
        <w:rPr>
          <w:lang w:val="en-US"/>
        </w:rPr>
        <w:t xml:space="preserve"> allows researchers to </w:t>
      </w:r>
      <w:r w:rsidR="00857D4D" w:rsidRPr="00BA24C5">
        <w:rPr>
          <w:i/>
          <w:iCs/>
          <w:lang w:val="en-US"/>
        </w:rPr>
        <w:t xml:space="preserve">rigorously unpack the fundamental theories, </w:t>
      </w:r>
      <w:r w:rsidR="00BA24C5" w:rsidRPr="00BA24C5">
        <w:rPr>
          <w:i/>
          <w:iCs/>
          <w:lang w:val="en-US"/>
        </w:rPr>
        <w:t>core concepts, operational constructs, and directional relationships that dictate how different variables interact</w:t>
      </w:r>
      <w:r w:rsidR="00BA24C5">
        <w:rPr>
          <w:lang w:val="en-US"/>
        </w:rPr>
        <w:t xml:space="preserve"> within the field. </w:t>
      </w:r>
    </w:p>
    <w:p w14:paraId="0776F7F5" w14:textId="390E77FB" w:rsidR="005C39A3" w:rsidRDefault="00021282">
      <w:pPr>
        <w:rPr>
          <w:lang w:val="en-US"/>
        </w:rPr>
      </w:pPr>
      <w:r>
        <w:rPr>
          <w:lang w:val="en-US"/>
        </w:rPr>
        <w:t>Furthermore, literature review</w:t>
      </w:r>
      <w:r w:rsidR="004756C6">
        <w:rPr>
          <w:lang w:val="en-US"/>
        </w:rPr>
        <w:t xml:space="preserve"> moves away from </w:t>
      </w:r>
      <w:r w:rsidR="004756C6" w:rsidRPr="001C5EED">
        <w:rPr>
          <w:i/>
          <w:iCs/>
          <w:lang w:val="en-US"/>
        </w:rPr>
        <w:t>basic reporting</w:t>
      </w:r>
      <w:r w:rsidR="004756C6">
        <w:rPr>
          <w:lang w:val="en-US"/>
        </w:rPr>
        <w:t xml:space="preserve">. It highlights conflicting </w:t>
      </w:r>
      <w:r w:rsidR="00D00839">
        <w:rPr>
          <w:lang w:val="en-US"/>
        </w:rPr>
        <w:t>viewpoints</w:t>
      </w:r>
      <w:r w:rsidR="004756C6">
        <w:rPr>
          <w:lang w:val="en-US"/>
        </w:rPr>
        <w:t xml:space="preserve"> and clashing perspectives</w:t>
      </w:r>
      <w:r w:rsidR="00D00839">
        <w:rPr>
          <w:lang w:val="en-US"/>
        </w:rPr>
        <w:t>, active tensions and complexities within the knowledge base</w:t>
      </w:r>
      <w:r w:rsidR="00243F24">
        <w:rPr>
          <w:lang w:val="en-US"/>
        </w:rPr>
        <w:t>.</w:t>
      </w:r>
      <w:r w:rsidR="00D00839">
        <w:rPr>
          <w:lang w:val="en-US"/>
        </w:rPr>
        <w:t xml:space="preserve"> (O’Leary 202</w:t>
      </w:r>
      <w:r w:rsidR="00243F24">
        <w:rPr>
          <w:lang w:val="en-US"/>
        </w:rPr>
        <w:t>1</w:t>
      </w:r>
      <w:r w:rsidR="00857D4D">
        <w:rPr>
          <w:lang w:val="en-US"/>
        </w:rPr>
        <w:t xml:space="preserve">). </w:t>
      </w:r>
    </w:p>
    <w:p w14:paraId="06C346A5" w14:textId="1EBA2F07" w:rsidR="005C39A3" w:rsidRDefault="00A352C5">
      <w:pPr>
        <w:rPr>
          <w:lang w:val="en-US"/>
        </w:rPr>
      </w:pPr>
      <w:r>
        <w:rPr>
          <w:noProof/>
          <w:lang w:val="en-US"/>
        </w:rPr>
        <w:drawing>
          <wp:anchor distT="0" distB="0" distL="114300" distR="114300" simplePos="0" relativeHeight="251665408" behindDoc="0" locked="0" layoutInCell="1" allowOverlap="1" wp14:anchorId="46FA6084" wp14:editId="36CD8A78">
            <wp:simplePos x="0" y="0"/>
            <wp:positionH relativeFrom="column">
              <wp:posOffset>664672</wp:posOffset>
            </wp:positionH>
            <wp:positionV relativeFrom="paragraph">
              <wp:posOffset>1207135</wp:posOffset>
            </wp:positionV>
            <wp:extent cx="3575050" cy="3337560"/>
            <wp:effectExtent l="0" t="0" r="6350" b="0"/>
            <wp:wrapTopAndBottom/>
            <wp:docPr id="57777607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776078" name="Picture 577776078"/>
                    <pic:cNvPicPr/>
                  </pic:nvPicPr>
                  <pic:blipFill>
                    <a:blip r:embed="rId9">
                      <a:extLst>
                        <a:ext uri="{28A0092B-C50C-407E-A947-70E740481C1C}">
                          <a14:useLocalDpi xmlns:a14="http://schemas.microsoft.com/office/drawing/2010/main" val="0"/>
                        </a:ext>
                      </a:extLst>
                    </a:blip>
                    <a:stretch>
                      <a:fillRect/>
                    </a:stretch>
                  </pic:blipFill>
                  <pic:spPr>
                    <a:xfrm>
                      <a:off x="0" y="0"/>
                      <a:ext cx="3575050" cy="3337560"/>
                    </a:xfrm>
                    <a:prstGeom prst="rect">
                      <a:avLst/>
                    </a:prstGeom>
                  </pic:spPr>
                </pic:pic>
              </a:graphicData>
            </a:graphic>
            <wp14:sizeRelH relativeFrom="margin">
              <wp14:pctWidth>0</wp14:pctWidth>
            </wp14:sizeRelH>
            <wp14:sizeRelV relativeFrom="margin">
              <wp14:pctHeight>0</wp14:pctHeight>
            </wp14:sizeRelV>
          </wp:anchor>
        </w:drawing>
      </w:r>
      <w:r w:rsidR="005C39A3">
        <w:rPr>
          <w:noProof/>
        </w:rPr>
        <mc:AlternateContent>
          <mc:Choice Requires="wps">
            <w:drawing>
              <wp:anchor distT="0" distB="0" distL="114300" distR="114300" simplePos="0" relativeHeight="251667456" behindDoc="0" locked="0" layoutInCell="1" allowOverlap="1" wp14:anchorId="4061AF5C" wp14:editId="67AAF0C3">
                <wp:simplePos x="0" y="0"/>
                <wp:positionH relativeFrom="column">
                  <wp:posOffset>1195070</wp:posOffset>
                </wp:positionH>
                <wp:positionV relativeFrom="paragraph">
                  <wp:posOffset>4599940</wp:posOffset>
                </wp:positionV>
                <wp:extent cx="3573145" cy="635"/>
                <wp:effectExtent l="0" t="0" r="0" b="0"/>
                <wp:wrapTopAndBottom/>
                <wp:docPr id="1477101799" name="Text Box 1"/>
                <wp:cNvGraphicFramePr/>
                <a:graphic xmlns:a="http://schemas.openxmlformats.org/drawingml/2006/main">
                  <a:graphicData uri="http://schemas.microsoft.com/office/word/2010/wordprocessingShape">
                    <wps:wsp>
                      <wps:cNvSpPr txBox="1"/>
                      <wps:spPr>
                        <a:xfrm>
                          <a:off x="0" y="0"/>
                          <a:ext cx="3573145" cy="635"/>
                        </a:xfrm>
                        <a:prstGeom prst="rect">
                          <a:avLst/>
                        </a:prstGeom>
                        <a:solidFill>
                          <a:prstClr val="white"/>
                        </a:solidFill>
                        <a:ln>
                          <a:noFill/>
                        </a:ln>
                      </wps:spPr>
                      <wps:txbx>
                        <w:txbxContent>
                          <w:p w14:paraId="777BAAC6" w14:textId="10337385" w:rsidR="005C39A3" w:rsidRPr="00B14908" w:rsidRDefault="005C39A3" w:rsidP="005C39A3">
                            <w:pPr>
                              <w:pStyle w:val="Caption"/>
                              <w:rPr>
                                <w:noProof/>
                                <w:sz w:val="22"/>
                                <w:szCs w:val="22"/>
                                <w:lang w:val="en-US"/>
                              </w:rPr>
                            </w:pPr>
                            <w:r>
                              <w:t xml:space="preserve">Figure </w:t>
                            </w:r>
                            <w:r w:rsidR="002A4AAD">
                              <w:fldChar w:fldCharType="begin"/>
                            </w:r>
                            <w:r w:rsidR="002A4AAD">
                              <w:instrText xml:space="preserve"> SEQ Figure \* ARABIC </w:instrText>
                            </w:r>
                            <w:r w:rsidR="002A4AAD">
                              <w:fldChar w:fldCharType="separate"/>
                            </w:r>
                            <w:r w:rsidR="002A4AAD">
                              <w:rPr>
                                <w:noProof/>
                              </w:rPr>
                              <w:t>1</w:t>
                            </w:r>
                            <w:r w:rsidR="002A4AAD">
                              <w:rPr>
                                <w:noProof/>
                              </w:rPr>
                              <w:fldChar w:fldCharType="end"/>
                            </w:r>
                            <w:r>
                              <w:rPr>
                                <w:lang w:val="en-US"/>
                              </w:rPr>
                              <w:t>: The Seven Research Gaps (Miles,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61AF5C" id="Text Box 1" o:spid="_x0000_s1030" type="#_x0000_t202" style="position:absolute;margin-left:94.1pt;margin-top:362.2pt;width:281.3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" stroked="f">
                <v:textbox style="mso-fit-shape-to-text:t" inset="0,0,0,0">
                  <w:txbxContent>
                    <w:p w14:paraId="777BAAC6" w14:textId="10337385" w:rsidR="005C39A3" w:rsidRPr="00B14908" w:rsidRDefault="005C39A3" w:rsidP="005C39A3">
                      <w:pPr>
                        <w:pStyle w:val="Caption"/>
                        <w:rPr>
                          <w:noProof/>
                          <w:sz w:val="22"/>
                          <w:szCs w:val="22"/>
                          <w:lang w:val="en-US"/>
                        </w:rPr>
                      </w:pPr>
                      <w:r>
                        <w:t xml:space="preserve">Figure </w:t>
                      </w:r>
                      <w:r w:rsidR="002A4AAD">
                        <w:fldChar w:fldCharType="begin"/>
                      </w:r>
                      <w:r w:rsidR="002A4AAD">
                        <w:instrText xml:space="preserve"> SEQ Figure \* ARABIC </w:instrText>
                      </w:r>
                      <w:r w:rsidR="002A4AAD">
                        <w:fldChar w:fldCharType="separate"/>
                      </w:r>
                      <w:r w:rsidR="002A4AAD">
                        <w:rPr>
                          <w:noProof/>
                        </w:rPr>
                        <w:t>1</w:t>
                      </w:r>
                      <w:r w:rsidR="002A4AAD">
                        <w:rPr>
                          <w:noProof/>
                        </w:rPr>
                        <w:fldChar w:fldCharType="end"/>
                      </w:r>
                      <w:r>
                        <w:rPr>
                          <w:lang w:val="en-US"/>
                        </w:rPr>
                        <w:t>: The Seven Research Gaps (Miles, 2017)</w:t>
                      </w:r>
                    </w:p>
                  </w:txbxContent>
                </v:textbox>
                <w10:wrap type="topAndBottom"/>
              </v:shape>
            </w:pict>
          </mc:Fallback>
        </mc:AlternateContent>
      </w:r>
      <w:r w:rsidR="001D336E">
        <w:rPr>
          <w:lang w:val="en-US"/>
        </w:rPr>
        <w:t>Identifying the research gap</w:t>
      </w:r>
      <w:r w:rsidR="008F0A51">
        <w:rPr>
          <w:lang w:val="en-US"/>
        </w:rPr>
        <w:t xml:space="preserve"> is another major function of the literature review. </w:t>
      </w:r>
      <w:r w:rsidR="00A96571">
        <w:rPr>
          <w:lang w:val="en-US"/>
        </w:rPr>
        <w:t xml:space="preserve">A gap is not just a </w:t>
      </w:r>
      <w:r w:rsidR="00A96571" w:rsidRPr="00B44612">
        <w:rPr>
          <w:i/>
          <w:iCs/>
          <w:lang w:val="en-US"/>
        </w:rPr>
        <w:t>“hole in the literature”</w:t>
      </w:r>
      <w:r w:rsidR="00A96571">
        <w:rPr>
          <w:lang w:val="en-US"/>
        </w:rPr>
        <w:t xml:space="preserve"> but rather a</w:t>
      </w:r>
      <w:r w:rsidR="00B44612">
        <w:rPr>
          <w:lang w:val="en-US"/>
        </w:rPr>
        <w:t>n</w:t>
      </w:r>
      <w:r w:rsidR="00A96571">
        <w:rPr>
          <w:lang w:val="en-US"/>
        </w:rPr>
        <w:t xml:space="preserve"> unresolved </w:t>
      </w:r>
      <w:r w:rsidR="00B44612">
        <w:rPr>
          <w:lang w:val="en-US"/>
        </w:rPr>
        <w:t>problem</w:t>
      </w:r>
      <w:r w:rsidR="00A96571">
        <w:rPr>
          <w:lang w:val="en-US"/>
        </w:rPr>
        <w:t xml:space="preserve"> wi</w:t>
      </w:r>
      <w:r w:rsidR="00B44612">
        <w:rPr>
          <w:lang w:val="en-US"/>
        </w:rPr>
        <w:t xml:space="preserve">th real-world </w:t>
      </w:r>
      <w:r w:rsidR="00F61633">
        <w:rPr>
          <w:lang w:val="en-US"/>
        </w:rPr>
        <w:t>implications</w:t>
      </w:r>
      <w:r w:rsidR="00B44612">
        <w:rPr>
          <w:lang w:val="en-US"/>
        </w:rPr>
        <w:t xml:space="preserve"> for different stakeholders.</w:t>
      </w:r>
      <w:r w:rsidR="00F61633">
        <w:rPr>
          <w:lang w:val="en-US"/>
        </w:rPr>
        <w:t xml:space="preserve"> </w:t>
      </w:r>
      <w:r w:rsidR="009C184C">
        <w:rPr>
          <w:lang w:val="en-US"/>
        </w:rPr>
        <w:t>Dr David Miles (2017)</w:t>
      </w:r>
      <w:r w:rsidR="006C5EC1">
        <w:rPr>
          <w:lang w:val="en-US"/>
        </w:rPr>
        <w:t xml:space="preserve"> introduced a seven-</w:t>
      </w:r>
      <w:r w:rsidR="00524323">
        <w:rPr>
          <w:lang w:val="en-US"/>
        </w:rPr>
        <w:t>point</w:t>
      </w:r>
      <w:r w:rsidR="006C5EC1">
        <w:rPr>
          <w:lang w:val="en-US"/>
        </w:rPr>
        <w:t xml:space="preserve"> taxonomy</w:t>
      </w:r>
      <w:r w:rsidR="00815CCE">
        <w:rPr>
          <w:lang w:val="en-US"/>
        </w:rPr>
        <w:t xml:space="preserve"> to help resea</w:t>
      </w:r>
      <w:r w:rsidR="00524323">
        <w:rPr>
          <w:lang w:val="en-US"/>
        </w:rPr>
        <w:t>r</w:t>
      </w:r>
      <w:r w:rsidR="00815CCE">
        <w:rPr>
          <w:lang w:val="en-US"/>
        </w:rPr>
        <w:t>chers</w:t>
      </w:r>
      <w:r w:rsidR="00C85A6E">
        <w:rPr>
          <w:lang w:val="en-US"/>
        </w:rPr>
        <w:t xml:space="preserve"> </w:t>
      </w:r>
      <w:r w:rsidR="00815CCE">
        <w:rPr>
          <w:lang w:val="en-US"/>
        </w:rPr>
        <w:t xml:space="preserve">systematically </w:t>
      </w:r>
      <w:r w:rsidR="00524323">
        <w:rPr>
          <w:lang w:val="en-US"/>
        </w:rPr>
        <w:t>identify</w:t>
      </w:r>
      <w:r w:rsidR="00815CCE">
        <w:rPr>
          <w:lang w:val="en-US"/>
        </w:rPr>
        <w:t xml:space="preserve"> and define gaps in current academic literature, this framework categorizes </w:t>
      </w:r>
      <w:r w:rsidR="00CC2E8D">
        <w:rPr>
          <w:lang w:val="en-US"/>
        </w:rPr>
        <w:t xml:space="preserve">research </w:t>
      </w:r>
      <w:r w:rsidR="00524323">
        <w:rPr>
          <w:lang w:val="en-US"/>
        </w:rPr>
        <w:t>deficiencies</w:t>
      </w:r>
      <w:r w:rsidR="00CC2E8D">
        <w:rPr>
          <w:lang w:val="en-US"/>
        </w:rPr>
        <w:t xml:space="preserve"> into evidence, knowledge, </w:t>
      </w:r>
      <w:r w:rsidR="00524323">
        <w:rPr>
          <w:lang w:val="en-US"/>
        </w:rPr>
        <w:t>practical</w:t>
      </w:r>
      <w:r w:rsidR="00CC2E8D">
        <w:rPr>
          <w:lang w:val="en-US"/>
        </w:rPr>
        <w:t xml:space="preserve">-knowledge conflict, methodological, empirical, </w:t>
      </w:r>
      <w:r w:rsidR="00524323">
        <w:rPr>
          <w:lang w:val="en-US"/>
        </w:rPr>
        <w:t>theoretical</w:t>
      </w:r>
      <w:r w:rsidR="00CC2E8D">
        <w:rPr>
          <w:lang w:val="en-US"/>
        </w:rPr>
        <w:t xml:space="preserve"> and population ga</w:t>
      </w:r>
      <w:r w:rsidR="00524323">
        <w:rPr>
          <w:lang w:val="en-US"/>
        </w:rPr>
        <w:t>ps.</w:t>
      </w:r>
      <w:r w:rsidR="00BF587D">
        <w:rPr>
          <w:lang w:val="en-US"/>
        </w:rPr>
        <w:t xml:space="preserve"> </w:t>
      </w:r>
    </w:p>
    <w:p w14:paraId="01C26632" w14:textId="168B36DB" w:rsidR="00BD26B4" w:rsidRDefault="00684D98">
      <w:pPr>
        <w:rPr>
          <w:lang w:val="en-US"/>
        </w:rPr>
      </w:pPr>
      <w:r>
        <w:rPr>
          <w:lang w:val="en-US"/>
        </w:rPr>
        <w:t xml:space="preserve">These seven types of research gap serve as a strategic compass for academic investigations by systematical </w:t>
      </w:r>
      <w:r w:rsidR="00694087">
        <w:rPr>
          <w:lang w:val="en-US"/>
        </w:rPr>
        <w:t>identifying</w:t>
      </w:r>
      <w:r>
        <w:rPr>
          <w:lang w:val="en-US"/>
        </w:rPr>
        <w:t xml:space="preserve"> critical </w:t>
      </w:r>
      <w:r w:rsidR="00694087">
        <w:rPr>
          <w:lang w:val="en-US"/>
        </w:rPr>
        <w:t>vulnerabilities</w:t>
      </w:r>
      <w:r>
        <w:rPr>
          <w:lang w:val="en-US"/>
        </w:rPr>
        <w:t xml:space="preserve"> withing the existing body of literature. </w:t>
      </w:r>
      <w:r w:rsidR="00641BB7">
        <w:rPr>
          <w:lang w:val="en-US"/>
        </w:rPr>
        <w:t xml:space="preserve">By anchoring a </w:t>
      </w:r>
      <w:r w:rsidR="00641BB7">
        <w:rPr>
          <w:lang w:val="en-US"/>
        </w:rPr>
        <w:lastRenderedPageBreak/>
        <w:t xml:space="preserve">study in this framework, the inquiry transforms into a purposeful contribution that advances both scientific and real-world </w:t>
      </w:r>
      <w:r w:rsidR="000A7504">
        <w:rPr>
          <w:lang w:val="en-US"/>
        </w:rPr>
        <w:t>utility</w:t>
      </w:r>
      <w:r w:rsidR="00F318D1">
        <w:rPr>
          <w:lang w:val="en-US"/>
        </w:rPr>
        <w:t>.</w:t>
      </w:r>
    </w:p>
    <w:p w14:paraId="3BCE8B60" w14:textId="6FD76E4A" w:rsidR="00FF063A" w:rsidRDefault="0089648E">
      <w:pPr>
        <w:rPr>
          <w:lang w:val="en-US"/>
        </w:rPr>
      </w:pPr>
      <w:r>
        <w:rPr>
          <w:lang w:val="en-US"/>
        </w:rPr>
        <w:t>Examining</w:t>
      </w:r>
      <w:r w:rsidR="009D2783">
        <w:rPr>
          <w:lang w:val="en-US"/>
        </w:rPr>
        <w:t xml:space="preserve"> </w:t>
      </w:r>
      <w:r>
        <w:rPr>
          <w:lang w:val="en-US"/>
        </w:rPr>
        <w:t>existing</w:t>
      </w:r>
      <w:r w:rsidR="009D2783">
        <w:rPr>
          <w:lang w:val="en-US"/>
        </w:rPr>
        <w:t xml:space="preserve"> studies refines the scope of </w:t>
      </w:r>
      <w:r>
        <w:rPr>
          <w:lang w:val="en-US"/>
        </w:rPr>
        <w:t>inquiry</w:t>
      </w:r>
      <w:r w:rsidR="006513E2">
        <w:rPr>
          <w:lang w:val="en-US"/>
        </w:rPr>
        <w:t>. It sharpens initial ideas into precise, high-impact</w:t>
      </w:r>
      <w:r w:rsidR="00906384">
        <w:rPr>
          <w:lang w:val="en-US"/>
        </w:rPr>
        <w:t xml:space="preserve"> informed</w:t>
      </w:r>
      <w:r w:rsidR="006513E2">
        <w:rPr>
          <w:lang w:val="en-US"/>
        </w:rPr>
        <w:t xml:space="preserve"> research questions by exposing what remains </w:t>
      </w:r>
      <w:r>
        <w:rPr>
          <w:lang w:val="en-US"/>
        </w:rPr>
        <w:t xml:space="preserve">unanswered </w:t>
      </w:r>
      <w:r w:rsidR="00A50072" w:rsidRPr="00A50072">
        <w:t>(Booth et al., 2022)</w:t>
      </w:r>
      <w:r>
        <w:rPr>
          <w:lang w:val="en-US"/>
        </w:rPr>
        <w:t>.</w:t>
      </w:r>
    </w:p>
    <w:p w14:paraId="4EB5FEE4" w14:textId="05154AED" w:rsidR="002D4CB0" w:rsidRDefault="00525570" w:rsidP="002D4CB0">
      <w:pPr>
        <w:rPr>
          <w:lang w:val="en-US"/>
        </w:rPr>
      </w:pPr>
      <w:r>
        <w:rPr>
          <w:lang w:val="en-US"/>
        </w:rPr>
        <w:t xml:space="preserve">Developing a conceptual framework through literature review is also an important </w:t>
      </w:r>
      <w:r w:rsidR="003449D9">
        <w:rPr>
          <w:lang w:val="en-US"/>
        </w:rPr>
        <w:t xml:space="preserve">task. Literature review serves </w:t>
      </w:r>
      <w:r w:rsidR="00164E1C">
        <w:rPr>
          <w:lang w:val="en-US"/>
        </w:rPr>
        <w:t>as a source for extracting and identifying variables</w:t>
      </w:r>
      <w:r w:rsidR="00A36E6D">
        <w:rPr>
          <w:lang w:val="en-US"/>
        </w:rPr>
        <w:t>. This helps in visual and logical construction of an original conceptual framework that guides the study (</w:t>
      </w:r>
      <w:r w:rsidR="002D4CB0" w:rsidRPr="002D4CB0">
        <w:t>O’Leary, 2017)</w:t>
      </w:r>
      <w:r w:rsidR="002D4CB0">
        <w:rPr>
          <w:lang w:val="en-US"/>
        </w:rPr>
        <w:t>.</w:t>
      </w:r>
    </w:p>
    <w:p w14:paraId="72935959" w14:textId="7AFA94A7" w:rsidR="00906384" w:rsidRPr="007D6E76" w:rsidRDefault="005972CB">
      <w:pPr>
        <w:rPr>
          <w:lang w:val="en-US"/>
        </w:rPr>
      </w:pPr>
      <w:r>
        <w:rPr>
          <w:lang w:val="en-US"/>
        </w:rPr>
        <w:t xml:space="preserve">Ultimately, the literature review answers the most critical question: Why is this study significant? </w:t>
      </w:r>
      <w:r w:rsidR="00AC3282">
        <w:rPr>
          <w:lang w:val="en-US"/>
        </w:rPr>
        <w:t xml:space="preserve">It is justified by identifying the gaps </w:t>
      </w:r>
      <w:r w:rsidR="00A229CE">
        <w:rPr>
          <w:lang w:val="en-US"/>
        </w:rPr>
        <w:t xml:space="preserve">to validate the urgency, relevance and </w:t>
      </w:r>
      <w:r w:rsidR="0064287A">
        <w:rPr>
          <w:lang w:val="en-US"/>
        </w:rPr>
        <w:t>significance</w:t>
      </w:r>
      <w:r w:rsidR="00A229CE">
        <w:rPr>
          <w:lang w:val="en-US"/>
        </w:rPr>
        <w:t xml:space="preserve"> of </w:t>
      </w:r>
      <w:r w:rsidR="0064287A">
        <w:rPr>
          <w:lang w:val="en-US"/>
        </w:rPr>
        <w:t>the study</w:t>
      </w:r>
      <w:r w:rsidR="00E66F4B">
        <w:rPr>
          <w:lang w:val="en-US"/>
        </w:rPr>
        <w:t xml:space="preserve"> </w:t>
      </w:r>
      <w:r w:rsidR="00E66F4B" w:rsidRPr="00E66F4B">
        <w:t>(Hart, 2018)</w:t>
      </w:r>
      <w:r w:rsidR="0064287A">
        <w:rPr>
          <w:lang w:val="en-US"/>
        </w:rPr>
        <w:t xml:space="preserve">. </w:t>
      </w:r>
    </w:p>
    <w:p w14:paraId="5B7DB48A" w14:textId="5154C320" w:rsidR="00945A62" w:rsidRPr="006E0C5B" w:rsidRDefault="00945A62" w:rsidP="00AA2122">
      <w:pPr>
        <w:pStyle w:val="Heading2"/>
        <w:rPr>
          <w:b/>
          <w:bCs/>
          <w:color w:val="auto"/>
          <w:lang w:val="en-US"/>
        </w:rPr>
      </w:pPr>
      <w:bookmarkStart w:id="4" w:name="_Toc241694894"/>
      <w:r w:rsidRPr="006E0C5B">
        <w:rPr>
          <w:b/>
          <w:bCs/>
          <w:color w:val="auto"/>
          <w:lang w:val="en-US"/>
        </w:rPr>
        <w:t>Charac</w:t>
      </w:r>
      <w:r w:rsidR="008128C5" w:rsidRPr="006E0C5B">
        <w:rPr>
          <w:b/>
          <w:bCs/>
          <w:color w:val="auto"/>
          <w:lang w:val="en-US"/>
        </w:rPr>
        <w:t xml:space="preserve">teristics of a </w:t>
      </w:r>
      <w:r w:rsidR="003E432D" w:rsidRPr="006E0C5B">
        <w:rPr>
          <w:b/>
          <w:bCs/>
          <w:color w:val="auto"/>
          <w:lang w:val="en-US"/>
        </w:rPr>
        <w:t>Rigorous</w:t>
      </w:r>
      <w:r w:rsidR="00CA7AD3" w:rsidRPr="006E0C5B">
        <w:rPr>
          <w:b/>
          <w:bCs/>
          <w:color w:val="auto"/>
          <w:lang w:val="en-US"/>
        </w:rPr>
        <w:t xml:space="preserve"> literature Review</w:t>
      </w:r>
      <w:bookmarkEnd w:id="4"/>
    </w:p>
    <w:p w14:paraId="0299E6D4" w14:textId="11004EE7" w:rsidR="00437594" w:rsidRDefault="004861A1">
      <w:pPr>
        <w:rPr>
          <w:lang w:val="en-US"/>
        </w:rPr>
      </w:pPr>
      <w:r>
        <w:rPr>
          <w:lang w:val="en-US"/>
        </w:rPr>
        <w:t xml:space="preserve">According to </w:t>
      </w:r>
      <w:r w:rsidRPr="004861A1">
        <w:t>Snyder (2019)</w:t>
      </w:r>
      <w:r>
        <w:rPr>
          <w:lang w:val="en-US"/>
        </w:rPr>
        <w:t>, a high-quality literature review must</w:t>
      </w:r>
      <w:r w:rsidR="003A57B4">
        <w:rPr>
          <w:lang w:val="en-US"/>
        </w:rPr>
        <w:t xml:space="preserve"> be a rigorous and deliberate piece of </w:t>
      </w:r>
      <w:r w:rsidR="00B94E0B">
        <w:rPr>
          <w:lang w:val="en-US"/>
        </w:rPr>
        <w:t xml:space="preserve">research in its own right. </w:t>
      </w:r>
      <w:r w:rsidR="000B3B4E">
        <w:rPr>
          <w:lang w:val="en-US"/>
        </w:rPr>
        <w:t xml:space="preserve">Hart (2018) </w:t>
      </w:r>
      <w:r w:rsidR="00236049">
        <w:rPr>
          <w:lang w:val="en-US"/>
        </w:rPr>
        <w:t xml:space="preserve">suggests that to achieve a doctoral level standard, a literature review must satisfy </w:t>
      </w:r>
      <w:r w:rsidR="007628F8">
        <w:rPr>
          <w:lang w:val="en-US"/>
        </w:rPr>
        <w:t>approximately</w:t>
      </w:r>
      <w:r w:rsidR="00236049">
        <w:rPr>
          <w:lang w:val="en-US"/>
        </w:rPr>
        <w:t xml:space="preserve"> seven distinct quality </w:t>
      </w:r>
      <w:r w:rsidR="00210520">
        <w:rPr>
          <w:lang w:val="en-US"/>
        </w:rPr>
        <w:t xml:space="preserve">criteria; critical, systematic and structured, analytical, synthetic, current and relevant, </w:t>
      </w:r>
      <w:r w:rsidR="00481588">
        <w:rPr>
          <w:lang w:val="en-US"/>
        </w:rPr>
        <w:t xml:space="preserve">transparent, coherent and theoretically informed. </w:t>
      </w:r>
    </w:p>
    <w:p w14:paraId="6B8737C7" w14:textId="1CCC4251" w:rsidR="002A4AAD" w:rsidRPr="00437594" w:rsidRDefault="00154C78" w:rsidP="00437594">
      <w:pPr>
        <w:rPr>
          <w:lang w:val="en-US"/>
        </w:rPr>
      </w:pPr>
      <w:r>
        <w:rPr>
          <w:noProof/>
          <w:lang w:val="en-US"/>
        </w:rPr>
        <w:drawing>
          <wp:anchor distT="0" distB="0" distL="114300" distR="114300" simplePos="0" relativeHeight="251668480" behindDoc="0" locked="0" layoutInCell="1" allowOverlap="1" wp14:anchorId="71717056" wp14:editId="63F6935C">
            <wp:simplePos x="0" y="0"/>
            <wp:positionH relativeFrom="column">
              <wp:posOffset>664845</wp:posOffset>
            </wp:positionH>
            <wp:positionV relativeFrom="paragraph">
              <wp:posOffset>1386205</wp:posOffset>
            </wp:positionV>
            <wp:extent cx="3547745" cy="3289935"/>
            <wp:effectExtent l="0" t="0" r="0" b="5715"/>
            <wp:wrapTopAndBottom/>
            <wp:docPr id="73040070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400705" name="Picture 730400705"/>
                    <pic:cNvPicPr/>
                  </pic:nvPicPr>
                  <pic:blipFill>
                    <a:blip r:embed="rId10">
                      <a:extLst>
                        <a:ext uri="{28A0092B-C50C-407E-A947-70E740481C1C}">
                          <a14:useLocalDpi xmlns:a14="http://schemas.microsoft.com/office/drawing/2010/main" val="0"/>
                        </a:ext>
                      </a:extLst>
                    </a:blip>
                    <a:stretch>
                      <a:fillRect/>
                    </a:stretch>
                  </pic:blipFill>
                  <pic:spPr>
                    <a:xfrm>
                      <a:off x="0" y="0"/>
                      <a:ext cx="3547745" cy="3289935"/>
                    </a:xfrm>
                    <a:prstGeom prst="rect">
                      <a:avLst/>
                    </a:prstGeom>
                  </pic:spPr>
                </pic:pic>
              </a:graphicData>
            </a:graphic>
          </wp:anchor>
        </w:drawing>
      </w:r>
      <w:r w:rsidR="00ED55D4" w:rsidRPr="00ED55D4">
        <w:t>Onwuegbuzie and Frels (2016)</w:t>
      </w:r>
      <w:r w:rsidR="00ED55D4">
        <w:rPr>
          <w:lang w:val="en-US"/>
        </w:rPr>
        <w:t xml:space="preserve"> created </w:t>
      </w:r>
      <w:r w:rsidR="00E01D5F">
        <w:rPr>
          <w:lang w:val="en-US"/>
        </w:rPr>
        <w:t xml:space="preserve">the “CORE” framework (Critical Thinking, Organization, Reflections and Evaluation) to mathematically and qualitatively measure review rigor. </w:t>
      </w:r>
      <w:r w:rsidR="00367A75">
        <w:rPr>
          <w:lang w:val="en-US"/>
        </w:rPr>
        <w:t>This “seven-step quality process’ or framework</w:t>
      </w:r>
      <w:r w:rsidR="00D3737E">
        <w:rPr>
          <w:lang w:val="en-US"/>
        </w:rPr>
        <w:t xml:space="preserve"> </w:t>
      </w:r>
      <w:r w:rsidR="008C2D20">
        <w:rPr>
          <w:lang w:val="en-US"/>
        </w:rPr>
        <w:t xml:space="preserve">acts a continuous evaluation loop that researchers use at every single step of the review process. </w:t>
      </w:r>
      <w:r w:rsidR="00DE1318">
        <w:rPr>
          <w:lang w:val="en-US"/>
        </w:rPr>
        <w:t xml:space="preserve">From </w:t>
      </w:r>
      <w:r w:rsidR="00AA389F">
        <w:rPr>
          <w:lang w:val="en-US"/>
        </w:rPr>
        <w:t>critical</w:t>
      </w:r>
      <w:r w:rsidR="0034170F">
        <w:rPr>
          <w:lang w:val="en-US"/>
        </w:rPr>
        <w:t xml:space="preserve"> examination </w:t>
      </w:r>
      <w:r w:rsidR="00AA389F">
        <w:rPr>
          <w:lang w:val="en-US"/>
        </w:rPr>
        <w:t>in scrutinizing</w:t>
      </w:r>
      <w:r w:rsidR="00650727">
        <w:rPr>
          <w:lang w:val="en-US"/>
        </w:rPr>
        <w:t xml:space="preserve"> sources, to </w:t>
      </w:r>
      <w:r w:rsidR="00815445">
        <w:rPr>
          <w:lang w:val="en-US"/>
        </w:rPr>
        <w:t xml:space="preserve">rigorous structuring and storing data, </w:t>
      </w:r>
      <w:r w:rsidR="00A12C80">
        <w:rPr>
          <w:lang w:val="en-US"/>
        </w:rPr>
        <w:t xml:space="preserve">to documenting reflexivity, </w:t>
      </w:r>
      <w:r w:rsidR="00F23CEF">
        <w:rPr>
          <w:lang w:val="en-US"/>
        </w:rPr>
        <w:t xml:space="preserve">to verifying that each step </w:t>
      </w:r>
      <w:r w:rsidR="00630EAC">
        <w:rPr>
          <w:lang w:val="en-US"/>
        </w:rPr>
        <w:t>satisfies</w:t>
      </w:r>
      <w:r w:rsidR="00F23CEF">
        <w:rPr>
          <w:lang w:val="en-US"/>
        </w:rPr>
        <w:t xml:space="preserve"> </w:t>
      </w:r>
      <w:r w:rsidR="00630EAC">
        <w:rPr>
          <w:lang w:val="en-US"/>
        </w:rPr>
        <w:t>doctoral-level standards before moving to the next phase</w:t>
      </w:r>
      <w:r w:rsidR="00805940">
        <w:rPr>
          <w:lang w:val="en-US"/>
        </w:rPr>
        <w:t xml:space="preserve">, </w:t>
      </w:r>
      <w:r w:rsidR="00140745">
        <w:rPr>
          <w:lang w:val="en-US"/>
        </w:rPr>
        <w:t xml:space="preserve">the steps in measuring quality are continuously </w:t>
      </w:r>
      <w:r w:rsidR="000E7E59">
        <w:rPr>
          <w:lang w:val="en-US"/>
        </w:rPr>
        <w:t>implemented.</w:t>
      </w:r>
    </w:p>
    <w:p w14:paraId="123F5ED0" w14:textId="20CFE051" w:rsidR="000E7E59" w:rsidRPr="00ED55D4" w:rsidRDefault="002A4AAD" w:rsidP="002A4AAD">
      <w:pPr>
        <w:pStyle w:val="Caption"/>
        <w:rPr>
          <w:lang w:val="en-US"/>
        </w:rPr>
      </w:pPr>
      <w:r>
        <w:t xml:space="preserve">Figure </w:t>
      </w:r>
      <w:r>
        <w:fldChar w:fldCharType="begin"/>
      </w:r>
      <w:r>
        <w:instrText xml:space="preserve"> SEQ Figure \* ARABIC </w:instrText>
      </w:r>
      <w:r>
        <w:fldChar w:fldCharType="separate"/>
      </w:r>
      <w:r>
        <w:rPr>
          <w:noProof/>
        </w:rPr>
        <w:t>2</w:t>
      </w:r>
      <w:r>
        <w:rPr>
          <w:noProof/>
        </w:rPr>
        <w:fldChar w:fldCharType="end"/>
      </w:r>
      <w:r w:rsidRPr="00816024">
        <w:t>: The Seven-Step Model for a Comprehensive Literature Review (Onwuegbuzie and Frels, 2016)</w:t>
      </w:r>
    </w:p>
    <w:p w14:paraId="5219E9DA" w14:textId="77777777" w:rsidR="007628F8" w:rsidRPr="004861A1" w:rsidRDefault="007628F8">
      <w:pPr>
        <w:rPr>
          <w:lang w:val="en-US"/>
        </w:rPr>
      </w:pPr>
    </w:p>
    <w:p w14:paraId="1232C34F" w14:textId="4F63B18E" w:rsidR="0066164E" w:rsidRPr="006E0C5B" w:rsidRDefault="00CA7AD3" w:rsidP="00AA2122">
      <w:pPr>
        <w:pStyle w:val="Heading2"/>
        <w:rPr>
          <w:b/>
          <w:bCs/>
          <w:color w:val="auto"/>
          <w:lang w:val="en-US"/>
        </w:rPr>
      </w:pPr>
      <w:bookmarkStart w:id="5" w:name="_Toc241694895"/>
      <w:r w:rsidRPr="006E0C5B">
        <w:rPr>
          <w:b/>
          <w:bCs/>
          <w:color w:val="auto"/>
          <w:lang w:val="en-US"/>
        </w:rPr>
        <w:lastRenderedPageBreak/>
        <w:t>Diverse</w:t>
      </w:r>
      <w:r w:rsidR="00EC0F89" w:rsidRPr="006E0C5B">
        <w:rPr>
          <w:b/>
          <w:bCs/>
          <w:color w:val="auto"/>
          <w:lang w:val="en-US"/>
        </w:rPr>
        <w:t xml:space="preserve"> Approaches to Literature review</w:t>
      </w:r>
      <w:bookmarkEnd w:id="5"/>
    </w:p>
    <w:p w14:paraId="29F5FF11" w14:textId="10A8045F" w:rsidR="00F554D4" w:rsidRDefault="00274882">
      <w:pPr>
        <w:rPr>
          <w:lang w:val="en-US"/>
        </w:rPr>
      </w:pPr>
      <w:r>
        <w:rPr>
          <w:lang w:val="en-US"/>
        </w:rPr>
        <w:t>There are various approache</w:t>
      </w:r>
      <w:r w:rsidR="00BD44C7">
        <w:rPr>
          <w:lang w:val="en-US"/>
        </w:rPr>
        <w:t>s</w:t>
      </w:r>
      <w:r>
        <w:rPr>
          <w:lang w:val="en-US"/>
        </w:rPr>
        <w:t xml:space="preserve"> to reviewing existing knowledge, </w:t>
      </w:r>
      <w:r w:rsidR="00BD44C7">
        <w:rPr>
          <w:lang w:val="en-US"/>
        </w:rPr>
        <w:t xml:space="preserve">each contingent to its purpose, scope, research question, </w:t>
      </w:r>
      <w:r w:rsidR="00E40BF7">
        <w:rPr>
          <w:lang w:val="en-US"/>
        </w:rPr>
        <w:t>evidence typ</w:t>
      </w:r>
      <w:r w:rsidR="00EB07F2">
        <w:rPr>
          <w:lang w:val="en-US"/>
        </w:rPr>
        <w:t xml:space="preserve">e etc. </w:t>
      </w:r>
      <w:r w:rsidR="003279CB" w:rsidRPr="003279CB">
        <w:t>Grant and Booth (2009)</w:t>
      </w:r>
      <w:r w:rsidR="003279CB">
        <w:rPr>
          <w:lang w:val="en-US"/>
        </w:rPr>
        <w:t xml:space="preserve"> </w:t>
      </w:r>
      <w:r w:rsidR="00595CE3">
        <w:rPr>
          <w:lang w:val="en-US"/>
        </w:rPr>
        <w:t xml:space="preserve">comprehensively mapped, evaluated and grouped an entire landscape of </w:t>
      </w:r>
      <w:r w:rsidR="00C24343">
        <w:rPr>
          <w:lang w:val="en-US"/>
        </w:rPr>
        <w:t xml:space="preserve">14 different </w:t>
      </w:r>
      <w:r w:rsidR="00595CE3">
        <w:rPr>
          <w:lang w:val="en-US"/>
        </w:rPr>
        <w:t xml:space="preserve">approaches under one-conceptual </w:t>
      </w:r>
      <w:r w:rsidR="001A77DA">
        <w:rPr>
          <w:lang w:val="en-US"/>
        </w:rPr>
        <w:t xml:space="preserve">and analytical </w:t>
      </w:r>
      <w:r w:rsidR="00595CE3">
        <w:rPr>
          <w:lang w:val="en-US"/>
        </w:rPr>
        <w:t>framework</w:t>
      </w:r>
      <w:r w:rsidR="005953B3">
        <w:rPr>
          <w:lang w:val="en-US"/>
        </w:rPr>
        <w:t xml:space="preserve"> termed </w:t>
      </w:r>
      <w:r w:rsidR="005953B3" w:rsidRPr="00183D81">
        <w:rPr>
          <w:b/>
          <w:bCs/>
          <w:lang w:val="en-US"/>
        </w:rPr>
        <w:t>SA</w:t>
      </w:r>
      <w:r w:rsidR="00F970F4">
        <w:rPr>
          <w:b/>
          <w:bCs/>
          <w:lang w:val="en-US"/>
        </w:rPr>
        <w:t>L</w:t>
      </w:r>
      <w:r w:rsidR="005953B3" w:rsidRPr="00183D81">
        <w:rPr>
          <w:b/>
          <w:bCs/>
          <w:lang w:val="en-US"/>
        </w:rPr>
        <w:t>SA</w:t>
      </w:r>
      <w:r w:rsidR="00816302">
        <w:rPr>
          <w:lang w:val="en-US"/>
        </w:rPr>
        <w:t xml:space="preserve">. </w:t>
      </w:r>
      <w:r w:rsidR="00183D81">
        <w:rPr>
          <w:lang w:val="en-US"/>
        </w:rPr>
        <w:t>Th</w:t>
      </w:r>
      <w:r w:rsidR="00D72779">
        <w:rPr>
          <w:lang w:val="en-US"/>
        </w:rPr>
        <w:t>eir</w:t>
      </w:r>
      <w:r w:rsidR="00183D81">
        <w:rPr>
          <w:lang w:val="en-US"/>
        </w:rPr>
        <w:t xml:space="preserve"> typology</w:t>
      </w:r>
      <w:r w:rsidR="00EA1CE3">
        <w:rPr>
          <w:lang w:val="en-US"/>
        </w:rPr>
        <w:t xml:space="preserve"> </w:t>
      </w:r>
      <w:r w:rsidR="0064092B">
        <w:rPr>
          <w:lang w:val="en-US"/>
        </w:rPr>
        <w:t>includes</w:t>
      </w:r>
      <w:r w:rsidR="00816302">
        <w:rPr>
          <w:lang w:val="en-US"/>
        </w:rPr>
        <w:t xml:space="preserve"> every single approach</w:t>
      </w:r>
      <w:r w:rsidR="00E103EC">
        <w:rPr>
          <w:lang w:val="en-US"/>
        </w:rPr>
        <w:t xml:space="preserve"> including the following </w:t>
      </w:r>
      <w:r w:rsidR="00F554D4">
        <w:rPr>
          <w:lang w:val="en-US"/>
        </w:rPr>
        <w:t xml:space="preserve">primary approaches </w:t>
      </w:r>
      <w:r w:rsidR="00E103EC">
        <w:rPr>
          <w:lang w:val="en-US"/>
        </w:rPr>
        <w:t>implemented</w:t>
      </w:r>
      <w:r w:rsidR="00F554D4">
        <w:rPr>
          <w:lang w:val="en-US"/>
        </w:rPr>
        <w:t xml:space="preserve"> </w:t>
      </w:r>
      <w:r w:rsidR="006C78D8">
        <w:rPr>
          <w:lang w:val="en-US"/>
        </w:rPr>
        <w:t xml:space="preserve">in the modern research </w:t>
      </w:r>
      <w:r w:rsidR="00B7064A">
        <w:rPr>
          <w:lang w:val="en-US"/>
        </w:rPr>
        <w:t>practices</w:t>
      </w:r>
      <w:r w:rsidR="00F554D4">
        <w:rPr>
          <w:lang w:val="en-US"/>
        </w:rPr>
        <w:t>:</w:t>
      </w:r>
    </w:p>
    <w:p w14:paraId="50CD5BAE" w14:textId="1A85FE09" w:rsidR="00B7064A" w:rsidRDefault="00B7064A" w:rsidP="00B7064A">
      <w:pPr>
        <w:pStyle w:val="ListParagraph"/>
        <w:numPr>
          <w:ilvl w:val="0"/>
          <w:numId w:val="2"/>
        </w:numPr>
        <w:rPr>
          <w:lang w:val="en-US"/>
        </w:rPr>
      </w:pPr>
      <w:r>
        <w:rPr>
          <w:lang w:val="en-US"/>
        </w:rPr>
        <w:t>Traditional/Narrative review</w:t>
      </w:r>
    </w:p>
    <w:p w14:paraId="0B51A222" w14:textId="5E80D800" w:rsidR="00B7064A" w:rsidRDefault="007B6280" w:rsidP="00B7064A">
      <w:pPr>
        <w:pStyle w:val="ListParagraph"/>
        <w:numPr>
          <w:ilvl w:val="0"/>
          <w:numId w:val="2"/>
        </w:numPr>
        <w:rPr>
          <w:lang w:val="en-US"/>
        </w:rPr>
      </w:pPr>
      <w:r>
        <w:rPr>
          <w:lang w:val="en-US"/>
        </w:rPr>
        <w:t>Systematic Literature Review (SLR)</w:t>
      </w:r>
    </w:p>
    <w:p w14:paraId="565B40FA" w14:textId="5768EE89" w:rsidR="007B6280" w:rsidRDefault="007B6280" w:rsidP="00B7064A">
      <w:pPr>
        <w:pStyle w:val="ListParagraph"/>
        <w:numPr>
          <w:ilvl w:val="0"/>
          <w:numId w:val="2"/>
        </w:numPr>
        <w:rPr>
          <w:lang w:val="en-US"/>
        </w:rPr>
      </w:pPr>
      <w:r>
        <w:rPr>
          <w:lang w:val="en-US"/>
        </w:rPr>
        <w:t>Scoping Review</w:t>
      </w:r>
    </w:p>
    <w:p w14:paraId="3A35F8E2" w14:textId="4513FD85" w:rsidR="00C703E0" w:rsidRDefault="00C703E0" w:rsidP="00B7064A">
      <w:pPr>
        <w:pStyle w:val="ListParagraph"/>
        <w:numPr>
          <w:ilvl w:val="0"/>
          <w:numId w:val="2"/>
        </w:numPr>
        <w:rPr>
          <w:lang w:val="en-US"/>
        </w:rPr>
      </w:pPr>
      <w:r>
        <w:rPr>
          <w:lang w:val="en-US"/>
        </w:rPr>
        <w:t>Integrative Review</w:t>
      </w:r>
    </w:p>
    <w:p w14:paraId="14EF7FAA" w14:textId="0B6B4E32" w:rsidR="00C703E0" w:rsidRDefault="00C703E0" w:rsidP="00B7064A">
      <w:pPr>
        <w:pStyle w:val="ListParagraph"/>
        <w:numPr>
          <w:ilvl w:val="0"/>
          <w:numId w:val="2"/>
        </w:numPr>
        <w:rPr>
          <w:lang w:val="en-US"/>
        </w:rPr>
      </w:pPr>
      <w:r>
        <w:rPr>
          <w:lang w:val="en-US"/>
        </w:rPr>
        <w:t>Critical Review</w:t>
      </w:r>
    </w:p>
    <w:p w14:paraId="52B71A54" w14:textId="3FF79D3C" w:rsidR="00C703E0" w:rsidRDefault="00C703E0" w:rsidP="00B7064A">
      <w:pPr>
        <w:pStyle w:val="ListParagraph"/>
        <w:numPr>
          <w:ilvl w:val="0"/>
          <w:numId w:val="2"/>
        </w:numPr>
        <w:rPr>
          <w:lang w:val="en-US"/>
        </w:rPr>
      </w:pPr>
      <w:r>
        <w:rPr>
          <w:lang w:val="en-US"/>
        </w:rPr>
        <w:t>Meta-analysis</w:t>
      </w:r>
    </w:p>
    <w:p w14:paraId="79C8D80D" w14:textId="5939C2BD" w:rsidR="00F554D4" w:rsidRDefault="00C703E0" w:rsidP="00DF34DB">
      <w:pPr>
        <w:pStyle w:val="ListParagraph"/>
        <w:numPr>
          <w:ilvl w:val="0"/>
          <w:numId w:val="2"/>
        </w:numPr>
        <w:rPr>
          <w:lang w:val="en-US"/>
        </w:rPr>
      </w:pPr>
      <w:r>
        <w:rPr>
          <w:lang w:val="en-US"/>
        </w:rPr>
        <w:t>Meta-synthesis</w:t>
      </w:r>
    </w:p>
    <w:p w14:paraId="1EEE7247" w14:textId="18BC6DCE" w:rsidR="00E42A61" w:rsidRDefault="006C78D8" w:rsidP="006C78D8">
      <w:pPr>
        <w:rPr>
          <w:lang w:val="en-US"/>
        </w:rPr>
      </w:pPr>
      <w:r>
        <w:rPr>
          <w:lang w:val="en-US"/>
        </w:rPr>
        <w:t xml:space="preserve">The </w:t>
      </w:r>
      <w:r w:rsidRPr="00183D81">
        <w:rPr>
          <w:b/>
          <w:bCs/>
          <w:lang w:val="en-US"/>
        </w:rPr>
        <w:t>SA</w:t>
      </w:r>
      <w:r w:rsidR="00F970F4">
        <w:rPr>
          <w:b/>
          <w:bCs/>
          <w:lang w:val="en-US"/>
        </w:rPr>
        <w:t>L</w:t>
      </w:r>
      <w:r w:rsidRPr="00183D81">
        <w:rPr>
          <w:b/>
          <w:bCs/>
          <w:lang w:val="en-US"/>
        </w:rPr>
        <w:t>SA</w:t>
      </w:r>
      <w:r>
        <w:rPr>
          <w:lang w:val="en-US"/>
        </w:rPr>
        <w:t xml:space="preserve"> framework</w:t>
      </w:r>
      <w:r w:rsidR="006C4CA9">
        <w:rPr>
          <w:lang w:val="en-US"/>
        </w:rPr>
        <w:t xml:space="preserve"> is a methodological tool used to breakdown and compare the execution of different</w:t>
      </w:r>
      <w:r w:rsidR="00B71D44">
        <w:rPr>
          <w:lang w:val="en-US"/>
        </w:rPr>
        <w:t xml:space="preserve"> literature review types. It maps out four operational stages: </w:t>
      </w:r>
    </w:p>
    <w:p w14:paraId="63067FC0" w14:textId="42709A38" w:rsidR="00E42A61" w:rsidRDefault="00E42A61" w:rsidP="00E42A61">
      <w:pPr>
        <w:pStyle w:val="ListParagraph"/>
        <w:numPr>
          <w:ilvl w:val="0"/>
          <w:numId w:val="2"/>
        </w:numPr>
        <w:rPr>
          <w:lang w:val="en-US"/>
        </w:rPr>
      </w:pPr>
      <w:r w:rsidRPr="00E42A61">
        <w:rPr>
          <w:lang w:val="en-US"/>
        </w:rPr>
        <w:t>S</w:t>
      </w:r>
      <w:r w:rsidR="00B71D44" w:rsidRPr="00E42A61">
        <w:rPr>
          <w:lang w:val="en-US"/>
        </w:rPr>
        <w:t>earch</w:t>
      </w:r>
      <w:r w:rsidR="00183D81">
        <w:rPr>
          <w:lang w:val="en-US"/>
        </w:rPr>
        <w:t xml:space="preserve"> (How data is found)</w:t>
      </w:r>
    </w:p>
    <w:p w14:paraId="77A6FF43" w14:textId="7E4F17BB" w:rsidR="00E42A61" w:rsidRDefault="00E42A61" w:rsidP="00E42A61">
      <w:pPr>
        <w:pStyle w:val="ListParagraph"/>
        <w:numPr>
          <w:ilvl w:val="0"/>
          <w:numId w:val="2"/>
        </w:numPr>
        <w:rPr>
          <w:lang w:val="en-US"/>
        </w:rPr>
      </w:pPr>
      <w:r w:rsidRPr="00E42A61">
        <w:rPr>
          <w:lang w:val="en-US"/>
        </w:rPr>
        <w:t>A</w:t>
      </w:r>
      <w:r w:rsidR="00B71D44" w:rsidRPr="00E42A61">
        <w:rPr>
          <w:lang w:val="en-US"/>
        </w:rPr>
        <w:t>ppraisal</w:t>
      </w:r>
      <w:r w:rsidR="00183D81">
        <w:rPr>
          <w:lang w:val="en-US"/>
        </w:rPr>
        <w:t xml:space="preserve"> (How quality is judged)</w:t>
      </w:r>
    </w:p>
    <w:p w14:paraId="57DCA797" w14:textId="79C1CE8A" w:rsidR="00E42A61" w:rsidRDefault="00E42A61" w:rsidP="00E42A61">
      <w:pPr>
        <w:pStyle w:val="ListParagraph"/>
        <w:numPr>
          <w:ilvl w:val="0"/>
          <w:numId w:val="2"/>
        </w:numPr>
        <w:rPr>
          <w:lang w:val="en-US"/>
        </w:rPr>
      </w:pPr>
      <w:r w:rsidRPr="00E42A61">
        <w:rPr>
          <w:lang w:val="en-US"/>
        </w:rPr>
        <w:t>Synthesis</w:t>
      </w:r>
      <w:r w:rsidR="00183D81">
        <w:rPr>
          <w:lang w:val="en-US"/>
        </w:rPr>
        <w:t xml:space="preserve"> How data is grouped)</w:t>
      </w:r>
    </w:p>
    <w:p w14:paraId="33E4031E" w14:textId="4F1335F1" w:rsidR="006C78D8" w:rsidRPr="00E42A61" w:rsidRDefault="00183D81" w:rsidP="00E42A61">
      <w:pPr>
        <w:pStyle w:val="ListParagraph"/>
        <w:numPr>
          <w:ilvl w:val="0"/>
          <w:numId w:val="2"/>
        </w:numPr>
        <w:rPr>
          <w:lang w:val="en-US"/>
        </w:rPr>
      </w:pPr>
      <w:r w:rsidRPr="00E42A61">
        <w:rPr>
          <w:lang w:val="en-US"/>
        </w:rPr>
        <w:t>A</w:t>
      </w:r>
      <w:r w:rsidR="00E42A61" w:rsidRPr="00E42A61">
        <w:rPr>
          <w:lang w:val="en-US"/>
        </w:rPr>
        <w:t>nalysis</w:t>
      </w:r>
      <w:r>
        <w:rPr>
          <w:lang w:val="en-US"/>
        </w:rPr>
        <w:t xml:space="preserve"> (What the final result shows)</w:t>
      </w:r>
    </w:p>
    <w:p w14:paraId="4FFDA9E0" w14:textId="0322C72A" w:rsidR="006B67B7" w:rsidRPr="006E0C5B" w:rsidRDefault="0093603B" w:rsidP="00AA2122">
      <w:pPr>
        <w:pStyle w:val="Heading2"/>
        <w:rPr>
          <w:b/>
          <w:bCs/>
          <w:color w:val="auto"/>
          <w:lang w:val="en-US"/>
        </w:rPr>
      </w:pPr>
      <w:bookmarkStart w:id="6" w:name="_Toc241694896"/>
      <w:r>
        <w:rPr>
          <w:b/>
          <w:bCs/>
          <w:color w:val="auto"/>
          <w:lang w:val="en-US"/>
        </w:rPr>
        <w:t>Comparative</w:t>
      </w:r>
      <w:r w:rsidR="00CA7AD3" w:rsidRPr="006E0C5B">
        <w:rPr>
          <w:b/>
          <w:bCs/>
          <w:color w:val="auto"/>
          <w:lang w:val="en-US"/>
        </w:rPr>
        <w:t xml:space="preserve"> Analysis of </w:t>
      </w:r>
      <w:r w:rsidR="006B67B7" w:rsidRPr="006E0C5B">
        <w:rPr>
          <w:b/>
          <w:bCs/>
          <w:color w:val="auto"/>
          <w:lang w:val="en-US"/>
        </w:rPr>
        <w:t>Three Approaches</w:t>
      </w:r>
      <w:bookmarkEnd w:id="6"/>
    </w:p>
    <w:p w14:paraId="63594589" w14:textId="1E2F1E3E" w:rsidR="00AA2122" w:rsidRDefault="004707D8">
      <w:pPr>
        <w:rPr>
          <w:lang w:val="en-US"/>
        </w:rPr>
      </w:pPr>
      <w:r>
        <w:rPr>
          <w:lang w:val="en-US"/>
        </w:rPr>
        <w:t xml:space="preserve">For the purpose of this assignment, </w:t>
      </w:r>
      <w:r w:rsidR="00740D4A">
        <w:rPr>
          <w:lang w:val="en-US"/>
        </w:rPr>
        <w:t>SA</w:t>
      </w:r>
      <w:r w:rsidR="00F970F4">
        <w:rPr>
          <w:lang w:val="en-US"/>
        </w:rPr>
        <w:t>L</w:t>
      </w:r>
      <w:r w:rsidR="00740D4A">
        <w:rPr>
          <w:lang w:val="en-US"/>
        </w:rPr>
        <w:t>SA analytical framework has been used to systematically ev</w:t>
      </w:r>
      <w:r w:rsidR="00C7722F">
        <w:rPr>
          <w:lang w:val="en-US"/>
        </w:rPr>
        <w:t>a</w:t>
      </w:r>
      <w:r w:rsidR="00740D4A">
        <w:rPr>
          <w:lang w:val="en-US"/>
        </w:rPr>
        <w:t>luate the structural utility</w:t>
      </w:r>
      <w:r w:rsidR="00C7722F">
        <w:rPr>
          <w:lang w:val="en-US"/>
        </w:rPr>
        <w:t xml:space="preserve"> of three </w:t>
      </w:r>
      <w:r w:rsidR="00687231">
        <w:rPr>
          <w:lang w:val="en-US"/>
        </w:rPr>
        <w:t xml:space="preserve">selected </w:t>
      </w:r>
      <w:r w:rsidR="00C7722F">
        <w:rPr>
          <w:lang w:val="en-US"/>
        </w:rPr>
        <w:t>approaches down below:</w:t>
      </w:r>
    </w:p>
    <w:tbl>
      <w:tblPr>
        <w:tblStyle w:val="TableGrid"/>
        <w:tblW w:w="0" w:type="auto"/>
        <w:tblLook w:val="04A0" w:firstRow="1" w:lastRow="0" w:firstColumn="1" w:lastColumn="0" w:noHBand="0" w:noVBand="1"/>
      </w:tblPr>
      <w:tblGrid>
        <w:gridCol w:w="1345"/>
        <w:gridCol w:w="2557"/>
        <w:gridCol w:w="2557"/>
        <w:gridCol w:w="2557"/>
      </w:tblGrid>
      <w:tr w:rsidR="00004A55" w:rsidRPr="006E0C5B" w14:paraId="4602AE7F" w14:textId="77777777" w:rsidTr="00C3613E">
        <w:tc>
          <w:tcPr>
            <w:tcW w:w="1345" w:type="dxa"/>
          </w:tcPr>
          <w:p w14:paraId="51CB6160" w14:textId="0DCCA5E2" w:rsidR="00004A55" w:rsidRPr="006E0C5B" w:rsidRDefault="00004A55">
            <w:pPr>
              <w:rPr>
                <w:b/>
                <w:bCs/>
                <w:lang w:val="en-US"/>
              </w:rPr>
            </w:pPr>
            <w:r w:rsidRPr="006E0C5B">
              <w:rPr>
                <w:b/>
                <w:bCs/>
                <w:lang w:val="en-US"/>
              </w:rPr>
              <w:t>Stage of the Framework</w:t>
            </w:r>
          </w:p>
        </w:tc>
        <w:tc>
          <w:tcPr>
            <w:tcW w:w="2557" w:type="dxa"/>
          </w:tcPr>
          <w:p w14:paraId="02639298" w14:textId="3984D746" w:rsidR="00004A55" w:rsidRPr="006E0C5B" w:rsidRDefault="00004A55">
            <w:pPr>
              <w:rPr>
                <w:b/>
                <w:bCs/>
                <w:lang w:val="en-US"/>
              </w:rPr>
            </w:pPr>
            <w:r w:rsidRPr="006E0C5B">
              <w:rPr>
                <w:b/>
                <w:bCs/>
                <w:lang w:val="en-US"/>
              </w:rPr>
              <w:t>Traditional/Narrative Review</w:t>
            </w:r>
          </w:p>
        </w:tc>
        <w:tc>
          <w:tcPr>
            <w:tcW w:w="2557" w:type="dxa"/>
          </w:tcPr>
          <w:p w14:paraId="40FB8837" w14:textId="44065860" w:rsidR="00004A55" w:rsidRPr="006E0C5B" w:rsidRDefault="00004A55">
            <w:pPr>
              <w:rPr>
                <w:b/>
                <w:bCs/>
                <w:lang w:val="en-US"/>
              </w:rPr>
            </w:pPr>
            <w:r w:rsidRPr="006E0C5B">
              <w:rPr>
                <w:b/>
                <w:bCs/>
                <w:lang w:val="en-US"/>
              </w:rPr>
              <w:t>Systematic</w:t>
            </w:r>
            <w:r w:rsidR="00A04054" w:rsidRPr="006E0C5B">
              <w:rPr>
                <w:b/>
                <w:bCs/>
                <w:lang w:val="en-US"/>
              </w:rPr>
              <w:t xml:space="preserve"> Literature Review (SLR)</w:t>
            </w:r>
          </w:p>
        </w:tc>
        <w:tc>
          <w:tcPr>
            <w:tcW w:w="2557" w:type="dxa"/>
          </w:tcPr>
          <w:p w14:paraId="0CA58C43" w14:textId="3E0D4FD1" w:rsidR="00004A55" w:rsidRPr="006E0C5B" w:rsidRDefault="00E72551">
            <w:pPr>
              <w:rPr>
                <w:b/>
                <w:bCs/>
                <w:lang w:val="en-US"/>
              </w:rPr>
            </w:pPr>
            <w:r w:rsidRPr="006E0C5B">
              <w:rPr>
                <w:b/>
                <w:bCs/>
                <w:lang w:val="en-US"/>
              </w:rPr>
              <w:t>Scoping Review</w:t>
            </w:r>
          </w:p>
        </w:tc>
      </w:tr>
      <w:tr w:rsidR="00004A55" w14:paraId="3051436F" w14:textId="77777777" w:rsidTr="00C3613E">
        <w:tc>
          <w:tcPr>
            <w:tcW w:w="1345" w:type="dxa"/>
          </w:tcPr>
          <w:p w14:paraId="6FED14E7" w14:textId="5D980A0A" w:rsidR="00004A55" w:rsidRDefault="00004A55">
            <w:pPr>
              <w:rPr>
                <w:lang w:val="en-US"/>
              </w:rPr>
            </w:pPr>
            <w:r>
              <w:rPr>
                <w:lang w:val="en-US"/>
              </w:rPr>
              <w:t>Search</w:t>
            </w:r>
          </w:p>
        </w:tc>
        <w:tc>
          <w:tcPr>
            <w:tcW w:w="2557" w:type="dxa"/>
          </w:tcPr>
          <w:p w14:paraId="598393E0" w14:textId="77777777" w:rsidR="001302B4" w:rsidRDefault="00B272F4">
            <w:pPr>
              <w:rPr>
                <w:lang w:val="en-US"/>
              </w:rPr>
            </w:pPr>
            <w:r>
              <w:rPr>
                <w:lang w:val="en-US"/>
              </w:rPr>
              <w:t xml:space="preserve">- </w:t>
            </w:r>
            <w:r w:rsidR="00E33B6D">
              <w:rPr>
                <w:lang w:val="en-US"/>
              </w:rPr>
              <w:t xml:space="preserve">Flexible </w:t>
            </w:r>
            <w:r w:rsidR="00FB1AE8">
              <w:rPr>
                <w:lang w:val="en-US"/>
              </w:rPr>
              <w:t>and selective search method</w:t>
            </w:r>
            <w:r>
              <w:rPr>
                <w:lang w:val="en-US"/>
              </w:rPr>
              <w:t>.</w:t>
            </w:r>
            <w:r w:rsidR="001302B4">
              <w:rPr>
                <w:lang w:val="en-US"/>
              </w:rPr>
              <w:t xml:space="preserve"> </w:t>
            </w:r>
          </w:p>
          <w:p w14:paraId="4FFFE5CC" w14:textId="77777777" w:rsidR="00004A55" w:rsidRDefault="001302B4">
            <w:pPr>
              <w:rPr>
                <w:lang w:val="en-US"/>
              </w:rPr>
            </w:pPr>
            <w:r>
              <w:rPr>
                <w:lang w:val="en-US"/>
              </w:rPr>
              <w:t>-</w:t>
            </w:r>
            <w:r w:rsidR="00B272F4">
              <w:rPr>
                <w:lang w:val="en-US"/>
              </w:rPr>
              <w:t>Searches are usually broad</w:t>
            </w:r>
            <w:r>
              <w:rPr>
                <w:lang w:val="en-US"/>
              </w:rPr>
              <w:t xml:space="preserve"> and non-systematic</w:t>
            </w:r>
          </w:p>
          <w:p w14:paraId="7547C8CB" w14:textId="76AF81BB" w:rsidR="001302B4" w:rsidRDefault="001302B4">
            <w:pPr>
              <w:rPr>
                <w:lang w:val="en-US"/>
              </w:rPr>
            </w:pPr>
            <w:r>
              <w:rPr>
                <w:lang w:val="en-US"/>
              </w:rPr>
              <w:t>-</w:t>
            </w:r>
            <w:r w:rsidR="00381186">
              <w:rPr>
                <w:lang w:val="en-US"/>
              </w:rPr>
              <w:t>captures a comprehensive overview of the topic under study</w:t>
            </w:r>
            <w:r w:rsidR="00D05765">
              <w:rPr>
                <w:lang w:val="en-US"/>
              </w:rPr>
              <w:t xml:space="preserve"> (Hart, 2018)</w:t>
            </w:r>
          </w:p>
        </w:tc>
        <w:tc>
          <w:tcPr>
            <w:tcW w:w="2557" w:type="dxa"/>
          </w:tcPr>
          <w:p w14:paraId="3E502EA8" w14:textId="77777777" w:rsidR="00004A55" w:rsidRDefault="00381186">
            <w:pPr>
              <w:rPr>
                <w:lang w:val="en-US"/>
              </w:rPr>
            </w:pPr>
            <w:r>
              <w:rPr>
                <w:lang w:val="en-US"/>
              </w:rPr>
              <w:t>-</w:t>
            </w:r>
            <w:r w:rsidR="00FB1AE8">
              <w:rPr>
                <w:lang w:val="en-US"/>
              </w:rPr>
              <w:t>Exhaustive and explicit search</w:t>
            </w:r>
            <w:r w:rsidR="00B272F4">
              <w:rPr>
                <w:lang w:val="en-US"/>
              </w:rPr>
              <w:t xml:space="preserve"> method</w:t>
            </w:r>
          </w:p>
          <w:p w14:paraId="798BCE49" w14:textId="77777777" w:rsidR="00564AE6" w:rsidRDefault="008A249E">
            <w:pPr>
              <w:rPr>
                <w:lang w:val="en-US"/>
              </w:rPr>
            </w:pPr>
            <w:r>
              <w:rPr>
                <w:lang w:val="en-US"/>
              </w:rPr>
              <w:t>-</w:t>
            </w:r>
            <w:r w:rsidR="003A567D">
              <w:rPr>
                <w:lang w:val="en-US"/>
              </w:rPr>
              <w:t>strict and documented search strings</w:t>
            </w:r>
            <w:r w:rsidR="00A0771F">
              <w:rPr>
                <w:lang w:val="en-US"/>
              </w:rPr>
              <w:t xml:space="preserve"> across multiple sources</w:t>
            </w:r>
          </w:p>
          <w:p w14:paraId="5DEEFCB8" w14:textId="17FA8EE6" w:rsidR="00A0771F" w:rsidRPr="007E7DDD" w:rsidRDefault="00A0771F">
            <w:pPr>
              <w:rPr>
                <w:lang w:val="en-US"/>
              </w:rPr>
            </w:pPr>
            <w:r>
              <w:rPr>
                <w:lang w:val="en-US"/>
              </w:rPr>
              <w:t>-mandatory inclusion/exclusion criteria</w:t>
            </w:r>
            <w:r w:rsidR="007E7DDD">
              <w:rPr>
                <w:lang w:val="en-US"/>
              </w:rPr>
              <w:t xml:space="preserve"> </w:t>
            </w:r>
            <w:r w:rsidR="007E7DDD" w:rsidRPr="007E7DDD">
              <w:t>(Booth et al., 2022)</w:t>
            </w:r>
          </w:p>
        </w:tc>
        <w:tc>
          <w:tcPr>
            <w:tcW w:w="2557" w:type="dxa"/>
          </w:tcPr>
          <w:p w14:paraId="08253459" w14:textId="77777777" w:rsidR="00004A55" w:rsidRDefault="00381186">
            <w:pPr>
              <w:rPr>
                <w:lang w:val="en-US"/>
              </w:rPr>
            </w:pPr>
            <w:r>
              <w:rPr>
                <w:lang w:val="en-US"/>
              </w:rPr>
              <w:t>-comprehensive but</w:t>
            </w:r>
            <w:r w:rsidR="00564AE6">
              <w:rPr>
                <w:lang w:val="en-US"/>
              </w:rPr>
              <w:t xml:space="preserve"> broad search method</w:t>
            </w:r>
          </w:p>
          <w:p w14:paraId="2773A483" w14:textId="77777777" w:rsidR="00564AE6" w:rsidRDefault="00A0771F">
            <w:pPr>
              <w:rPr>
                <w:lang w:val="en-US"/>
              </w:rPr>
            </w:pPr>
            <w:r>
              <w:rPr>
                <w:lang w:val="en-US"/>
              </w:rPr>
              <w:t>-</w:t>
            </w:r>
            <w:r w:rsidR="005C374C">
              <w:rPr>
                <w:lang w:val="en-US"/>
              </w:rPr>
              <w:t>designed to capture entire landscape of the topic</w:t>
            </w:r>
          </w:p>
          <w:p w14:paraId="34620B1E" w14:textId="730AC084" w:rsidR="005C374C" w:rsidRPr="00E678B8" w:rsidRDefault="005C374C">
            <w:pPr>
              <w:rPr>
                <w:lang w:val="en-US"/>
              </w:rPr>
            </w:pPr>
            <w:r>
              <w:rPr>
                <w:lang w:val="en-US"/>
              </w:rPr>
              <w:t>-includes ongoing and grey literature</w:t>
            </w:r>
            <w:r w:rsidR="00C30A25">
              <w:rPr>
                <w:lang w:val="en-US"/>
              </w:rPr>
              <w:t xml:space="preserve"> </w:t>
            </w:r>
            <w:r w:rsidR="00E678B8" w:rsidRPr="00E678B8">
              <w:t>(Munn et al., 2018)</w:t>
            </w:r>
          </w:p>
        </w:tc>
      </w:tr>
      <w:tr w:rsidR="00004A55" w14:paraId="504E2755" w14:textId="77777777" w:rsidTr="00C3613E">
        <w:tc>
          <w:tcPr>
            <w:tcW w:w="1345" w:type="dxa"/>
          </w:tcPr>
          <w:p w14:paraId="3894C261" w14:textId="555A4D44" w:rsidR="00004A55" w:rsidRDefault="00004A55">
            <w:pPr>
              <w:rPr>
                <w:lang w:val="en-US"/>
              </w:rPr>
            </w:pPr>
            <w:r>
              <w:rPr>
                <w:lang w:val="en-US"/>
              </w:rPr>
              <w:t>Appraisal</w:t>
            </w:r>
          </w:p>
        </w:tc>
        <w:tc>
          <w:tcPr>
            <w:tcW w:w="2557" w:type="dxa"/>
          </w:tcPr>
          <w:p w14:paraId="3D532C2E" w14:textId="77777777" w:rsidR="00004A55" w:rsidRDefault="007B3113">
            <w:pPr>
              <w:rPr>
                <w:lang w:val="en-US"/>
              </w:rPr>
            </w:pPr>
            <w:r>
              <w:rPr>
                <w:lang w:val="en-US"/>
              </w:rPr>
              <w:t>-the appraisal method is</w:t>
            </w:r>
            <w:r w:rsidR="00351AA1">
              <w:rPr>
                <w:lang w:val="en-US"/>
              </w:rPr>
              <w:t xml:space="preserve"> variable or minimal</w:t>
            </w:r>
          </w:p>
          <w:p w14:paraId="3DF1E0E6" w14:textId="4A38628A" w:rsidR="00351AA1" w:rsidRDefault="00351AA1">
            <w:pPr>
              <w:rPr>
                <w:lang w:val="en-US"/>
              </w:rPr>
            </w:pPr>
            <w:r>
              <w:rPr>
                <w:lang w:val="en-US"/>
              </w:rPr>
              <w:t>-quality assessment is subjective</w:t>
            </w:r>
            <w:r w:rsidR="004F49C9">
              <w:rPr>
                <w:lang w:val="en-US"/>
              </w:rPr>
              <w:t xml:space="preserve"> and focuses on the conceptual </w:t>
            </w:r>
            <w:r w:rsidR="00CC3D5E">
              <w:rPr>
                <w:lang w:val="en-US"/>
              </w:rPr>
              <w:t>contribution</w:t>
            </w:r>
            <w:r w:rsidR="004F49C9">
              <w:rPr>
                <w:lang w:val="en-US"/>
              </w:rPr>
              <w:t xml:space="preserve"> rather than rigid design checks</w:t>
            </w:r>
            <w:r w:rsidR="00CC3D5E">
              <w:rPr>
                <w:lang w:val="en-US"/>
              </w:rPr>
              <w:t xml:space="preserve"> (Hart, 2018)</w:t>
            </w:r>
          </w:p>
        </w:tc>
        <w:tc>
          <w:tcPr>
            <w:tcW w:w="2557" w:type="dxa"/>
          </w:tcPr>
          <w:p w14:paraId="72DFFBF6" w14:textId="77777777" w:rsidR="00004A55" w:rsidRDefault="00CC3D5E">
            <w:pPr>
              <w:rPr>
                <w:lang w:val="en-US"/>
              </w:rPr>
            </w:pPr>
            <w:r>
              <w:rPr>
                <w:lang w:val="en-US"/>
              </w:rPr>
              <w:t>-the appraisal method is mandatory and formal</w:t>
            </w:r>
          </w:p>
          <w:p w14:paraId="034DB359" w14:textId="2315C1B1" w:rsidR="00CC3D5E" w:rsidRDefault="00CC3D5E">
            <w:pPr>
              <w:rPr>
                <w:lang w:val="en-US"/>
              </w:rPr>
            </w:pPr>
            <w:r>
              <w:rPr>
                <w:lang w:val="en-US"/>
              </w:rPr>
              <w:t>-</w:t>
            </w:r>
            <w:r w:rsidR="00790DCB">
              <w:rPr>
                <w:lang w:val="en-US"/>
              </w:rPr>
              <w:t>each and every study undergoes a rigid quality assessment u</w:t>
            </w:r>
            <w:r w:rsidR="002D0C0F">
              <w:rPr>
                <w:lang w:val="en-US"/>
              </w:rPr>
              <w:t xml:space="preserve">sing a predefined inclusion/exclusion </w:t>
            </w:r>
            <w:r w:rsidR="00BA077E">
              <w:rPr>
                <w:lang w:val="en-US"/>
              </w:rPr>
              <w:t>criterion (Synder, 2019)</w:t>
            </w:r>
          </w:p>
        </w:tc>
        <w:tc>
          <w:tcPr>
            <w:tcW w:w="2557" w:type="dxa"/>
          </w:tcPr>
          <w:p w14:paraId="3EE97FDB" w14:textId="77777777" w:rsidR="00004A55" w:rsidRDefault="00BA077E">
            <w:pPr>
              <w:rPr>
                <w:lang w:val="en-US"/>
              </w:rPr>
            </w:pPr>
            <w:r>
              <w:rPr>
                <w:lang w:val="en-US"/>
              </w:rPr>
              <w:t>-the appraisal method is optional or absent</w:t>
            </w:r>
          </w:p>
          <w:p w14:paraId="2C1E4F77" w14:textId="77777777" w:rsidR="00BA077E" w:rsidRDefault="00BA077E">
            <w:pPr>
              <w:rPr>
                <w:lang w:val="en-US"/>
              </w:rPr>
            </w:pPr>
            <w:r>
              <w:rPr>
                <w:lang w:val="en-US"/>
              </w:rPr>
              <w:t>-</w:t>
            </w:r>
            <w:r w:rsidR="00266798">
              <w:rPr>
                <w:lang w:val="en-US"/>
              </w:rPr>
              <w:t xml:space="preserve">scoping </w:t>
            </w:r>
            <w:r w:rsidR="008F56CB">
              <w:rPr>
                <w:lang w:val="en-US"/>
              </w:rPr>
              <w:t>review</w:t>
            </w:r>
            <w:r w:rsidR="00266798">
              <w:rPr>
                <w:lang w:val="en-US"/>
              </w:rPr>
              <w:t xml:space="preserve"> tends to </w:t>
            </w:r>
            <w:r w:rsidR="008F56CB">
              <w:rPr>
                <w:lang w:val="en-US"/>
              </w:rPr>
              <w:t>map</w:t>
            </w:r>
            <w:r w:rsidR="00266798">
              <w:rPr>
                <w:lang w:val="en-US"/>
              </w:rPr>
              <w:t xml:space="preserve"> the exte</w:t>
            </w:r>
            <w:r w:rsidR="008F56CB">
              <w:rPr>
                <w:lang w:val="en-US"/>
              </w:rPr>
              <w:t xml:space="preserve">nt </w:t>
            </w:r>
            <w:r w:rsidR="0080571A">
              <w:rPr>
                <w:lang w:val="en-US"/>
              </w:rPr>
              <w:t xml:space="preserve">of </w:t>
            </w:r>
            <w:r w:rsidR="008F56CB">
              <w:rPr>
                <w:lang w:val="en-US"/>
              </w:rPr>
              <w:t>the filed understudy</w:t>
            </w:r>
          </w:p>
          <w:p w14:paraId="3A7921D5" w14:textId="56378A82" w:rsidR="006375C0" w:rsidRPr="006375C0" w:rsidRDefault="0080571A" w:rsidP="006375C0">
            <w:r>
              <w:rPr>
                <w:lang w:val="en-US"/>
              </w:rPr>
              <w:t xml:space="preserve">-it rarely applies </w:t>
            </w:r>
            <w:r w:rsidR="00FD1141">
              <w:rPr>
                <w:lang w:val="en-US"/>
              </w:rPr>
              <w:t>formal methodological filters for quality assessment</w:t>
            </w:r>
            <w:r w:rsidR="00F9569D">
              <w:rPr>
                <w:lang w:val="en-US"/>
              </w:rPr>
              <w:t xml:space="preserve"> </w:t>
            </w:r>
            <w:r w:rsidR="006375C0" w:rsidRPr="006375C0">
              <w:t>(Munn et al., 2018)</w:t>
            </w:r>
          </w:p>
          <w:p w14:paraId="56E5FE00" w14:textId="5413B6E7" w:rsidR="0080571A" w:rsidRPr="006375C0" w:rsidRDefault="0080571A"/>
        </w:tc>
      </w:tr>
      <w:tr w:rsidR="00004A55" w14:paraId="0B07BBFA" w14:textId="77777777" w:rsidTr="00C3613E">
        <w:tc>
          <w:tcPr>
            <w:tcW w:w="1345" w:type="dxa"/>
          </w:tcPr>
          <w:p w14:paraId="6147D6D9" w14:textId="672F3707" w:rsidR="00004A55" w:rsidRDefault="00004A55">
            <w:pPr>
              <w:rPr>
                <w:lang w:val="en-US"/>
              </w:rPr>
            </w:pPr>
            <w:r>
              <w:rPr>
                <w:lang w:val="en-US"/>
              </w:rPr>
              <w:lastRenderedPageBreak/>
              <w:t>Synthesis</w:t>
            </w:r>
          </w:p>
        </w:tc>
        <w:tc>
          <w:tcPr>
            <w:tcW w:w="2557" w:type="dxa"/>
          </w:tcPr>
          <w:p w14:paraId="30C4F143" w14:textId="61C1D6B4" w:rsidR="00312D62" w:rsidRDefault="00A4639F">
            <w:pPr>
              <w:rPr>
                <w:lang w:val="en-US"/>
              </w:rPr>
            </w:pPr>
            <w:r>
              <w:rPr>
                <w:lang w:val="en-US"/>
              </w:rPr>
              <w:t>-</w:t>
            </w:r>
            <w:r w:rsidR="006463D9">
              <w:rPr>
                <w:lang w:val="en-US"/>
              </w:rPr>
              <w:t>studies are either narrative or discursive</w:t>
            </w:r>
          </w:p>
          <w:p w14:paraId="1C0A1D0C" w14:textId="395AFAE6" w:rsidR="003167D8" w:rsidRDefault="003167D8">
            <w:pPr>
              <w:rPr>
                <w:lang w:val="en-US"/>
              </w:rPr>
            </w:pPr>
            <w:r>
              <w:rPr>
                <w:lang w:val="en-US"/>
              </w:rPr>
              <w:t xml:space="preserve">-these studies are </w:t>
            </w:r>
            <w:r w:rsidR="00BE5B42">
              <w:rPr>
                <w:lang w:val="en-US"/>
              </w:rPr>
              <w:t>intertwined</w:t>
            </w:r>
            <w:r>
              <w:rPr>
                <w:lang w:val="en-US"/>
              </w:rPr>
              <w:t xml:space="preserve"> </w:t>
            </w:r>
            <w:r w:rsidR="00BE5B42">
              <w:rPr>
                <w:lang w:val="en-US"/>
              </w:rPr>
              <w:t>together</w:t>
            </w:r>
            <w:r>
              <w:rPr>
                <w:lang w:val="en-US"/>
              </w:rPr>
              <w:t xml:space="preserve"> through conversation</w:t>
            </w:r>
            <w:r w:rsidR="001A5EF4">
              <w:rPr>
                <w:lang w:val="en-US"/>
              </w:rPr>
              <w:t xml:space="preserve">s, </w:t>
            </w:r>
            <w:r w:rsidR="00E614A0">
              <w:rPr>
                <w:lang w:val="en-US"/>
              </w:rPr>
              <w:t xml:space="preserve">are </w:t>
            </w:r>
            <w:r w:rsidR="001A5EF4">
              <w:rPr>
                <w:lang w:val="en-US"/>
              </w:rPr>
              <w:t xml:space="preserve">chronological </w:t>
            </w:r>
            <w:r w:rsidR="00E614A0">
              <w:rPr>
                <w:lang w:val="en-US"/>
              </w:rPr>
              <w:t>or are</w:t>
            </w:r>
            <w:r w:rsidR="00312D62">
              <w:rPr>
                <w:lang w:val="en-US"/>
              </w:rPr>
              <w:t xml:space="preserve"> </w:t>
            </w:r>
            <w:r w:rsidR="00E614A0">
              <w:rPr>
                <w:lang w:val="en-US"/>
              </w:rPr>
              <w:t>broad historical trends (Fink, 20</w:t>
            </w:r>
            <w:r w:rsidR="00C32552">
              <w:rPr>
                <w:lang w:val="en-US"/>
              </w:rPr>
              <w:t>14</w:t>
            </w:r>
            <w:r w:rsidR="00E614A0">
              <w:rPr>
                <w:lang w:val="en-US"/>
              </w:rPr>
              <w:t>)</w:t>
            </w:r>
          </w:p>
        </w:tc>
        <w:tc>
          <w:tcPr>
            <w:tcW w:w="2557" w:type="dxa"/>
          </w:tcPr>
          <w:p w14:paraId="593CC80A" w14:textId="77777777" w:rsidR="00004A55" w:rsidRDefault="006463D9">
            <w:pPr>
              <w:rPr>
                <w:lang w:val="en-US"/>
              </w:rPr>
            </w:pPr>
            <w:r>
              <w:rPr>
                <w:lang w:val="en-US"/>
              </w:rPr>
              <w:t>-studies are thematic or statistical</w:t>
            </w:r>
          </w:p>
          <w:p w14:paraId="50C325FD" w14:textId="24780B01" w:rsidR="00BE5B42" w:rsidRDefault="00BE5B42">
            <w:pPr>
              <w:rPr>
                <w:lang w:val="en-US"/>
              </w:rPr>
            </w:pPr>
            <w:r>
              <w:rPr>
                <w:lang w:val="en-US"/>
              </w:rPr>
              <w:t>-</w:t>
            </w:r>
            <w:r w:rsidR="0015636E">
              <w:rPr>
                <w:lang w:val="en-US"/>
              </w:rPr>
              <w:t xml:space="preserve">the collected is </w:t>
            </w:r>
            <w:r w:rsidR="00F976AE">
              <w:rPr>
                <w:lang w:val="en-US"/>
              </w:rPr>
              <w:t xml:space="preserve">extracted in a </w:t>
            </w:r>
            <w:r w:rsidR="000848E8">
              <w:rPr>
                <w:lang w:val="en-US"/>
              </w:rPr>
              <w:t>systematic</w:t>
            </w:r>
            <w:r w:rsidR="00F976AE">
              <w:rPr>
                <w:lang w:val="en-US"/>
              </w:rPr>
              <w:t xml:space="preserve"> manner</w:t>
            </w:r>
            <w:r w:rsidR="000848E8">
              <w:rPr>
                <w:lang w:val="en-US"/>
              </w:rPr>
              <w:t xml:space="preserve"> a</w:t>
            </w:r>
            <w:r w:rsidR="00957C32">
              <w:rPr>
                <w:lang w:val="en-US"/>
              </w:rPr>
              <w:t>nd pooled statistically</w:t>
            </w:r>
          </w:p>
          <w:p w14:paraId="398F3E37" w14:textId="77777777" w:rsidR="00957C32" w:rsidRDefault="00957C32">
            <w:pPr>
              <w:rPr>
                <w:lang w:val="en-US"/>
              </w:rPr>
            </w:pPr>
            <w:r>
              <w:rPr>
                <w:lang w:val="en-US"/>
              </w:rPr>
              <w:t>-</w:t>
            </w:r>
            <w:r w:rsidR="00F70F32">
              <w:rPr>
                <w:lang w:val="en-US"/>
              </w:rPr>
              <w:t>the data is content-</w:t>
            </w:r>
            <w:r w:rsidR="0021729A">
              <w:rPr>
                <w:lang w:val="en-US"/>
              </w:rPr>
              <w:t>analyzed to convert information categorized data</w:t>
            </w:r>
            <w:r w:rsidR="00A03D34">
              <w:rPr>
                <w:lang w:val="en-US"/>
              </w:rPr>
              <w:t xml:space="preserve"> </w:t>
            </w:r>
            <w:r w:rsidR="00A03D34" w:rsidRPr="00A03D34">
              <w:t>(Booth et al., 2022)</w:t>
            </w:r>
          </w:p>
          <w:p w14:paraId="4B092382" w14:textId="49691F6D" w:rsidR="004E7890" w:rsidRPr="004E7890" w:rsidRDefault="004E7890">
            <w:pPr>
              <w:rPr>
                <w:lang w:val="en-US"/>
              </w:rPr>
            </w:pPr>
            <w:r>
              <w:rPr>
                <w:lang w:val="en-US"/>
              </w:rPr>
              <w:t>-</w:t>
            </w:r>
            <w:r w:rsidR="005E05BC">
              <w:rPr>
                <w:lang w:val="en-US"/>
              </w:rPr>
              <w:t xml:space="preserve">PRISMA is used to for synthesis guidelines </w:t>
            </w:r>
          </w:p>
        </w:tc>
        <w:tc>
          <w:tcPr>
            <w:tcW w:w="2557" w:type="dxa"/>
          </w:tcPr>
          <w:p w14:paraId="08083B80" w14:textId="77777777" w:rsidR="00004A55" w:rsidRDefault="00F6060B">
            <w:pPr>
              <w:rPr>
                <w:lang w:val="en-US"/>
              </w:rPr>
            </w:pPr>
            <w:r>
              <w:rPr>
                <w:lang w:val="en-US"/>
              </w:rPr>
              <w:t>-research findings are often graphical or tabular</w:t>
            </w:r>
            <w:r w:rsidR="002C7435">
              <w:rPr>
                <w:lang w:val="en-US"/>
              </w:rPr>
              <w:t xml:space="preserve"> in presentation</w:t>
            </w:r>
          </w:p>
          <w:p w14:paraId="38A41D60" w14:textId="55692033" w:rsidR="002C7435" w:rsidRDefault="002C7435">
            <w:pPr>
              <w:rPr>
                <w:lang w:val="en-US"/>
              </w:rPr>
            </w:pPr>
            <w:r>
              <w:rPr>
                <w:lang w:val="en-US"/>
              </w:rPr>
              <w:t xml:space="preserve">-maps, charts and </w:t>
            </w:r>
            <w:r w:rsidR="008F421B">
              <w:rPr>
                <w:lang w:val="en-US"/>
              </w:rPr>
              <w:t>descriptive</w:t>
            </w:r>
            <w:r>
              <w:rPr>
                <w:lang w:val="en-US"/>
              </w:rPr>
              <w:t xml:space="preserve"> tab</w:t>
            </w:r>
            <w:r w:rsidR="008F421B">
              <w:rPr>
                <w:lang w:val="en-US"/>
              </w:rPr>
              <w:t>l</w:t>
            </w:r>
            <w:r>
              <w:rPr>
                <w:lang w:val="en-US"/>
              </w:rPr>
              <w:t>e</w:t>
            </w:r>
            <w:r w:rsidR="0077391D">
              <w:rPr>
                <w:lang w:val="en-US"/>
              </w:rPr>
              <w:t>s</w:t>
            </w:r>
            <w:r>
              <w:rPr>
                <w:lang w:val="en-US"/>
              </w:rPr>
              <w:t xml:space="preserve"> are drawn to show </w:t>
            </w:r>
            <w:r w:rsidR="008F421B">
              <w:rPr>
                <w:lang w:val="en-US"/>
              </w:rPr>
              <w:t xml:space="preserve">research in clusters </w:t>
            </w:r>
            <w:r w:rsidR="008F421B" w:rsidRPr="006375C0">
              <w:t>(Munn et al., 2018)</w:t>
            </w:r>
          </w:p>
        </w:tc>
      </w:tr>
      <w:tr w:rsidR="00004A55" w14:paraId="5E3469A9" w14:textId="77777777" w:rsidTr="00C3613E">
        <w:tc>
          <w:tcPr>
            <w:tcW w:w="1345" w:type="dxa"/>
          </w:tcPr>
          <w:p w14:paraId="42C31FF7" w14:textId="3873B55A" w:rsidR="00004A55" w:rsidRDefault="00004A55">
            <w:pPr>
              <w:rPr>
                <w:lang w:val="en-US"/>
              </w:rPr>
            </w:pPr>
            <w:r>
              <w:rPr>
                <w:lang w:val="en-US"/>
              </w:rPr>
              <w:t>Analysis</w:t>
            </w:r>
          </w:p>
        </w:tc>
        <w:tc>
          <w:tcPr>
            <w:tcW w:w="2557" w:type="dxa"/>
          </w:tcPr>
          <w:p w14:paraId="2035C1B3" w14:textId="77777777" w:rsidR="00004A55" w:rsidRDefault="0077391D">
            <w:pPr>
              <w:rPr>
                <w:lang w:val="en-US"/>
              </w:rPr>
            </w:pPr>
            <w:r>
              <w:rPr>
                <w:lang w:val="en-US"/>
              </w:rPr>
              <w:t>-literature review is in the shape of a conceptual summary</w:t>
            </w:r>
          </w:p>
          <w:p w14:paraId="52AE1EC5" w14:textId="2300FDC5" w:rsidR="0077391D" w:rsidRPr="00E668A2" w:rsidRDefault="0077391D">
            <w:pPr>
              <w:rPr>
                <w:lang w:val="en-US"/>
              </w:rPr>
            </w:pPr>
            <w:r>
              <w:rPr>
                <w:lang w:val="en-US"/>
              </w:rPr>
              <w:t>-</w:t>
            </w:r>
            <w:r w:rsidR="004D2C59">
              <w:rPr>
                <w:lang w:val="en-US"/>
              </w:rPr>
              <w:t xml:space="preserve">extensive explanation of how a theory or a concept evolved over time </w:t>
            </w:r>
            <w:r w:rsidR="00E668A2" w:rsidRPr="00E668A2">
              <w:t>(Grant and Booth, 2009)</w:t>
            </w:r>
          </w:p>
        </w:tc>
        <w:tc>
          <w:tcPr>
            <w:tcW w:w="2557" w:type="dxa"/>
          </w:tcPr>
          <w:p w14:paraId="68D4D041" w14:textId="77777777" w:rsidR="00004A55" w:rsidRDefault="00E668A2">
            <w:pPr>
              <w:rPr>
                <w:lang w:val="en-US"/>
              </w:rPr>
            </w:pPr>
            <w:r>
              <w:rPr>
                <w:lang w:val="en-US"/>
              </w:rPr>
              <w:t xml:space="preserve">-literature review </w:t>
            </w:r>
            <w:r w:rsidR="00B51466">
              <w:rPr>
                <w:lang w:val="en-US"/>
              </w:rPr>
              <w:t>has defensible answers to clear questions</w:t>
            </w:r>
          </w:p>
          <w:p w14:paraId="583BB7CD" w14:textId="5F66D052" w:rsidR="006E2DAD" w:rsidRDefault="006E2DAD">
            <w:pPr>
              <w:rPr>
                <w:lang w:val="en-US"/>
              </w:rPr>
            </w:pPr>
            <w:r>
              <w:rPr>
                <w:lang w:val="en-US"/>
              </w:rPr>
              <w:t xml:space="preserve">It </w:t>
            </w:r>
            <w:r w:rsidR="00175776">
              <w:rPr>
                <w:lang w:val="en-US"/>
              </w:rPr>
              <w:t>reveals</w:t>
            </w:r>
            <w:r>
              <w:rPr>
                <w:lang w:val="en-US"/>
              </w:rPr>
              <w:t xml:space="preserve"> precise empirical trends</w:t>
            </w:r>
          </w:p>
          <w:p w14:paraId="7CDF55D0" w14:textId="3B276C25" w:rsidR="00B51466" w:rsidRDefault="00B51466">
            <w:pPr>
              <w:rPr>
                <w:lang w:val="en-US"/>
              </w:rPr>
            </w:pPr>
            <w:r>
              <w:rPr>
                <w:lang w:val="en-US"/>
              </w:rPr>
              <w:t xml:space="preserve">-it contains </w:t>
            </w:r>
            <w:r w:rsidR="00175776" w:rsidRPr="00DC60FE">
              <w:rPr>
                <w:i/>
                <w:iCs/>
                <w:lang w:val="en-US"/>
              </w:rPr>
              <w:t xml:space="preserve">actionable and </w:t>
            </w:r>
            <w:r w:rsidR="00DC60FE" w:rsidRPr="00DC60FE">
              <w:rPr>
                <w:i/>
                <w:iCs/>
                <w:lang w:val="en-US"/>
              </w:rPr>
              <w:t>evidence-based</w:t>
            </w:r>
            <w:r w:rsidR="00175776">
              <w:rPr>
                <w:lang w:val="en-US"/>
              </w:rPr>
              <w:t xml:space="preserve"> conclusions (Synder, 2019)</w:t>
            </w:r>
          </w:p>
        </w:tc>
        <w:tc>
          <w:tcPr>
            <w:tcW w:w="2557" w:type="dxa"/>
          </w:tcPr>
          <w:p w14:paraId="2821CA92" w14:textId="77777777" w:rsidR="00004A55" w:rsidRDefault="0057153D">
            <w:pPr>
              <w:rPr>
                <w:lang w:val="en-US"/>
              </w:rPr>
            </w:pPr>
            <w:r>
              <w:rPr>
                <w:lang w:val="en-US"/>
              </w:rPr>
              <w:t>-the literature review identifies breadth of the existing studies</w:t>
            </w:r>
          </w:p>
          <w:p w14:paraId="1EEBFC22" w14:textId="500175BB" w:rsidR="0057153D" w:rsidRPr="00DC60FE" w:rsidRDefault="0057153D">
            <w:r>
              <w:rPr>
                <w:lang w:val="en-US"/>
              </w:rPr>
              <w:t>-</w:t>
            </w:r>
            <w:r w:rsidR="00DD0E49" w:rsidRPr="004638C5">
              <w:rPr>
                <w:i/>
                <w:iCs/>
                <w:lang w:val="en-US"/>
              </w:rPr>
              <w:t>highlights exact size, gaps and structural boundaries of the literature landscape</w:t>
            </w:r>
            <w:r w:rsidR="00DC60FE">
              <w:rPr>
                <w:lang w:val="en-US"/>
              </w:rPr>
              <w:t xml:space="preserve"> </w:t>
            </w:r>
            <w:r w:rsidR="00DC60FE" w:rsidRPr="00DC60FE">
              <w:t>(Grant and Booth, 2009)</w:t>
            </w:r>
            <w:r w:rsidR="00DD0E49">
              <w:rPr>
                <w:lang w:val="en-US"/>
              </w:rPr>
              <w:t xml:space="preserve"> </w:t>
            </w:r>
          </w:p>
        </w:tc>
      </w:tr>
    </w:tbl>
    <w:p w14:paraId="4A4E070C" w14:textId="77777777" w:rsidR="00004A55" w:rsidRPr="00AA2122" w:rsidRDefault="00004A55">
      <w:pPr>
        <w:rPr>
          <w:lang w:val="en-US"/>
        </w:rPr>
      </w:pPr>
    </w:p>
    <w:p w14:paraId="6ADC0B48" w14:textId="7771C846" w:rsidR="00B51C75" w:rsidRPr="006E0C5B" w:rsidRDefault="00C513DD" w:rsidP="00AA2122">
      <w:pPr>
        <w:pStyle w:val="Heading2"/>
        <w:rPr>
          <w:b/>
          <w:bCs/>
          <w:color w:val="auto"/>
          <w:lang w:val="en-US"/>
        </w:rPr>
      </w:pPr>
      <w:bookmarkStart w:id="7" w:name="_Toc241694897"/>
      <w:r>
        <w:rPr>
          <w:b/>
          <w:bCs/>
          <w:color w:val="auto"/>
          <w:lang w:val="en-US"/>
        </w:rPr>
        <w:t>Critical</w:t>
      </w:r>
      <w:r w:rsidR="00B51C75" w:rsidRPr="006E0C5B">
        <w:rPr>
          <w:b/>
          <w:bCs/>
          <w:color w:val="auto"/>
          <w:lang w:val="en-US"/>
        </w:rPr>
        <w:t xml:space="preserve"> Analysis of the Three Approaches</w:t>
      </w:r>
      <w:bookmarkEnd w:id="7"/>
    </w:p>
    <w:p w14:paraId="575F7557" w14:textId="38CA5EA5" w:rsidR="00B64743" w:rsidRDefault="00601CC7">
      <w:pPr>
        <w:rPr>
          <w:lang w:val="en-US"/>
        </w:rPr>
      </w:pPr>
      <w:r>
        <w:rPr>
          <w:lang w:val="en-US"/>
        </w:rPr>
        <w:t xml:space="preserve">A critical analysis of these three </w:t>
      </w:r>
      <w:r w:rsidR="004B4FE5">
        <w:rPr>
          <w:lang w:val="en-US"/>
        </w:rPr>
        <w:t xml:space="preserve">literature review approaches </w:t>
      </w:r>
      <w:r w:rsidR="002826E3">
        <w:rPr>
          <w:lang w:val="en-US"/>
        </w:rPr>
        <w:t>reveals</w:t>
      </w:r>
      <w:r w:rsidR="004B4FE5">
        <w:rPr>
          <w:lang w:val="en-US"/>
        </w:rPr>
        <w:t xml:space="preserve"> distinct operational tradeoffs for researcher</w:t>
      </w:r>
      <w:r w:rsidR="00763147">
        <w:rPr>
          <w:lang w:val="en-US"/>
        </w:rPr>
        <w:t>s</w:t>
      </w:r>
      <w:r w:rsidR="004B4FE5">
        <w:rPr>
          <w:lang w:val="en-US"/>
        </w:rPr>
        <w:t xml:space="preserve"> at doctoral level. </w:t>
      </w:r>
      <w:r w:rsidR="00DB7BB0">
        <w:rPr>
          <w:lang w:val="en-US"/>
        </w:rPr>
        <w:t>Traditional/narrative reviews offer unparallel</w:t>
      </w:r>
      <w:r w:rsidR="002826E3">
        <w:rPr>
          <w:lang w:val="en-US"/>
        </w:rPr>
        <w:t xml:space="preserve"> theoretical depth, yet </w:t>
      </w:r>
      <w:r w:rsidR="00B64743">
        <w:rPr>
          <w:lang w:val="en-US"/>
        </w:rPr>
        <w:t>the lack explicit research protocols lea</w:t>
      </w:r>
      <w:r w:rsidR="007E793A">
        <w:rPr>
          <w:lang w:val="en-US"/>
        </w:rPr>
        <w:t>v</w:t>
      </w:r>
      <w:r w:rsidR="00B64743">
        <w:rPr>
          <w:lang w:val="en-US"/>
        </w:rPr>
        <w:t xml:space="preserve">es them highly vulnerable to subjectivity and </w:t>
      </w:r>
      <w:r w:rsidR="007E793A">
        <w:rPr>
          <w:lang w:val="en-US"/>
        </w:rPr>
        <w:t>selection</w:t>
      </w:r>
      <w:r w:rsidR="00B64743">
        <w:rPr>
          <w:lang w:val="en-US"/>
        </w:rPr>
        <w:t xml:space="preserve"> bias (Hart, 2018).</w:t>
      </w:r>
    </w:p>
    <w:p w14:paraId="68ABA868" w14:textId="29A51631" w:rsidR="007E793A" w:rsidRDefault="007E793A">
      <w:pPr>
        <w:rPr>
          <w:lang w:val="en-US"/>
        </w:rPr>
      </w:pPr>
      <w:r>
        <w:rPr>
          <w:lang w:val="en-US"/>
        </w:rPr>
        <w:t xml:space="preserve">On the contrary, </w:t>
      </w:r>
      <w:r w:rsidR="00DC7279">
        <w:rPr>
          <w:lang w:val="en-US"/>
        </w:rPr>
        <w:t xml:space="preserve">systematic literature review </w:t>
      </w:r>
      <w:r w:rsidR="003A453C">
        <w:rPr>
          <w:lang w:val="en-US"/>
        </w:rPr>
        <w:t>introduces</w:t>
      </w:r>
      <w:r w:rsidR="00DC7279">
        <w:rPr>
          <w:lang w:val="en-US"/>
        </w:rPr>
        <w:t xml:space="preserve"> </w:t>
      </w:r>
      <w:r w:rsidR="003A453C">
        <w:rPr>
          <w:lang w:val="en-US"/>
        </w:rPr>
        <w:t>exceptional</w:t>
      </w:r>
      <w:r w:rsidR="00DC7279">
        <w:rPr>
          <w:lang w:val="en-US"/>
        </w:rPr>
        <w:t xml:space="preserve"> transparency and replicability. However</w:t>
      </w:r>
      <w:r w:rsidR="003A453C">
        <w:rPr>
          <w:lang w:val="en-US"/>
        </w:rPr>
        <w:t>,</w:t>
      </w:r>
      <w:r w:rsidR="00DC7279">
        <w:rPr>
          <w:lang w:val="en-US"/>
        </w:rPr>
        <w:t xml:space="preserve"> the rigid inclusion/exclusion criteria of</w:t>
      </w:r>
      <w:r w:rsidR="003A453C">
        <w:rPr>
          <w:lang w:val="en-US"/>
        </w:rPr>
        <w:t>t</w:t>
      </w:r>
      <w:r w:rsidR="00DC7279">
        <w:rPr>
          <w:lang w:val="en-US"/>
        </w:rPr>
        <w:t>en</w:t>
      </w:r>
      <w:r w:rsidR="003A453C">
        <w:rPr>
          <w:lang w:val="en-US"/>
        </w:rPr>
        <w:t xml:space="preserve"> exclude valuable data </w:t>
      </w:r>
      <w:r w:rsidR="003A453C" w:rsidRPr="00A03D34">
        <w:t>(Booth et al., 2022)</w:t>
      </w:r>
      <w:r w:rsidR="003A453C">
        <w:rPr>
          <w:lang w:val="en-US"/>
        </w:rPr>
        <w:t xml:space="preserve">. </w:t>
      </w:r>
    </w:p>
    <w:p w14:paraId="66E6132A" w14:textId="4A703B2B" w:rsidR="00AA2122" w:rsidRDefault="00DB7BB0">
      <w:pPr>
        <w:rPr>
          <w:lang w:val="en-US"/>
        </w:rPr>
      </w:pPr>
      <w:r>
        <w:rPr>
          <w:lang w:val="en-US"/>
        </w:rPr>
        <w:t xml:space="preserve"> </w:t>
      </w:r>
      <w:r w:rsidR="007800AC">
        <w:rPr>
          <w:lang w:val="en-US"/>
        </w:rPr>
        <w:t xml:space="preserve">Scoping reviews successfully resolves this by mapping </w:t>
      </w:r>
      <w:r w:rsidR="00AE7B38">
        <w:rPr>
          <w:lang w:val="en-US"/>
        </w:rPr>
        <w:t>conceptual</w:t>
      </w:r>
      <w:r w:rsidR="007800AC">
        <w:rPr>
          <w:lang w:val="en-US"/>
        </w:rPr>
        <w:t xml:space="preserve"> breadth of an emerging field</w:t>
      </w:r>
      <w:r w:rsidR="00BB5139">
        <w:rPr>
          <w:lang w:val="en-US"/>
        </w:rPr>
        <w:t xml:space="preserve">, although this approach lacks </w:t>
      </w:r>
      <w:r w:rsidR="00AE7B38">
        <w:rPr>
          <w:lang w:val="en-US"/>
        </w:rPr>
        <w:t xml:space="preserve">formal methodological quality assessments </w:t>
      </w:r>
      <w:r w:rsidR="00AE7B38" w:rsidRPr="006375C0">
        <w:t>(Munn et al., 2018)</w:t>
      </w:r>
      <w:r w:rsidR="00AE7B38">
        <w:rPr>
          <w:lang w:val="en-US"/>
        </w:rPr>
        <w:t>.</w:t>
      </w:r>
    </w:p>
    <w:p w14:paraId="21CA88B6" w14:textId="0D872681" w:rsidR="00AE7B38" w:rsidRPr="00AE7B38" w:rsidRDefault="0017445D">
      <w:pPr>
        <w:rPr>
          <w:lang w:val="en-US"/>
        </w:rPr>
      </w:pPr>
      <w:r>
        <w:rPr>
          <w:lang w:val="en-US"/>
        </w:rPr>
        <w:t>For applied business researc</w:t>
      </w:r>
      <w:r w:rsidR="00C12043">
        <w:rPr>
          <w:lang w:val="en-US"/>
        </w:rPr>
        <w:t>h exploring complex socio-cultural phenomenon: such</w:t>
      </w:r>
      <w:r w:rsidR="007A7C3B">
        <w:rPr>
          <w:lang w:val="en-US"/>
        </w:rPr>
        <w:t xml:space="preserve"> as the leadership transition </w:t>
      </w:r>
      <w:r w:rsidR="00D154DE">
        <w:rPr>
          <w:lang w:val="en-US"/>
        </w:rPr>
        <w:t xml:space="preserve">of Pakistani women </w:t>
      </w:r>
      <w:r w:rsidR="00332319">
        <w:rPr>
          <w:lang w:val="en-US"/>
        </w:rPr>
        <w:t xml:space="preserve">entrepreneurs, relying on a single </w:t>
      </w:r>
      <w:r w:rsidR="008B5841">
        <w:rPr>
          <w:lang w:val="en-US"/>
        </w:rPr>
        <w:t xml:space="preserve">pure </w:t>
      </w:r>
      <w:r w:rsidR="00332319">
        <w:rPr>
          <w:lang w:val="en-US"/>
        </w:rPr>
        <w:t xml:space="preserve">approach is deeply problematic. </w:t>
      </w:r>
      <w:r w:rsidR="0035564F">
        <w:rPr>
          <w:lang w:val="en-US"/>
        </w:rPr>
        <w:t xml:space="preserve">A pure </w:t>
      </w:r>
      <w:r w:rsidR="00D9442B">
        <w:rPr>
          <w:lang w:val="en-US"/>
        </w:rPr>
        <w:t>systematic</w:t>
      </w:r>
      <w:r w:rsidR="0035564F">
        <w:rPr>
          <w:lang w:val="en-US"/>
        </w:rPr>
        <w:t xml:space="preserve"> review risks stripping away critical contextual</w:t>
      </w:r>
      <w:r w:rsidR="00205D17">
        <w:rPr>
          <w:lang w:val="en-US"/>
        </w:rPr>
        <w:t xml:space="preserve"> nuances due to strict western empirical benchmarks, while a narrative review can easily </w:t>
      </w:r>
      <w:r w:rsidR="00181074">
        <w:rPr>
          <w:lang w:val="en-US"/>
        </w:rPr>
        <w:t>develop into</w:t>
      </w:r>
      <w:r w:rsidR="00205D17">
        <w:rPr>
          <w:lang w:val="en-US"/>
        </w:rPr>
        <w:t xml:space="preserve"> an unscientific </w:t>
      </w:r>
      <w:r w:rsidR="00966A41">
        <w:rPr>
          <w:lang w:val="en-US"/>
        </w:rPr>
        <w:t xml:space="preserve">descriptive list of studies. Consequently, managing trade-offs requires an intentional </w:t>
      </w:r>
      <w:r w:rsidR="00D9442B">
        <w:rPr>
          <w:lang w:val="en-US"/>
        </w:rPr>
        <w:t>methodology</w:t>
      </w:r>
      <w:r w:rsidR="00966A41">
        <w:rPr>
          <w:lang w:val="en-US"/>
        </w:rPr>
        <w:t xml:space="preserve"> that balances </w:t>
      </w:r>
      <w:r w:rsidR="00D9442B" w:rsidRPr="00E82FE1">
        <w:rPr>
          <w:i/>
          <w:iCs/>
          <w:lang w:val="en-US"/>
        </w:rPr>
        <w:t>protocol</w:t>
      </w:r>
      <w:r w:rsidR="00E82FE1" w:rsidRPr="00E82FE1">
        <w:rPr>
          <w:i/>
          <w:iCs/>
          <w:lang w:val="en-US"/>
        </w:rPr>
        <w:t>-driven transparency with dense, context-specific thematic richness</w:t>
      </w:r>
      <w:r w:rsidR="00E82FE1">
        <w:rPr>
          <w:lang w:val="en-US"/>
        </w:rPr>
        <w:t xml:space="preserve"> to successfully justify an original framework.</w:t>
      </w:r>
    </w:p>
    <w:p w14:paraId="3A1E4F7E" w14:textId="612BB6D6" w:rsidR="0098594A" w:rsidRPr="006E0C5B" w:rsidRDefault="00806AC3" w:rsidP="00AA2122">
      <w:pPr>
        <w:pStyle w:val="Heading2"/>
        <w:rPr>
          <w:b/>
          <w:bCs/>
          <w:color w:val="auto"/>
          <w:lang w:val="en-US"/>
        </w:rPr>
      </w:pPr>
      <w:bookmarkStart w:id="8" w:name="_Toc241694898"/>
      <w:r w:rsidRPr="006E0C5B">
        <w:rPr>
          <w:b/>
          <w:bCs/>
          <w:color w:val="auto"/>
          <w:lang w:val="en-US"/>
        </w:rPr>
        <w:t xml:space="preserve">Selection and </w:t>
      </w:r>
      <w:r w:rsidR="0098594A" w:rsidRPr="006E0C5B">
        <w:rPr>
          <w:b/>
          <w:bCs/>
          <w:color w:val="auto"/>
          <w:lang w:val="en-US"/>
        </w:rPr>
        <w:t xml:space="preserve">Justification for the Selected </w:t>
      </w:r>
      <w:r w:rsidR="00A8744F" w:rsidRPr="006E0C5B">
        <w:rPr>
          <w:b/>
          <w:bCs/>
          <w:color w:val="auto"/>
          <w:lang w:val="en-US"/>
        </w:rPr>
        <w:t>Approach</w:t>
      </w:r>
      <w:bookmarkEnd w:id="8"/>
    </w:p>
    <w:p w14:paraId="573C9AFB" w14:textId="77777777" w:rsidR="00C76AD1" w:rsidRDefault="00010693">
      <w:pPr>
        <w:rPr>
          <w:lang w:val="en-US"/>
        </w:rPr>
      </w:pPr>
      <w:r>
        <w:rPr>
          <w:lang w:val="en-US"/>
        </w:rPr>
        <w:t>Narrative, Systematic and Scoping literature reviews each pre</w:t>
      </w:r>
      <w:r w:rsidR="00C53E52">
        <w:rPr>
          <w:lang w:val="en-US"/>
        </w:rPr>
        <w:t>s</w:t>
      </w:r>
      <w:r>
        <w:rPr>
          <w:lang w:val="en-US"/>
        </w:rPr>
        <w:t>ent distinct metho</w:t>
      </w:r>
      <w:r w:rsidR="0028441E">
        <w:rPr>
          <w:lang w:val="en-US"/>
        </w:rPr>
        <w:t>do</w:t>
      </w:r>
      <w:r>
        <w:rPr>
          <w:lang w:val="en-US"/>
        </w:rPr>
        <w:t xml:space="preserve">logical strengths and weaknesses </w:t>
      </w:r>
      <w:r w:rsidR="00E9124B">
        <w:rPr>
          <w:lang w:val="en-US"/>
        </w:rPr>
        <w:t>as shown through SA</w:t>
      </w:r>
      <w:r w:rsidR="00F970F4">
        <w:rPr>
          <w:lang w:val="en-US"/>
        </w:rPr>
        <w:t>L</w:t>
      </w:r>
      <w:r w:rsidR="00E9124B">
        <w:rPr>
          <w:lang w:val="en-US"/>
        </w:rPr>
        <w:t>SA.</w:t>
      </w:r>
      <w:r w:rsidR="00701824">
        <w:rPr>
          <w:lang w:val="en-US"/>
        </w:rPr>
        <w:t xml:space="preserve"> While the other two have many strengths, </w:t>
      </w:r>
      <w:r w:rsidR="0070732B">
        <w:rPr>
          <w:lang w:val="en-US"/>
        </w:rPr>
        <w:t xml:space="preserve">this study is adopting </w:t>
      </w:r>
      <w:r w:rsidR="00333CFC">
        <w:rPr>
          <w:lang w:val="en-US"/>
        </w:rPr>
        <w:t>Systematic</w:t>
      </w:r>
      <w:r w:rsidR="0070732B">
        <w:rPr>
          <w:lang w:val="en-US"/>
        </w:rPr>
        <w:t xml:space="preserve"> Literature Review (SLR). </w:t>
      </w:r>
      <w:r w:rsidR="00E43B33">
        <w:rPr>
          <w:lang w:val="en-US"/>
        </w:rPr>
        <w:t xml:space="preserve">It </w:t>
      </w:r>
      <w:r w:rsidR="00433E87">
        <w:rPr>
          <w:lang w:val="en-US"/>
        </w:rPr>
        <w:t>has</w:t>
      </w:r>
      <w:r w:rsidR="00E43B33">
        <w:rPr>
          <w:lang w:val="en-US"/>
        </w:rPr>
        <w:t xml:space="preserve"> utilize</w:t>
      </w:r>
      <w:r w:rsidR="00433E87">
        <w:rPr>
          <w:lang w:val="en-US"/>
        </w:rPr>
        <w:t>d</w:t>
      </w:r>
      <w:r w:rsidR="00E43B33">
        <w:rPr>
          <w:lang w:val="en-US"/>
        </w:rPr>
        <w:t xml:space="preserve"> the operational framework developed by Grant and Booth (2009)</w:t>
      </w:r>
      <w:r w:rsidR="00433E87">
        <w:rPr>
          <w:lang w:val="en-US"/>
        </w:rPr>
        <w:t xml:space="preserve"> to compare </w:t>
      </w:r>
      <w:r w:rsidR="00C76AD1">
        <w:rPr>
          <w:lang w:val="en-US"/>
        </w:rPr>
        <w:t>different approaches</w:t>
      </w:r>
      <w:r w:rsidR="00E43B33">
        <w:rPr>
          <w:lang w:val="en-US"/>
        </w:rPr>
        <w:t xml:space="preserve">. </w:t>
      </w:r>
    </w:p>
    <w:p w14:paraId="2ECC6984" w14:textId="18B6A9B4" w:rsidR="00AA2122" w:rsidRPr="00AA2122" w:rsidRDefault="001E4177">
      <w:pPr>
        <w:rPr>
          <w:lang w:val="en-US"/>
        </w:rPr>
      </w:pPr>
      <w:r>
        <w:rPr>
          <w:lang w:val="en-US"/>
        </w:rPr>
        <w:t>A</w:t>
      </w:r>
      <w:r w:rsidR="00C30AED">
        <w:rPr>
          <w:lang w:val="en-US"/>
        </w:rPr>
        <w:t xml:space="preserve"> pure systematic literature review </w:t>
      </w:r>
      <w:r w:rsidR="00D40CD0">
        <w:rPr>
          <w:lang w:val="en-US"/>
        </w:rPr>
        <w:t xml:space="preserve">provides the highest level of empirical </w:t>
      </w:r>
      <w:r w:rsidR="00EE4275">
        <w:rPr>
          <w:lang w:val="en-US"/>
        </w:rPr>
        <w:t>transparency;</w:t>
      </w:r>
      <w:r w:rsidR="00D40CD0">
        <w:rPr>
          <w:lang w:val="en-US"/>
        </w:rPr>
        <w:t xml:space="preserve"> its execution requires</w:t>
      </w:r>
      <w:r w:rsidR="00EE4275">
        <w:rPr>
          <w:lang w:val="en-US"/>
        </w:rPr>
        <w:t xml:space="preserve"> a</w:t>
      </w:r>
      <w:r w:rsidR="00D40CD0">
        <w:rPr>
          <w:lang w:val="en-US"/>
        </w:rPr>
        <w:t xml:space="preserve"> </w:t>
      </w:r>
      <w:r w:rsidR="00596D6C">
        <w:rPr>
          <w:lang w:val="en-US"/>
        </w:rPr>
        <w:t xml:space="preserve">systematized review. </w:t>
      </w:r>
      <w:r w:rsidR="00EE4275">
        <w:rPr>
          <w:lang w:val="en-US"/>
        </w:rPr>
        <w:t xml:space="preserve">SLR </w:t>
      </w:r>
      <w:r w:rsidR="00016F9F">
        <w:rPr>
          <w:lang w:val="en-US"/>
        </w:rPr>
        <w:t xml:space="preserve">enforces exact, rigorous screening </w:t>
      </w:r>
      <w:r w:rsidR="0043726A">
        <w:rPr>
          <w:lang w:val="en-US"/>
        </w:rPr>
        <w:t>protocols</w:t>
      </w:r>
      <w:r w:rsidR="00016F9F">
        <w:rPr>
          <w:lang w:val="en-US"/>
        </w:rPr>
        <w:t xml:space="preserve">, explicit </w:t>
      </w:r>
      <w:r w:rsidR="00016F9F" w:rsidRPr="001369B4">
        <w:rPr>
          <w:i/>
          <w:iCs/>
          <w:lang w:val="en-US"/>
        </w:rPr>
        <w:t xml:space="preserve">Boolean </w:t>
      </w:r>
      <w:r w:rsidR="00016F9F" w:rsidRPr="001369B4">
        <w:rPr>
          <w:i/>
          <w:iCs/>
          <w:lang w:val="en-US"/>
        </w:rPr>
        <w:lastRenderedPageBreak/>
        <w:t>search strings</w:t>
      </w:r>
      <w:r w:rsidR="00EB1A2A">
        <w:rPr>
          <w:lang w:val="en-US"/>
        </w:rPr>
        <w:t xml:space="preserve"> </w:t>
      </w:r>
      <w:r w:rsidR="00740DD9">
        <w:rPr>
          <w:lang w:val="en-US"/>
        </w:rPr>
        <w:t>(</w:t>
      </w:r>
      <w:r w:rsidR="007E35D7">
        <w:rPr>
          <w:lang w:val="en-US"/>
        </w:rPr>
        <w:t>i.e.</w:t>
      </w:r>
      <w:r w:rsidR="00EB1A2A">
        <w:rPr>
          <w:lang w:val="en-US"/>
        </w:rPr>
        <w:t>, AND, NOT, OR</w:t>
      </w:r>
      <w:r w:rsidR="00740DD9">
        <w:rPr>
          <w:lang w:val="en-US"/>
        </w:rPr>
        <w:t>)</w:t>
      </w:r>
      <w:r w:rsidR="001369B4">
        <w:rPr>
          <w:lang w:val="en-US"/>
        </w:rPr>
        <w:t xml:space="preserve"> </w:t>
      </w:r>
      <w:r w:rsidR="003D0010">
        <w:rPr>
          <w:lang w:val="en-US"/>
        </w:rPr>
        <w:t xml:space="preserve">and </w:t>
      </w:r>
      <w:r w:rsidR="001369B4">
        <w:rPr>
          <w:lang w:val="en-US"/>
        </w:rPr>
        <w:t xml:space="preserve">inclusion/exclusion </w:t>
      </w:r>
      <w:r w:rsidR="003D0010">
        <w:rPr>
          <w:lang w:val="en-US"/>
        </w:rPr>
        <w:t>matrices.</w:t>
      </w:r>
      <w:r w:rsidR="0043726A">
        <w:rPr>
          <w:lang w:val="en-US"/>
        </w:rPr>
        <w:t xml:space="preserve"> </w:t>
      </w:r>
      <w:r w:rsidR="00856828">
        <w:rPr>
          <w:lang w:val="en-US"/>
        </w:rPr>
        <w:t xml:space="preserve">Pae (2015) established that systematic literature review as the most effective review </w:t>
      </w:r>
      <w:r w:rsidR="007E35D7">
        <w:rPr>
          <w:lang w:val="en-US"/>
        </w:rPr>
        <w:t>methodology</w:t>
      </w:r>
      <w:r w:rsidR="00856828">
        <w:rPr>
          <w:lang w:val="en-US"/>
        </w:rPr>
        <w:t xml:space="preserve"> since it </w:t>
      </w:r>
      <w:r w:rsidR="007E35D7">
        <w:rPr>
          <w:lang w:val="en-US"/>
        </w:rPr>
        <w:t>functions</w:t>
      </w:r>
      <w:r w:rsidR="00856828">
        <w:rPr>
          <w:lang w:val="en-US"/>
        </w:rPr>
        <w:t xml:space="preserve"> as an objective piece of scientific evidenc</w:t>
      </w:r>
      <w:r w:rsidR="00392398">
        <w:rPr>
          <w:lang w:val="en-US"/>
        </w:rPr>
        <w:t xml:space="preserve">e. Pae (2015) </w:t>
      </w:r>
      <w:r w:rsidR="002747CA">
        <w:rPr>
          <w:lang w:val="en-US"/>
        </w:rPr>
        <w:t xml:space="preserve">explains HOW and WHY </w:t>
      </w:r>
      <w:r w:rsidR="00EC13E9">
        <w:rPr>
          <w:lang w:val="en-US"/>
        </w:rPr>
        <w:t xml:space="preserve">systematic literature review is superior. He argues that </w:t>
      </w:r>
      <w:r w:rsidR="0032143B">
        <w:rPr>
          <w:lang w:val="en-US"/>
        </w:rPr>
        <w:t xml:space="preserve">SLR forces researchers </w:t>
      </w:r>
      <w:r w:rsidR="00B22C85">
        <w:rPr>
          <w:lang w:val="en-US"/>
        </w:rPr>
        <w:t>to evaluate all qualifying evidence. SLR achieves true scientific</w:t>
      </w:r>
      <w:r w:rsidR="00E86907">
        <w:rPr>
          <w:lang w:val="en-US"/>
        </w:rPr>
        <w:t xml:space="preserve"> validity </w:t>
      </w:r>
      <w:r w:rsidR="007E35D7">
        <w:rPr>
          <w:lang w:val="en-US"/>
        </w:rPr>
        <w:t>because</w:t>
      </w:r>
      <w:r w:rsidR="00E86907">
        <w:rPr>
          <w:lang w:val="en-US"/>
        </w:rPr>
        <w:t xml:space="preserve"> its </w:t>
      </w:r>
      <w:r w:rsidR="007E35D7">
        <w:rPr>
          <w:lang w:val="en-US"/>
        </w:rPr>
        <w:t>process</w:t>
      </w:r>
      <w:r w:rsidR="00E86907">
        <w:rPr>
          <w:lang w:val="en-US"/>
        </w:rPr>
        <w:t xml:space="preserve"> is objective and </w:t>
      </w:r>
      <w:r w:rsidR="007E35D7">
        <w:rPr>
          <w:lang w:val="en-US"/>
        </w:rPr>
        <w:t>reproducible</w:t>
      </w:r>
      <w:r w:rsidR="00E86907">
        <w:rPr>
          <w:lang w:val="en-US"/>
        </w:rPr>
        <w:t xml:space="preserve"> by external researchers. </w:t>
      </w:r>
      <w:r w:rsidR="00777967">
        <w:rPr>
          <w:lang w:val="en-US"/>
        </w:rPr>
        <w:t xml:space="preserve">SLR engages multiple researchers and removes a single researchers bias. </w:t>
      </w:r>
      <w:r w:rsidR="00E86907">
        <w:rPr>
          <w:lang w:val="en-US"/>
        </w:rPr>
        <w:t xml:space="preserve">Furthermore, </w:t>
      </w:r>
      <w:r w:rsidR="00207641">
        <w:rPr>
          <w:lang w:val="en-US"/>
        </w:rPr>
        <w:t>top peer-review journals globally prefer SLR submissions, recognizing SLR as t</w:t>
      </w:r>
      <w:r w:rsidR="00A1680A">
        <w:rPr>
          <w:lang w:val="en-US"/>
        </w:rPr>
        <w:t>he</w:t>
      </w:r>
      <w:r w:rsidR="00207641">
        <w:rPr>
          <w:lang w:val="en-US"/>
        </w:rPr>
        <w:t xml:space="preserve"> dependable </w:t>
      </w:r>
      <w:r w:rsidR="00A1680A">
        <w:rPr>
          <w:lang w:val="en-US"/>
        </w:rPr>
        <w:t>baseline</w:t>
      </w:r>
      <w:r w:rsidR="00207641">
        <w:rPr>
          <w:lang w:val="en-US"/>
        </w:rPr>
        <w:t xml:space="preserve"> for building new hypothesis.</w:t>
      </w:r>
    </w:p>
    <w:p w14:paraId="49113D8B" w14:textId="34946BBA" w:rsidR="00E71318" w:rsidRPr="00730DD2" w:rsidRDefault="00E71318">
      <w:pPr>
        <w:rPr>
          <w:color w:val="EE0000"/>
          <w:lang w:val="en-US"/>
        </w:rPr>
      </w:pPr>
      <w:r w:rsidRPr="00730DD2">
        <w:rPr>
          <w:color w:val="EE0000"/>
          <w:lang w:val="en-US"/>
        </w:rPr>
        <w:t xml:space="preserve">WORD COUNT: </w:t>
      </w:r>
      <w:r w:rsidR="000903D1" w:rsidRPr="00730DD2">
        <w:rPr>
          <w:color w:val="EE0000"/>
          <w:lang w:val="en-US"/>
        </w:rPr>
        <w:t>18</w:t>
      </w:r>
      <w:r w:rsidR="000D2EC9" w:rsidRPr="00730DD2">
        <w:rPr>
          <w:color w:val="EE0000"/>
          <w:lang w:val="en-US"/>
        </w:rPr>
        <w:t>7</w:t>
      </w:r>
      <w:r w:rsidR="000903D1" w:rsidRPr="00730DD2">
        <w:rPr>
          <w:color w:val="EE0000"/>
          <w:lang w:val="en-US"/>
        </w:rPr>
        <w:t>7</w:t>
      </w:r>
    </w:p>
    <w:p w14:paraId="2519B4B8" w14:textId="77777777" w:rsidR="00E117DB" w:rsidRDefault="00E117DB">
      <w:pPr>
        <w:rPr>
          <w:rFonts w:eastAsiaTheme="majorEastAsia" w:cstheme="majorBidi"/>
          <w:sz w:val="28"/>
          <w:szCs w:val="28"/>
          <w:lang w:val="en-US"/>
        </w:rPr>
      </w:pPr>
      <w:r>
        <w:rPr>
          <w:lang w:val="en-US"/>
        </w:rPr>
        <w:br w:type="page"/>
      </w:r>
    </w:p>
    <w:p w14:paraId="5BF52BF5" w14:textId="65C3D6F0" w:rsidR="00AA2122" w:rsidRDefault="00E71318" w:rsidP="002739BE">
      <w:pPr>
        <w:pStyle w:val="Heading3"/>
        <w:rPr>
          <w:color w:val="auto"/>
          <w:lang w:val="en-US"/>
        </w:rPr>
      </w:pPr>
      <w:bookmarkStart w:id="9" w:name="_Toc241694899"/>
      <w:r w:rsidRPr="000903D1">
        <w:rPr>
          <w:color w:val="auto"/>
          <w:lang w:val="en-US"/>
        </w:rPr>
        <w:lastRenderedPageBreak/>
        <w:t>References</w:t>
      </w:r>
      <w:bookmarkEnd w:id="9"/>
    </w:p>
    <w:p w14:paraId="5C2D9E0D" w14:textId="77777777" w:rsidR="006567E3" w:rsidRPr="006567E3" w:rsidRDefault="006567E3" w:rsidP="006567E3">
      <w:r w:rsidRPr="006567E3">
        <w:t>Reference list</w:t>
      </w:r>
    </w:p>
    <w:p w14:paraId="5D154C30" w14:textId="77777777" w:rsidR="006567E3" w:rsidRPr="006567E3" w:rsidRDefault="006567E3" w:rsidP="006567E3">
      <w:r w:rsidRPr="006567E3">
        <w:t xml:space="preserve">Booth, A., Sutton, A., Clowes, M. and Martyn-St James, M. (2022). </w:t>
      </w:r>
      <w:r w:rsidRPr="006567E3">
        <w:rPr>
          <w:i/>
          <w:iCs/>
        </w:rPr>
        <w:t>Systematic approaches to a successful literature review</w:t>
      </w:r>
      <w:r w:rsidRPr="006567E3">
        <w:t>. [online] 1 Oliver’s Yard, </w:t>
      </w:r>
      <w:r w:rsidRPr="006567E3">
        <w:br/>
        <w:t xml:space="preserve">               55 City Road  </w:t>
      </w:r>
      <w:r w:rsidRPr="006567E3">
        <w:br/>
        <w:t xml:space="preserve">               London  </w:t>
      </w:r>
      <w:r w:rsidRPr="006567E3">
        <w:br/>
        <w:t xml:space="preserve">               EC1Y 1SP  </w:t>
      </w:r>
      <w:r w:rsidRPr="006567E3">
        <w:br/>
        <w:t xml:space="preserve">            United States: SAGE Publications Ltd. Available at: https://sk.sagepub.com/book/mono/systematic-approaches-to-a-successful-literature-review-3e/toc [Accessed 28 Sept. 2026].</w:t>
      </w:r>
    </w:p>
    <w:p w14:paraId="1518A3C2" w14:textId="77777777" w:rsidR="006567E3" w:rsidRPr="006567E3" w:rsidRDefault="006567E3" w:rsidP="006567E3">
      <w:r w:rsidRPr="006567E3">
        <w:t xml:space="preserve">Fink, A. (2014). </w:t>
      </w:r>
      <w:r w:rsidRPr="006567E3">
        <w:rPr>
          <w:i/>
          <w:iCs/>
        </w:rPr>
        <w:t>Conducting research literature reviews</w:t>
      </w:r>
      <w:r w:rsidRPr="006567E3">
        <w:t>. [online] Google Books. Available at: https://books.google.com/books/about/Conducting_Research_Literature_Reviews.html?id=VyROaw-hLJMC [Accessed 24 Sept. 2026].</w:t>
      </w:r>
    </w:p>
    <w:p w14:paraId="6D4F068A" w14:textId="77777777" w:rsidR="006567E3" w:rsidRPr="006567E3" w:rsidRDefault="006567E3" w:rsidP="006567E3">
      <w:r w:rsidRPr="006567E3">
        <w:t xml:space="preserve">Grant, M.J. and Booth, A. (2009). A typology of reviews: An analysis of 14 review types and associated methodologies. </w:t>
      </w:r>
      <w:r w:rsidRPr="006567E3">
        <w:rPr>
          <w:i/>
          <w:iCs/>
        </w:rPr>
        <w:t>Health Information &amp; Libraries Journal</w:t>
      </w:r>
      <w:r w:rsidRPr="006567E3">
        <w:t>, [online] 26(2), pp.91–108. doi:https://doi.org/10.1111/j.1471-1842.2009.00848.x.</w:t>
      </w:r>
    </w:p>
    <w:p w14:paraId="0BBADDC3" w14:textId="77777777" w:rsidR="006567E3" w:rsidRPr="006567E3" w:rsidRDefault="006567E3" w:rsidP="006567E3">
      <w:r w:rsidRPr="006567E3">
        <w:t xml:space="preserve">Hart, C. (2018). Literature reviewing. </w:t>
      </w:r>
      <w:r w:rsidRPr="006567E3">
        <w:rPr>
          <w:i/>
          <w:iCs/>
        </w:rPr>
        <w:t>Doing Your Literature Review. Releasing the research imagination.</w:t>
      </w:r>
      <w:r w:rsidRPr="006567E3">
        <w:t xml:space="preserve"> [online] Available at: https://www.academia.edu/40186005/Literature_Reviewing [Accessed 24 Sept. 2026].</w:t>
      </w:r>
    </w:p>
    <w:p w14:paraId="1ADA3E9C" w14:textId="77777777" w:rsidR="006567E3" w:rsidRPr="006567E3" w:rsidRDefault="006567E3" w:rsidP="006567E3">
      <w:r w:rsidRPr="006567E3">
        <w:t xml:space="preserve">Kunisch, S. (2024). </w:t>
      </w:r>
      <w:r w:rsidRPr="006567E3">
        <w:rPr>
          <w:i/>
          <w:iCs/>
        </w:rPr>
        <w:t>Today, the importance of literature review articles is widely acknowledged in most, if not all, fields of science including social sciences. Indeed, there is a growing understanding about the various functions of different types of reviews including synthesis, integration and problematization of the</w:t>
      </w:r>
      <w:r w:rsidRPr="006567E3">
        <w:t>. [online] Linkedin.com. Available at: https://www.linkedin.com/pulse/brief-history-review-research-sven-kunisch-rgyge [Accessed 24 Sept. 2026].</w:t>
      </w:r>
    </w:p>
    <w:p w14:paraId="41A0A610" w14:textId="77777777" w:rsidR="006567E3" w:rsidRPr="006567E3" w:rsidRDefault="006567E3" w:rsidP="006567E3">
      <w:r w:rsidRPr="006567E3">
        <w:t xml:space="preserve">Machi, L.A. and McEvoy, B.T. (2016). </w:t>
      </w:r>
      <w:r w:rsidRPr="006567E3">
        <w:rPr>
          <w:i/>
          <w:iCs/>
        </w:rPr>
        <w:t>The literature review: Six steps to success</w:t>
      </w:r>
      <w:r w:rsidRPr="006567E3">
        <w:t>. Corwin.</w:t>
      </w:r>
    </w:p>
    <w:p w14:paraId="4B0F80EA" w14:textId="77777777" w:rsidR="006567E3" w:rsidRPr="006567E3" w:rsidRDefault="006567E3" w:rsidP="006567E3">
      <w:r w:rsidRPr="006567E3">
        <w:t xml:space="preserve">Maxwell, J.A. (2006). Literature reviews of, and for, educational research: A commentary on Boote and Beile’s “scholars before researchers.” </w:t>
      </w:r>
      <w:r w:rsidRPr="006567E3">
        <w:rPr>
          <w:i/>
          <w:iCs/>
        </w:rPr>
        <w:t>Educational Researcher</w:t>
      </w:r>
      <w:r w:rsidRPr="006567E3">
        <w:t>, [online] 35(9), pp.28–31. doi:10.3102/0013189x035009028.</w:t>
      </w:r>
    </w:p>
    <w:p w14:paraId="2CD16754" w14:textId="77777777" w:rsidR="006567E3" w:rsidRPr="006567E3" w:rsidRDefault="006567E3" w:rsidP="006567E3">
      <w:r w:rsidRPr="006567E3">
        <w:t xml:space="preserve">Maxwell, J.A. (2012). </w:t>
      </w:r>
      <w:r w:rsidRPr="006567E3">
        <w:rPr>
          <w:i/>
          <w:iCs/>
        </w:rPr>
        <w:t>Qualitative research design : An interactive approach</w:t>
      </w:r>
      <w:r w:rsidRPr="006567E3">
        <w:t>. [online] ResearchGate. Available at: https://www.researchgate.net/publication/43220402_Qualitative_Research_Design_An_Interactive_Approach_JA_Maxwell [Accessed 25 Sept. 2026].</w:t>
      </w:r>
    </w:p>
    <w:p w14:paraId="7875BE94" w14:textId="77777777" w:rsidR="006567E3" w:rsidRPr="006567E3" w:rsidRDefault="006567E3" w:rsidP="006567E3">
      <w:r w:rsidRPr="006567E3">
        <w:t xml:space="preserve">Miles, D.A. (2017). </w:t>
      </w:r>
      <w:r w:rsidRPr="006567E3">
        <w:rPr>
          <w:i/>
          <w:iCs/>
        </w:rPr>
        <w:t>ARTICLE: “Research methods and strategies workshop: A taxonomy of research gaps: Identifying and defining...</w:t>
      </w:r>
      <w:r w:rsidRPr="006567E3">
        <w:t xml:space="preserve"> [online] ResearchGate. Available at: https://www.researchgate.net/publication/319244623_ARTICLE_Research_Methods_and_Strategies_Workshop_A_Taxonomy_of_Research_Gaps_Identifying_and_Defining_the_Seven_Research_Gaps [Accessed 28 Sept. 2026].</w:t>
      </w:r>
    </w:p>
    <w:p w14:paraId="581D3564" w14:textId="77777777" w:rsidR="006567E3" w:rsidRPr="006567E3" w:rsidRDefault="006567E3" w:rsidP="006567E3">
      <w:r w:rsidRPr="006567E3">
        <w:t xml:space="preserve">Munn, Z., Stern, C., Aromataris, E., Lockwood, C. and Jordan, Z. (2018). What kind of systematic review should I conduct? A proposed typology and guidance for systematic reviewers in the medical and health sciences. </w:t>
      </w:r>
      <w:r w:rsidRPr="006567E3">
        <w:rPr>
          <w:i/>
          <w:iCs/>
        </w:rPr>
        <w:t>BMC Medical Research Methodology</w:t>
      </w:r>
      <w:r w:rsidRPr="006567E3">
        <w:t>, [online] 18(1), pp.1–9. doi:10.1186/s12874-017-0468-4.</w:t>
      </w:r>
    </w:p>
    <w:p w14:paraId="73962075" w14:textId="77777777" w:rsidR="006567E3" w:rsidRPr="006567E3" w:rsidRDefault="006567E3" w:rsidP="006567E3">
      <w:r w:rsidRPr="006567E3">
        <w:lastRenderedPageBreak/>
        <w:t xml:space="preserve">O’Leary, Z. (2017). </w:t>
      </w:r>
      <w:r w:rsidRPr="006567E3">
        <w:rPr>
          <w:i/>
          <w:iCs/>
        </w:rPr>
        <w:t>The essential guide to doing your research project</w:t>
      </w:r>
      <w:r w:rsidRPr="006567E3">
        <w:t>. [online] Available at: http://ael.cbnu.ac.kr/lectures/graduate/%EC%97%B0%EA%B5%AC%EC%9C%A4%EB%A6%AC%EB%B0%8F%EC%97%B0%EA%B5%AC%EA%B3%BC%EC%A0%9C2/essential%20guide%20to%20doing%20your%20research.pdf [Accessed 28 Sept. 2026].</w:t>
      </w:r>
    </w:p>
    <w:p w14:paraId="61680E41" w14:textId="77777777" w:rsidR="006567E3" w:rsidRPr="006567E3" w:rsidRDefault="006567E3" w:rsidP="006567E3">
      <w:r w:rsidRPr="006567E3">
        <w:t xml:space="preserve">Onwuegbuzie, A.J. and Frels, R. (2016). </w:t>
      </w:r>
      <w:r w:rsidRPr="006567E3">
        <w:rPr>
          <w:i/>
          <w:iCs/>
        </w:rPr>
        <w:t>7 Steps to a comprehensive literature review</w:t>
      </w:r>
      <w:r w:rsidRPr="006567E3">
        <w:t>. [online] Google Books. Available at: https://books.google.com/books/about/7_Steps_to_a_Comprehensive_Literature_Re.html?id=G0ZsCgAAQBAJ [Accessed 28 Sept. 2026].</w:t>
      </w:r>
    </w:p>
    <w:p w14:paraId="6FF7C73A" w14:textId="77777777" w:rsidR="006567E3" w:rsidRPr="006567E3" w:rsidRDefault="006567E3" w:rsidP="006567E3">
      <w:r w:rsidRPr="006567E3">
        <w:t xml:space="preserve">Pae, C.-U. (2015). Why systematic review rather than narrative review? </w:t>
      </w:r>
      <w:r w:rsidRPr="006567E3">
        <w:rPr>
          <w:i/>
          <w:iCs/>
        </w:rPr>
        <w:t>Psychiatry Investigation</w:t>
      </w:r>
      <w:r w:rsidRPr="006567E3">
        <w:t>, [online] 12(3), pp.417–419. doi:10.4306/pi.2015.12.3.417.</w:t>
      </w:r>
    </w:p>
    <w:p w14:paraId="0FA2E054" w14:textId="77777777" w:rsidR="006567E3" w:rsidRPr="006567E3" w:rsidRDefault="006567E3" w:rsidP="006567E3">
      <w:r w:rsidRPr="006567E3">
        <w:t xml:space="preserve">Ramdhani, A., Ramdhani, M.A. and Amin, A.S. (2014). </w:t>
      </w:r>
      <w:r w:rsidRPr="006567E3">
        <w:rPr>
          <w:i/>
          <w:iCs/>
        </w:rPr>
        <w:t>Writing a literature Review Research paper: A step-by-step approach</w:t>
      </w:r>
      <w:r w:rsidRPr="006567E3">
        <w:t>. [online] ResearchGate. Available at: https://www.researchgate.net/publication/311735510_Writing_a_Literature_Review_Research_Paper_A_step-by-step_approach [Accessed 24 Sept. 2026].</w:t>
      </w:r>
    </w:p>
    <w:p w14:paraId="7684AB7D" w14:textId="77777777" w:rsidR="006567E3" w:rsidRPr="006567E3" w:rsidRDefault="006567E3" w:rsidP="006567E3">
      <w:r w:rsidRPr="006567E3">
        <w:t xml:space="preserve">S, M.I. (2025). Academic research: A simple guide. </w:t>
      </w:r>
      <w:r w:rsidRPr="006567E3">
        <w:rPr>
          <w:i/>
          <w:iCs/>
        </w:rPr>
        <w:t>One Day Academic Research Conference</w:t>
      </w:r>
      <w:r w:rsidRPr="006567E3">
        <w:t>. [online] Available at: https://www.researchgate.net/publication/391425430_ACADEMIC_RESEARCH_A_SIMPLE_GUIDE [Accessed 22 Sept. 2026].</w:t>
      </w:r>
    </w:p>
    <w:p w14:paraId="5AB3C45C" w14:textId="77777777" w:rsidR="006567E3" w:rsidRPr="006567E3" w:rsidRDefault="006567E3" w:rsidP="006567E3">
      <w:r w:rsidRPr="006567E3">
        <w:t xml:space="preserve">Snyder, H. (2019). Literature review as a research methodology: An overview and guidelines. </w:t>
      </w:r>
      <w:r w:rsidRPr="006567E3">
        <w:rPr>
          <w:i/>
          <w:iCs/>
        </w:rPr>
        <w:t>Journal of Business Research</w:t>
      </w:r>
      <w:r w:rsidRPr="006567E3">
        <w:t>, [online] 104(1), pp.333–339. doi:https://doi.org/10.1016/j.jbusres.2019.07.039.</w:t>
      </w:r>
    </w:p>
    <w:p w14:paraId="3D80D144" w14:textId="77777777" w:rsidR="006567E3" w:rsidRPr="006567E3" w:rsidRDefault="006567E3" w:rsidP="006567E3">
      <w:r w:rsidRPr="006567E3">
        <w:t xml:space="preserve">Worthy, B. (2025). </w:t>
      </w:r>
      <w:r w:rsidRPr="006567E3">
        <w:rPr>
          <w:i/>
          <w:iCs/>
        </w:rPr>
        <w:t>What is academic research? A complete guide for students &amp; scholars</w:t>
      </w:r>
      <w:r w:rsidRPr="006567E3">
        <w:t>. [online] gmrtranscription. Available at: https://www.gmrtranscription.com/blog/what-is-academic-research [Accessed 22 Sept. 2026].</w:t>
      </w:r>
    </w:p>
    <w:p w14:paraId="11E9015C" w14:textId="77777777" w:rsidR="006567E3" w:rsidRPr="006567E3" w:rsidRDefault="006567E3" w:rsidP="006567E3">
      <w:r w:rsidRPr="006567E3">
        <w:t xml:space="preserve">Zarei, M. (2025). </w:t>
      </w:r>
      <w:r w:rsidRPr="006567E3">
        <w:rPr>
          <w:i/>
          <w:iCs/>
        </w:rPr>
        <w:t>What is a literature review?</w:t>
      </w:r>
      <w:r w:rsidRPr="006567E3">
        <w:t xml:space="preserve"> [online] Litmaps.com. Available at: https://www.litmaps.com/articles/what-is-a-literature-review [Accessed 24 Sept. 2026].</w:t>
      </w:r>
    </w:p>
    <w:p w14:paraId="32E5F03A" w14:textId="77777777" w:rsidR="006567E3" w:rsidRPr="006567E3" w:rsidRDefault="006567E3" w:rsidP="006567E3">
      <w:r w:rsidRPr="006567E3">
        <w:t xml:space="preserve">Zina O′Leary (2017). </w:t>
      </w:r>
      <w:r w:rsidRPr="006567E3">
        <w:rPr>
          <w:i/>
          <w:iCs/>
        </w:rPr>
        <w:t>Google books</w:t>
      </w:r>
      <w:r w:rsidRPr="006567E3">
        <w:t>. [online] Google.co.uk. Available at: https://www.google.co.uk/books/edition/The_Essential_Guide_to_Doing_Your_Resear/F2ECDgAAQBAJ?hl=en&amp;gbpv=1&amp;dq=inauthor:%22Zina+O%27Leary%22&amp;printsec=frontcover [Accessed 24 Sept. 2026].</w:t>
      </w:r>
    </w:p>
    <w:p w14:paraId="5EA380B0" w14:textId="77777777" w:rsidR="005F205D" w:rsidRPr="006567E3" w:rsidRDefault="005F205D" w:rsidP="005F205D"/>
    <w:p w14:paraId="5F38EF27" w14:textId="2211F41C" w:rsidR="00E71318" w:rsidRDefault="00E71318">
      <w:pPr>
        <w:rPr>
          <w:lang w:val="en-US"/>
        </w:rPr>
      </w:pPr>
    </w:p>
    <w:p w14:paraId="48BB622F" w14:textId="77777777" w:rsidR="00E117DB" w:rsidRDefault="00E117DB">
      <w:pPr>
        <w:rPr>
          <w:rFonts w:asciiTheme="majorHAnsi" w:eastAsiaTheme="majorEastAsia" w:hAnsiTheme="majorHAnsi" w:cstheme="majorBidi"/>
          <w:b/>
          <w:bCs/>
          <w:sz w:val="40"/>
          <w:szCs w:val="40"/>
          <w:lang w:val="en-US"/>
        </w:rPr>
      </w:pPr>
      <w:r>
        <w:rPr>
          <w:b/>
          <w:bCs/>
          <w:lang w:val="en-US"/>
        </w:rPr>
        <w:br w:type="page"/>
      </w:r>
    </w:p>
    <w:p w14:paraId="5A87AD49" w14:textId="13CA08AC" w:rsidR="00605AE9" w:rsidRPr="00753F5E" w:rsidRDefault="00605AE9" w:rsidP="002739BE">
      <w:pPr>
        <w:pStyle w:val="Heading1"/>
        <w:rPr>
          <w:b/>
          <w:bCs/>
          <w:color w:val="auto"/>
          <w:lang w:val="en-US"/>
        </w:rPr>
      </w:pPr>
      <w:bookmarkStart w:id="10" w:name="_Toc241694900"/>
      <w:r w:rsidRPr="00753F5E">
        <w:rPr>
          <w:b/>
          <w:bCs/>
          <w:color w:val="auto"/>
          <w:lang w:val="en-US"/>
        </w:rPr>
        <w:lastRenderedPageBreak/>
        <w:t>PART 2</w:t>
      </w:r>
      <w:bookmarkEnd w:id="10"/>
    </w:p>
    <w:p w14:paraId="39AF438D" w14:textId="5CB53F20" w:rsidR="00C53B00" w:rsidRPr="00753F5E" w:rsidRDefault="00C53B00" w:rsidP="002739BE">
      <w:pPr>
        <w:pStyle w:val="Heading2"/>
        <w:rPr>
          <w:b/>
          <w:bCs/>
          <w:color w:val="auto"/>
          <w:lang w:val="en-US"/>
        </w:rPr>
      </w:pPr>
      <w:bookmarkStart w:id="11" w:name="_Toc241694901"/>
      <w:r w:rsidRPr="00753F5E">
        <w:rPr>
          <w:b/>
          <w:bCs/>
          <w:color w:val="auto"/>
          <w:lang w:val="en-US"/>
        </w:rPr>
        <w:t>Annotated Bibliography</w:t>
      </w:r>
      <w:bookmarkEnd w:id="11"/>
    </w:p>
    <w:tbl>
      <w:tblPr>
        <w:tblW w:w="5000" w:type="pct"/>
        <w:tblLayout w:type="fixed"/>
        <w:tblLook w:val="04A0" w:firstRow="1" w:lastRow="0" w:firstColumn="1" w:lastColumn="0" w:noHBand="0" w:noVBand="1"/>
      </w:tblPr>
      <w:tblGrid>
        <w:gridCol w:w="442"/>
        <w:gridCol w:w="1493"/>
        <w:gridCol w:w="1661"/>
        <w:gridCol w:w="1170"/>
        <w:gridCol w:w="1709"/>
        <w:gridCol w:w="1336"/>
        <w:gridCol w:w="1205"/>
      </w:tblGrid>
      <w:tr w:rsidR="00EE456A" w:rsidRPr="004408EE" w14:paraId="1E6CA082" w14:textId="77777777" w:rsidTr="00AB0CF2">
        <w:trPr>
          <w:trHeight w:val="840"/>
        </w:trPr>
        <w:tc>
          <w:tcPr>
            <w:tcW w:w="245" w:type="pct"/>
            <w:tcBorders>
              <w:top w:val="single" w:sz="4" w:space="0" w:color="auto"/>
              <w:left w:val="single" w:sz="4" w:space="0" w:color="auto"/>
              <w:bottom w:val="single" w:sz="4" w:space="0" w:color="auto"/>
              <w:right w:val="single" w:sz="4" w:space="0" w:color="auto"/>
            </w:tcBorders>
            <w:shd w:val="clear" w:color="000000" w:fill="9BC2E6"/>
            <w:hideMark/>
          </w:tcPr>
          <w:p w14:paraId="3017C5A4" w14:textId="77777777" w:rsidR="00EE456A" w:rsidRPr="004408EE" w:rsidRDefault="00EE456A" w:rsidP="00043CBB">
            <w:pPr>
              <w:spacing w:after="0" w:line="240" w:lineRule="auto"/>
              <w:rPr>
                <w:rFonts w:eastAsia="Times New Roman" w:cstheme="minorHAnsi"/>
                <w:b/>
                <w:bCs/>
                <w:color w:val="000000"/>
                <w:kern w:val="0"/>
                <w14:ligatures w14:val="none"/>
              </w:rPr>
            </w:pPr>
            <w:r w:rsidRPr="004408EE">
              <w:rPr>
                <w:rFonts w:eastAsia="Times New Roman" w:cstheme="minorHAnsi"/>
                <w:b/>
                <w:bCs/>
                <w:color w:val="000000"/>
                <w:kern w:val="0"/>
                <w14:ligatures w14:val="none"/>
              </w:rPr>
              <w:t>No.</w:t>
            </w:r>
          </w:p>
        </w:tc>
        <w:tc>
          <w:tcPr>
            <w:tcW w:w="828" w:type="pct"/>
            <w:tcBorders>
              <w:top w:val="single" w:sz="4" w:space="0" w:color="auto"/>
              <w:left w:val="nil"/>
              <w:bottom w:val="single" w:sz="4" w:space="0" w:color="auto"/>
              <w:right w:val="single" w:sz="4" w:space="0" w:color="auto"/>
            </w:tcBorders>
            <w:shd w:val="clear" w:color="000000" w:fill="9BC2E6"/>
            <w:hideMark/>
          </w:tcPr>
          <w:p w14:paraId="1B05E70B" w14:textId="77777777" w:rsidR="00EE456A" w:rsidRPr="004408EE" w:rsidRDefault="00EE456A" w:rsidP="00043CBB">
            <w:pPr>
              <w:spacing w:after="0" w:line="240" w:lineRule="auto"/>
              <w:rPr>
                <w:rFonts w:eastAsia="Times New Roman" w:cstheme="minorHAnsi"/>
                <w:b/>
                <w:bCs/>
                <w:color w:val="000000"/>
                <w:kern w:val="0"/>
                <w14:ligatures w14:val="none"/>
              </w:rPr>
            </w:pPr>
            <w:r w:rsidRPr="004408EE">
              <w:rPr>
                <w:rFonts w:eastAsia="Times New Roman" w:cstheme="minorHAnsi"/>
                <w:b/>
                <w:bCs/>
                <w:color w:val="000000"/>
                <w:kern w:val="0"/>
                <w14:ligatures w14:val="none"/>
              </w:rPr>
              <w:t>Author(s) &amp; Year</w:t>
            </w:r>
          </w:p>
        </w:tc>
        <w:tc>
          <w:tcPr>
            <w:tcW w:w="921" w:type="pct"/>
            <w:tcBorders>
              <w:top w:val="single" w:sz="4" w:space="0" w:color="auto"/>
              <w:left w:val="nil"/>
              <w:bottom w:val="single" w:sz="4" w:space="0" w:color="auto"/>
              <w:right w:val="single" w:sz="4" w:space="0" w:color="auto"/>
            </w:tcBorders>
            <w:shd w:val="clear" w:color="000000" w:fill="9BC2E6"/>
            <w:hideMark/>
          </w:tcPr>
          <w:p w14:paraId="4C7D48E4" w14:textId="77777777" w:rsidR="00EE456A" w:rsidRPr="004408EE" w:rsidRDefault="00EE456A" w:rsidP="00043CBB">
            <w:pPr>
              <w:spacing w:after="0" w:line="240" w:lineRule="auto"/>
              <w:rPr>
                <w:rFonts w:eastAsia="Times New Roman" w:cstheme="minorHAnsi"/>
                <w:b/>
                <w:bCs/>
                <w:color w:val="000000"/>
                <w:kern w:val="0"/>
                <w14:ligatures w14:val="none"/>
              </w:rPr>
            </w:pPr>
            <w:r w:rsidRPr="004408EE">
              <w:rPr>
                <w:rFonts w:eastAsia="Times New Roman" w:cstheme="minorHAnsi"/>
                <w:b/>
                <w:bCs/>
                <w:color w:val="000000"/>
                <w:kern w:val="0"/>
                <w14:ligatures w14:val="none"/>
              </w:rPr>
              <w:t>Title</w:t>
            </w:r>
          </w:p>
        </w:tc>
        <w:tc>
          <w:tcPr>
            <w:tcW w:w="649" w:type="pct"/>
            <w:tcBorders>
              <w:top w:val="single" w:sz="4" w:space="0" w:color="auto"/>
              <w:left w:val="nil"/>
              <w:bottom w:val="single" w:sz="4" w:space="0" w:color="auto"/>
              <w:right w:val="single" w:sz="4" w:space="0" w:color="auto"/>
            </w:tcBorders>
            <w:shd w:val="clear" w:color="000000" w:fill="9BC2E6"/>
            <w:hideMark/>
          </w:tcPr>
          <w:p w14:paraId="7D623FFF" w14:textId="77777777" w:rsidR="00EE456A" w:rsidRPr="004408EE" w:rsidRDefault="00EE456A" w:rsidP="00043CBB">
            <w:pPr>
              <w:spacing w:after="0" w:line="240" w:lineRule="auto"/>
              <w:rPr>
                <w:rFonts w:eastAsia="Times New Roman" w:cstheme="minorHAnsi"/>
                <w:b/>
                <w:bCs/>
                <w:color w:val="000000"/>
                <w:kern w:val="0"/>
                <w14:ligatures w14:val="none"/>
              </w:rPr>
            </w:pPr>
            <w:r w:rsidRPr="004408EE">
              <w:rPr>
                <w:rFonts w:eastAsia="Times New Roman" w:cstheme="minorHAnsi"/>
                <w:b/>
                <w:bCs/>
                <w:color w:val="000000"/>
                <w:kern w:val="0"/>
                <w14:ligatures w14:val="none"/>
              </w:rPr>
              <w:t>Research Country</w:t>
            </w:r>
          </w:p>
        </w:tc>
        <w:tc>
          <w:tcPr>
            <w:tcW w:w="948" w:type="pct"/>
            <w:tcBorders>
              <w:top w:val="single" w:sz="4" w:space="0" w:color="auto"/>
              <w:left w:val="nil"/>
              <w:bottom w:val="single" w:sz="4" w:space="0" w:color="auto"/>
              <w:right w:val="single" w:sz="4" w:space="0" w:color="auto"/>
            </w:tcBorders>
            <w:shd w:val="clear" w:color="000000" w:fill="9BC2E6"/>
            <w:hideMark/>
          </w:tcPr>
          <w:p w14:paraId="3D3E0C6D" w14:textId="77777777" w:rsidR="00EE456A" w:rsidRPr="004408EE" w:rsidRDefault="00EE456A" w:rsidP="00043CBB">
            <w:pPr>
              <w:spacing w:after="0" w:line="240" w:lineRule="auto"/>
              <w:rPr>
                <w:rFonts w:eastAsia="Times New Roman" w:cstheme="minorHAnsi"/>
                <w:b/>
                <w:bCs/>
                <w:color w:val="000000"/>
                <w:kern w:val="0"/>
                <w14:ligatures w14:val="none"/>
              </w:rPr>
            </w:pPr>
            <w:r w:rsidRPr="004408EE">
              <w:rPr>
                <w:rFonts w:eastAsia="Times New Roman" w:cstheme="minorHAnsi"/>
                <w:b/>
                <w:bCs/>
                <w:color w:val="000000"/>
                <w:kern w:val="0"/>
                <w14:ligatures w14:val="none"/>
              </w:rPr>
              <w:t>Discusses Clusters</w:t>
            </w:r>
          </w:p>
        </w:tc>
        <w:tc>
          <w:tcPr>
            <w:tcW w:w="741" w:type="pct"/>
            <w:tcBorders>
              <w:top w:val="single" w:sz="4" w:space="0" w:color="auto"/>
              <w:left w:val="nil"/>
              <w:bottom w:val="single" w:sz="4" w:space="0" w:color="auto"/>
              <w:right w:val="single" w:sz="4" w:space="0" w:color="auto"/>
            </w:tcBorders>
            <w:shd w:val="clear" w:color="000000" w:fill="9BC2E6"/>
            <w:hideMark/>
          </w:tcPr>
          <w:p w14:paraId="106F95EE" w14:textId="77777777" w:rsidR="00EE456A" w:rsidRPr="004408EE" w:rsidRDefault="00EE456A" w:rsidP="00043CBB">
            <w:pPr>
              <w:spacing w:after="0" w:line="240" w:lineRule="auto"/>
              <w:rPr>
                <w:rFonts w:eastAsia="Times New Roman" w:cstheme="minorHAnsi"/>
                <w:b/>
                <w:bCs/>
                <w:color w:val="000000"/>
                <w:kern w:val="0"/>
                <w14:ligatures w14:val="none"/>
              </w:rPr>
            </w:pPr>
            <w:r w:rsidRPr="004408EE">
              <w:rPr>
                <w:rFonts w:eastAsia="Times New Roman" w:cstheme="minorHAnsi"/>
                <w:b/>
                <w:bCs/>
                <w:color w:val="000000"/>
                <w:kern w:val="0"/>
                <w14:ligatures w14:val="none"/>
              </w:rPr>
              <w:t>Research Method</w:t>
            </w:r>
          </w:p>
        </w:tc>
        <w:tc>
          <w:tcPr>
            <w:tcW w:w="668" w:type="pct"/>
            <w:tcBorders>
              <w:top w:val="single" w:sz="4" w:space="0" w:color="auto"/>
              <w:left w:val="nil"/>
              <w:bottom w:val="single" w:sz="4" w:space="0" w:color="auto"/>
              <w:right w:val="single" w:sz="4" w:space="0" w:color="auto"/>
            </w:tcBorders>
            <w:shd w:val="clear" w:color="000000" w:fill="9BC2E6"/>
            <w:hideMark/>
          </w:tcPr>
          <w:p w14:paraId="23D78741" w14:textId="77777777" w:rsidR="00EE456A" w:rsidRPr="004408EE" w:rsidRDefault="00EE456A" w:rsidP="00043CBB">
            <w:pPr>
              <w:spacing w:after="0" w:line="240" w:lineRule="auto"/>
              <w:rPr>
                <w:rFonts w:eastAsia="Times New Roman" w:cstheme="minorHAnsi"/>
                <w:b/>
                <w:bCs/>
                <w:color w:val="000000"/>
                <w:kern w:val="0"/>
                <w14:ligatures w14:val="none"/>
              </w:rPr>
            </w:pPr>
            <w:r w:rsidRPr="004408EE">
              <w:rPr>
                <w:rFonts w:eastAsia="Times New Roman" w:cstheme="minorHAnsi"/>
                <w:b/>
                <w:bCs/>
                <w:color w:val="000000"/>
                <w:kern w:val="0"/>
                <w14:ligatures w14:val="none"/>
              </w:rPr>
              <w:t>Sample Size</w:t>
            </w:r>
          </w:p>
        </w:tc>
      </w:tr>
      <w:tr w:rsidR="00EE456A" w:rsidRPr="004408EE" w14:paraId="465378A2" w14:textId="77777777" w:rsidTr="00AB0CF2">
        <w:trPr>
          <w:trHeight w:val="1727"/>
        </w:trPr>
        <w:tc>
          <w:tcPr>
            <w:tcW w:w="245" w:type="pct"/>
            <w:tcBorders>
              <w:top w:val="nil"/>
              <w:left w:val="single" w:sz="4" w:space="0" w:color="auto"/>
              <w:bottom w:val="single" w:sz="4" w:space="0" w:color="auto"/>
              <w:right w:val="single" w:sz="4" w:space="0" w:color="auto"/>
            </w:tcBorders>
            <w:hideMark/>
          </w:tcPr>
          <w:p w14:paraId="4856512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w:t>
            </w:r>
          </w:p>
        </w:tc>
        <w:tc>
          <w:tcPr>
            <w:tcW w:w="828" w:type="pct"/>
            <w:tcBorders>
              <w:top w:val="nil"/>
              <w:left w:val="nil"/>
              <w:bottom w:val="single" w:sz="4" w:space="0" w:color="auto"/>
              <w:right w:val="single" w:sz="4" w:space="0" w:color="auto"/>
            </w:tcBorders>
            <w:hideMark/>
          </w:tcPr>
          <w:p w14:paraId="3274FCC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Zapalska, Brozik &amp; Zieser, 2015</w:t>
            </w:r>
          </w:p>
        </w:tc>
        <w:tc>
          <w:tcPr>
            <w:tcW w:w="921" w:type="pct"/>
            <w:tcBorders>
              <w:top w:val="nil"/>
              <w:left w:val="nil"/>
              <w:bottom w:val="single" w:sz="4" w:space="0" w:color="auto"/>
              <w:right w:val="single" w:sz="4" w:space="0" w:color="auto"/>
            </w:tcBorders>
            <w:hideMark/>
          </w:tcPr>
          <w:p w14:paraId="4D12E29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Factors affecting success of small business enterprises in the Polish tourism industry</w:t>
            </w:r>
          </w:p>
        </w:tc>
        <w:tc>
          <w:tcPr>
            <w:tcW w:w="649" w:type="pct"/>
            <w:tcBorders>
              <w:top w:val="nil"/>
              <w:left w:val="nil"/>
              <w:bottom w:val="single" w:sz="4" w:space="0" w:color="auto"/>
              <w:right w:val="single" w:sz="4" w:space="0" w:color="auto"/>
            </w:tcBorders>
            <w:hideMark/>
          </w:tcPr>
          <w:p w14:paraId="688BBBC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Poland</w:t>
            </w:r>
          </w:p>
        </w:tc>
        <w:tc>
          <w:tcPr>
            <w:tcW w:w="948" w:type="pct"/>
            <w:tcBorders>
              <w:top w:val="nil"/>
              <w:left w:val="nil"/>
              <w:bottom w:val="single" w:sz="4" w:space="0" w:color="auto"/>
              <w:right w:val="single" w:sz="4" w:space="0" w:color="auto"/>
            </w:tcBorders>
            <w:hideMark/>
          </w:tcPr>
          <w:p w14:paraId="53B0BED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female entreprenurs; Transactional Leadership; Chrisma; Success outcomes</w:t>
            </w:r>
          </w:p>
        </w:tc>
        <w:tc>
          <w:tcPr>
            <w:tcW w:w="741" w:type="pct"/>
            <w:tcBorders>
              <w:top w:val="nil"/>
              <w:left w:val="nil"/>
              <w:bottom w:val="single" w:sz="4" w:space="0" w:color="auto"/>
              <w:right w:val="single" w:sz="4" w:space="0" w:color="auto"/>
            </w:tcBorders>
            <w:hideMark/>
          </w:tcPr>
          <w:p w14:paraId="3E95A18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Qualitative case-based analysis</w:t>
            </w:r>
          </w:p>
        </w:tc>
        <w:tc>
          <w:tcPr>
            <w:tcW w:w="668" w:type="pct"/>
            <w:tcBorders>
              <w:top w:val="nil"/>
              <w:left w:val="nil"/>
              <w:bottom w:val="single" w:sz="4" w:space="0" w:color="auto"/>
              <w:right w:val="single" w:sz="4" w:space="0" w:color="auto"/>
            </w:tcBorders>
            <w:hideMark/>
          </w:tcPr>
          <w:p w14:paraId="0D63BCE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10 female entrepreneurs</w:t>
            </w:r>
          </w:p>
        </w:tc>
      </w:tr>
      <w:tr w:rsidR="00EE456A" w:rsidRPr="004408EE" w14:paraId="45B47D64" w14:textId="77777777" w:rsidTr="00AB0CF2">
        <w:trPr>
          <w:trHeight w:val="1385"/>
        </w:trPr>
        <w:tc>
          <w:tcPr>
            <w:tcW w:w="245" w:type="pct"/>
            <w:tcBorders>
              <w:top w:val="nil"/>
              <w:left w:val="single" w:sz="4" w:space="0" w:color="auto"/>
              <w:bottom w:val="single" w:sz="4" w:space="0" w:color="auto"/>
              <w:right w:val="single" w:sz="4" w:space="0" w:color="auto"/>
            </w:tcBorders>
            <w:hideMark/>
          </w:tcPr>
          <w:p w14:paraId="0B47C2F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w:t>
            </w:r>
          </w:p>
        </w:tc>
        <w:tc>
          <w:tcPr>
            <w:tcW w:w="828" w:type="pct"/>
            <w:tcBorders>
              <w:top w:val="nil"/>
              <w:left w:val="nil"/>
              <w:bottom w:val="single" w:sz="4" w:space="0" w:color="auto"/>
              <w:right w:val="single" w:sz="4" w:space="0" w:color="auto"/>
            </w:tcBorders>
            <w:hideMark/>
          </w:tcPr>
          <w:p w14:paraId="5B0EFE4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Laukhuf &amp; Malone, 2015</w:t>
            </w:r>
          </w:p>
        </w:tc>
        <w:tc>
          <w:tcPr>
            <w:tcW w:w="921" w:type="pct"/>
            <w:tcBorders>
              <w:top w:val="nil"/>
              <w:left w:val="nil"/>
              <w:bottom w:val="single" w:sz="4" w:space="0" w:color="auto"/>
              <w:right w:val="single" w:sz="4" w:space="0" w:color="auto"/>
            </w:tcBorders>
            <w:hideMark/>
          </w:tcPr>
          <w:p w14:paraId="693CE7D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 Entrepreneurs Need Mentors</w:t>
            </w:r>
          </w:p>
        </w:tc>
        <w:tc>
          <w:tcPr>
            <w:tcW w:w="649" w:type="pct"/>
            <w:tcBorders>
              <w:top w:val="nil"/>
              <w:left w:val="nil"/>
              <w:bottom w:val="single" w:sz="4" w:space="0" w:color="auto"/>
              <w:right w:val="single" w:sz="4" w:space="0" w:color="auto"/>
            </w:tcBorders>
            <w:hideMark/>
          </w:tcPr>
          <w:p w14:paraId="60980AD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United States</w:t>
            </w:r>
          </w:p>
        </w:tc>
        <w:tc>
          <w:tcPr>
            <w:tcW w:w="948" w:type="pct"/>
            <w:tcBorders>
              <w:top w:val="nil"/>
              <w:left w:val="nil"/>
              <w:bottom w:val="single" w:sz="4" w:space="0" w:color="auto"/>
              <w:right w:val="single" w:sz="4" w:space="0" w:color="auto"/>
            </w:tcBorders>
            <w:hideMark/>
          </w:tcPr>
          <w:p w14:paraId="43E48FC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 Entreprenurs; Transformational Leadership; Grow</w:t>
            </w:r>
          </w:p>
        </w:tc>
        <w:tc>
          <w:tcPr>
            <w:tcW w:w="741" w:type="pct"/>
            <w:tcBorders>
              <w:top w:val="nil"/>
              <w:left w:val="nil"/>
              <w:bottom w:val="single" w:sz="4" w:space="0" w:color="auto"/>
              <w:right w:val="single" w:sz="4" w:space="0" w:color="auto"/>
            </w:tcBorders>
            <w:hideMark/>
          </w:tcPr>
          <w:p w14:paraId="326BBB0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Qualitative phenomenological study</w:t>
            </w:r>
          </w:p>
        </w:tc>
        <w:tc>
          <w:tcPr>
            <w:tcW w:w="668" w:type="pct"/>
            <w:tcBorders>
              <w:top w:val="nil"/>
              <w:left w:val="nil"/>
              <w:bottom w:val="single" w:sz="4" w:space="0" w:color="auto"/>
              <w:right w:val="single" w:sz="4" w:space="0" w:color="auto"/>
            </w:tcBorders>
            <w:hideMark/>
          </w:tcPr>
          <w:p w14:paraId="69F3B6B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r>
      <w:tr w:rsidR="00EE456A" w:rsidRPr="004408EE" w14:paraId="51E25EF5" w14:textId="77777777" w:rsidTr="00AB0CF2">
        <w:trPr>
          <w:trHeight w:val="2195"/>
        </w:trPr>
        <w:tc>
          <w:tcPr>
            <w:tcW w:w="245" w:type="pct"/>
            <w:tcBorders>
              <w:top w:val="nil"/>
              <w:left w:val="single" w:sz="4" w:space="0" w:color="auto"/>
              <w:bottom w:val="single" w:sz="4" w:space="0" w:color="auto"/>
              <w:right w:val="single" w:sz="4" w:space="0" w:color="auto"/>
            </w:tcBorders>
            <w:hideMark/>
          </w:tcPr>
          <w:p w14:paraId="383B3E0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3</w:t>
            </w:r>
          </w:p>
        </w:tc>
        <w:tc>
          <w:tcPr>
            <w:tcW w:w="828" w:type="pct"/>
            <w:tcBorders>
              <w:top w:val="nil"/>
              <w:left w:val="nil"/>
              <w:bottom w:val="single" w:sz="4" w:space="0" w:color="auto"/>
              <w:right w:val="single" w:sz="4" w:space="0" w:color="auto"/>
            </w:tcBorders>
            <w:hideMark/>
          </w:tcPr>
          <w:p w14:paraId="53C8083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Cheema, Zarif &amp; Nisa, 2016</w:t>
            </w:r>
          </w:p>
        </w:tc>
        <w:tc>
          <w:tcPr>
            <w:tcW w:w="921" w:type="pct"/>
            <w:tcBorders>
              <w:top w:val="nil"/>
              <w:left w:val="nil"/>
              <w:bottom w:val="single" w:sz="4" w:space="0" w:color="auto"/>
              <w:right w:val="single" w:sz="4" w:space="0" w:color="auto"/>
            </w:tcBorders>
            <w:hideMark/>
          </w:tcPr>
          <w:p w14:paraId="3BF0B04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Leadership Styles of Women Entrepreneurs: An Exploratory Study at SME Sector at Karachi</w:t>
            </w:r>
          </w:p>
        </w:tc>
        <w:tc>
          <w:tcPr>
            <w:tcW w:w="649" w:type="pct"/>
            <w:tcBorders>
              <w:top w:val="nil"/>
              <w:left w:val="nil"/>
              <w:bottom w:val="single" w:sz="4" w:space="0" w:color="auto"/>
              <w:right w:val="single" w:sz="4" w:space="0" w:color="auto"/>
            </w:tcBorders>
            <w:hideMark/>
          </w:tcPr>
          <w:p w14:paraId="1BA75C6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Pakistan</w:t>
            </w:r>
          </w:p>
        </w:tc>
        <w:tc>
          <w:tcPr>
            <w:tcW w:w="948" w:type="pct"/>
            <w:tcBorders>
              <w:top w:val="nil"/>
              <w:left w:val="nil"/>
              <w:bottom w:val="single" w:sz="4" w:space="0" w:color="auto"/>
              <w:right w:val="single" w:sz="4" w:space="0" w:color="auto"/>
            </w:tcBorders>
            <w:hideMark/>
          </w:tcPr>
          <w:p w14:paraId="7E908F4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 xml:space="preserve">Women Entreprenurs; Leadership Traits; Success </w:t>
            </w:r>
          </w:p>
        </w:tc>
        <w:tc>
          <w:tcPr>
            <w:tcW w:w="741" w:type="pct"/>
            <w:tcBorders>
              <w:top w:val="nil"/>
              <w:left w:val="nil"/>
              <w:bottom w:val="single" w:sz="4" w:space="0" w:color="auto"/>
              <w:right w:val="single" w:sz="4" w:space="0" w:color="auto"/>
            </w:tcBorders>
            <w:hideMark/>
          </w:tcPr>
          <w:p w14:paraId="0AD5183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Exploratory qualitative (in-depth interviews and questionnaires)</w:t>
            </w:r>
          </w:p>
        </w:tc>
        <w:tc>
          <w:tcPr>
            <w:tcW w:w="668" w:type="pct"/>
            <w:tcBorders>
              <w:top w:val="nil"/>
              <w:left w:val="nil"/>
              <w:bottom w:val="single" w:sz="4" w:space="0" w:color="auto"/>
              <w:right w:val="single" w:sz="4" w:space="0" w:color="auto"/>
            </w:tcBorders>
            <w:hideMark/>
          </w:tcPr>
          <w:p w14:paraId="2C0EE13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r>
      <w:tr w:rsidR="00EE456A" w:rsidRPr="004408EE" w14:paraId="0975CC84" w14:textId="77777777" w:rsidTr="00AB0CF2">
        <w:trPr>
          <w:trHeight w:val="1547"/>
        </w:trPr>
        <w:tc>
          <w:tcPr>
            <w:tcW w:w="245" w:type="pct"/>
            <w:tcBorders>
              <w:top w:val="nil"/>
              <w:left w:val="single" w:sz="4" w:space="0" w:color="auto"/>
              <w:bottom w:val="single" w:sz="4" w:space="0" w:color="auto"/>
              <w:right w:val="single" w:sz="4" w:space="0" w:color="auto"/>
            </w:tcBorders>
            <w:hideMark/>
          </w:tcPr>
          <w:p w14:paraId="7461B96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4</w:t>
            </w:r>
          </w:p>
        </w:tc>
        <w:tc>
          <w:tcPr>
            <w:tcW w:w="828" w:type="pct"/>
            <w:tcBorders>
              <w:top w:val="nil"/>
              <w:left w:val="nil"/>
              <w:bottom w:val="single" w:sz="4" w:space="0" w:color="auto"/>
              <w:right w:val="single" w:sz="4" w:space="0" w:color="auto"/>
            </w:tcBorders>
            <w:hideMark/>
          </w:tcPr>
          <w:p w14:paraId="641209B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Dean &amp; Ford, 2017</w:t>
            </w:r>
          </w:p>
        </w:tc>
        <w:tc>
          <w:tcPr>
            <w:tcW w:w="921" w:type="pct"/>
            <w:tcBorders>
              <w:top w:val="nil"/>
              <w:left w:val="nil"/>
              <w:bottom w:val="single" w:sz="4" w:space="0" w:color="auto"/>
              <w:right w:val="single" w:sz="4" w:space="0" w:color="auto"/>
            </w:tcBorders>
            <w:hideMark/>
          </w:tcPr>
          <w:p w14:paraId="230CA4C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Discourses of entrepreneurial leadership: Exposing myths and exploring new approaches</w:t>
            </w:r>
          </w:p>
        </w:tc>
        <w:tc>
          <w:tcPr>
            <w:tcW w:w="649" w:type="pct"/>
            <w:tcBorders>
              <w:top w:val="nil"/>
              <w:left w:val="nil"/>
              <w:bottom w:val="single" w:sz="4" w:space="0" w:color="auto"/>
              <w:right w:val="single" w:sz="4" w:space="0" w:color="auto"/>
            </w:tcBorders>
            <w:hideMark/>
          </w:tcPr>
          <w:p w14:paraId="371934B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United Kingdom</w:t>
            </w:r>
          </w:p>
        </w:tc>
        <w:tc>
          <w:tcPr>
            <w:tcW w:w="948" w:type="pct"/>
            <w:tcBorders>
              <w:top w:val="nil"/>
              <w:left w:val="nil"/>
              <w:bottom w:val="single" w:sz="4" w:space="0" w:color="auto"/>
              <w:right w:val="single" w:sz="4" w:space="0" w:color="auto"/>
            </w:tcBorders>
            <w:hideMark/>
          </w:tcPr>
          <w:p w14:paraId="5D08179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Female Business Owners; Entreprenurial Leadership</w:t>
            </w:r>
          </w:p>
        </w:tc>
        <w:tc>
          <w:tcPr>
            <w:tcW w:w="741" w:type="pct"/>
            <w:tcBorders>
              <w:top w:val="nil"/>
              <w:left w:val="nil"/>
              <w:bottom w:val="single" w:sz="4" w:space="0" w:color="auto"/>
              <w:right w:val="single" w:sz="4" w:space="0" w:color="auto"/>
            </w:tcBorders>
            <w:hideMark/>
          </w:tcPr>
          <w:p w14:paraId="1A7DBDC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Qualitative interviews with a feminist poststructural lens</w:t>
            </w:r>
          </w:p>
        </w:tc>
        <w:tc>
          <w:tcPr>
            <w:tcW w:w="668" w:type="pct"/>
            <w:tcBorders>
              <w:top w:val="nil"/>
              <w:left w:val="nil"/>
              <w:bottom w:val="single" w:sz="4" w:space="0" w:color="auto"/>
              <w:right w:val="single" w:sz="4" w:space="0" w:color="auto"/>
            </w:tcBorders>
            <w:hideMark/>
          </w:tcPr>
          <w:p w14:paraId="64E6E89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r>
      <w:tr w:rsidR="00EE456A" w:rsidRPr="004408EE" w14:paraId="611267C6"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0733876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5</w:t>
            </w:r>
          </w:p>
        </w:tc>
        <w:tc>
          <w:tcPr>
            <w:tcW w:w="828" w:type="pct"/>
            <w:tcBorders>
              <w:top w:val="nil"/>
              <w:left w:val="nil"/>
              <w:bottom w:val="single" w:sz="4" w:space="0" w:color="auto"/>
              <w:right w:val="single" w:sz="4" w:space="0" w:color="auto"/>
            </w:tcBorders>
            <w:hideMark/>
          </w:tcPr>
          <w:p w14:paraId="5EDE044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Dhote, 2018</w:t>
            </w:r>
          </w:p>
        </w:tc>
        <w:tc>
          <w:tcPr>
            <w:tcW w:w="921" w:type="pct"/>
            <w:tcBorders>
              <w:top w:val="nil"/>
              <w:left w:val="nil"/>
              <w:bottom w:val="single" w:sz="4" w:space="0" w:color="auto"/>
              <w:right w:val="single" w:sz="4" w:space="0" w:color="auto"/>
            </w:tcBorders>
            <w:hideMark/>
          </w:tcPr>
          <w:p w14:paraId="065823A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Understanding Leadership Style: A Comparative Study of Women Entrepreneurs Vs Working Women</w:t>
            </w:r>
          </w:p>
        </w:tc>
        <w:tc>
          <w:tcPr>
            <w:tcW w:w="649" w:type="pct"/>
            <w:tcBorders>
              <w:top w:val="nil"/>
              <w:left w:val="nil"/>
              <w:bottom w:val="single" w:sz="4" w:space="0" w:color="auto"/>
              <w:right w:val="single" w:sz="4" w:space="0" w:color="auto"/>
            </w:tcBorders>
            <w:hideMark/>
          </w:tcPr>
          <w:p w14:paraId="7E5C155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India (Nagpur)</w:t>
            </w:r>
          </w:p>
        </w:tc>
        <w:tc>
          <w:tcPr>
            <w:tcW w:w="948" w:type="pct"/>
            <w:tcBorders>
              <w:top w:val="nil"/>
              <w:left w:val="nil"/>
              <w:bottom w:val="single" w:sz="4" w:space="0" w:color="auto"/>
              <w:right w:val="single" w:sz="4" w:space="0" w:color="auto"/>
            </w:tcBorders>
            <w:hideMark/>
          </w:tcPr>
          <w:p w14:paraId="2DAC288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 Entreprenurs; Transformational  Leadership</w:t>
            </w:r>
          </w:p>
        </w:tc>
        <w:tc>
          <w:tcPr>
            <w:tcW w:w="741" w:type="pct"/>
            <w:tcBorders>
              <w:top w:val="nil"/>
              <w:left w:val="nil"/>
              <w:bottom w:val="single" w:sz="4" w:space="0" w:color="auto"/>
              <w:right w:val="single" w:sz="4" w:space="0" w:color="auto"/>
            </w:tcBorders>
            <w:hideMark/>
          </w:tcPr>
          <w:p w14:paraId="409BFFF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Mixed: questionnaire survey and semi-structured interviews with t-test comparison</w:t>
            </w:r>
          </w:p>
        </w:tc>
        <w:tc>
          <w:tcPr>
            <w:tcW w:w="668" w:type="pct"/>
            <w:tcBorders>
              <w:top w:val="nil"/>
              <w:left w:val="nil"/>
              <w:bottom w:val="single" w:sz="4" w:space="0" w:color="auto"/>
              <w:right w:val="single" w:sz="4" w:space="0" w:color="auto"/>
            </w:tcBorders>
            <w:hideMark/>
          </w:tcPr>
          <w:p w14:paraId="3BB670C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120 women</w:t>
            </w:r>
          </w:p>
        </w:tc>
      </w:tr>
      <w:tr w:rsidR="00EE456A" w:rsidRPr="004408EE" w14:paraId="35BDAB86" w14:textId="77777777" w:rsidTr="00AB0CF2">
        <w:trPr>
          <w:trHeight w:val="1970"/>
        </w:trPr>
        <w:tc>
          <w:tcPr>
            <w:tcW w:w="245" w:type="pct"/>
            <w:tcBorders>
              <w:top w:val="nil"/>
              <w:left w:val="single" w:sz="4" w:space="0" w:color="auto"/>
              <w:bottom w:val="single" w:sz="4" w:space="0" w:color="auto"/>
              <w:right w:val="single" w:sz="4" w:space="0" w:color="auto"/>
            </w:tcBorders>
            <w:hideMark/>
          </w:tcPr>
          <w:p w14:paraId="1A24081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lastRenderedPageBreak/>
              <w:t>6</w:t>
            </w:r>
          </w:p>
        </w:tc>
        <w:tc>
          <w:tcPr>
            <w:tcW w:w="828" w:type="pct"/>
            <w:tcBorders>
              <w:top w:val="nil"/>
              <w:left w:val="nil"/>
              <w:bottom w:val="single" w:sz="4" w:space="0" w:color="auto"/>
              <w:right w:val="single" w:sz="4" w:space="0" w:color="auto"/>
            </w:tcBorders>
            <w:hideMark/>
          </w:tcPr>
          <w:p w14:paraId="73567F0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Darmanto &amp; Yuliari, 2018</w:t>
            </w:r>
          </w:p>
        </w:tc>
        <w:tc>
          <w:tcPr>
            <w:tcW w:w="921" w:type="pct"/>
            <w:tcBorders>
              <w:top w:val="nil"/>
              <w:left w:val="nil"/>
              <w:bottom w:val="single" w:sz="4" w:space="0" w:color="auto"/>
              <w:right w:val="single" w:sz="4" w:space="0" w:color="auto"/>
            </w:tcBorders>
            <w:hideMark/>
          </w:tcPr>
          <w:p w14:paraId="5853AC8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Developing Organizational Citizenship Behavior in Women Entrepreneurs Business Community</w:t>
            </w:r>
          </w:p>
        </w:tc>
        <w:tc>
          <w:tcPr>
            <w:tcW w:w="649" w:type="pct"/>
            <w:tcBorders>
              <w:top w:val="nil"/>
              <w:left w:val="nil"/>
              <w:bottom w:val="single" w:sz="4" w:space="0" w:color="auto"/>
              <w:right w:val="single" w:sz="4" w:space="0" w:color="auto"/>
            </w:tcBorders>
            <w:hideMark/>
          </w:tcPr>
          <w:p w14:paraId="1D0F468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Indonesia (Semarang)</w:t>
            </w:r>
          </w:p>
        </w:tc>
        <w:tc>
          <w:tcPr>
            <w:tcW w:w="948" w:type="pct"/>
            <w:tcBorders>
              <w:top w:val="nil"/>
              <w:left w:val="nil"/>
              <w:bottom w:val="single" w:sz="4" w:space="0" w:color="auto"/>
              <w:right w:val="single" w:sz="4" w:space="0" w:color="auto"/>
            </w:tcBorders>
            <w:hideMark/>
          </w:tcPr>
          <w:p w14:paraId="6E10C64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 Entreprenurs; Transformational Leadership</w:t>
            </w:r>
          </w:p>
        </w:tc>
        <w:tc>
          <w:tcPr>
            <w:tcW w:w="741" w:type="pct"/>
            <w:tcBorders>
              <w:top w:val="nil"/>
              <w:left w:val="nil"/>
              <w:bottom w:val="single" w:sz="4" w:space="0" w:color="auto"/>
              <w:right w:val="single" w:sz="4" w:space="0" w:color="auto"/>
            </w:tcBorders>
            <w:hideMark/>
          </w:tcPr>
          <w:p w14:paraId="1493CF4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survey analyzed with PLS-SEM</w:t>
            </w:r>
          </w:p>
        </w:tc>
        <w:tc>
          <w:tcPr>
            <w:tcW w:w="668" w:type="pct"/>
            <w:tcBorders>
              <w:top w:val="nil"/>
              <w:left w:val="nil"/>
              <w:bottom w:val="single" w:sz="4" w:space="0" w:color="auto"/>
              <w:right w:val="single" w:sz="4" w:space="0" w:color="auto"/>
            </w:tcBorders>
            <w:hideMark/>
          </w:tcPr>
          <w:p w14:paraId="05840B9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60 women</w:t>
            </w:r>
          </w:p>
        </w:tc>
      </w:tr>
      <w:tr w:rsidR="00EE456A" w:rsidRPr="004408EE" w14:paraId="3F156CED" w14:textId="77777777" w:rsidTr="00AB0CF2">
        <w:trPr>
          <w:trHeight w:val="1367"/>
        </w:trPr>
        <w:tc>
          <w:tcPr>
            <w:tcW w:w="245" w:type="pct"/>
            <w:tcBorders>
              <w:top w:val="nil"/>
              <w:left w:val="single" w:sz="4" w:space="0" w:color="auto"/>
              <w:bottom w:val="single" w:sz="4" w:space="0" w:color="auto"/>
              <w:right w:val="single" w:sz="4" w:space="0" w:color="auto"/>
            </w:tcBorders>
            <w:hideMark/>
          </w:tcPr>
          <w:p w14:paraId="4869FD5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7</w:t>
            </w:r>
          </w:p>
        </w:tc>
        <w:tc>
          <w:tcPr>
            <w:tcW w:w="828" w:type="pct"/>
            <w:tcBorders>
              <w:top w:val="nil"/>
              <w:left w:val="nil"/>
              <w:bottom w:val="single" w:sz="4" w:space="0" w:color="auto"/>
              <w:right w:val="single" w:sz="4" w:space="0" w:color="auto"/>
            </w:tcBorders>
            <w:hideMark/>
          </w:tcPr>
          <w:p w14:paraId="252894E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Krishnan, Rani &amp; Suradi, 2018</w:t>
            </w:r>
          </w:p>
        </w:tc>
        <w:tc>
          <w:tcPr>
            <w:tcW w:w="921" w:type="pct"/>
            <w:tcBorders>
              <w:top w:val="nil"/>
              <w:left w:val="nil"/>
              <w:bottom w:val="single" w:sz="4" w:space="0" w:color="auto"/>
              <w:right w:val="single" w:sz="4" w:space="0" w:color="auto"/>
            </w:tcBorders>
            <w:hideMark/>
          </w:tcPr>
          <w:p w14:paraId="20E602E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Exploring Types of Leadership Strategies Adopted During and After Crises</w:t>
            </w:r>
          </w:p>
        </w:tc>
        <w:tc>
          <w:tcPr>
            <w:tcW w:w="649" w:type="pct"/>
            <w:tcBorders>
              <w:top w:val="nil"/>
              <w:left w:val="nil"/>
              <w:bottom w:val="single" w:sz="4" w:space="0" w:color="auto"/>
              <w:right w:val="single" w:sz="4" w:space="0" w:color="auto"/>
            </w:tcBorders>
            <w:hideMark/>
          </w:tcPr>
          <w:p w14:paraId="330ABB6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Malaysia (Klang Valley)</w:t>
            </w:r>
          </w:p>
        </w:tc>
        <w:tc>
          <w:tcPr>
            <w:tcW w:w="948" w:type="pct"/>
            <w:tcBorders>
              <w:top w:val="nil"/>
              <w:left w:val="nil"/>
              <w:bottom w:val="single" w:sz="4" w:space="0" w:color="auto"/>
              <w:right w:val="single" w:sz="4" w:space="0" w:color="auto"/>
            </w:tcBorders>
            <w:hideMark/>
          </w:tcPr>
          <w:p w14:paraId="3DC4239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 Entreprenurs; Leadership; Success outcomes</w:t>
            </w:r>
          </w:p>
        </w:tc>
        <w:tc>
          <w:tcPr>
            <w:tcW w:w="741" w:type="pct"/>
            <w:tcBorders>
              <w:top w:val="nil"/>
              <w:left w:val="nil"/>
              <w:bottom w:val="single" w:sz="4" w:space="0" w:color="auto"/>
              <w:right w:val="single" w:sz="4" w:space="0" w:color="auto"/>
            </w:tcBorders>
            <w:hideMark/>
          </w:tcPr>
          <w:p w14:paraId="2895B15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questionnaire (5-point Likert scale)</w:t>
            </w:r>
          </w:p>
        </w:tc>
        <w:tc>
          <w:tcPr>
            <w:tcW w:w="668" w:type="pct"/>
            <w:tcBorders>
              <w:top w:val="nil"/>
              <w:left w:val="nil"/>
              <w:bottom w:val="single" w:sz="4" w:space="0" w:color="auto"/>
              <w:right w:val="single" w:sz="4" w:space="0" w:color="auto"/>
            </w:tcBorders>
            <w:hideMark/>
          </w:tcPr>
          <w:p w14:paraId="11C148E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100 women entrepreneurs of SMEs</w:t>
            </w:r>
          </w:p>
        </w:tc>
      </w:tr>
      <w:tr w:rsidR="00EE456A" w:rsidRPr="004408EE" w14:paraId="04830F67" w14:textId="77777777" w:rsidTr="00AB0CF2">
        <w:trPr>
          <w:trHeight w:val="2177"/>
        </w:trPr>
        <w:tc>
          <w:tcPr>
            <w:tcW w:w="245" w:type="pct"/>
            <w:tcBorders>
              <w:top w:val="nil"/>
              <w:left w:val="single" w:sz="4" w:space="0" w:color="auto"/>
              <w:bottom w:val="single" w:sz="4" w:space="0" w:color="auto"/>
              <w:right w:val="single" w:sz="4" w:space="0" w:color="auto"/>
            </w:tcBorders>
            <w:hideMark/>
          </w:tcPr>
          <w:p w14:paraId="340098B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8</w:t>
            </w:r>
          </w:p>
        </w:tc>
        <w:tc>
          <w:tcPr>
            <w:tcW w:w="828" w:type="pct"/>
            <w:tcBorders>
              <w:top w:val="nil"/>
              <w:left w:val="nil"/>
              <w:bottom w:val="single" w:sz="4" w:space="0" w:color="auto"/>
              <w:right w:val="single" w:sz="4" w:space="0" w:color="auto"/>
            </w:tcBorders>
            <w:hideMark/>
          </w:tcPr>
          <w:p w14:paraId="15F05FE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Rasdi, Hamzah &amp; Yean, 2020</w:t>
            </w:r>
          </w:p>
        </w:tc>
        <w:tc>
          <w:tcPr>
            <w:tcW w:w="921" w:type="pct"/>
            <w:tcBorders>
              <w:top w:val="nil"/>
              <w:left w:val="nil"/>
              <w:bottom w:val="single" w:sz="4" w:space="0" w:color="auto"/>
              <w:right w:val="single" w:sz="4" w:space="0" w:color="auto"/>
            </w:tcBorders>
            <w:hideMark/>
          </w:tcPr>
          <w:p w14:paraId="419CFC1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Exploring Self-Leadership Development of Malaysian Women Entrepreneurs</w:t>
            </w:r>
          </w:p>
        </w:tc>
        <w:tc>
          <w:tcPr>
            <w:tcW w:w="649" w:type="pct"/>
            <w:tcBorders>
              <w:top w:val="nil"/>
              <w:left w:val="nil"/>
              <w:bottom w:val="single" w:sz="4" w:space="0" w:color="auto"/>
              <w:right w:val="single" w:sz="4" w:space="0" w:color="auto"/>
            </w:tcBorders>
            <w:hideMark/>
          </w:tcPr>
          <w:p w14:paraId="3E7EBA0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Malaysia</w:t>
            </w:r>
          </w:p>
        </w:tc>
        <w:tc>
          <w:tcPr>
            <w:tcW w:w="948" w:type="pct"/>
            <w:tcBorders>
              <w:top w:val="nil"/>
              <w:left w:val="nil"/>
              <w:bottom w:val="single" w:sz="4" w:space="0" w:color="auto"/>
              <w:right w:val="single" w:sz="4" w:space="0" w:color="auto"/>
            </w:tcBorders>
            <w:hideMark/>
          </w:tcPr>
          <w:p w14:paraId="1EB415B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 entreprenurs; Leadership; Success outcomes</w:t>
            </w:r>
          </w:p>
        </w:tc>
        <w:tc>
          <w:tcPr>
            <w:tcW w:w="741" w:type="pct"/>
            <w:tcBorders>
              <w:top w:val="nil"/>
              <w:left w:val="nil"/>
              <w:bottom w:val="single" w:sz="4" w:space="0" w:color="auto"/>
              <w:right w:val="single" w:sz="4" w:space="0" w:color="auto"/>
            </w:tcBorders>
            <w:hideMark/>
          </w:tcPr>
          <w:p w14:paraId="7DB289B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Qualitative interviews</w:t>
            </w:r>
          </w:p>
        </w:tc>
        <w:tc>
          <w:tcPr>
            <w:tcW w:w="668" w:type="pct"/>
            <w:tcBorders>
              <w:top w:val="nil"/>
              <w:left w:val="nil"/>
              <w:bottom w:val="single" w:sz="4" w:space="0" w:color="auto"/>
              <w:right w:val="single" w:sz="4" w:space="0" w:color="auto"/>
            </w:tcBorders>
            <w:hideMark/>
          </w:tcPr>
          <w:p w14:paraId="45590E3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7 women entrepreneurs</w:t>
            </w:r>
          </w:p>
        </w:tc>
      </w:tr>
      <w:tr w:rsidR="00EE456A" w:rsidRPr="004408EE" w14:paraId="2BE15394" w14:textId="77777777" w:rsidTr="00AB0CF2">
        <w:trPr>
          <w:trHeight w:val="2330"/>
        </w:trPr>
        <w:tc>
          <w:tcPr>
            <w:tcW w:w="245" w:type="pct"/>
            <w:tcBorders>
              <w:top w:val="nil"/>
              <w:left w:val="single" w:sz="4" w:space="0" w:color="auto"/>
              <w:bottom w:val="single" w:sz="4" w:space="0" w:color="auto"/>
              <w:right w:val="single" w:sz="4" w:space="0" w:color="auto"/>
            </w:tcBorders>
            <w:hideMark/>
          </w:tcPr>
          <w:p w14:paraId="32F2977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9</w:t>
            </w:r>
          </w:p>
        </w:tc>
        <w:tc>
          <w:tcPr>
            <w:tcW w:w="828" w:type="pct"/>
            <w:tcBorders>
              <w:top w:val="nil"/>
              <w:left w:val="nil"/>
              <w:bottom w:val="single" w:sz="4" w:space="0" w:color="auto"/>
              <w:right w:val="single" w:sz="4" w:space="0" w:color="auto"/>
            </w:tcBorders>
            <w:hideMark/>
          </w:tcPr>
          <w:p w14:paraId="1FA9A12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Antunes, de Abreu &amp; Rodrigues, 2020</w:t>
            </w:r>
          </w:p>
        </w:tc>
        <w:tc>
          <w:tcPr>
            <w:tcW w:w="921" w:type="pct"/>
            <w:tcBorders>
              <w:top w:val="nil"/>
              <w:left w:val="nil"/>
              <w:bottom w:val="single" w:sz="4" w:space="0" w:color="auto"/>
              <w:right w:val="single" w:sz="4" w:space="0" w:color="auto"/>
            </w:tcBorders>
            <w:hideMark/>
          </w:tcPr>
          <w:p w14:paraId="4997FE6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True heroines: unveiling the female management of startups' entrepreneurs</w:t>
            </w:r>
          </w:p>
        </w:tc>
        <w:tc>
          <w:tcPr>
            <w:tcW w:w="649" w:type="pct"/>
            <w:tcBorders>
              <w:top w:val="nil"/>
              <w:left w:val="nil"/>
              <w:bottom w:val="single" w:sz="4" w:space="0" w:color="auto"/>
              <w:right w:val="single" w:sz="4" w:space="0" w:color="auto"/>
            </w:tcBorders>
            <w:hideMark/>
          </w:tcPr>
          <w:p w14:paraId="6706A55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Brazil (Itajuba, MG)</w:t>
            </w:r>
          </w:p>
        </w:tc>
        <w:tc>
          <w:tcPr>
            <w:tcW w:w="948" w:type="pct"/>
            <w:tcBorders>
              <w:top w:val="nil"/>
              <w:left w:val="nil"/>
              <w:bottom w:val="single" w:sz="4" w:space="0" w:color="auto"/>
              <w:right w:val="single" w:sz="4" w:space="0" w:color="auto"/>
            </w:tcBorders>
            <w:hideMark/>
          </w:tcPr>
          <w:p w14:paraId="05017C6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w:t>
            </w:r>
          </w:p>
        </w:tc>
        <w:tc>
          <w:tcPr>
            <w:tcW w:w="741" w:type="pct"/>
            <w:tcBorders>
              <w:top w:val="nil"/>
              <w:left w:val="nil"/>
              <w:bottom w:val="single" w:sz="4" w:space="0" w:color="auto"/>
              <w:right w:val="single" w:sz="4" w:space="0" w:color="auto"/>
            </w:tcBorders>
            <w:hideMark/>
          </w:tcPr>
          <w:p w14:paraId="250E630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Qualitative descriptive multiple case study with semi-structured interviews and content analysis</w:t>
            </w:r>
          </w:p>
        </w:tc>
        <w:tc>
          <w:tcPr>
            <w:tcW w:w="668" w:type="pct"/>
            <w:tcBorders>
              <w:top w:val="nil"/>
              <w:left w:val="nil"/>
              <w:bottom w:val="single" w:sz="4" w:space="0" w:color="auto"/>
              <w:right w:val="single" w:sz="4" w:space="0" w:color="auto"/>
            </w:tcBorders>
            <w:hideMark/>
          </w:tcPr>
          <w:p w14:paraId="33FA7ED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 entrepreneurs</w:t>
            </w:r>
          </w:p>
        </w:tc>
      </w:tr>
      <w:tr w:rsidR="00EE456A" w:rsidRPr="004408EE" w14:paraId="7388C56C" w14:textId="77777777" w:rsidTr="00AB0CF2">
        <w:trPr>
          <w:trHeight w:val="1745"/>
        </w:trPr>
        <w:tc>
          <w:tcPr>
            <w:tcW w:w="245" w:type="pct"/>
            <w:tcBorders>
              <w:top w:val="nil"/>
              <w:left w:val="single" w:sz="4" w:space="0" w:color="auto"/>
              <w:bottom w:val="single" w:sz="4" w:space="0" w:color="auto"/>
              <w:right w:val="single" w:sz="4" w:space="0" w:color="auto"/>
            </w:tcBorders>
            <w:hideMark/>
          </w:tcPr>
          <w:p w14:paraId="7E501B3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10</w:t>
            </w:r>
          </w:p>
        </w:tc>
        <w:tc>
          <w:tcPr>
            <w:tcW w:w="828" w:type="pct"/>
            <w:tcBorders>
              <w:top w:val="nil"/>
              <w:left w:val="nil"/>
              <w:bottom w:val="single" w:sz="4" w:space="0" w:color="auto"/>
              <w:right w:val="single" w:sz="4" w:space="0" w:color="auto"/>
            </w:tcBorders>
            <w:hideMark/>
          </w:tcPr>
          <w:p w14:paraId="6230437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Kaur &amp; Miglani, 2022</w:t>
            </w:r>
          </w:p>
        </w:tc>
        <w:tc>
          <w:tcPr>
            <w:tcW w:w="921" w:type="pct"/>
            <w:tcBorders>
              <w:top w:val="nil"/>
              <w:left w:val="nil"/>
              <w:bottom w:val="single" w:sz="4" w:space="0" w:color="auto"/>
              <w:right w:val="single" w:sz="4" w:space="0" w:color="auto"/>
            </w:tcBorders>
            <w:hideMark/>
          </w:tcPr>
          <w:p w14:paraId="709971F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Social Responsibility with Ethical Leadership - Redefined by Women Entrepreneurs</w:t>
            </w:r>
          </w:p>
        </w:tc>
        <w:tc>
          <w:tcPr>
            <w:tcW w:w="649" w:type="pct"/>
            <w:tcBorders>
              <w:top w:val="nil"/>
              <w:left w:val="nil"/>
              <w:bottom w:val="single" w:sz="4" w:space="0" w:color="auto"/>
              <w:right w:val="single" w:sz="4" w:space="0" w:color="auto"/>
            </w:tcBorders>
            <w:hideMark/>
          </w:tcPr>
          <w:p w14:paraId="49B5F7F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India</w:t>
            </w:r>
          </w:p>
        </w:tc>
        <w:tc>
          <w:tcPr>
            <w:tcW w:w="948" w:type="pct"/>
            <w:tcBorders>
              <w:top w:val="nil"/>
              <w:left w:val="nil"/>
              <w:bottom w:val="single" w:sz="4" w:space="0" w:color="auto"/>
              <w:right w:val="single" w:sz="4" w:space="0" w:color="auto"/>
            </w:tcBorders>
            <w:hideMark/>
          </w:tcPr>
          <w:p w14:paraId="64F73DB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 entreprenurs; Leadership; Success outcomes</w:t>
            </w:r>
          </w:p>
        </w:tc>
        <w:tc>
          <w:tcPr>
            <w:tcW w:w="741" w:type="pct"/>
            <w:tcBorders>
              <w:top w:val="nil"/>
              <w:left w:val="nil"/>
              <w:bottom w:val="single" w:sz="4" w:space="0" w:color="auto"/>
              <w:right w:val="single" w:sz="4" w:space="0" w:color="auto"/>
            </w:tcBorders>
            <w:hideMark/>
          </w:tcPr>
          <w:p w14:paraId="7C074DA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Case study</w:t>
            </w:r>
          </w:p>
        </w:tc>
        <w:tc>
          <w:tcPr>
            <w:tcW w:w="668" w:type="pct"/>
            <w:tcBorders>
              <w:top w:val="nil"/>
              <w:left w:val="nil"/>
              <w:bottom w:val="single" w:sz="4" w:space="0" w:color="auto"/>
              <w:right w:val="single" w:sz="4" w:space="0" w:color="auto"/>
            </w:tcBorders>
            <w:hideMark/>
          </w:tcPr>
          <w:p w14:paraId="3F3BC88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Single case of a women-founded start-up</w:t>
            </w:r>
          </w:p>
        </w:tc>
      </w:tr>
      <w:tr w:rsidR="00EE456A" w:rsidRPr="004408EE" w14:paraId="659A423F" w14:textId="77777777" w:rsidTr="00AB0CF2">
        <w:trPr>
          <w:trHeight w:val="1628"/>
        </w:trPr>
        <w:tc>
          <w:tcPr>
            <w:tcW w:w="245" w:type="pct"/>
            <w:tcBorders>
              <w:top w:val="nil"/>
              <w:left w:val="single" w:sz="4" w:space="0" w:color="auto"/>
              <w:bottom w:val="single" w:sz="4" w:space="0" w:color="auto"/>
              <w:right w:val="single" w:sz="4" w:space="0" w:color="auto"/>
            </w:tcBorders>
            <w:hideMark/>
          </w:tcPr>
          <w:p w14:paraId="610AAD0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11</w:t>
            </w:r>
          </w:p>
        </w:tc>
        <w:tc>
          <w:tcPr>
            <w:tcW w:w="828" w:type="pct"/>
            <w:tcBorders>
              <w:top w:val="nil"/>
              <w:left w:val="nil"/>
              <w:bottom w:val="single" w:sz="4" w:space="0" w:color="auto"/>
              <w:right w:val="single" w:sz="4" w:space="0" w:color="auto"/>
            </w:tcBorders>
            <w:hideMark/>
          </w:tcPr>
          <w:p w14:paraId="719CDBD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Serban (Patrintas), Negrutiu &amp; Tachiciu, 2022</w:t>
            </w:r>
          </w:p>
        </w:tc>
        <w:tc>
          <w:tcPr>
            <w:tcW w:w="921" w:type="pct"/>
            <w:tcBorders>
              <w:top w:val="nil"/>
              <w:left w:val="nil"/>
              <w:bottom w:val="single" w:sz="4" w:space="0" w:color="auto"/>
              <w:right w:val="single" w:sz="4" w:space="0" w:color="auto"/>
            </w:tcBorders>
            <w:hideMark/>
          </w:tcPr>
          <w:p w14:paraId="29AB332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The Entrepreneurial Leader: A Feminine Perspective Case Study</w:t>
            </w:r>
          </w:p>
        </w:tc>
        <w:tc>
          <w:tcPr>
            <w:tcW w:w="649" w:type="pct"/>
            <w:tcBorders>
              <w:top w:val="nil"/>
              <w:left w:val="nil"/>
              <w:bottom w:val="single" w:sz="4" w:space="0" w:color="auto"/>
              <w:right w:val="single" w:sz="4" w:space="0" w:color="auto"/>
            </w:tcBorders>
            <w:hideMark/>
          </w:tcPr>
          <w:p w14:paraId="27D5596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Romania</w:t>
            </w:r>
          </w:p>
        </w:tc>
        <w:tc>
          <w:tcPr>
            <w:tcW w:w="948" w:type="pct"/>
            <w:tcBorders>
              <w:top w:val="nil"/>
              <w:left w:val="nil"/>
              <w:bottom w:val="single" w:sz="4" w:space="0" w:color="auto"/>
              <w:right w:val="single" w:sz="4" w:space="0" w:color="auto"/>
            </w:tcBorders>
            <w:hideMark/>
          </w:tcPr>
          <w:p w14:paraId="3ED4554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 entreprenurs; Leadership; Success outcomes</w:t>
            </w:r>
          </w:p>
        </w:tc>
        <w:tc>
          <w:tcPr>
            <w:tcW w:w="741" w:type="pct"/>
            <w:tcBorders>
              <w:top w:val="nil"/>
              <w:left w:val="nil"/>
              <w:bottom w:val="single" w:sz="4" w:space="0" w:color="auto"/>
              <w:right w:val="single" w:sz="4" w:space="0" w:color="auto"/>
            </w:tcBorders>
            <w:hideMark/>
          </w:tcPr>
          <w:p w14:paraId="72D97FB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Analytical review of 17 articles plus a case study and interview</w:t>
            </w:r>
          </w:p>
        </w:tc>
        <w:tc>
          <w:tcPr>
            <w:tcW w:w="668" w:type="pct"/>
            <w:tcBorders>
              <w:top w:val="nil"/>
              <w:left w:val="nil"/>
              <w:bottom w:val="single" w:sz="4" w:space="0" w:color="auto"/>
              <w:right w:val="single" w:sz="4" w:space="0" w:color="auto"/>
            </w:tcBorders>
            <w:hideMark/>
          </w:tcPr>
          <w:p w14:paraId="1D050B9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17 reviewed articles plus 1 interviewee</w:t>
            </w:r>
          </w:p>
        </w:tc>
      </w:tr>
      <w:tr w:rsidR="00EE456A" w:rsidRPr="004408EE" w14:paraId="1B39495D" w14:textId="77777777" w:rsidTr="00AB0CF2">
        <w:trPr>
          <w:trHeight w:val="2600"/>
        </w:trPr>
        <w:tc>
          <w:tcPr>
            <w:tcW w:w="245" w:type="pct"/>
            <w:tcBorders>
              <w:top w:val="nil"/>
              <w:left w:val="single" w:sz="4" w:space="0" w:color="auto"/>
              <w:bottom w:val="single" w:sz="4" w:space="0" w:color="auto"/>
              <w:right w:val="single" w:sz="4" w:space="0" w:color="auto"/>
            </w:tcBorders>
            <w:hideMark/>
          </w:tcPr>
          <w:p w14:paraId="69EC530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lastRenderedPageBreak/>
              <w:t>12</w:t>
            </w:r>
          </w:p>
        </w:tc>
        <w:tc>
          <w:tcPr>
            <w:tcW w:w="828" w:type="pct"/>
            <w:tcBorders>
              <w:top w:val="nil"/>
              <w:left w:val="nil"/>
              <w:bottom w:val="single" w:sz="4" w:space="0" w:color="auto"/>
              <w:right w:val="single" w:sz="4" w:space="0" w:color="auto"/>
            </w:tcBorders>
            <w:hideMark/>
          </w:tcPr>
          <w:p w14:paraId="2A3A6C8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Majer &amp; Adea, 2023</w:t>
            </w:r>
          </w:p>
        </w:tc>
        <w:tc>
          <w:tcPr>
            <w:tcW w:w="921" w:type="pct"/>
            <w:tcBorders>
              <w:top w:val="nil"/>
              <w:left w:val="nil"/>
              <w:bottom w:val="single" w:sz="4" w:space="0" w:color="auto"/>
              <w:right w:val="single" w:sz="4" w:space="0" w:color="auto"/>
            </w:tcBorders>
            <w:hideMark/>
          </w:tcPr>
          <w:p w14:paraId="1E62D60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Impact of Transformational Leadership Styles on South Sudanese Women Entrepreneurs: A Case Study of Juba City South Sudan</w:t>
            </w:r>
          </w:p>
        </w:tc>
        <w:tc>
          <w:tcPr>
            <w:tcW w:w="649" w:type="pct"/>
            <w:tcBorders>
              <w:top w:val="nil"/>
              <w:left w:val="nil"/>
              <w:bottom w:val="single" w:sz="4" w:space="0" w:color="auto"/>
              <w:right w:val="single" w:sz="4" w:space="0" w:color="auto"/>
            </w:tcBorders>
            <w:hideMark/>
          </w:tcPr>
          <w:p w14:paraId="50B9B9F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South Sudan (Juba)</w:t>
            </w:r>
          </w:p>
        </w:tc>
        <w:tc>
          <w:tcPr>
            <w:tcW w:w="948" w:type="pct"/>
            <w:tcBorders>
              <w:top w:val="nil"/>
              <w:left w:val="nil"/>
              <w:bottom w:val="single" w:sz="4" w:space="0" w:color="auto"/>
              <w:right w:val="single" w:sz="4" w:space="0" w:color="auto"/>
            </w:tcBorders>
            <w:hideMark/>
          </w:tcPr>
          <w:p w14:paraId="001FF00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 entreprenurs; Leadership; Success outcomes</w:t>
            </w:r>
          </w:p>
        </w:tc>
        <w:tc>
          <w:tcPr>
            <w:tcW w:w="741" w:type="pct"/>
            <w:tcBorders>
              <w:top w:val="nil"/>
              <w:left w:val="nil"/>
              <w:bottom w:val="single" w:sz="4" w:space="0" w:color="auto"/>
              <w:right w:val="single" w:sz="4" w:space="0" w:color="auto"/>
            </w:tcBorders>
            <w:hideMark/>
          </w:tcPr>
          <w:p w14:paraId="6448185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Mixed methods (qualitative, quantitative; SPSS with factor analysis)</w:t>
            </w:r>
          </w:p>
        </w:tc>
        <w:tc>
          <w:tcPr>
            <w:tcW w:w="668" w:type="pct"/>
            <w:tcBorders>
              <w:top w:val="nil"/>
              <w:left w:val="nil"/>
              <w:bottom w:val="single" w:sz="4" w:space="0" w:color="auto"/>
              <w:right w:val="single" w:sz="4" w:space="0" w:color="auto"/>
            </w:tcBorders>
            <w:hideMark/>
          </w:tcPr>
          <w:p w14:paraId="3CDA3BE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45 female business owners</w:t>
            </w:r>
          </w:p>
        </w:tc>
      </w:tr>
      <w:tr w:rsidR="00EE456A" w:rsidRPr="004408EE" w14:paraId="4CED2548" w14:textId="77777777" w:rsidTr="00AB0CF2">
        <w:trPr>
          <w:trHeight w:val="2078"/>
        </w:trPr>
        <w:tc>
          <w:tcPr>
            <w:tcW w:w="245" w:type="pct"/>
            <w:tcBorders>
              <w:top w:val="nil"/>
              <w:left w:val="single" w:sz="4" w:space="0" w:color="auto"/>
              <w:bottom w:val="single" w:sz="4" w:space="0" w:color="auto"/>
              <w:right w:val="single" w:sz="4" w:space="0" w:color="auto"/>
            </w:tcBorders>
            <w:hideMark/>
          </w:tcPr>
          <w:p w14:paraId="7FC047F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13</w:t>
            </w:r>
          </w:p>
        </w:tc>
        <w:tc>
          <w:tcPr>
            <w:tcW w:w="828" w:type="pct"/>
            <w:tcBorders>
              <w:top w:val="nil"/>
              <w:left w:val="nil"/>
              <w:bottom w:val="single" w:sz="4" w:space="0" w:color="auto"/>
              <w:right w:val="single" w:sz="4" w:space="0" w:color="auto"/>
            </w:tcBorders>
            <w:hideMark/>
          </w:tcPr>
          <w:p w14:paraId="0E954D4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Stephenson, 2023</w:t>
            </w:r>
          </w:p>
        </w:tc>
        <w:tc>
          <w:tcPr>
            <w:tcW w:w="921" w:type="pct"/>
            <w:tcBorders>
              <w:top w:val="nil"/>
              <w:left w:val="nil"/>
              <w:bottom w:val="single" w:sz="4" w:space="0" w:color="auto"/>
              <w:right w:val="single" w:sz="4" w:space="0" w:color="auto"/>
            </w:tcBorders>
            <w:hideMark/>
          </w:tcPr>
          <w:p w14:paraId="10C3984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Rethinking Authentic Leadership: Insights from a Study of Female Entrepreneurs</w:t>
            </w:r>
          </w:p>
        </w:tc>
        <w:tc>
          <w:tcPr>
            <w:tcW w:w="649" w:type="pct"/>
            <w:tcBorders>
              <w:top w:val="nil"/>
              <w:left w:val="nil"/>
              <w:bottom w:val="single" w:sz="4" w:space="0" w:color="auto"/>
              <w:right w:val="single" w:sz="4" w:space="0" w:color="auto"/>
            </w:tcBorders>
            <w:hideMark/>
          </w:tcPr>
          <w:p w14:paraId="3AB6C28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United Kingdom</w:t>
            </w:r>
          </w:p>
        </w:tc>
        <w:tc>
          <w:tcPr>
            <w:tcW w:w="948" w:type="pct"/>
            <w:tcBorders>
              <w:top w:val="nil"/>
              <w:left w:val="nil"/>
              <w:bottom w:val="single" w:sz="4" w:space="0" w:color="auto"/>
              <w:right w:val="single" w:sz="4" w:space="0" w:color="auto"/>
            </w:tcBorders>
            <w:hideMark/>
          </w:tcPr>
          <w:p w14:paraId="1052696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female entreprenurs; Leadership</w:t>
            </w:r>
          </w:p>
        </w:tc>
        <w:tc>
          <w:tcPr>
            <w:tcW w:w="741" w:type="pct"/>
            <w:tcBorders>
              <w:top w:val="nil"/>
              <w:left w:val="nil"/>
              <w:bottom w:val="single" w:sz="4" w:space="0" w:color="auto"/>
              <w:right w:val="single" w:sz="4" w:space="0" w:color="auto"/>
            </w:tcBorders>
            <w:hideMark/>
          </w:tcPr>
          <w:p w14:paraId="44A14CA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Qualitative semi-structured interviews</w:t>
            </w:r>
          </w:p>
        </w:tc>
        <w:tc>
          <w:tcPr>
            <w:tcW w:w="668" w:type="pct"/>
            <w:tcBorders>
              <w:top w:val="nil"/>
              <w:left w:val="nil"/>
              <w:bottom w:val="single" w:sz="4" w:space="0" w:color="auto"/>
              <w:right w:val="single" w:sz="4" w:space="0" w:color="auto"/>
            </w:tcBorders>
            <w:hideMark/>
          </w:tcPr>
          <w:p w14:paraId="7B06BF7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14 female entrepreneurs</w:t>
            </w:r>
          </w:p>
        </w:tc>
      </w:tr>
      <w:tr w:rsidR="00EE456A" w:rsidRPr="004408EE" w14:paraId="6F26CB0F" w14:textId="77777777" w:rsidTr="00AB0CF2">
        <w:trPr>
          <w:trHeight w:val="2150"/>
        </w:trPr>
        <w:tc>
          <w:tcPr>
            <w:tcW w:w="245" w:type="pct"/>
            <w:tcBorders>
              <w:top w:val="nil"/>
              <w:left w:val="single" w:sz="4" w:space="0" w:color="auto"/>
              <w:bottom w:val="single" w:sz="4" w:space="0" w:color="auto"/>
              <w:right w:val="single" w:sz="4" w:space="0" w:color="auto"/>
            </w:tcBorders>
            <w:hideMark/>
          </w:tcPr>
          <w:p w14:paraId="40BC133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14</w:t>
            </w:r>
          </w:p>
        </w:tc>
        <w:tc>
          <w:tcPr>
            <w:tcW w:w="828" w:type="pct"/>
            <w:tcBorders>
              <w:top w:val="nil"/>
              <w:left w:val="nil"/>
              <w:bottom w:val="single" w:sz="4" w:space="0" w:color="auto"/>
              <w:right w:val="single" w:sz="4" w:space="0" w:color="auto"/>
            </w:tcBorders>
            <w:hideMark/>
          </w:tcPr>
          <w:p w14:paraId="0A394F6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Aisyah, Prajawati &amp; Setiani, 2023</w:t>
            </w:r>
          </w:p>
        </w:tc>
        <w:tc>
          <w:tcPr>
            <w:tcW w:w="921" w:type="pct"/>
            <w:tcBorders>
              <w:top w:val="nil"/>
              <w:left w:val="nil"/>
              <w:bottom w:val="single" w:sz="4" w:space="0" w:color="auto"/>
              <w:right w:val="single" w:sz="4" w:space="0" w:color="auto"/>
            </w:tcBorders>
            <w:hideMark/>
          </w:tcPr>
          <w:p w14:paraId="53A85EB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Measuring Female Leadership Competencies of SMEs</w:t>
            </w:r>
          </w:p>
        </w:tc>
        <w:tc>
          <w:tcPr>
            <w:tcW w:w="649" w:type="pct"/>
            <w:tcBorders>
              <w:top w:val="nil"/>
              <w:left w:val="nil"/>
              <w:bottom w:val="single" w:sz="4" w:space="0" w:color="auto"/>
              <w:right w:val="single" w:sz="4" w:space="0" w:color="auto"/>
            </w:tcBorders>
            <w:hideMark/>
          </w:tcPr>
          <w:p w14:paraId="7D4657B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Indonesia (Batu City)</w:t>
            </w:r>
          </w:p>
        </w:tc>
        <w:tc>
          <w:tcPr>
            <w:tcW w:w="948" w:type="pct"/>
            <w:tcBorders>
              <w:top w:val="nil"/>
              <w:left w:val="nil"/>
              <w:bottom w:val="single" w:sz="4" w:space="0" w:color="auto"/>
              <w:right w:val="single" w:sz="4" w:space="0" w:color="auto"/>
            </w:tcBorders>
            <w:hideMark/>
          </w:tcPr>
          <w:p w14:paraId="0E9FDB0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female leadership; Leadership; Success outcomes</w:t>
            </w:r>
          </w:p>
        </w:tc>
        <w:tc>
          <w:tcPr>
            <w:tcW w:w="741" w:type="pct"/>
            <w:tcBorders>
              <w:top w:val="nil"/>
              <w:left w:val="nil"/>
              <w:bottom w:val="single" w:sz="4" w:space="0" w:color="auto"/>
              <w:right w:val="single" w:sz="4" w:space="0" w:color="auto"/>
            </w:tcBorders>
            <w:hideMark/>
          </w:tcPr>
          <w:p w14:paraId="25A2636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instrument development with Confirmatory Factor Analysis</w:t>
            </w:r>
          </w:p>
        </w:tc>
        <w:tc>
          <w:tcPr>
            <w:tcW w:w="668" w:type="pct"/>
            <w:tcBorders>
              <w:top w:val="nil"/>
              <w:left w:val="nil"/>
              <w:bottom w:val="single" w:sz="4" w:space="0" w:color="auto"/>
              <w:right w:val="single" w:sz="4" w:space="0" w:color="auto"/>
            </w:tcBorders>
            <w:hideMark/>
          </w:tcPr>
          <w:p w14:paraId="61CC214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100 women entrepreneurs</w:t>
            </w:r>
          </w:p>
        </w:tc>
      </w:tr>
      <w:tr w:rsidR="00EE456A" w:rsidRPr="004408EE" w14:paraId="01BE0490" w14:textId="77777777" w:rsidTr="00AB0CF2">
        <w:trPr>
          <w:trHeight w:val="1610"/>
        </w:trPr>
        <w:tc>
          <w:tcPr>
            <w:tcW w:w="245" w:type="pct"/>
            <w:tcBorders>
              <w:top w:val="nil"/>
              <w:left w:val="single" w:sz="4" w:space="0" w:color="auto"/>
              <w:bottom w:val="single" w:sz="4" w:space="0" w:color="auto"/>
              <w:right w:val="single" w:sz="4" w:space="0" w:color="auto"/>
            </w:tcBorders>
            <w:hideMark/>
          </w:tcPr>
          <w:p w14:paraId="3E48E5D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15</w:t>
            </w:r>
          </w:p>
        </w:tc>
        <w:tc>
          <w:tcPr>
            <w:tcW w:w="828" w:type="pct"/>
            <w:tcBorders>
              <w:top w:val="nil"/>
              <w:left w:val="nil"/>
              <w:bottom w:val="single" w:sz="4" w:space="0" w:color="auto"/>
              <w:right w:val="single" w:sz="4" w:space="0" w:color="auto"/>
            </w:tcBorders>
            <w:hideMark/>
          </w:tcPr>
          <w:p w14:paraId="0DA6A92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Laily, Sari &amp; M, 2024</w:t>
            </w:r>
          </w:p>
        </w:tc>
        <w:tc>
          <w:tcPr>
            <w:tcW w:w="921" w:type="pct"/>
            <w:tcBorders>
              <w:top w:val="nil"/>
              <w:left w:val="nil"/>
              <w:bottom w:val="single" w:sz="4" w:space="0" w:color="auto"/>
              <w:right w:val="single" w:sz="4" w:space="0" w:color="auto"/>
            </w:tcBorders>
            <w:hideMark/>
          </w:tcPr>
          <w:p w14:paraId="4DB3DF2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Development of Successful Business Performance of Women Entrepreneurs in Indonesia</w:t>
            </w:r>
          </w:p>
        </w:tc>
        <w:tc>
          <w:tcPr>
            <w:tcW w:w="649" w:type="pct"/>
            <w:tcBorders>
              <w:top w:val="nil"/>
              <w:left w:val="nil"/>
              <w:bottom w:val="single" w:sz="4" w:space="0" w:color="auto"/>
              <w:right w:val="single" w:sz="4" w:space="0" w:color="auto"/>
            </w:tcBorders>
            <w:hideMark/>
          </w:tcPr>
          <w:p w14:paraId="0885F9C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Indonesia</w:t>
            </w:r>
          </w:p>
        </w:tc>
        <w:tc>
          <w:tcPr>
            <w:tcW w:w="948" w:type="pct"/>
            <w:tcBorders>
              <w:top w:val="nil"/>
              <w:left w:val="nil"/>
              <w:bottom w:val="single" w:sz="4" w:space="0" w:color="auto"/>
              <w:right w:val="single" w:sz="4" w:space="0" w:color="auto"/>
            </w:tcBorders>
            <w:hideMark/>
          </w:tcPr>
          <w:p w14:paraId="16CAEEE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 entreprenurs; Leadership; Success outcomes</w:t>
            </w:r>
          </w:p>
        </w:tc>
        <w:tc>
          <w:tcPr>
            <w:tcW w:w="741" w:type="pct"/>
            <w:tcBorders>
              <w:top w:val="nil"/>
              <w:left w:val="nil"/>
              <w:bottom w:val="single" w:sz="4" w:space="0" w:color="auto"/>
              <w:right w:val="single" w:sz="4" w:space="0" w:color="auto"/>
            </w:tcBorders>
            <w:hideMark/>
          </w:tcPr>
          <w:p w14:paraId="023BD79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online questionnaire survey analyzed with SEM-PLS</w:t>
            </w:r>
          </w:p>
        </w:tc>
        <w:tc>
          <w:tcPr>
            <w:tcW w:w="668" w:type="pct"/>
            <w:tcBorders>
              <w:top w:val="nil"/>
              <w:left w:val="nil"/>
              <w:bottom w:val="single" w:sz="4" w:space="0" w:color="auto"/>
              <w:right w:val="single" w:sz="4" w:space="0" w:color="auto"/>
            </w:tcBorders>
            <w:hideMark/>
          </w:tcPr>
          <w:p w14:paraId="4CCA236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189 respondents (women MSME owners)</w:t>
            </w:r>
          </w:p>
        </w:tc>
      </w:tr>
      <w:tr w:rsidR="00EE456A" w:rsidRPr="004408EE" w14:paraId="4E8CEA2A" w14:textId="77777777" w:rsidTr="00AB0CF2">
        <w:trPr>
          <w:trHeight w:val="2528"/>
        </w:trPr>
        <w:tc>
          <w:tcPr>
            <w:tcW w:w="245" w:type="pct"/>
            <w:tcBorders>
              <w:top w:val="nil"/>
              <w:left w:val="single" w:sz="4" w:space="0" w:color="auto"/>
              <w:bottom w:val="single" w:sz="4" w:space="0" w:color="auto"/>
              <w:right w:val="single" w:sz="4" w:space="0" w:color="auto"/>
            </w:tcBorders>
            <w:hideMark/>
          </w:tcPr>
          <w:p w14:paraId="71C1CB5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16</w:t>
            </w:r>
          </w:p>
        </w:tc>
        <w:tc>
          <w:tcPr>
            <w:tcW w:w="828" w:type="pct"/>
            <w:tcBorders>
              <w:top w:val="nil"/>
              <w:left w:val="nil"/>
              <w:bottom w:val="single" w:sz="4" w:space="0" w:color="auto"/>
              <w:right w:val="single" w:sz="4" w:space="0" w:color="auto"/>
            </w:tcBorders>
            <w:hideMark/>
          </w:tcPr>
          <w:p w14:paraId="32A3EB2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George-Izunwa, 2024</w:t>
            </w:r>
          </w:p>
        </w:tc>
        <w:tc>
          <w:tcPr>
            <w:tcW w:w="921" w:type="pct"/>
            <w:tcBorders>
              <w:top w:val="nil"/>
              <w:left w:val="nil"/>
              <w:bottom w:val="single" w:sz="4" w:space="0" w:color="auto"/>
              <w:right w:val="single" w:sz="4" w:space="0" w:color="auto"/>
            </w:tcBorders>
            <w:hideMark/>
          </w:tcPr>
          <w:p w14:paraId="558140C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Leadership Mentoring and Entrepreneurial Development of Female-Owned Businesses in Rivers State</w:t>
            </w:r>
          </w:p>
        </w:tc>
        <w:tc>
          <w:tcPr>
            <w:tcW w:w="649" w:type="pct"/>
            <w:tcBorders>
              <w:top w:val="nil"/>
              <w:left w:val="nil"/>
              <w:bottom w:val="single" w:sz="4" w:space="0" w:color="auto"/>
              <w:right w:val="single" w:sz="4" w:space="0" w:color="auto"/>
            </w:tcBorders>
            <w:hideMark/>
          </w:tcPr>
          <w:p w14:paraId="5AA038E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Nigeria (Rivers State)</w:t>
            </w:r>
          </w:p>
        </w:tc>
        <w:tc>
          <w:tcPr>
            <w:tcW w:w="948" w:type="pct"/>
            <w:tcBorders>
              <w:top w:val="nil"/>
              <w:left w:val="nil"/>
              <w:bottom w:val="single" w:sz="4" w:space="0" w:color="auto"/>
              <w:right w:val="single" w:sz="4" w:space="0" w:color="auto"/>
            </w:tcBorders>
            <w:hideMark/>
          </w:tcPr>
          <w:p w14:paraId="4FB347B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female-owned bsuinesses; Leadership; Success outcomes</w:t>
            </w:r>
          </w:p>
        </w:tc>
        <w:tc>
          <w:tcPr>
            <w:tcW w:w="741" w:type="pct"/>
            <w:tcBorders>
              <w:top w:val="nil"/>
              <w:left w:val="nil"/>
              <w:bottom w:val="single" w:sz="4" w:space="0" w:color="auto"/>
              <w:right w:val="single" w:sz="4" w:space="0" w:color="auto"/>
            </w:tcBorders>
            <w:hideMark/>
          </w:tcPr>
          <w:p w14:paraId="2BD2020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Cross-sectional quantitative survey (stratified random sampling; correlation analysis)</w:t>
            </w:r>
          </w:p>
        </w:tc>
        <w:tc>
          <w:tcPr>
            <w:tcW w:w="668" w:type="pct"/>
            <w:tcBorders>
              <w:top w:val="nil"/>
              <w:left w:val="nil"/>
              <w:bottom w:val="single" w:sz="4" w:space="0" w:color="auto"/>
              <w:right w:val="single" w:sz="4" w:space="0" w:color="auto"/>
            </w:tcBorders>
            <w:hideMark/>
          </w:tcPr>
          <w:p w14:paraId="32A3BCC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150 female entrepreneurs</w:t>
            </w:r>
          </w:p>
        </w:tc>
      </w:tr>
      <w:tr w:rsidR="00EE456A" w:rsidRPr="004408EE" w14:paraId="1D0C484F" w14:textId="77777777" w:rsidTr="00AB0CF2">
        <w:trPr>
          <w:trHeight w:val="2618"/>
        </w:trPr>
        <w:tc>
          <w:tcPr>
            <w:tcW w:w="245" w:type="pct"/>
            <w:tcBorders>
              <w:top w:val="nil"/>
              <w:left w:val="single" w:sz="4" w:space="0" w:color="auto"/>
              <w:bottom w:val="single" w:sz="4" w:space="0" w:color="auto"/>
              <w:right w:val="single" w:sz="4" w:space="0" w:color="auto"/>
            </w:tcBorders>
            <w:hideMark/>
          </w:tcPr>
          <w:p w14:paraId="0F0033F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lastRenderedPageBreak/>
              <w:t>17</w:t>
            </w:r>
          </w:p>
        </w:tc>
        <w:tc>
          <w:tcPr>
            <w:tcW w:w="828" w:type="pct"/>
            <w:tcBorders>
              <w:top w:val="nil"/>
              <w:left w:val="nil"/>
              <w:bottom w:val="single" w:sz="4" w:space="0" w:color="auto"/>
              <w:right w:val="single" w:sz="4" w:space="0" w:color="auto"/>
            </w:tcBorders>
            <w:hideMark/>
          </w:tcPr>
          <w:p w14:paraId="15D7258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Pertiwi, Hikmah, Harianja &amp; Rohman, 2024</w:t>
            </w:r>
          </w:p>
        </w:tc>
        <w:tc>
          <w:tcPr>
            <w:tcW w:w="921" w:type="pct"/>
            <w:tcBorders>
              <w:top w:val="nil"/>
              <w:left w:val="nil"/>
              <w:bottom w:val="single" w:sz="4" w:space="0" w:color="auto"/>
              <w:right w:val="single" w:sz="4" w:space="0" w:color="auto"/>
            </w:tcBorders>
            <w:hideMark/>
          </w:tcPr>
          <w:p w14:paraId="79C6D9B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Revitalizing Women's Success: The Power of Leadership, Training, and Innovation for Entrepreneurs in Indonesia</w:t>
            </w:r>
          </w:p>
        </w:tc>
        <w:tc>
          <w:tcPr>
            <w:tcW w:w="649" w:type="pct"/>
            <w:tcBorders>
              <w:top w:val="nil"/>
              <w:left w:val="nil"/>
              <w:bottom w:val="single" w:sz="4" w:space="0" w:color="auto"/>
              <w:right w:val="single" w:sz="4" w:space="0" w:color="auto"/>
            </w:tcBorders>
            <w:hideMark/>
          </w:tcPr>
          <w:p w14:paraId="5C9A69F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Indonesia (Jabodetabek)</w:t>
            </w:r>
          </w:p>
        </w:tc>
        <w:tc>
          <w:tcPr>
            <w:tcW w:w="948" w:type="pct"/>
            <w:tcBorders>
              <w:top w:val="nil"/>
              <w:left w:val="nil"/>
              <w:bottom w:val="single" w:sz="4" w:space="0" w:color="auto"/>
              <w:right w:val="single" w:sz="4" w:space="0" w:color="auto"/>
            </w:tcBorders>
            <w:hideMark/>
          </w:tcPr>
          <w:p w14:paraId="2ADFFC9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 entreprenurs; Leadership; Success outcomes</w:t>
            </w:r>
          </w:p>
        </w:tc>
        <w:tc>
          <w:tcPr>
            <w:tcW w:w="741" w:type="pct"/>
            <w:tcBorders>
              <w:top w:val="nil"/>
              <w:left w:val="nil"/>
              <w:bottom w:val="single" w:sz="4" w:space="0" w:color="auto"/>
              <w:right w:val="single" w:sz="4" w:space="0" w:color="auto"/>
            </w:tcBorders>
            <w:hideMark/>
          </w:tcPr>
          <w:p w14:paraId="6DE9770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research analyzed with SmartPLS</w:t>
            </w:r>
          </w:p>
        </w:tc>
        <w:tc>
          <w:tcPr>
            <w:tcW w:w="668" w:type="pct"/>
            <w:tcBorders>
              <w:top w:val="nil"/>
              <w:left w:val="nil"/>
              <w:bottom w:val="single" w:sz="4" w:space="0" w:color="auto"/>
              <w:right w:val="single" w:sz="4" w:space="0" w:color="auto"/>
            </w:tcBorders>
            <w:hideMark/>
          </w:tcPr>
          <w:p w14:paraId="3089444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246 respondents</w:t>
            </w:r>
          </w:p>
        </w:tc>
      </w:tr>
      <w:tr w:rsidR="00EE456A" w:rsidRPr="004408EE" w14:paraId="22ECA7DA" w14:textId="77777777" w:rsidTr="00AB0CF2">
        <w:trPr>
          <w:trHeight w:val="2592"/>
        </w:trPr>
        <w:tc>
          <w:tcPr>
            <w:tcW w:w="245" w:type="pct"/>
            <w:tcBorders>
              <w:top w:val="nil"/>
              <w:left w:val="single" w:sz="4" w:space="0" w:color="auto"/>
              <w:bottom w:val="single" w:sz="4" w:space="0" w:color="auto"/>
              <w:right w:val="single" w:sz="4" w:space="0" w:color="auto"/>
            </w:tcBorders>
            <w:hideMark/>
          </w:tcPr>
          <w:p w14:paraId="7B3EB83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18</w:t>
            </w:r>
          </w:p>
        </w:tc>
        <w:tc>
          <w:tcPr>
            <w:tcW w:w="828" w:type="pct"/>
            <w:tcBorders>
              <w:top w:val="nil"/>
              <w:left w:val="nil"/>
              <w:bottom w:val="single" w:sz="4" w:space="0" w:color="auto"/>
              <w:right w:val="single" w:sz="4" w:space="0" w:color="auto"/>
            </w:tcBorders>
            <w:hideMark/>
          </w:tcPr>
          <w:p w14:paraId="302F0F8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Khadiva &amp; Rudito, 2025</w:t>
            </w:r>
          </w:p>
        </w:tc>
        <w:tc>
          <w:tcPr>
            <w:tcW w:w="921" w:type="pct"/>
            <w:tcBorders>
              <w:top w:val="nil"/>
              <w:left w:val="nil"/>
              <w:bottom w:val="single" w:sz="4" w:space="0" w:color="auto"/>
              <w:right w:val="single" w:sz="4" w:space="0" w:color="auto"/>
            </w:tcBorders>
            <w:hideMark/>
          </w:tcPr>
          <w:p w14:paraId="18742C6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Motivation and Leadership Styles in Women-Led Organizations and the Triple Bottom Line</w:t>
            </w:r>
          </w:p>
        </w:tc>
        <w:tc>
          <w:tcPr>
            <w:tcW w:w="649" w:type="pct"/>
            <w:tcBorders>
              <w:top w:val="nil"/>
              <w:left w:val="nil"/>
              <w:bottom w:val="single" w:sz="4" w:space="0" w:color="auto"/>
              <w:right w:val="single" w:sz="4" w:space="0" w:color="auto"/>
            </w:tcBorders>
            <w:hideMark/>
          </w:tcPr>
          <w:p w14:paraId="3BD91EC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Indonesia (Bandung)</w:t>
            </w:r>
          </w:p>
        </w:tc>
        <w:tc>
          <w:tcPr>
            <w:tcW w:w="948" w:type="pct"/>
            <w:tcBorders>
              <w:top w:val="nil"/>
              <w:left w:val="nil"/>
              <w:bottom w:val="single" w:sz="4" w:space="0" w:color="auto"/>
              <w:right w:val="single" w:sz="4" w:space="0" w:color="auto"/>
            </w:tcBorders>
            <w:hideMark/>
          </w:tcPr>
          <w:p w14:paraId="137E6F3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 entreprenurs; Leadership; Success outcomes</w:t>
            </w:r>
          </w:p>
        </w:tc>
        <w:tc>
          <w:tcPr>
            <w:tcW w:w="741" w:type="pct"/>
            <w:tcBorders>
              <w:top w:val="nil"/>
              <w:left w:val="nil"/>
              <w:bottom w:val="single" w:sz="4" w:space="0" w:color="auto"/>
              <w:right w:val="single" w:sz="4" w:space="0" w:color="auto"/>
            </w:tcBorders>
            <w:hideMark/>
          </w:tcPr>
          <w:p w14:paraId="747D704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Study using an Input-Process-Output conceptual framework</w:t>
            </w:r>
          </w:p>
        </w:tc>
        <w:tc>
          <w:tcPr>
            <w:tcW w:w="668" w:type="pct"/>
            <w:tcBorders>
              <w:top w:val="nil"/>
              <w:left w:val="nil"/>
              <w:bottom w:val="single" w:sz="4" w:space="0" w:color="auto"/>
              <w:right w:val="single" w:sz="4" w:space="0" w:color="auto"/>
            </w:tcBorders>
            <w:hideMark/>
          </w:tcPr>
          <w:p w14:paraId="0B49A28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r>
      <w:tr w:rsidR="00EE456A" w:rsidRPr="004408EE" w14:paraId="5031D2A4" w14:textId="77777777" w:rsidTr="00AB0CF2">
        <w:trPr>
          <w:trHeight w:val="1790"/>
        </w:trPr>
        <w:tc>
          <w:tcPr>
            <w:tcW w:w="245" w:type="pct"/>
            <w:tcBorders>
              <w:top w:val="nil"/>
              <w:left w:val="single" w:sz="4" w:space="0" w:color="auto"/>
              <w:bottom w:val="single" w:sz="4" w:space="0" w:color="auto"/>
              <w:right w:val="single" w:sz="4" w:space="0" w:color="auto"/>
            </w:tcBorders>
            <w:hideMark/>
          </w:tcPr>
          <w:p w14:paraId="6BF0205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19</w:t>
            </w:r>
          </w:p>
        </w:tc>
        <w:tc>
          <w:tcPr>
            <w:tcW w:w="828" w:type="pct"/>
            <w:tcBorders>
              <w:top w:val="nil"/>
              <w:left w:val="nil"/>
              <w:bottom w:val="single" w:sz="4" w:space="0" w:color="auto"/>
              <w:right w:val="single" w:sz="4" w:space="0" w:color="auto"/>
            </w:tcBorders>
            <w:hideMark/>
          </w:tcPr>
          <w:p w14:paraId="7616D5F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Welsh, Kaciak &amp; Shamah, 2018</w:t>
            </w:r>
          </w:p>
        </w:tc>
        <w:tc>
          <w:tcPr>
            <w:tcW w:w="921" w:type="pct"/>
            <w:tcBorders>
              <w:top w:val="nil"/>
              <w:left w:val="nil"/>
              <w:bottom w:val="single" w:sz="4" w:space="0" w:color="auto"/>
              <w:right w:val="single" w:sz="4" w:space="0" w:color="auto"/>
            </w:tcBorders>
            <w:hideMark/>
          </w:tcPr>
          <w:p w14:paraId="651B75D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Determinants of women entrepreneurs' firm performance in a hostile environment</w:t>
            </w:r>
          </w:p>
        </w:tc>
        <w:tc>
          <w:tcPr>
            <w:tcW w:w="649" w:type="pct"/>
            <w:tcBorders>
              <w:top w:val="nil"/>
              <w:left w:val="nil"/>
              <w:bottom w:val="single" w:sz="4" w:space="0" w:color="auto"/>
              <w:right w:val="single" w:sz="4" w:space="0" w:color="auto"/>
            </w:tcBorders>
            <w:hideMark/>
          </w:tcPr>
          <w:p w14:paraId="6985995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Egypt</w:t>
            </w:r>
          </w:p>
        </w:tc>
        <w:tc>
          <w:tcPr>
            <w:tcW w:w="948" w:type="pct"/>
            <w:tcBorders>
              <w:top w:val="nil"/>
              <w:left w:val="nil"/>
              <w:bottom w:val="single" w:sz="4" w:space="0" w:color="auto"/>
              <w:right w:val="single" w:sz="4" w:space="0" w:color="auto"/>
            </w:tcBorders>
            <w:hideMark/>
          </w:tcPr>
          <w:p w14:paraId="45589AB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 entreprenurs; Success outcomes</w:t>
            </w:r>
          </w:p>
        </w:tc>
        <w:tc>
          <w:tcPr>
            <w:tcW w:w="741" w:type="pct"/>
            <w:tcBorders>
              <w:top w:val="nil"/>
              <w:left w:val="nil"/>
              <w:bottom w:val="single" w:sz="4" w:space="0" w:color="auto"/>
              <w:right w:val="single" w:sz="4" w:space="0" w:color="auto"/>
            </w:tcBorders>
            <w:hideMark/>
          </w:tcPr>
          <w:p w14:paraId="733323F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generalized structural equation modeling</w:t>
            </w:r>
          </w:p>
        </w:tc>
        <w:tc>
          <w:tcPr>
            <w:tcW w:w="668" w:type="pct"/>
            <w:tcBorders>
              <w:top w:val="nil"/>
              <w:left w:val="nil"/>
              <w:bottom w:val="single" w:sz="4" w:space="0" w:color="auto"/>
              <w:right w:val="single" w:sz="4" w:space="0" w:color="auto"/>
            </w:tcBorders>
            <w:hideMark/>
          </w:tcPr>
          <w:p w14:paraId="0BF8506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r>
      <w:tr w:rsidR="00EE456A" w:rsidRPr="004408EE" w14:paraId="3585D76F" w14:textId="77777777" w:rsidTr="00AB0CF2">
        <w:trPr>
          <w:trHeight w:val="2060"/>
        </w:trPr>
        <w:tc>
          <w:tcPr>
            <w:tcW w:w="245" w:type="pct"/>
            <w:tcBorders>
              <w:top w:val="nil"/>
              <w:left w:val="single" w:sz="4" w:space="0" w:color="auto"/>
              <w:bottom w:val="single" w:sz="4" w:space="0" w:color="auto"/>
              <w:right w:val="single" w:sz="4" w:space="0" w:color="auto"/>
            </w:tcBorders>
            <w:hideMark/>
          </w:tcPr>
          <w:p w14:paraId="226AB92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20</w:t>
            </w:r>
          </w:p>
        </w:tc>
        <w:tc>
          <w:tcPr>
            <w:tcW w:w="828" w:type="pct"/>
            <w:tcBorders>
              <w:top w:val="nil"/>
              <w:left w:val="nil"/>
              <w:bottom w:val="single" w:sz="4" w:space="0" w:color="auto"/>
              <w:right w:val="single" w:sz="4" w:space="0" w:color="auto"/>
            </w:tcBorders>
            <w:hideMark/>
          </w:tcPr>
          <w:p w14:paraId="734D729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Shunmugasundaram, 2025</w:t>
            </w:r>
          </w:p>
        </w:tc>
        <w:tc>
          <w:tcPr>
            <w:tcW w:w="921" w:type="pct"/>
            <w:tcBorders>
              <w:top w:val="nil"/>
              <w:left w:val="nil"/>
              <w:bottom w:val="single" w:sz="4" w:space="0" w:color="auto"/>
              <w:right w:val="single" w:sz="4" w:space="0" w:color="auto"/>
            </w:tcBorders>
            <w:hideMark/>
          </w:tcPr>
          <w:p w14:paraId="7D31125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Understanding the Determinants of the Performance of Women Entrepreneurs</w:t>
            </w:r>
          </w:p>
        </w:tc>
        <w:tc>
          <w:tcPr>
            <w:tcW w:w="649" w:type="pct"/>
            <w:tcBorders>
              <w:top w:val="nil"/>
              <w:left w:val="nil"/>
              <w:bottom w:val="single" w:sz="4" w:space="0" w:color="auto"/>
              <w:right w:val="single" w:sz="4" w:space="0" w:color="auto"/>
            </w:tcBorders>
            <w:hideMark/>
          </w:tcPr>
          <w:p w14:paraId="5E9A9D5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c>
          <w:tcPr>
            <w:tcW w:w="948" w:type="pct"/>
            <w:tcBorders>
              <w:top w:val="nil"/>
              <w:left w:val="nil"/>
              <w:bottom w:val="single" w:sz="4" w:space="0" w:color="auto"/>
              <w:right w:val="single" w:sz="4" w:space="0" w:color="auto"/>
            </w:tcBorders>
            <w:hideMark/>
          </w:tcPr>
          <w:p w14:paraId="6C93739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 entreprenurs; Success outcomes</w:t>
            </w:r>
          </w:p>
        </w:tc>
        <w:tc>
          <w:tcPr>
            <w:tcW w:w="741" w:type="pct"/>
            <w:tcBorders>
              <w:top w:val="nil"/>
              <w:left w:val="nil"/>
              <w:bottom w:val="single" w:sz="4" w:space="0" w:color="auto"/>
              <w:right w:val="single" w:sz="4" w:space="0" w:color="auto"/>
            </w:tcBorders>
            <w:hideMark/>
          </w:tcPr>
          <w:p w14:paraId="6FC739C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survey; SEM (SmartPLS 4) and ANOVA; convenience sampling</w:t>
            </w:r>
          </w:p>
        </w:tc>
        <w:tc>
          <w:tcPr>
            <w:tcW w:w="668" w:type="pct"/>
            <w:tcBorders>
              <w:top w:val="nil"/>
              <w:left w:val="nil"/>
              <w:bottom w:val="single" w:sz="4" w:space="0" w:color="auto"/>
              <w:right w:val="single" w:sz="4" w:space="0" w:color="auto"/>
            </w:tcBorders>
            <w:hideMark/>
          </w:tcPr>
          <w:p w14:paraId="49008F4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500</w:t>
            </w:r>
          </w:p>
        </w:tc>
      </w:tr>
      <w:tr w:rsidR="00EE456A" w:rsidRPr="004408EE" w14:paraId="0630DCEF"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6AA6971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21</w:t>
            </w:r>
          </w:p>
        </w:tc>
        <w:tc>
          <w:tcPr>
            <w:tcW w:w="828" w:type="pct"/>
            <w:tcBorders>
              <w:top w:val="nil"/>
              <w:left w:val="nil"/>
              <w:bottom w:val="single" w:sz="4" w:space="0" w:color="auto"/>
              <w:right w:val="single" w:sz="4" w:space="0" w:color="auto"/>
            </w:tcBorders>
            <w:hideMark/>
          </w:tcPr>
          <w:p w14:paraId="13FF181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Singh, Kovid &amp; Kumar, 2023</w:t>
            </w:r>
          </w:p>
        </w:tc>
        <w:tc>
          <w:tcPr>
            <w:tcW w:w="921" w:type="pct"/>
            <w:tcBorders>
              <w:top w:val="nil"/>
              <w:left w:val="nil"/>
              <w:bottom w:val="single" w:sz="4" w:space="0" w:color="auto"/>
              <w:right w:val="single" w:sz="4" w:space="0" w:color="auto"/>
            </w:tcBorders>
            <w:hideMark/>
          </w:tcPr>
          <w:p w14:paraId="3C4AD4F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Investigating the Impact of Women Entrepreneurs' Competencies on Firm Performance in an Emerging Economy</w:t>
            </w:r>
          </w:p>
        </w:tc>
        <w:tc>
          <w:tcPr>
            <w:tcW w:w="649" w:type="pct"/>
            <w:tcBorders>
              <w:top w:val="nil"/>
              <w:left w:val="nil"/>
              <w:bottom w:val="single" w:sz="4" w:space="0" w:color="auto"/>
              <w:right w:val="single" w:sz="4" w:space="0" w:color="auto"/>
            </w:tcBorders>
            <w:hideMark/>
          </w:tcPr>
          <w:p w14:paraId="1DD8AF3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India</w:t>
            </w:r>
          </w:p>
        </w:tc>
        <w:tc>
          <w:tcPr>
            <w:tcW w:w="948" w:type="pct"/>
            <w:tcBorders>
              <w:top w:val="nil"/>
              <w:left w:val="nil"/>
              <w:bottom w:val="single" w:sz="4" w:space="0" w:color="auto"/>
              <w:right w:val="single" w:sz="4" w:space="0" w:color="auto"/>
            </w:tcBorders>
            <w:hideMark/>
          </w:tcPr>
          <w:p w14:paraId="1CC6C69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 entreprenurs; Success outcomes</w:t>
            </w:r>
          </w:p>
        </w:tc>
        <w:tc>
          <w:tcPr>
            <w:tcW w:w="741" w:type="pct"/>
            <w:tcBorders>
              <w:top w:val="nil"/>
              <w:left w:val="nil"/>
              <w:bottom w:val="single" w:sz="4" w:space="0" w:color="auto"/>
              <w:right w:val="single" w:sz="4" w:space="0" w:color="auto"/>
            </w:tcBorders>
            <w:hideMark/>
          </w:tcPr>
          <w:p w14:paraId="10BE7BF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survey; PLS-SEM</w:t>
            </w:r>
          </w:p>
        </w:tc>
        <w:tc>
          <w:tcPr>
            <w:tcW w:w="668" w:type="pct"/>
            <w:tcBorders>
              <w:top w:val="nil"/>
              <w:left w:val="nil"/>
              <w:bottom w:val="single" w:sz="4" w:space="0" w:color="auto"/>
              <w:right w:val="single" w:sz="4" w:space="0" w:color="auto"/>
            </w:tcBorders>
            <w:hideMark/>
          </w:tcPr>
          <w:p w14:paraId="76A72B3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158</w:t>
            </w:r>
          </w:p>
        </w:tc>
      </w:tr>
      <w:tr w:rsidR="00EE456A" w:rsidRPr="004408EE" w14:paraId="4E5F3F55" w14:textId="77777777" w:rsidTr="00AB0CF2">
        <w:trPr>
          <w:trHeight w:val="1970"/>
        </w:trPr>
        <w:tc>
          <w:tcPr>
            <w:tcW w:w="245" w:type="pct"/>
            <w:tcBorders>
              <w:top w:val="nil"/>
              <w:left w:val="single" w:sz="4" w:space="0" w:color="auto"/>
              <w:bottom w:val="single" w:sz="4" w:space="0" w:color="auto"/>
              <w:right w:val="single" w:sz="4" w:space="0" w:color="auto"/>
            </w:tcBorders>
            <w:hideMark/>
          </w:tcPr>
          <w:p w14:paraId="1B98601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lastRenderedPageBreak/>
              <w:t>22</w:t>
            </w:r>
          </w:p>
        </w:tc>
        <w:tc>
          <w:tcPr>
            <w:tcW w:w="828" w:type="pct"/>
            <w:tcBorders>
              <w:top w:val="nil"/>
              <w:left w:val="nil"/>
              <w:bottom w:val="single" w:sz="4" w:space="0" w:color="auto"/>
              <w:right w:val="single" w:sz="4" w:space="0" w:color="auto"/>
            </w:tcBorders>
            <w:hideMark/>
          </w:tcPr>
          <w:p w14:paraId="3FAC279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Welsh, Kaciak, Memili &amp; Minialai, 2018</w:t>
            </w:r>
          </w:p>
        </w:tc>
        <w:tc>
          <w:tcPr>
            <w:tcW w:w="921" w:type="pct"/>
            <w:tcBorders>
              <w:top w:val="nil"/>
              <w:left w:val="nil"/>
              <w:bottom w:val="single" w:sz="4" w:space="0" w:color="auto"/>
              <w:right w:val="single" w:sz="4" w:space="0" w:color="auto"/>
            </w:tcBorders>
            <w:hideMark/>
          </w:tcPr>
          <w:p w14:paraId="4A7739F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Business-family interface and the performance of women entrepreneurs</w:t>
            </w:r>
          </w:p>
        </w:tc>
        <w:tc>
          <w:tcPr>
            <w:tcW w:w="649" w:type="pct"/>
            <w:tcBorders>
              <w:top w:val="nil"/>
              <w:left w:val="nil"/>
              <w:bottom w:val="single" w:sz="4" w:space="0" w:color="auto"/>
              <w:right w:val="single" w:sz="4" w:space="0" w:color="auto"/>
            </w:tcBorders>
            <w:hideMark/>
          </w:tcPr>
          <w:p w14:paraId="5AF6E94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Morocco and Turkey</w:t>
            </w:r>
          </w:p>
        </w:tc>
        <w:tc>
          <w:tcPr>
            <w:tcW w:w="948" w:type="pct"/>
            <w:tcBorders>
              <w:top w:val="nil"/>
              <w:left w:val="nil"/>
              <w:bottom w:val="single" w:sz="4" w:space="0" w:color="auto"/>
              <w:right w:val="single" w:sz="4" w:space="0" w:color="auto"/>
            </w:tcBorders>
            <w:hideMark/>
          </w:tcPr>
          <w:p w14:paraId="4D6140D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 entreprenurs; Success outcomes</w:t>
            </w:r>
          </w:p>
        </w:tc>
        <w:tc>
          <w:tcPr>
            <w:tcW w:w="741" w:type="pct"/>
            <w:tcBorders>
              <w:top w:val="nil"/>
              <w:left w:val="nil"/>
              <w:bottom w:val="single" w:sz="4" w:space="0" w:color="auto"/>
              <w:right w:val="single" w:sz="4" w:space="0" w:color="auto"/>
            </w:tcBorders>
            <w:hideMark/>
          </w:tcPr>
          <w:p w14:paraId="2702048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self-administered and online questionnaires</w:t>
            </w:r>
          </w:p>
        </w:tc>
        <w:tc>
          <w:tcPr>
            <w:tcW w:w="668" w:type="pct"/>
            <w:tcBorders>
              <w:top w:val="nil"/>
              <w:left w:val="nil"/>
              <w:bottom w:val="single" w:sz="4" w:space="0" w:color="auto"/>
              <w:right w:val="single" w:sz="4" w:space="0" w:color="auto"/>
            </w:tcBorders>
            <w:hideMark/>
          </w:tcPr>
          <w:p w14:paraId="13736E6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263 (116 Morocco + 147 Turkey)</w:t>
            </w:r>
          </w:p>
        </w:tc>
      </w:tr>
      <w:tr w:rsidR="00EE456A" w:rsidRPr="004408EE" w14:paraId="29A022BB" w14:textId="77777777" w:rsidTr="00AB0CF2">
        <w:trPr>
          <w:trHeight w:val="1728"/>
        </w:trPr>
        <w:tc>
          <w:tcPr>
            <w:tcW w:w="245" w:type="pct"/>
            <w:tcBorders>
              <w:top w:val="nil"/>
              <w:left w:val="single" w:sz="4" w:space="0" w:color="auto"/>
              <w:bottom w:val="single" w:sz="4" w:space="0" w:color="auto"/>
              <w:right w:val="single" w:sz="4" w:space="0" w:color="auto"/>
            </w:tcBorders>
            <w:hideMark/>
          </w:tcPr>
          <w:p w14:paraId="370D788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23</w:t>
            </w:r>
          </w:p>
        </w:tc>
        <w:tc>
          <w:tcPr>
            <w:tcW w:w="828" w:type="pct"/>
            <w:tcBorders>
              <w:top w:val="nil"/>
              <w:left w:val="nil"/>
              <w:bottom w:val="single" w:sz="4" w:space="0" w:color="auto"/>
              <w:right w:val="single" w:sz="4" w:space="0" w:color="auto"/>
            </w:tcBorders>
            <w:hideMark/>
          </w:tcPr>
          <w:p w14:paraId="1AD55B9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Welsh, Kaciak, Memili &amp; Zhou, 2017</w:t>
            </w:r>
          </w:p>
        </w:tc>
        <w:tc>
          <w:tcPr>
            <w:tcW w:w="921" w:type="pct"/>
            <w:tcBorders>
              <w:top w:val="nil"/>
              <w:left w:val="nil"/>
              <w:bottom w:val="single" w:sz="4" w:space="0" w:color="auto"/>
              <w:right w:val="single" w:sz="4" w:space="0" w:color="auto"/>
            </w:tcBorders>
            <w:hideMark/>
          </w:tcPr>
          <w:p w14:paraId="0627581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Work-Family Balance and Marketing Capabilities as Determinants of Chinese Women Entrepreneurs' Firm Performance</w:t>
            </w:r>
          </w:p>
        </w:tc>
        <w:tc>
          <w:tcPr>
            <w:tcW w:w="649" w:type="pct"/>
            <w:tcBorders>
              <w:top w:val="nil"/>
              <w:left w:val="nil"/>
              <w:bottom w:val="single" w:sz="4" w:space="0" w:color="auto"/>
              <w:right w:val="single" w:sz="4" w:space="0" w:color="auto"/>
            </w:tcBorders>
            <w:hideMark/>
          </w:tcPr>
          <w:p w14:paraId="2E6B58F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China</w:t>
            </w:r>
          </w:p>
        </w:tc>
        <w:tc>
          <w:tcPr>
            <w:tcW w:w="948" w:type="pct"/>
            <w:tcBorders>
              <w:top w:val="nil"/>
              <w:left w:val="nil"/>
              <w:bottom w:val="single" w:sz="4" w:space="0" w:color="auto"/>
              <w:right w:val="single" w:sz="4" w:space="0" w:color="auto"/>
            </w:tcBorders>
            <w:hideMark/>
          </w:tcPr>
          <w:p w14:paraId="6740400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 entreprenurs; Success outcomes</w:t>
            </w:r>
          </w:p>
        </w:tc>
        <w:tc>
          <w:tcPr>
            <w:tcW w:w="741" w:type="pct"/>
            <w:tcBorders>
              <w:top w:val="nil"/>
              <w:left w:val="nil"/>
              <w:bottom w:val="single" w:sz="4" w:space="0" w:color="auto"/>
              <w:right w:val="single" w:sz="4" w:space="0" w:color="auto"/>
            </w:tcBorders>
            <w:hideMark/>
          </w:tcPr>
          <w:p w14:paraId="26E495D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(family embeddedness perspective)</w:t>
            </w:r>
          </w:p>
        </w:tc>
        <w:tc>
          <w:tcPr>
            <w:tcW w:w="668" w:type="pct"/>
            <w:tcBorders>
              <w:top w:val="nil"/>
              <w:left w:val="nil"/>
              <w:bottom w:val="single" w:sz="4" w:space="0" w:color="auto"/>
              <w:right w:val="single" w:sz="4" w:space="0" w:color="auto"/>
            </w:tcBorders>
            <w:hideMark/>
          </w:tcPr>
          <w:p w14:paraId="2A5568B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r>
      <w:tr w:rsidR="00EE456A" w:rsidRPr="004408EE" w14:paraId="5B21E7FF" w14:textId="77777777" w:rsidTr="00AB0CF2">
        <w:trPr>
          <w:trHeight w:val="980"/>
        </w:trPr>
        <w:tc>
          <w:tcPr>
            <w:tcW w:w="245" w:type="pct"/>
            <w:tcBorders>
              <w:top w:val="nil"/>
              <w:left w:val="single" w:sz="4" w:space="0" w:color="auto"/>
              <w:bottom w:val="single" w:sz="4" w:space="0" w:color="auto"/>
              <w:right w:val="single" w:sz="4" w:space="0" w:color="auto"/>
            </w:tcBorders>
            <w:hideMark/>
          </w:tcPr>
          <w:p w14:paraId="7F61346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24</w:t>
            </w:r>
          </w:p>
        </w:tc>
        <w:tc>
          <w:tcPr>
            <w:tcW w:w="828" w:type="pct"/>
            <w:tcBorders>
              <w:top w:val="nil"/>
              <w:left w:val="nil"/>
              <w:bottom w:val="single" w:sz="4" w:space="0" w:color="auto"/>
              <w:right w:val="single" w:sz="4" w:space="0" w:color="auto"/>
            </w:tcBorders>
            <w:hideMark/>
          </w:tcPr>
          <w:p w14:paraId="4F233BE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De Clercq, Kaciak &amp; Thongpapanl, 2021</w:t>
            </w:r>
          </w:p>
        </w:tc>
        <w:tc>
          <w:tcPr>
            <w:tcW w:w="921" w:type="pct"/>
            <w:tcBorders>
              <w:top w:val="nil"/>
              <w:left w:val="nil"/>
              <w:bottom w:val="single" w:sz="4" w:space="0" w:color="auto"/>
              <w:right w:val="single" w:sz="4" w:space="0" w:color="auto"/>
            </w:tcBorders>
            <w:hideMark/>
          </w:tcPr>
          <w:p w14:paraId="15BE4F5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Work-to-family conflict and firm performance of women entrepreneurs: Roles of work-related emotional exhaustion and competitive hostility</w:t>
            </w:r>
          </w:p>
        </w:tc>
        <w:tc>
          <w:tcPr>
            <w:tcW w:w="649" w:type="pct"/>
            <w:tcBorders>
              <w:top w:val="nil"/>
              <w:left w:val="nil"/>
              <w:bottom w:val="single" w:sz="4" w:space="0" w:color="auto"/>
              <w:right w:val="single" w:sz="4" w:space="0" w:color="auto"/>
            </w:tcBorders>
            <w:hideMark/>
          </w:tcPr>
          <w:p w14:paraId="40F73D9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Ethiopia</w:t>
            </w:r>
          </w:p>
        </w:tc>
        <w:tc>
          <w:tcPr>
            <w:tcW w:w="948" w:type="pct"/>
            <w:tcBorders>
              <w:top w:val="nil"/>
              <w:left w:val="nil"/>
              <w:bottom w:val="single" w:sz="4" w:space="0" w:color="auto"/>
              <w:right w:val="single" w:sz="4" w:space="0" w:color="auto"/>
            </w:tcBorders>
            <w:hideMark/>
          </w:tcPr>
          <w:p w14:paraId="6803648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 entreprenurs; Success outcomes</w:t>
            </w:r>
          </w:p>
        </w:tc>
        <w:tc>
          <w:tcPr>
            <w:tcW w:w="741" w:type="pct"/>
            <w:tcBorders>
              <w:top w:val="nil"/>
              <w:left w:val="nil"/>
              <w:bottom w:val="single" w:sz="4" w:space="0" w:color="auto"/>
              <w:right w:val="single" w:sz="4" w:space="0" w:color="auto"/>
            </w:tcBorders>
            <w:hideMark/>
          </w:tcPr>
          <w:p w14:paraId="6535A87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survey; cross-sectional</w:t>
            </w:r>
          </w:p>
        </w:tc>
        <w:tc>
          <w:tcPr>
            <w:tcW w:w="668" w:type="pct"/>
            <w:tcBorders>
              <w:top w:val="nil"/>
              <w:left w:val="nil"/>
              <w:bottom w:val="single" w:sz="4" w:space="0" w:color="auto"/>
              <w:right w:val="single" w:sz="4" w:space="0" w:color="auto"/>
            </w:tcBorders>
            <w:hideMark/>
          </w:tcPr>
          <w:p w14:paraId="568C303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200</w:t>
            </w:r>
          </w:p>
        </w:tc>
      </w:tr>
      <w:tr w:rsidR="00EE456A" w:rsidRPr="004408EE" w14:paraId="01F57FA0" w14:textId="77777777" w:rsidTr="00AB0CF2">
        <w:trPr>
          <w:trHeight w:val="2060"/>
        </w:trPr>
        <w:tc>
          <w:tcPr>
            <w:tcW w:w="245" w:type="pct"/>
            <w:tcBorders>
              <w:top w:val="nil"/>
              <w:left w:val="single" w:sz="4" w:space="0" w:color="auto"/>
              <w:bottom w:val="single" w:sz="4" w:space="0" w:color="auto"/>
              <w:right w:val="single" w:sz="4" w:space="0" w:color="auto"/>
            </w:tcBorders>
            <w:hideMark/>
          </w:tcPr>
          <w:p w14:paraId="3ECE08D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25</w:t>
            </w:r>
          </w:p>
        </w:tc>
        <w:tc>
          <w:tcPr>
            <w:tcW w:w="828" w:type="pct"/>
            <w:tcBorders>
              <w:top w:val="nil"/>
              <w:left w:val="nil"/>
              <w:bottom w:val="single" w:sz="4" w:space="0" w:color="auto"/>
              <w:right w:val="single" w:sz="4" w:space="0" w:color="auto"/>
            </w:tcBorders>
            <w:hideMark/>
          </w:tcPr>
          <w:p w14:paraId="0134F1F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Radas, Skrinjaric &amp; Botric, 2025</w:t>
            </w:r>
          </w:p>
        </w:tc>
        <w:tc>
          <w:tcPr>
            <w:tcW w:w="921" w:type="pct"/>
            <w:tcBorders>
              <w:top w:val="nil"/>
              <w:left w:val="nil"/>
              <w:bottom w:val="single" w:sz="4" w:space="0" w:color="auto"/>
              <w:right w:val="single" w:sz="4" w:space="0" w:color="auto"/>
            </w:tcBorders>
            <w:hideMark/>
          </w:tcPr>
          <w:p w14:paraId="6733B23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Strategic Approaches of Female Entrepreneurs in Croatian High-Tech Sectors</w:t>
            </w:r>
          </w:p>
        </w:tc>
        <w:tc>
          <w:tcPr>
            <w:tcW w:w="649" w:type="pct"/>
            <w:tcBorders>
              <w:top w:val="nil"/>
              <w:left w:val="nil"/>
              <w:bottom w:val="single" w:sz="4" w:space="0" w:color="auto"/>
              <w:right w:val="single" w:sz="4" w:space="0" w:color="auto"/>
            </w:tcBorders>
            <w:hideMark/>
          </w:tcPr>
          <w:p w14:paraId="4548391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Croatia</w:t>
            </w:r>
          </w:p>
        </w:tc>
        <w:tc>
          <w:tcPr>
            <w:tcW w:w="948" w:type="pct"/>
            <w:tcBorders>
              <w:top w:val="nil"/>
              <w:left w:val="nil"/>
              <w:bottom w:val="single" w:sz="4" w:space="0" w:color="auto"/>
              <w:right w:val="single" w:sz="4" w:space="0" w:color="auto"/>
            </w:tcBorders>
            <w:hideMark/>
          </w:tcPr>
          <w:p w14:paraId="7EC27E7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female entreprenurs; Leadership; Success outcomes</w:t>
            </w:r>
          </w:p>
        </w:tc>
        <w:tc>
          <w:tcPr>
            <w:tcW w:w="741" w:type="pct"/>
            <w:tcBorders>
              <w:top w:val="nil"/>
              <w:left w:val="nil"/>
              <w:bottom w:val="single" w:sz="4" w:space="0" w:color="auto"/>
              <w:right w:val="single" w:sz="4" w:space="0" w:color="auto"/>
            </w:tcBorders>
            <w:hideMark/>
          </w:tcPr>
          <w:p w14:paraId="0679AE8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Empirical/quantitative analysis of effectuation and causation strategies</w:t>
            </w:r>
          </w:p>
        </w:tc>
        <w:tc>
          <w:tcPr>
            <w:tcW w:w="668" w:type="pct"/>
            <w:tcBorders>
              <w:top w:val="nil"/>
              <w:left w:val="nil"/>
              <w:bottom w:val="single" w:sz="4" w:space="0" w:color="auto"/>
              <w:right w:val="single" w:sz="4" w:space="0" w:color="auto"/>
            </w:tcBorders>
            <w:hideMark/>
          </w:tcPr>
          <w:p w14:paraId="05289C0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r>
      <w:tr w:rsidR="00EE456A" w:rsidRPr="004408EE" w14:paraId="0E151022" w14:textId="77777777" w:rsidTr="00AB0CF2">
        <w:trPr>
          <w:trHeight w:val="2016"/>
        </w:trPr>
        <w:tc>
          <w:tcPr>
            <w:tcW w:w="245" w:type="pct"/>
            <w:tcBorders>
              <w:top w:val="nil"/>
              <w:left w:val="single" w:sz="4" w:space="0" w:color="auto"/>
              <w:bottom w:val="single" w:sz="4" w:space="0" w:color="auto"/>
              <w:right w:val="single" w:sz="4" w:space="0" w:color="auto"/>
            </w:tcBorders>
            <w:hideMark/>
          </w:tcPr>
          <w:p w14:paraId="422DC58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26</w:t>
            </w:r>
          </w:p>
        </w:tc>
        <w:tc>
          <w:tcPr>
            <w:tcW w:w="828" w:type="pct"/>
            <w:tcBorders>
              <w:top w:val="nil"/>
              <w:left w:val="nil"/>
              <w:bottom w:val="single" w:sz="4" w:space="0" w:color="auto"/>
              <w:right w:val="single" w:sz="4" w:space="0" w:color="auto"/>
            </w:tcBorders>
            <w:hideMark/>
          </w:tcPr>
          <w:p w14:paraId="70FF08C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Demirbag, Demirbag &amp; Bozoglu Bati, 2022</w:t>
            </w:r>
          </w:p>
        </w:tc>
        <w:tc>
          <w:tcPr>
            <w:tcW w:w="921" w:type="pct"/>
            <w:tcBorders>
              <w:top w:val="nil"/>
              <w:left w:val="nil"/>
              <w:bottom w:val="single" w:sz="4" w:space="0" w:color="auto"/>
              <w:right w:val="single" w:sz="4" w:space="0" w:color="auto"/>
            </w:tcBorders>
            <w:hideMark/>
          </w:tcPr>
          <w:p w14:paraId="02FFE6F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 Entrepreneurs' Education Level, Political Skill, and Firm Performance: Political Influence and Human Capital Theories</w:t>
            </w:r>
          </w:p>
        </w:tc>
        <w:tc>
          <w:tcPr>
            <w:tcW w:w="649" w:type="pct"/>
            <w:tcBorders>
              <w:top w:val="nil"/>
              <w:left w:val="nil"/>
              <w:bottom w:val="single" w:sz="4" w:space="0" w:color="auto"/>
              <w:right w:val="single" w:sz="4" w:space="0" w:color="auto"/>
            </w:tcBorders>
            <w:hideMark/>
          </w:tcPr>
          <w:p w14:paraId="2E4CB8E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Turkey (Istanbul, Kocaeli, Bursa)</w:t>
            </w:r>
          </w:p>
        </w:tc>
        <w:tc>
          <w:tcPr>
            <w:tcW w:w="948" w:type="pct"/>
            <w:tcBorders>
              <w:top w:val="nil"/>
              <w:left w:val="nil"/>
              <w:bottom w:val="single" w:sz="4" w:space="0" w:color="auto"/>
              <w:right w:val="single" w:sz="4" w:space="0" w:color="auto"/>
            </w:tcBorders>
            <w:hideMark/>
          </w:tcPr>
          <w:p w14:paraId="505E0C4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 entreprenurs; Leadership; Success outcomes</w:t>
            </w:r>
          </w:p>
        </w:tc>
        <w:tc>
          <w:tcPr>
            <w:tcW w:w="741" w:type="pct"/>
            <w:tcBorders>
              <w:top w:val="nil"/>
              <w:left w:val="nil"/>
              <w:bottom w:val="single" w:sz="4" w:space="0" w:color="auto"/>
              <w:right w:val="single" w:sz="4" w:space="0" w:color="auto"/>
            </w:tcBorders>
            <w:hideMark/>
          </w:tcPr>
          <w:p w14:paraId="4308C2A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survey; hierarchical regression</w:t>
            </w:r>
          </w:p>
        </w:tc>
        <w:tc>
          <w:tcPr>
            <w:tcW w:w="668" w:type="pct"/>
            <w:tcBorders>
              <w:top w:val="nil"/>
              <w:left w:val="nil"/>
              <w:bottom w:val="single" w:sz="4" w:space="0" w:color="auto"/>
              <w:right w:val="single" w:sz="4" w:space="0" w:color="auto"/>
            </w:tcBorders>
            <w:hideMark/>
          </w:tcPr>
          <w:p w14:paraId="42212F0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291</w:t>
            </w:r>
          </w:p>
        </w:tc>
      </w:tr>
      <w:tr w:rsidR="00EE456A" w:rsidRPr="004408EE" w14:paraId="11F9544F"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5918A8D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lastRenderedPageBreak/>
              <w:t>27</w:t>
            </w:r>
          </w:p>
        </w:tc>
        <w:tc>
          <w:tcPr>
            <w:tcW w:w="828" w:type="pct"/>
            <w:tcBorders>
              <w:top w:val="nil"/>
              <w:left w:val="nil"/>
              <w:bottom w:val="single" w:sz="4" w:space="0" w:color="auto"/>
              <w:right w:val="single" w:sz="4" w:space="0" w:color="auto"/>
            </w:tcBorders>
            <w:hideMark/>
          </w:tcPr>
          <w:p w14:paraId="22130F3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Herath, 2022</w:t>
            </w:r>
          </w:p>
        </w:tc>
        <w:tc>
          <w:tcPr>
            <w:tcW w:w="921" w:type="pct"/>
            <w:tcBorders>
              <w:top w:val="nil"/>
              <w:left w:val="nil"/>
              <w:bottom w:val="single" w:sz="4" w:space="0" w:color="auto"/>
              <w:right w:val="single" w:sz="4" w:space="0" w:color="auto"/>
            </w:tcBorders>
            <w:hideMark/>
          </w:tcPr>
          <w:p w14:paraId="503A634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Female entrepreneurial orientation and firm performance: with special reference to Sri Lanka</w:t>
            </w:r>
          </w:p>
        </w:tc>
        <w:tc>
          <w:tcPr>
            <w:tcW w:w="649" w:type="pct"/>
            <w:tcBorders>
              <w:top w:val="nil"/>
              <w:left w:val="nil"/>
              <w:bottom w:val="single" w:sz="4" w:space="0" w:color="auto"/>
              <w:right w:val="single" w:sz="4" w:space="0" w:color="auto"/>
            </w:tcBorders>
            <w:hideMark/>
          </w:tcPr>
          <w:p w14:paraId="6B006A0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Sri Lanka</w:t>
            </w:r>
          </w:p>
        </w:tc>
        <w:tc>
          <w:tcPr>
            <w:tcW w:w="948" w:type="pct"/>
            <w:tcBorders>
              <w:top w:val="nil"/>
              <w:left w:val="nil"/>
              <w:bottom w:val="single" w:sz="4" w:space="0" w:color="auto"/>
              <w:right w:val="single" w:sz="4" w:space="0" w:color="auto"/>
            </w:tcBorders>
            <w:hideMark/>
          </w:tcPr>
          <w:p w14:paraId="09F034F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 entreprenurs; Success outcomes</w:t>
            </w:r>
          </w:p>
        </w:tc>
        <w:tc>
          <w:tcPr>
            <w:tcW w:w="741" w:type="pct"/>
            <w:tcBorders>
              <w:top w:val="nil"/>
              <w:left w:val="nil"/>
              <w:bottom w:val="single" w:sz="4" w:space="0" w:color="auto"/>
              <w:right w:val="single" w:sz="4" w:space="0" w:color="auto"/>
            </w:tcBorders>
            <w:hideMark/>
          </w:tcPr>
          <w:p w14:paraId="5F2D621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random sample; structural equation modelling</w:t>
            </w:r>
          </w:p>
        </w:tc>
        <w:tc>
          <w:tcPr>
            <w:tcW w:w="668" w:type="pct"/>
            <w:tcBorders>
              <w:top w:val="nil"/>
              <w:left w:val="nil"/>
              <w:bottom w:val="single" w:sz="4" w:space="0" w:color="auto"/>
              <w:right w:val="single" w:sz="4" w:space="0" w:color="auto"/>
            </w:tcBorders>
            <w:hideMark/>
          </w:tcPr>
          <w:p w14:paraId="6B17FAB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267</w:t>
            </w:r>
          </w:p>
        </w:tc>
      </w:tr>
      <w:tr w:rsidR="00EE456A" w:rsidRPr="004408EE" w14:paraId="7FBF852A" w14:textId="77777777" w:rsidTr="00AB0CF2">
        <w:trPr>
          <w:trHeight w:val="2060"/>
        </w:trPr>
        <w:tc>
          <w:tcPr>
            <w:tcW w:w="245" w:type="pct"/>
            <w:tcBorders>
              <w:top w:val="nil"/>
              <w:left w:val="single" w:sz="4" w:space="0" w:color="auto"/>
              <w:bottom w:val="single" w:sz="4" w:space="0" w:color="auto"/>
              <w:right w:val="single" w:sz="4" w:space="0" w:color="auto"/>
            </w:tcBorders>
            <w:hideMark/>
          </w:tcPr>
          <w:p w14:paraId="252425D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28</w:t>
            </w:r>
          </w:p>
        </w:tc>
        <w:tc>
          <w:tcPr>
            <w:tcW w:w="828" w:type="pct"/>
            <w:tcBorders>
              <w:top w:val="nil"/>
              <w:left w:val="nil"/>
              <w:bottom w:val="single" w:sz="4" w:space="0" w:color="auto"/>
              <w:right w:val="single" w:sz="4" w:space="0" w:color="auto"/>
            </w:tcBorders>
            <w:hideMark/>
          </w:tcPr>
          <w:p w14:paraId="76CCFD2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Ingalagi, Nawaz, Rahiman, Hariharasudan &amp; Hundekar, 2021</w:t>
            </w:r>
          </w:p>
        </w:tc>
        <w:tc>
          <w:tcPr>
            <w:tcW w:w="921" w:type="pct"/>
            <w:tcBorders>
              <w:top w:val="nil"/>
              <w:left w:val="nil"/>
              <w:bottom w:val="single" w:sz="4" w:space="0" w:color="auto"/>
              <w:right w:val="single" w:sz="4" w:space="0" w:color="auto"/>
            </w:tcBorders>
            <w:hideMark/>
          </w:tcPr>
          <w:p w14:paraId="31189CA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Unveiling the Crucial Factors of Women Entrepreneurship in the 21st Century</w:t>
            </w:r>
          </w:p>
        </w:tc>
        <w:tc>
          <w:tcPr>
            <w:tcW w:w="649" w:type="pct"/>
            <w:tcBorders>
              <w:top w:val="nil"/>
              <w:left w:val="nil"/>
              <w:bottom w:val="single" w:sz="4" w:space="0" w:color="auto"/>
              <w:right w:val="single" w:sz="4" w:space="0" w:color="auto"/>
            </w:tcBorders>
            <w:hideMark/>
          </w:tcPr>
          <w:p w14:paraId="183EAAA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India (Karnataka)</w:t>
            </w:r>
          </w:p>
        </w:tc>
        <w:tc>
          <w:tcPr>
            <w:tcW w:w="948" w:type="pct"/>
            <w:tcBorders>
              <w:top w:val="nil"/>
              <w:left w:val="nil"/>
              <w:bottom w:val="single" w:sz="4" w:space="0" w:color="auto"/>
              <w:right w:val="single" w:sz="4" w:space="0" w:color="auto"/>
            </w:tcBorders>
            <w:hideMark/>
          </w:tcPr>
          <w:p w14:paraId="3724B4E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 entreprenurs; Leadership; Success outcomes</w:t>
            </w:r>
          </w:p>
        </w:tc>
        <w:tc>
          <w:tcPr>
            <w:tcW w:w="741" w:type="pct"/>
            <w:tcBorders>
              <w:top w:val="nil"/>
              <w:left w:val="nil"/>
              <w:bottom w:val="single" w:sz="4" w:space="0" w:color="auto"/>
              <w:right w:val="single" w:sz="4" w:space="0" w:color="auto"/>
            </w:tcBorders>
            <w:hideMark/>
          </w:tcPr>
          <w:p w14:paraId="163D20F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survey; univariate/bivariate/multivariate analysis and SEM</w:t>
            </w:r>
          </w:p>
        </w:tc>
        <w:tc>
          <w:tcPr>
            <w:tcW w:w="668" w:type="pct"/>
            <w:tcBorders>
              <w:top w:val="nil"/>
              <w:left w:val="nil"/>
              <w:bottom w:val="single" w:sz="4" w:space="0" w:color="auto"/>
              <w:right w:val="single" w:sz="4" w:space="0" w:color="auto"/>
            </w:tcBorders>
            <w:hideMark/>
          </w:tcPr>
          <w:p w14:paraId="42277BA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r>
      <w:tr w:rsidR="00EE456A" w:rsidRPr="004408EE" w14:paraId="2F1E17FD" w14:textId="77777777" w:rsidTr="00AB0CF2">
        <w:trPr>
          <w:trHeight w:val="2592"/>
        </w:trPr>
        <w:tc>
          <w:tcPr>
            <w:tcW w:w="245" w:type="pct"/>
            <w:tcBorders>
              <w:top w:val="nil"/>
              <w:left w:val="single" w:sz="4" w:space="0" w:color="auto"/>
              <w:bottom w:val="single" w:sz="4" w:space="0" w:color="auto"/>
              <w:right w:val="single" w:sz="4" w:space="0" w:color="auto"/>
            </w:tcBorders>
            <w:hideMark/>
          </w:tcPr>
          <w:p w14:paraId="716491B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29</w:t>
            </w:r>
          </w:p>
        </w:tc>
        <w:tc>
          <w:tcPr>
            <w:tcW w:w="828" w:type="pct"/>
            <w:tcBorders>
              <w:top w:val="nil"/>
              <w:left w:val="nil"/>
              <w:bottom w:val="single" w:sz="4" w:space="0" w:color="auto"/>
              <w:right w:val="single" w:sz="4" w:space="0" w:color="auto"/>
            </w:tcBorders>
            <w:hideMark/>
          </w:tcPr>
          <w:p w14:paraId="3A381F0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Williams &amp; Kedir, 2017</w:t>
            </w:r>
          </w:p>
        </w:tc>
        <w:tc>
          <w:tcPr>
            <w:tcW w:w="921" w:type="pct"/>
            <w:tcBorders>
              <w:top w:val="nil"/>
              <w:left w:val="nil"/>
              <w:bottom w:val="single" w:sz="4" w:space="0" w:color="auto"/>
              <w:right w:val="single" w:sz="4" w:space="0" w:color="auto"/>
            </w:tcBorders>
            <w:hideMark/>
          </w:tcPr>
          <w:p w14:paraId="160B5D3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Contesting the underperformance thesis of women entrepreneurs: firm-level evidence from South Africa</w:t>
            </w:r>
          </w:p>
        </w:tc>
        <w:tc>
          <w:tcPr>
            <w:tcW w:w="649" w:type="pct"/>
            <w:tcBorders>
              <w:top w:val="nil"/>
              <w:left w:val="nil"/>
              <w:bottom w:val="single" w:sz="4" w:space="0" w:color="auto"/>
              <w:right w:val="single" w:sz="4" w:space="0" w:color="auto"/>
            </w:tcBorders>
            <w:hideMark/>
          </w:tcPr>
          <w:p w14:paraId="4D048CC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South Africa</w:t>
            </w:r>
          </w:p>
        </w:tc>
        <w:tc>
          <w:tcPr>
            <w:tcW w:w="948" w:type="pct"/>
            <w:tcBorders>
              <w:top w:val="nil"/>
              <w:left w:val="nil"/>
              <w:bottom w:val="single" w:sz="4" w:space="0" w:color="auto"/>
              <w:right w:val="single" w:sz="4" w:space="0" w:color="auto"/>
            </w:tcBorders>
            <w:hideMark/>
          </w:tcPr>
          <w:p w14:paraId="4299A12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 entreprenurs; Success outcomes</w:t>
            </w:r>
          </w:p>
        </w:tc>
        <w:tc>
          <w:tcPr>
            <w:tcW w:w="741" w:type="pct"/>
            <w:tcBorders>
              <w:top w:val="nil"/>
              <w:left w:val="nil"/>
              <w:bottom w:val="single" w:sz="4" w:space="0" w:color="auto"/>
              <w:right w:val="single" w:sz="4" w:space="0" w:color="auto"/>
            </w:tcBorders>
            <w:hideMark/>
          </w:tcPr>
          <w:p w14:paraId="1AC866D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cross-sectional World Bank enterprise survey data; regression with selection-bias controls</w:t>
            </w:r>
          </w:p>
        </w:tc>
        <w:tc>
          <w:tcPr>
            <w:tcW w:w="668" w:type="pct"/>
            <w:tcBorders>
              <w:top w:val="nil"/>
              <w:left w:val="nil"/>
              <w:bottom w:val="single" w:sz="4" w:space="0" w:color="auto"/>
              <w:right w:val="single" w:sz="4" w:space="0" w:color="auto"/>
            </w:tcBorders>
            <w:hideMark/>
          </w:tcPr>
          <w:p w14:paraId="151DB10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937</w:t>
            </w:r>
          </w:p>
        </w:tc>
      </w:tr>
      <w:tr w:rsidR="00EE456A" w:rsidRPr="004408EE" w14:paraId="48FB7E3B" w14:textId="77777777" w:rsidTr="00AB0CF2">
        <w:trPr>
          <w:trHeight w:val="620"/>
        </w:trPr>
        <w:tc>
          <w:tcPr>
            <w:tcW w:w="245" w:type="pct"/>
            <w:tcBorders>
              <w:top w:val="nil"/>
              <w:left w:val="single" w:sz="4" w:space="0" w:color="auto"/>
              <w:bottom w:val="single" w:sz="4" w:space="0" w:color="auto"/>
              <w:right w:val="single" w:sz="4" w:space="0" w:color="auto"/>
            </w:tcBorders>
            <w:hideMark/>
          </w:tcPr>
          <w:p w14:paraId="308B1DB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30</w:t>
            </w:r>
          </w:p>
        </w:tc>
        <w:tc>
          <w:tcPr>
            <w:tcW w:w="828" w:type="pct"/>
            <w:tcBorders>
              <w:top w:val="nil"/>
              <w:left w:val="nil"/>
              <w:bottom w:val="single" w:sz="4" w:space="0" w:color="auto"/>
              <w:right w:val="single" w:sz="4" w:space="0" w:color="auto"/>
            </w:tcBorders>
            <w:hideMark/>
          </w:tcPr>
          <w:p w14:paraId="63FF3F3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Kimosop, Korir &amp; White, 2016</w:t>
            </w:r>
          </w:p>
        </w:tc>
        <w:tc>
          <w:tcPr>
            <w:tcW w:w="921" w:type="pct"/>
            <w:tcBorders>
              <w:top w:val="nil"/>
              <w:left w:val="nil"/>
              <w:bottom w:val="single" w:sz="4" w:space="0" w:color="auto"/>
              <w:right w:val="single" w:sz="4" w:space="0" w:color="auto"/>
            </w:tcBorders>
            <w:hideMark/>
          </w:tcPr>
          <w:p w14:paraId="5229A72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The moderating effect of demographic characteristics on the relationship between strategic capabilities and firm performance in women-owned entrepreneurial ventures in Nairobi, Kenya</w:t>
            </w:r>
          </w:p>
        </w:tc>
        <w:tc>
          <w:tcPr>
            <w:tcW w:w="649" w:type="pct"/>
            <w:tcBorders>
              <w:top w:val="nil"/>
              <w:left w:val="nil"/>
              <w:bottom w:val="single" w:sz="4" w:space="0" w:color="auto"/>
              <w:right w:val="single" w:sz="4" w:space="0" w:color="auto"/>
            </w:tcBorders>
            <w:hideMark/>
          </w:tcPr>
          <w:p w14:paraId="22FE728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Kenya (Nairobi)</w:t>
            </w:r>
          </w:p>
        </w:tc>
        <w:tc>
          <w:tcPr>
            <w:tcW w:w="948" w:type="pct"/>
            <w:tcBorders>
              <w:top w:val="nil"/>
              <w:left w:val="nil"/>
              <w:bottom w:val="single" w:sz="4" w:space="0" w:color="auto"/>
              <w:right w:val="single" w:sz="4" w:space="0" w:color="auto"/>
            </w:tcBorders>
            <w:hideMark/>
          </w:tcPr>
          <w:p w14:paraId="167BE24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women-owned entreprenurial ventures; Success outcomes</w:t>
            </w:r>
          </w:p>
        </w:tc>
        <w:tc>
          <w:tcPr>
            <w:tcW w:w="741" w:type="pct"/>
            <w:tcBorders>
              <w:top w:val="nil"/>
              <w:left w:val="nil"/>
              <w:bottom w:val="single" w:sz="4" w:space="0" w:color="auto"/>
              <w:right w:val="single" w:sz="4" w:space="0" w:color="auto"/>
            </w:tcBorders>
            <w:hideMark/>
          </w:tcPr>
          <w:p w14:paraId="29A4C41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survey; regression analysis</w:t>
            </w:r>
          </w:p>
        </w:tc>
        <w:tc>
          <w:tcPr>
            <w:tcW w:w="668" w:type="pct"/>
            <w:tcBorders>
              <w:top w:val="nil"/>
              <w:left w:val="nil"/>
              <w:bottom w:val="single" w:sz="4" w:space="0" w:color="auto"/>
              <w:right w:val="single" w:sz="4" w:space="0" w:color="auto"/>
            </w:tcBorders>
            <w:hideMark/>
          </w:tcPr>
          <w:p w14:paraId="310286D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r>
      <w:tr w:rsidR="00EE456A" w:rsidRPr="004408EE" w14:paraId="3F7BD8D1"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73268A0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lastRenderedPageBreak/>
              <w:t>31</w:t>
            </w:r>
          </w:p>
        </w:tc>
        <w:tc>
          <w:tcPr>
            <w:tcW w:w="828" w:type="pct"/>
            <w:tcBorders>
              <w:top w:val="nil"/>
              <w:left w:val="nil"/>
              <w:bottom w:val="single" w:sz="4" w:space="0" w:color="auto"/>
              <w:right w:val="single" w:sz="4" w:space="0" w:color="auto"/>
            </w:tcBorders>
            <w:hideMark/>
          </w:tcPr>
          <w:p w14:paraId="288929C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Putri, Burhanuddin &amp; Etriya, 2025</w:t>
            </w:r>
          </w:p>
        </w:tc>
        <w:tc>
          <w:tcPr>
            <w:tcW w:w="921" w:type="pct"/>
            <w:tcBorders>
              <w:top w:val="nil"/>
              <w:left w:val="nil"/>
              <w:bottom w:val="single" w:sz="4" w:space="0" w:color="auto"/>
              <w:right w:val="single" w:sz="4" w:space="0" w:color="auto"/>
            </w:tcBorders>
            <w:hideMark/>
          </w:tcPr>
          <w:p w14:paraId="3114498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Impact of Social Capital and Entrepreneurial Orientation On Women Entrepreneurs' Business Performance in Bogor</w:t>
            </w:r>
          </w:p>
        </w:tc>
        <w:tc>
          <w:tcPr>
            <w:tcW w:w="649" w:type="pct"/>
            <w:tcBorders>
              <w:top w:val="nil"/>
              <w:left w:val="nil"/>
              <w:bottom w:val="single" w:sz="4" w:space="0" w:color="auto"/>
              <w:right w:val="single" w:sz="4" w:space="0" w:color="auto"/>
            </w:tcBorders>
            <w:hideMark/>
          </w:tcPr>
          <w:p w14:paraId="725492A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Indonesia (Bogor)</w:t>
            </w:r>
          </w:p>
        </w:tc>
        <w:tc>
          <w:tcPr>
            <w:tcW w:w="948" w:type="pct"/>
            <w:tcBorders>
              <w:top w:val="nil"/>
              <w:left w:val="nil"/>
              <w:bottom w:val="single" w:sz="4" w:space="0" w:color="auto"/>
              <w:right w:val="single" w:sz="4" w:space="0" w:color="auto"/>
            </w:tcBorders>
            <w:hideMark/>
          </w:tcPr>
          <w:p w14:paraId="318B2B1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 entreprenurs; Success outcomes</w:t>
            </w:r>
          </w:p>
        </w:tc>
        <w:tc>
          <w:tcPr>
            <w:tcW w:w="741" w:type="pct"/>
            <w:tcBorders>
              <w:top w:val="nil"/>
              <w:left w:val="nil"/>
              <w:bottom w:val="single" w:sz="4" w:space="0" w:color="auto"/>
              <w:right w:val="single" w:sz="4" w:space="0" w:color="auto"/>
            </w:tcBorders>
            <w:hideMark/>
          </w:tcPr>
          <w:p w14:paraId="43011F7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survey; PLS-SEM</w:t>
            </w:r>
          </w:p>
        </w:tc>
        <w:tc>
          <w:tcPr>
            <w:tcW w:w="668" w:type="pct"/>
            <w:tcBorders>
              <w:top w:val="nil"/>
              <w:left w:val="nil"/>
              <w:bottom w:val="single" w:sz="4" w:space="0" w:color="auto"/>
              <w:right w:val="single" w:sz="4" w:space="0" w:color="auto"/>
            </w:tcBorders>
            <w:hideMark/>
          </w:tcPr>
          <w:p w14:paraId="1D22149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136</w:t>
            </w:r>
          </w:p>
        </w:tc>
      </w:tr>
      <w:tr w:rsidR="00EE456A" w:rsidRPr="004408EE" w14:paraId="7CF4E6A1" w14:textId="77777777" w:rsidTr="00AB0CF2">
        <w:trPr>
          <w:trHeight w:val="2304"/>
        </w:trPr>
        <w:tc>
          <w:tcPr>
            <w:tcW w:w="245" w:type="pct"/>
            <w:tcBorders>
              <w:top w:val="nil"/>
              <w:left w:val="single" w:sz="4" w:space="0" w:color="auto"/>
              <w:bottom w:val="single" w:sz="4" w:space="0" w:color="auto"/>
              <w:right w:val="single" w:sz="4" w:space="0" w:color="auto"/>
            </w:tcBorders>
            <w:hideMark/>
          </w:tcPr>
          <w:p w14:paraId="0D39911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32</w:t>
            </w:r>
          </w:p>
        </w:tc>
        <w:tc>
          <w:tcPr>
            <w:tcW w:w="828" w:type="pct"/>
            <w:tcBorders>
              <w:top w:val="nil"/>
              <w:left w:val="nil"/>
              <w:bottom w:val="single" w:sz="4" w:space="0" w:color="auto"/>
              <w:right w:val="single" w:sz="4" w:space="0" w:color="auto"/>
            </w:tcBorders>
            <w:hideMark/>
          </w:tcPr>
          <w:p w14:paraId="7480A81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Khan, Salamzadeh, Shah &amp; Hussain, 2021</w:t>
            </w:r>
          </w:p>
        </w:tc>
        <w:tc>
          <w:tcPr>
            <w:tcW w:w="921" w:type="pct"/>
            <w:tcBorders>
              <w:top w:val="nil"/>
              <w:left w:val="nil"/>
              <w:bottom w:val="single" w:sz="4" w:space="0" w:color="auto"/>
              <w:right w:val="single" w:sz="4" w:space="0" w:color="auto"/>
            </w:tcBorders>
            <w:hideMark/>
          </w:tcPr>
          <w:p w14:paraId="06BCD6F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Factors affecting women entrepreneurs' success: a study of small- and medium-sized enterprises in emerging market of Pakistan</w:t>
            </w:r>
          </w:p>
        </w:tc>
        <w:tc>
          <w:tcPr>
            <w:tcW w:w="649" w:type="pct"/>
            <w:tcBorders>
              <w:top w:val="nil"/>
              <w:left w:val="nil"/>
              <w:bottom w:val="single" w:sz="4" w:space="0" w:color="auto"/>
              <w:right w:val="single" w:sz="4" w:space="0" w:color="auto"/>
            </w:tcBorders>
            <w:hideMark/>
          </w:tcPr>
          <w:p w14:paraId="15908BF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Pakistan</w:t>
            </w:r>
          </w:p>
        </w:tc>
        <w:tc>
          <w:tcPr>
            <w:tcW w:w="948" w:type="pct"/>
            <w:tcBorders>
              <w:top w:val="nil"/>
              <w:left w:val="nil"/>
              <w:bottom w:val="single" w:sz="4" w:space="0" w:color="auto"/>
              <w:right w:val="single" w:sz="4" w:space="0" w:color="auto"/>
            </w:tcBorders>
            <w:hideMark/>
          </w:tcPr>
          <w:p w14:paraId="655562D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Success outcomes</w:t>
            </w:r>
          </w:p>
        </w:tc>
        <w:tc>
          <w:tcPr>
            <w:tcW w:w="741" w:type="pct"/>
            <w:tcBorders>
              <w:top w:val="nil"/>
              <w:left w:val="nil"/>
              <w:bottom w:val="single" w:sz="4" w:space="0" w:color="auto"/>
              <w:right w:val="single" w:sz="4" w:space="0" w:color="auto"/>
            </w:tcBorders>
            <w:hideMark/>
          </w:tcPr>
          <w:p w14:paraId="17BD6DC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survey; SPSS and AMOS (SEM)</w:t>
            </w:r>
          </w:p>
        </w:tc>
        <w:tc>
          <w:tcPr>
            <w:tcW w:w="668" w:type="pct"/>
            <w:tcBorders>
              <w:top w:val="nil"/>
              <w:left w:val="nil"/>
              <w:bottom w:val="single" w:sz="4" w:space="0" w:color="auto"/>
              <w:right w:val="single" w:sz="4" w:space="0" w:color="auto"/>
            </w:tcBorders>
            <w:hideMark/>
          </w:tcPr>
          <w:p w14:paraId="59285FE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181</w:t>
            </w:r>
          </w:p>
        </w:tc>
      </w:tr>
      <w:tr w:rsidR="00EE456A" w:rsidRPr="004408EE" w14:paraId="2446230C" w14:textId="77777777" w:rsidTr="00AB0CF2">
        <w:trPr>
          <w:trHeight w:val="2304"/>
        </w:trPr>
        <w:tc>
          <w:tcPr>
            <w:tcW w:w="245" w:type="pct"/>
            <w:tcBorders>
              <w:top w:val="nil"/>
              <w:left w:val="single" w:sz="4" w:space="0" w:color="auto"/>
              <w:bottom w:val="single" w:sz="4" w:space="0" w:color="auto"/>
              <w:right w:val="single" w:sz="4" w:space="0" w:color="auto"/>
            </w:tcBorders>
            <w:hideMark/>
          </w:tcPr>
          <w:p w14:paraId="5A409F0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33</w:t>
            </w:r>
          </w:p>
        </w:tc>
        <w:tc>
          <w:tcPr>
            <w:tcW w:w="828" w:type="pct"/>
            <w:tcBorders>
              <w:top w:val="nil"/>
              <w:left w:val="nil"/>
              <w:bottom w:val="single" w:sz="4" w:space="0" w:color="auto"/>
              <w:right w:val="single" w:sz="4" w:space="0" w:color="auto"/>
            </w:tcBorders>
            <w:hideMark/>
          </w:tcPr>
          <w:p w14:paraId="7C21C92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Kuhar &amp; Shunmugasundaram, 2024</w:t>
            </w:r>
          </w:p>
        </w:tc>
        <w:tc>
          <w:tcPr>
            <w:tcW w:w="921" w:type="pct"/>
            <w:tcBorders>
              <w:top w:val="nil"/>
              <w:left w:val="nil"/>
              <w:bottom w:val="single" w:sz="4" w:space="0" w:color="auto"/>
              <w:right w:val="single" w:sz="4" w:space="0" w:color="auto"/>
            </w:tcBorders>
            <w:hideMark/>
          </w:tcPr>
          <w:p w14:paraId="372EAF7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Indian women entrepreneurs: implications for personality characteristics</w:t>
            </w:r>
          </w:p>
        </w:tc>
        <w:tc>
          <w:tcPr>
            <w:tcW w:w="649" w:type="pct"/>
            <w:tcBorders>
              <w:top w:val="nil"/>
              <w:left w:val="nil"/>
              <w:bottom w:val="single" w:sz="4" w:space="0" w:color="auto"/>
              <w:right w:val="single" w:sz="4" w:space="0" w:color="auto"/>
            </w:tcBorders>
            <w:hideMark/>
          </w:tcPr>
          <w:p w14:paraId="150D469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India</w:t>
            </w:r>
          </w:p>
        </w:tc>
        <w:tc>
          <w:tcPr>
            <w:tcW w:w="948" w:type="pct"/>
            <w:tcBorders>
              <w:top w:val="nil"/>
              <w:left w:val="nil"/>
              <w:bottom w:val="single" w:sz="4" w:space="0" w:color="auto"/>
              <w:right w:val="single" w:sz="4" w:space="0" w:color="auto"/>
            </w:tcBorders>
            <w:hideMark/>
          </w:tcPr>
          <w:p w14:paraId="395AB03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67278DF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logistic regression (moderation/mediation analysis)</w:t>
            </w:r>
          </w:p>
        </w:tc>
        <w:tc>
          <w:tcPr>
            <w:tcW w:w="668" w:type="pct"/>
            <w:tcBorders>
              <w:top w:val="nil"/>
              <w:left w:val="nil"/>
              <w:bottom w:val="single" w:sz="4" w:space="0" w:color="auto"/>
              <w:right w:val="single" w:sz="4" w:space="0" w:color="auto"/>
            </w:tcBorders>
            <w:hideMark/>
          </w:tcPr>
          <w:p w14:paraId="737D2D7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r>
      <w:tr w:rsidR="00EE456A" w:rsidRPr="004408EE" w14:paraId="657AB367"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31BB3DB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34</w:t>
            </w:r>
          </w:p>
        </w:tc>
        <w:tc>
          <w:tcPr>
            <w:tcW w:w="828" w:type="pct"/>
            <w:tcBorders>
              <w:top w:val="nil"/>
              <w:left w:val="nil"/>
              <w:bottom w:val="single" w:sz="4" w:space="0" w:color="auto"/>
              <w:right w:val="single" w:sz="4" w:space="0" w:color="auto"/>
            </w:tcBorders>
            <w:hideMark/>
          </w:tcPr>
          <w:p w14:paraId="773BF58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Gupta, Jha, Mahato &amp; Dash, 2024</w:t>
            </w:r>
          </w:p>
        </w:tc>
        <w:tc>
          <w:tcPr>
            <w:tcW w:w="921" w:type="pct"/>
            <w:tcBorders>
              <w:top w:val="nil"/>
              <w:left w:val="nil"/>
              <w:bottom w:val="single" w:sz="4" w:space="0" w:color="auto"/>
              <w:right w:val="single" w:sz="4" w:space="0" w:color="auto"/>
            </w:tcBorders>
            <w:hideMark/>
          </w:tcPr>
          <w:p w14:paraId="5246A6D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Unveiling the role of entrepreneurial intention and training on firm performance: Empirical evidence from MSMEs in India</w:t>
            </w:r>
          </w:p>
        </w:tc>
        <w:tc>
          <w:tcPr>
            <w:tcW w:w="649" w:type="pct"/>
            <w:tcBorders>
              <w:top w:val="nil"/>
              <w:left w:val="nil"/>
              <w:bottom w:val="single" w:sz="4" w:space="0" w:color="auto"/>
              <w:right w:val="single" w:sz="4" w:space="0" w:color="auto"/>
            </w:tcBorders>
            <w:hideMark/>
          </w:tcPr>
          <w:p w14:paraId="7B7B508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India</w:t>
            </w:r>
          </w:p>
        </w:tc>
        <w:tc>
          <w:tcPr>
            <w:tcW w:w="948" w:type="pct"/>
            <w:tcBorders>
              <w:top w:val="nil"/>
              <w:left w:val="nil"/>
              <w:bottom w:val="single" w:sz="4" w:space="0" w:color="auto"/>
              <w:right w:val="single" w:sz="4" w:space="0" w:color="auto"/>
            </w:tcBorders>
            <w:hideMark/>
          </w:tcPr>
          <w:p w14:paraId="44CC733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Success outcomes</w:t>
            </w:r>
          </w:p>
        </w:tc>
        <w:tc>
          <w:tcPr>
            <w:tcW w:w="741" w:type="pct"/>
            <w:tcBorders>
              <w:top w:val="nil"/>
              <w:left w:val="nil"/>
              <w:bottom w:val="single" w:sz="4" w:space="0" w:color="auto"/>
              <w:right w:val="single" w:sz="4" w:space="0" w:color="auto"/>
            </w:tcBorders>
            <w:hideMark/>
          </w:tcPr>
          <w:p w14:paraId="726D566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survey; structural equation model</w:t>
            </w:r>
          </w:p>
        </w:tc>
        <w:tc>
          <w:tcPr>
            <w:tcW w:w="668" w:type="pct"/>
            <w:tcBorders>
              <w:top w:val="nil"/>
              <w:left w:val="nil"/>
              <w:bottom w:val="single" w:sz="4" w:space="0" w:color="auto"/>
              <w:right w:val="single" w:sz="4" w:space="0" w:color="auto"/>
            </w:tcBorders>
            <w:hideMark/>
          </w:tcPr>
          <w:p w14:paraId="6798A18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298</w:t>
            </w:r>
          </w:p>
        </w:tc>
      </w:tr>
      <w:tr w:rsidR="00EE456A" w:rsidRPr="004408EE" w14:paraId="2254B65F" w14:textId="77777777" w:rsidTr="00AB0CF2">
        <w:trPr>
          <w:trHeight w:val="3456"/>
        </w:trPr>
        <w:tc>
          <w:tcPr>
            <w:tcW w:w="245" w:type="pct"/>
            <w:tcBorders>
              <w:top w:val="nil"/>
              <w:left w:val="single" w:sz="4" w:space="0" w:color="auto"/>
              <w:bottom w:val="single" w:sz="4" w:space="0" w:color="auto"/>
              <w:right w:val="single" w:sz="4" w:space="0" w:color="auto"/>
            </w:tcBorders>
            <w:hideMark/>
          </w:tcPr>
          <w:p w14:paraId="2F41690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lastRenderedPageBreak/>
              <w:t>35</w:t>
            </w:r>
          </w:p>
        </w:tc>
        <w:tc>
          <w:tcPr>
            <w:tcW w:w="828" w:type="pct"/>
            <w:tcBorders>
              <w:top w:val="nil"/>
              <w:left w:val="nil"/>
              <w:bottom w:val="single" w:sz="4" w:space="0" w:color="auto"/>
              <w:right w:val="single" w:sz="4" w:space="0" w:color="auto"/>
            </w:tcBorders>
            <w:hideMark/>
          </w:tcPr>
          <w:p w14:paraId="7B683AD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Ribeiro, Adam, Kimbu, Afenyo-Agbe, Adeola, Figueroa Domecq &amp; de Jong, 2021</w:t>
            </w:r>
          </w:p>
        </w:tc>
        <w:tc>
          <w:tcPr>
            <w:tcW w:w="921" w:type="pct"/>
            <w:tcBorders>
              <w:top w:val="nil"/>
              <w:left w:val="nil"/>
              <w:bottom w:val="single" w:sz="4" w:space="0" w:color="auto"/>
              <w:right w:val="single" w:sz="4" w:space="0" w:color="auto"/>
            </w:tcBorders>
            <w:hideMark/>
          </w:tcPr>
          <w:p w14:paraId="68A6348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 entrepreneurship orientation, networks and firm performance in the tourism industry in resource-scarce contexts</w:t>
            </w:r>
          </w:p>
        </w:tc>
        <w:tc>
          <w:tcPr>
            <w:tcW w:w="649" w:type="pct"/>
            <w:tcBorders>
              <w:top w:val="nil"/>
              <w:left w:val="nil"/>
              <w:bottom w:val="single" w:sz="4" w:space="0" w:color="auto"/>
              <w:right w:val="single" w:sz="4" w:space="0" w:color="auto"/>
            </w:tcBorders>
            <w:hideMark/>
          </w:tcPr>
          <w:p w14:paraId="4B39100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Ghana and Nigeria</w:t>
            </w:r>
          </w:p>
        </w:tc>
        <w:tc>
          <w:tcPr>
            <w:tcW w:w="948" w:type="pct"/>
            <w:tcBorders>
              <w:top w:val="nil"/>
              <w:left w:val="nil"/>
              <w:bottom w:val="single" w:sz="4" w:space="0" w:color="auto"/>
              <w:right w:val="single" w:sz="4" w:space="0" w:color="auto"/>
            </w:tcBorders>
            <w:hideMark/>
          </w:tcPr>
          <w:p w14:paraId="6727D9B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Success outcomes</w:t>
            </w:r>
          </w:p>
        </w:tc>
        <w:tc>
          <w:tcPr>
            <w:tcW w:w="741" w:type="pct"/>
            <w:tcBorders>
              <w:top w:val="nil"/>
              <w:left w:val="nil"/>
              <w:bottom w:val="single" w:sz="4" w:space="0" w:color="auto"/>
              <w:right w:val="single" w:sz="4" w:space="0" w:color="auto"/>
            </w:tcBorders>
            <w:hideMark/>
          </w:tcPr>
          <w:p w14:paraId="7ED83C2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survey; structural equation modelling</w:t>
            </w:r>
          </w:p>
        </w:tc>
        <w:tc>
          <w:tcPr>
            <w:tcW w:w="668" w:type="pct"/>
            <w:tcBorders>
              <w:top w:val="nil"/>
              <w:left w:val="nil"/>
              <w:bottom w:val="single" w:sz="4" w:space="0" w:color="auto"/>
              <w:right w:val="single" w:sz="4" w:space="0" w:color="auto"/>
            </w:tcBorders>
            <w:hideMark/>
          </w:tcPr>
          <w:p w14:paraId="4887F1D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556</w:t>
            </w:r>
          </w:p>
        </w:tc>
      </w:tr>
      <w:tr w:rsidR="00EE456A" w:rsidRPr="004408EE" w14:paraId="6DBF9E28" w14:textId="77777777" w:rsidTr="00AB0CF2">
        <w:trPr>
          <w:trHeight w:val="2357"/>
        </w:trPr>
        <w:tc>
          <w:tcPr>
            <w:tcW w:w="245" w:type="pct"/>
            <w:tcBorders>
              <w:top w:val="nil"/>
              <w:left w:val="single" w:sz="4" w:space="0" w:color="auto"/>
              <w:bottom w:val="single" w:sz="4" w:space="0" w:color="auto"/>
              <w:right w:val="single" w:sz="4" w:space="0" w:color="auto"/>
            </w:tcBorders>
            <w:hideMark/>
          </w:tcPr>
          <w:p w14:paraId="26E50D0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36</w:t>
            </w:r>
          </w:p>
        </w:tc>
        <w:tc>
          <w:tcPr>
            <w:tcW w:w="828" w:type="pct"/>
            <w:tcBorders>
              <w:top w:val="nil"/>
              <w:left w:val="nil"/>
              <w:bottom w:val="single" w:sz="4" w:space="0" w:color="auto"/>
              <w:right w:val="single" w:sz="4" w:space="0" w:color="auto"/>
            </w:tcBorders>
            <w:hideMark/>
          </w:tcPr>
          <w:p w14:paraId="3C31164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Jha, Makkad &amp; Mittal, 2018</w:t>
            </w:r>
          </w:p>
        </w:tc>
        <w:tc>
          <w:tcPr>
            <w:tcW w:w="921" w:type="pct"/>
            <w:tcBorders>
              <w:top w:val="nil"/>
              <w:left w:val="nil"/>
              <w:bottom w:val="single" w:sz="4" w:space="0" w:color="auto"/>
              <w:right w:val="single" w:sz="4" w:space="0" w:color="auto"/>
            </w:tcBorders>
            <w:hideMark/>
          </w:tcPr>
          <w:p w14:paraId="422FF0F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Performance-oriented factors for women entrepreneurs - a scale development perspective</w:t>
            </w:r>
          </w:p>
        </w:tc>
        <w:tc>
          <w:tcPr>
            <w:tcW w:w="649" w:type="pct"/>
            <w:tcBorders>
              <w:top w:val="nil"/>
              <w:left w:val="nil"/>
              <w:bottom w:val="single" w:sz="4" w:space="0" w:color="auto"/>
              <w:right w:val="single" w:sz="4" w:space="0" w:color="auto"/>
            </w:tcBorders>
            <w:hideMark/>
          </w:tcPr>
          <w:p w14:paraId="443B16E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India</w:t>
            </w:r>
          </w:p>
        </w:tc>
        <w:tc>
          <w:tcPr>
            <w:tcW w:w="948" w:type="pct"/>
            <w:tcBorders>
              <w:top w:val="nil"/>
              <w:left w:val="nil"/>
              <w:bottom w:val="single" w:sz="4" w:space="0" w:color="auto"/>
              <w:right w:val="single" w:sz="4" w:space="0" w:color="auto"/>
            </w:tcBorders>
            <w:hideMark/>
          </w:tcPr>
          <w:p w14:paraId="29EA957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Success outcomes</w:t>
            </w:r>
          </w:p>
        </w:tc>
        <w:tc>
          <w:tcPr>
            <w:tcW w:w="741" w:type="pct"/>
            <w:tcBorders>
              <w:top w:val="nil"/>
              <w:left w:val="nil"/>
              <w:bottom w:val="single" w:sz="4" w:space="0" w:color="auto"/>
              <w:right w:val="single" w:sz="4" w:space="0" w:color="auto"/>
            </w:tcBorders>
            <w:hideMark/>
          </w:tcPr>
          <w:p w14:paraId="27744E7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scale development (EFA/CFA) with semi-structured interviews</w:t>
            </w:r>
          </w:p>
        </w:tc>
        <w:tc>
          <w:tcPr>
            <w:tcW w:w="668" w:type="pct"/>
            <w:tcBorders>
              <w:top w:val="nil"/>
              <w:left w:val="nil"/>
              <w:bottom w:val="single" w:sz="4" w:space="0" w:color="auto"/>
              <w:right w:val="single" w:sz="4" w:space="0" w:color="auto"/>
            </w:tcBorders>
            <w:hideMark/>
          </w:tcPr>
          <w:p w14:paraId="33F233F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1,032</w:t>
            </w:r>
          </w:p>
        </w:tc>
      </w:tr>
      <w:tr w:rsidR="00EE456A" w:rsidRPr="004408EE" w14:paraId="199468B4" w14:textId="77777777" w:rsidTr="00AB0CF2">
        <w:trPr>
          <w:trHeight w:val="2592"/>
        </w:trPr>
        <w:tc>
          <w:tcPr>
            <w:tcW w:w="245" w:type="pct"/>
            <w:tcBorders>
              <w:top w:val="nil"/>
              <w:left w:val="single" w:sz="4" w:space="0" w:color="auto"/>
              <w:bottom w:val="single" w:sz="4" w:space="0" w:color="auto"/>
              <w:right w:val="single" w:sz="4" w:space="0" w:color="auto"/>
            </w:tcBorders>
            <w:hideMark/>
          </w:tcPr>
          <w:p w14:paraId="6B235D2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37</w:t>
            </w:r>
          </w:p>
        </w:tc>
        <w:tc>
          <w:tcPr>
            <w:tcW w:w="828" w:type="pct"/>
            <w:tcBorders>
              <w:top w:val="nil"/>
              <w:left w:val="nil"/>
              <w:bottom w:val="single" w:sz="4" w:space="0" w:color="auto"/>
              <w:right w:val="single" w:sz="4" w:space="0" w:color="auto"/>
            </w:tcBorders>
            <w:hideMark/>
          </w:tcPr>
          <w:p w14:paraId="46B9FF2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Meyer, 2022</w:t>
            </w:r>
          </w:p>
        </w:tc>
        <w:tc>
          <w:tcPr>
            <w:tcW w:w="921" w:type="pct"/>
            <w:tcBorders>
              <w:top w:val="nil"/>
              <w:left w:val="nil"/>
              <w:bottom w:val="single" w:sz="4" w:space="0" w:color="auto"/>
              <w:right w:val="single" w:sz="4" w:space="0" w:color="auto"/>
            </w:tcBorders>
            <w:hideMark/>
          </w:tcPr>
          <w:p w14:paraId="687F695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Factors Leading to South African Female Entrepreneurs' Endurance to Remain in Business</w:t>
            </w:r>
          </w:p>
        </w:tc>
        <w:tc>
          <w:tcPr>
            <w:tcW w:w="649" w:type="pct"/>
            <w:tcBorders>
              <w:top w:val="nil"/>
              <w:left w:val="nil"/>
              <w:bottom w:val="single" w:sz="4" w:space="0" w:color="auto"/>
              <w:right w:val="single" w:sz="4" w:space="0" w:color="auto"/>
            </w:tcBorders>
            <w:hideMark/>
          </w:tcPr>
          <w:p w14:paraId="7AF9227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South Africa</w:t>
            </w:r>
          </w:p>
        </w:tc>
        <w:tc>
          <w:tcPr>
            <w:tcW w:w="948" w:type="pct"/>
            <w:tcBorders>
              <w:top w:val="nil"/>
              <w:left w:val="nil"/>
              <w:bottom w:val="single" w:sz="4" w:space="0" w:color="auto"/>
              <w:right w:val="single" w:sz="4" w:space="0" w:color="auto"/>
            </w:tcBorders>
            <w:hideMark/>
          </w:tcPr>
          <w:p w14:paraId="42AB423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Success outcomes</w:t>
            </w:r>
          </w:p>
        </w:tc>
        <w:tc>
          <w:tcPr>
            <w:tcW w:w="741" w:type="pct"/>
            <w:tcBorders>
              <w:top w:val="nil"/>
              <w:left w:val="nil"/>
              <w:bottom w:val="single" w:sz="4" w:space="0" w:color="auto"/>
              <w:right w:val="single" w:sz="4" w:space="0" w:color="auto"/>
            </w:tcBorders>
            <w:hideMark/>
          </w:tcPr>
          <w:p w14:paraId="3F17E08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descriptive single-sample cross-sectional design; correlation and canonical correlation analyses</w:t>
            </w:r>
          </w:p>
        </w:tc>
        <w:tc>
          <w:tcPr>
            <w:tcW w:w="668" w:type="pct"/>
            <w:tcBorders>
              <w:top w:val="nil"/>
              <w:left w:val="nil"/>
              <w:bottom w:val="single" w:sz="4" w:space="0" w:color="auto"/>
              <w:right w:val="single" w:sz="4" w:space="0" w:color="auto"/>
            </w:tcBorders>
            <w:hideMark/>
          </w:tcPr>
          <w:p w14:paraId="120D0C0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510</w:t>
            </w:r>
          </w:p>
        </w:tc>
      </w:tr>
      <w:tr w:rsidR="00EE456A" w:rsidRPr="004408EE" w14:paraId="4F8E2CA6" w14:textId="77777777" w:rsidTr="00AB0CF2">
        <w:trPr>
          <w:trHeight w:val="2150"/>
        </w:trPr>
        <w:tc>
          <w:tcPr>
            <w:tcW w:w="245" w:type="pct"/>
            <w:tcBorders>
              <w:top w:val="nil"/>
              <w:left w:val="single" w:sz="4" w:space="0" w:color="auto"/>
              <w:bottom w:val="single" w:sz="4" w:space="0" w:color="auto"/>
              <w:right w:val="single" w:sz="4" w:space="0" w:color="auto"/>
            </w:tcBorders>
            <w:hideMark/>
          </w:tcPr>
          <w:p w14:paraId="6D817F4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38</w:t>
            </w:r>
          </w:p>
        </w:tc>
        <w:tc>
          <w:tcPr>
            <w:tcW w:w="828" w:type="pct"/>
            <w:tcBorders>
              <w:top w:val="nil"/>
              <w:left w:val="nil"/>
              <w:bottom w:val="single" w:sz="4" w:space="0" w:color="auto"/>
              <w:right w:val="single" w:sz="4" w:space="0" w:color="auto"/>
            </w:tcBorders>
            <w:hideMark/>
          </w:tcPr>
          <w:p w14:paraId="1BFCC85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Tandrayen-Ragoobur &amp; Kasseeah, 2017</w:t>
            </w:r>
          </w:p>
        </w:tc>
        <w:tc>
          <w:tcPr>
            <w:tcW w:w="921" w:type="pct"/>
            <w:tcBorders>
              <w:top w:val="nil"/>
              <w:left w:val="nil"/>
              <w:bottom w:val="single" w:sz="4" w:space="0" w:color="auto"/>
              <w:right w:val="single" w:sz="4" w:space="0" w:color="auto"/>
            </w:tcBorders>
            <w:hideMark/>
          </w:tcPr>
          <w:p w14:paraId="4B9EB40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Is gender an impediment to firm performance? Evidence from small firms in Mauritius</w:t>
            </w:r>
          </w:p>
        </w:tc>
        <w:tc>
          <w:tcPr>
            <w:tcW w:w="649" w:type="pct"/>
            <w:tcBorders>
              <w:top w:val="nil"/>
              <w:left w:val="nil"/>
              <w:bottom w:val="single" w:sz="4" w:space="0" w:color="auto"/>
              <w:right w:val="single" w:sz="4" w:space="0" w:color="auto"/>
            </w:tcBorders>
            <w:hideMark/>
          </w:tcPr>
          <w:p w14:paraId="226E5FF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Mauritius</w:t>
            </w:r>
          </w:p>
        </w:tc>
        <w:tc>
          <w:tcPr>
            <w:tcW w:w="948" w:type="pct"/>
            <w:tcBorders>
              <w:top w:val="nil"/>
              <w:left w:val="nil"/>
              <w:bottom w:val="single" w:sz="4" w:space="0" w:color="auto"/>
              <w:right w:val="single" w:sz="4" w:space="0" w:color="auto"/>
            </w:tcBorders>
            <w:hideMark/>
          </w:tcPr>
          <w:p w14:paraId="7F65641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Success outcomes</w:t>
            </w:r>
          </w:p>
        </w:tc>
        <w:tc>
          <w:tcPr>
            <w:tcW w:w="741" w:type="pct"/>
            <w:tcBorders>
              <w:top w:val="nil"/>
              <w:left w:val="nil"/>
              <w:bottom w:val="single" w:sz="4" w:space="0" w:color="auto"/>
              <w:right w:val="single" w:sz="4" w:space="0" w:color="auto"/>
            </w:tcBorders>
            <w:hideMark/>
          </w:tcPr>
          <w:p w14:paraId="6FBED2B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survey; OLS and logistic estimation with sensitivity analyses</w:t>
            </w:r>
          </w:p>
        </w:tc>
        <w:tc>
          <w:tcPr>
            <w:tcW w:w="668" w:type="pct"/>
            <w:tcBorders>
              <w:top w:val="nil"/>
              <w:left w:val="nil"/>
              <w:bottom w:val="single" w:sz="4" w:space="0" w:color="auto"/>
              <w:right w:val="single" w:sz="4" w:space="0" w:color="auto"/>
            </w:tcBorders>
            <w:hideMark/>
          </w:tcPr>
          <w:p w14:paraId="06A6FEE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256</w:t>
            </w:r>
          </w:p>
        </w:tc>
      </w:tr>
      <w:tr w:rsidR="00EE456A" w:rsidRPr="004408EE" w14:paraId="5DCD5038" w14:textId="77777777" w:rsidTr="00AB0CF2">
        <w:trPr>
          <w:trHeight w:val="1728"/>
        </w:trPr>
        <w:tc>
          <w:tcPr>
            <w:tcW w:w="245" w:type="pct"/>
            <w:tcBorders>
              <w:top w:val="nil"/>
              <w:left w:val="single" w:sz="4" w:space="0" w:color="auto"/>
              <w:bottom w:val="single" w:sz="4" w:space="0" w:color="auto"/>
              <w:right w:val="single" w:sz="4" w:space="0" w:color="auto"/>
            </w:tcBorders>
            <w:hideMark/>
          </w:tcPr>
          <w:p w14:paraId="1C53CDC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39</w:t>
            </w:r>
          </w:p>
        </w:tc>
        <w:tc>
          <w:tcPr>
            <w:tcW w:w="828" w:type="pct"/>
            <w:tcBorders>
              <w:top w:val="nil"/>
              <w:left w:val="nil"/>
              <w:bottom w:val="single" w:sz="4" w:space="0" w:color="auto"/>
              <w:right w:val="single" w:sz="4" w:space="0" w:color="auto"/>
            </w:tcBorders>
            <w:hideMark/>
          </w:tcPr>
          <w:p w14:paraId="5608F26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Gupta &amp; Mirchandani, 2017</w:t>
            </w:r>
          </w:p>
        </w:tc>
        <w:tc>
          <w:tcPr>
            <w:tcW w:w="921" w:type="pct"/>
            <w:tcBorders>
              <w:top w:val="nil"/>
              <w:left w:val="nil"/>
              <w:bottom w:val="single" w:sz="4" w:space="0" w:color="auto"/>
              <w:right w:val="single" w:sz="4" w:space="0" w:color="auto"/>
            </w:tcBorders>
            <w:hideMark/>
          </w:tcPr>
          <w:p w14:paraId="30472C7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Investigating entrepreneurial success factors of women-owned SMEs in UAE</w:t>
            </w:r>
          </w:p>
        </w:tc>
        <w:tc>
          <w:tcPr>
            <w:tcW w:w="649" w:type="pct"/>
            <w:tcBorders>
              <w:top w:val="nil"/>
              <w:left w:val="nil"/>
              <w:bottom w:val="single" w:sz="4" w:space="0" w:color="auto"/>
              <w:right w:val="single" w:sz="4" w:space="0" w:color="auto"/>
            </w:tcBorders>
            <w:hideMark/>
          </w:tcPr>
          <w:p w14:paraId="3582623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United Arab Emirates</w:t>
            </w:r>
          </w:p>
        </w:tc>
        <w:tc>
          <w:tcPr>
            <w:tcW w:w="948" w:type="pct"/>
            <w:tcBorders>
              <w:top w:val="nil"/>
              <w:left w:val="nil"/>
              <w:bottom w:val="single" w:sz="4" w:space="0" w:color="auto"/>
              <w:right w:val="single" w:sz="4" w:space="0" w:color="auto"/>
            </w:tcBorders>
            <w:hideMark/>
          </w:tcPr>
          <w:p w14:paraId="65FDE72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589914C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self-administered mail survey; factor analysis and hypothesis testing</w:t>
            </w:r>
          </w:p>
        </w:tc>
        <w:tc>
          <w:tcPr>
            <w:tcW w:w="668" w:type="pct"/>
            <w:tcBorders>
              <w:top w:val="nil"/>
              <w:left w:val="nil"/>
              <w:bottom w:val="single" w:sz="4" w:space="0" w:color="auto"/>
              <w:right w:val="single" w:sz="4" w:space="0" w:color="auto"/>
            </w:tcBorders>
            <w:hideMark/>
          </w:tcPr>
          <w:p w14:paraId="03BF528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r>
      <w:tr w:rsidR="00EE456A" w:rsidRPr="004408EE" w14:paraId="3CBBAFBE" w14:textId="77777777" w:rsidTr="00AB0CF2">
        <w:trPr>
          <w:trHeight w:val="3168"/>
        </w:trPr>
        <w:tc>
          <w:tcPr>
            <w:tcW w:w="245" w:type="pct"/>
            <w:tcBorders>
              <w:top w:val="nil"/>
              <w:left w:val="single" w:sz="4" w:space="0" w:color="auto"/>
              <w:bottom w:val="single" w:sz="4" w:space="0" w:color="auto"/>
              <w:right w:val="single" w:sz="4" w:space="0" w:color="auto"/>
            </w:tcBorders>
            <w:hideMark/>
          </w:tcPr>
          <w:p w14:paraId="288B4C0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lastRenderedPageBreak/>
              <w:t>40</w:t>
            </w:r>
          </w:p>
        </w:tc>
        <w:tc>
          <w:tcPr>
            <w:tcW w:w="828" w:type="pct"/>
            <w:tcBorders>
              <w:top w:val="nil"/>
              <w:left w:val="nil"/>
              <w:bottom w:val="single" w:sz="4" w:space="0" w:color="auto"/>
              <w:right w:val="single" w:sz="4" w:space="0" w:color="auto"/>
            </w:tcBorders>
            <w:hideMark/>
          </w:tcPr>
          <w:p w14:paraId="02EFD68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Feng, Ahmad &amp; Zheng, 2022</w:t>
            </w:r>
          </w:p>
        </w:tc>
        <w:tc>
          <w:tcPr>
            <w:tcW w:w="921" w:type="pct"/>
            <w:tcBorders>
              <w:top w:val="nil"/>
              <w:left w:val="nil"/>
              <w:bottom w:val="single" w:sz="4" w:space="0" w:color="auto"/>
              <w:right w:val="single" w:sz="4" w:space="0" w:color="auto"/>
            </w:tcBorders>
            <w:hideMark/>
          </w:tcPr>
          <w:p w14:paraId="4604A3F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Factors influencing women's entrepreneurial success: A multi-analytical approach</w:t>
            </w:r>
          </w:p>
        </w:tc>
        <w:tc>
          <w:tcPr>
            <w:tcW w:w="649" w:type="pct"/>
            <w:tcBorders>
              <w:top w:val="nil"/>
              <w:left w:val="nil"/>
              <w:bottom w:val="single" w:sz="4" w:space="0" w:color="auto"/>
              <w:right w:val="single" w:sz="4" w:space="0" w:color="auto"/>
            </w:tcBorders>
            <w:hideMark/>
          </w:tcPr>
          <w:p w14:paraId="3B1264A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Pakistan</w:t>
            </w:r>
          </w:p>
        </w:tc>
        <w:tc>
          <w:tcPr>
            <w:tcW w:w="948" w:type="pct"/>
            <w:tcBorders>
              <w:top w:val="nil"/>
              <w:left w:val="nil"/>
              <w:bottom w:val="single" w:sz="4" w:space="0" w:color="auto"/>
              <w:right w:val="single" w:sz="4" w:space="0" w:color="auto"/>
            </w:tcBorders>
            <w:hideMark/>
          </w:tcPr>
          <w:p w14:paraId="4BABBD5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168CBE8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survey; SEM plus artificial neural network (multi-analytical)</w:t>
            </w:r>
          </w:p>
        </w:tc>
        <w:tc>
          <w:tcPr>
            <w:tcW w:w="668" w:type="pct"/>
            <w:tcBorders>
              <w:top w:val="nil"/>
              <w:left w:val="nil"/>
              <w:bottom w:val="single" w:sz="4" w:space="0" w:color="auto"/>
              <w:right w:val="single" w:sz="4" w:space="0" w:color="auto"/>
            </w:tcBorders>
            <w:hideMark/>
          </w:tcPr>
          <w:p w14:paraId="307612C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255</w:t>
            </w:r>
          </w:p>
        </w:tc>
      </w:tr>
      <w:tr w:rsidR="00EE456A" w:rsidRPr="004408EE" w14:paraId="7A3B61AE" w14:textId="77777777" w:rsidTr="00AB0CF2">
        <w:trPr>
          <w:trHeight w:val="2592"/>
        </w:trPr>
        <w:tc>
          <w:tcPr>
            <w:tcW w:w="245" w:type="pct"/>
            <w:tcBorders>
              <w:top w:val="nil"/>
              <w:left w:val="single" w:sz="4" w:space="0" w:color="auto"/>
              <w:bottom w:val="single" w:sz="4" w:space="0" w:color="auto"/>
              <w:right w:val="single" w:sz="4" w:space="0" w:color="auto"/>
            </w:tcBorders>
            <w:hideMark/>
          </w:tcPr>
          <w:p w14:paraId="0751D62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41</w:t>
            </w:r>
          </w:p>
        </w:tc>
        <w:tc>
          <w:tcPr>
            <w:tcW w:w="828" w:type="pct"/>
            <w:tcBorders>
              <w:top w:val="nil"/>
              <w:left w:val="nil"/>
              <w:bottom w:val="single" w:sz="4" w:space="0" w:color="auto"/>
              <w:right w:val="single" w:sz="4" w:space="0" w:color="auto"/>
            </w:tcBorders>
            <w:hideMark/>
          </w:tcPr>
          <w:p w14:paraId="69907C1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Nayak, Nayak &amp; Joshi, 2025</w:t>
            </w:r>
          </w:p>
        </w:tc>
        <w:tc>
          <w:tcPr>
            <w:tcW w:w="921" w:type="pct"/>
            <w:tcBorders>
              <w:top w:val="nil"/>
              <w:left w:val="nil"/>
              <w:bottom w:val="single" w:sz="4" w:space="0" w:color="auto"/>
              <w:right w:val="single" w:sz="4" w:space="0" w:color="auto"/>
            </w:tcBorders>
            <w:hideMark/>
          </w:tcPr>
          <w:p w14:paraId="66F6535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Determinants influencing the entrepreneurial success of MSMEs in emerging economies: a study of Indian women entrepreneurs</w:t>
            </w:r>
          </w:p>
        </w:tc>
        <w:tc>
          <w:tcPr>
            <w:tcW w:w="649" w:type="pct"/>
            <w:tcBorders>
              <w:top w:val="nil"/>
              <w:left w:val="nil"/>
              <w:bottom w:val="single" w:sz="4" w:space="0" w:color="auto"/>
              <w:right w:val="single" w:sz="4" w:space="0" w:color="auto"/>
            </w:tcBorders>
            <w:hideMark/>
          </w:tcPr>
          <w:p w14:paraId="12E8965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India</w:t>
            </w:r>
          </w:p>
        </w:tc>
        <w:tc>
          <w:tcPr>
            <w:tcW w:w="948" w:type="pct"/>
            <w:tcBorders>
              <w:top w:val="nil"/>
              <w:left w:val="nil"/>
              <w:bottom w:val="single" w:sz="4" w:space="0" w:color="auto"/>
              <w:right w:val="single" w:sz="4" w:space="0" w:color="auto"/>
            </w:tcBorders>
            <w:hideMark/>
          </w:tcPr>
          <w:p w14:paraId="7FDC37A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Success outcomes</w:t>
            </w:r>
          </w:p>
        </w:tc>
        <w:tc>
          <w:tcPr>
            <w:tcW w:w="741" w:type="pct"/>
            <w:tcBorders>
              <w:top w:val="nil"/>
              <w:left w:val="nil"/>
              <w:bottom w:val="single" w:sz="4" w:space="0" w:color="auto"/>
              <w:right w:val="single" w:sz="4" w:space="0" w:color="auto"/>
            </w:tcBorders>
            <w:hideMark/>
          </w:tcPr>
          <w:p w14:paraId="3E4F2C4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survey; PLS-SEM; simple random sampling</w:t>
            </w:r>
          </w:p>
        </w:tc>
        <w:tc>
          <w:tcPr>
            <w:tcW w:w="668" w:type="pct"/>
            <w:tcBorders>
              <w:top w:val="nil"/>
              <w:left w:val="nil"/>
              <w:bottom w:val="single" w:sz="4" w:space="0" w:color="auto"/>
              <w:right w:val="single" w:sz="4" w:space="0" w:color="auto"/>
            </w:tcBorders>
            <w:hideMark/>
          </w:tcPr>
          <w:p w14:paraId="7E616A6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700</w:t>
            </w:r>
          </w:p>
        </w:tc>
      </w:tr>
      <w:tr w:rsidR="00EE456A" w:rsidRPr="004408EE" w14:paraId="70432866" w14:textId="77777777" w:rsidTr="00AB0CF2">
        <w:trPr>
          <w:trHeight w:val="3168"/>
        </w:trPr>
        <w:tc>
          <w:tcPr>
            <w:tcW w:w="245" w:type="pct"/>
            <w:tcBorders>
              <w:top w:val="nil"/>
              <w:left w:val="single" w:sz="4" w:space="0" w:color="auto"/>
              <w:bottom w:val="single" w:sz="4" w:space="0" w:color="auto"/>
              <w:right w:val="single" w:sz="4" w:space="0" w:color="auto"/>
            </w:tcBorders>
            <w:hideMark/>
          </w:tcPr>
          <w:p w14:paraId="531F4B0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42</w:t>
            </w:r>
          </w:p>
        </w:tc>
        <w:tc>
          <w:tcPr>
            <w:tcW w:w="828" w:type="pct"/>
            <w:tcBorders>
              <w:top w:val="nil"/>
              <w:left w:val="nil"/>
              <w:bottom w:val="single" w:sz="4" w:space="0" w:color="auto"/>
              <w:right w:val="single" w:sz="4" w:space="0" w:color="auto"/>
            </w:tcBorders>
            <w:hideMark/>
          </w:tcPr>
          <w:p w14:paraId="728DCD9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Hmieleski &amp; Sheppard, 2019</w:t>
            </w:r>
          </w:p>
        </w:tc>
        <w:tc>
          <w:tcPr>
            <w:tcW w:w="921" w:type="pct"/>
            <w:tcBorders>
              <w:top w:val="nil"/>
              <w:left w:val="nil"/>
              <w:bottom w:val="single" w:sz="4" w:space="0" w:color="auto"/>
              <w:right w:val="single" w:sz="4" w:space="0" w:color="auto"/>
            </w:tcBorders>
            <w:hideMark/>
          </w:tcPr>
          <w:p w14:paraId="451409D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The Yin and Yang of entrepreneurship: Gender differences in the importance of communal and agentic characteristics for entrepreneurs' subjective well-being and performance</w:t>
            </w:r>
          </w:p>
        </w:tc>
        <w:tc>
          <w:tcPr>
            <w:tcW w:w="649" w:type="pct"/>
            <w:tcBorders>
              <w:top w:val="nil"/>
              <w:left w:val="nil"/>
              <w:bottom w:val="single" w:sz="4" w:space="0" w:color="auto"/>
              <w:right w:val="single" w:sz="4" w:space="0" w:color="auto"/>
            </w:tcBorders>
            <w:hideMark/>
          </w:tcPr>
          <w:p w14:paraId="2CCA791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United States</w:t>
            </w:r>
          </w:p>
        </w:tc>
        <w:tc>
          <w:tcPr>
            <w:tcW w:w="948" w:type="pct"/>
            <w:tcBorders>
              <w:top w:val="nil"/>
              <w:left w:val="nil"/>
              <w:bottom w:val="single" w:sz="4" w:space="0" w:color="auto"/>
              <w:right w:val="single" w:sz="4" w:space="0" w:color="auto"/>
            </w:tcBorders>
            <w:hideMark/>
          </w:tcPr>
          <w:p w14:paraId="6E95189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68DE190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stratified national random sample survey of founding CEOs</w:t>
            </w:r>
          </w:p>
        </w:tc>
        <w:tc>
          <w:tcPr>
            <w:tcW w:w="668" w:type="pct"/>
            <w:tcBorders>
              <w:top w:val="nil"/>
              <w:left w:val="nil"/>
              <w:bottom w:val="single" w:sz="4" w:space="0" w:color="auto"/>
              <w:right w:val="single" w:sz="4" w:space="0" w:color="auto"/>
            </w:tcBorders>
            <w:hideMark/>
          </w:tcPr>
          <w:p w14:paraId="2B72DAD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303</w:t>
            </w:r>
          </w:p>
        </w:tc>
      </w:tr>
      <w:tr w:rsidR="00EE456A" w:rsidRPr="004408EE" w14:paraId="75421772" w14:textId="77777777" w:rsidTr="00AB0CF2">
        <w:trPr>
          <w:trHeight w:val="4032"/>
        </w:trPr>
        <w:tc>
          <w:tcPr>
            <w:tcW w:w="245" w:type="pct"/>
            <w:tcBorders>
              <w:top w:val="nil"/>
              <w:left w:val="single" w:sz="4" w:space="0" w:color="auto"/>
              <w:bottom w:val="single" w:sz="4" w:space="0" w:color="auto"/>
              <w:right w:val="single" w:sz="4" w:space="0" w:color="auto"/>
            </w:tcBorders>
            <w:hideMark/>
          </w:tcPr>
          <w:p w14:paraId="5B71C24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43</w:t>
            </w:r>
          </w:p>
        </w:tc>
        <w:tc>
          <w:tcPr>
            <w:tcW w:w="828" w:type="pct"/>
            <w:tcBorders>
              <w:top w:val="nil"/>
              <w:left w:val="nil"/>
              <w:bottom w:val="single" w:sz="4" w:space="0" w:color="auto"/>
              <w:right w:val="single" w:sz="4" w:space="0" w:color="auto"/>
            </w:tcBorders>
            <w:hideMark/>
          </w:tcPr>
          <w:p w14:paraId="3636BC9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Hoque &amp; Islam, 2022</w:t>
            </w:r>
          </w:p>
        </w:tc>
        <w:tc>
          <w:tcPr>
            <w:tcW w:w="921" w:type="pct"/>
            <w:tcBorders>
              <w:top w:val="nil"/>
              <w:left w:val="nil"/>
              <w:bottom w:val="single" w:sz="4" w:space="0" w:color="auto"/>
              <w:right w:val="single" w:sz="4" w:space="0" w:color="auto"/>
            </w:tcBorders>
            <w:hideMark/>
          </w:tcPr>
          <w:p w14:paraId="6CEDB96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Leadership Behaviors of Women Entrepreneurs in SME Sector of Bangladesh</w:t>
            </w:r>
          </w:p>
        </w:tc>
        <w:tc>
          <w:tcPr>
            <w:tcW w:w="649" w:type="pct"/>
            <w:tcBorders>
              <w:top w:val="nil"/>
              <w:left w:val="nil"/>
              <w:bottom w:val="single" w:sz="4" w:space="0" w:color="auto"/>
              <w:right w:val="single" w:sz="4" w:space="0" w:color="auto"/>
            </w:tcBorders>
            <w:hideMark/>
          </w:tcPr>
          <w:p w14:paraId="76EFA33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Bangladesh</w:t>
            </w:r>
          </w:p>
        </w:tc>
        <w:tc>
          <w:tcPr>
            <w:tcW w:w="948" w:type="pct"/>
            <w:tcBorders>
              <w:top w:val="nil"/>
              <w:left w:val="nil"/>
              <w:bottom w:val="single" w:sz="4" w:space="0" w:color="auto"/>
              <w:right w:val="single" w:sz="4" w:space="0" w:color="auto"/>
            </w:tcBorders>
            <w:hideMark/>
          </w:tcPr>
          <w:p w14:paraId="6255C20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0F02992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causal survey, exploratory factor analysis and SEM</w:t>
            </w:r>
          </w:p>
        </w:tc>
        <w:tc>
          <w:tcPr>
            <w:tcW w:w="668" w:type="pct"/>
            <w:tcBorders>
              <w:top w:val="nil"/>
              <w:left w:val="nil"/>
              <w:bottom w:val="single" w:sz="4" w:space="0" w:color="auto"/>
              <w:right w:val="single" w:sz="4" w:space="0" w:color="auto"/>
            </w:tcBorders>
            <w:hideMark/>
          </w:tcPr>
          <w:p w14:paraId="71B9857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366 women entrepreneurs</w:t>
            </w:r>
          </w:p>
        </w:tc>
      </w:tr>
      <w:tr w:rsidR="00EE456A" w:rsidRPr="004408EE" w14:paraId="157C2C7C" w14:textId="77777777" w:rsidTr="00AB0CF2">
        <w:trPr>
          <w:trHeight w:val="3168"/>
        </w:trPr>
        <w:tc>
          <w:tcPr>
            <w:tcW w:w="245" w:type="pct"/>
            <w:tcBorders>
              <w:top w:val="nil"/>
              <w:left w:val="single" w:sz="4" w:space="0" w:color="auto"/>
              <w:bottom w:val="single" w:sz="4" w:space="0" w:color="auto"/>
              <w:right w:val="single" w:sz="4" w:space="0" w:color="auto"/>
            </w:tcBorders>
            <w:hideMark/>
          </w:tcPr>
          <w:p w14:paraId="038A5BF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lastRenderedPageBreak/>
              <w:t>44</w:t>
            </w:r>
          </w:p>
        </w:tc>
        <w:tc>
          <w:tcPr>
            <w:tcW w:w="828" w:type="pct"/>
            <w:tcBorders>
              <w:top w:val="nil"/>
              <w:left w:val="nil"/>
              <w:bottom w:val="single" w:sz="4" w:space="0" w:color="auto"/>
              <w:right w:val="single" w:sz="4" w:space="0" w:color="auto"/>
            </w:tcBorders>
            <w:hideMark/>
          </w:tcPr>
          <w:p w14:paraId="6DF5D2D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Kakabadse, Tatli, Nicolopoulou, Tankibayeva &amp; Mouraviev, 2017</w:t>
            </w:r>
          </w:p>
        </w:tc>
        <w:tc>
          <w:tcPr>
            <w:tcW w:w="921" w:type="pct"/>
            <w:tcBorders>
              <w:top w:val="nil"/>
              <w:left w:val="nil"/>
              <w:bottom w:val="single" w:sz="4" w:space="0" w:color="auto"/>
              <w:right w:val="single" w:sz="4" w:space="0" w:color="auto"/>
            </w:tcBorders>
            <w:hideMark/>
          </w:tcPr>
          <w:p w14:paraId="0AA654F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A Gender Perspective on Entrepreneurial Leadership: Female Leaders in Kazakhstan</w:t>
            </w:r>
          </w:p>
        </w:tc>
        <w:tc>
          <w:tcPr>
            <w:tcW w:w="649" w:type="pct"/>
            <w:tcBorders>
              <w:top w:val="nil"/>
              <w:left w:val="nil"/>
              <w:bottom w:val="single" w:sz="4" w:space="0" w:color="auto"/>
              <w:right w:val="single" w:sz="4" w:space="0" w:color="auto"/>
            </w:tcBorders>
            <w:hideMark/>
          </w:tcPr>
          <w:p w14:paraId="2A16D0C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Kazakhstan</w:t>
            </w:r>
          </w:p>
        </w:tc>
        <w:tc>
          <w:tcPr>
            <w:tcW w:w="948" w:type="pct"/>
            <w:tcBorders>
              <w:top w:val="nil"/>
              <w:left w:val="nil"/>
              <w:bottom w:val="single" w:sz="4" w:space="0" w:color="auto"/>
              <w:right w:val="single" w:sz="4" w:space="0" w:color="auto"/>
            </w:tcBorders>
            <w:hideMark/>
          </w:tcPr>
          <w:p w14:paraId="4853AFC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w:t>
            </w:r>
          </w:p>
        </w:tc>
        <w:tc>
          <w:tcPr>
            <w:tcW w:w="741" w:type="pct"/>
            <w:tcBorders>
              <w:top w:val="nil"/>
              <w:left w:val="nil"/>
              <w:bottom w:val="single" w:sz="4" w:space="0" w:color="auto"/>
              <w:right w:val="single" w:sz="4" w:space="0" w:color="auto"/>
            </w:tcBorders>
            <w:hideMark/>
          </w:tcPr>
          <w:p w14:paraId="4D8BC84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Qualitative in-depth interviews</w:t>
            </w:r>
          </w:p>
        </w:tc>
        <w:tc>
          <w:tcPr>
            <w:tcW w:w="668" w:type="pct"/>
            <w:tcBorders>
              <w:top w:val="nil"/>
              <w:left w:val="nil"/>
              <w:bottom w:val="single" w:sz="4" w:space="0" w:color="auto"/>
              <w:right w:val="single" w:sz="4" w:space="0" w:color="auto"/>
            </w:tcBorders>
            <w:hideMark/>
          </w:tcPr>
          <w:p w14:paraId="068E205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r>
      <w:tr w:rsidR="00EE456A" w:rsidRPr="004408EE" w14:paraId="5E380739"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57C35A5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45</w:t>
            </w:r>
          </w:p>
        </w:tc>
        <w:tc>
          <w:tcPr>
            <w:tcW w:w="828" w:type="pct"/>
            <w:tcBorders>
              <w:top w:val="nil"/>
              <w:left w:val="nil"/>
              <w:bottom w:val="single" w:sz="4" w:space="0" w:color="auto"/>
              <w:right w:val="single" w:sz="4" w:space="0" w:color="auto"/>
            </w:tcBorders>
            <w:hideMark/>
          </w:tcPr>
          <w:p w14:paraId="7C6D14B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Sims &amp; Morris, 2018</w:t>
            </w:r>
          </w:p>
        </w:tc>
        <w:tc>
          <w:tcPr>
            <w:tcW w:w="921" w:type="pct"/>
            <w:tcBorders>
              <w:top w:val="nil"/>
              <w:left w:val="nil"/>
              <w:bottom w:val="single" w:sz="4" w:space="0" w:color="auto"/>
              <w:right w:val="single" w:sz="4" w:space="0" w:color="auto"/>
            </w:tcBorders>
            <w:hideMark/>
          </w:tcPr>
          <w:p w14:paraId="7FC0A64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Are women business owners authentic servant leaders?</w:t>
            </w:r>
          </w:p>
        </w:tc>
        <w:tc>
          <w:tcPr>
            <w:tcW w:w="649" w:type="pct"/>
            <w:tcBorders>
              <w:top w:val="nil"/>
              <w:left w:val="nil"/>
              <w:bottom w:val="single" w:sz="4" w:space="0" w:color="auto"/>
              <w:right w:val="single" w:sz="4" w:space="0" w:color="auto"/>
            </w:tcBorders>
            <w:hideMark/>
          </w:tcPr>
          <w:p w14:paraId="1CB76D3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United States (four states)</w:t>
            </w:r>
          </w:p>
        </w:tc>
        <w:tc>
          <w:tcPr>
            <w:tcW w:w="948" w:type="pct"/>
            <w:tcBorders>
              <w:top w:val="nil"/>
              <w:left w:val="nil"/>
              <w:bottom w:val="single" w:sz="4" w:space="0" w:color="auto"/>
              <w:right w:val="single" w:sz="4" w:space="0" w:color="auto"/>
            </w:tcBorders>
            <w:hideMark/>
          </w:tcPr>
          <w:p w14:paraId="43E5FA8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w:t>
            </w:r>
          </w:p>
        </w:tc>
        <w:tc>
          <w:tcPr>
            <w:tcW w:w="741" w:type="pct"/>
            <w:tcBorders>
              <w:top w:val="nil"/>
              <w:left w:val="nil"/>
              <w:bottom w:val="single" w:sz="4" w:space="0" w:color="auto"/>
              <w:right w:val="single" w:sz="4" w:space="0" w:color="auto"/>
            </w:tcBorders>
            <w:hideMark/>
          </w:tcPr>
          <w:p w14:paraId="68C9BAB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Qualitative summative content analysis of telephone interviews</w:t>
            </w:r>
          </w:p>
        </w:tc>
        <w:tc>
          <w:tcPr>
            <w:tcW w:w="668" w:type="pct"/>
            <w:tcBorders>
              <w:top w:val="nil"/>
              <w:left w:val="nil"/>
              <w:bottom w:val="single" w:sz="4" w:space="0" w:color="auto"/>
              <w:right w:val="single" w:sz="4" w:space="0" w:color="auto"/>
            </w:tcBorders>
            <w:hideMark/>
          </w:tcPr>
          <w:p w14:paraId="1E0C702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12 women business owners</w:t>
            </w:r>
          </w:p>
        </w:tc>
      </w:tr>
      <w:tr w:rsidR="00EE456A" w:rsidRPr="004408EE" w14:paraId="127027A4" w14:textId="77777777" w:rsidTr="00AB0CF2">
        <w:trPr>
          <w:trHeight w:val="4032"/>
        </w:trPr>
        <w:tc>
          <w:tcPr>
            <w:tcW w:w="245" w:type="pct"/>
            <w:tcBorders>
              <w:top w:val="nil"/>
              <w:left w:val="single" w:sz="4" w:space="0" w:color="auto"/>
              <w:bottom w:val="single" w:sz="4" w:space="0" w:color="auto"/>
              <w:right w:val="single" w:sz="4" w:space="0" w:color="auto"/>
            </w:tcBorders>
            <w:hideMark/>
          </w:tcPr>
          <w:p w14:paraId="2679FB3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46</w:t>
            </w:r>
          </w:p>
        </w:tc>
        <w:tc>
          <w:tcPr>
            <w:tcW w:w="828" w:type="pct"/>
            <w:tcBorders>
              <w:top w:val="nil"/>
              <w:left w:val="nil"/>
              <w:bottom w:val="single" w:sz="4" w:space="0" w:color="auto"/>
              <w:right w:val="single" w:sz="4" w:space="0" w:color="auto"/>
            </w:tcBorders>
            <w:hideMark/>
          </w:tcPr>
          <w:p w14:paraId="30A80B5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Hemani, Carter &amp; Chalmers, 2025</w:t>
            </w:r>
          </w:p>
        </w:tc>
        <w:tc>
          <w:tcPr>
            <w:tcW w:w="921" w:type="pct"/>
            <w:tcBorders>
              <w:top w:val="nil"/>
              <w:left w:val="nil"/>
              <w:bottom w:val="single" w:sz="4" w:space="0" w:color="auto"/>
              <w:right w:val="single" w:sz="4" w:space="0" w:color="auto"/>
            </w:tcBorders>
            <w:hideMark/>
          </w:tcPr>
          <w:p w14:paraId="39C884B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Microfoundations of entrepreneurial leadership: Successful women entrepreneurs in a developing economy</w:t>
            </w:r>
          </w:p>
        </w:tc>
        <w:tc>
          <w:tcPr>
            <w:tcW w:w="649" w:type="pct"/>
            <w:tcBorders>
              <w:top w:val="nil"/>
              <w:left w:val="nil"/>
              <w:bottom w:val="single" w:sz="4" w:space="0" w:color="auto"/>
              <w:right w:val="single" w:sz="4" w:space="0" w:color="auto"/>
            </w:tcBorders>
            <w:hideMark/>
          </w:tcPr>
          <w:p w14:paraId="5C9928F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Pakistan</w:t>
            </w:r>
          </w:p>
        </w:tc>
        <w:tc>
          <w:tcPr>
            <w:tcW w:w="948" w:type="pct"/>
            <w:tcBorders>
              <w:top w:val="nil"/>
              <w:left w:val="nil"/>
              <w:bottom w:val="single" w:sz="4" w:space="0" w:color="auto"/>
              <w:right w:val="single" w:sz="4" w:space="0" w:color="auto"/>
            </w:tcBorders>
            <w:hideMark/>
          </w:tcPr>
          <w:p w14:paraId="7AC5718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03A24F0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Qualitative multiple case studies (microfoundational lens)</w:t>
            </w:r>
          </w:p>
        </w:tc>
        <w:tc>
          <w:tcPr>
            <w:tcW w:w="668" w:type="pct"/>
            <w:tcBorders>
              <w:top w:val="nil"/>
              <w:left w:val="nil"/>
              <w:bottom w:val="single" w:sz="4" w:space="0" w:color="auto"/>
              <w:right w:val="single" w:sz="4" w:space="0" w:color="auto"/>
            </w:tcBorders>
            <w:hideMark/>
          </w:tcPr>
          <w:p w14:paraId="04BE452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r>
      <w:tr w:rsidR="00EE456A" w:rsidRPr="004408EE" w14:paraId="1A300D0F"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73AD67B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47</w:t>
            </w:r>
          </w:p>
        </w:tc>
        <w:tc>
          <w:tcPr>
            <w:tcW w:w="828" w:type="pct"/>
            <w:tcBorders>
              <w:top w:val="nil"/>
              <w:left w:val="nil"/>
              <w:bottom w:val="single" w:sz="4" w:space="0" w:color="auto"/>
              <w:right w:val="single" w:sz="4" w:space="0" w:color="auto"/>
            </w:tcBorders>
            <w:hideMark/>
          </w:tcPr>
          <w:p w14:paraId="5E70A69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Challa &amp; Perwez, 2023</w:t>
            </w:r>
          </w:p>
        </w:tc>
        <w:tc>
          <w:tcPr>
            <w:tcW w:w="921" w:type="pct"/>
            <w:tcBorders>
              <w:top w:val="nil"/>
              <w:left w:val="nil"/>
              <w:bottom w:val="single" w:sz="4" w:space="0" w:color="auto"/>
              <w:right w:val="single" w:sz="4" w:space="0" w:color="auto"/>
            </w:tcBorders>
            <w:hideMark/>
          </w:tcPr>
          <w:p w14:paraId="22B45AF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Influence of Leadership Styles of Women Entrepreneurs on their Psychological Wellbeing</w:t>
            </w:r>
          </w:p>
        </w:tc>
        <w:tc>
          <w:tcPr>
            <w:tcW w:w="649" w:type="pct"/>
            <w:tcBorders>
              <w:top w:val="nil"/>
              <w:left w:val="nil"/>
              <w:bottom w:val="single" w:sz="4" w:space="0" w:color="auto"/>
              <w:right w:val="single" w:sz="4" w:space="0" w:color="auto"/>
            </w:tcBorders>
            <w:hideMark/>
          </w:tcPr>
          <w:p w14:paraId="7C1229E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India</w:t>
            </w:r>
          </w:p>
        </w:tc>
        <w:tc>
          <w:tcPr>
            <w:tcW w:w="948" w:type="pct"/>
            <w:tcBorders>
              <w:top w:val="nil"/>
              <w:left w:val="nil"/>
              <w:bottom w:val="single" w:sz="4" w:space="0" w:color="auto"/>
              <w:right w:val="single" w:sz="4" w:space="0" w:color="auto"/>
            </w:tcBorders>
            <w:hideMark/>
          </w:tcPr>
          <w:p w14:paraId="5FDDF53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w:t>
            </w:r>
          </w:p>
        </w:tc>
        <w:tc>
          <w:tcPr>
            <w:tcW w:w="741" w:type="pct"/>
            <w:tcBorders>
              <w:top w:val="nil"/>
              <w:left w:val="nil"/>
              <w:bottom w:val="single" w:sz="4" w:space="0" w:color="auto"/>
              <w:right w:val="single" w:sz="4" w:space="0" w:color="auto"/>
            </w:tcBorders>
            <w:hideMark/>
          </w:tcPr>
          <w:p w14:paraId="6114C2F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Cross-sectional survey with regression and moderation analysis (MLQ and GHQ-12)</w:t>
            </w:r>
          </w:p>
        </w:tc>
        <w:tc>
          <w:tcPr>
            <w:tcW w:w="668" w:type="pct"/>
            <w:tcBorders>
              <w:top w:val="nil"/>
              <w:left w:val="nil"/>
              <w:bottom w:val="single" w:sz="4" w:space="0" w:color="auto"/>
              <w:right w:val="single" w:sz="4" w:space="0" w:color="auto"/>
            </w:tcBorders>
            <w:hideMark/>
          </w:tcPr>
          <w:p w14:paraId="7487D62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328 women entrepreneurs</w:t>
            </w:r>
          </w:p>
        </w:tc>
      </w:tr>
      <w:tr w:rsidR="00EE456A" w:rsidRPr="004408EE" w14:paraId="5EBD0ADA" w14:textId="77777777" w:rsidTr="00AB0CF2">
        <w:trPr>
          <w:trHeight w:val="3744"/>
        </w:trPr>
        <w:tc>
          <w:tcPr>
            <w:tcW w:w="245" w:type="pct"/>
            <w:tcBorders>
              <w:top w:val="nil"/>
              <w:left w:val="single" w:sz="4" w:space="0" w:color="auto"/>
              <w:bottom w:val="single" w:sz="4" w:space="0" w:color="auto"/>
              <w:right w:val="single" w:sz="4" w:space="0" w:color="auto"/>
            </w:tcBorders>
            <w:hideMark/>
          </w:tcPr>
          <w:p w14:paraId="4071BF6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lastRenderedPageBreak/>
              <w:t>48</w:t>
            </w:r>
          </w:p>
        </w:tc>
        <w:tc>
          <w:tcPr>
            <w:tcW w:w="828" w:type="pct"/>
            <w:tcBorders>
              <w:top w:val="nil"/>
              <w:left w:val="nil"/>
              <w:bottom w:val="single" w:sz="4" w:space="0" w:color="auto"/>
              <w:right w:val="single" w:sz="4" w:space="0" w:color="auto"/>
            </w:tcBorders>
            <w:hideMark/>
          </w:tcPr>
          <w:p w14:paraId="66C8D32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Al-Shammari, Rehman, Alreshoodi &amp; Abdul Rab, 2023</w:t>
            </w:r>
          </w:p>
        </w:tc>
        <w:tc>
          <w:tcPr>
            <w:tcW w:w="921" w:type="pct"/>
            <w:tcBorders>
              <w:top w:val="nil"/>
              <w:left w:val="nil"/>
              <w:bottom w:val="single" w:sz="4" w:space="0" w:color="auto"/>
              <w:right w:val="single" w:sz="4" w:space="0" w:color="auto"/>
            </w:tcBorders>
            <w:hideMark/>
          </w:tcPr>
          <w:p w14:paraId="41590E8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How entrepreneurial competencies influence the leadership style: A study of Saudi female entrepreneurs</w:t>
            </w:r>
          </w:p>
        </w:tc>
        <w:tc>
          <w:tcPr>
            <w:tcW w:w="649" w:type="pct"/>
            <w:tcBorders>
              <w:top w:val="nil"/>
              <w:left w:val="nil"/>
              <w:bottom w:val="single" w:sz="4" w:space="0" w:color="auto"/>
              <w:right w:val="single" w:sz="4" w:space="0" w:color="auto"/>
            </w:tcBorders>
            <w:hideMark/>
          </w:tcPr>
          <w:p w14:paraId="108F33F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Saudi Arabia</w:t>
            </w:r>
          </w:p>
        </w:tc>
        <w:tc>
          <w:tcPr>
            <w:tcW w:w="948" w:type="pct"/>
            <w:tcBorders>
              <w:top w:val="nil"/>
              <w:left w:val="nil"/>
              <w:bottom w:val="single" w:sz="4" w:space="0" w:color="auto"/>
              <w:right w:val="single" w:sz="4" w:space="0" w:color="auto"/>
            </w:tcBorders>
            <w:hideMark/>
          </w:tcPr>
          <w:p w14:paraId="60C8C22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w:t>
            </w:r>
          </w:p>
        </w:tc>
        <w:tc>
          <w:tcPr>
            <w:tcW w:w="741" w:type="pct"/>
            <w:tcBorders>
              <w:top w:val="nil"/>
              <w:left w:val="nil"/>
              <w:bottom w:val="single" w:sz="4" w:space="0" w:color="auto"/>
              <w:right w:val="single" w:sz="4" w:space="0" w:color="auto"/>
            </w:tcBorders>
            <w:hideMark/>
          </w:tcPr>
          <w:p w14:paraId="10CC1F1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survey analyzed with SPSS</w:t>
            </w:r>
          </w:p>
        </w:tc>
        <w:tc>
          <w:tcPr>
            <w:tcW w:w="668" w:type="pct"/>
            <w:tcBorders>
              <w:top w:val="nil"/>
              <w:left w:val="nil"/>
              <w:bottom w:val="single" w:sz="4" w:space="0" w:color="auto"/>
              <w:right w:val="single" w:sz="4" w:space="0" w:color="auto"/>
            </w:tcBorders>
            <w:hideMark/>
          </w:tcPr>
          <w:p w14:paraId="01D18A8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174 usable surveys</w:t>
            </w:r>
          </w:p>
        </w:tc>
      </w:tr>
      <w:tr w:rsidR="00EE456A" w:rsidRPr="004408EE" w14:paraId="17C3E86A"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15563FE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49</w:t>
            </w:r>
          </w:p>
        </w:tc>
        <w:tc>
          <w:tcPr>
            <w:tcW w:w="828" w:type="pct"/>
            <w:tcBorders>
              <w:top w:val="nil"/>
              <w:left w:val="nil"/>
              <w:bottom w:val="single" w:sz="4" w:space="0" w:color="auto"/>
              <w:right w:val="single" w:sz="4" w:space="0" w:color="auto"/>
            </w:tcBorders>
            <w:hideMark/>
          </w:tcPr>
          <w:p w14:paraId="28DEC20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Oluwafemi, 2024</w:t>
            </w:r>
          </w:p>
        </w:tc>
        <w:tc>
          <w:tcPr>
            <w:tcW w:w="921" w:type="pct"/>
            <w:tcBorders>
              <w:top w:val="nil"/>
              <w:left w:val="nil"/>
              <w:bottom w:val="single" w:sz="4" w:space="0" w:color="auto"/>
              <w:right w:val="single" w:sz="4" w:space="0" w:color="auto"/>
            </w:tcBorders>
            <w:hideMark/>
          </w:tcPr>
          <w:p w14:paraId="04C5A3F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Are female entrepreneurs ambidextrous leaders? A qualitative study through the lens of social role theory</w:t>
            </w:r>
          </w:p>
        </w:tc>
        <w:tc>
          <w:tcPr>
            <w:tcW w:w="649" w:type="pct"/>
            <w:tcBorders>
              <w:top w:val="nil"/>
              <w:left w:val="nil"/>
              <w:bottom w:val="single" w:sz="4" w:space="0" w:color="auto"/>
              <w:right w:val="single" w:sz="4" w:space="0" w:color="auto"/>
            </w:tcBorders>
            <w:hideMark/>
          </w:tcPr>
          <w:p w14:paraId="2D2F068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c>
          <w:tcPr>
            <w:tcW w:w="948" w:type="pct"/>
            <w:tcBorders>
              <w:top w:val="nil"/>
              <w:left w:val="nil"/>
              <w:bottom w:val="single" w:sz="4" w:space="0" w:color="auto"/>
              <w:right w:val="single" w:sz="4" w:space="0" w:color="auto"/>
            </w:tcBorders>
            <w:hideMark/>
          </w:tcPr>
          <w:p w14:paraId="001A48C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0B67BF8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Qualitative exploratory interviews, thematic analysis</w:t>
            </w:r>
          </w:p>
        </w:tc>
        <w:tc>
          <w:tcPr>
            <w:tcW w:w="668" w:type="pct"/>
            <w:tcBorders>
              <w:top w:val="nil"/>
              <w:left w:val="nil"/>
              <w:bottom w:val="single" w:sz="4" w:space="0" w:color="auto"/>
              <w:right w:val="single" w:sz="4" w:space="0" w:color="auto"/>
            </w:tcBorders>
            <w:hideMark/>
          </w:tcPr>
          <w:p w14:paraId="262C97A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14 female business owners</w:t>
            </w:r>
          </w:p>
        </w:tc>
      </w:tr>
      <w:tr w:rsidR="00EE456A" w:rsidRPr="004408EE" w14:paraId="7F628CB2" w14:textId="77777777" w:rsidTr="00AB0CF2">
        <w:trPr>
          <w:trHeight w:val="2304"/>
        </w:trPr>
        <w:tc>
          <w:tcPr>
            <w:tcW w:w="245" w:type="pct"/>
            <w:tcBorders>
              <w:top w:val="nil"/>
              <w:left w:val="single" w:sz="4" w:space="0" w:color="auto"/>
              <w:bottom w:val="single" w:sz="4" w:space="0" w:color="auto"/>
              <w:right w:val="single" w:sz="4" w:space="0" w:color="auto"/>
            </w:tcBorders>
            <w:hideMark/>
          </w:tcPr>
          <w:p w14:paraId="51B7D88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50</w:t>
            </w:r>
          </w:p>
        </w:tc>
        <w:tc>
          <w:tcPr>
            <w:tcW w:w="828" w:type="pct"/>
            <w:tcBorders>
              <w:top w:val="nil"/>
              <w:left w:val="nil"/>
              <w:bottom w:val="single" w:sz="4" w:space="0" w:color="auto"/>
              <w:right w:val="single" w:sz="4" w:space="0" w:color="auto"/>
            </w:tcBorders>
            <w:hideMark/>
          </w:tcPr>
          <w:p w14:paraId="14FB779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Quaye &amp; Mensah, 2019</w:t>
            </w:r>
          </w:p>
        </w:tc>
        <w:tc>
          <w:tcPr>
            <w:tcW w:w="921" w:type="pct"/>
            <w:tcBorders>
              <w:top w:val="nil"/>
              <w:left w:val="nil"/>
              <w:bottom w:val="single" w:sz="4" w:space="0" w:color="auto"/>
              <w:right w:val="single" w:sz="4" w:space="0" w:color="auto"/>
            </w:tcBorders>
            <w:hideMark/>
          </w:tcPr>
          <w:p w14:paraId="0E27E6A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Entrepreneurial leadership and performance of female-owned small and medium-sized enterprises in Ghana</w:t>
            </w:r>
          </w:p>
        </w:tc>
        <w:tc>
          <w:tcPr>
            <w:tcW w:w="649" w:type="pct"/>
            <w:tcBorders>
              <w:top w:val="nil"/>
              <w:left w:val="nil"/>
              <w:bottom w:val="single" w:sz="4" w:space="0" w:color="auto"/>
              <w:right w:val="single" w:sz="4" w:space="0" w:color="auto"/>
            </w:tcBorders>
            <w:hideMark/>
          </w:tcPr>
          <w:p w14:paraId="2BC74AE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Ghana</w:t>
            </w:r>
          </w:p>
        </w:tc>
        <w:tc>
          <w:tcPr>
            <w:tcW w:w="948" w:type="pct"/>
            <w:tcBorders>
              <w:top w:val="nil"/>
              <w:left w:val="nil"/>
              <w:bottom w:val="single" w:sz="4" w:space="0" w:color="auto"/>
              <w:right w:val="single" w:sz="4" w:space="0" w:color="auto"/>
            </w:tcBorders>
            <w:hideMark/>
          </w:tcPr>
          <w:p w14:paraId="1790BA3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26456C7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survey with SEM</w:t>
            </w:r>
          </w:p>
        </w:tc>
        <w:tc>
          <w:tcPr>
            <w:tcW w:w="668" w:type="pct"/>
            <w:tcBorders>
              <w:top w:val="nil"/>
              <w:left w:val="nil"/>
              <w:bottom w:val="single" w:sz="4" w:space="0" w:color="auto"/>
              <w:right w:val="single" w:sz="4" w:space="0" w:color="auto"/>
            </w:tcBorders>
            <w:hideMark/>
          </w:tcPr>
          <w:p w14:paraId="505F9EF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257 female entrepreneurs</w:t>
            </w:r>
          </w:p>
        </w:tc>
      </w:tr>
      <w:tr w:rsidR="00EE456A" w:rsidRPr="004408EE" w14:paraId="6AD45497"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02BC8B7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51</w:t>
            </w:r>
          </w:p>
        </w:tc>
        <w:tc>
          <w:tcPr>
            <w:tcW w:w="828" w:type="pct"/>
            <w:tcBorders>
              <w:top w:val="nil"/>
              <w:left w:val="nil"/>
              <w:bottom w:val="single" w:sz="4" w:space="0" w:color="auto"/>
              <w:right w:val="single" w:sz="4" w:space="0" w:color="auto"/>
            </w:tcBorders>
            <w:hideMark/>
          </w:tcPr>
          <w:p w14:paraId="164019F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Kabir, Ibrahim &amp; Shah, 2017</w:t>
            </w:r>
          </w:p>
        </w:tc>
        <w:tc>
          <w:tcPr>
            <w:tcW w:w="921" w:type="pct"/>
            <w:tcBorders>
              <w:top w:val="nil"/>
              <w:left w:val="nil"/>
              <w:bottom w:val="single" w:sz="4" w:space="0" w:color="auto"/>
              <w:right w:val="single" w:sz="4" w:space="0" w:color="auto"/>
            </w:tcBorders>
            <w:hideMark/>
          </w:tcPr>
          <w:p w14:paraId="3430231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Empirical Evidence of Entrepreneurial Competencies and Firm Performance: a Study of Women Entrepreneurs of Nigeria</w:t>
            </w:r>
          </w:p>
        </w:tc>
        <w:tc>
          <w:tcPr>
            <w:tcW w:w="649" w:type="pct"/>
            <w:tcBorders>
              <w:top w:val="nil"/>
              <w:left w:val="nil"/>
              <w:bottom w:val="single" w:sz="4" w:space="0" w:color="auto"/>
              <w:right w:val="single" w:sz="4" w:space="0" w:color="auto"/>
            </w:tcBorders>
            <w:hideMark/>
          </w:tcPr>
          <w:p w14:paraId="35BF39D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Nigeria (Kaduna state)</w:t>
            </w:r>
          </w:p>
        </w:tc>
        <w:tc>
          <w:tcPr>
            <w:tcW w:w="948" w:type="pct"/>
            <w:tcBorders>
              <w:top w:val="nil"/>
              <w:left w:val="nil"/>
              <w:bottom w:val="single" w:sz="4" w:space="0" w:color="auto"/>
              <w:right w:val="single" w:sz="4" w:space="0" w:color="auto"/>
            </w:tcBorders>
            <w:hideMark/>
          </w:tcPr>
          <w:p w14:paraId="0419E89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70FB836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survey; SPSS and SmartPLS 2.0</w:t>
            </w:r>
          </w:p>
        </w:tc>
        <w:tc>
          <w:tcPr>
            <w:tcW w:w="668" w:type="pct"/>
            <w:tcBorders>
              <w:top w:val="nil"/>
              <w:left w:val="nil"/>
              <w:bottom w:val="single" w:sz="4" w:space="0" w:color="auto"/>
              <w:right w:val="single" w:sz="4" w:space="0" w:color="auto"/>
            </w:tcBorders>
            <w:hideMark/>
          </w:tcPr>
          <w:p w14:paraId="7BEDBF6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200</w:t>
            </w:r>
          </w:p>
        </w:tc>
      </w:tr>
      <w:tr w:rsidR="00EE456A" w:rsidRPr="004408EE" w14:paraId="0E2283BB" w14:textId="77777777" w:rsidTr="00AB0CF2">
        <w:trPr>
          <w:trHeight w:val="3168"/>
        </w:trPr>
        <w:tc>
          <w:tcPr>
            <w:tcW w:w="245" w:type="pct"/>
            <w:tcBorders>
              <w:top w:val="nil"/>
              <w:left w:val="single" w:sz="4" w:space="0" w:color="auto"/>
              <w:bottom w:val="single" w:sz="4" w:space="0" w:color="auto"/>
              <w:right w:val="single" w:sz="4" w:space="0" w:color="auto"/>
            </w:tcBorders>
            <w:hideMark/>
          </w:tcPr>
          <w:p w14:paraId="6EBE090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lastRenderedPageBreak/>
              <w:t>52</w:t>
            </w:r>
          </w:p>
        </w:tc>
        <w:tc>
          <w:tcPr>
            <w:tcW w:w="828" w:type="pct"/>
            <w:tcBorders>
              <w:top w:val="nil"/>
              <w:left w:val="nil"/>
              <w:bottom w:val="single" w:sz="4" w:space="0" w:color="auto"/>
              <w:right w:val="single" w:sz="4" w:space="0" w:color="auto"/>
            </w:tcBorders>
            <w:hideMark/>
          </w:tcPr>
          <w:p w14:paraId="0B6D729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Hien, Quan &amp; Hao, 2019</w:t>
            </w:r>
          </w:p>
        </w:tc>
        <w:tc>
          <w:tcPr>
            <w:tcW w:w="921" w:type="pct"/>
            <w:tcBorders>
              <w:top w:val="nil"/>
              <w:left w:val="nil"/>
              <w:bottom w:val="single" w:sz="4" w:space="0" w:color="auto"/>
              <w:right w:val="single" w:sz="4" w:space="0" w:color="auto"/>
            </w:tcBorders>
            <w:hideMark/>
          </w:tcPr>
          <w:p w14:paraId="00D0E57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Influence of Entrepreneurial Competencies of Women Entrepreneurs on the Performance of Small and Medium Enterprises in Thua Thien Hue Province</w:t>
            </w:r>
          </w:p>
        </w:tc>
        <w:tc>
          <w:tcPr>
            <w:tcW w:w="649" w:type="pct"/>
            <w:tcBorders>
              <w:top w:val="nil"/>
              <w:left w:val="nil"/>
              <w:bottom w:val="single" w:sz="4" w:space="0" w:color="auto"/>
              <w:right w:val="single" w:sz="4" w:space="0" w:color="auto"/>
            </w:tcBorders>
            <w:hideMark/>
          </w:tcPr>
          <w:p w14:paraId="6900CAD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Vietnam</w:t>
            </w:r>
          </w:p>
        </w:tc>
        <w:tc>
          <w:tcPr>
            <w:tcW w:w="948" w:type="pct"/>
            <w:tcBorders>
              <w:top w:val="nil"/>
              <w:left w:val="nil"/>
              <w:bottom w:val="single" w:sz="4" w:space="0" w:color="auto"/>
              <w:right w:val="single" w:sz="4" w:space="0" w:color="auto"/>
            </w:tcBorders>
            <w:hideMark/>
          </w:tcPr>
          <w:p w14:paraId="5E71AF0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4A54BBE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survey (statistical hypothesis testing across nine competency hypotheses)</w:t>
            </w:r>
          </w:p>
        </w:tc>
        <w:tc>
          <w:tcPr>
            <w:tcW w:w="668" w:type="pct"/>
            <w:tcBorders>
              <w:top w:val="nil"/>
              <w:left w:val="nil"/>
              <w:bottom w:val="single" w:sz="4" w:space="0" w:color="auto"/>
              <w:right w:val="single" w:sz="4" w:space="0" w:color="auto"/>
            </w:tcBorders>
            <w:hideMark/>
          </w:tcPr>
          <w:p w14:paraId="2FBA036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200</w:t>
            </w:r>
          </w:p>
        </w:tc>
      </w:tr>
      <w:tr w:rsidR="00EE456A" w:rsidRPr="004408EE" w14:paraId="22CDD77D"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5D245E9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53</w:t>
            </w:r>
          </w:p>
        </w:tc>
        <w:tc>
          <w:tcPr>
            <w:tcW w:w="828" w:type="pct"/>
            <w:tcBorders>
              <w:top w:val="nil"/>
              <w:left w:val="nil"/>
              <w:bottom w:val="single" w:sz="4" w:space="0" w:color="auto"/>
              <w:right w:val="single" w:sz="4" w:space="0" w:color="auto"/>
            </w:tcBorders>
            <w:hideMark/>
          </w:tcPr>
          <w:p w14:paraId="574CE55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Singh &amp; Kovid, 2023</w:t>
            </w:r>
          </w:p>
        </w:tc>
        <w:tc>
          <w:tcPr>
            <w:tcW w:w="921" w:type="pct"/>
            <w:tcBorders>
              <w:top w:val="nil"/>
              <w:left w:val="nil"/>
              <w:bottom w:val="single" w:sz="4" w:space="0" w:color="auto"/>
              <w:right w:val="single" w:sz="4" w:space="0" w:color="auto"/>
            </w:tcBorders>
            <w:hideMark/>
          </w:tcPr>
          <w:p w14:paraId="3C0861A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 Entrepreneur's Emotional Intelligence and Firm Performance: Mediating Role of Networking Competencies</w:t>
            </w:r>
          </w:p>
        </w:tc>
        <w:tc>
          <w:tcPr>
            <w:tcW w:w="649" w:type="pct"/>
            <w:tcBorders>
              <w:top w:val="nil"/>
              <w:left w:val="nil"/>
              <w:bottom w:val="single" w:sz="4" w:space="0" w:color="auto"/>
              <w:right w:val="single" w:sz="4" w:space="0" w:color="auto"/>
            </w:tcBorders>
            <w:hideMark/>
          </w:tcPr>
          <w:p w14:paraId="28970BF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India</w:t>
            </w:r>
          </w:p>
        </w:tc>
        <w:tc>
          <w:tcPr>
            <w:tcW w:w="948" w:type="pct"/>
            <w:tcBorders>
              <w:top w:val="nil"/>
              <w:left w:val="nil"/>
              <w:bottom w:val="single" w:sz="4" w:space="0" w:color="auto"/>
              <w:right w:val="single" w:sz="4" w:space="0" w:color="auto"/>
            </w:tcBorders>
            <w:hideMark/>
          </w:tcPr>
          <w:p w14:paraId="45B3342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06E4E78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survey; PLS-SEM</w:t>
            </w:r>
          </w:p>
        </w:tc>
        <w:tc>
          <w:tcPr>
            <w:tcW w:w="668" w:type="pct"/>
            <w:tcBorders>
              <w:top w:val="nil"/>
              <w:left w:val="nil"/>
              <w:bottom w:val="single" w:sz="4" w:space="0" w:color="auto"/>
              <w:right w:val="single" w:sz="4" w:space="0" w:color="auto"/>
            </w:tcBorders>
            <w:hideMark/>
          </w:tcPr>
          <w:p w14:paraId="16930FB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151</w:t>
            </w:r>
          </w:p>
        </w:tc>
      </w:tr>
      <w:tr w:rsidR="00EE456A" w:rsidRPr="004408EE" w14:paraId="4432FE57" w14:textId="77777777" w:rsidTr="00AB0CF2">
        <w:trPr>
          <w:trHeight w:val="2016"/>
        </w:trPr>
        <w:tc>
          <w:tcPr>
            <w:tcW w:w="245" w:type="pct"/>
            <w:tcBorders>
              <w:top w:val="nil"/>
              <w:left w:val="single" w:sz="4" w:space="0" w:color="auto"/>
              <w:bottom w:val="single" w:sz="4" w:space="0" w:color="auto"/>
              <w:right w:val="single" w:sz="4" w:space="0" w:color="auto"/>
            </w:tcBorders>
            <w:hideMark/>
          </w:tcPr>
          <w:p w14:paraId="4DD0964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54</w:t>
            </w:r>
          </w:p>
        </w:tc>
        <w:tc>
          <w:tcPr>
            <w:tcW w:w="828" w:type="pct"/>
            <w:tcBorders>
              <w:top w:val="nil"/>
              <w:left w:val="nil"/>
              <w:bottom w:val="single" w:sz="4" w:space="0" w:color="auto"/>
              <w:right w:val="single" w:sz="4" w:space="0" w:color="auto"/>
            </w:tcBorders>
            <w:hideMark/>
          </w:tcPr>
          <w:p w14:paraId="5620E5C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Yuningsih, Putra, Purnamasari &amp; Afandi, 2024</w:t>
            </w:r>
          </w:p>
        </w:tc>
        <w:tc>
          <w:tcPr>
            <w:tcW w:w="921" w:type="pct"/>
            <w:tcBorders>
              <w:top w:val="nil"/>
              <w:left w:val="nil"/>
              <w:bottom w:val="single" w:sz="4" w:space="0" w:color="auto"/>
              <w:right w:val="single" w:sz="4" w:space="0" w:color="auto"/>
            </w:tcBorders>
            <w:hideMark/>
          </w:tcPr>
          <w:p w14:paraId="471CA71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How Entrepreneurial Competence and Leadership Style Affect Business Performance</w:t>
            </w:r>
          </w:p>
        </w:tc>
        <w:tc>
          <w:tcPr>
            <w:tcW w:w="649" w:type="pct"/>
            <w:tcBorders>
              <w:top w:val="nil"/>
              <w:left w:val="nil"/>
              <w:bottom w:val="single" w:sz="4" w:space="0" w:color="auto"/>
              <w:right w:val="single" w:sz="4" w:space="0" w:color="auto"/>
            </w:tcBorders>
            <w:hideMark/>
          </w:tcPr>
          <w:p w14:paraId="3141F67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Indonesia (Bekasi district)</w:t>
            </w:r>
          </w:p>
        </w:tc>
        <w:tc>
          <w:tcPr>
            <w:tcW w:w="948" w:type="pct"/>
            <w:tcBorders>
              <w:top w:val="nil"/>
              <w:left w:val="nil"/>
              <w:bottom w:val="single" w:sz="4" w:space="0" w:color="auto"/>
              <w:right w:val="single" w:sz="4" w:space="0" w:color="auto"/>
            </w:tcBorders>
            <w:hideMark/>
          </w:tcPr>
          <w:p w14:paraId="4A9A05E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11E16FB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questionnaire analyzed with SmartPLS</w:t>
            </w:r>
          </w:p>
        </w:tc>
        <w:tc>
          <w:tcPr>
            <w:tcW w:w="668" w:type="pct"/>
            <w:tcBorders>
              <w:top w:val="nil"/>
              <w:left w:val="nil"/>
              <w:bottom w:val="single" w:sz="4" w:space="0" w:color="auto"/>
              <w:right w:val="single" w:sz="4" w:space="0" w:color="auto"/>
            </w:tcBorders>
            <w:hideMark/>
          </w:tcPr>
          <w:p w14:paraId="1087C8E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100 women entrepreneurs</w:t>
            </w:r>
          </w:p>
        </w:tc>
      </w:tr>
      <w:tr w:rsidR="00EE456A" w:rsidRPr="004408EE" w14:paraId="5A9E2DE0" w14:textId="77777777" w:rsidTr="00AB0CF2">
        <w:trPr>
          <w:trHeight w:val="3744"/>
        </w:trPr>
        <w:tc>
          <w:tcPr>
            <w:tcW w:w="245" w:type="pct"/>
            <w:tcBorders>
              <w:top w:val="nil"/>
              <w:left w:val="single" w:sz="4" w:space="0" w:color="auto"/>
              <w:bottom w:val="single" w:sz="4" w:space="0" w:color="auto"/>
              <w:right w:val="single" w:sz="4" w:space="0" w:color="auto"/>
            </w:tcBorders>
            <w:hideMark/>
          </w:tcPr>
          <w:p w14:paraId="735420D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55</w:t>
            </w:r>
          </w:p>
        </w:tc>
        <w:tc>
          <w:tcPr>
            <w:tcW w:w="828" w:type="pct"/>
            <w:tcBorders>
              <w:top w:val="nil"/>
              <w:left w:val="nil"/>
              <w:bottom w:val="single" w:sz="4" w:space="0" w:color="auto"/>
              <w:right w:val="single" w:sz="4" w:space="0" w:color="auto"/>
            </w:tcBorders>
            <w:hideMark/>
          </w:tcPr>
          <w:p w14:paraId="7D7C3AF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Alene, 2020</w:t>
            </w:r>
          </w:p>
        </w:tc>
        <w:tc>
          <w:tcPr>
            <w:tcW w:w="921" w:type="pct"/>
            <w:tcBorders>
              <w:top w:val="nil"/>
              <w:left w:val="nil"/>
              <w:bottom w:val="single" w:sz="4" w:space="0" w:color="auto"/>
              <w:right w:val="single" w:sz="4" w:space="0" w:color="auto"/>
            </w:tcBorders>
            <w:hideMark/>
          </w:tcPr>
          <w:p w14:paraId="21EEB00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Determinants that Influence the Performance of Women Entrepreneurs' in Micro and Small Enterprises in Ethiopia</w:t>
            </w:r>
          </w:p>
        </w:tc>
        <w:tc>
          <w:tcPr>
            <w:tcW w:w="649" w:type="pct"/>
            <w:tcBorders>
              <w:top w:val="nil"/>
              <w:left w:val="nil"/>
              <w:bottom w:val="single" w:sz="4" w:space="0" w:color="auto"/>
              <w:right w:val="single" w:sz="4" w:space="0" w:color="auto"/>
            </w:tcBorders>
            <w:hideMark/>
          </w:tcPr>
          <w:p w14:paraId="5CE3F37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Ethiopia (Gondar city)</w:t>
            </w:r>
          </w:p>
        </w:tc>
        <w:tc>
          <w:tcPr>
            <w:tcW w:w="948" w:type="pct"/>
            <w:tcBorders>
              <w:top w:val="nil"/>
              <w:left w:val="nil"/>
              <w:bottom w:val="single" w:sz="4" w:space="0" w:color="auto"/>
              <w:right w:val="single" w:sz="4" w:space="0" w:color="auto"/>
            </w:tcBorders>
            <w:hideMark/>
          </w:tcPr>
          <w:p w14:paraId="2FFF8D1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Success outcomes</w:t>
            </w:r>
          </w:p>
        </w:tc>
        <w:tc>
          <w:tcPr>
            <w:tcW w:w="741" w:type="pct"/>
            <w:tcBorders>
              <w:top w:val="nil"/>
              <w:left w:val="nil"/>
              <w:bottom w:val="single" w:sz="4" w:space="0" w:color="auto"/>
              <w:right w:val="single" w:sz="4" w:space="0" w:color="auto"/>
            </w:tcBorders>
            <w:hideMark/>
          </w:tcPr>
          <w:p w14:paraId="79D4B76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cross-sectional explanatory survey; logit regression</w:t>
            </w:r>
          </w:p>
        </w:tc>
        <w:tc>
          <w:tcPr>
            <w:tcW w:w="668" w:type="pct"/>
            <w:tcBorders>
              <w:top w:val="nil"/>
              <w:left w:val="nil"/>
              <w:bottom w:val="single" w:sz="4" w:space="0" w:color="auto"/>
              <w:right w:val="single" w:sz="4" w:space="0" w:color="auto"/>
            </w:tcBorders>
            <w:hideMark/>
          </w:tcPr>
          <w:p w14:paraId="708C8A2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180</w:t>
            </w:r>
          </w:p>
        </w:tc>
      </w:tr>
      <w:tr w:rsidR="00EE456A" w:rsidRPr="004408EE" w14:paraId="3C7FB8D7" w14:textId="77777777" w:rsidTr="00AB0CF2">
        <w:trPr>
          <w:trHeight w:val="2304"/>
        </w:trPr>
        <w:tc>
          <w:tcPr>
            <w:tcW w:w="245" w:type="pct"/>
            <w:tcBorders>
              <w:top w:val="nil"/>
              <w:left w:val="single" w:sz="4" w:space="0" w:color="auto"/>
              <w:bottom w:val="single" w:sz="4" w:space="0" w:color="auto"/>
              <w:right w:val="single" w:sz="4" w:space="0" w:color="auto"/>
            </w:tcBorders>
            <w:hideMark/>
          </w:tcPr>
          <w:p w14:paraId="0152CD8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lastRenderedPageBreak/>
              <w:t>56</w:t>
            </w:r>
          </w:p>
        </w:tc>
        <w:tc>
          <w:tcPr>
            <w:tcW w:w="828" w:type="pct"/>
            <w:tcBorders>
              <w:top w:val="nil"/>
              <w:left w:val="nil"/>
              <w:bottom w:val="single" w:sz="4" w:space="0" w:color="auto"/>
              <w:right w:val="single" w:sz="4" w:space="0" w:color="auto"/>
            </w:tcBorders>
            <w:hideMark/>
          </w:tcPr>
          <w:p w14:paraId="60A2B39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Msimango-Galawe &amp; Mazonde, 2024</w:t>
            </w:r>
          </w:p>
        </w:tc>
        <w:tc>
          <w:tcPr>
            <w:tcW w:w="921" w:type="pct"/>
            <w:tcBorders>
              <w:top w:val="nil"/>
              <w:left w:val="nil"/>
              <w:bottom w:val="single" w:sz="4" w:space="0" w:color="auto"/>
              <w:right w:val="single" w:sz="4" w:space="0" w:color="auto"/>
            </w:tcBorders>
            <w:hideMark/>
          </w:tcPr>
          <w:p w14:paraId="5CD1818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The mediating effect of entrepreneurial self-efficacy on business experience and performance of women-owned enterprises</w:t>
            </w:r>
          </w:p>
        </w:tc>
        <w:tc>
          <w:tcPr>
            <w:tcW w:w="649" w:type="pct"/>
            <w:tcBorders>
              <w:top w:val="nil"/>
              <w:left w:val="nil"/>
              <w:bottom w:val="single" w:sz="4" w:space="0" w:color="auto"/>
              <w:right w:val="single" w:sz="4" w:space="0" w:color="auto"/>
            </w:tcBorders>
            <w:hideMark/>
          </w:tcPr>
          <w:p w14:paraId="6C61ED4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South Africa</w:t>
            </w:r>
          </w:p>
        </w:tc>
        <w:tc>
          <w:tcPr>
            <w:tcW w:w="948" w:type="pct"/>
            <w:tcBorders>
              <w:top w:val="nil"/>
              <w:left w:val="nil"/>
              <w:bottom w:val="single" w:sz="4" w:space="0" w:color="auto"/>
              <w:right w:val="single" w:sz="4" w:space="0" w:color="auto"/>
            </w:tcBorders>
            <w:hideMark/>
          </w:tcPr>
          <w:p w14:paraId="03D8BE9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2D13B19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cross-sectional survey (hierarchical regression and mediation analysis)</w:t>
            </w:r>
          </w:p>
        </w:tc>
        <w:tc>
          <w:tcPr>
            <w:tcW w:w="668" w:type="pct"/>
            <w:tcBorders>
              <w:top w:val="nil"/>
              <w:left w:val="nil"/>
              <w:bottom w:val="single" w:sz="4" w:space="0" w:color="auto"/>
              <w:right w:val="single" w:sz="4" w:space="0" w:color="auto"/>
            </w:tcBorders>
            <w:hideMark/>
          </w:tcPr>
          <w:p w14:paraId="6790E3C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258</w:t>
            </w:r>
          </w:p>
        </w:tc>
      </w:tr>
      <w:tr w:rsidR="00EE456A" w:rsidRPr="004408EE" w14:paraId="39800CDF" w14:textId="77777777" w:rsidTr="00AB0CF2">
        <w:trPr>
          <w:trHeight w:val="2304"/>
        </w:trPr>
        <w:tc>
          <w:tcPr>
            <w:tcW w:w="245" w:type="pct"/>
            <w:tcBorders>
              <w:top w:val="nil"/>
              <w:left w:val="single" w:sz="4" w:space="0" w:color="auto"/>
              <w:bottom w:val="single" w:sz="4" w:space="0" w:color="auto"/>
              <w:right w:val="single" w:sz="4" w:space="0" w:color="auto"/>
            </w:tcBorders>
            <w:hideMark/>
          </w:tcPr>
          <w:p w14:paraId="0AE2DEA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57</w:t>
            </w:r>
          </w:p>
        </w:tc>
        <w:tc>
          <w:tcPr>
            <w:tcW w:w="828" w:type="pct"/>
            <w:tcBorders>
              <w:top w:val="nil"/>
              <w:left w:val="nil"/>
              <w:bottom w:val="single" w:sz="4" w:space="0" w:color="auto"/>
              <w:right w:val="single" w:sz="4" w:space="0" w:color="auto"/>
            </w:tcBorders>
            <w:hideMark/>
          </w:tcPr>
          <w:p w14:paraId="3C83AE1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Acevedo-Duque, Gonzalez-Diaz, Cachicatari Vargas, Paz-Marcano, Muller-Perez, Salazar-Sepulveda, Caruso &amp; D'Adamo, 2021</w:t>
            </w:r>
          </w:p>
        </w:tc>
        <w:tc>
          <w:tcPr>
            <w:tcW w:w="921" w:type="pct"/>
            <w:tcBorders>
              <w:top w:val="nil"/>
              <w:left w:val="nil"/>
              <w:bottom w:val="single" w:sz="4" w:space="0" w:color="auto"/>
              <w:right w:val="single" w:sz="4" w:space="0" w:color="auto"/>
            </w:tcBorders>
            <w:hideMark/>
          </w:tcPr>
          <w:p w14:paraId="22BB706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Resilience, Leadership and Female Entrepreneurship within the Context of SMEs: Evidence from Latin America</w:t>
            </w:r>
          </w:p>
        </w:tc>
        <w:tc>
          <w:tcPr>
            <w:tcW w:w="649" w:type="pct"/>
            <w:tcBorders>
              <w:top w:val="nil"/>
              <w:left w:val="nil"/>
              <w:bottom w:val="single" w:sz="4" w:space="0" w:color="auto"/>
              <w:right w:val="single" w:sz="4" w:space="0" w:color="auto"/>
            </w:tcBorders>
            <w:hideMark/>
          </w:tcPr>
          <w:p w14:paraId="0BD38EB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Colombia (La Guajira)</w:t>
            </w:r>
          </w:p>
        </w:tc>
        <w:tc>
          <w:tcPr>
            <w:tcW w:w="948" w:type="pct"/>
            <w:tcBorders>
              <w:top w:val="nil"/>
              <w:left w:val="nil"/>
              <w:bottom w:val="single" w:sz="4" w:space="0" w:color="auto"/>
              <w:right w:val="single" w:sz="4" w:space="0" w:color="auto"/>
            </w:tcBorders>
            <w:hideMark/>
          </w:tcPr>
          <w:p w14:paraId="4E16A28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5566CB2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non-experimental cross-sectional field design</w:t>
            </w:r>
          </w:p>
        </w:tc>
        <w:tc>
          <w:tcPr>
            <w:tcW w:w="668" w:type="pct"/>
            <w:tcBorders>
              <w:top w:val="nil"/>
              <w:left w:val="nil"/>
              <w:bottom w:val="single" w:sz="4" w:space="0" w:color="auto"/>
              <w:right w:val="single" w:sz="4" w:space="0" w:color="auto"/>
            </w:tcBorders>
            <w:hideMark/>
          </w:tcPr>
          <w:p w14:paraId="638D298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383 Wayuu women entrepreneurs</w:t>
            </w:r>
          </w:p>
        </w:tc>
      </w:tr>
      <w:tr w:rsidR="00EE456A" w:rsidRPr="004408EE" w14:paraId="3B28985C" w14:textId="77777777" w:rsidTr="00AB0CF2">
        <w:trPr>
          <w:trHeight w:val="2304"/>
        </w:trPr>
        <w:tc>
          <w:tcPr>
            <w:tcW w:w="245" w:type="pct"/>
            <w:tcBorders>
              <w:top w:val="nil"/>
              <w:left w:val="single" w:sz="4" w:space="0" w:color="auto"/>
              <w:bottom w:val="single" w:sz="4" w:space="0" w:color="auto"/>
              <w:right w:val="single" w:sz="4" w:space="0" w:color="auto"/>
            </w:tcBorders>
            <w:hideMark/>
          </w:tcPr>
          <w:p w14:paraId="007A8A2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58</w:t>
            </w:r>
          </w:p>
        </w:tc>
        <w:tc>
          <w:tcPr>
            <w:tcW w:w="828" w:type="pct"/>
            <w:tcBorders>
              <w:top w:val="nil"/>
              <w:left w:val="nil"/>
              <w:bottom w:val="single" w:sz="4" w:space="0" w:color="auto"/>
              <w:right w:val="single" w:sz="4" w:space="0" w:color="auto"/>
            </w:tcBorders>
            <w:hideMark/>
          </w:tcPr>
          <w:p w14:paraId="7812A40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Hernandez, Suysuy Chambergo, Valdiviezo Sir, Flores Castillo, Lopez Cuadra, Contreras Portocarrero, Gomez Zuniga &amp; Ramos Farronan, 2024</w:t>
            </w:r>
          </w:p>
        </w:tc>
        <w:tc>
          <w:tcPr>
            <w:tcW w:w="921" w:type="pct"/>
            <w:tcBorders>
              <w:top w:val="nil"/>
              <w:left w:val="nil"/>
              <w:bottom w:val="single" w:sz="4" w:space="0" w:color="auto"/>
              <w:right w:val="single" w:sz="4" w:space="0" w:color="auto"/>
            </w:tcBorders>
            <w:hideMark/>
          </w:tcPr>
          <w:p w14:paraId="7E2C752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Resilience as a Key Factor in the Success of Women-Led Entrepreneurship: A Systematic Literature Review</w:t>
            </w:r>
          </w:p>
        </w:tc>
        <w:tc>
          <w:tcPr>
            <w:tcW w:w="649" w:type="pct"/>
            <w:tcBorders>
              <w:top w:val="nil"/>
              <w:left w:val="nil"/>
              <w:bottom w:val="single" w:sz="4" w:space="0" w:color="auto"/>
              <w:right w:val="single" w:sz="4" w:space="0" w:color="auto"/>
            </w:tcBorders>
            <w:hideMark/>
          </w:tcPr>
          <w:p w14:paraId="0A97CDF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c>
          <w:tcPr>
            <w:tcW w:w="948" w:type="pct"/>
            <w:tcBorders>
              <w:top w:val="nil"/>
              <w:left w:val="nil"/>
              <w:bottom w:val="single" w:sz="4" w:space="0" w:color="auto"/>
              <w:right w:val="single" w:sz="4" w:space="0" w:color="auto"/>
            </w:tcBorders>
            <w:hideMark/>
          </w:tcPr>
          <w:p w14:paraId="7CC51A0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3084593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Systematic literature review (Scopus, Web of Science, SciELO)</w:t>
            </w:r>
          </w:p>
        </w:tc>
        <w:tc>
          <w:tcPr>
            <w:tcW w:w="668" w:type="pct"/>
            <w:tcBorders>
              <w:top w:val="nil"/>
              <w:left w:val="nil"/>
              <w:bottom w:val="single" w:sz="4" w:space="0" w:color="auto"/>
              <w:right w:val="single" w:sz="4" w:space="0" w:color="auto"/>
            </w:tcBorders>
            <w:hideMark/>
          </w:tcPr>
          <w:p w14:paraId="605F180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152 articles analyzed</w:t>
            </w:r>
          </w:p>
        </w:tc>
      </w:tr>
      <w:tr w:rsidR="00EE456A" w:rsidRPr="004408EE" w14:paraId="61ECFD0C" w14:textId="77777777" w:rsidTr="00AB0CF2">
        <w:trPr>
          <w:trHeight w:val="2304"/>
        </w:trPr>
        <w:tc>
          <w:tcPr>
            <w:tcW w:w="245" w:type="pct"/>
            <w:tcBorders>
              <w:top w:val="nil"/>
              <w:left w:val="single" w:sz="4" w:space="0" w:color="auto"/>
              <w:bottom w:val="single" w:sz="4" w:space="0" w:color="auto"/>
              <w:right w:val="single" w:sz="4" w:space="0" w:color="auto"/>
            </w:tcBorders>
            <w:hideMark/>
          </w:tcPr>
          <w:p w14:paraId="1F69CB8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59</w:t>
            </w:r>
          </w:p>
        </w:tc>
        <w:tc>
          <w:tcPr>
            <w:tcW w:w="828" w:type="pct"/>
            <w:tcBorders>
              <w:top w:val="nil"/>
              <w:left w:val="nil"/>
              <w:bottom w:val="single" w:sz="4" w:space="0" w:color="auto"/>
              <w:right w:val="single" w:sz="4" w:space="0" w:color="auto"/>
            </w:tcBorders>
            <w:hideMark/>
          </w:tcPr>
          <w:p w14:paraId="38B1C62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Mgeni &amp; Nayak, 2015</w:t>
            </w:r>
          </w:p>
        </w:tc>
        <w:tc>
          <w:tcPr>
            <w:tcW w:w="921" w:type="pct"/>
            <w:tcBorders>
              <w:top w:val="nil"/>
              <w:left w:val="nil"/>
              <w:bottom w:val="single" w:sz="4" w:space="0" w:color="auto"/>
              <w:right w:val="single" w:sz="4" w:space="0" w:color="auto"/>
            </w:tcBorders>
            <w:hideMark/>
          </w:tcPr>
          <w:p w14:paraId="170C4E7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Impacts of Entrepreneurial Leadership Style on Business Performance of Female owned SMEs in Dar es Salaam, Tanzania</w:t>
            </w:r>
          </w:p>
        </w:tc>
        <w:tc>
          <w:tcPr>
            <w:tcW w:w="649" w:type="pct"/>
            <w:tcBorders>
              <w:top w:val="nil"/>
              <w:left w:val="nil"/>
              <w:bottom w:val="single" w:sz="4" w:space="0" w:color="auto"/>
              <w:right w:val="single" w:sz="4" w:space="0" w:color="auto"/>
            </w:tcBorders>
            <w:hideMark/>
          </w:tcPr>
          <w:p w14:paraId="4E2A115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Tanzania</w:t>
            </w:r>
          </w:p>
        </w:tc>
        <w:tc>
          <w:tcPr>
            <w:tcW w:w="948" w:type="pct"/>
            <w:tcBorders>
              <w:top w:val="nil"/>
              <w:left w:val="nil"/>
              <w:bottom w:val="single" w:sz="4" w:space="0" w:color="auto"/>
              <w:right w:val="single" w:sz="4" w:space="0" w:color="auto"/>
            </w:tcBorders>
            <w:hideMark/>
          </w:tcPr>
          <w:p w14:paraId="3EE799E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560843A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analysis of secondary survey data (correlation and regression, SPSS)</w:t>
            </w:r>
          </w:p>
        </w:tc>
        <w:tc>
          <w:tcPr>
            <w:tcW w:w="668" w:type="pct"/>
            <w:tcBorders>
              <w:top w:val="nil"/>
              <w:left w:val="nil"/>
              <w:bottom w:val="single" w:sz="4" w:space="0" w:color="auto"/>
              <w:right w:val="single" w:sz="4" w:space="0" w:color="auto"/>
            </w:tcBorders>
            <w:hideMark/>
          </w:tcPr>
          <w:p w14:paraId="1619415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r>
      <w:tr w:rsidR="00EE456A" w:rsidRPr="004408EE" w14:paraId="494285E9" w14:textId="77777777" w:rsidTr="00AB0CF2">
        <w:trPr>
          <w:trHeight w:val="3770"/>
        </w:trPr>
        <w:tc>
          <w:tcPr>
            <w:tcW w:w="245" w:type="pct"/>
            <w:tcBorders>
              <w:top w:val="nil"/>
              <w:left w:val="single" w:sz="4" w:space="0" w:color="auto"/>
              <w:bottom w:val="single" w:sz="4" w:space="0" w:color="auto"/>
              <w:right w:val="single" w:sz="4" w:space="0" w:color="auto"/>
            </w:tcBorders>
            <w:hideMark/>
          </w:tcPr>
          <w:p w14:paraId="5BB4B00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lastRenderedPageBreak/>
              <w:t>60</w:t>
            </w:r>
          </w:p>
        </w:tc>
        <w:tc>
          <w:tcPr>
            <w:tcW w:w="828" w:type="pct"/>
            <w:tcBorders>
              <w:top w:val="nil"/>
              <w:left w:val="nil"/>
              <w:bottom w:val="single" w:sz="4" w:space="0" w:color="auto"/>
              <w:right w:val="single" w:sz="4" w:space="0" w:color="auto"/>
            </w:tcBorders>
            <w:hideMark/>
          </w:tcPr>
          <w:p w14:paraId="3DD1708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Liew, Jamaluddin, Zainalaludin &amp; Md Yusoff, 2026</w:t>
            </w:r>
          </w:p>
        </w:tc>
        <w:tc>
          <w:tcPr>
            <w:tcW w:w="921" w:type="pct"/>
            <w:tcBorders>
              <w:top w:val="nil"/>
              <w:left w:val="nil"/>
              <w:bottom w:val="single" w:sz="4" w:space="0" w:color="auto"/>
              <w:right w:val="single" w:sz="4" w:space="0" w:color="auto"/>
            </w:tcBorders>
            <w:hideMark/>
          </w:tcPr>
          <w:p w14:paraId="26D7CF0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Contingent effects of coping strategy in participative-entrepreneurial leadership and women-owned small family business performance</w:t>
            </w:r>
          </w:p>
        </w:tc>
        <w:tc>
          <w:tcPr>
            <w:tcW w:w="649" w:type="pct"/>
            <w:tcBorders>
              <w:top w:val="nil"/>
              <w:left w:val="nil"/>
              <w:bottom w:val="single" w:sz="4" w:space="0" w:color="auto"/>
              <w:right w:val="single" w:sz="4" w:space="0" w:color="auto"/>
            </w:tcBorders>
            <w:hideMark/>
          </w:tcPr>
          <w:p w14:paraId="402E186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Malaysia</w:t>
            </w:r>
          </w:p>
        </w:tc>
        <w:tc>
          <w:tcPr>
            <w:tcW w:w="948" w:type="pct"/>
            <w:tcBorders>
              <w:top w:val="nil"/>
              <w:left w:val="nil"/>
              <w:bottom w:val="single" w:sz="4" w:space="0" w:color="auto"/>
              <w:right w:val="single" w:sz="4" w:space="0" w:color="auto"/>
            </w:tcBorders>
            <w:hideMark/>
          </w:tcPr>
          <w:p w14:paraId="436B37F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034E743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cross-sectional survey, PLS-SEM</w:t>
            </w:r>
          </w:p>
        </w:tc>
        <w:tc>
          <w:tcPr>
            <w:tcW w:w="668" w:type="pct"/>
            <w:tcBorders>
              <w:top w:val="nil"/>
              <w:left w:val="nil"/>
              <w:bottom w:val="single" w:sz="4" w:space="0" w:color="auto"/>
              <w:right w:val="single" w:sz="4" w:space="0" w:color="auto"/>
            </w:tcBorders>
            <w:hideMark/>
          </w:tcPr>
          <w:p w14:paraId="73CE37E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305 registered women business owners</w:t>
            </w:r>
          </w:p>
        </w:tc>
      </w:tr>
      <w:tr w:rsidR="00EE456A" w:rsidRPr="004408EE" w14:paraId="5029ED0D" w14:textId="77777777" w:rsidTr="00AB0CF2">
        <w:trPr>
          <w:trHeight w:val="2304"/>
        </w:trPr>
        <w:tc>
          <w:tcPr>
            <w:tcW w:w="245" w:type="pct"/>
            <w:tcBorders>
              <w:top w:val="nil"/>
              <w:left w:val="single" w:sz="4" w:space="0" w:color="auto"/>
              <w:bottom w:val="single" w:sz="4" w:space="0" w:color="auto"/>
              <w:right w:val="single" w:sz="4" w:space="0" w:color="auto"/>
            </w:tcBorders>
            <w:hideMark/>
          </w:tcPr>
          <w:p w14:paraId="18181E0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61</w:t>
            </w:r>
          </w:p>
        </w:tc>
        <w:tc>
          <w:tcPr>
            <w:tcW w:w="828" w:type="pct"/>
            <w:tcBorders>
              <w:top w:val="nil"/>
              <w:left w:val="nil"/>
              <w:bottom w:val="single" w:sz="4" w:space="0" w:color="auto"/>
              <w:right w:val="single" w:sz="4" w:space="0" w:color="auto"/>
            </w:tcBorders>
            <w:hideMark/>
          </w:tcPr>
          <w:p w14:paraId="7044B8F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 authors listed in the index record), 2024</w:t>
            </w:r>
          </w:p>
        </w:tc>
        <w:tc>
          <w:tcPr>
            <w:tcW w:w="921" w:type="pct"/>
            <w:tcBorders>
              <w:top w:val="nil"/>
              <w:left w:val="nil"/>
              <w:bottom w:val="single" w:sz="4" w:space="0" w:color="auto"/>
              <w:right w:val="single" w:sz="4" w:space="0" w:color="auto"/>
            </w:tcBorders>
            <w:hideMark/>
          </w:tcPr>
          <w:p w14:paraId="17791EC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Shattering the glass ceiling: A study on the preferred leadership style of Saudi women entrepreneurs</w:t>
            </w:r>
          </w:p>
        </w:tc>
        <w:tc>
          <w:tcPr>
            <w:tcW w:w="649" w:type="pct"/>
            <w:tcBorders>
              <w:top w:val="nil"/>
              <w:left w:val="nil"/>
              <w:bottom w:val="single" w:sz="4" w:space="0" w:color="auto"/>
              <w:right w:val="single" w:sz="4" w:space="0" w:color="auto"/>
            </w:tcBorders>
            <w:hideMark/>
          </w:tcPr>
          <w:p w14:paraId="1C9E3E3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Saudi Arabia (Hail and Riyadh)</w:t>
            </w:r>
          </w:p>
        </w:tc>
        <w:tc>
          <w:tcPr>
            <w:tcW w:w="948" w:type="pct"/>
            <w:tcBorders>
              <w:top w:val="nil"/>
              <w:left w:val="nil"/>
              <w:bottom w:val="single" w:sz="4" w:space="0" w:color="auto"/>
              <w:right w:val="single" w:sz="4" w:space="0" w:color="auto"/>
            </w:tcBorders>
            <w:hideMark/>
          </w:tcPr>
          <w:p w14:paraId="7DC584D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1D871E0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structured questionnaire survey (judgemental sampling, SPSS)</w:t>
            </w:r>
          </w:p>
        </w:tc>
        <w:tc>
          <w:tcPr>
            <w:tcW w:w="668" w:type="pct"/>
            <w:tcBorders>
              <w:top w:val="nil"/>
              <w:left w:val="nil"/>
              <w:bottom w:val="single" w:sz="4" w:space="0" w:color="auto"/>
              <w:right w:val="single" w:sz="4" w:space="0" w:color="auto"/>
            </w:tcBorders>
            <w:hideMark/>
          </w:tcPr>
          <w:p w14:paraId="6397C33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210 women entrepreneurs</w:t>
            </w:r>
          </w:p>
        </w:tc>
      </w:tr>
      <w:tr w:rsidR="00EE456A" w:rsidRPr="004408EE" w14:paraId="4E5A6457" w14:textId="77777777" w:rsidTr="00AB0CF2">
        <w:trPr>
          <w:trHeight w:val="4608"/>
        </w:trPr>
        <w:tc>
          <w:tcPr>
            <w:tcW w:w="245" w:type="pct"/>
            <w:tcBorders>
              <w:top w:val="nil"/>
              <w:left w:val="single" w:sz="4" w:space="0" w:color="auto"/>
              <w:bottom w:val="single" w:sz="4" w:space="0" w:color="auto"/>
              <w:right w:val="single" w:sz="4" w:space="0" w:color="auto"/>
            </w:tcBorders>
            <w:hideMark/>
          </w:tcPr>
          <w:p w14:paraId="7377E92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62</w:t>
            </w:r>
          </w:p>
        </w:tc>
        <w:tc>
          <w:tcPr>
            <w:tcW w:w="828" w:type="pct"/>
            <w:tcBorders>
              <w:top w:val="nil"/>
              <w:left w:val="nil"/>
              <w:bottom w:val="single" w:sz="4" w:space="0" w:color="auto"/>
              <w:right w:val="single" w:sz="4" w:space="0" w:color="auto"/>
            </w:tcBorders>
            <w:hideMark/>
          </w:tcPr>
          <w:p w14:paraId="5A3890C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Ifekwem &amp; Okey-Nwosu, 2023</w:t>
            </w:r>
          </w:p>
        </w:tc>
        <w:tc>
          <w:tcPr>
            <w:tcW w:w="921" w:type="pct"/>
            <w:tcBorders>
              <w:top w:val="nil"/>
              <w:left w:val="nil"/>
              <w:bottom w:val="single" w:sz="4" w:space="0" w:color="auto"/>
              <w:right w:val="single" w:sz="4" w:space="0" w:color="auto"/>
            </w:tcBorders>
            <w:hideMark/>
          </w:tcPr>
          <w:p w14:paraId="4716F5D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Female Entrepreneur Leadership Style and Business Success</w:t>
            </w:r>
          </w:p>
        </w:tc>
        <w:tc>
          <w:tcPr>
            <w:tcW w:w="649" w:type="pct"/>
            <w:tcBorders>
              <w:top w:val="nil"/>
              <w:left w:val="nil"/>
              <w:bottom w:val="single" w:sz="4" w:space="0" w:color="auto"/>
              <w:right w:val="single" w:sz="4" w:space="0" w:color="auto"/>
            </w:tcBorders>
            <w:hideMark/>
          </w:tcPr>
          <w:p w14:paraId="56E200E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c>
          <w:tcPr>
            <w:tcW w:w="948" w:type="pct"/>
            <w:tcBorders>
              <w:top w:val="nil"/>
              <w:left w:val="nil"/>
              <w:bottom w:val="single" w:sz="4" w:space="0" w:color="auto"/>
              <w:right w:val="single" w:sz="4" w:space="0" w:color="auto"/>
            </w:tcBorders>
            <w:hideMark/>
          </w:tcPr>
          <w:p w14:paraId="3748DEC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0196673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(frequency distribution, chi-square, correlation analysis)</w:t>
            </w:r>
          </w:p>
        </w:tc>
        <w:tc>
          <w:tcPr>
            <w:tcW w:w="668" w:type="pct"/>
            <w:tcBorders>
              <w:top w:val="nil"/>
              <w:left w:val="nil"/>
              <w:bottom w:val="single" w:sz="4" w:space="0" w:color="auto"/>
              <w:right w:val="single" w:sz="4" w:space="0" w:color="auto"/>
            </w:tcBorders>
            <w:hideMark/>
          </w:tcPr>
          <w:p w14:paraId="0203297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120 female entrepreneurs (136 in gender comparison table)</w:t>
            </w:r>
          </w:p>
        </w:tc>
      </w:tr>
      <w:tr w:rsidR="00EE456A" w:rsidRPr="004408EE" w14:paraId="474613AE"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7CC8461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63</w:t>
            </w:r>
          </w:p>
        </w:tc>
        <w:tc>
          <w:tcPr>
            <w:tcW w:w="828" w:type="pct"/>
            <w:tcBorders>
              <w:top w:val="nil"/>
              <w:left w:val="nil"/>
              <w:bottom w:val="single" w:sz="4" w:space="0" w:color="auto"/>
              <w:right w:val="single" w:sz="4" w:space="0" w:color="auto"/>
            </w:tcBorders>
            <w:hideMark/>
          </w:tcPr>
          <w:p w14:paraId="2A35C1D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Dhakal, Wiesner &amp; Maraseni, 2024</w:t>
            </w:r>
          </w:p>
        </w:tc>
        <w:tc>
          <w:tcPr>
            <w:tcW w:w="921" w:type="pct"/>
            <w:tcBorders>
              <w:top w:val="nil"/>
              <w:left w:val="nil"/>
              <w:bottom w:val="single" w:sz="4" w:space="0" w:color="auto"/>
              <w:right w:val="single" w:sz="4" w:space="0" w:color="auto"/>
            </w:tcBorders>
            <w:hideMark/>
          </w:tcPr>
          <w:p w14:paraId="6B5A14B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 xml:space="preserve">The interplay between the entrepreneurial leadership identity, entrepreneurial leadership competency and venture growth intentions of </w:t>
            </w:r>
            <w:r w:rsidRPr="004408EE">
              <w:rPr>
                <w:rFonts w:eastAsia="Times New Roman" w:cstheme="minorHAnsi"/>
                <w:color w:val="000000"/>
                <w:kern w:val="0"/>
                <w14:ligatures w14:val="none"/>
              </w:rPr>
              <w:lastRenderedPageBreak/>
              <w:t>women in rural Australia</w:t>
            </w:r>
          </w:p>
        </w:tc>
        <w:tc>
          <w:tcPr>
            <w:tcW w:w="649" w:type="pct"/>
            <w:tcBorders>
              <w:top w:val="nil"/>
              <w:left w:val="nil"/>
              <w:bottom w:val="single" w:sz="4" w:space="0" w:color="auto"/>
              <w:right w:val="single" w:sz="4" w:space="0" w:color="auto"/>
            </w:tcBorders>
            <w:hideMark/>
          </w:tcPr>
          <w:p w14:paraId="79D9B8D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lastRenderedPageBreak/>
              <w:t>Australia (rural, regional and remote)</w:t>
            </w:r>
          </w:p>
        </w:tc>
        <w:tc>
          <w:tcPr>
            <w:tcW w:w="948" w:type="pct"/>
            <w:tcBorders>
              <w:top w:val="nil"/>
              <w:left w:val="nil"/>
              <w:bottom w:val="single" w:sz="4" w:space="0" w:color="auto"/>
              <w:right w:val="single" w:sz="4" w:space="0" w:color="auto"/>
            </w:tcBorders>
            <w:hideMark/>
          </w:tcPr>
          <w:p w14:paraId="30954D2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6ABD8F6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survey; structural equation modeling</w:t>
            </w:r>
          </w:p>
        </w:tc>
        <w:tc>
          <w:tcPr>
            <w:tcW w:w="668" w:type="pct"/>
            <w:tcBorders>
              <w:top w:val="nil"/>
              <w:left w:val="nil"/>
              <w:bottom w:val="single" w:sz="4" w:space="0" w:color="auto"/>
              <w:right w:val="single" w:sz="4" w:space="0" w:color="auto"/>
            </w:tcBorders>
            <w:hideMark/>
          </w:tcPr>
          <w:p w14:paraId="05346CF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r>
      <w:tr w:rsidR="00EE456A" w:rsidRPr="004408EE" w14:paraId="4B216265" w14:textId="77777777" w:rsidTr="00AB0CF2">
        <w:trPr>
          <w:trHeight w:val="2592"/>
        </w:trPr>
        <w:tc>
          <w:tcPr>
            <w:tcW w:w="245" w:type="pct"/>
            <w:tcBorders>
              <w:top w:val="nil"/>
              <w:left w:val="single" w:sz="4" w:space="0" w:color="auto"/>
              <w:bottom w:val="single" w:sz="4" w:space="0" w:color="auto"/>
              <w:right w:val="single" w:sz="4" w:space="0" w:color="auto"/>
            </w:tcBorders>
            <w:hideMark/>
          </w:tcPr>
          <w:p w14:paraId="666DD80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64</w:t>
            </w:r>
          </w:p>
        </w:tc>
        <w:tc>
          <w:tcPr>
            <w:tcW w:w="828" w:type="pct"/>
            <w:tcBorders>
              <w:top w:val="nil"/>
              <w:left w:val="nil"/>
              <w:bottom w:val="single" w:sz="4" w:space="0" w:color="auto"/>
              <w:right w:val="single" w:sz="4" w:space="0" w:color="auto"/>
            </w:tcBorders>
            <w:hideMark/>
          </w:tcPr>
          <w:p w14:paraId="1F05218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Ariasih, Sumadi Putra &amp; Suarmanayasa, 2024</w:t>
            </w:r>
          </w:p>
        </w:tc>
        <w:tc>
          <w:tcPr>
            <w:tcW w:w="921" w:type="pct"/>
            <w:tcBorders>
              <w:top w:val="nil"/>
              <w:left w:val="nil"/>
              <w:bottom w:val="single" w:sz="4" w:space="0" w:color="auto"/>
              <w:right w:val="single" w:sz="4" w:space="0" w:color="auto"/>
            </w:tcBorders>
            <w:hideMark/>
          </w:tcPr>
          <w:p w14:paraId="22E4904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Entrepreneurial Leadership Impact on MSME Women's Business Performance In Denpasar City</w:t>
            </w:r>
          </w:p>
        </w:tc>
        <w:tc>
          <w:tcPr>
            <w:tcW w:w="649" w:type="pct"/>
            <w:tcBorders>
              <w:top w:val="nil"/>
              <w:left w:val="nil"/>
              <w:bottom w:val="single" w:sz="4" w:space="0" w:color="auto"/>
              <w:right w:val="single" w:sz="4" w:space="0" w:color="auto"/>
            </w:tcBorders>
            <w:hideMark/>
          </w:tcPr>
          <w:p w14:paraId="3580229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Indonesia (Denpasar)</w:t>
            </w:r>
          </w:p>
        </w:tc>
        <w:tc>
          <w:tcPr>
            <w:tcW w:w="948" w:type="pct"/>
            <w:tcBorders>
              <w:top w:val="nil"/>
              <w:left w:val="nil"/>
              <w:bottom w:val="single" w:sz="4" w:space="0" w:color="auto"/>
              <w:right w:val="single" w:sz="4" w:space="0" w:color="auto"/>
            </w:tcBorders>
            <w:hideMark/>
          </w:tcPr>
          <w:p w14:paraId="0FBC3ED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43C4AB1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survey, partial least squares (SmartPLS 3)</w:t>
            </w:r>
          </w:p>
        </w:tc>
        <w:tc>
          <w:tcPr>
            <w:tcW w:w="668" w:type="pct"/>
            <w:tcBorders>
              <w:top w:val="nil"/>
              <w:left w:val="nil"/>
              <w:bottom w:val="single" w:sz="4" w:space="0" w:color="auto"/>
              <w:right w:val="single" w:sz="4" w:space="0" w:color="auto"/>
            </w:tcBorders>
            <w:hideMark/>
          </w:tcPr>
          <w:p w14:paraId="6AE415B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130 female entrepreneurs</w:t>
            </w:r>
          </w:p>
        </w:tc>
      </w:tr>
      <w:tr w:rsidR="00EE456A" w:rsidRPr="004408EE" w14:paraId="08A21877" w14:textId="77777777" w:rsidTr="00AB0CF2">
        <w:trPr>
          <w:trHeight w:val="2304"/>
        </w:trPr>
        <w:tc>
          <w:tcPr>
            <w:tcW w:w="245" w:type="pct"/>
            <w:tcBorders>
              <w:top w:val="nil"/>
              <w:left w:val="single" w:sz="4" w:space="0" w:color="auto"/>
              <w:bottom w:val="single" w:sz="4" w:space="0" w:color="auto"/>
              <w:right w:val="single" w:sz="4" w:space="0" w:color="auto"/>
            </w:tcBorders>
            <w:hideMark/>
          </w:tcPr>
          <w:p w14:paraId="5AC8ABF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65</w:t>
            </w:r>
          </w:p>
        </w:tc>
        <w:tc>
          <w:tcPr>
            <w:tcW w:w="828" w:type="pct"/>
            <w:tcBorders>
              <w:top w:val="nil"/>
              <w:left w:val="nil"/>
              <w:bottom w:val="single" w:sz="4" w:space="0" w:color="auto"/>
              <w:right w:val="single" w:sz="4" w:space="0" w:color="auto"/>
            </w:tcBorders>
            <w:hideMark/>
          </w:tcPr>
          <w:p w14:paraId="5F79CC1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Hossain, Rashed, Bari, Sushme, Akter, Islam, Wider &amp; Bhandari, 2025</w:t>
            </w:r>
          </w:p>
        </w:tc>
        <w:tc>
          <w:tcPr>
            <w:tcW w:w="921" w:type="pct"/>
            <w:tcBorders>
              <w:top w:val="nil"/>
              <w:left w:val="nil"/>
              <w:bottom w:val="single" w:sz="4" w:space="0" w:color="auto"/>
              <w:right w:val="single" w:sz="4" w:space="0" w:color="auto"/>
            </w:tcBorders>
            <w:hideMark/>
          </w:tcPr>
          <w:p w14:paraId="5E97726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The influence of hybrid leadership in sustainable women entrepreneurial performance</w:t>
            </w:r>
          </w:p>
        </w:tc>
        <w:tc>
          <w:tcPr>
            <w:tcW w:w="649" w:type="pct"/>
            <w:tcBorders>
              <w:top w:val="nil"/>
              <w:left w:val="nil"/>
              <w:bottom w:val="single" w:sz="4" w:space="0" w:color="auto"/>
              <w:right w:val="single" w:sz="4" w:space="0" w:color="auto"/>
            </w:tcBorders>
            <w:hideMark/>
          </w:tcPr>
          <w:p w14:paraId="730C063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c>
          <w:tcPr>
            <w:tcW w:w="948" w:type="pct"/>
            <w:tcBorders>
              <w:top w:val="nil"/>
              <w:left w:val="nil"/>
              <w:bottom w:val="single" w:sz="4" w:space="0" w:color="auto"/>
              <w:right w:val="single" w:sz="4" w:space="0" w:color="auto"/>
            </w:tcBorders>
            <w:hideMark/>
          </w:tcPr>
          <w:p w14:paraId="2F58874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7249F03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Mixed methods (PLS-SEM plus fsQCA)</w:t>
            </w:r>
          </w:p>
        </w:tc>
        <w:tc>
          <w:tcPr>
            <w:tcW w:w="668" w:type="pct"/>
            <w:tcBorders>
              <w:top w:val="nil"/>
              <w:left w:val="nil"/>
              <w:bottom w:val="single" w:sz="4" w:space="0" w:color="auto"/>
              <w:right w:val="single" w:sz="4" w:space="0" w:color="auto"/>
            </w:tcBorders>
            <w:hideMark/>
          </w:tcPr>
          <w:p w14:paraId="1991C79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r>
      <w:tr w:rsidR="00EE456A" w:rsidRPr="004408EE" w14:paraId="751DECC9" w14:textId="77777777" w:rsidTr="00AB0CF2">
        <w:trPr>
          <w:trHeight w:val="2304"/>
        </w:trPr>
        <w:tc>
          <w:tcPr>
            <w:tcW w:w="245" w:type="pct"/>
            <w:tcBorders>
              <w:top w:val="nil"/>
              <w:left w:val="single" w:sz="4" w:space="0" w:color="auto"/>
              <w:bottom w:val="single" w:sz="4" w:space="0" w:color="auto"/>
              <w:right w:val="single" w:sz="4" w:space="0" w:color="auto"/>
            </w:tcBorders>
            <w:hideMark/>
          </w:tcPr>
          <w:p w14:paraId="4D913A5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66</w:t>
            </w:r>
          </w:p>
        </w:tc>
        <w:tc>
          <w:tcPr>
            <w:tcW w:w="828" w:type="pct"/>
            <w:tcBorders>
              <w:top w:val="nil"/>
              <w:left w:val="nil"/>
              <w:bottom w:val="single" w:sz="4" w:space="0" w:color="auto"/>
              <w:right w:val="single" w:sz="4" w:space="0" w:color="auto"/>
            </w:tcBorders>
            <w:hideMark/>
          </w:tcPr>
          <w:p w14:paraId="5777DC6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Millan, Kuschel, Bustamante, Carrasco &amp; Catalan, 2026</w:t>
            </w:r>
          </w:p>
        </w:tc>
        <w:tc>
          <w:tcPr>
            <w:tcW w:w="921" w:type="pct"/>
            <w:tcBorders>
              <w:top w:val="nil"/>
              <w:left w:val="nil"/>
              <w:bottom w:val="single" w:sz="4" w:space="0" w:color="auto"/>
              <w:right w:val="single" w:sz="4" w:space="0" w:color="auto"/>
            </w:tcBorders>
            <w:hideMark/>
          </w:tcPr>
          <w:p w14:paraId="2C4FD34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Female leadership in startups: analyzing survival rates and challenges in emerging economies</w:t>
            </w:r>
          </w:p>
        </w:tc>
        <w:tc>
          <w:tcPr>
            <w:tcW w:w="649" w:type="pct"/>
            <w:tcBorders>
              <w:top w:val="nil"/>
              <w:left w:val="nil"/>
              <w:bottom w:val="single" w:sz="4" w:space="0" w:color="auto"/>
              <w:right w:val="single" w:sz="4" w:space="0" w:color="auto"/>
            </w:tcBorders>
            <w:hideMark/>
          </w:tcPr>
          <w:p w14:paraId="0D6945E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Latin America (emerging markets)</w:t>
            </w:r>
          </w:p>
        </w:tc>
        <w:tc>
          <w:tcPr>
            <w:tcW w:w="948" w:type="pct"/>
            <w:tcBorders>
              <w:top w:val="nil"/>
              <w:left w:val="nil"/>
              <w:bottom w:val="single" w:sz="4" w:space="0" w:color="auto"/>
              <w:right w:val="single" w:sz="4" w:space="0" w:color="auto"/>
            </w:tcBorders>
            <w:hideMark/>
          </w:tcPr>
          <w:p w14:paraId="1AAB731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3E6B918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Longitudinal analysis, Cox proportional hazards models</w:t>
            </w:r>
          </w:p>
        </w:tc>
        <w:tc>
          <w:tcPr>
            <w:tcW w:w="668" w:type="pct"/>
            <w:tcBorders>
              <w:top w:val="nil"/>
              <w:left w:val="nil"/>
              <w:bottom w:val="single" w:sz="4" w:space="0" w:color="auto"/>
              <w:right w:val="single" w:sz="4" w:space="0" w:color="auto"/>
            </w:tcBorders>
            <w:hideMark/>
          </w:tcPr>
          <w:p w14:paraId="3FBA9CC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888 startups</w:t>
            </w:r>
          </w:p>
        </w:tc>
      </w:tr>
      <w:tr w:rsidR="00EE456A" w:rsidRPr="004408EE" w14:paraId="58684008" w14:textId="77777777" w:rsidTr="00AB0CF2">
        <w:trPr>
          <w:trHeight w:val="3168"/>
        </w:trPr>
        <w:tc>
          <w:tcPr>
            <w:tcW w:w="245" w:type="pct"/>
            <w:tcBorders>
              <w:top w:val="nil"/>
              <w:left w:val="single" w:sz="4" w:space="0" w:color="auto"/>
              <w:bottom w:val="single" w:sz="4" w:space="0" w:color="auto"/>
              <w:right w:val="single" w:sz="4" w:space="0" w:color="auto"/>
            </w:tcBorders>
            <w:hideMark/>
          </w:tcPr>
          <w:p w14:paraId="1811E17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67</w:t>
            </w:r>
          </w:p>
        </w:tc>
        <w:tc>
          <w:tcPr>
            <w:tcW w:w="828" w:type="pct"/>
            <w:tcBorders>
              <w:top w:val="nil"/>
              <w:left w:val="nil"/>
              <w:bottom w:val="single" w:sz="4" w:space="0" w:color="auto"/>
              <w:right w:val="single" w:sz="4" w:space="0" w:color="auto"/>
            </w:tcBorders>
            <w:hideMark/>
          </w:tcPr>
          <w:p w14:paraId="010280C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Patil, Kulkarni &amp; Deshpande, 2022</w:t>
            </w:r>
          </w:p>
        </w:tc>
        <w:tc>
          <w:tcPr>
            <w:tcW w:w="921" w:type="pct"/>
            <w:tcBorders>
              <w:top w:val="nil"/>
              <w:left w:val="nil"/>
              <w:bottom w:val="single" w:sz="4" w:space="0" w:color="auto"/>
              <w:right w:val="single" w:sz="4" w:space="0" w:color="auto"/>
            </w:tcBorders>
            <w:hideMark/>
          </w:tcPr>
          <w:p w14:paraId="5813D64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Leadership Effectiveness Among Women Entrepreneurs: The Influence of Entrepreneurial Stimulus and Industry Affiliation</w:t>
            </w:r>
          </w:p>
        </w:tc>
        <w:tc>
          <w:tcPr>
            <w:tcW w:w="649" w:type="pct"/>
            <w:tcBorders>
              <w:top w:val="nil"/>
              <w:left w:val="nil"/>
              <w:bottom w:val="single" w:sz="4" w:space="0" w:color="auto"/>
              <w:right w:val="single" w:sz="4" w:space="0" w:color="auto"/>
            </w:tcBorders>
            <w:hideMark/>
          </w:tcPr>
          <w:p w14:paraId="0C10E05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India (Central India)</w:t>
            </w:r>
          </w:p>
        </w:tc>
        <w:tc>
          <w:tcPr>
            <w:tcW w:w="948" w:type="pct"/>
            <w:tcBorders>
              <w:top w:val="nil"/>
              <w:left w:val="nil"/>
              <w:bottom w:val="single" w:sz="4" w:space="0" w:color="auto"/>
              <w:right w:val="single" w:sz="4" w:space="0" w:color="auto"/>
            </w:tcBorders>
            <w:hideMark/>
          </w:tcPr>
          <w:p w14:paraId="7E7AB6B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44C0F0F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questionnaire-based self-assessment of leadership effectiveness</w:t>
            </w:r>
          </w:p>
        </w:tc>
        <w:tc>
          <w:tcPr>
            <w:tcW w:w="668" w:type="pct"/>
            <w:tcBorders>
              <w:top w:val="nil"/>
              <w:left w:val="nil"/>
              <w:bottom w:val="single" w:sz="4" w:space="0" w:color="auto"/>
              <w:right w:val="single" w:sz="4" w:space="0" w:color="auto"/>
            </w:tcBorders>
            <w:hideMark/>
          </w:tcPr>
          <w:p w14:paraId="38E8DCB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120 women entrepreneurs</w:t>
            </w:r>
          </w:p>
        </w:tc>
      </w:tr>
      <w:tr w:rsidR="00EE456A" w:rsidRPr="004408EE" w14:paraId="48F1EA9C" w14:textId="77777777" w:rsidTr="00AB0CF2">
        <w:trPr>
          <w:trHeight w:val="3168"/>
        </w:trPr>
        <w:tc>
          <w:tcPr>
            <w:tcW w:w="245" w:type="pct"/>
            <w:tcBorders>
              <w:top w:val="nil"/>
              <w:left w:val="single" w:sz="4" w:space="0" w:color="auto"/>
              <w:bottom w:val="single" w:sz="4" w:space="0" w:color="auto"/>
              <w:right w:val="single" w:sz="4" w:space="0" w:color="auto"/>
            </w:tcBorders>
            <w:hideMark/>
          </w:tcPr>
          <w:p w14:paraId="326D4DC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lastRenderedPageBreak/>
              <w:t>68</w:t>
            </w:r>
          </w:p>
        </w:tc>
        <w:tc>
          <w:tcPr>
            <w:tcW w:w="828" w:type="pct"/>
            <w:tcBorders>
              <w:top w:val="nil"/>
              <w:left w:val="nil"/>
              <w:bottom w:val="single" w:sz="4" w:space="0" w:color="auto"/>
              <w:right w:val="single" w:sz="4" w:space="0" w:color="auto"/>
            </w:tcBorders>
            <w:hideMark/>
          </w:tcPr>
          <w:p w14:paraId="264E4B4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Barbosa &amp; Real de Oliveira, 2026</w:t>
            </w:r>
          </w:p>
        </w:tc>
        <w:tc>
          <w:tcPr>
            <w:tcW w:w="921" w:type="pct"/>
            <w:tcBorders>
              <w:top w:val="nil"/>
              <w:left w:val="nil"/>
              <w:bottom w:val="single" w:sz="4" w:space="0" w:color="auto"/>
              <w:right w:val="single" w:sz="4" w:space="0" w:color="auto"/>
            </w:tcBorders>
            <w:hideMark/>
          </w:tcPr>
          <w:p w14:paraId="24A99C4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From challenge to impact: women entrepreneurs' leadership development journeys in the global south</w:t>
            </w:r>
          </w:p>
        </w:tc>
        <w:tc>
          <w:tcPr>
            <w:tcW w:w="649" w:type="pct"/>
            <w:tcBorders>
              <w:top w:val="nil"/>
              <w:left w:val="nil"/>
              <w:bottom w:val="single" w:sz="4" w:space="0" w:color="auto"/>
              <w:right w:val="single" w:sz="4" w:space="0" w:color="auto"/>
            </w:tcBorders>
            <w:hideMark/>
          </w:tcPr>
          <w:p w14:paraId="19DE562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Global South (South Asia, Africa, Latin America)</w:t>
            </w:r>
          </w:p>
        </w:tc>
        <w:tc>
          <w:tcPr>
            <w:tcW w:w="948" w:type="pct"/>
            <w:tcBorders>
              <w:top w:val="nil"/>
              <w:left w:val="nil"/>
              <w:bottom w:val="single" w:sz="4" w:space="0" w:color="auto"/>
              <w:right w:val="single" w:sz="4" w:space="0" w:color="auto"/>
            </w:tcBorders>
            <w:hideMark/>
          </w:tcPr>
          <w:p w14:paraId="019C96C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6F51EE8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Qualitative multi-case study, retrospective in-depth interviews and thematic analysis</w:t>
            </w:r>
          </w:p>
        </w:tc>
        <w:tc>
          <w:tcPr>
            <w:tcW w:w="668" w:type="pct"/>
            <w:tcBorders>
              <w:top w:val="nil"/>
              <w:left w:val="nil"/>
              <w:bottom w:val="single" w:sz="4" w:space="0" w:color="auto"/>
              <w:right w:val="single" w:sz="4" w:space="0" w:color="auto"/>
            </w:tcBorders>
            <w:hideMark/>
          </w:tcPr>
          <w:p w14:paraId="3538391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r>
      <w:tr w:rsidR="00EE456A" w:rsidRPr="004408EE" w14:paraId="7B11408A"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03C24DA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69</w:t>
            </w:r>
          </w:p>
        </w:tc>
        <w:tc>
          <w:tcPr>
            <w:tcW w:w="828" w:type="pct"/>
            <w:tcBorders>
              <w:top w:val="nil"/>
              <w:left w:val="nil"/>
              <w:bottom w:val="single" w:sz="4" w:space="0" w:color="auto"/>
              <w:right w:val="single" w:sz="4" w:space="0" w:color="auto"/>
            </w:tcBorders>
            <w:hideMark/>
          </w:tcPr>
          <w:p w14:paraId="502A81A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Huq, Tan &amp; Venugopal, 2019</w:t>
            </w:r>
          </w:p>
        </w:tc>
        <w:tc>
          <w:tcPr>
            <w:tcW w:w="921" w:type="pct"/>
            <w:tcBorders>
              <w:top w:val="nil"/>
              <w:left w:val="nil"/>
              <w:bottom w:val="single" w:sz="4" w:space="0" w:color="auto"/>
              <w:right w:val="single" w:sz="4" w:space="0" w:color="auto"/>
            </w:tcBorders>
            <w:hideMark/>
          </w:tcPr>
          <w:p w14:paraId="09BC7FB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How do women entrepreneurs strategize growth? An investigation using the social feminist theory lens</w:t>
            </w:r>
          </w:p>
        </w:tc>
        <w:tc>
          <w:tcPr>
            <w:tcW w:w="649" w:type="pct"/>
            <w:tcBorders>
              <w:top w:val="nil"/>
              <w:left w:val="nil"/>
              <w:bottom w:val="single" w:sz="4" w:space="0" w:color="auto"/>
              <w:right w:val="single" w:sz="4" w:space="0" w:color="auto"/>
            </w:tcBorders>
            <w:hideMark/>
          </w:tcPr>
          <w:p w14:paraId="1F7B809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c>
          <w:tcPr>
            <w:tcW w:w="948" w:type="pct"/>
            <w:tcBorders>
              <w:top w:val="nil"/>
              <w:left w:val="nil"/>
              <w:bottom w:val="single" w:sz="4" w:space="0" w:color="auto"/>
              <w:right w:val="single" w:sz="4" w:space="0" w:color="auto"/>
            </w:tcBorders>
            <w:hideMark/>
          </w:tcPr>
          <w:p w14:paraId="6001122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242207D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Qualitative study of fast-growth women entrepreneurs</w:t>
            </w:r>
          </w:p>
        </w:tc>
        <w:tc>
          <w:tcPr>
            <w:tcW w:w="668" w:type="pct"/>
            <w:tcBorders>
              <w:top w:val="nil"/>
              <w:left w:val="nil"/>
              <w:bottom w:val="single" w:sz="4" w:space="0" w:color="auto"/>
              <w:right w:val="single" w:sz="4" w:space="0" w:color="auto"/>
            </w:tcBorders>
            <w:hideMark/>
          </w:tcPr>
          <w:p w14:paraId="4894446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r>
      <w:tr w:rsidR="00EE456A" w:rsidRPr="004408EE" w14:paraId="2939D162"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5FE5EA8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70</w:t>
            </w:r>
          </w:p>
        </w:tc>
        <w:tc>
          <w:tcPr>
            <w:tcW w:w="828" w:type="pct"/>
            <w:tcBorders>
              <w:top w:val="nil"/>
              <w:left w:val="nil"/>
              <w:bottom w:val="single" w:sz="4" w:space="0" w:color="auto"/>
              <w:right w:val="single" w:sz="4" w:space="0" w:color="auto"/>
            </w:tcBorders>
            <w:hideMark/>
          </w:tcPr>
          <w:p w14:paraId="1262918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Salman, Shehzadi &amp; Hassan, 2022</w:t>
            </w:r>
          </w:p>
        </w:tc>
        <w:tc>
          <w:tcPr>
            <w:tcW w:w="921" w:type="pct"/>
            <w:tcBorders>
              <w:top w:val="nil"/>
              <w:left w:val="nil"/>
              <w:bottom w:val="single" w:sz="4" w:space="0" w:color="auto"/>
              <w:right w:val="single" w:sz="4" w:space="0" w:color="auto"/>
            </w:tcBorders>
            <w:hideMark/>
          </w:tcPr>
          <w:p w14:paraId="6A7513F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Learning from Growth-Oriented Women Entrepreneurs: A Study of Women Entrepreneurs of Karachi</w:t>
            </w:r>
          </w:p>
        </w:tc>
        <w:tc>
          <w:tcPr>
            <w:tcW w:w="649" w:type="pct"/>
            <w:tcBorders>
              <w:top w:val="nil"/>
              <w:left w:val="nil"/>
              <w:bottom w:val="single" w:sz="4" w:space="0" w:color="auto"/>
              <w:right w:val="single" w:sz="4" w:space="0" w:color="auto"/>
            </w:tcBorders>
            <w:hideMark/>
          </w:tcPr>
          <w:p w14:paraId="288C18F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Pakistan (Karachi)</w:t>
            </w:r>
          </w:p>
        </w:tc>
        <w:tc>
          <w:tcPr>
            <w:tcW w:w="948" w:type="pct"/>
            <w:tcBorders>
              <w:top w:val="nil"/>
              <w:left w:val="nil"/>
              <w:bottom w:val="single" w:sz="4" w:space="0" w:color="auto"/>
              <w:right w:val="single" w:sz="4" w:space="0" w:color="auto"/>
            </w:tcBorders>
            <w:hideMark/>
          </w:tcPr>
          <w:p w14:paraId="21A5951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68556E6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Qualitative phenomenological design with portraiture</w:t>
            </w:r>
          </w:p>
        </w:tc>
        <w:tc>
          <w:tcPr>
            <w:tcW w:w="668" w:type="pct"/>
            <w:tcBorders>
              <w:top w:val="nil"/>
              <w:left w:val="nil"/>
              <w:bottom w:val="single" w:sz="4" w:space="0" w:color="auto"/>
              <w:right w:val="single" w:sz="4" w:space="0" w:color="auto"/>
            </w:tcBorders>
            <w:hideMark/>
          </w:tcPr>
          <w:p w14:paraId="3078E6C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3 growth-oriented women entrepreneurs</w:t>
            </w:r>
          </w:p>
        </w:tc>
      </w:tr>
      <w:tr w:rsidR="00EE456A" w:rsidRPr="004408EE" w14:paraId="45391A71"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2A2270D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71</w:t>
            </w:r>
          </w:p>
        </w:tc>
        <w:tc>
          <w:tcPr>
            <w:tcW w:w="828" w:type="pct"/>
            <w:tcBorders>
              <w:top w:val="nil"/>
              <w:left w:val="nil"/>
              <w:bottom w:val="single" w:sz="4" w:space="0" w:color="auto"/>
              <w:right w:val="single" w:sz="4" w:space="0" w:color="auto"/>
            </w:tcBorders>
            <w:hideMark/>
          </w:tcPr>
          <w:p w14:paraId="064F086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Acevedo-Duque, Alvarez Becerra, De Fortoul, Barriga-Soto, Cuneo Alvarez, Fernandez Mantilla &amp; Valdez-Alvarez, 2025</w:t>
            </w:r>
          </w:p>
        </w:tc>
        <w:tc>
          <w:tcPr>
            <w:tcW w:w="921" w:type="pct"/>
            <w:tcBorders>
              <w:top w:val="nil"/>
              <w:left w:val="nil"/>
              <w:bottom w:val="single" w:sz="4" w:space="0" w:color="auto"/>
              <w:right w:val="single" w:sz="4" w:space="0" w:color="auto"/>
            </w:tcBorders>
            <w:hideMark/>
          </w:tcPr>
          <w:p w14:paraId="2102F2C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Entrepreneurial Female Leadership: A Business Policy Approach to B Corp Management in Latin America</w:t>
            </w:r>
          </w:p>
        </w:tc>
        <w:tc>
          <w:tcPr>
            <w:tcW w:w="649" w:type="pct"/>
            <w:tcBorders>
              <w:top w:val="nil"/>
              <w:left w:val="nil"/>
              <w:bottom w:val="single" w:sz="4" w:space="0" w:color="auto"/>
              <w:right w:val="single" w:sz="4" w:space="0" w:color="auto"/>
            </w:tcBorders>
            <w:hideMark/>
          </w:tcPr>
          <w:p w14:paraId="0929549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Chile and Latin America</w:t>
            </w:r>
          </w:p>
        </w:tc>
        <w:tc>
          <w:tcPr>
            <w:tcW w:w="948" w:type="pct"/>
            <w:tcBorders>
              <w:top w:val="nil"/>
              <w:left w:val="nil"/>
              <w:bottom w:val="single" w:sz="4" w:space="0" w:color="auto"/>
              <w:right w:val="single" w:sz="4" w:space="0" w:color="auto"/>
            </w:tcBorders>
            <w:hideMark/>
          </w:tcPr>
          <w:p w14:paraId="119F5F4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2A16FDA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Qualitative post-positivist hermeneutic analysis using Straussian grounded theory</w:t>
            </w:r>
          </w:p>
        </w:tc>
        <w:tc>
          <w:tcPr>
            <w:tcW w:w="668" w:type="pct"/>
            <w:tcBorders>
              <w:top w:val="nil"/>
              <w:left w:val="nil"/>
              <w:bottom w:val="single" w:sz="4" w:space="0" w:color="auto"/>
              <w:right w:val="single" w:sz="4" w:space="0" w:color="auto"/>
            </w:tcBorders>
            <w:hideMark/>
          </w:tcPr>
          <w:p w14:paraId="4F0D1DB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16 female entrepreneurs</w:t>
            </w:r>
          </w:p>
        </w:tc>
      </w:tr>
      <w:tr w:rsidR="00EE456A" w:rsidRPr="004408EE" w14:paraId="0722BB3E" w14:textId="77777777" w:rsidTr="00AB0CF2">
        <w:trPr>
          <w:trHeight w:val="2258"/>
        </w:trPr>
        <w:tc>
          <w:tcPr>
            <w:tcW w:w="245" w:type="pct"/>
            <w:tcBorders>
              <w:top w:val="nil"/>
              <w:left w:val="single" w:sz="4" w:space="0" w:color="auto"/>
              <w:bottom w:val="single" w:sz="4" w:space="0" w:color="auto"/>
              <w:right w:val="single" w:sz="4" w:space="0" w:color="auto"/>
            </w:tcBorders>
            <w:hideMark/>
          </w:tcPr>
          <w:p w14:paraId="3AB846A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lastRenderedPageBreak/>
              <w:t>72</w:t>
            </w:r>
          </w:p>
        </w:tc>
        <w:tc>
          <w:tcPr>
            <w:tcW w:w="828" w:type="pct"/>
            <w:tcBorders>
              <w:top w:val="nil"/>
              <w:left w:val="nil"/>
              <w:bottom w:val="single" w:sz="4" w:space="0" w:color="auto"/>
              <w:right w:val="single" w:sz="4" w:space="0" w:color="auto"/>
            </w:tcBorders>
            <w:hideMark/>
          </w:tcPr>
          <w:p w14:paraId="4A7B5A3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Cardella, Hernandez-Sanchez &amp; Sanchez-Garcia, 2020</w:t>
            </w:r>
          </w:p>
        </w:tc>
        <w:tc>
          <w:tcPr>
            <w:tcW w:w="921" w:type="pct"/>
            <w:tcBorders>
              <w:top w:val="nil"/>
              <w:left w:val="nil"/>
              <w:bottom w:val="single" w:sz="4" w:space="0" w:color="auto"/>
              <w:right w:val="single" w:sz="4" w:space="0" w:color="auto"/>
            </w:tcBorders>
            <w:hideMark/>
          </w:tcPr>
          <w:p w14:paraId="79400EB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 Entrepreneurship: A Systematic Review to Outline the Boundaries of Scientific Literature</w:t>
            </w:r>
          </w:p>
        </w:tc>
        <w:tc>
          <w:tcPr>
            <w:tcW w:w="649" w:type="pct"/>
            <w:tcBorders>
              <w:top w:val="nil"/>
              <w:left w:val="nil"/>
              <w:bottom w:val="single" w:sz="4" w:space="0" w:color="auto"/>
              <w:right w:val="single" w:sz="4" w:space="0" w:color="auto"/>
            </w:tcBorders>
            <w:hideMark/>
          </w:tcPr>
          <w:p w14:paraId="2981B1E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 (global bibliometric review)</w:t>
            </w:r>
          </w:p>
        </w:tc>
        <w:tc>
          <w:tcPr>
            <w:tcW w:w="948" w:type="pct"/>
            <w:tcBorders>
              <w:top w:val="nil"/>
              <w:left w:val="nil"/>
              <w:bottom w:val="single" w:sz="4" w:space="0" w:color="auto"/>
              <w:right w:val="single" w:sz="4" w:space="0" w:color="auto"/>
            </w:tcBorders>
            <w:hideMark/>
          </w:tcPr>
          <w:p w14:paraId="6F9233D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Success outcomes</w:t>
            </w:r>
          </w:p>
        </w:tc>
        <w:tc>
          <w:tcPr>
            <w:tcW w:w="741" w:type="pct"/>
            <w:tcBorders>
              <w:top w:val="nil"/>
              <w:left w:val="nil"/>
              <w:bottom w:val="single" w:sz="4" w:space="0" w:color="auto"/>
              <w:right w:val="single" w:sz="4" w:space="0" w:color="auto"/>
            </w:tcBorders>
            <w:hideMark/>
          </w:tcPr>
          <w:p w14:paraId="56DBD24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Systematic literature review / bibliometric analysis</w:t>
            </w:r>
          </w:p>
        </w:tc>
        <w:tc>
          <w:tcPr>
            <w:tcW w:w="668" w:type="pct"/>
            <w:tcBorders>
              <w:top w:val="nil"/>
              <w:left w:val="nil"/>
              <w:bottom w:val="single" w:sz="4" w:space="0" w:color="auto"/>
              <w:right w:val="single" w:sz="4" w:space="0" w:color="auto"/>
            </w:tcBorders>
            <w:hideMark/>
          </w:tcPr>
          <w:p w14:paraId="4A1E4AA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2,848 articles analyzed (1950-2019, Scopus)</w:t>
            </w:r>
          </w:p>
        </w:tc>
      </w:tr>
      <w:tr w:rsidR="00EE456A" w:rsidRPr="004408EE" w14:paraId="67A48D29" w14:textId="77777777" w:rsidTr="00AB0CF2">
        <w:trPr>
          <w:trHeight w:val="2592"/>
        </w:trPr>
        <w:tc>
          <w:tcPr>
            <w:tcW w:w="245" w:type="pct"/>
            <w:tcBorders>
              <w:top w:val="nil"/>
              <w:left w:val="single" w:sz="4" w:space="0" w:color="auto"/>
              <w:bottom w:val="single" w:sz="4" w:space="0" w:color="auto"/>
              <w:right w:val="single" w:sz="4" w:space="0" w:color="auto"/>
            </w:tcBorders>
            <w:hideMark/>
          </w:tcPr>
          <w:p w14:paraId="5A75F37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73</w:t>
            </w:r>
          </w:p>
        </w:tc>
        <w:tc>
          <w:tcPr>
            <w:tcW w:w="828" w:type="pct"/>
            <w:tcBorders>
              <w:top w:val="nil"/>
              <w:left w:val="nil"/>
              <w:bottom w:val="single" w:sz="4" w:space="0" w:color="auto"/>
              <w:right w:val="single" w:sz="4" w:space="0" w:color="auto"/>
            </w:tcBorders>
            <w:hideMark/>
          </w:tcPr>
          <w:p w14:paraId="7A091F8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Cabrera &amp; Mauricio, 2017</w:t>
            </w:r>
          </w:p>
        </w:tc>
        <w:tc>
          <w:tcPr>
            <w:tcW w:w="921" w:type="pct"/>
            <w:tcBorders>
              <w:top w:val="nil"/>
              <w:left w:val="nil"/>
              <w:bottom w:val="single" w:sz="4" w:space="0" w:color="auto"/>
              <w:right w:val="single" w:sz="4" w:space="0" w:color="auto"/>
            </w:tcBorders>
            <w:hideMark/>
          </w:tcPr>
          <w:p w14:paraId="4B0C347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Factors affecting the success of women's entrepreneurship: a review of literature</w:t>
            </w:r>
          </w:p>
        </w:tc>
        <w:tc>
          <w:tcPr>
            <w:tcW w:w="649" w:type="pct"/>
            <w:tcBorders>
              <w:top w:val="nil"/>
              <w:left w:val="nil"/>
              <w:bottom w:val="single" w:sz="4" w:space="0" w:color="auto"/>
              <w:right w:val="single" w:sz="4" w:space="0" w:color="auto"/>
            </w:tcBorders>
            <w:hideMark/>
          </w:tcPr>
          <w:p w14:paraId="2E45CE1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c>
          <w:tcPr>
            <w:tcW w:w="948" w:type="pct"/>
            <w:tcBorders>
              <w:top w:val="nil"/>
              <w:left w:val="nil"/>
              <w:bottom w:val="single" w:sz="4" w:space="0" w:color="auto"/>
              <w:right w:val="single" w:sz="4" w:space="0" w:color="auto"/>
            </w:tcBorders>
            <w:hideMark/>
          </w:tcPr>
          <w:p w14:paraId="4701054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Success outcomes</w:t>
            </w:r>
          </w:p>
        </w:tc>
        <w:tc>
          <w:tcPr>
            <w:tcW w:w="741" w:type="pct"/>
            <w:tcBorders>
              <w:top w:val="nil"/>
              <w:left w:val="nil"/>
              <w:bottom w:val="single" w:sz="4" w:space="0" w:color="auto"/>
              <w:right w:val="single" w:sz="4" w:space="0" w:color="auto"/>
            </w:tcBorders>
            <w:hideMark/>
          </w:tcPr>
          <w:p w14:paraId="0D3541D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Structured literature review (2010-2015 literature)</w:t>
            </w:r>
          </w:p>
        </w:tc>
        <w:tc>
          <w:tcPr>
            <w:tcW w:w="668" w:type="pct"/>
            <w:tcBorders>
              <w:top w:val="nil"/>
              <w:left w:val="nil"/>
              <w:bottom w:val="single" w:sz="4" w:space="0" w:color="auto"/>
              <w:right w:val="single" w:sz="4" w:space="0" w:color="auto"/>
            </w:tcBorders>
            <w:hideMark/>
          </w:tcPr>
          <w:p w14:paraId="4F2C0AB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r>
      <w:tr w:rsidR="00EE456A" w:rsidRPr="004408EE" w14:paraId="78FDE337" w14:textId="77777777" w:rsidTr="00AB0CF2">
        <w:trPr>
          <w:trHeight w:val="1547"/>
        </w:trPr>
        <w:tc>
          <w:tcPr>
            <w:tcW w:w="245" w:type="pct"/>
            <w:tcBorders>
              <w:top w:val="nil"/>
              <w:left w:val="single" w:sz="4" w:space="0" w:color="auto"/>
              <w:bottom w:val="single" w:sz="4" w:space="0" w:color="auto"/>
              <w:right w:val="single" w:sz="4" w:space="0" w:color="auto"/>
            </w:tcBorders>
            <w:hideMark/>
          </w:tcPr>
          <w:p w14:paraId="2EC846F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74</w:t>
            </w:r>
          </w:p>
        </w:tc>
        <w:tc>
          <w:tcPr>
            <w:tcW w:w="828" w:type="pct"/>
            <w:tcBorders>
              <w:top w:val="nil"/>
              <w:left w:val="nil"/>
              <w:bottom w:val="single" w:sz="4" w:space="0" w:color="auto"/>
              <w:right w:val="single" w:sz="4" w:space="0" w:color="auto"/>
            </w:tcBorders>
            <w:hideMark/>
          </w:tcPr>
          <w:p w14:paraId="54567EB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Aparisi-Torrijo &amp; Ribes-Giner, 2022</w:t>
            </w:r>
          </w:p>
        </w:tc>
        <w:tc>
          <w:tcPr>
            <w:tcW w:w="921" w:type="pct"/>
            <w:tcBorders>
              <w:top w:val="nil"/>
              <w:left w:val="nil"/>
              <w:bottom w:val="single" w:sz="4" w:space="0" w:color="auto"/>
              <w:right w:val="single" w:sz="4" w:space="0" w:color="auto"/>
            </w:tcBorders>
            <w:hideMark/>
          </w:tcPr>
          <w:p w14:paraId="1548134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Female entrepreneurial leadership factors</w:t>
            </w:r>
          </w:p>
        </w:tc>
        <w:tc>
          <w:tcPr>
            <w:tcW w:w="649" w:type="pct"/>
            <w:tcBorders>
              <w:top w:val="nil"/>
              <w:left w:val="nil"/>
              <w:bottom w:val="single" w:sz="4" w:space="0" w:color="auto"/>
              <w:right w:val="single" w:sz="4" w:space="0" w:color="auto"/>
            </w:tcBorders>
            <w:hideMark/>
          </w:tcPr>
          <w:p w14:paraId="0918CB7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 (global bibliometric review)</w:t>
            </w:r>
          </w:p>
        </w:tc>
        <w:tc>
          <w:tcPr>
            <w:tcW w:w="948" w:type="pct"/>
            <w:tcBorders>
              <w:top w:val="nil"/>
              <w:left w:val="nil"/>
              <w:bottom w:val="single" w:sz="4" w:space="0" w:color="auto"/>
              <w:right w:val="single" w:sz="4" w:space="0" w:color="auto"/>
            </w:tcBorders>
            <w:hideMark/>
          </w:tcPr>
          <w:p w14:paraId="17413B1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w:t>
            </w:r>
          </w:p>
        </w:tc>
        <w:tc>
          <w:tcPr>
            <w:tcW w:w="741" w:type="pct"/>
            <w:tcBorders>
              <w:top w:val="nil"/>
              <w:left w:val="nil"/>
              <w:bottom w:val="single" w:sz="4" w:space="0" w:color="auto"/>
              <w:right w:val="single" w:sz="4" w:space="0" w:color="auto"/>
            </w:tcBorders>
            <w:hideMark/>
          </w:tcPr>
          <w:p w14:paraId="3C84AC0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Bibliometric analysis of the Web of Science database (2000-2020)</w:t>
            </w:r>
          </w:p>
        </w:tc>
        <w:tc>
          <w:tcPr>
            <w:tcW w:w="668" w:type="pct"/>
            <w:tcBorders>
              <w:top w:val="nil"/>
              <w:left w:val="nil"/>
              <w:bottom w:val="single" w:sz="4" w:space="0" w:color="auto"/>
              <w:right w:val="single" w:sz="4" w:space="0" w:color="auto"/>
            </w:tcBorders>
            <w:hideMark/>
          </w:tcPr>
          <w:p w14:paraId="48C998F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r>
      <w:tr w:rsidR="00EE456A" w:rsidRPr="004408EE" w14:paraId="1819CD91" w14:textId="77777777" w:rsidTr="00AB0CF2">
        <w:trPr>
          <w:trHeight w:val="2592"/>
        </w:trPr>
        <w:tc>
          <w:tcPr>
            <w:tcW w:w="245" w:type="pct"/>
            <w:tcBorders>
              <w:top w:val="nil"/>
              <w:left w:val="single" w:sz="4" w:space="0" w:color="auto"/>
              <w:bottom w:val="single" w:sz="4" w:space="0" w:color="auto"/>
              <w:right w:val="single" w:sz="4" w:space="0" w:color="auto"/>
            </w:tcBorders>
            <w:hideMark/>
          </w:tcPr>
          <w:p w14:paraId="3F02AA9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75</w:t>
            </w:r>
          </w:p>
        </w:tc>
        <w:tc>
          <w:tcPr>
            <w:tcW w:w="828" w:type="pct"/>
            <w:tcBorders>
              <w:top w:val="nil"/>
              <w:left w:val="nil"/>
              <w:bottom w:val="single" w:sz="4" w:space="0" w:color="auto"/>
              <w:right w:val="single" w:sz="4" w:space="0" w:color="auto"/>
            </w:tcBorders>
            <w:hideMark/>
          </w:tcPr>
          <w:p w14:paraId="6458502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Silva Correa, da Silva Brito, de Lima &amp; Queiroz, 2021</w:t>
            </w:r>
          </w:p>
        </w:tc>
        <w:tc>
          <w:tcPr>
            <w:tcW w:w="921" w:type="pct"/>
            <w:tcBorders>
              <w:top w:val="nil"/>
              <w:left w:val="nil"/>
              <w:bottom w:val="single" w:sz="4" w:space="0" w:color="auto"/>
              <w:right w:val="single" w:sz="4" w:space="0" w:color="auto"/>
            </w:tcBorders>
            <w:hideMark/>
          </w:tcPr>
          <w:p w14:paraId="2B06EEF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Female entrepreneurship in emerging and developing countries: a systematic literature review</w:t>
            </w:r>
          </w:p>
        </w:tc>
        <w:tc>
          <w:tcPr>
            <w:tcW w:w="649" w:type="pct"/>
            <w:tcBorders>
              <w:top w:val="nil"/>
              <w:left w:val="nil"/>
              <w:bottom w:val="single" w:sz="4" w:space="0" w:color="auto"/>
              <w:right w:val="single" w:sz="4" w:space="0" w:color="auto"/>
            </w:tcBorders>
            <w:hideMark/>
          </w:tcPr>
          <w:p w14:paraId="440924B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Emerging and developing countries</w:t>
            </w:r>
          </w:p>
        </w:tc>
        <w:tc>
          <w:tcPr>
            <w:tcW w:w="948" w:type="pct"/>
            <w:tcBorders>
              <w:top w:val="nil"/>
              <w:left w:val="nil"/>
              <w:bottom w:val="single" w:sz="4" w:space="0" w:color="auto"/>
              <w:right w:val="single" w:sz="4" w:space="0" w:color="auto"/>
            </w:tcBorders>
            <w:hideMark/>
          </w:tcPr>
          <w:p w14:paraId="2DD2247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Success outcomes</w:t>
            </w:r>
          </w:p>
        </w:tc>
        <w:tc>
          <w:tcPr>
            <w:tcW w:w="741" w:type="pct"/>
            <w:tcBorders>
              <w:top w:val="nil"/>
              <w:left w:val="nil"/>
              <w:bottom w:val="single" w:sz="4" w:space="0" w:color="auto"/>
              <w:right w:val="single" w:sz="4" w:space="0" w:color="auto"/>
            </w:tcBorders>
            <w:hideMark/>
          </w:tcPr>
          <w:p w14:paraId="71CD0A7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Systematic literature review (Scopus and Web of Science, 2010-2020)</w:t>
            </w:r>
          </w:p>
        </w:tc>
        <w:tc>
          <w:tcPr>
            <w:tcW w:w="668" w:type="pct"/>
            <w:tcBorders>
              <w:top w:val="nil"/>
              <w:left w:val="nil"/>
              <w:bottom w:val="single" w:sz="4" w:space="0" w:color="auto"/>
              <w:right w:val="single" w:sz="4" w:space="0" w:color="auto"/>
            </w:tcBorders>
            <w:hideMark/>
          </w:tcPr>
          <w:p w14:paraId="621699D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77 papers selected from 465</w:t>
            </w:r>
          </w:p>
        </w:tc>
      </w:tr>
      <w:tr w:rsidR="00EE456A" w:rsidRPr="004408EE" w14:paraId="6D637FAE" w14:textId="77777777" w:rsidTr="00AB0CF2">
        <w:trPr>
          <w:trHeight w:val="3168"/>
        </w:trPr>
        <w:tc>
          <w:tcPr>
            <w:tcW w:w="245" w:type="pct"/>
            <w:tcBorders>
              <w:top w:val="nil"/>
              <w:left w:val="single" w:sz="4" w:space="0" w:color="auto"/>
              <w:bottom w:val="single" w:sz="4" w:space="0" w:color="auto"/>
              <w:right w:val="single" w:sz="4" w:space="0" w:color="auto"/>
            </w:tcBorders>
            <w:hideMark/>
          </w:tcPr>
          <w:p w14:paraId="30EFE71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76</w:t>
            </w:r>
          </w:p>
        </w:tc>
        <w:tc>
          <w:tcPr>
            <w:tcW w:w="828" w:type="pct"/>
            <w:tcBorders>
              <w:top w:val="nil"/>
              <w:left w:val="nil"/>
              <w:bottom w:val="single" w:sz="4" w:space="0" w:color="auto"/>
              <w:right w:val="single" w:sz="4" w:space="0" w:color="auto"/>
            </w:tcBorders>
            <w:hideMark/>
          </w:tcPr>
          <w:p w14:paraId="7E80B4F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Srivastava &amp; Pandita, 2025</w:t>
            </w:r>
          </w:p>
        </w:tc>
        <w:tc>
          <w:tcPr>
            <w:tcW w:w="921" w:type="pct"/>
            <w:tcBorders>
              <w:top w:val="nil"/>
              <w:left w:val="nil"/>
              <w:bottom w:val="single" w:sz="4" w:space="0" w:color="auto"/>
              <w:right w:val="single" w:sz="4" w:space="0" w:color="auto"/>
            </w:tcBorders>
            <w:hideMark/>
          </w:tcPr>
          <w:p w14:paraId="2AAB6B9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Unveiling the untapped potential: a comprehensive review of performance in women-owned firms</w:t>
            </w:r>
          </w:p>
        </w:tc>
        <w:tc>
          <w:tcPr>
            <w:tcW w:w="649" w:type="pct"/>
            <w:tcBorders>
              <w:top w:val="nil"/>
              <w:left w:val="nil"/>
              <w:bottom w:val="single" w:sz="4" w:space="0" w:color="auto"/>
              <w:right w:val="single" w:sz="4" w:space="0" w:color="auto"/>
            </w:tcBorders>
            <w:hideMark/>
          </w:tcPr>
          <w:p w14:paraId="0D4BE72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c>
          <w:tcPr>
            <w:tcW w:w="948" w:type="pct"/>
            <w:tcBorders>
              <w:top w:val="nil"/>
              <w:left w:val="nil"/>
              <w:bottom w:val="single" w:sz="4" w:space="0" w:color="auto"/>
              <w:right w:val="single" w:sz="4" w:space="0" w:color="auto"/>
            </w:tcBorders>
            <w:hideMark/>
          </w:tcPr>
          <w:p w14:paraId="33EFDF2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1451553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Systematic literature review of ABDC A*/A/B and Scopus Q1 journals</w:t>
            </w:r>
          </w:p>
        </w:tc>
        <w:tc>
          <w:tcPr>
            <w:tcW w:w="668" w:type="pct"/>
            <w:tcBorders>
              <w:top w:val="nil"/>
              <w:left w:val="nil"/>
              <w:bottom w:val="single" w:sz="4" w:space="0" w:color="auto"/>
              <w:right w:val="single" w:sz="4" w:space="0" w:color="auto"/>
            </w:tcBorders>
            <w:hideMark/>
          </w:tcPr>
          <w:p w14:paraId="0F3E8AE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r>
      <w:tr w:rsidR="00EE456A" w:rsidRPr="004408EE" w14:paraId="0DBD4640" w14:textId="77777777" w:rsidTr="00AB0CF2">
        <w:trPr>
          <w:trHeight w:val="2304"/>
        </w:trPr>
        <w:tc>
          <w:tcPr>
            <w:tcW w:w="245" w:type="pct"/>
            <w:tcBorders>
              <w:top w:val="nil"/>
              <w:left w:val="single" w:sz="4" w:space="0" w:color="auto"/>
              <w:bottom w:val="single" w:sz="4" w:space="0" w:color="auto"/>
              <w:right w:val="single" w:sz="4" w:space="0" w:color="auto"/>
            </w:tcBorders>
            <w:hideMark/>
          </w:tcPr>
          <w:p w14:paraId="1D26262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lastRenderedPageBreak/>
              <w:t>77</w:t>
            </w:r>
          </w:p>
        </w:tc>
        <w:tc>
          <w:tcPr>
            <w:tcW w:w="828" w:type="pct"/>
            <w:tcBorders>
              <w:top w:val="nil"/>
              <w:left w:val="nil"/>
              <w:bottom w:val="single" w:sz="4" w:space="0" w:color="auto"/>
              <w:right w:val="single" w:sz="4" w:space="0" w:color="auto"/>
            </w:tcBorders>
            <w:hideMark/>
          </w:tcPr>
          <w:p w14:paraId="5B928E6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Noor, Md Isa &amp; Shafiq, 2022</w:t>
            </w:r>
          </w:p>
        </w:tc>
        <w:tc>
          <w:tcPr>
            <w:tcW w:w="921" w:type="pct"/>
            <w:tcBorders>
              <w:top w:val="nil"/>
              <w:left w:val="nil"/>
              <w:bottom w:val="single" w:sz="4" w:space="0" w:color="auto"/>
              <w:right w:val="single" w:sz="4" w:space="0" w:color="auto"/>
            </w:tcBorders>
            <w:hideMark/>
          </w:tcPr>
          <w:p w14:paraId="206D859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Women's Entrepreneurial Success Models: A Review of the Literature</w:t>
            </w:r>
          </w:p>
        </w:tc>
        <w:tc>
          <w:tcPr>
            <w:tcW w:w="649" w:type="pct"/>
            <w:tcBorders>
              <w:top w:val="nil"/>
              <w:left w:val="nil"/>
              <w:bottom w:val="single" w:sz="4" w:space="0" w:color="auto"/>
              <w:right w:val="single" w:sz="4" w:space="0" w:color="auto"/>
            </w:tcBorders>
            <w:hideMark/>
          </w:tcPr>
          <w:p w14:paraId="24A9F37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Developing Asian countries</w:t>
            </w:r>
          </w:p>
        </w:tc>
        <w:tc>
          <w:tcPr>
            <w:tcW w:w="948" w:type="pct"/>
            <w:tcBorders>
              <w:top w:val="nil"/>
              <w:left w:val="nil"/>
              <w:bottom w:val="single" w:sz="4" w:space="0" w:color="auto"/>
              <w:right w:val="single" w:sz="4" w:space="0" w:color="auto"/>
            </w:tcBorders>
            <w:hideMark/>
          </w:tcPr>
          <w:p w14:paraId="26ED729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Success outcomes</w:t>
            </w:r>
          </w:p>
        </w:tc>
        <w:tc>
          <w:tcPr>
            <w:tcW w:w="741" w:type="pct"/>
            <w:tcBorders>
              <w:top w:val="nil"/>
              <w:left w:val="nil"/>
              <w:bottom w:val="single" w:sz="4" w:space="0" w:color="auto"/>
              <w:right w:val="single" w:sz="4" w:space="0" w:color="auto"/>
            </w:tcBorders>
            <w:hideMark/>
          </w:tcPr>
          <w:p w14:paraId="7E51252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Review of literature with citation and comparative analysis of success models</w:t>
            </w:r>
          </w:p>
        </w:tc>
        <w:tc>
          <w:tcPr>
            <w:tcW w:w="668" w:type="pct"/>
            <w:tcBorders>
              <w:top w:val="nil"/>
              <w:left w:val="nil"/>
              <w:bottom w:val="single" w:sz="4" w:space="0" w:color="auto"/>
              <w:right w:val="single" w:sz="4" w:space="0" w:color="auto"/>
            </w:tcBorders>
            <w:hideMark/>
          </w:tcPr>
          <w:p w14:paraId="0A0C1CE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8 women's entrepreneurial success models analyzed</w:t>
            </w:r>
          </w:p>
        </w:tc>
      </w:tr>
      <w:tr w:rsidR="00EE456A" w:rsidRPr="004408EE" w14:paraId="30905BFE"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313CBC8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78</w:t>
            </w:r>
          </w:p>
        </w:tc>
        <w:tc>
          <w:tcPr>
            <w:tcW w:w="828" w:type="pct"/>
            <w:tcBorders>
              <w:top w:val="nil"/>
              <w:left w:val="nil"/>
              <w:bottom w:val="single" w:sz="4" w:space="0" w:color="auto"/>
              <w:right w:val="single" w:sz="4" w:space="0" w:color="auto"/>
            </w:tcBorders>
            <w:hideMark/>
          </w:tcPr>
          <w:p w14:paraId="021A22A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Makhanya, 2026</w:t>
            </w:r>
          </w:p>
        </w:tc>
        <w:tc>
          <w:tcPr>
            <w:tcW w:w="921" w:type="pct"/>
            <w:tcBorders>
              <w:top w:val="nil"/>
              <w:left w:val="nil"/>
              <w:bottom w:val="single" w:sz="4" w:space="0" w:color="auto"/>
              <w:right w:val="single" w:sz="4" w:space="0" w:color="auto"/>
            </w:tcBorders>
            <w:hideMark/>
          </w:tcPr>
          <w:p w14:paraId="3FB0015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The effects of matriarchal leadership styles on the success and performance of female-led South African entrepreneurial ventures: A systematic literature review</w:t>
            </w:r>
          </w:p>
        </w:tc>
        <w:tc>
          <w:tcPr>
            <w:tcW w:w="649" w:type="pct"/>
            <w:tcBorders>
              <w:top w:val="nil"/>
              <w:left w:val="nil"/>
              <w:bottom w:val="single" w:sz="4" w:space="0" w:color="auto"/>
              <w:right w:val="single" w:sz="4" w:space="0" w:color="auto"/>
            </w:tcBorders>
            <w:hideMark/>
          </w:tcPr>
          <w:p w14:paraId="5E30219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South Africa</w:t>
            </w:r>
          </w:p>
        </w:tc>
        <w:tc>
          <w:tcPr>
            <w:tcW w:w="948" w:type="pct"/>
            <w:tcBorders>
              <w:top w:val="nil"/>
              <w:left w:val="nil"/>
              <w:bottom w:val="single" w:sz="4" w:space="0" w:color="auto"/>
              <w:right w:val="single" w:sz="4" w:space="0" w:color="auto"/>
            </w:tcBorders>
            <w:hideMark/>
          </w:tcPr>
          <w:p w14:paraId="7784F35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42795DB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Systematic literature review</w:t>
            </w:r>
          </w:p>
        </w:tc>
        <w:tc>
          <w:tcPr>
            <w:tcW w:w="668" w:type="pct"/>
            <w:tcBorders>
              <w:top w:val="nil"/>
              <w:left w:val="nil"/>
              <w:bottom w:val="single" w:sz="4" w:space="0" w:color="auto"/>
              <w:right w:val="single" w:sz="4" w:space="0" w:color="auto"/>
            </w:tcBorders>
            <w:hideMark/>
          </w:tcPr>
          <w:p w14:paraId="450D76B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r>
      <w:tr w:rsidR="00EE456A" w:rsidRPr="004408EE" w14:paraId="5B77BFDB" w14:textId="77777777" w:rsidTr="00AB0CF2">
        <w:trPr>
          <w:trHeight w:val="2016"/>
        </w:trPr>
        <w:tc>
          <w:tcPr>
            <w:tcW w:w="245" w:type="pct"/>
            <w:tcBorders>
              <w:top w:val="nil"/>
              <w:left w:val="single" w:sz="4" w:space="0" w:color="auto"/>
              <w:bottom w:val="single" w:sz="4" w:space="0" w:color="auto"/>
              <w:right w:val="single" w:sz="4" w:space="0" w:color="auto"/>
            </w:tcBorders>
            <w:hideMark/>
          </w:tcPr>
          <w:p w14:paraId="2D25EF6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79</w:t>
            </w:r>
          </w:p>
        </w:tc>
        <w:tc>
          <w:tcPr>
            <w:tcW w:w="828" w:type="pct"/>
            <w:tcBorders>
              <w:top w:val="nil"/>
              <w:left w:val="nil"/>
              <w:bottom w:val="single" w:sz="4" w:space="0" w:color="auto"/>
              <w:right w:val="single" w:sz="4" w:space="0" w:color="auto"/>
            </w:tcBorders>
            <w:hideMark/>
          </w:tcPr>
          <w:p w14:paraId="235CF00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Asandimitra &amp; Kautsar, 2017</w:t>
            </w:r>
          </w:p>
        </w:tc>
        <w:tc>
          <w:tcPr>
            <w:tcW w:w="921" w:type="pct"/>
            <w:tcBorders>
              <w:top w:val="nil"/>
              <w:left w:val="nil"/>
              <w:bottom w:val="single" w:sz="4" w:space="0" w:color="auto"/>
              <w:right w:val="single" w:sz="4" w:space="0" w:color="auto"/>
            </w:tcBorders>
            <w:hideMark/>
          </w:tcPr>
          <w:p w14:paraId="3F70C7D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Financial Self-Efficacy on Women Entrepreneurs Success</w:t>
            </w:r>
          </w:p>
        </w:tc>
        <w:tc>
          <w:tcPr>
            <w:tcW w:w="649" w:type="pct"/>
            <w:tcBorders>
              <w:top w:val="nil"/>
              <w:left w:val="nil"/>
              <w:bottom w:val="single" w:sz="4" w:space="0" w:color="auto"/>
              <w:right w:val="single" w:sz="4" w:space="0" w:color="auto"/>
            </w:tcBorders>
            <w:hideMark/>
          </w:tcPr>
          <w:p w14:paraId="64B006C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Indonesia (East Java)</w:t>
            </w:r>
          </w:p>
        </w:tc>
        <w:tc>
          <w:tcPr>
            <w:tcW w:w="948" w:type="pct"/>
            <w:tcBorders>
              <w:top w:val="nil"/>
              <w:left w:val="nil"/>
              <w:bottom w:val="single" w:sz="4" w:space="0" w:color="auto"/>
              <w:right w:val="single" w:sz="4" w:space="0" w:color="auto"/>
            </w:tcBorders>
            <w:hideMark/>
          </w:tcPr>
          <w:p w14:paraId="5001FC6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773CE70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explanatory survey (random sampling)</w:t>
            </w:r>
          </w:p>
        </w:tc>
        <w:tc>
          <w:tcPr>
            <w:tcW w:w="668" w:type="pct"/>
            <w:tcBorders>
              <w:top w:val="nil"/>
              <w:left w:val="nil"/>
              <w:bottom w:val="single" w:sz="4" w:space="0" w:color="auto"/>
              <w:right w:val="single" w:sz="4" w:space="0" w:color="auto"/>
            </w:tcBorders>
            <w:hideMark/>
          </w:tcPr>
          <w:p w14:paraId="767757F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r>
      <w:tr w:rsidR="00EE456A" w:rsidRPr="004408EE" w14:paraId="04CB3975" w14:textId="77777777" w:rsidTr="00AB0CF2">
        <w:trPr>
          <w:trHeight w:val="2592"/>
        </w:trPr>
        <w:tc>
          <w:tcPr>
            <w:tcW w:w="245" w:type="pct"/>
            <w:tcBorders>
              <w:top w:val="nil"/>
              <w:left w:val="single" w:sz="4" w:space="0" w:color="auto"/>
              <w:bottom w:val="single" w:sz="4" w:space="0" w:color="auto"/>
              <w:right w:val="single" w:sz="4" w:space="0" w:color="auto"/>
            </w:tcBorders>
            <w:hideMark/>
          </w:tcPr>
          <w:p w14:paraId="1C0815E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80</w:t>
            </w:r>
          </w:p>
        </w:tc>
        <w:tc>
          <w:tcPr>
            <w:tcW w:w="828" w:type="pct"/>
            <w:tcBorders>
              <w:top w:val="nil"/>
              <w:left w:val="nil"/>
              <w:bottom w:val="single" w:sz="4" w:space="0" w:color="auto"/>
              <w:right w:val="single" w:sz="4" w:space="0" w:color="auto"/>
            </w:tcBorders>
            <w:hideMark/>
          </w:tcPr>
          <w:p w14:paraId="7D3CA3C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Kazumi &amp; Kawai, 2017</w:t>
            </w:r>
          </w:p>
        </w:tc>
        <w:tc>
          <w:tcPr>
            <w:tcW w:w="921" w:type="pct"/>
            <w:tcBorders>
              <w:top w:val="nil"/>
              <w:left w:val="nil"/>
              <w:bottom w:val="single" w:sz="4" w:space="0" w:color="auto"/>
              <w:right w:val="single" w:sz="4" w:space="0" w:color="auto"/>
            </w:tcBorders>
            <w:hideMark/>
          </w:tcPr>
          <w:p w14:paraId="1A64860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Institutional support and women's entrepreneurial self-efficacy</w:t>
            </w:r>
          </w:p>
        </w:tc>
        <w:tc>
          <w:tcPr>
            <w:tcW w:w="649" w:type="pct"/>
            <w:tcBorders>
              <w:top w:val="nil"/>
              <w:left w:val="nil"/>
              <w:bottom w:val="single" w:sz="4" w:space="0" w:color="auto"/>
              <w:right w:val="single" w:sz="4" w:space="0" w:color="auto"/>
            </w:tcBorders>
            <w:hideMark/>
          </w:tcPr>
          <w:p w14:paraId="1D7687F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Japan</w:t>
            </w:r>
          </w:p>
        </w:tc>
        <w:tc>
          <w:tcPr>
            <w:tcW w:w="948" w:type="pct"/>
            <w:tcBorders>
              <w:top w:val="nil"/>
              <w:left w:val="nil"/>
              <w:bottom w:val="single" w:sz="4" w:space="0" w:color="auto"/>
              <w:right w:val="single" w:sz="4" w:space="0" w:color="auto"/>
            </w:tcBorders>
            <w:hideMark/>
          </w:tcPr>
          <w:p w14:paraId="674A1AB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20F0BDF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survey with structural equation modeling</w:t>
            </w:r>
          </w:p>
        </w:tc>
        <w:tc>
          <w:tcPr>
            <w:tcW w:w="668" w:type="pct"/>
            <w:tcBorders>
              <w:top w:val="nil"/>
              <w:left w:val="nil"/>
              <w:bottom w:val="single" w:sz="4" w:space="0" w:color="auto"/>
              <w:right w:val="single" w:sz="4" w:space="0" w:color="auto"/>
            </w:tcBorders>
            <w:hideMark/>
          </w:tcPr>
          <w:p w14:paraId="4EB4AFD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202 female entrepreneurs across 30 provinces</w:t>
            </w:r>
          </w:p>
        </w:tc>
      </w:tr>
      <w:tr w:rsidR="00EE456A" w:rsidRPr="004408EE" w14:paraId="3205D3EB" w14:textId="77777777" w:rsidTr="00AB0CF2">
        <w:trPr>
          <w:trHeight w:val="2304"/>
        </w:trPr>
        <w:tc>
          <w:tcPr>
            <w:tcW w:w="245" w:type="pct"/>
            <w:tcBorders>
              <w:top w:val="nil"/>
              <w:left w:val="single" w:sz="4" w:space="0" w:color="auto"/>
              <w:bottom w:val="single" w:sz="4" w:space="0" w:color="auto"/>
              <w:right w:val="single" w:sz="4" w:space="0" w:color="auto"/>
            </w:tcBorders>
            <w:hideMark/>
          </w:tcPr>
          <w:p w14:paraId="0367E94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81</w:t>
            </w:r>
          </w:p>
        </w:tc>
        <w:tc>
          <w:tcPr>
            <w:tcW w:w="828" w:type="pct"/>
            <w:tcBorders>
              <w:top w:val="nil"/>
              <w:left w:val="nil"/>
              <w:bottom w:val="single" w:sz="4" w:space="0" w:color="auto"/>
              <w:right w:val="single" w:sz="4" w:space="0" w:color="auto"/>
            </w:tcBorders>
            <w:hideMark/>
          </w:tcPr>
          <w:p w14:paraId="446C8C2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Zakaria, Arifin, Yusoff, Sari &amp; Zakaria, 2021</w:t>
            </w:r>
          </w:p>
        </w:tc>
        <w:tc>
          <w:tcPr>
            <w:tcW w:w="921" w:type="pct"/>
            <w:tcBorders>
              <w:top w:val="nil"/>
              <w:left w:val="nil"/>
              <w:bottom w:val="single" w:sz="4" w:space="0" w:color="auto"/>
              <w:right w:val="single" w:sz="4" w:space="0" w:color="auto"/>
            </w:tcBorders>
            <w:hideMark/>
          </w:tcPr>
          <w:p w14:paraId="134A763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Antecedent Factors of Women Entrepreneurs Success: Empowering Women and Gender Equality</w:t>
            </w:r>
          </w:p>
        </w:tc>
        <w:tc>
          <w:tcPr>
            <w:tcW w:w="649" w:type="pct"/>
            <w:tcBorders>
              <w:top w:val="nil"/>
              <w:left w:val="nil"/>
              <w:bottom w:val="single" w:sz="4" w:space="0" w:color="auto"/>
              <w:right w:val="single" w:sz="4" w:space="0" w:color="auto"/>
            </w:tcBorders>
            <w:hideMark/>
          </w:tcPr>
          <w:p w14:paraId="2AA5C39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Malaysia</w:t>
            </w:r>
          </w:p>
        </w:tc>
        <w:tc>
          <w:tcPr>
            <w:tcW w:w="948" w:type="pct"/>
            <w:tcBorders>
              <w:top w:val="nil"/>
              <w:left w:val="nil"/>
              <w:bottom w:val="single" w:sz="4" w:space="0" w:color="auto"/>
              <w:right w:val="single" w:sz="4" w:space="0" w:color="auto"/>
            </w:tcBorders>
            <w:hideMark/>
          </w:tcPr>
          <w:p w14:paraId="344E619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3E03760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survey analyzed with SmartPLS</w:t>
            </w:r>
          </w:p>
        </w:tc>
        <w:tc>
          <w:tcPr>
            <w:tcW w:w="668" w:type="pct"/>
            <w:tcBorders>
              <w:top w:val="nil"/>
              <w:left w:val="nil"/>
              <w:bottom w:val="single" w:sz="4" w:space="0" w:color="auto"/>
              <w:right w:val="single" w:sz="4" w:space="0" w:color="auto"/>
            </w:tcBorders>
            <w:hideMark/>
          </w:tcPr>
          <w:p w14:paraId="25D330D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347 usable responses</w:t>
            </w:r>
          </w:p>
        </w:tc>
      </w:tr>
      <w:tr w:rsidR="00EE456A" w:rsidRPr="004408EE" w14:paraId="2145B472" w14:textId="77777777" w:rsidTr="00AB0CF2">
        <w:trPr>
          <w:trHeight w:val="2438"/>
        </w:trPr>
        <w:tc>
          <w:tcPr>
            <w:tcW w:w="245" w:type="pct"/>
            <w:tcBorders>
              <w:top w:val="nil"/>
              <w:left w:val="single" w:sz="4" w:space="0" w:color="auto"/>
              <w:bottom w:val="single" w:sz="4" w:space="0" w:color="auto"/>
              <w:right w:val="single" w:sz="4" w:space="0" w:color="auto"/>
            </w:tcBorders>
            <w:hideMark/>
          </w:tcPr>
          <w:p w14:paraId="249FA51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lastRenderedPageBreak/>
              <w:t>82</w:t>
            </w:r>
          </w:p>
        </w:tc>
        <w:tc>
          <w:tcPr>
            <w:tcW w:w="828" w:type="pct"/>
            <w:tcBorders>
              <w:top w:val="nil"/>
              <w:left w:val="nil"/>
              <w:bottom w:val="single" w:sz="4" w:space="0" w:color="auto"/>
              <w:right w:val="single" w:sz="4" w:space="0" w:color="auto"/>
            </w:tcBorders>
            <w:hideMark/>
          </w:tcPr>
          <w:p w14:paraId="1B8DC24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Hunt, Fielden &amp; Woolnough, 2019</w:t>
            </w:r>
          </w:p>
        </w:tc>
        <w:tc>
          <w:tcPr>
            <w:tcW w:w="921" w:type="pct"/>
            <w:tcBorders>
              <w:top w:val="nil"/>
              <w:left w:val="nil"/>
              <w:bottom w:val="single" w:sz="4" w:space="0" w:color="auto"/>
              <w:right w:val="single" w:sz="4" w:space="0" w:color="auto"/>
            </w:tcBorders>
            <w:hideMark/>
          </w:tcPr>
          <w:p w14:paraId="2862932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The potential of online coaching to develop female entrepreneurial self-efficacy</w:t>
            </w:r>
          </w:p>
        </w:tc>
        <w:tc>
          <w:tcPr>
            <w:tcW w:w="649" w:type="pct"/>
            <w:tcBorders>
              <w:top w:val="nil"/>
              <w:left w:val="nil"/>
              <w:bottom w:val="single" w:sz="4" w:space="0" w:color="auto"/>
              <w:right w:val="single" w:sz="4" w:space="0" w:color="auto"/>
            </w:tcBorders>
            <w:hideMark/>
          </w:tcPr>
          <w:p w14:paraId="68B420F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c>
          <w:tcPr>
            <w:tcW w:w="948" w:type="pct"/>
            <w:tcBorders>
              <w:top w:val="nil"/>
              <w:left w:val="nil"/>
              <w:bottom w:val="single" w:sz="4" w:space="0" w:color="auto"/>
              <w:right w:val="single" w:sz="4" w:space="0" w:color="auto"/>
            </w:tcBorders>
            <w:hideMark/>
          </w:tcPr>
          <w:p w14:paraId="6160E5B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w:t>
            </w:r>
          </w:p>
        </w:tc>
        <w:tc>
          <w:tcPr>
            <w:tcW w:w="741" w:type="pct"/>
            <w:tcBorders>
              <w:top w:val="nil"/>
              <w:left w:val="nil"/>
              <w:bottom w:val="single" w:sz="4" w:space="0" w:color="auto"/>
              <w:right w:val="single" w:sz="4" w:space="0" w:color="auto"/>
            </w:tcBorders>
            <w:hideMark/>
          </w:tcPr>
          <w:p w14:paraId="5D5881D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Longitudinal mixed-methods study (questionnaires at two time points plus interviews, coaching vs control)</w:t>
            </w:r>
          </w:p>
        </w:tc>
        <w:tc>
          <w:tcPr>
            <w:tcW w:w="668" w:type="pct"/>
            <w:tcBorders>
              <w:top w:val="nil"/>
              <w:left w:val="nil"/>
              <w:bottom w:val="single" w:sz="4" w:space="0" w:color="auto"/>
              <w:right w:val="single" w:sz="4" w:space="0" w:color="auto"/>
            </w:tcBorders>
            <w:hideMark/>
          </w:tcPr>
          <w:p w14:paraId="277A7E2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r>
      <w:tr w:rsidR="00EE456A" w:rsidRPr="004408EE" w14:paraId="677D618D"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0A2847F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83</w:t>
            </w:r>
          </w:p>
        </w:tc>
        <w:tc>
          <w:tcPr>
            <w:tcW w:w="828" w:type="pct"/>
            <w:tcBorders>
              <w:top w:val="nil"/>
              <w:left w:val="nil"/>
              <w:bottom w:val="single" w:sz="4" w:space="0" w:color="auto"/>
              <w:right w:val="single" w:sz="4" w:space="0" w:color="auto"/>
            </w:tcBorders>
            <w:hideMark/>
          </w:tcPr>
          <w:p w14:paraId="465CA9D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Gerke, Ianiro-Dahm, Muck, Lehmann-Willenbrock &amp; Hell, 2023</w:t>
            </w:r>
          </w:p>
        </w:tc>
        <w:tc>
          <w:tcPr>
            <w:tcW w:w="921" w:type="pct"/>
            <w:tcBorders>
              <w:top w:val="nil"/>
              <w:left w:val="nil"/>
              <w:bottom w:val="single" w:sz="4" w:space="0" w:color="auto"/>
              <w:right w:val="single" w:sz="4" w:space="0" w:color="auto"/>
            </w:tcBorders>
            <w:hideMark/>
          </w:tcPr>
          <w:p w14:paraId="6BEB726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How Do Female Entrepreneurs Differ From Male Entrepreneurs? Distinguishing Personality Traits Throughout the Entrepreneurial Journey</w:t>
            </w:r>
          </w:p>
        </w:tc>
        <w:tc>
          <w:tcPr>
            <w:tcW w:w="649" w:type="pct"/>
            <w:tcBorders>
              <w:top w:val="nil"/>
              <w:left w:val="nil"/>
              <w:bottom w:val="single" w:sz="4" w:space="0" w:color="auto"/>
              <w:right w:val="single" w:sz="4" w:space="0" w:color="auto"/>
            </w:tcBorders>
            <w:hideMark/>
          </w:tcPr>
          <w:p w14:paraId="4291554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DACH region (Germany, Austria, Switzerland)</w:t>
            </w:r>
          </w:p>
        </w:tc>
        <w:tc>
          <w:tcPr>
            <w:tcW w:w="948" w:type="pct"/>
            <w:tcBorders>
              <w:top w:val="nil"/>
              <w:left w:val="nil"/>
              <w:bottom w:val="single" w:sz="4" w:space="0" w:color="auto"/>
              <w:right w:val="single" w:sz="4" w:space="0" w:color="auto"/>
            </w:tcBorders>
            <w:hideMark/>
          </w:tcPr>
          <w:p w14:paraId="5C80651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44B42D2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(independent t-tests and multiple regression)</w:t>
            </w:r>
          </w:p>
        </w:tc>
        <w:tc>
          <w:tcPr>
            <w:tcW w:w="668" w:type="pct"/>
            <w:tcBorders>
              <w:top w:val="nil"/>
              <w:left w:val="nil"/>
              <w:bottom w:val="single" w:sz="4" w:space="0" w:color="auto"/>
              <w:right w:val="single" w:sz="4" w:space="0" w:color="auto"/>
            </w:tcBorders>
            <w:hideMark/>
          </w:tcPr>
          <w:p w14:paraId="4F360C2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305 female entrepreneurs (and 476 male entrepreneurs)</w:t>
            </w:r>
          </w:p>
        </w:tc>
      </w:tr>
      <w:tr w:rsidR="00EE456A" w:rsidRPr="004408EE" w14:paraId="40D12443" w14:textId="77777777" w:rsidTr="00AB0CF2">
        <w:trPr>
          <w:trHeight w:val="2592"/>
        </w:trPr>
        <w:tc>
          <w:tcPr>
            <w:tcW w:w="245" w:type="pct"/>
            <w:tcBorders>
              <w:top w:val="nil"/>
              <w:left w:val="single" w:sz="4" w:space="0" w:color="auto"/>
              <w:bottom w:val="single" w:sz="4" w:space="0" w:color="auto"/>
              <w:right w:val="single" w:sz="4" w:space="0" w:color="auto"/>
            </w:tcBorders>
            <w:hideMark/>
          </w:tcPr>
          <w:p w14:paraId="5014443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84</w:t>
            </w:r>
          </w:p>
        </w:tc>
        <w:tc>
          <w:tcPr>
            <w:tcW w:w="828" w:type="pct"/>
            <w:tcBorders>
              <w:top w:val="nil"/>
              <w:left w:val="nil"/>
              <w:bottom w:val="single" w:sz="4" w:space="0" w:color="auto"/>
              <w:right w:val="single" w:sz="4" w:space="0" w:color="auto"/>
            </w:tcBorders>
            <w:hideMark/>
          </w:tcPr>
          <w:p w14:paraId="34893A8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Chakraborty, Chatterjee &amp; Gupta, 2018</w:t>
            </w:r>
          </w:p>
        </w:tc>
        <w:tc>
          <w:tcPr>
            <w:tcW w:w="921" w:type="pct"/>
            <w:tcBorders>
              <w:top w:val="nil"/>
              <w:left w:val="nil"/>
              <w:bottom w:val="single" w:sz="4" w:space="0" w:color="auto"/>
              <w:right w:val="single" w:sz="4" w:space="0" w:color="auto"/>
            </w:tcBorders>
            <w:hideMark/>
          </w:tcPr>
          <w:p w14:paraId="0F9763B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Strong, yet we are vulnerable: role of psychological factors and financial affluence on women's entrepreneurial success</w:t>
            </w:r>
          </w:p>
        </w:tc>
        <w:tc>
          <w:tcPr>
            <w:tcW w:w="649" w:type="pct"/>
            <w:tcBorders>
              <w:top w:val="nil"/>
              <w:left w:val="nil"/>
              <w:bottom w:val="single" w:sz="4" w:space="0" w:color="auto"/>
              <w:right w:val="single" w:sz="4" w:space="0" w:color="auto"/>
            </w:tcBorders>
            <w:hideMark/>
          </w:tcPr>
          <w:p w14:paraId="3DD994C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c>
          <w:tcPr>
            <w:tcW w:w="948" w:type="pct"/>
            <w:tcBorders>
              <w:top w:val="nil"/>
              <w:left w:val="nil"/>
              <w:bottom w:val="single" w:sz="4" w:space="0" w:color="auto"/>
              <w:right w:val="single" w:sz="4" w:space="0" w:color="auto"/>
            </w:tcBorders>
            <w:hideMark/>
          </w:tcPr>
          <w:p w14:paraId="5F2CCD8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54D5F2A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Mixed (questionnaires and in-depth interviews)</w:t>
            </w:r>
          </w:p>
        </w:tc>
        <w:tc>
          <w:tcPr>
            <w:tcW w:w="668" w:type="pct"/>
            <w:tcBorders>
              <w:top w:val="nil"/>
              <w:left w:val="nil"/>
              <w:bottom w:val="single" w:sz="4" w:space="0" w:color="auto"/>
              <w:right w:val="single" w:sz="4" w:space="0" w:color="auto"/>
            </w:tcBorders>
            <w:hideMark/>
          </w:tcPr>
          <w:p w14:paraId="2ECB1AD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200 women entrepreneurs</w:t>
            </w:r>
          </w:p>
        </w:tc>
      </w:tr>
      <w:tr w:rsidR="00EE456A" w:rsidRPr="004408EE" w14:paraId="17123542" w14:textId="77777777" w:rsidTr="00AB0CF2">
        <w:trPr>
          <w:trHeight w:val="2016"/>
        </w:trPr>
        <w:tc>
          <w:tcPr>
            <w:tcW w:w="245" w:type="pct"/>
            <w:tcBorders>
              <w:top w:val="nil"/>
              <w:left w:val="single" w:sz="4" w:space="0" w:color="auto"/>
              <w:bottom w:val="single" w:sz="4" w:space="0" w:color="auto"/>
              <w:right w:val="single" w:sz="4" w:space="0" w:color="auto"/>
            </w:tcBorders>
            <w:hideMark/>
          </w:tcPr>
          <w:p w14:paraId="3268F1B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85</w:t>
            </w:r>
          </w:p>
        </w:tc>
        <w:tc>
          <w:tcPr>
            <w:tcW w:w="828" w:type="pct"/>
            <w:tcBorders>
              <w:top w:val="nil"/>
              <w:left w:val="nil"/>
              <w:bottom w:val="single" w:sz="4" w:space="0" w:color="auto"/>
              <w:right w:val="single" w:sz="4" w:space="0" w:color="auto"/>
            </w:tcBorders>
            <w:hideMark/>
          </w:tcPr>
          <w:p w14:paraId="7F0E998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Gupta, Chahar &amp; Dhaka, 2025</w:t>
            </w:r>
          </w:p>
        </w:tc>
        <w:tc>
          <w:tcPr>
            <w:tcW w:w="921" w:type="pct"/>
            <w:tcBorders>
              <w:top w:val="nil"/>
              <w:left w:val="nil"/>
              <w:bottom w:val="single" w:sz="4" w:space="0" w:color="auto"/>
              <w:right w:val="single" w:sz="4" w:space="0" w:color="auto"/>
            </w:tcBorders>
            <w:hideMark/>
          </w:tcPr>
          <w:p w14:paraId="6E23CC6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Empowering women entrepreneurs: Exploring the relationship between self efficacy, business success and quality of life</w:t>
            </w:r>
          </w:p>
        </w:tc>
        <w:tc>
          <w:tcPr>
            <w:tcW w:w="649" w:type="pct"/>
            <w:tcBorders>
              <w:top w:val="nil"/>
              <w:left w:val="nil"/>
              <w:bottom w:val="single" w:sz="4" w:space="0" w:color="auto"/>
              <w:right w:val="single" w:sz="4" w:space="0" w:color="auto"/>
            </w:tcBorders>
            <w:hideMark/>
          </w:tcPr>
          <w:p w14:paraId="6E65132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c>
          <w:tcPr>
            <w:tcW w:w="948" w:type="pct"/>
            <w:tcBorders>
              <w:top w:val="nil"/>
              <w:left w:val="nil"/>
              <w:bottom w:val="single" w:sz="4" w:space="0" w:color="auto"/>
              <w:right w:val="single" w:sz="4" w:space="0" w:color="auto"/>
            </w:tcBorders>
            <w:hideMark/>
          </w:tcPr>
          <w:p w14:paraId="369BF47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17FE4F7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survey (occupational self-efficacy scale and WHO QOL)</w:t>
            </w:r>
          </w:p>
        </w:tc>
        <w:tc>
          <w:tcPr>
            <w:tcW w:w="668" w:type="pct"/>
            <w:tcBorders>
              <w:top w:val="nil"/>
              <w:left w:val="nil"/>
              <w:bottom w:val="single" w:sz="4" w:space="0" w:color="auto"/>
              <w:right w:val="single" w:sz="4" w:space="0" w:color="auto"/>
            </w:tcBorders>
            <w:hideMark/>
          </w:tcPr>
          <w:p w14:paraId="123BB16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200 female entrepreneurs</w:t>
            </w:r>
          </w:p>
        </w:tc>
      </w:tr>
      <w:tr w:rsidR="00EE456A" w:rsidRPr="004408EE" w14:paraId="73DCC2EC" w14:textId="77777777" w:rsidTr="00AB0CF2">
        <w:trPr>
          <w:trHeight w:val="3456"/>
        </w:trPr>
        <w:tc>
          <w:tcPr>
            <w:tcW w:w="245" w:type="pct"/>
            <w:tcBorders>
              <w:top w:val="nil"/>
              <w:left w:val="single" w:sz="4" w:space="0" w:color="auto"/>
              <w:bottom w:val="single" w:sz="4" w:space="0" w:color="auto"/>
              <w:right w:val="single" w:sz="4" w:space="0" w:color="auto"/>
            </w:tcBorders>
            <w:hideMark/>
          </w:tcPr>
          <w:p w14:paraId="3091E13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lastRenderedPageBreak/>
              <w:t>86</w:t>
            </w:r>
          </w:p>
        </w:tc>
        <w:tc>
          <w:tcPr>
            <w:tcW w:w="828" w:type="pct"/>
            <w:tcBorders>
              <w:top w:val="nil"/>
              <w:left w:val="nil"/>
              <w:bottom w:val="single" w:sz="4" w:space="0" w:color="auto"/>
              <w:right w:val="single" w:sz="4" w:space="0" w:color="auto"/>
            </w:tcBorders>
            <w:hideMark/>
          </w:tcPr>
          <w:p w14:paraId="6779FCA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Magableh, Kannan &amp; Hmoud, 2026</w:t>
            </w:r>
          </w:p>
        </w:tc>
        <w:tc>
          <w:tcPr>
            <w:tcW w:w="921" w:type="pct"/>
            <w:tcBorders>
              <w:top w:val="nil"/>
              <w:left w:val="nil"/>
              <w:bottom w:val="single" w:sz="4" w:space="0" w:color="auto"/>
              <w:right w:val="single" w:sz="4" w:space="0" w:color="auto"/>
            </w:tcBorders>
            <w:hideMark/>
          </w:tcPr>
          <w:p w14:paraId="4DDF892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Effect of entrepreneurial self-efficacy on entrepreneurial success among females in Australia: the role of institutional support and resilience</w:t>
            </w:r>
          </w:p>
        </w:tc>
        <w:tc>
          <w:tcPr>
            <w:tcW w:w="649" w:type="pct"/>
            <w:tcBorders>
              <w:top w:val="nil"/>
              <w:left w:val="nil"/>
              <w:bottom w:val="single" w:sz="4" w:space="0" w:color="auto"/>
              <w:right w:val="single" w:sz="4" w:space="0" w:color="auto"/>
            </w:tcBorders>
            <w:hideMark/>
          </w:tcPr>
          <w:p w14:paraId="139DBD9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Australia</w:t>
            </w:r>
          </w:p>
        </w:tc>
        <w:tc>
          <w:tcPr>
            <w:tcW w:w="948" w:type="pct"/>
            <w:tcBorders>
              <w:top w:val="nil"/>
              <w:left w:val="nil"/>
              <w:bottom w:val="single" w:sz="4" w:space="0" w:color="auto"/>
              <w:right w:val="single" w:sz="4" w:space="0" w:color="auto"/>
            </w:tcBorders>
            <w:hideMark/>
          </w:tcPr>
          <w:p w14:paraId="257F1F9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18EB1C7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online survey analyzed with PLS-SEM</w:t>
            </w:r>
          </w:p>
        </w:tc>
        <w:tc>
          <w:tcPr>
            <w:tcW w:w="668" w:type="pct"/>
            <w:tcBorders>
              <w:top w:val="nil"/>
              <w:left w:val="nil"/>
              <w:bottom w:val="single" w:sz="4" w:space="0" w:color="auto"/>
              <w:right w:val="single" w:sz="4" w:space="0" w:color="auto"/>
            </w:tcBorders>
            <w:hideMark/>
          </w:tcPr>
          <w:p w14:paraId="0EAF3DA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r>
      <w:tr w:rsidR="00EE456A" w:rsidRPr="004408EE" w14:paraId="7AD61C88" w14:textId="77777777" w:rsidTr="00AB0CF2">
        <w:trPr>
          <w:trHeight w:val="3168"/>
        </w:trPr>
        <w:tc>
          <w:tcPr>
            <w:tcW w:w="245" w:type="pct"/>
            <w:tcBorders>
              <w:top w:val="nil"/>
              <w:left w:val="single" w:sz="4" w:space="0" w:color="auto"/>
              <w:bottom w:val="single" w:sz="4" w:space="0" w:color="auto"/>
              <w:right w:val="single" w:sz="4" w:space="0" w:color="auto"/>
            </w:tcBorders>
            <w:hideMark/>
          </w:tcPr>
          <w:p w14:paraId="772ECBB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87</w:t>
            </w:r>
          </w:p>
        </w:tc>
        <w:tc>
          <w:tcPr>
            <w:tcW w:w="828" w:type="pct"/>
            <w:tcBorders>
              <w:top w:val="nil"/>
              <w:left w:val="nil"/>
              <w:bottom w:val="single" w:sz="4" w:space="0" w:color="auto"/>
              <w:right w:val="single" w:sz="4" w:space="0" w:color="auto"/>
            </w:tcBorders>
            <w:hideMark/>
          </w:tcPr>
          <w:p w14:paraId="594A58F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Molema, Ebewo &amp; Ndlovu, 2026</w:t>
            </w:r>
          </w:p>
        </w:tc>
        <w:tc>
          <w:tcPr>
            <w:tcW w:w="921" w:type="pct"/>
            <w:tcBorders>
              <w:top w:val="nil"/>
              <w:left w:val="nil"/>
              <w:bottom w:val="single" w:sz="4" w:space="0" w:color="auto"/>
              <w:right w:val="single" w:sz="4" w:space="0" w:color="auto"/>
            </w:tcBorders>
            <w:hideMark/>
          </w:tcPr>
          <w:p w14:paraId="1442DC3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Entrepreneurial Coaching and Self-Efficacy as Catalysts for Business Growth Among Women Entrepreneurs in Gauteng, South Africa</w:t>
            </w:r>
          </w:p>
        </w:tc>
        <w:tc>
          <w:tcPr>
            <w:tcW w:w="649" w:type="pct"/>
            <w:tcBorders>
              <w:top w:val="nil"/>
              <w:left w:val="nil"/>
              <w:bottom w:val="single" w:sz="4" w:space="0" w:color="auto"/>
              <w:right w:val="single" w:sz="4" w:space="0" w:color="auto"/>
            </w:tcBorders>
            <w:hideMark/>
          </w:tcPr>
          <w:p w14:paraId="6406C21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South Africa (Gauteng)</w:t>
            </w:r>
          </w:p>
        </w:tc>
        <w:tc>
          <w:tcPr>
            <w:tcW w:w="948" w:type="pct"/>
            <w:tcBorders>
              <w:top w:val="nil"/>
              <w:left w:val="nil"/>
              <w:bottom w:val="single" w:sz="4" w:space="0" w:color="auto"/>
              <w:right w:val="single" w:sz="4" w:space="0" w:color="auto"/>
            </w:tcBorders>
            <w:hideMark/>
          </w:tcPr>
          <w:p w14:paraId="7251726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399DD4A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explanatory design with structural equation modeling</w:t>
            </w:r>
          </w:p>
        </w:tc>
        <w:tc>
          <w:tcPr>
            <w:tcW w:w="668" w:type="pct"/>
            <w:tcBorders>
              <w:top w:val="nil"/>
              <w:left w:val="nil"/>
              <w:bottom w:val="single" w:sz="4" w:space="0" w:color="auto"/>
              <w:right w:val="single" w:sz="4" w:space="0" w:color="auto"/>
            </w:tcBorders>
            <w:hideMark/>
          </w:tcPr>
          <w:p w14:paraId="76F39CD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257 women entrepreneurs who received coaching</w:t>
            </w:r>
          </w:p>
        </w:tc>
      </w:tr>
      <w:tr w:rsidR="00EE456A" w:rsidRPr="004408EE" w14:paraId="56B15A3D"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031181A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88</w:t>
            </w:r>
          </w:p>
        </w:tc>
        <w:tc>
          <w:tcPr>
            <w:tcW w:w="828" w:type="pct"/>
            <w:tcBorders>
              <w:top w:val="nil"/>
              <w:left w:val="nil"/>
              <w:bottom w:val="single" w:sz="4" w:space="0" w:color="auto"/>
              <w:right w:val="single" w:sz="4" w:space="0" w:color="auto"/>
            </w:tcBorders>
            <w:hideMark/>
          </w:tcPr>
          <w:p w14:paraId="51A6801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Nikmah, Gumintang, Adipratama &amp; Purwati, 2023</w:t>
            </w:r>
          </w:p>
        </w:tc>
        <w:tc>
          <w:tcPr>
            <w:tcW w:w="921" w:type="pct"/>
            <w:tcBorders>
              <w:top w:val="nil"/>
              <w:left w:val="nil"/>
              <w:bottom w:val="single" w:sz="4" w:space="0" w:color="auto"/>
              <w:right w:val="single" w:sz="4" w:space="0" w:color="auto"/>
            </w:tcBorders>
            <w:hideMark/>
          </w:tcPr>
          <w:p w14:paraId="7B8D99B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Institutional Support in Increasing Entrepreneurial Self-efficacy and Performance of Woman Entrepreneurs</w:t>
            </w:r>
          </w:p>
        </w:tc>
        <w:tc>
          <w:tcPr>
            <w:tcW w:w="649" w:type="pct"/>
            <w:tcBorders>
              <w:top w:val="nil"/>
              <w:left w:val="nil"/>
              <w:bottom w:val="single" w:sz="4" w:space="0" w:color="auto"/>
              <w:right w:val="single" w:sz="4" w:space="0" w:color="auto"/>
            </w:tcBorders>
            <w:hideMark/>
          </w:tcPr>
          <w:p w14:paraId="024F401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Indonesia</w:t>
            </w:r>
          </w:p>
        </w:tc>
        <w:tc>
          <w:tcPr>
            <w:tcW w:w="948" w:type="pct"/>
            <w:tcBorders>
              <w:top w:val="nil"/>
              <w:left w:val="nil"/>
              <w:bottom w:val="single" w:sz="4" w:space="0" w:color="auto"/>
              <w:right w:val="single" w:sz="4" w:space="0" w:color="auto"/>
            </w:tcBorders>
            <w:hideMark/>
          </w:tcPr>
          <w:p w14:paraId="355ADC8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79CAA13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online questionnaire (random sampling)</w:t>
            </w:r>
          </w:p>
        </w:tc>
        <w:tc>
          <w:tcPr>
            <w:tcW w:w="668" w:type="pct"/>
            <w:tcBorders>
              <w:top w:val="nil"/>
              <w:left w:val="nil"/>
              <w:bottom w:val="single" w:sz="4" w:space="0" w:color="auto"/>
              <w:right w:val="single" w:sz="4" w:space="0" w:color="auto"/>
            </w:tcBorders>
            <w:hideMark/>
          </w:tcPr>
          <w:p w14:paraId="6D970BE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235 MSME respondents</w:t>
            </w:r>
          </w:p>
        </w:tc>
      </w:tr>
      <w:tr w:rsidR="00EE456A" w:rsidRPr="004408EE" w14:paraId="56830344" w14:textId="77777777" w:rsidTr="00AB0CF2">
        <w:trPr>
          <w:trHeight w:val="2592"/>
        </w:trPr>
        <w:tc>
          <w:tcPr>
            <w:tcW w:w="245" w:type="pct"/>
            <w:tcBorders>
              <w:top w:val="nil"/>
              <w:left w:val="single" w:sz="4" w:space="0" w:color="auto"/>
              <w:bottom w:val="single" w:sz="4" w:space="0" w:color="auto"/>
              <w:right w:val="single" w:sz="4" w:space="0" w:color="auto"/>
            </w:tcBorders>
            <w:hideMark/>
          </w:tcPr>
          <w:p w14:paraId="6CDFB99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89</w:t>
            </w:r>
          </w:p>
        </w:tc>
        <w:tc>
          <w:tcPr>
            <w:tcW w:w="828" w:type="pct"/>
            <w:tcBorders>
              <w:top w:val="nil"/>
              <w:left w:val="nil"/>
              <w:bottom w:val="single" w:sz="4" w:space="0" w:color="auto"/>
              <w:right w:val="single" w:sz="4" w:space="0" w:color="auto"/>
            </w:tcBorders>
            <w:hideMark/>
          </w:tcPr>
          <w:p w14:paraId="5DDFB11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Harahap &amp; Muchtar, 2021</w:t>
            </w:r>
          </w:p>
        </w:tc>
        <w:tc>
          <w:tcPr>
            <w:tcW w:w="921" w:type="pct"/>
            <w:tcBorders>
              <w:top w:val="nil"/>
              <w:left w:val="nil"/>
              <w:bottom w:val="single" w:sz="4" w:space="0" w:color="auto"/>
              <w:right w:val="single" w:sz="4" w:space="0" w:color="auto"/>
            </w:tcBorders>
            <w:hideMark/>
          </w:tcPr>
          <w:p w14:paraId="699AAF0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Influence of Institutional Support And Entrepreneurial Self-Efficacy on Business Performance of Women Entrepreneurs In Medan City</w:t>
            </w:r>
          </w:p>
        </w:tc>
        <w:tc>
          <w:tcPr>
            <w:tcW w:w="649" w:type="pct"/>
            <w:tcBorders>
              <w:top w:val="nil"/>
              <w:left w:val="nil"/>
              <w:bottom w:val="single" w:sz="4" w:space="0" w:color="auto"/>
              <w:right w:val="single" w:sz="4" w:space="0" w:color="auto"/>
            </w:tcBorders>
            <w:hideMark/>
          </w:tcPr>
          <w:p w14:paraId="6E39854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Indonesia (Medan)</w:t>
            </w:r>
          </w:p>
        </w:tc>
        <w:tc>
          <w:tcPr>
            <w:tcW w:w="948" w:type="pct"/>
            <w:tcBorders>
              <w:top w:val="nil"/>
              <w:left w:val="nil"/>
              <w:bottom w:val="single" w:sz="4" w:space="0" w:color="auto"/>
              <w:right w:val="single" w:sz="4" w:space="0" w:color="auto"/>
            </w:tcBorders>
            <w:hideMark/>
          </w:tcPr>
          <w:p w14:paraId="2FBB81B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476BF98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(multiple linear regression, questionnaires and interviews)</w:t>
            </w:r>
          </w:p>
        </w:tc>
        <w:tc>
          <w:tcPr>
            <w:tcW w:w="668" w:type="pct"/>
            <w:tcBorders>
              <w:top w:val="nil"/>
              <w:left w:val="nil"/>
              <w:bottom w:val="single" w:sz="4" w:space="0" w:color="auto"/>
              <w:right w:val="single" w:sz="4" w:space="0" w:color="auto"/>
            </w:tcBorders>
            <w:hideMark/>
          </w:tcPr>
          <w:p w14:paraId="144FDAA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60 women entrepreneurs</w:t>
            </w:r>
          </w:p>
        </w:tc>
      </w:tr>
      <w:tr w:rsidR="00EE456A" w:rsidRPr="004408EE" w14:paraId="28F548D7" w14:textId="77777777" w:rsidTr="00AB0CF2">
        <w:trPr>
          <w:trHeight w:val="2592"/>
        </w:trPr>
        <w:tc>
          <w:tcPr>
            <w:tcW w:w="245" w:type="pct"/>
            <w:tcBorders>
              <w:top w:val="nil"/>
              <w:left w:val="single" w:sz="4" w:space="0" w:color="auto"/>
              <w:bottom w:val="single" w:sz="4" w:space="0" w:color="auto"/>
              <w:right w:val="single" w:sz="4" w:space="0" w:color="auto"/>
            </w:tcBorders>
            <w:hideMark/>
          </w:tcPr>
          <w:p w14:paraId="7B212B0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lastRenderedPageBreak/>
              <w:t>90</w:t>
            </w:r>
          </w:p>
        </w:tc>
        <w:tc>
          <w:tcPr>
            <w:tcW w:w="828" w:type="pct"/>
            <w:tcBorders>
              <w:top w:val="nil"/>
              <w:left w:val="nil"/>
              <w:bottom w:val="single" w:sz="4" w:space="0" w:color="auto"/>
              <w:right w:val="single" w:sz="4" w:space="0" w:color="auto"/>
            </w:tcBorders>
            <w:hideMark/>
          </w:tcPr>
          <w:p w14:paraId="427DB2B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Donga &amp; Chimucheka, 2024</w:t>
            </w:r>
          </w:p>
        </w:tc>
        <w:tc>
          <w:tcPr>
            <w:tcW w:w="921" w:type="pct"/>
            <w:tcBorders>
              <w:top w:val="nil"/>
              <w:left w:val="nil"/>
              <w:bottom w:val="single" w:sz="4" w:space="0" w:color="auto"/>
              <w:right w:val="single" w:sz="4" w:space="0" w:color="auto"/>
            </w:tcBorders>
            <w:hideMark/>
          </w:tcPr>
          <w:p w14:paraId="6B3F0A3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Navigating Uncharted Territory: A post Covid-19 Exploration of the Resilience of Women Owned Small Businesses in the Wake of the Pandemic</w:t>
            </w:r>
          </w:p>
        </w:tc>
        <w:tc>
          <w:tcPr>
            <w:tcW w:w="649" w:type="pct"/>
            <w:tcBorders>
              <w:top w:val="nil"/>
              <w:left w:val="nil"/>
              <w:bottom w:val="single" w:sz="4" w:space="0" w:color="auto"/>
              <w:right w:val="single" w:sz="4" w:space="0" w:color="auto"/>
            </w:tcBorders>
            <w:hideMark/>
          </w:tcPr>
          <w:p w14:paraId="6C7724E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South Africa (Eastern Cape)</w:t>
            </w:r>
          </w:p>
        </w:tc>
        <w:tc>
          <w:tcPr>
            <w:tcW w:w="948" w:type="pct"/>
            <w:tcBorders>
              <w:top w:val="nil"/>
              <w:left w:val="nil"/>
              <w:bottom w:val="single" w:sz="4" w:space="0" w:color="auto"/>
              <w:right w:val="single" w:sz="4" w:space="0" w:color="auto"/>
            </w:tcBorders>
            <w:hideMark/>
          </w:tcPr>
          <w:p w14:paraId="31D0DFE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352B981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Qualitative (interviews with thematic analysis)</w:t>
            </w:r>
          </w:p>
        </w:tc>
        <w:tc>
          <w:tcPr>
            <w:tcW w:w="668" w:type="pct"/>
            <w:tcBorders>
              <w:top w:val="nil"/>
              <w:left w:val="nil"/>
              <w:bottom w:val="single" w:sz="4" w:space="0" w:color="auto"/>
              <w:right w:val="single" w:sz="4" w:space="0" w:color="auto"/>
            </w:tcBorders>
            <w:hideMark/>
          </w:tcPr>
          <w:p w14:paraId="647649A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15 women entrepreneurs</w:t>
            </w:r>
          </w:p>
        </w:tc>
      </w:tr>
      <w:tr w:rsidR="00EE456A" w:rsidRPr="004408EE" w14:paraId="2DDE1200" w14:textId="77777777" w:rsidTr="00AB0CF2">
        <w:trPr>
          <w:trHeight w:val="2016"/>
        </w:trPr>
        <w:tc>
          <w:tcPr>
            <w:tcW w:w="245" w:type="pct"/>
            <w:tcBorders>
              <w:top w:val="nil"/>
              <w:left w:val="single" w:sz="4" w:space="0" w:color="auto"/>
              <w:bottom w:val="single" w:sz="4" w:space="0" w:color="auto"/>
              <w:right w:val="single" w:sz="4" w:space="0" w:color="auto"/>
            </w:tcBorders>
            <w:hideMark/>
          </w:tcPr>
          <w:p w14:paraId="64F83586"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91</w:t>
            </w:r>
          </w:p>
        </w:tc>
        <w:tc>
          <w:tcPr>
            <w:tcW w:w="828" w:type="pct"/>
            <w:tcBorders>
              <w:top w:val="nil"/>
              <w:left w:val="nil"/>
              <w:bottom w:val="single" w:sz="4" w:space="0" w:color="auto"/>
              <w:right w:val="single" w:sz="4" w:space="0" w:color="auto"/>
            </w:tcBorders>
            <w:hideMark/>
          </w:tcPr>
          <w:p w14:paraId="212A323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Rani, Krishnan, Suradi &amp; Juhdi, 2019</w:t>
            </w:r>
          </w:p>
        </w:tc>
        <w:tc>
          <w:tcPr>
            <w:tcW w:w="921" w:type="pct"/>
            <w:tcBorders>
              <w:top w:val="nil"/>
              <w:left w:val="nil"/>
              <w:bottom w:val="single" w:sz="4" w:space="0" w:color="auto"/>
              <w:right w:val="single" w:sz="4" w:space="0" w:color="auto"/>
            </w:tcBorders>
            <w:hideMark/>
          </w:tcPr>
          <w:p w14:paraId="6AD54E5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Identification of critical components of resilience during and after economic crises: The case of women food operators in Kuala Lumpur</w:t>
            </w:r>
          </w:p>
        </w:tc>
        <w:tc>
          <w:tcPr>
            <w:tcW w:w="649" w:type="pct"/>
            <w:tcBorders>
              <w:top w:val="nil"/>
              <w:left w:val="nil"/>
              <w:bottom w:val="single" w:sz="4" w:space="0" w:color="auto"/>
              <w:right w:val="single" w:sz="4" w:space="0" w:color="auto"/>
            </w:tcBorders>
            <w:hideMark/>
          </w:tcPr>
          <w:p w14:paraId="142AF15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Malaysia (Klang Valley)</w:t>
            </w:r>
          </w:p>
        </w:tc>
        <w:tc>
          <w:tcPr>
            <w:tcW w:w="948" w:type="pct"/>
            <w:tcBorders>
              <w:top w:val="nil"/>
              <w:left w:val="nil"/>
              <w:bottom w:val="single" w:sz="4" w:space="0" w:color="auto"/>
              <w:right w:val="single" w:sz="4" w:space="0" w:color="auto"/>
            </w:tcBorders>
            <w:hideMark/>
          </w:tcPr>
          <w:p w14:paraId="4E7A589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46A4C66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questionnaire survey</w:t>
            </w:r>
          </w:p>
        </w:tc>
        <w:tc>
          <w:tcPr>
            <w:tcW w:w="668" w:type="pct"/>
            <w:tcBorders>
              <w:top w:val="nil"/>
              <w:left w:val="nil"/>
              <w:bottom w:val="single" w:sz="4" w:space="0" w:color="auto"/>
              <w:right w:val="single" w:sz="4" w:space="0" w:color="auto"/>
            </w:tcBorders>
            <w:hideMark/>
          </w:tcPr>
          <w:p w14:paraId="3A5D71A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100 women entrepreneurs (food operators)</w:t>
            </w:r>
          </w:p>
        </w:tc>
      </w:tr>
      <w:tr w:rsidR="00EE456A" w:rsidRPr="004408EE" w14:paraId="2FEDFABA" w14:textId="77777777" w:rsidTr="00AB0CF2">
        <w:trPr>
          <w:trHeight w:val="2880"/>
        </w:trPr>
        <w:tc>
          <w:tcPr>
            <w:tcW w:w="245" w:type="pct"/>
            <w:tcBorders>
              <w:top w:val="nil"/>
              <w:left w:val="single" w:sz="4" w:space="0" w:color="auto"/>
              <w:bottom w:val="single" w:sz="4" w:space="0" w:color="auto"/>
              <w:right w:val="single" w:sz="4" w:space="0" w:color="auto"/>
            </w:tcBorders>
            <w:hideMark/>
          </w:tcPr>
          <w:p w14:paraId="3B6546E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92</w:t>
            </w:r>
          </w:p>
        </w:tc>
        <w:tc>
          <w:tcPr>
            <w:tcW w:w="828" w:type="pct"/>
            <w:tcBorders>
              <w:top w:val="nil"/>
              <w:left w:val="nil"/>
              <w:bottom w:val="single" w:sz="4" w:space="0" w:color="auto"/>
              <w:right w:val="single" w:sz="4" w:space="0" w:color="auto"/>
            </w:tcBorders>
            <w:hideMark/>
          </w:tcPr>
          <w:p w14:paraId="375E72B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Quagrainie, 2020</w:t>
            </w:r>
          </w:p>
        </w:tc>
        <w:tc>
          <w:tcPr>
            <w:tcW w:w="921" w:type="pct"/>
            <w:tcBorders>
              <w:top w:val="nil"/>
              <w:left w:val="nil"/>
              <w:bottom w:val="single" w:sz="4" w:space="0" w:color="auto"/>
              <w:right w:val="single" w:sz="4" w:space="0" w:color="auto"/>
            </w:tcBorders>
            <w:hideMark/>
          </w:tcPr>
          <w:p w14:paraId="3D6301E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Are small women entrepreneurs resilient Highlighting the roles of entrepreneurial competencies and motivation</w:t>
            </w:r>
          </w:p>
        </w:tc>
        <w:tc>
          <w:tcPr>
            <w:tcW w:w="649" w:type="pct"/>
            <w:tcBorders>
              <w:top w:val="nil"/>
              <w:left w:val="nil"/>
              <w:bottom w:val="single" w:sz="4" w:space="0" w:color="auto"/>
              <w:right w:val="single" w:sz="4" w:space="0" w:color="auto"/>
            </w:tcBorders>
            <w:hideMark/>
          </w:tcPr>
          <w:p w14:paraId="1A4C388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Ghana (Tema)</w:t>
            </w:r>
          </w:p>
        </w:tc>
        <w:tc>
          <w:tcPr>
            <w:tcW w:w="948" w:type="pct"/>
            <w:tcBorders>
              <w:top w:val="nil"/>
              <w:left w:val="nil"/>
              <w:bottom w:val="single" w:sz="4" w:space="0" w:color="auto"/>
              <w:right w:val="single" w:sz="4" w:space="0" w:color="auto"/>
            </w:tcBorders>
            <w:hideMark/>
          </w:tcPr>
          <w:p w14:paraId="792195C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187C652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(questionnaires, multiple regression)</w:t>
            </w:r>
          </w:p>
        </w:tc>
        <w:tc>
          <w:tcPr>
            <w:tcW w:w="668" w:type="pct"/>
            <w:tcBorders>
              <w:top w:val="nil"/>
              <w:left w:val="nil"/>
              <w:bottom w:val="single" w:sz="4" w:space="0" w:color="auto"/>
              <w:right w:val="single" w:sz="4" w:space="0" w:color="auto"/>
            </w:tcBorders>
            <w:hideMark/>
          </w:tcPr>
          <w:p w14:paraId="7741BC9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373 women</w:t>
            </w:r>
          </w:p>
        </w:tc>
      </w:tr>
      <w:tr w:rsidR="00EE456A" w:rsidRPr="004408EE" w14:paraId="4D697F17" w14:textId="77777777" w:rsidTr="00AB0CF2">
        <w:trPr>
          <w:trHeight w:val="2304"/>
        </w:trPr>
        <w:tc>
          <w:tcPr>
            <w:tcW w:w="245" w:type="pct"/>
            <w:tcBorders>
              <w:top w:val="nil"/>
              <w:left w:val="single" w:sz="4" w:space="0" w:color="auto"/>
              <w:bottom w:val="single" w:sz="4" w:space="0" w:color="auto"/>
              <w:right w:val="single" w:sz="4" w:space="0" w:color="auto"/>
            </w:tcBorders>
            <w:hideMark/>
          </w:tcPr>
          <w:p w14:paraId="57B878D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93</w:t>
            </w:r>
          </w:p>
        </w:tc>
        <w:tc>
          <w:tcPr>
            <w:tcW w:w="828" w:type="pct"/>
            <w:tcBorders>
              <w:top w:val="nil"/>
              <w:left w:val="nil"/>
              <w:bottom w:val="single" w:sz="4" w:space="0" w:color="auto"/>
              <w:right w:val="single" w:sz="4" w:space="0" w:color="auto"/>
            </w:tcBorders>
            <w:hideMark/>
          </w:tcPr>
          <w:p w14:paraId="5B002CE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Alhothali &amp; Al-Dajani, 2022</w:t>
            </w:r>
          </w:p>
        </w:tc>
        <w:tc>
          <w:tcPr>
            <w:tcW w:w="921" w:type="pct"/>
            <w:tcBorders>
              <w:top w:val="nil"/>
              <w:left w:val="nil"/>
              <w:bottom w:val="single" w:sz="4" w:space="0" w:color="auto"/>
              <w:right w:val="single" w:sz="4" w:space="0" w:color="auto"/>
            </w:tcBorders>
            <w:hideMark/>
          </w:tcPr>
          <w:p w14:paraId="30C6F26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Emotions and Resilience in Saudi Women's Digital Entrepreneurship during the COVID-19 Pandemic</w:t>
            </w:r>
          </w:p>
        </w:tc>
        <w:tc>
          <w:tcPr>
            <w:tcW w:w="649" w:type="pct"/>
            <w:tcBorders>
              <w:top w:val="nil"/>
              <w:left w:val="nil"/>
              <w:bottom w:val="single" w:sz="4" w:space="0" w:color="auto"/>
              <w:right w:val="single" w:sz="4" w:space="0" w:color="auto"/>
            </w:tcBorders>
            <w:hideMark/>
          </w:tcPr>
          <w:p w14:paraId="5B4F4A5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Saudi Arabia</w:t>
            </w:r>
          </w:p>
        </w:tc>
        <w:tc>
          <w:tcPr>
            <w:tcW w:w="948" w:type="pct"/>
            <w:tcBorders>
              <w:top w:val="nil"/>
              <w:left w:val="nil"/>
              <w:bottom w:val="single" w:sz="4" w:space="0" w:color="auto"/>
              <w:right w:val="single" w:sz="4" w:space="0" w:color="auto"/>
            </w:tcBorders>
            <w:hideMark/>
          </w:tcPr>
          <w:p w14:paraId="0BE4BAE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60E3506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Qualitative longitudinal approach</w:t>
            </w:r>
          </w:p>
        </w:tc>
        <w:tc>
          <w:tcPr>
            <w:tcW w:w="668" w:type="pct"/>
            <w:tcBorders>
              <w:top w:val="nil"/>
              <w:left w:val="nil"/>
              <w:bottom w:val="single" w:sz="4" w:space="0" w:color="auto"/>
              <w:right w:val="single" w:sz="4" w:space="0" w:color="auto"/>
            </w:tcBorders>
            <w:hideMark/>
          </w:tcPr>
          <w:p w14:paraId="0B90CF3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8 women-owned digital microbusinesses</w:t>
            </w:r>
          </w:p>
        </w:tc>
      </w:tr>
      <w:tr w:rsidR="00EE456A" w:rsidRPr="004408EE" w14:paraId="7B5A4E32" w14:textId="77777777" w:rsidTr="00AB0CF2">
        <w:trPr>
          <w:trHeight w:val="2592"/>
        </w:trPr>
        <w:tc>
          <w:tcPr>
            <w:tcW w:w="245" w:type="pct"/>
            <w:tcBorders>
              <w:top w:val="nil"/>
              <w:left w:val="single" w:sz="4" w:space="0" w:color="auto"/>
              <w:bottom w:val="single" w:sz="4" w:space="0" w:color="auto"/>
              <w:right w:val="single" w:sz="4" w:space="0" w:color="auto"/>
            </w:tcBorders>
            <w:hideMark/>
          </w:tcPr>
          <w:p w14:paraId="633D6B9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94</w:t>
            </w:r>
          </w:p>
        </w:tc>
        <w:tc>
          <w:tcPr>
            <w:tcW w:w="828" w:type="pct"/>
            <w:tcBorders>
              <w:top w:val="nil"/>
              <w:left w:val="nil"/>
              <w:bottom w:val="single" w:sz="4" w:space="0" w:color="auto"/>
              <w:right w:val="single" w:sz="4" w:space="0" w:color="auto"/>
            </w:tcBorders>
            <w:hideMark/>
          </w:tcPr>
          <w:p w14:paraId="4655A90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Gonzalez &amp; Macias-Alonso, 2023</w:t>
            </w:r>
          </w:p>
        </w:tc>
        <w:tc>
          <w:tcPr>
            <w:tcW w:w="921" w:type="pct"/>
            <w:tcBorders>
              <w:top w:val="nil"/>
              <w:left w:val="nil"/>
              <w:bottom w:val="single" w:sz="4" w:space="0" w:color="auto"/>
              <w:right w:val="single" w:sz="4" w:space="0" w:color="auto"/>
            </w:tcBorders>
            <w:hideMark/>
          </w:tcPr>
          <w:p w14:paraId="5F42EA61"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Resilience, adaptation and strategic engagement: Saudi female entrepreneurs confront Covid-19</w:t>
            </w:r>
          </w:p>
        </w:tc>
        <w:tc>
          <w:tcPr>
            <w:tcW w:w="649" w:type="pct"/>
            <w:tcBorders>
              <w:top w:val="nil"/>
              <w:left w:val="nil"/>
              <w:bottom w:val="single" w:sz="4" w:space="0" w:color="auto"/>
              <w:right w:val="single" w:sz="4" w:space="0" w:color="auto"/>
            </w:tcBorders>
            <w:hideMark/>
          </w:tcPr>
          <w:p w14:paraId="25266DD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Saudi Arabia</w:t>
            </w:r>
          </w:p>
        </w:tc>
        <w:tc>
          <w:tcPr>
            <w:tcW w:w="948" w:type="pct"/>
            <w:tcBorders>
              <w:top w:val="nil"/>
              <w:left w:val="nil"/>
              <w:bottom w:val="single" w:sz="4" w:space="0" w:color="auto"/>
              <w:right w:val="single" w:sz="4" w:space="0" w:color="auto"/>
            </w:tcBorders>
            <w:hideMark/>
          </w:tcPr>
          <w:p w14:paraId="4E50D2C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0DB412C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Qualitative (in-depth interviews during lockdown and reopening)</w:t>
            </w:r>
          </w:p>
        </w:tc>
        <w:tc>
          <w:tcPr>
            <w:tcW w:w="668" w:type="pct"/>
            <w:tcBorders>
              <w:top w:val="nil"/>
              <w:left w:val="nil"/>
              <w:bottom w:val="single" w:sz="4" w:space="0" w:color="auto"/>
              <w:right w:val="single" w:sz="4" w:space="0" w:color="auto"/>
            </w:tcBorders>
            <w:hideMark/>
          </w:tcPr>
          <w:p w14:paraId="50417CB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15 female entrepreneurs</w:t>
            </w:r>
          </w:p>
        </w:tc>
      </w:tr>
      <w:tr w:rsidR="00EE456A" w:rsidRPr="004408EE" w14:paraId="02EF1B46" w14:textId="77777777" w:rsidTr="00AB0CF2">
        <w:trPr>
          <w:trHeight w:val="3168"/>
        </w:trPr>
        <w:tc>
          <w:tcPr>
            <w:tcW w:w="245" w:type="pct"/>
            <w:tcBorders>
              <w:top w:val="nil"/>
              <w:left w:val="single" w:sz="4" w:space="0" w:color="auto"/>
              <w:bottom w:val="single" w:sz="4" w:space="0" w:color="auto"/>
              <w:right w:val="single" w:sz="4" w:space="0" w:color="auto"/>
            </w:tcBorders>
            <w:hideMark/>
          </w:tcPr>
          <w:p w14:paraId="5276CC9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lastRenderedPageBreak/>
              <w:t>95</w:t>
            </w:r>
          </w:p>
        </w:tc>
        <w:tc>
          <w:tcPr>
            <w:tcW w:w="828" w:type="pct"/>
            <w:tcBorders>
              <w:top w:val="nil"/>
              <w:left w:val="nil"/>
              <w:bottom w:val="single" w:sz="4" w:space="0" w:color="auto"/>
              <w:right w:val="single" w:sz="4" w:space="0" w:color="auto"/>
            </w:tcBorders>
            <w:hideMark/>
          </w:tcPr>
          <w:p w14:paraId="3292F95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Sahi, Modi &amp; Mantok, 2023</w:t>
            </w:r>
          </w:p>
        </w:tc>
        <w:tc>
          <w:tcPr>
            <w:tcW w:w="921" w:type="pct"/>
            <w:tcBorders>
              <w:top w:val="nil"/>
              <w:left w:val="nil"/>
              <w:bottom w:val="single" w:sz="4" w:space="0" w:color="auto"/>
              <w:right w:val="single" w:sz="4" w:space="0" w:color="auto"/>
            </w:tcBorders>
            <w:hideMark/>
          </w:tcPr>
          <w:p w14:paraId="4B748BE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New product innovations in times of crisis: How did women entrepreneurs survive the COVID-19 crisis?</w:t>
            </w:r>
          </w:p>
        </w:tc>
        <w:tc>
          <w:tcPr>
            <w:tcW w:w="649" w:type="pct"/>
            <w:tcBorders>
              <w:top w:val="nil"/>
              <w:left w:val="nil"/>
              <w:bottom w:val="single" w:sz="4" w:space="0" w:color="auto"/>
              <w:right w:val="single" w:sz="4" w:space="0" w:color="auto"/>
            </w:tcBorders>
            <w:hideMark/>
          </w:tcPr>
          <w:p w14:paraId="5128A63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India</w:t>
            </w:r>
          </w:p>
        </w:tc>
        <w:tc>
          <w:tcPr>
            <w:tcW w:w="948" w:type="pct"/>
            <w:tcBorders>
              <w:top w:val="nil"/>
              <w:left w:val="nil"/>
              <w:bottom w:val="single" w:sz="4" w:space="0" w:color="auto"/>
              <w:right w:val="single" w:sz="4" w:space="0" w:color="auto"/>
            </w:tcBorders>
            <w:hideMark/>
          </w:tcPr>
          <w:p w14:paraId="1F7E534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4C4D412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survey</w:t>
            </w:r>
          </w:p>
        </w:tc>
        <w:tc>
          <w:tcPr>
            <w:tcW w:w="668" w:type="pct"/>
            <w:tcBorders>
              <w:top w:val="nil"/>
              <w:left w:val="nil"/>
              <w:bottom w:val="single" w:sz="4" w:space="0" w:color="auto"/>
              <w:right w:val="single" w:sz="4" w:space="0" w:color="auto"/>
            </w:tcBorders>
            <w:hideMark/>
          </w:tcPr>
          <w:p w14:paraId="4AC8584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388 women entrepreneurs (243 industrial, 145 consumer firms)</w:t>
            </w:r>
          </w:p>
        </w:tc>
      </w:tr>
      <w:tr w:rsidR="00EE456A" w:rsidRPr="004408EE" w14:paraId="62361B67" w14:textId="77777777" w:rsidTr="00AB0CF2">
        <w:trPr>
          <w:trHeight w:val="1340"/>
        </w:trPr>
        <w:tc>
          <w:tcPr>
            <w:tcW w:w="245" w:type="pct"/>
            <w:tcBorders>
              <w:top w:val="nil"/>
              <w:left w:val="single" w:sz="4" w:space="0" w:color="auto"/>
              <w:bottom w:val="single" w:sz="4" w:space="0" w:color="auto"/>
              <w:right w:val="single" w:sz="4" w:space="0" w:color="auto"/>
            </w:tcBorders>
            <w:hideMark/>
          </w:tcPr>
          <w:p w14:paraId="29F5F57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96</w:t>
            </w:r>
          </w:p>
        </w:tc>
        <w:tc>
          <w:tcPr>
            <w:tcW w:w="828" w:type="pct"/>
            <w:tcBorders>
              <w:top w:val="nil"/>
              <w:left w:val="nil"/>
              <w:bottom w:val="single" w:sz="4" w:space="0" w:color="auto"/>
              <w:right w:val="single" w:sz="4" w:space="0" w:color="auto"/>
            </w:tcBorders>
            <w:hideMark/>
          </w:tcPr>
          <w:p w14:paraId="5BD7AAE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Stephens, Cunningham &amp; Kabir, 2021</w:t>
            </w:r>
          </w:p>
        </w:tc>
        <w:tc>
          <w:tcPr>
            <w:tcW w:w="921" w:type="pct"/>
            <w:tcBorders>
              <w:top w:val="nil"/>
              <w:left w:val="nil"/>
              <w:bottom w:val="single" w:sz="4" w:space="0" w:color="auto"/>
              <w:right w:val="single" w:sz="4" w:space="0" w:color="auto"/>
            </w:tcBorders>
            <w:hideMark/>
          </w:tcPr>
          <w:p w14:paraId="7BC55A3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Female entrepreneurs in a time of crisis: evidence from Ireland</w:t>
            </w:r>
          </w:p>
        </w:tc>
        <w:tc>
          <w:tcPr>
            <w:tcW w:w="649" w:type="pct"/>
            <w:tcBorders>
              <w:top w:val="nil"/>
              <w:left w:val="nil"/>
              <w:bottom w:val="single" w:sz="4" w:space="0" w:color="auto"/>
              <w:right w:val="single" w:sz="4" w:space="0" w:color="auto"/>
            </w:tcBorders>
            <w:hideMark/>
          </w:tcPr>
          <w:p w14:paraId="5D23673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Ireland</w:t>
            </w:r>
          </w:p>
        </w:tc>
        <w:tc>
          <w:tcPr>
            <w:tcW w:w="948" w:type="pct"/>
            <w:tcBorders>
              <w:top w:val="nil"/>
              <w:left w:val="nil"/>
              <w:bottom w:val="single" w:sz="4" w:space="0" w:color="auto"/>
              <w:right w:val="single" w:sz="4" w:space="0" w:color="auto"/>
            </w:tcBorders>
            <w:hideMark/>
          </w:tcPr>
          <w:p w14:paraId="323C9F4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5AB6190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Two-wave online survey (April and September 2020)</w:t>
            </w:r>
          </w:p>
        </w:tc>
        <w:tc>
          <w:tcPr>
            <w:tcW w:w="668" w:type="pct"/>
            <w:tcBorders>
              <w:top w:val="nil"/>
              <w:left w:val="nil"/>
              <w:bottom w:val="single" w:sz="4" w:space="0" w:color="auto"/>
              <w:right w:val="single" w:sz="4" w:space="0" w:color="auto"/>
            </w:tcBorders>
            <w:hideMark/>
          </w:tcPr>
          <w:p w14:paraId="16EB76B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113</w:t>
            </w:r>
          </w:p>
        </w:tc>
      </w:tr>
      <w:tr w:rsidR="00EE456A" w:rsidRPr="004408EE" w14:paraId="1C0FFA0E" w14:textId="77777777" w:rsidTr="00AB0CF2">
        <w:trPr>
          <w:trHeight w:val="2016"/>
        </w:trPr>
        <w:tc>
          <w:tcPr>
            <w:tcW w:w="245" w:type="pct"/>
            <w:tcBorders>
              <w:top w:val="nil"/>
              <w:left w:val="single" w:sz="4" w:space="0" w:color="auto"/>
              <w:bottom w:val="single" w:sz="4" w:space="0" w:color="auto"/>
              <w:right w:val="single" w:sz="4" w:space="0" w:color="auto"/>
            </w:tcBorders>
            <w:hideMark/>
          </w:tcPr>
          <w:p w14:paraId="50C61EDA"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97</w:t>
            </w:r>
          </w:p>
        </w:tc>
        <w:tc>
          <w:tcPr>
            <w:tcW w:w="828" w:type="pct"/>
            <w:tcBorders>
              <w:top w:val="nil"/>
              <w:left w:val="nil"/>
              <w:bottom w:val="single" w:sz="4" w:space="0" w:color="auto"/>
              <w:right w:val="single" w:sz="4" w:space="0" w:color="auto"/>
            </w:tcBorders>
            <w:hideMark/>
          </w:tcPr>
          <w:p w14:paraId="5B9A624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Besic, Arslanagic-Kalajdzic, Sestic, Rahimic &amp; Husic-Mehmedovic, 2026</w:t>
            </w:r>
          </w:p>
        </w:tc>
        <w:tc>
          <w:tcPr>
            <w:tcW w:w="921" w:type="pct"/>
            <w:tcBorders>
              <w:top w:val="nil"/>
              <w:left w:val="nil"/>
              <w:bottom w:val="single" w:sz="4" w:space="0" w:color="auto"/>
              <w:right w:val="single" w:sz="4" w:space="0" w:color="auto"/>
            </w:tcBorders>
            <w:hideMark/>
          </w:tcPr>
          <w:p w14:paraId="4CB8B912"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Building resilience through transformational leadership in women-owned businesses</w:t>
            </w:r>
          </w:p>
        </w:tc>
        <w:tc>
          <w:tcPr>
            <w:tcW w:w="649" w:type="pct"/>
            <w:tcBorders>
              <w:top w:val="nil"/>
              <w:left w:val="nil"/>
              <w:bottom w:val="single" w:sz="4" w:space="0" w:color="auto"/>
              <w:right w:val="single" w:sz="4" w:space="0" w:color="auto"/>
            </w:tcBorders>
            <w:hideMark/>
          </w:tcPr>
          <w:p w14:paraId="65A0D6B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c>
          <w:tcPr>
            <w:tcW w:w="948" w:type="pct"/>
            <w:tcBorders>
              <w:top w:val="nil"/>
              <w:left w:val="nil"/>
              <w:bottom w:val="single" w:sz="4" w:space="0" w:color="auto"/>
              <w:right w:val="single" w:sz="4" w:space="0" w:color="auto"/>
            </w:tcBorders>
            <w:hideMark/>
          </w:tcPr>
          <w:p w14:paraId="665AB30D"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4093E1E0"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Mixed methods (quantitative survey combined with qualitative interviews)</w:t>
            </w:r>
          </w:p>
        </w:tc>
        <w:tc>
          <w:tcPr>
            <w:tcW w:w="668" w:type="pct"/>
            <w:tcBorders>
              <w:top w:val="nil"/>
              <w:left w:val="nil"/>
              <w:bottom w:val="single" w:sz="4" w:space="0" w:color="auto"/>
              <w:right w:val="single" w:sz="4" w:space="0" w:color="auto"/>
            </w:tcBorders>
            <w:hideMark/>
          </w:tcPr>
          <w:p w14:paraId="044D1449"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Not stated</w:t>
            </w:r>
          </w:p>
        </w:tc>
      </w:tr>
      <w:tr w:rsidR="00EE456A" w:rsidRPr="004408EE" w14:paraId="7E870070" w14:textId="77777777" w:rsidTr="00AB0CF2">
        <w:trPr>
          <w:trHeight w:val="2304"/>
        </w:trPr>
        <w:tc>
          <w:tcPr>
            <w:tcW w:w="245" w:type="pct"/>
            <w:tcBorders>
              <w:top w:val="nil"/>
              <w:left w:val="single" w:sz="4" w:space="0" w:color="auto"/>
              <w:bottom w:val="single" w:sz="4" w:space="0" w:color="auto"/>
              <w:right w:val="single" w:sz="4" w:space="0" w:color="auto"/>
            </w:tcBorders>
            <w:hideMark/>
          </w:tcPr>
          <w:p w14:paraId="2BF8B424"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98</w:t>
            </w:r>
          </w:p>
        </w:tc>
        <w:tc>
          <w:tcPr>
            <w:tcW w:w="828" w:type="pct"/>
            <w:tcBorders>
              <w:top w:val="nil"/>
              <w:left w:val="nil"/>
              <w:bottom w:val="single" w:sz="4" w:space="0" w:color="auto"/>
              <w:right w:val="single" w:sz="4" w:space="0" w:color="auto"/>
            </w:tcBorders>
            <w:hideMark/>
          </w:tcPr>
          <w:p w14:paraId="7F23A6B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Jahanshahi, Rivas Mendoza &amp; Aguilar-Rodriguez, 2023</w:t>
            </w:r>
          </w:p>
        </w:tc>
        <w:tc>
          <w:tcPr>
            <w:tcW w:w="921" w:type="pct"/>
            <w:tcBorders>
              <w:top w:val="nil"/>
              <w:left w:val="nil"/>
              <w:bottom w:val="single" w:sz="4" w:space="0" w:color="auto"/>
              <w:right w:val="single" w:sz="4" w:space="0" w:color="auto"/>
            </w:tcBorders>
            <w:hideMark/>
          </w:tcPr>
          <w:p w14:paraId="15C07C7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Unveiling Resilience: Strategic Responses, Success Factors, and Challenges Faced by Latin American Female Entrepreneurs Amid the COVID-19 Pandemic</w:t>
            </w:r>
          </w:p>
        </w:tc>
        <w:tc>
          <w:tcPr>
            <w:tcW w:w="649" w:type="pct"/>
            <w:tcBorders>
              <w:top w:val="nil"/>
              <w:left w:val="nil"/>
              <w:bottom w:val="single" w:sz="4" w:space="0" w:color="auto"/>
              <w:right w:val="single" w:sz="4" w:space="0" w:color="auto"/>
            </w:tcBorders>
            <w:hideMark/>
          </w:tcPr>
          <w:p w14:paraId="14730EE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Peru and Ecuador</w:t>
            </w:r>
          </w:p>
        </w:tc>
        <w:tc>
          <w:tcPr>
            <w:tcW w:w="948" w:type="pct"/>
            <w:tcBorders>
              <w:top w:val="nil"/>
              <w:left w:val="nil"/>
              <w:bottom w:val="single" w:sz="4" w:space="0" w:color="auto"/>
              <w:right w:val="single" w:sz="4" w:space="0" w:color="auto"/>
            </w:tcBorders>
            <w:hideMark/>
          </w:tcPr>
          <w:p w14:paraId="1D0EDC6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5E2A2F4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Mixed methods (interviews and surveys)</w:t>
            </w:r>
          </w:p>
        </w:tc>
        <w:tc>
          <w:tcPr>
            <w:tcW w:w="668" w:type="pct"/>
            <w:tcBorders>
              <w:top w:val="nil"/>
              <w:left w:val="nil"/>
              <w:bottom w:val="single" w:sz="4" w:space="0" w:color="auto"/>
              <w:right w:val="single" w:sz="4" w:space="0" w:color="auto"/>
            </w:tcBorders>
            <w:hideMark/>
          </w:tcPr>
          <w:p w14:paraId="136400F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106 (Peru) and 100 (Ecuador) female entrepreneurs</w:t>
            </w:r>
          </w:p>
        </w:tc>
      </w:tr>
      <w:tr w:rsidR="00EE456A" w:rsidRPr="004408EE" w14:paraId="19A4F86B" w14:textId="77777777" w:rsidTr="00AB0CF2">
        <w:trPr>
          <w:trHeight w:val="3168"/>
        </w:trPr>
        <w:tc>
          <w:tcPr>
            <w:tcW w:w="245" w:type="pct"/>
            <w:tcBorders>
              <w:top w:val="nil"/>
              <w:left w:val="single" w:sz="4" w:space="0" w:color="auto"/>
              <w:bottom w:val="single" w:sz="4" w:space="0" w:color="auto"/>
              <w:right w:val="single" w:sz="4" w:space="0" w:color="auto"/>
            </w:tcBorders>
            <w:hideMark/>
          </w:tcPr>
          <w:p w14:paraId="1C28C5A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99</w:t>
            </w:r>
          </w:p>
        </w:tc>
        <w:tc>
          <w:tcPr>
            <w:tcW w:w="828" w:type="pct"/>
            <w:tcBorders>
              <w:top w:val="nil"/>
              <w:left w:val="nil"/>
              <w:bottom w:val="single" w:sz="4" w:space="0" w:color="auto"/>
              <w:right w:val="single" w:sz="4" w:space="0" w:color="auto"/>
            </w:tcBorders>
            <w:hideMark/>
          </w:tcPr>
          <w:p w14:paraId="63340A0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Itani, Fawaz, Fathallah, Okazaki &amp; Jamali, 2025</w:t>
            </w:r>
          </w:p>
        </w:tc>
        <w:tc>
          <w:tcPr>
            <w:tcW w:w="921" w:type="pct"/>
            <w:tcBorders>
              <w:top w:val="nil"/>
              <w:left w:val="nil"/>
              <w:bottom w:val="single" w:sz="4" w:space="0" w:color="auto"/>
              <w:right w:val="single" w:sz="4" w:space="0" w:color="auto"/>
            </w:tcBorders>
            <w:hideMark/>
          </w:tcPr>
          <w:p w14:paraId="5E72D29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Rebellion against resilience? The experience of women entrepreneurs in the context of poly-crisis</w:t>
            </w:r>
          </w:p>
        </w:tc>
        <w:tc>
          <w:tcPr>
            <w:tcW w:w="649" w:type="pct"/>
            <w:tcBorders>
              <w:top w:val="nil"/>
              <w:left w:val="nil"/>
              <w:bottom w:val="single" w:sz="4" w:space="0" w:color="auto"/>
              <w:right w:val="single" w:sz="4" w:space="0" w:color="auto"/>
            </w:tcBorders>
            <w:hideMark/>
          </w:tcPr>
          <w:p w14:paraId="7605CF5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Lebanon</w:t>
            </w:r>
          </w:p>
        </w:tc>
        <w:tc>
          <w:tcPr>
            <w:tcW w:w="948" w:type="pct"/>
            <w:tcBorders>
              <w:top w:val="nil"/>
              <w:left w:val="nil"/>
              <w:bottom w:val="single" w:sz="4" w:space="0" w:color="auto"/>
              <w:right w:val="single" w:sz="4" w:space="0" w:color="auto"/>
            </w:tcBorders>
            <w:hideMark/>
          </w:tcPr>
          <w:p w14:paraId="57EFDFF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2870231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Qualitative</w:t>
            </w:r>
          </w:p>
        </w:tc>
        <w:tc>
          <w:tcPr>
            <w:tcW w:w="668" w:type="pct"/>
            <w:tcBorders>
              <w:top w:val="nil"/>
              <w:left w:val="nil"/>
              <w:bottom w:val="single" w:sz="4" w:space="0" w:color="auto"/>
              <w:right w:val="single" w:sz="4" w:space="0" w:color="auto"/>
            </w:tcBorders>
            <w:hideMark/>
          </w:tcPr>
          <w:p w14:paraId="70FF9FDE"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20 women entrepreneurs</w:t>
            </w:r>
          </w:p>
        </w:tc>
      </w:tr>
      <w:tr w:rsidR="00EE456A" w:rsidRPr="004408EE" w14:paraId="0CD3D0FE" w14:textId="77777777" w:rsidTr="00AB0CF2">
        <w:trPr>
          <w:trHeight w:val="2592"/>
        </w:trPr>
        <w:tc>
          <w:tcPr>
            <w:tcW w:w="245" w:type="pct"/>
            <w:tcBorders>
              <w:top w:val="nil"/>
              <w:left w:val="single" w:sz="4" w:space="0" w:color="auto"/>
              <w:bottom w:val="single" w:sz="4" w:space="0" w:color="auto"/>
              <w:right w:val="single" w:sz="4" w:space="0" w:color="auto"/>
            </w:tcBorders>
            <w:hideMark/>
          </w:tcPr>
          <w:p w14:paraId="68DAE295"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lastRenderedPageBreak/>
              <w:t>100</w:t>
            </w:r>
          </w:p>
        </w:tc>
        <w:tc>
          <w:tcPr>
            <w:tcW w:w="828" w:type="pct"/>
            <w:tcBorders>
              <w:top w:val="nil"/>
              <w:left w:val="nil"/>
              <w:bottom w:val="single" w:sz="4" w:space="0" w:color="auto"/>
              <w:right w:val="single" w:sz="4" w:space="0" w:color="auto"/>
            </w:tcBorders>
            <w:hideMark/>
          </w:tcPr>
          <w:p w14:paraId="3033536F"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Kovid, Singh, Sharma, Gaur &amp; Pandla, 2024</w:t>
            </w:r>
          </w:p>
        </w:tc>
        <w:tc>
          <w:tcPr>
            <w:tcW w:w="921" w:type="pct"/>
            <w:tcBorders>
              <w:top w:val="nil"/>
              <w:left w:val="nil"/>
              <w:bottom w:val="single" w:sz="4" w:space="0" w:color="auto"/>
              <w:right w:val="single" w:sz="4" w:space="0" w:color="auto"/>
            </w:tcBorders>
            <w:hideMark/>
          </w:tcPr>
          <w:p w14:paraId="3C1492FB"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Women entrepreneurship: investigating the influence of emotional intelligence and innovativeness on entrepreneurial success</w:t>
            </w:r>
          </w:p>
        </w:tc>
        <w:tc>
          <w:tcPr>
            <w:tcW w:w="649" w:type="pct"/>
            <w:tcBorders>
              <w:top w:val="nil"/>
              <w:left w:val="nil"/>
              <w:bottom w:val="single" w:sz="4" w:space="0" w:color="auto"/>
              <w:right w:val="single" w:sz="4" w:space="0" w:color="auto"/>
            </w:tcBorders>
            <w:hideMark/>
          </w:tcPr>
          <w:p w14:paraId="7C576FDC"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India (north)</w:t>
            </w:r>
          </w:p>
        </w:tc>
        <w:tc>
          <w:tcPr>
            <w:tcW w:w="948" w:type="pct"/>
            <w:tcBorders>
              <w:top w:val="nil"/>
              <w:left w:val="nil"/>
              <w:bottom w:val="single" w:sz="4" w:space="0" w:color="auto"/>
              <w:right w:val="single" w:sz="4" w:space="0" w:color="auto"/>
            </w:tcBorders>
            <w:hideMark/>
          </w:tcPr>
          <w:p w14:paraId="416B5278"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Target population; Leadership; Success outcomes</w:t>
            </w:r>
          </w:p>
        </w:tc>
        <w:tc>
          <w:tcPr>
            <w:tcW w:w="741" w:type="pct"/>
            <w:tcBorders>
              <w:top w:val="nil"/>
              <w:left w:val="nil"/>
              <w:bottom w:val="single" w:sz="4" w:space="0" w:color="auto"/>
              <w:right w:val="single" w:sz="4" w:space="0" w:color="auto"/>
            </w:tcBorders>
            <w:hideMark/>
          </w:tcPr>
          <w:p w14:paraId="4D478FB3"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Quantitative cross-sectional survey analyzed with PLS-SEM</w:t>
            </w:r>
          </w:p>
        </w:tc>
        <w:tc>
          <w:tcPr>
            <w:tcW w:w="668" w:type="pct"/>
            <w:tcBorders>
              <w:top w:val="nil"/>
              <w:left w:val="nil"/>
              <w:bottom w:val="single" w:sz="4" w:space="0" w:color="auto"/>
              <w:right w:val="single" w:sz="4" w:space="0" w:color="auto"/>
            </w:tcBorders>
            <w:hideMark/>
          </w:tcPr>
          <w:p w14:paraId="4D609227" w14:textId="77777777" w:rsidR="00EE456A" w:rsidRPr="004408EE" w:rsidRDefault="00EE456A" w:rsidP="00043CBB">
            <w:pPr>
              <w:spacing w:after="0" w:line="240" w:lineRule="auto"/>
              <w:rPr>
                <w:rFonts w:eastAsia="Times New Roman" w:cstheme="minorHAnsi"/>
                <w:color w:val="000000"/>
                <w:kern w:val="0"/>
                <w14:ligatures w14:val="none"/>
              </w:rPr>
            </w:pPr>
            <w:r w:rsidRPr="004408EE">
              <w:rPr>
                <w:rFonts w:eastAsia="Times New Roman" w:cstheme="minorHAnsi"/>
                <w:color w:val="000000"/>
                <w:kern w:val="0"/>
                <w14:ligatures w14:val="none"/>
              </w:rPr>
              <w:t>274 women entrepreneurs</w:t>
            </w:r>
          </w:p>
        </w:tc>
      </w:tr>
    </w:tbl>
    <w:p w14:paraId="628BA115" w14:textId="7E5755C8" w:rsidR="00DF6B98" w:rsidRPr="00DF6B98" w:rsidRDefault="00DF6B98">
      <w:pPr>
        <w:rPr>
          <w:color w:val="EE0000"/>
          <w:lang w:val="en-US"/>
        </w:rPr>
      </w:pPr>
    </w:p>
    <w:p w14:paraId="488D19CD" w14:textId="0A03C9ED" w:rsidR="00605AE9" w:rsidRPr="00DF6B98" w:rsidRDefault="00605AE9">
      <w:pPr>
        <w:rPr>
          <w:color w:val="EE0000"/>
          <w:lang w:val="en-US"/>
        </w:rPr>
      </w:pPr>
      <w:r>
        <w:rPr>
          <w:lang w:val="en-US"/>
        </w:rPr>
        <w:t xml:space="preserve">WORD COUNT: </w:t>
      </w:r>
      <w:r w:rsidR="006875DA">
        <w:rPr>
          <w:color w:val="EE0000"/>
          <w:lang w:val="en-US"/>
        </w:rPr>
        <w:t>3451</w:t>
      </w:r>
    </w:p>
    <w:p w14:paraId="7D75F8C2" w14:textId="77777777" w:rsidR="00CB2C7B" w:rsidRDefault="00861B74" w:rsidP="002739BE">
      <w:pPr>
        <w:pStyle w:val="Heading3"/>
        <w:rPr>
          <w:lang w:val="en-US"/>
        </w:rPr>
      </w:pPr>
      <w:bookmarkStart w:id="12" w:name="_Toc241694902"/>
      <w:r>
        <w:rPr>
          <w:lang w:val="en-US"/>
        </w:rPr>
        <w:t>Link to excel file</w:t>
      </w:r>
      <w:bookmarkEnd w:id="12"/>
    </w:p>
    <w:p w14:paraId="1FD27324" w14:textId="77777777" w:rsidR="001500C1" w:rsidRPr="001500C1" w:rsidRDefault="001500C1" w:rsidP="001500C1">
      <w:hyperlink r:id="rId11" w:history="1">
        <w:r w:rsidRPr="001500C1">
          <w:rPr>
            <w:rStyle w:val="Hyperlink"/>
          </w:rPr>
          <w:t>PART 2 BIBLIOGRAPHY - HINA.xlsx</w:t>
        </w:r>
      </w:hyperlink>
    </w:p>
    <w:p w14:paraId="7F856910" w14:textId="70A23048" w:rsidR="005B3A87" w:rsidRPr="005B3A87" w:rsidRDefault="005B3A87" w:rsidP="00A11647">
      <w:pPr>
        <w:rPr>
          <w:lang w:val="en-US"/>
        </w:rPr>
        <w:sectPr w:rsidR="005B3A87" w:rsidRPr="005B3A87" w:rsidSect="003B4FCC">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p>
    <w:p w14:paraId="2F383B0B" w14:textId="44E14A87" w:rsidR="00645864" w:rsidRPr="006E1227" w:rsidRDefault="00861B74" w:rsidP="002739BE">
      <w:pPr>
        <w:pStyle w:val="Heading1"/>
        <w:rPr>
          <w:b/>
          <w:bCs/>
          <w:color w:val="auto"/>
          <w:lang w:val="en-US"/>
        </w:rPr>
      </w:pPr>
      <w:bookmarkStart w:id="13" w:name="_Toc241694903"/>
      <w:r w:rsidRPr="006E1227">
        <w:rPr>
          <w:b/>
          <w:bCs/>
          <w:color w:val="auto"/>
          <w:lang w:val="en-US"/>
        </w:rPr>
        <w:lastRenderedPageBreak/>
        <w:t>PART 3</w:t>
      </w:r>
      <w:bookmarkEnd w:id="13"/>
    </w:p>
    <w:p w14:paraId="35B20C4E" w14:textId="5F6534A0" w:rsidR="00CD7E71" w:rsidRDefault="00FA6F86">
      <w:pPr>
        <w:rPr>
          <w:lang w:val="en-US"/>
        </w:rPr>
      </w:pPr>
      <w:r w:rsidRPr="00810EF6">
        <w:rPr>
          <w:b/>
          <w:bCs/>
          <w:lang w:val="en-US"/>
        </w:rPr>
        <w:t>Title:</w:t>
      </w:r>
      <w:r>
        <w:rPr>
          <w:lang w:val="en-US"/>
        </w:rPr>
        <w:t xml:space="preserve"> </w:t>
      </w:r>
      <w:r w:rsidR="00CD7E71">
        <w:rPr>
          <w:lang w:val="en-US"/>
        </w:rPr>
        <w:t xml:space="preserve">Leadership Styles and Traits as Determinants of Entrepreneurial Success Among Women </w:t>
      </w:r>
      <w:r>
        <w:rPr>
          <w:lang w:val="en-US"/>
        </w:rPr>
        <w:t>Entrepreneurs</w:t>
      </w:r>
      <w:r w:rsidR="00CD7E71">
        <w:rPr>
          <w:lang w:val="en-US"/>
        </w:rPr>
        <w:t>: A Systematic Literature Review</w:t>
      </w:r>
    </w:p>
    <w:p w14:paraId="53CE8F32" w14:textId="3D6DBB2A" w:rsidR="00706FF6" w:rsidRPr="006E1227" w:rsidRDefault="003A34FD" w:rsidP="002739BE">
      <w:pPr>
        <w:pStyle w:val="Heading2"/>
        <w:rPr>
          <w:b/>
          <w:bCs/>
          <w:color w:val="auto"/>
          <w:lang w:val="en-US"/>
        </w:rPr>
      </w:pPr>
      <w:bookmarkStart w:id="14" w:name="_Toc241694904"/>
      <w:r w:rsidRPr="006E1227">
        <w:rPr>
          <w:b/>
          <w:bCs/>
          <w:color w:val="auto"/>
          <w:lang w:val="en-US"/>
        </w:rPr>
        <w:t>1.</w:t>
      </w:r>
      <w:r w:rsidR="00706FF6" w:rsidRPr="006E1227">
        <w:rPr>
          <w:b/>
          <w:bCs/>
          <w:color w:val="auto"/>
          <w:lang w:val="en-US"/>
        </w:rPr>
        <w:t xml:space="preserve">Background of the </w:t>
      </w:r>
      <w:r w:rsidR="00B4686D" w:rsidRPr="006E1227">
        <w:rPr>
          <w:b/>
          <w:bCs/>
          <w:color w:val="auto"/>
          <w:lang w:val="en-US"/>
        </w:rPr>
        <w:t>S</w:t>
      </w:r>
      <w:r w:rsidR="00706FF6" w:rsidRPr="006E1227">
        <w:rPr>
          <w:b/>
          <w:bCs/>
          <w:color w:val="auto"/>
          <w:lang w:val="en-US"/>
        </w:rPr>
        <w:t>tudy</w:t>
      </w:r>
      <w:bookmarkEnd w:id="14"/>
    </w:p>
    <w:p w14:paraId="41E5A16C" w14:textId="38547FA9" w:rsidR="00365036" w:rsidRDefault="001E3183">
      <w:pPr>
        <w:rPr>
          <w:lang w:val="en-US"/>
        </w:rPr>
      </w:pPr>
      <w:r>
        <w:rPr>
          <w:lang w:val="en-US"/>
        </w:rPr>
        <w:t xml:space="preserve">The strategic evolution of female-led business </w:t>
      </w:r>
      <w:r w:rsidR="00B719FA">
        <w:rPr>
          <w:lang w:val="en-US"/>
        </w:rPr>
        <w:t xml:space="preserve">heavily </w:t>
      </w:r>
      <w:r w:rsidR="009A646A">
        <w:rPr>
          <w:lang w:val="en-US"/>
        </w:rPr>
        <w:t>relies</w:t>
      </w:r>
      <w:r w:rsidR="00B719FA">
        <w:rPr>
          <w:lang w:val="en-US"/>
        </w:rPr>
        <w:t xml:space="preserve"> on the distinct </w:t>
      </w:r>
      <w:r w:rsidR="001D0C64">
        <w:rPr>
          <w:lang w:val="en-US"/>
        </w:rPr>
        <w:t>behavioral</w:t>
      </w:r>
      <w:r w:rsidR="00B719FA">
        <w:rPr>
          <w:lang w:val="en-US"/>
        </w:rPr>
        <w:t xml:space="preserve"> patterns</w:t>
      </w:r>
      <w:r w:rsidR="00282697">
        <w:rPr>
          <w:lang w:val="en-US"/>
        </w:rPr>
        <w:t>, cognitive configurations</w:t>
      </w:r>
      <w:r w:rsidR="00B719FA">
        <w:rPr>
          <w:lang w:val="en-US"/>
        </w:rPr>
        <w:t xml:space="preserve"> and </w:t>
      </w:r>
      <w:r w:rsidR="001D0C64">
        <w:rPr>
          <w:lang w:val="en-US"/>
        </w:rPr>
        <w:t>psychological</w:t>
      </w:r>
      <w:r w:rsidR="00B719FA">
        <w:rPr>
          <w:lang w:val="en-US"/>
        </w:rPr>
        <w:t xml:space="preserve"> </w:t>
      </w:r>
      <w:r w:rsidR="001D0C64">
        <w:rPr>
          <w:lang w:val="en-US"/>
        </w:rPr>
        <w:t>characteristics</w:t>
      </w:r>
      <w:r w:rsidR="00B719FA">
        <w:rPr>
          <w:lang w:val="en-US"/>
        </w:rPr>
        <w:t xml:space="preserve"> of their founders</w:t>
      </w:r>
      <w:r w:rsidR="0013401F">
        <w:rPr>
          <w:lang w:val="en-US"/>
        </w:rPr>
        <w:t>.</w:t>
      </w:r>
      <w:r w:rsidR="00DC7E82">
        <w:rPr>
          <w:lang w:val="en-US"/>
        </w:rPr>
        <w:t xml:space="preserve"> </w:t>
      </w:r>
      <w:r w:rsidR="001D0C64">
        <w:rPr>
          <w:lang w:val="en-US"/>
        </w:rPr>
        <w:t>To investigate these dynamics, the</w:t>
      </w:r>
      <w:r w:rsidR="00EA6F0E">
        <w:rPr>
          <w:lang w:val="en-US"/>
        </w:rPr>
        <w:t xml:space="preserve"> study addresses the main research question: what does the existing body of literature reveal about the role of leadership styles and leadership traits in the success and growth of </w:t>
      </w:r>
      <w:r w:rsidR="00233739">
        <w:rPr>
          <w:lang w:val="en-US"/>
        </w:rPr>
        <w:t>the women entrepreneurs.</w:t>
      </w:r>
    </w:p>
    <w:p w14:paraId="3BCFA54B" w14:textId="44B24A5F" w:rsidR="00233739" w:rsidRDefault="00233739">
      <w:pPr>
        <w:rPr>
          <w:lang w:val="en-US"/>
        </w:rPr>
      </w:pPr>
      <w:r>
        <w:rPr>
          <w:lang w:val="en-US"/>
        </w:rPr>
        <w:t xml:space="preserve">Rather than approaching this question in a traditional narrative literature review, this study has adopted a systematic literature review approach based on the </w:t>
      </w:r>
      <w:r w:rsidR="00E76C4B">
        <w:rPr>
          <w:lang w:val="en-US"/>
        </w:rPr>
        <w:t xml:space="preserve">principles outline by grant and Booth (2009). The decision to use a protocol-driven systematic methodology is justified </w:t>
      </w:r>
      <w:r w:rsidR="0048199B">
        <w:rPr>
          <w:lang w:val="en-US"/>
        </w:rPr>
        <w:t xml:space="preserve">by the critical </w:t>
      </w:r>
      <w:r w:rsidR="00EB6F93">
        <w:rPr>
          <w:lang w:val="en-US"/>
        </w:rPr>
        <w:t>editorial</w:t>
      </w:r>
      <w:r w:rsidR="0048199B">
        <w:rPr>
          <w:lang w:val="en-US"/>
        </w:rPr>
        <w:t xml:space="preserve"> work of </w:t>
      </w:r>
      <w:r w:rsidR="00EB6F93">
        <w:rPr>
          <w:lang w:val="en-US"/>
        </w:rPr>
        <w:t>P</w:t>
      </w:r>
      <w:r w:rsidR="0048199B">
        <w:rPr>
          <w:lang w:val="en-US"/>
        </w:rPr>
        <w:t xml:space="preserve">ae (2015), who establishes the systematic </w:t>
      </w:r>
      <w:r w:rsidR="00EB6F93">
        <w:rPr>
          <w:lang w:val="en-US"/>
        </w:rPr>
        <w:t xml:space="preserve">literature review as the most effective framework for generating valid academic evidence. </w:t>
      </w:r>
      <w:r w:rsidR="00932443">
        <w:rPr>
          <w:lang w:val="en-US"/>
        </w:rPr>
        <w:t xml:space="preserve">Pae (2015) argues that traditional narrative reviews frequently </w:t>
      </w:r>
      <w:r w:rsidR="007F7B08">
        <w:rPr>
          <w:lang w:val="en-US"/>
        </w:rPr>
        <w:t>function</w:t>
      </w:r>
      <w:r w:rsidR="00932443">
        <w:rPr>
          <w:lang w:val="en-US"/>
        </w:rPr>
        <w:t xml:space="preserve"> as subjective</w:t>
      </w:r>
      <w:r w:rsidR="00C6079B">
        <w:rPr>
          <w:lang w:val="en-US"/>
        </w:rPr>
        <w:t>, anecdotal opinion pieces because they rely entirely on ‘</w:t>
      </w:r>
      <w:r w:rsidR="00C6079B" w:rsidRPr="00F84B81">
        <w:rPr>
          <w:i/>
          <w:iCs/>
          <w:lang w:val="en-US"/>
        </w:rPr>
        <w:t>author intuition’</w:t>
      </w:r>
      <w:r w:rsidR="00C6079B">
        <w:rPr>
          <w:lang w:val="en-US"/>
        </w:rPr>
        <w:t xml:space="preserve"> to select data. This leaves narrative </w:t>
      </w:r>
      <w:r w:rsidR="007F7B08">
        <w:rPr>
          <w:lang w:val="en-US"/>
        </w:rPr>
        <w:t xml:space="preserve">investigations highly vulnerable to selection bias, where researchers inadvertently </w:t>
      </w:r>
      <w:r w:rsidR="007F7B08" w:rsidRPr="00F84B81">
        <w:rPr>
          <w:i/>
          <w:iCs/>
          <w:lang w:val="en-US"/>
        </w:rPr>
        <w:t>cherry-pick</w:t>
      </w:r>
      <w:r w:rsidR="007F7B08">
        <w:rPr>
          <w:lang w:val="en-US"/>
        </w:rPr>
        <w:t xml:space="preserve"> papers that support their preconceived conclusions. </w:t>
      </w:r>
    </w:p>
    <w:p w14:paraId="3EF8F032" w14:textId="1829F412" w:rsidR="007F7B08" w:rsidRDefault="007F7B08">
      <w:pPr>
        <w:rPr>
          <w:lang w:val="en-US"/>
        </w:rPr>
      </w:pPr>
      <w:r>
        <w:rPr>
          <w:lang w:val="en-US"/>
        </w:rPr>
        <w:t xml:space="preserve">To eliminate </w:t>
      </w:r>
      <w:r w:rsidR="00B45ABB">
        <w:rPr>
          <w:lang w:val="en-US"/>
        </w:rPr>
        <w:t xml:space="preserve">these vulnerabilities, this review adopts Pae’s (2015) superior </w:t>
      </w:r>
      <w:r w:rsidR="00DB6758">
        <w:rPr>
          <w:lang w:val="en-US"/>
        </w:rPr>
        <w:t>scientific</w:t>
      </w:r>
      <w:r w:rsidR="00B45ABB">
        <w:rPr>
          <w:lang w:val="en-US"/>
        </w:rPr>
        <w:t xml:space="preserve"> protocol by converting the literature mapping from a passive summary </w:t>
      </w:r>
      <w:r w:rsidR="00EE6843">
        <w:rPr>
          <w:lang w:val="en-US"/>
        </w:rPr>
        <w:t xml:space="preserve">into an active, objective empirical science. The investigation operates through a strict operational pipeline: </w:t>
      </w:r>
      <w:r w:rsidR="001214A9">
        <w:rPr>
          <w:lang w:val="en-US"/>
        </w:rPr>
        <w:t>it initiates with a well-</w:t>
      </w:r>
      <w:r w:rsidR="009F17DD">
        <w:rPr>
          <w:lang w:val="en-US"/>
        </w:rPr>
        <w:t xml:space="preserve">formulated research question, executes a predefined protocol-based search across </w:t>
      </w:r>
      <w:r w:rsidR="00792761">
        <w:rPr>
          <w:lang w:val="en-US"/>
        </w:rPr>
        <w:t>global</w:t>
      </w:r>
      <w:r w:rsidR="009F17DD">
        <w:rPr>
          <w:lang w:val="en-US"/>
        </w:rPr>
        <w:t xml:space="preserve"> databases using Boolean </w:t>
      </w:r>
      <w:r w:rsidR="009A5933">
        <w:rPr>
          <w:lang w:val="en-US"/>
        </w:rPr>
        <w:t xml:space="preserve">string search </w:t>
      </w:r>
      <w:r w:rsidR="00792761">
        <w:rPr>
          <w:lang w:val="en-US"/>
        </w:rPr>
        <w:t>parameters</w:t>
      </w:r>
      <w:r w:rsidR="009A5933">
        <w:rPr>
          <w:lang w:val="en-US"/>
        </w:rPr>
        <w:t xml:space="preserve">, filters literature against strict </w:t>
      </w:r>
      <w:r w:rsidR="00792761">
        <w:rPr>
          <w:lang w:val="en-US"/>
        </w:rPr>
        <w:t xml:space="preserve">predefined </w:t>
      </w:r>
      <w:r w:rsidR="009A5933">
        <w:rPr>
          <w:lang w:val="en-US"/>
        </w:rPr>
        <w:t>in</w:t>
      </w:r>
      <w:r w:rsidR="00792761">
        <w:rPr>
          <w:lang w:val="en-US"/>
        </w:rPr>
        <w:t>c</w:t>
      </w:r>
      <w:r w:rsidR="009A5933">
        <w:rPr>
          <w:lang w:val="en-US"/>
        </w:rPr>
        <w:t xml:space="preserve">lusion and </w:t>
      </w:r>
      <w:r w:rsidR="00792761">
        <w:rPr>
          <w:lang w:val="en-US"/>
        </w:rPr>
        <w:t>exclusion criteria</w:t>
      </w:r>
      <w:r w:rsidR="005C0B22">
        <w:rPr>
          <w:lang w:val="en-US"/>
        </w:rPr>
        <w:t>, and systematically extracts</w:t>
      </w:r>
      <w:r w:rsidR="00E472E6">
        <w:rPr>
          <w:lang w:val="en-US"/>
        </w:rPr>
        <w:t xml:space="preserve"> data using </w:t>
      </w:r>
      <w:r w:rsidR="004128D5">
        <w:rPr>
          <w:lang w:val="en-US"/>
        </w:rPr>
        <w:t>standardized</w:t>
      </w:r>
      <w:r w:rsidR="00E472E6">
        <w:rPr>
          <w:lang w:val="en-US"/>
        </w:rPr>
        <w:t xml:space="preserve"> guidelines. By enforcing this transparent, </w:t>
      </w:r>
      <w:r w:rsidR="004128D5">
        <w:rPr>
          <w:lang w:val="en-US"/>
        </w:rPr>
        <w:t>reproducible</w:t>
      </w:r>
      <w:r w:rsidR="00E472E6">
        <w:rPr>
          <w:lang w:val="en-US"/>
        </w:rPr>
        <w:t xml:space="preserve"> mechanism, the review </w:t>
      </w:r>
      <w:r w:rsidR="004128D5">
        <w:rPr>
          <w:lang w:val="en-US"/>
        </w:rPr>
        <w:t>shields</w:t>
      </w:r>
      <w:r w:rsidR="00E472E6">
        <w:rPr>
          <w:lang w:val="en-US"/>
        </w:rPr>
        <w:t xml:space="preserve"> the final investigations from subjective researcher bias. Ultimately, this rigorous systematic foundation ensures that the resulting </w:t>
      </w:r>
      <w:r w:rsidR="004128D5">
        <w:rPr>
          <w:lang w:val="en-US"/>
        </w:rPr>
        <w:t>insights</w:t>
      </w:r>
      <w:r w:rsidR="00E472E6">
        <w:rPr>
          <w:lang w:val="en-US"/>
        </w:rPr>
        <w:t xml:space="preserve"> regarding female leadership styles and traits are anchored in verified, high-quality</w:t>
      </w:r>
      <w:r w:rsidR="004128D5">
        <w:rPr>
          <w:lang w:val="en-US"/>
        </w:rPr>
        <w:t xml:space="preserve"> empirical evidence rather than anecdotal reporting, creating a defensible runway to outline future operational frameworks.</w:t>
      </w:r>
    </w:p>
    <w:p w14:paraId="11EC8AE0" w14:textId="095CA2FE" w:rsidR="00364E54" w:rsidRPr="008132C3" w:rsidRDefault="00364E54">
      <w:pPr>
        <w:rPr>
          <w:b/>
          <w:bCs/>
          <w:lang w:val="en-US"/>
        </w:rPr>
      </w:pPr>
      <w:r w:rsidRPr="008132C3">
        <w:rPr>
          <w:b/>
          <w:bCs/>
          <w:lang w:val="en-US"/>
        </w:rPr>
        <w:t>Main Research Question</w:t>
      </w:r>
    </w:p>
    <w:p w14:paraId="5DFEC9D1" w14:textId="698442B0" w:rsidR="00364E54" w:rsidRDefault="006C2AEA">
      <w:pPr>
        <w:rPr>
          <w:lang w:val="en-US"/>
        </w:rPr>
      </w:pPr>
      <w:r>
        <w:rPr>
          <w:lang w:val="en-US"/>
        </w:rPr>
        <w:t xml:space="preserve">What does the existing body of literature </w:t>
      </w:r>
      <w:r w:rsidR="00B4686D">
        <w:rPr>
          <w:lang w:val="en-US"/>
        </w:rPr>
        <w:t>reveal</w:t>
      </w:r>
      <w:r>
        <w:rPr>
          <w:lang w:val="en-US"/>
        </w:rPr>
        <w:t xml:space="preserve"> about the role of leadership styles and leadership traits in the success </w:t>
      </w:r>
      <w:r w:rsidR="004B4B9D">
        <w:rPr>
          <w:lang w:val="en-US"/>
        </w:rPr>
        <w:t>and growth of women entrepreneurs</w:t>
      </w:r>
      <w:r w:rsidR="00FD0E39">
        <w:rPr>
          <w:lang w:val="en-US"/>
        </w:rPr>
        <w:t>?</w:t>
      </w:r>
    </w:p>
    <w:p w14:paraId="5904B973" w14:textId="69E53A3C" w:rsidR="0053400A" w:rsidRDefault="0053400A">
      <w:pPr>
        <w:rPr>
          <w:lang w:val="en-US"/>
        </w:rPr>
      </w:pPr>
      <w:r>
        <w:rPr>
          <w:lang w:val="en-US"/>
        </w:rPr>
        <w:t xml:space="preserve">To un-pack the main research </w:t>
      </w:r>
      <w:r w:rsidR="00C30C45">
        <w:rPr>
          <w:lang w:val="en-US"/>
        </w:rPr>
        <w:t xml:space="preserve">query, this systematic literature review </w:t>
      </w:r>
      <w:r w:rsidR="00B36B91">
        <w:rPr>
          <w:lang w:val="en-US"/>
        </w:rPr>
        <w:t>addresses</w:t>
      </w:r>
      <w:r w:rsidR="00C30C45">
        <w:rPr>
          <w:lang w:val="en-US"/>
        </w:rPr>
        <w:t xml:space="preserve"> the following sub-question</w:t>
      </w:r>
      <w:r w:rsidR="007F7258">
        <w:rPr>
          <w:lang w:val="en-US"/>
        </w:rPr>
        <w:t>s.</w:t>
      </w:r>
    </w:p>
    <w:p w14:paraId="483DD907" w14:textId="58C75380" w:rsidR="008132C3" w:rsidRPr="00265C8D" w:rsidRDefault="008132C3">
      <w:pPr>
        <w:rPr>
          <w:b/>
          <w:bCs/>
          <w:lang w:val="en-US"/>
        </w:rPr>
      </w:pPr>
      <w:r w:rsidRPr="00265C8D">
        <w:rPr>
          <w:b/>
          <w:bCs/>
          <w:lang w:val="en-US"/>
        </w:rPr>
        <w:t>Sub-Research Questions</w:t>
      </w:r>
    </w:p>
    <w:p w14:paraId="07C5CB84" w14:textId="2713E89E" w:rsidR="0053400A" w:rsidRDefault="0053400A">
      <w:pPr>
        <w:rPr>
          <w:lang w:val="en-US"/>
        </w:rPr>
      </w:pPr>
      <w:r w:rsidRPr="00265C8D">
        <w:rPr>
          <w:b/>
          <w:bCs/>
          <w:lang w:val="en-US"/>
        </w:rPr>
        <w:t>RQ1:</w:t>
      </w:r>
      <w:r w:rsidR="00B26374">
        <w:rPr>
          <w:lang w:val="en-US"/>
        </w:rPr>
        <w:t xml:space="preserve"> </w:t>
      </w:r>
      <w:r w:rsidR="00351A63">
        <w:rPr>
          <w:lang w:val="en-US"/>
        </w:rPr>
        <w:t xml:space="preserve">What are the predominant leadership styles documented in literature and how do they directly </w:t>
      </w:r>
      <w:r w:rsidR="001A6CB2">
        <w:rPr>
          <w:lang w:val="en-US"/>
        </w:rPr>
        <w:t xml:space="preserve">influence the success and growth metrics of </w:t>
      </w:r>
      <w:r w:rsidR="008D315F">
        <w:rPr>
          <w:lang w:val="en-US"/>
        </w:rPr>
        <w:t>women-led</w:t>
      </w:r>
      <w:r w:rsidR="00BF58AB">
        <w:rPr>
          <w:lang w:val="en-US"/>
        </w:rPr>
        <w:t xml:space="preserve"> business</w:t>
      </w:r>
      <w:r w:rsidR="00E83C2D">
        <w:rPr>
          <w:lang w:val="en-US"/>
        </w:rPr>
        <w:t>es</w:t>
      </w:r>
      <w:r w:rsidR="00BF58AB">
        <w:rPr>
          <w:lang w:val="en-US"/>
        </w:rPr>
        <w:t>?</w:t>
      </w:r>
    </w:p>
    <w:p w14:paraId="0AE42D60" w14:textId="66E75F64" w:rsidR="0053400A" w:rsidRDefault="0053400A">
      <w:pPr>
        <w:rPr>
          <w:lang w:val="en-US"/>
        </w:rPr>
      </w:pPr>
      <w:r w:rsidRPr="00265C8D">
        <w:rPr>
          <w:b/>
          <w:bCs/>
          <w:lang w:val="en-US"/>
        </w:rPr>
        <w:t>RQ2:</w:t>
      </w:r>
      <w:r w:rsidR="00BF58AB">
        <w:rPr>
          <w:lang w:val="en-US"/>
        </w:rPr>
        <w:t xml:space="preserve"> Which </w:t>
      </w:r>
      <w:r w:rsidR="00955193">
        <w:rPr>
          <w:lang w:val="en-US"/>
        </w:rPr>
        <w:t>specific leadership traits are identified by exiting research as the most critical determinants of entrepreneurial performance among women</w:t>
      </w:r>
      <w:r w:rsidR="00C624EB">
        <w:rPr>
          <w:lang w:val="en-US"/>
        </w:rPr>
        <w:t xml:space="preserve"> </w:t>
      </w:r>
      <w:r w:rsidR="00E83C2D">
        <w:rPr>
          <w:lang w:val="en-US"/>
        </w:rPr>
        <w:t>entrepreneurs</w:t>
      </w:r>
      <w:r w:rsidR="00C624EB">
        <w:rPr>
          <w:lang w:val="en-US"/>
        </w:rPr>
        <w:t>?</w:t>
      </w:r>
    </w:p>
    <w:p w14:paraId="1AF14EC7" w14:textId="376ECC45" w:rsidR="0053400A" w:rsidRDefault="0053400A">
      <w:pPr>
        <w:rPr>
          <w:lang w:val="en-US"/>
        </w:rPr>
      </w:pPr>
      <w:r w:rsidRPr="00265C8D">
        <w:rPr>
          <w:b/>
          <w:bCs/>
          <w:lang w:val="en-US"/>
        </w:rPr>
        <w:lastRenderedPageBreak/>
        <w:t>RQ3:</w:t>
      </w:r>
      <w:r w:rsidR="00C624EB">
        <w:rPr>
          <w:lang w:val="en-US"/>
        </w:rPr>
        <w:t xml:space="preserve"> What empirical, theoretical and contextual gaps exist in the current body of literature regarding the relations </w:t>
      </w:r>
      <w:r w:rsidR="00D917C9">
        <w:rPr>
          <w:lang w:val="en-US"/>
        </w:rPr>
        <w:t>between female leaderships characteristics and business outcomes?</w:t>
      </w:r>
    </w:p>
    <w:p w14:paraId="018E6474" w14:textId="1F271737" w:rsidR="008132C3" w:rsidRPr="00D917C9" w:rsidRDefault="008132C3">
      <w:pPr>
        <w:rPr>
          <w:b/>
          <w:bCs/>
          <w:lang w:val="en-US"/>
        </w:rPr>
      </w:pPr>
      <w:r w:rsidRPr="00D917C9">
        <w:rPr>
          <w:b/>
          <w:bCs/>
          <w:lang w:val="en-US"/>
        </w:rPr>
        <w:t>Research Objectives</w:t>
      </w:r>
      <w:r w:rsidR="00D917C9" w:rsidRPr="00D917C9">
        <w:rPr>
          <w:b/>
          <w:bCs/>
          <w:lang w:val="en-US"/>
        </w:rPr>
        <w:t xml:space="preserve"> (ROs)</w:t>
      </w:r>
    </w:p>
    <w:p w14:paraId="0665D6AE" w14:textId="666163DE" w:rsidR="00D917C9" w:rsidRDefault="00D917C9">
      <w:pPr>
        <w:rPr>
          <w:lang w:val="en-US"/>
        </w:rPr>
      </w:pPr>
      <w:r w:rsidRPr="00265C8D">
        <w:rPr>
          <w:b/>
          <w:bCs/>
          <w:lang w:val="en-US"/>
        </w:rPr>
        <w:t>RO1:</w:t>
      </w:r>
      <w:r>
        <w:rPr>
          <w:lang w:val="en-US"/>
        </w:rPr>
        <w:t xml:space="preserve"> To systematically identify and evaluate the predominant leadership styles </w:t>
      </w:r>
      <w:r w:rsidR="00E83C2D">
        <w:rPr>
          <w:lang w:val="en-US"/>
        </w:rPr>
        <w:t>documented</w:t>
      </w:r>
      <w:r>
        <w:rPr>
          <w:lang w:val="en-US"/>
        </w:rPr>
        <w:t xml:space="preserve"> in </w:t>
      </w:r>
      <w:r w:rsidR="00690E5E">
        <w:rPr>
          <w:lang w:val="en-US"/>
        </w:rPr>
        <w:t xml:space="preserve">literature and map their specific impacts on the success and growth of women-led </w:t>
      </w:r>
      <w:r w:rsidR="00E83C2D">
        <w:rPr>
          <w:lang w:val="en-US"/>
        </w:rPr>
        <w:t>businesses</w:t>
      </w:r>
      <w:r w:rsidR="008C3C76">
        <w:rPr>
          <w:lang w:val="en-US"/>
        </w:rPr>
        <w:t>.</w:t>
      </w:r>
    </w:p>
    <w:p w14:paraId="2FACFBF1" w14:textId="4C56EFDB" w:rsidR="00E83C2D" w:rsidRDefault="00E83C2D">
      <w:pPr>
        <w:rPr>
          <w:lang w:val="en-US"/>
        </w:rPr>
      </w:pPr>
      <w:r w:rsidRPr="00265C8D">
        <w:rPr>
          <w:b/>
          <w:bCs/>
          <w:lang w:val="en-US"/>
        </w:rPr>
        <w:t>RO2:</w:t>
      </w:r>
      <w:r>
        <w:rPr>
          <w:lang w:val="en-US"/>
        </w:rPr>
        <w:t xml:space="preserve"> </w:t>
      </w:r>
      <w:r w:rsidR="008C3C76">
        <w:rPr>
          <w:lang w:val="en-US"/>
        </w:rPr>
        <w:t xml:space="preserve">to critically appraise and </w:t>
      </w:r>
      <w:r w:rsidR="0025798D">
        <w:rPr>
          <w:lang w:val="en-US"/>
        </w:rPr>
        <w:t>categorize</w:t>
      </w:r>
      <w:r w:rsidR="008C3C76">
        <w:rPr>
          <w:lang w:val="en-US"/>
        </w:rPr>
        <w:t xml:space="preserve"> the key individual leadership traits recognized by existing research as primary determinants of female </w:t>
      </w:r>
      <w:r w:rsidR="0025798D">
        <w:rPr>
          <w:lang w:val="en-US"/>
        </w:rPr>
        <w:t>entrepreneurial</w:t>
      </w:r>
      <w:r w:rsidR="008C3C76">
        <w:rPr>
          <w:lang w:val="en-US"/>
        </w:rPr>
        <w:t xml:space="preserve"> success.</w:t>
      </w:r>
    </w:p>
    <w:p w14:paraId="2F5DDA37" w14:textId="30822F79" w:rsidR="008C3C76" w:rsidRDefault="008C3C76">
      <w:pPr>
        <w:rPr>
          <w:lang w:val="en-US"/>
        </w:rPr>
      </w:pPr>
      <w:r w:rsidRPr="00265C8D">
        <w:rPr>
          <w:b/>
          <w:bCs/>
          <w:lang w:val="en-US"/>
        </w:rPr>
        <w:t>RO3:</w:t>
      </w:r>
      <w:r>
        <w:rPr>
          <w:lang w:val="en-US"/>
        </w:rPr>
        <w:t xml:space="preserve"> to </w:t>
      </w:r>
      <w:r w:rsidR="0025798D">
        <w:rPr>
          <w:lang w:val="en-US"/>
        </w:rPr>
        <w:t>synthesize</w:t>
      </w:r>
      <w:r>
        <w:rPr>
          <w:lang w:val="en-US"/>
        </w:rPr>
        <w:t xml:space="preserve"> the compiled evidence using SALSA framework to expose the structural, conceptual and methodological gaps within the current literature </w:t>
      </w:r>
      <w:r w:rsidR="0025798D">
        <w:rPr>
          <w:lang w:val="en-US"/>
        </w:rPr>
        <w:t>landscape.</w:t>
      </w:r>
    </w:p>
    <w:p w14:paraId="21321DAC" w14:textId="242DA6D4" w:rsidR="006D03ED" w:rsidRPr="0025798D" w:rsidRDefault="006D03ED">
      <w:pPr>
        <w:rPr>
          <w:b/>
          <w:bCs/>
          <w:lang w:val="en-US"/>
        </w:rPr>
      </w:pPr>
      <w:r w:rsidRPr="0025798D">
        <w:rPr>
          <w:b/>
          <w:bCs/>
          <w:lang w:val="en-US"/>
        </w:rPr>
        <w:t>Significance of the study</w:t>
      </w:r>
    </w:p>
    <w:p w14:paraId="4E31AC7A" w14:textId="61E7A7D8" w:rsidR="0025798D" w:rsidRDefault="000665C3">
      <w:pPr>
        <w:rPr>
          <w:lang w:val="en-US"/>
        </w:rPr>
      </w:pPr>
      <w:r>
        <w:rPr>
          <w:lang w:val="en-US"/>
        </w:rPr>
        <w:t xml:space="preserve">Answering these research questions </w:t>
      </w:r>
      <w:r w:rsidR="008276C5">
        <w:rPr>
          <w:lang w:val="en-US"/>
        </w:rPr>
        <w:t xml:space="preserve">a dual contribution that bridges academic </w:t>
      </w:r>
      <w:r w:rsidR="00F854CB">
        <w:rPr>
          <w:lang w:val="en-US"/>
        </w:rPr>
        <w:t>scholarship</w:t>
      </w:r>
      <w:r w:rsidR="008276C5">
        <w:rPr>
          <w:lang w:val="en-US"/>
        </w:rPr>
        <w:t xml:space="preserve"> and </w:t>
      </w:r>
      <w:r w:rsidR="00F854CB">
        <w:rPr>
          <w:lang w:val="en-US"/>
        </w:rPr>
        <w:t>practical</w:t>
      </w:r>
      <w:r w:rsidR="008276C5">
        <w:rPr>
          <w:lang w:val="en-US"/>
        </w:rPr>
        <w:t xml:space="preserve"> business development.</w:t>
      </w:r>
    </w:p>
    <w:p w14:paraId="60FAD545" w14:textId="2B97016F" w:rsidR="008276C5" w:rsidRDefault="008276C5">
      <w:pPr>
        <w:rPr>
          <w:lang w:val="en-US"/>
        </w:rPr>
      </w:pPr>
      <w:r w:rsidRPr="004A2ABC">
        <w:rPr>
          <w:b/>
          <w:bCs/>
          <w:lang w:val="en-US"/>
        </w:rPr>
        <w:t>Academic Contribution:</w:t>
      </w:r>
      <w:r>
        <w:rPr>
          <w:lang w:val="en-US"/>
        </w:rPr>
        <w:t xml:space="preserve"> this study advances the field of strategic </w:t>
      </w:r>
      <w:r w:rsidR="00F854CB">
        <w:rPr>
          <w:lang w:val="en-US"/>
        </w:rPr>
        <w:t>entrepreneurship</w:t>
      </w:r>
      <w:r>
        <w:rPr>
          <w:lang w:val="en-US"/>
        </w:rPr>
        <w:t xml:space="preserve"> b</w:t>
      </w:r>
      <w:r w:rsidR="00F854CB">
        <w:rPr>
          <w:lang w:val="en-US"/>
        </w:rPr>
        <w:t>y</w:t>
      </w:r>
      <w:r>
        <w:rPr>
          <w:lang w:val="en-US"/>
        </w:rPr>
        <w:t xml:space="preserve"> consolidating fragmented literature into a cohesive,</w:t>
      </w:r>
      <w:r w:rsidR="009B36AD">
        <w:rPr>
          <w:lang w:val="en-US"/>
        </w:rPr>
        <w:t xml:space="preserve"> protocol-driven overview of female agency. By </w:t>
      </w:r>
      <w:r w:rsidR="00F854CB">
        <w:rPr>
          <w:lang w:val="en-US"/>
        </w:rPr>
        <w:t>systematically</w:t>
      </w:r>
      <w:r w:rsidR="009B36AD">
        <w:rPr>
          <w:lang w:val="en-US"/>
        </w:rPr>
        <w:t xml:space="preserve"> evaluating the exact causal </w:t>
      </w:r>
      <w:r w:rsidR="00EC21D9">
        <w:rPr>
          <w:lang w:val="en-US"/>
        </w:rPr>
        <w:t>pa</w:t>
      </w:r>
      <w:r w:rsidR="004800B2">
        <w:rPr>
          <w:lang w:val="en-US"/>
        </w:rPr>
        <w:t>t</w:t>
      </w:r>
      <w:r w:rsidR="00EC21D9">
        <w:rPr>
          <w:lang w:val="en-US"/>
        </w:rPr>
        <w:t xml:space="preserve">hways linking </w:t>
      </w:r>
      <w:r w:rsidR="00B72D80">
        <w:rPr>
          <w:lang w:val="en-US"/>
        </w:rPr>
        <w:t xml:space="preserve">women </w:t>
      </w:r>
      <w:r w:rsidR="00F854CB">
        <w:rPr>
          <w:lang w:val="en-US"/>
        </w:rPr>
        <w:t>entrepreneurs’</w:t>
      </w:r>
      <w:r w:rsidR="00B72D80">
        <w:rPr>
          <w:lang w:val="en-US"/>
        </w:rPr>
        <w:t xml:space="preserve"> </w:t>
      </w:r>
      <w:r w:rsidR="00F854CB">
        <w:rPr>
          <w:lang w:val="en-US"/>
        </w:rPr>
        <w:t>internal</w:t>
      </w:r>
      <w:r w:rsidR="00B72D80">
        <w:rPr>
          <w:lang w:val="en-US"/>
        </w:rPr>
        <w:t xml:space="preserve"> ps</w:t>
      </w:r>
      <w:r w:rsidR="004800B2">
        <w:rPr>
          <w:lang w:val="en-US"/>
        </w:rPr>
        <w:t>ychological architecture to</w:t>
      </w:r>
      <w:r w:rsidR="00B858DE">
        <w:rPr>
          <w:lang w:val="en-US"/>
        </w:rPr>
        <w:t xml:space="preserve"> performance </w:t>
      </w:r>
      <w:r w:rsidR="00F854CB">
        <w:rPr>
          <w:lang w:val="en-US"/>
        </w:rPr>
        <w:t>outcomes</w:t>
      </w:r>
      <w:r w:rsidR="00B858DE">
        <w:rPr>
          <w:lang w:val="en-US"/>
        </w:rPr>
        <w:t xml:space="preserve">. </w:t>
      </w:r>
      <w:r w:rsidR="00CF5AB2">
        <w:rPr>
          <w:lang w:val="en-US"/>
        </w:rPr>
        <w:t>The review addresses the conceptual gap in mainstream leadership studies which have historically over-relied on male-dominated</w:t>
      </w:r>
      <w:r w:rsidR="00E570F3">
        <w:rPr>
          <w:lang w:val="en-US"/>
        </w:rPr>
        <w:t xml:space="preserve"> </w:t>
      </w:r>
      <w:r w:rsidR="00F854CB">
        <w:rPr>
          <w:lang w:val="en-US"/>
        </w:rPr>
        <w:t>examples.</w:t>
      </w:r>
    </w:p>
    <w:p w14:paraId="3C366A52" w14:textId="645DAC33" w:rsidR="00F854CB" w:rsidRDefault="00F854CB">
      <w:pPr>
        <w:rPr>
          <w:lang w:val="en-US"/>
        </w:rPr>
      </w:pPr>
      <w:r w:rsidRPr="004A2ABC">
        <w:rPr>
          <w:b/>
          <w:bCs/>
          <w:lang w:val="en-US"/>
        </w:rPr>
        <w:t xml:space="preserve">Practical &amp; </w:t>
      </w:r>
      <w:r w:rsidR="004A2ABC" w:rsidRPr="004A2ABC">
        <w:rPr>
          <w:b/>
          <w:bCs/>
          <w:lang w:val="en-US"/>
        </w:rPr>
        <w:t>Organizational</w:t>
      </w:r>
      <w:r w:rsidRPr="004A2ABC">
        <w:rPr>
          <w:b/>
          <w:bCs/>
          <w:lang w:val="en-US"/>
        </w:rPr>
        <w:t xml:space="preserve"> Contribution:</w:t>
      </w:r>
      <w:r>
        <w:rPr>
          <w:lang w:val="en-US"/>
        </w:rPr>
        <w:t xml:space="preserve"> the resulting synthesis provides a high-value blueprint for business incubators, financial </w:t>
      </w:r>
      <w:r w:rsidR="00CA51E1">
        <w:rPr>
          <w:lang w:val="en-US"/>
        </w:rPr>
        <w:t>institutions</w:t>
      </w:r>
      <w:r>
        <w:rPr>
          <w:lang w:val="en-US"/>
        </w:rPr>
        <w:t xml:space="preserve"> and policy-makers. By isolating the specific traits and styles empirically proven to drive </w:t>
      </w:r>
      <w:r w:rsidR="00CA51E1">
        <w:rPr>
          <w:lang w:val="en-US"/>
        </w:rPr>
        <w:t>business</w:t>
      </w:r>
      <w:r w:rsidR="004A2ABC">
        <w:rPr>
          <w:lang w:val="en-US"/>
        </w:rPr>
        <w:t xml:space="preserve"> longevity, stakeholders can move away from generic business advice to </w:t>
      </w:r>
      <w:r w:rsidR="00CA51E1">
        <w:rPr>
          <w:lang w:val="en-US"/>
        </w:rPr>
        <w:t>develop</w:t>
      </w:r>
      <w:r w:rsidR="004A2ABC">
        <w:rPr>
          <w:lang w:val="en-US"/>
        </w:rPr>
        <w:t xml:space="preserve"> highly </w:t>
      </w:r>
      <w:r w:rsidR="00CA51E1">
        <w:rPr>
          <w:lang w:val="en-US"/>
        </w:rPr>
        <w:t>targeted</w:t>
      </w:r>
      <w:r w:rsidR="004A2ABC">
        <w:rPr>
          <w:lang w:val="en-US"/>
        </w:rPr>
        <w:t xml:space="preserve">, </w:t>
      </w:r>
      <w:r w:rsidR="004A2ABC" w:rsidRPr="00CA51E1">
        <w:rPr>
          <w:i/>
          <w:iCs/>
          <w:lang w:val="en-US"/>
        </w:rPr>
        <w:t>impactful leadership interventions and grow</w:t>
      </w:r>
      <w:r w:rsidR="00CA51E1" w:rsidRPr="00CA51E1">
        <w:rPr>
          <w:i/>
          <w:iCs/>
          <w:lang w:val="en-US"/>
        </w:rPr>
        <w:t>t</w:t>
      </w:r>
      <w:r w:rsidR="004A2ABC" w:rsidRPr="00CA51E1">
        <w:rPr>
          <w:i/>
          <w:iCs/>
          <w:lang w:val="en-US"/>
        </w:rPr>
        <w:t xml:space="preserve">h </w:t>
      </w:r>
      <w:r w:rsidR="00CA51E1" w:rsidRPr="00CA51E1">
        <w:rPr>
          <w:i/>
          <w:iCs/>
          <w:lang w:val="en-US"/>
        </w:rPr>
        <w:t>accelerators</w:t>
      </w:r>
      <w:r w:rsidR="004A2ABC">
        <w:rPr>
          <w:lang w:val="en-US"/>
        </w:rPr>
        <w:t xml:space="preserve"> </w:t>
      </w:r>
      <w:r w:rsidR="00090582">
        <w:rPr>
          <w:lang w:val="en-US"/>
        </w:rPr>
        <w:t>personalized</w:t>
      </w:r>
      <w:r w:rsidR="004A2ABC">
        <w:rPr>
          <w:lang w:val="en-US"/>
        </w:rPr>
        <w:t xml:space="preserve"> </w:t>
      </w:r>
      <w:r w:rsidR="00090582">
        <w:rPr>
          <w:lang w:val="en-US"/>
        </w:rPr>
        <w:t>entirely</w:t>
      </w:r>
      <w:r w:rsidR="004A2ABC">
        <w:rPr>
          <w:lang w:val="en-US"/>
        </w:rPr>
        <w:t xml:space="preserve"> to help women navigate </w:t>
      </w:r>
      <w:r w:rsidR="00090582">
        <w:rPr>
          <w:lang w:val="en-US"/>
        </w:rPr>
        <w:t>modern</w:t>
      </w:r>
      <w:r w:rsidR="004A2ABC">
        <w:rPr>
          <w:lang w:val="en-US"/>
        </w:rPr>
        <w:t xml:space="preserve"> market </w:t>
      </w:r>
      <w:r w:rsidR="00090582">
        <w:rPr>
          <w:lang w:val="en-US"/>
        </w:rPr>
        <w:t>intricacies</w:t>
      </w:r>
      <w:r w:rsidR="004A2ABC">
        <w:rPr>
          <w:lang w:val="en-US"/>
        </w:rPr>
        <w:t xml:space="preserve">. </w:t>
      </w:r>
    </w:p>
    <w:p w14:paraId="040B002E" w14:textId="0956B758" w:rsidR="00706FF6" w:rsidRPr="006E1227" w:rsidRDefault="003A34FD" w:rsidP="002739BE">
      <w:pPr>
        <w:pStyle w:val="Heading2"/>
        <w:rPr>
          <w:b/>
          <w:bCs/>
          <w:color w:val="auto"/>
          <w:lang w:val="en-US"/>
        </w:rPr>
      </w:pPr>
      <w:bookmarkStart w:id="15" w:name="_Toc241694905"/>
      <w:r w:rsidRPr="006E1227">
        <w:rPr>
          <w:b/>
          <w:bCs/>
          <w:color w:val="auto"/>
          <w:lang w:val="en-US"/>
        </w:rPr>
        <w:t>2.</w:t>
      </w:r>
      <w:r w:rsidR="008020BD" w:rsidRPr="006E1227">
        <w:rPr>
          <w:b/>
          <w:bCs/>
          <w:color w:val="auto"/>
          <w:lang w:val="en-US"/>
        </w:rPr>
        <w:t>Literature Review</w:t>
      </w:r>
      <w:bookmarkEnd w:id="15"/>
    </w:p>
    <w:p w14:paraId="7A070959" w14:textId="48A57DC8" w:rsidR="0013401F" w:rsidRPr="004911C9" w:rsidRDefault="007977C2" w:rsidP="003E37F2">
      <w:pPr>
        <w:rPr>
          <w:lang w:val="en-US"/>
        </w:rPr>
      </w:pPr>
      <w:r>
        <w:rPr>
          <w:lang w:val="en-US"/>
        </w:rPr>
        <w:t xml:space="preserve">The strategic evolution and sustainable growth of female-led business are </w:t>
      </w:r>
      <w:r w:rsidR="008C6DB0">
        <w:rPr>
          <w:lang w:val="en-US"/>
        </w:rPr>
        <w:t>deeply</w:t>
      </w:r>
      <w:r w:rsidR="00962485">
        <w:rPr>
          <w:lang w:val="en-US"/>
        </w:rPr>
        <w:t xml:space="preserve"> determined by the </w:t>
      </w:r>
      <w:r w:rsidR="008C6DB0">
        <w:rPr>
          <w:lang w:val="en-US"/>
        </w:rPr>
        <w:t>interaction</w:t>
      </w:r>
      <w:r w:rsidR="00962485">
        <w:rPr>
          <w:lang w:val="en-US"/>
        </w:rPr>
        <w:t xml:space="preserve"> between a founder’s </w:t>
      </w:r>
      <w:r w:rsidR="00E82823">
        <w:rPr>
          <w:lang w:val="en-US"/>
        </w:rPr>
        <w:t>behavioral</w:t>
      </w:r>
      <w:r w:rsidR="00962485">
        <w:rPr>
          <w:lang w:val="en-US"/>
        </w:rPr>
        <w:t xml:space="preserve"> leadership styles and her intrinsic </w:t>
      </w:r>
      <w:r w:rsidR="0025668E">
        <w:rPr>
          <w:lang w:val="en-US"/>
        </w:rPr>
        <w:t xml:space="preserve">psychological traits. Within contemporary strategic management scholarship, an </w:t>
      </w:r>
      <w:r w:rsidR="00AE6655">
        <w:rPr>
          <w:lang w:val="en-US"/>
        </w:rPr>
        <w:t>entrepreneur’s</w:t>
      </w:r>
      <w:r w:rsidR="0025668E">
        <w:rPr>
          <w:lang w:val="en-US"/>
        </w:rPr>
        <w:t xml:space="preserve"> individual-level attributes serve as the primary drivers of </w:t>
      </w:r>
      <w:r w:rsidR="0025668E" w:rsidRPr="00AE6655">
        <w:rPr>
          <w:i/>
          <w:iCs/>
          <w:lang w:val="en-US"/>
        </w:rPr>
        <w:t xml:space="preserve">opportunity recognition, resource orchestration and </w:t>
      </w:r>
      <w:r w:rsidR="00E82823" w:rsidRPr="00AE6655">
        <w:rPr>
          <w:i/>
          <w:iCs/>
          <w:lang w:val="en-US"/>
        </w:rPr>
        <w:t xml:space="preserve">firm longevity </w:t>
      </w:r>
      <w:r w:rsidR="00E82823">
        <w:rPr>
          <w:lang w:val="en-US"/>
        </w:rPr>
        <w:t>(Brush, 1992).</w:t>
      </w:r>
      <w:r w:rsidR="00AE6655">
        <w:rPr>
          <w:lang w:val="en-US"/>
        </w:rPr>
        <w:t xml:space="preserve"> Rather than </w:t>
      </w:r>
      <w:r w:rsidR="00042584">
        <w:rPr>
          <w:lang w:val="en-US"/>
        </w:rPr>
        <w:t xml:space="preserve">seeing these business operations through a passive narrative lens, a critical evaluation of the existing body of knowledge reveals that a long-term </w:t>
      </w:r>
      <w:r w:rsidR="00773F8B">
        <w:rPr>
          <w:lang w:val="en-US"/>
        </w:rPr>
        <w:t>entrepreneurial</w:t>
      </w:r>
      <w:r w:rsidR="00042584">
        <w:rPr>
          <w:lang w:val="en-US"/>
        </w:rPr>
        <w:t xml:space="preserve"> success </w:t>
      </w:r>
      <w:r w:rsidR="000A50D4">
        <w:rPr>
          <w:lang w:val="en-US"/>
        </w:rPr>
        <w:t xml:space="preserve">needs a founder to successfully align her internal psychological architecture with effective outward leadership execution </w:t>
      </w:r>
      <w:r w:rsidR="004911C9" w:rsidRPr="004911C9">
        <w:t>(Bamiatzi et al., 2015)</w:t>
      </w:r>
      <w:r w:rsidR="004911C9">
        <w:rPr>
          <w:lang w:val="en-US"/>
        </w:rPr>
        <w:t>.</w:t>
      </w:r>
    </w:p>
    <w:p w14:paraId="44E9918E" w14:textId="15999991" w:rsidR="00773F8B" w:rsidRPr="00D76146" w:rsidRDefault="002C3C18" w:rsidP="003E37F2">
      <w:r>
        <w:rPr>
          <w:lang w:val="en-US"/>
        </w:rPr>
        <w:t xml:space="preserve">In terms of </w:t>
      </w:r>
      <w:r w:rsidR="004D2400">
        <w:rPr>
          <w:lang w:val="en-US"/>
        </w:rPr>
        <w:t>behavioral</w:t>
      </w:r>
      <w:r>
        <w:rPr>
          <w:lang w:val="en-US"/>
        </w:rPr>
        <w:t xml:space="preserve"> leadership styles, </w:t>
      </w:r>
      <w:r w:rsidR="004D2400">
        <w:rPr>
          <w:lang w:val="en-US"/>
        </w:rPr>
        <w:t>Burns (</w:t>
      </w:r>
      <w:r>
        <w:rPr>
          <w:lang w:val="en-US"/>
        </w:rPr>
        <w:t xml:space="preserve">1978) and Bass (1995) </w:t>
      </w:r>
      <w:r w:rsidR="00835BAB">
        <w:rPr>
          <w:lang w:val="en-US"/>
        </w:rPr>
        <w:t xml:space="preserve">established a foundational framework. It provides a primary vocabulary for </w:t>
      </w:r>
      <w:r w:rsidR="00835BAB" w:rsidRPr="00FF1050">
        <w:rPr>
          <w:i/>
          <w:iCs/>
          <w:lang w:val="en-US"/>
        </w:rPr>
        <w:t>classifying organizational steering mechanisms</w:t>
      </w:r>
      <w:r w:rsidR="00835BAB">
        <w:rPr>
          <w:lang w:val="en-US"/>
        </w:rPr>
        <w:t>, dividing them into transformational and transactional paradigms</w:t>
      </w:r>
      <w:r w:rsidR="004D2400">
        <w:rPr>
          <w:lang w:val="en-US"/>
        </w:rPr>
        <w:t xml:space="preserve">. Bass (1985) formalized these dynamics through the development of the </w:t>
      </w:r>
      <w:r w:rsidR="002424B6">
        <w:rPr>
          <w:lang w:val="en-US"/>
        </w:rPr>
        <w:t>Multifactor Leadership Questionnaire (MLQ), establishing that transformational leaders</w:t>
      </w:r>
      <w:r w:rsidR="00CD11B9">
        <w:rPr>
          <w:lang w:val="en-US"/>
        </w:rPr>
        <w:t xml:space="preserve"> drive superior firm performance </w:t>
      </w:r>
      <w:r w:rsidR="0006703C">
        <w:rPr>
          <w:lang w:val="en-US"/>
        </w:rPr>
        <w:t xml:space="preserve">by inspiring innovation, fostering intellectual stimulation, and cultivating deep organizational commitment. When applied to a gendered analysis of </w:t>
      </w:r>
      <w:r w:rsidR="0068252E">
        <w:rPr>
          <w:lang w:val="en-US"/>
        </w:rPr>
        <w:t>entrepreneurship</w:t>
      </w:r>
      <w:r w:rsidR="0006703C">
        <w:rPr>
          <w:lang w:val="en-US"/>
        </w:rPr>
        <w:t xml:space="preserve">, the seminal empirical meta-analyses </w:t>
      </w:r>
      <w:r w:rsidR="0068252E">
        <w:rPr>
          <w:lang w:val="en-US"/>
        </w:rPr>
        <w:t xml:space="preserve">conducted by </w:t>
      </w:r>
      <w:r w:rsidR="00D76146" w:rsidRPr="00D76146">
        <w:t>Eagly, Johannesen-Schmidt and van Engen (2003)</w:t>
      </w:r>
      <w:r w:rsidR="00226EE6">
        <w:rPr>
          <w:lang w:val="en-US"/>
        </w:rPr>
        <w:t xml:space="preserve"> alongside </w:t>
      </w:r>
      <w:proofErr w:type="spellStart"/>
      <w:r w:rsidR="00226EE6">
        <w:rPr>
          <w:lang w:val="en-US"/>
        </w:rPr>
        <w:t>Eagly</w:t>
      </w:r>
      <w:proofErr w:type="spellEnd"/>
      <w:r w:rsidR="00226EE6">
        <w:rPr>
          <w:lang w:val="en-US"/>
        </w:rPr>
        <w:t xml:space="preserve"> and Carli (2003) prove that female leaders lean significantly towards these transformational and highly participative styles compared to their male counterparts. </w:t>
      </w:r>
      <w:r w:rsidR="002629E5">
        <w:rPr>
          <w:lang w:val="en-US"/>
        </w:rPr>
        <w:t>Their work</w:t>
      </w:r>
      <w:r w:rsidR="00451B6C">
        <w:rPr>
          <w:lang w:val="en-US"/>
        </w:rPr>
        <w:t xml:space="preserve"> </w:t>
      </w:r>
      <w:r w:rsidR="008F55C6">
        <w:rPr>
          <w:lang w:val="en-US"/>
        </w:rPr>
        <w:t>provides</w:t>
      </w:r>
      <w:r w:rsidR="00451B6C">
        <w:rPr>
          <w:lang w:val="en-US"/>
        </w:rPr>
        <w:t xml:space="preserve"> empirical authority explaining why women </w:t>
      </w:r>
      <w:r w:rsidR="00074EAD">
        <w:rPr>
          <w:lang w:val="en-US"/>
        </w:rPr>
        <w:lastRenderedPageBreak/>
        <w:t>entrepreneurs</w:t>
      </w:r>
      <w:r w:rsidR="00451B6C">
        <w:rPr>
          <w:lang w:val="en-US"/>
        </w:rPr>
        <w:t xml:space="preserve"> tend to favor </w:t>
      </w:r>
      <w:r w:rsidR="00451B6C" w:rsidRPr="00131BDD">
        <w:rPr>
          <w:i/>
          <w:iCs/>
          <w:lang w:val="en-US"/>
        </w:rPr>
        <w:t xml:space="preserve">collaborative, </w:t>
      </w:r>
      <w:r w:rsidR="00F932D2" w:rsidRPr="00131BDD">
        <w:rPr>
          <w:i/>
          <w:iCs/>
          <w:lang w:val="en-US"/>
        </w:rPr>
        <w:t>democratic growth models over rigid command-and-control hierarchies</w:t>
      </w:r>
      <w:r w:rsidR="00F932D2">
        <w:rPr>
          <w:lang w:val="en-US"/>
        </w:rPr>
        <w:t xml:space="preserve">, this </w:t>
      </w:r>
      <w:r w:rsidR="00131BDD">
        <w:rPr>
          <w:lang w:val="en-US"/>
        </w:rPr>
        <w:t>leaning</w:t>
      </w:r>
      <w:r w:rsidR="00F932D2">
        <w:rPr>
          <w:lang w:val="en-US"/>
        </w:rPr>
        <w:t xml:space="preserve"> towards inclusivity builds </w:t>
      </w:r>
      <w:r w:rsidR="00BE06C7">
        <w:rPr>
          <w:lang w:val="en-US"/>
        </w:rPr>
        <w:t xml:space="preserve">on the pioneering concepts </w:t>
      </w:r>
      <w:r w:rsidR="0025021A">
        <w:rPr>
          <w:lang w:val="en-US"/>
        </w:rPr>
        <w:t>of “</w:t>
      </w:r>
      <w:r w:rsidR="00CB1590" w:rsidRPr="00131BDD">
        <w:rPr>
          <w:i/>
          <w:iCs/>
          <w:lang w:val="en-US"/>
        </w:rPr>
        <w:t>feminine</w:t>
      </w:r>
      <w:r w:rsidR="0025021A" w:rsidRPr="00131BDD">
        <w:rPr>
          <w:i/>
          <w:iCs/>
          <w:lang w:val="en-US"/>
        </w:rPr>
        <w:t xml:space="preserve"> leadership styles</w:t>
      </w:r>
      <w:r w:rsidR="0025021A">
        <w:rPr>
          <w:lang w:val="en-US"/>
        </w:rPr>
        <w:t>”</w:t>
      </w:r>
      <w:r w:rsidR="00CB1590">
        <w:rPr>
          <w:lang w:val="en-US"/>
        </w:rPr>
        <w:t xml:space="preserve"> </w:t>
      </w:r>
      <w:r w:rsidR="00BE06C7">
        <w:rPr>
          <w:lang w:val="en-US"/>
        </w:rPr>
        <w:t xml:space="preserve">by </w:t>
      </w:r>
      <w:proofErr w:type="spellStart"/>
      <w:r w:rsidR="00074EAD">
        <w:rPr>
          <w:lang w:val="en-US"/>
        </w:rPr>
        <w:t>Halgesen</w:t>
      </w:r>
      <w:proofErr w:type="spellEnd"/>
      <w:r w:rsidR="00074EAD">
        <w:rPr>
          <w:lang w:val="en-US"/>
        </w:rPr>
        <w:t xml:space="preserve"> (1990) and </w:t>
      </w:r>
      <w:r w:rsidR="00BE06C7">
        <w:rPr>
          <w:lang w:val="en-US"/>
        </w:rPr>
        <w:t>Loden (1985)</w:t>
      </w:r>
      <w:r w:rsidR="00074EAD">
        <w:rPr>
          <w:lang w:val="en-US"/>
        </w:rPr>
        <w:t xml:space="preserve">. These </w:t>
      </w:r>
      <w:r w:rsidR="00D058D3">
        <w:rPr>
          <w:lang w:val="en-US"/>
        </w:rPr>
        <w:t xml:space="preserve">researchers strongly challenged </w:t>
      </w:r>
      <w:r w:rsidR="00D058D3" w:rsidRPr="00DB5067">
        <w:rPr>
          <w:i/>
          <w:iCs/>
          <w:lang w:val="en-US"/>
        </w:rPr>
        <w:t xml:space="preserve">traditional masculine corporate benchmarks </w:t>
      </w:r>
      <w:r w:rsidR="00D058D3">
        <w:rPr>
          <w:lang w:val="en-US"/>
        </w:rPr>
        <w:t>by demonstrating that structural elements s</w:t>
      </w:r>
      <w:r w:rsidR="00625562">
        <w:rPr>
          <w:lang w:val="en-US"/>
        </w:rPr>
        <w:t>u</w:t>
      </w:r>
      <w:r w:rsidR="00D058D3">
        <w:rPr>
          <w:lang w:val="en-US"/>
        </w:rPr>
        <w:t xml:space="preserve">ch as </w:t>
      </w:r>
      <w:r w:rsidR="00D058D3" w:rsidRPr="00FA1FE6">
        <w:rPr>
          <w:i/>
          <w:iCs/>
          <w:lang w:val="en-US"/>
        </w:rPr>
        <w:t xml:space="preserve">deep empathy, open communication </w:t>
      </w:r>
      <w:r w:rsidR="00625562" w:rsidRPr="00FA1FE6">
        <w:rPr>
          <w:i/>
          <w:iCs/>
          <w:lang w:val="en-US"/>
        </w:rPr>
        <w:t>networks</w:t>
      </w:r>
      <w:r w:rsidR="00D058D3" w:rsidRPr="00FA1FE6">
        <w:rPr>
          <w:i/>
          <w:iCs/>
          <w:lang w:val="en-US"/>
        </w:rPr>
        <w:t xml:space="preserve"> and decentralized frameworks</w:t>
      </w:r>
      <w:r w:rsidR="00625562" w:rsidRPr="00FA1FE6">
        <w:rPr>
          <w:i/>
          <w:iCs/>
          <w:lang w:val="en-US"/>
        </w:rPr>
        <w:t xml:space="preserve"> commonly termed as “web of inclusion”</w:t>
      </w:r>
      <w:r w:rsidR="00625562">
        <w:rPr>
          <w:lang w:val="en-US"/>
        </w:rPr>
        <w:t xml:space="preserve"> represent distinct commercial and strategic strengths rather than systematic business weaknesses. </w:t>
      </w:r>
    </w:p>
    <w:p w14:paraId="37896CF5" w14:textId="450C48E6" w:rsidR="00CE6495" w:rsidRPr="00A20684" w:rsidRDefault="00CE6495" w:rsidP="003E37F2">
      <w:r>
        <w:rPr>
          <w:lang w:val="en-US"/>
        </w:rPr>
        <w:t>Simultaneously, a rigorous critical view</w:t>
      </w:r>
      <w:r w:rsidR="002F529F">
        <w:rPr>
          <w:lang w:val="en-US"/>
        </w:rPr>
        <w:t xml:space="preserve"> demands a deep dive into </w:t>
      </w:r>
      <w:r w:rsidR="00084778">
        <w:rPr>
          <w:lang w:val="en-US"/>
        </w:rPr>
        <w:t xml:space="preserve">leadership literature primarily </w:t>
      </w:r>
      <w:r w:rsidR="00B574CB">
        <w:rPr>
          <w:lang w:val="en-US"/>
        </w:rPr>
        <w:t xml:space="preserve">into the leadership </w:t>
      </w:r>
      <w:r w:rsidR="00084778">
        <w:rPr>
          <w:lang w:val="en-US"/>
        </w:rPr>
        <w:t>traits and entrepreneurial capabilities</w:t>
      </w:r>
      <w:r w:rsidR="00F550E7">
        <w:rPr>
          <w:lang w:val="en-US"/>
        </w:rPr>
        <w:t xml:space="preserve">. </w:t>
      </w:r>
      <w:r w:rsidR="00CB419A" w:rsidRPr="00CB419A">
        <w:t>Knight, Frank H. (1885-1972</w:t>
      </w:r>
      <w:r w:rsidR="00CB419A">
        <w:rPr>
          <w:lang w:val="en-US"/>
        </w:rPr>
        <w:t xml:space="preserve">, </w:t>
      </w:r>
      <w:r w:rsidR="00CB419A" w:rsidRPr="00CB419A">
        <w:t>1921)</w:t>
      </w:r>
      <w:r w:rsidR="00CB419A">
        <w:rPr>
          <w:lang w:val="en-US"/>
        </w:rPr>
        <w:t xml:space="preserve"> </w:t>
      </w:r>
      <w:r w:rsidR="00F550E7">
        <w:rPr>
          <w:lang w:val="en-US"/>
        </w:rPr>
        <w:t>presented</w:t>
      </w:r>
      <w:r w:rsidR="00FC3992">
        <w:rPr>
          <w:lang w:val="en-US"/>
        </w:rPr>
        <w:t xml:space="preserve"> a historical launching point to understand the trait-based </w:t>
      </w:r>
      <w:r w:rsidR="009A7FA8">
        <w:rPr>
          <w:lang w:val="en-US"/>
        </w:rPr>
        <w:t xml:space="preserve">perspective </w:t>
      </w:r>
      <w:r w:rsidR="007F19E8">
        <w:rPr>
          <w:lang w:val="en-US"/>
        </w:rPr>
        <w:t xml:space="preserve">through foundational economic theories that </w:t>
      </w:r>
      <w:r w:rsidR="006200CF">
        <w:rPr>
          <w:lang w:val="en-US"/>
        </w:rPr>
        <w:t>detached</w:t>
      </w:r>
      <w:r w:rsidR="007F19E8">
        <w:rPr>
          <w:lang w:val="en-US"/>
        </w:rPr>
        <w:t xml:space="preserve"> risk-taking </w:t>
      </w:r>
      <w:r w:rsidR="006200CF">
        <w:rPr>
          <w:lang w:val="en-US"/>
        </w:rPr>
        <w:t>capabilities</w:t>
      </w:r>
      <w:r w:rsidR="007F19E8">
        <w:rPr>
          <w:lang w:val="en-US"/>
        </w:rPr>
        <w:t xml:space="preserve">, tolerance for </w:t>
      </w:r>
      <w:r w:rsidR="006200CF">
        <w:rPr>
          <w:lang w:val="en-US"/>
        </w:rPr>
        <w:t>uncertainty</w:t>
      </w:r>
      <w:r w:rsidR="007F19E8">
        <w:rPr>
          <w:lang w:val="en-US"/>
        </w:rPr>
        <w:t xml:space="preserve"> and specific </w:t>
      </w:r>
      <w:r w:rsidR="006200CF">
        <w:rPr>
          <w:lang w:val="en-US"/>
        </w:rPr>
        <w:t xml:space="preserve">psychological traits of independent business owners from </w:t>
      </w:r>
      <w:r w:rsidR="00F01199">
        <w:rPr>
          <w:lang w:val="en-US"/>
        </w:rPr>
        <w:t xml:space="preserve">the </w:t>
      </w:r>
      <w:r w:rsidR="006200CF">
        <w:rPr>
          <w:lang w:val="en-US"/>
        </w:rPr>
        <w:t xml:space="preserve">traditional corporate managers. </w:t>
      </w:r>
      <w:r w:rsidR="00B80DE6">
        <w:rPr>
          <w:lang w:val="en-US"/>
        </w:rPr>
        <w:t xml:space="preserve">These </w:t>
      </w:r>
      <w:r w:rsidR="00AB2B46">
        <w:rPr>
          <w:lang w:val="en-US"/>
        </w:rPr>
        <w:t>psychological</w:t>
      </w:r>
      <w:r w:rsidR="00B80DE6">
        <w:rPr>
          <w:lang w:val="en-US"/>
        </w:rPr>
        <w:t xml:space="preserve"> </w:t>
      </w:r>
      <w:r w:rsidR="00AB2B46">
        <w:rPr>
          <w:lang w:val="en-US"/>
        </w:rPr>
        <w:t>characteristics</w:t>
      </w:r>
      <w:r w:rsidR="00B80DE6">
        <w:rPr>
          <w:lang w:val="en-US"/>
        </w:rPr>
        <w:t xml:space="preserve"> have been </w:t>
      </w:r>
      <w:r w:rsidR="009923AA">
        <w:rPr>
          <w:lang w:val="en-US"/>
        </w:rPr>
        <w:t>operationalized</w:t>
      </w:r>
      <w:r w:rsidR="00A373A9">
        <w:rPr>
          <w:lang w:val="en-US"/>
        </w:rPr>
        <w:t xml:space="preserve"> </w:t>
      </w:r>
      <w:r w:rsidR="00AB2B46">
        <w:rPr>
          <w:lang w:val="en-US"/>
        </w:rPr>
        <w:t>through</w:t>
      </w:r>
      <w:r w:rsidR="00A373A9">
        <w:rPr>
          <w:lang w:val="en-US"/>
        </w:rPr>
        <w:t xml:space="preserve"> the lens of Positive Psychological </w:t>
      </w:r>
      <w:r w:rsidR="00AB2B46">
        <w:rPr>
          <w:lang w:val="en-US"/>
        </w:rPr>
        <w:t>Capital</w:t>
      </w:r>
      <w:r w:rsidR="00A373A9">
        <w:rPr>
          <w:lang w:val="en-US"/>
        </w:rPr>
        <w:t xml:space="preserve"> (</w:t>
      </w:r>
      <w:proofErr w:type="spellStart"/>
      <w:r w:rsidR="00A373A9">
        <w:rPr>
          <w:lang w:val="en-US"/>
        </w:rPr>
        <w:t>PsyCap</w:t>
      </w:r>
      <w:proofErr w:type="spellEnd"/>
      <w:r w:rsidR="00A373A9">
        <w:rPr>
          <w:lang w:val="en-US"/>
        </w:rPr>
        <w:t xml:space="preserve">) and authentic leadership style </w:t>
      </w:r>
      <w:r w:rsidR="003D0CC7">
        <w:rPr>
          <w:lang w:val="en-US"/>
        </w:rPr>
        <w:t>founded</w:t>
      </w:r>
      <w:r w:rsidR="00A373A9">
        <w:rPr>
          <w:lang w:val="en-US"/>
        </w:rPr>
        <w:t xml:space="preserve"> by Luthans, Youssef and Avolio (2007)</w:t>
      </w:r>
      <w:r w:rsidR="003D0CC7">
        <w:rPr>
          <w:lang w:val="en-US"/>
        </w:rPr>
        <w:t xml:space="preserve"> as well as Jensen and Luthans (2006). </w:t>
      </w:r>
      <w:r w:rsidR="005B06DD">
        <w:rPr>
          <w:lang w:val="en-US"/>
        </w:rPr>
        <w:t>This fra</w:t>
      </w:r>
      <w:r w:rsidR="00B60144">
        <w:rPr>
          <w:lang w:val="en-US"/>
        </w:rPr>
        <w:t>mework</w:t>
      </w:r>
      <w:r w:rsidR="00DC7C5F">
        <w:rPr>
          <w:lang w:val="en-US"/>
        </w:rPr>
        <w:t xml:space="preserve"> provides the essential theoretical boundaries used to measure how internal, development-ready </w:t>
      </w:r>
      <w:r w:rsidR="007C7DB8">
        <w:rPr>
          <w:lang w:val="en-US"/>
        </w:rPr>
        <w:t>psychological</w:t>
      </w:r>
      <w:r w:rsidR="00DC7C5F">
        <w:rPr>
          <w:lang w:val="en-US"/>
        </w:rPr>
        <w:t xml:space="preserve"> resources specially resilience, self-efficacy, optimism and adaptability tend to influence business outcomes. </w:t>
      </w:r>
      <w:r w:rsidR="00EA35F7">
        <w:rPr>
          <w:lang w:val="en-US"/>
        </w:rPr>
        <w:t>Jensen and Luthans (200</w:t>
      </w:r>
      <w:r w:rsidR="005348CD">
        <w:rPr>
          <w:lang w:val="en-US"/>
        </w:rPr>
        <w:t>6) suggest that high self-</w:t>
      </w:r>
      <w:r w:rsidR="0083137D">
        <w:rPr>
          <w:lang w:val="en-US"/>
        </w:rPr>
        <w:t>efficacy</w:t>
      </w:r>
      <w:r w:rsidR="005348CD">
        <w:rPr>
          <w:lang w:val="en-US"/>
        </w:rPr>
        <w:t xml:space="preserve"> in women leaders directly dictates their strategic confidence </w:t>
      </w:r>
      <w:r w:rsidR="00356A12">
        <w:rPr>
          <w:lang w:val="en-US"/>
        </w:rPr>
        <w:t>in sei</w:t>
      </w:r>
      <w:r w:rsidR="009923AA">
        <w:rPr>
          <w:lang w:val="en-US"/>
        </w:rPr>
        <w:t>z</w:t>
      </w:r>
      <w:r w:rsidR="00356A12">
        <w:rPr>
          <w:lang w:val="en-US"/>
        </w:rPr>
        <w:t xml:space="preserve">ing market </w:t>
      </w:r>
      <w:r w:rsidR="009923AA">
        <w:rPr>
          <w:lang w:val="en-US"/>
        </w:rPr>
        <w:t>opportunities</w:t>
      </w:r>
      <w:r w:rsidR="00356A12">
        <w:rPr>
          <w:lang w:val="en-US"/>
        </w:rPr>
        <w:t xml:space="preserve">, </w:t>
      </w:r>
      <w:r w:rsidR="00594DF7">
        <w:rPr>
          <w:lang w:val="en-US"/>
        </w:rPr>
        <w:t>whereas</w:t>
      </w:r>
      <w:r w:rsidR="00356A12">
        <w:rPr>
          <w:lang w:val="en-US"/>
        </w:rPr>
        <w:t xml:space="preserve"> resilience works a</w:t>
      </w:r>
      <w:r w:rsidR="00095116">
        <w:rPr>
          <w:lang w:val="en-US"/>
        </w:rPr>
        <w:t xml:space="preserve">n important psychological buffer in enabling women </w:t>
      </w:r>
      <w:r w:rsidR="009923AA">
        <w:rPr>
          <w:lang w:val="en-US"/>
        </w:rPr>
        <w:t>entrepreneurs</w:t>
      </w:r>
      <w:r w:rsidR="00095116">
        <w:rPr>
          <w:lang w:val="en-US"/>
        </w:rPr>
        <w:t xml:space="preserve"> in sustaining moment</w:t>
      </w:r>
      <w:r w:rsidR="00594DF7">
        <w:rPr>
          <w:lang w:val="en-US"/>
        </w:rPr>
        <w:t xml:space="preserve">um </w:t>
      </w:r>
      <w:r w:rsidR="00095116">
        <w:rPr>
          <w:lang w:val="en-US"/>
        </w:rPr>
        <w:t xml:space="preserve">pivoting </w:t>
      </w:r>
      <w:r w:rsidR="00594DF7">
        <w:rPr>
          <w:lang w:val="en-US"/>
        </w:rPr>
        <w:t>strategies</w:t>
      </w:r>
      <w:r w:rsidR="00CD5447">
        <w:rPr>
          <w:lang w:val="en-US"/>
        </w:rPr>
        <w:t xml:space="preserve"> and bouncing back from operational shocks other </w:t>
      </w:r>
      <w:r w:rsidR="009923AA">
        <w:rPr>
          <w:lang w:val="en-US"/>
        </w:rPr>
        <w:t>constraints</w:t>
      </w:r>
      <w:r w:rsidR="00CD5447">
        <w:rPr>
          <w:lang w:val="en-US"/>
        </w:rPr>
        <w:t xml:space="preserve">. In the end, </w:t>
      </w:r>
      <w:r w:rsidR="00EA3731">
        <w:rPr>
          <w:lang w:val="en-US"/>
        </w:rPr>
        <w:t xml:space="preserve">the literature establishes that women </w:t>
      </w:r>
      <w:r w:rsidR="00594DF7">
        <w:rPr>
          <w:lang w:val="en-US"/>
        </w:rPr>
        <w:t>entrepreneurial</w:t>
      </w:r>
      <w:r w:rsidR="00EA3731">
        <w:rPr>
          <w:lang w:val="en-US"/>
        </w:rPr>
        <w:t xml:space="preserve"> success is not a result of some isolated variables but </w:t>
      </w:r>
      <w:r w:rsidR="005565AD">
        <w:rPr>
          <w:lang w:val="en-US"/>
        </w:rPr>
        <w:t xml:space="preserve">in fact it is a process of dynamic traits </w:t>
      </w:r>
      <w:r w:rsidR="00A20684" w:rsidRPr="00A20684">
        <w:t>(Knight, Frank H., 1885-1972, 1921)</w:t>
      </w:r>
      <w:r w:rsidR="00E460D0">
        <w:rPr>
          <w:lang w:val="en-US"/>
        </w:rPr>
        <w:t xml:space="preserve"> directly feeding into and reinforcing</w:t>
      </w:r>
      <w:r w:rsidR="0083137D">
        <w:rPr>
          <w:lang w:val="en-US"/>
        </w:rPr>
        <w:t xml:space="preserve"> transformational leadership styles</w:t>
      </w:r>
      <w:r w:rsidR="0002616F">
        <w:rPr>
          <w:lang w:val="en-US"/>
        </w:rPr>
        <w:t>.</w:t>
      </w:r>
    </w:p>
    <w:p w14:paraId="219493D7" w14:textId="5EE38985" w:rsidR="003D288B" w:rsidRPr="006E1227" w:rsidRDefault="00313F6E" w:rsidP="002739BE">
      <w:pPr>
        <w:pStyle w:val="Heading2"/>
        <w:rPr>
          <w:b/>
          <w:bCs/>
          <w:color w:val="auto"/>
          <w:lang w:val="en-US"/>
        </w:rPr>
      </w:pPr>
      <w:bookmarkStart w:id="16" w:name="_Toc241694906"/>
      <w:r w:rsidRPr="006E1227">
        <w:rPr>
          <w:b/>
          <w:bCs/>
          <w:color w:val="auto"/>
          <w:lang w:val="en-US"/>
        </w:rPr>
        <w:t>3.Methodology</w:t>
      </w:r>
      <w:bookmarkEnd w:id="16"/>
      <w:r w:rsidRPr="006E1227">
        <w:rPr>
          <w:b/>
          <w:bCs/>
          <w:color w:val="auto"/>
          <w:lang w:val="en-US"/>
        </w:rPr>
        <w:t xml:space="preserve"> </w:t>
      </w:r>
    </w:p>
    <w:p w14:paraId="4697DC39" w14:textId="3A39A3C6" w:rsidR="001B7CBE" w:rsidRDefault="008D4AD9" w:rsidP="00313F6E">
      <w:pPr>
        <w:rPr>
          <w:lang w:val="en-US"/>
        </w:rPr>
      </w:pPr>
      <w:r>
        <w:rPr>
          <w:lang w:val="en-US"/>
        </w:rPr>
        <w:t xml:space="preserve">This study aims to address research questions with absolute empirical rigor and transparency. Therefore, this study has adopted a </w:t>
      </w:r>
      <w:r w:rsidR="00EB5079">
        <w:rPr>
          <w:lang w:val="en-US"/>
        </w:rPr>
        <w:t>Systematic Literature Review</w:t>
      </w:r>
      <w:r>
        <w:rPr>
          <w:lang w:val="en-US"/>
        </w:rPr>
        <w:t xml:space="preserve"> SLR</w:t>
      </w:r>
      <w:r w:rsidR="00EB5079">
        <w:rPr>
          <w:lang w:val="en-US"/>
        </w:rPr>
        <w:t xml:space="preserve"> methodology rooted in </w:t>
      </w:r>
      <w:r w:rsidR="00D67F98">
        <w:rPr>
          <w:lang w:val="en-US"/>
        </w:rPr>
        <w:t>framework developed by grant and Booth (2009)</w:t>
      </w:r>
      <w:r w:rsidR="00705C08">
        <w:rPr>
          <w:lang w:val="en-US"/>
        </w:rPr>
        <w:t>. While a traditional systematic literature review requires a team of researchers to eliminate extraction bias</w:t>
      </w:r>
      <w:r w:rsidR="002E09FE">
        <w:rPr>
          <w:lang w:val="en-US"/>
        </w:rPr>
        <w:t>. But since this doctoral study is an independ</w:t>
      </w:r>
      <w:r w:rsidR="00634266">
        <w:rPr>
          <w:lang w:val="en-US"/>
        </w:rPr>
        <w:t>en</w:t>
      </w:r>
      <w:r w:rsidR="002E09FE">
        <w:rPr>
          <w:lang w:val="en-US"/>
        </w:rPr>
        <w:t>t study, it will be conducted by a solo researcher</w:t>
      </w:r>
      <w:r w:rsidR="00634266">
        <w:rPr>
          <w:lang w:val="en-US"/>
        </w:rPr>
        <w:t xml:space="preserve"> and a </w:t>
      </w:r>
      <w:r w:rsidR="00137BE8">
        <w:rPr>
          <w:lang w:val="en-US"/>
        </w:rPr>
        <w:t>systematized</w:t>
      </w:r>
      <w:r w:rsidR="00634266">
        <w:rPr>
          <w:lang w:val="en-US"/>
        </w:rPr>
        <w:t xml:space="preserve"> review</w:t>
      </w:r>
      <w:r w:rsidR="00DF6FB6">
        <w:rPr>
          <w:lang w:val="en-US"/>
        </w:rPr>
        <w:t xml:space="preserve"> will be used to have an </w:t>
      </w:r>
      <w:r w:rsidR="00E74961">
        <w:rPr>
          <w:lang w:val="en-US"/>
        </w:rPr>
        <w:t>optimal investigation</w:t>
      </w:r>
      <w:r w:rsidR="00DF6FB6">
        <w:rPr>
          <w:lang w:val="en-US"/>
        </w:rPr>
        <w:t xml:space="preserve">. It enforces </w:t>
      </w:r>
      <w:r w:rsidR="00137BE8">
        <w:rPr>
          <w:lang w:val="en-US"/>
        </w:rPr>
        <w:t>rigor</w:t>
      </w:r>
      <w:r w:rsidR="00E156AB">
        <w:rPr>
          <w:lang w:val="en-US"/>
        </w:rPr>
        <w:t>ous</w:t>
      </w:r>
      <w:r w:rsidR="00DF6FB6">
        <w:rPr>
          <w:lang w:val="en-US"/>
        </w:rPr>
        <w:t xml:space="preserve"> database screening protocols</w:t>
      </w:r>
      <w:r w:rsidR="009B7392">
        <w:rPr>
          <w:lang w:val="en-US"/>
        </w:rPr>
        <w:t xml:space="preserve">, explicit Boolean search strings, and transparent inclusion /exclusion criteria of a traditional </w:t>
      </w:r>
      <w:r w:rsidR="0067620D">
        <w:rPr>
          <w:lang w:val="en-US"/>
        </w:rPr>
        <w:t>SLR</w:t>
      </w:r>
      <w:r w:rsidR="00F720DC">
        <w:rPr>
          <w:lang w:val="en-US"/>
        </w:rPr>
        <w:t xml:space="preserve"> while </w:t>
      </w:r>
      <w:r w:rsidR="003F4ED0">
        <w:rPr>
          <w:lang w:val="en-US"/>
        </w:rPr>
        <w:t>accounting the single researcher constraint. The evaluation process i</w:t>
      </w:r>
      <w:r w:rsidR="005268F7">
        <w:rPr>
          <w:lang w:val="en-US"/>
        </w:rPr>
        <w:t>s</w:t>
      </w:r>
      <w:r w:rsidR="003F4ED0">
        <w:rPr>
          <w:lang w:val="en-US"/>
        </w:rPr>
        <w:t xml:space="preserve"> guided by the SALSA</w:t>
      </w:r>
      <w:r w:rsidR="005B2DA7">
        <w:rPr>
          <w:lang w:val="en-US"/>
        </w:rPr>
        <w:t xml:space="preserve"> (it has been discussed in detail in Part 1). </w:t>
      </w:r>
      <w:r w:rsidR="00F12592">
        <w:rPr>
          <w:lang w:val="en-US"/>
        </w:rPr>
        <w:t>Pae (2015)</w:t>
      </w:r>
      <w:r w:rsidR="00781209">
        <w:rPr>
          <w:lang w:val="en-US"/>
        </w:rPr>
        <w:t xml:space="preserve"> supports </w:t>
      </w:r>
      <w:r w:rsidR="000B4B86">
        <w:rPr>
          <w:lang w:val="en-US"/>
        </w:rPr>
        <w:t xml:space="preserve">systematically extracting data through this transparent mechanism and shields the final analysis from solo researcher bias. </w:t>
      </w:r>
    </w:p>
    <w:p w14:paraId="26EA8153" w14:textId="6E2AEC27" w:rsidR="00AA64E8" w:rsidRPr="00ED04FC" w:rsidRDefault="00AA64E8" w:rsidP="002739BE">
      <w:pPr>
        <w:pStyle w:val="Heading3"/>
        <w:rPr>
          <w:b/>
          <w:bCs/>
          <w:color w:val="auto"/>
          <w:lang w:val="en-US"/>
        </w:rPr>
      </w:pPr>
      <w:bookmarkStart w:id="17" w:name="_Toc241694907"/>
      <w:r w:rsidRPr="00ED04FC">
        <w:rPr>
          <w:b/>
          <w:bCs/>
          <w:color w:val="auto"/>
          <w:lang w:val="en-US"/>
        </w:rPr>
        <w:t>Key Terms</w:t>
      </w:r>
      <w:r w:rsidR="00FA1708">
        <w:rPr>
          <w:b/>
          <w:bCs/>
          <w:color w:val="auto"/>
          <w:lang w:val="en-US"/>
        </w:rPr>
        <w:t xml:space="preserve"> and Search Strategy</w:t>
      </w:r>
      <w:bookmarkEnd w:id="17"/>
    </w:p>
    <w:p w14:paraId="0D701EE7" w14:textId="6117E371" w:rsidR="00AA64E8" w:rsidRDefault="007B481E" w:rsidP="00AA64E8">
      <w:pPr>
        <w:rPr>
          <w:lang w:val="en-US"/>
        </w:rPr>
      </w:pPr>
      <w:r>
        <w:rPr>
          <w:lang w:val="en-US"/>
        </w:rPr>
        <w:t>To satisfy the transparency of the SALSA</w:t>
      </w:r>
      <w:r w:rsidR="00A101D2">
        <w:rPr>
          <w:lang w:val="en-US"/>
        </w:rPr>
        <w:t xml:space="preserve"> framework, the database search protocol must be explicit, comprehensive and </w:t>
      </w:r>
      <w:r w:rsidR="00FA1708">
        <w:rPr>
          <w:lang w:val="en-US"/>
        </w:rPr>
        <w:t>reproducible</w:t>
      </w:r>
      <w:r w:rsidR="00A101D2">
        <w:rPr>
          <w:lang w:val="en-US"/>
        </w:rPr>
        <w:t>. The</w:t>
      </w:r>
      <w:r w:rsidR="00F722D5">
        <w:rPr>
          <w:lang w:val="en-US"/>
        </w:rPr>
        <w:t>refore, the</w:t>
      </w:r>
      <w:r w:rsidR="00A101D2">
        <w:rPr>
          <w:lang w:val="en-US"/>
        </w:rPr>
        <w:t xml:space="preserve"> search strategy is structured around thee core conceptual </w:t>
      </w:r>
      <w:r w:rsidR="00B96B13">
        <w:rPr>
          <w:lang w:val="en-US"/>
        </w:rPr>
        <w:t xml:space="preserve">clusters derived from the research questions: the target population </w:t>
      </w:r>
      <w:r w:rsidR="00FA1708">
        <w:rPr>
          <w:lang w:val="en-US"/>
        </w:rPr>
        <w:t>(Women</w:t>
      </w:r>
      <w:r w:rsidR="00B96B13">
        <w:rPr>
          <w:lang w:val="en-US"/>
        </w:rPr>
        <w:t xml:space="preserve"> </w:t>
      </w:r>
      <w:r w:rsidR="00FA1708">
        <w:rPr>
          <w:lang w:val="en-US"/>
        </w:rPr>
        <w:t>Entrepreneurs</w:t>
      </w:r>
      <w:r w:rsidR="00B96B13">
        <w:rPr>
          <w:lang w:val="en-US"/>
        </w:rPr>
        <w:t>), the</w:t>
      </w:r>
      <w:r w:rsidR="00FA1708">
        <w:rPr>
          <w:lang w:val="en-US"/>
        </w:rPr>
        <w:t xml:space="preserve"> </w:t>
      </w:r>
      <w:r w:rsidR="00B96B13">
        <w:rPr>
          <w:lang w:val="en-US"/>
        </w:rPr>
        <w:t>indep</w:t>
      </w:r>
      <w:r w:rsidR="00FA1708">
        <w:rPr>
          <w:lang w:val="en-US"/>
        </w:rPr>
        <w:t>en</w:t>
      </w:r>
      <w:r w:rsidR="00B96B13">
        <w:rPr>
          <w:lang w:val="en-US"/>
        </w:rPr>
        <w:t>den</w:t>
      </w:r>
      <w:r w:rsidR="00FF04E9">
        <w:rPr>
          <w:lang w:val="en-US"/>
        </w:rPr>
        <w:t>t</w:t>
      </w:r>
      <w:r w:rsidR="00B96B13">
        <w:rPr>
          <w:lang w:val="en-US"/>
        </w:rPr>
        <w:t xml:space="preserve"> variables (Leadership Styles &amp; Leadership Traits), and the dependent variables (</w:t>
      </w:r>
      <w:r w:rsidR="00FA1708">
        <w:rPr>
          <w:lang w:val="en-US"/>
        </w:rPr>
        <w:t>Entrepreneurial</w:t>
      </w:r>
      <w:r w:rsidR="00B96B13">
        <w:rPr>
          <w:lang w:val="en-US"/>
        </w:rPr>
        <w:t xml:space="preserve"> S</w:t>
      </w:r>
      <w:r w:rsidR="00FA1708">
        <w:rPr>
          <w:lang w:val="en-US"/>
        </w:rPr>
        <w:t>uccess Metrics).</w:t>
      </w:r>
    </w:p>
    <w:p w14:paraId="3D3220B5" w14:textId="2E5BF608" w:rsidR="00FF04E9" w:rsidRPr="00AA64E8" w:rsidRDefault="00466F68" w:rsidP="00AA64E8">
      <w:pPr>
        <w:rPr>
          <w:lang w:val="en-US"/>
        </w:rPr>
      </w:pPr>
      <w:r w:rsidRPr="00BC78BE">
        <w:rPr>
          <w:i/>
          <w:iCs/>
          <w:lang w:val="en-US"/>
        </w:rPr>
        <w:t>Boolean search string</w:t>
      </w:r>
      <w:r>
        <w:rPr>
          <w:lang w:val="en-US"/>
        </w:rPr>
        <w:t xml:space="preserve"> method has been used to search across </w:t>
      </w:r>
      <w:r w:rsidR="001571A3">
        <w:rPr>
          <w:lang w:val="en-US"/>
        </w:rPr>
        <w:t xml:space="preserve">databases. </w:t>
      </w:r>
      <w:r w:rsidR="001571A3" w:rsidRPr="00B00D1D">
        <w:rPr>
          <w:i/>
          <w:iCs/>
          <w:lang w:val="en-US"/>
        </w:rPr>
        <w:t>Wildcard truncations</w:t>
      </w:r>
      <w:r w:rsidR="001571A3">
        <w:rPr>
          <w:lang w:val="en-US"/>
        </w:rPr>
        <w:t xml:space="preserve"> (*) are applied to catch word variations (</w:t>
      </w:r>
      <w:r w:rsidR="003E7B6C">
        <w:rPr>
          <w:lang w:val="en-US"/>
        </w:rPr>
        <w:t>e.g.</w:t>
      </w:r>
      <w:r w:rsidR="001571A3">
        <w:rPr>
          <w:lang w:val="en-US"/>
        </w:rPr>
        <w:t xml:space="preserve"> </w:t>
      </w:r>
      <w:r w:rsidR="00981C77">
        <w:rPr>
          <w:lang w:val="en-US"/>
        </w:rPr>
        <w:t xml:space="preserve">women* captures woman, female, females), and </w:t>
      </w:r>
      <w:r w:rsidR="009D1D47">
        <w:rPr>
          <w:lang w:val="en-US"/>
        </w:rPr>
        <w:t xml:space="preserve">quotation marks are used for exact phrase matching. </w:t>
      </w:r>
    </w:p>
    <w:p w14:paraId="62A2AE2E" w14:textId="5C254E7D" w:rsidR="00D2366F" w:rsidRDefault="00D2366F" w:rsidP="00D2366F">
      <w:pPr>
        <w:pStyle w:val="Caption"/>
        <w:keepNext/>
      </w:pPr>
      <w:r>
        <w:lastRenderedPageBreak/>
        <w:t xml:space="preserve">Table </w:t>
      </w:r>
      <w:r>
        <w:fldChar w:fldCharType="begin"/>
      </w:r>
      <w:r>
        <w:instrText xml:space="preserve"> SEQ Table \* ARABIC </w:instrText>
      </w:r>
      <w:r>
        <w:fldChar w:fldCharType="separate"/>
      </w:r>
      <w:r>
        <w:rPr>
          <w:noProof/>
        </w:rPr>
        <w:t>1</w:t>
      </w:r>
      <w:r>
        <w:rPr>
          <w:noProof/>
        </w:rPr>
        <w:fldChar w:fldCharType="end"/>
      </w:r>
    </w:p>
    <w:tbl>
      <w:tblPr>
        <w:tblStyle w:val="TableGrid"/>
        <w:tblW w:w="0" w:type="auto"/>
        <w:tblLook w:val="04A0" w:firstRow="1" w:lastRow="0" w:firstColumn="1" w:lastColumn="0" w:noHBand="0" w:noVBand="1"/>
      </w:tblPr>
      <w:tblGrid>
        <w:gridCol w:w="2027"/>
        <w:gridCol w:w="3899"/>
        <w:gridCol w:w="3090"/>
      </w:tblGrid>
      <w:tr w:rsidR="002513B9" w:rsidRPr="00E149AE" w14:paraId="1FEE37EA" w14:textId="382AFB80" w:rsidTr="002513B9">
        <w:tc>
          <w:tcPr>
            <w:tcW w:w="2027" w:type="dxa"/>
          </w:tcPr>
          <w:p w14:paraId="11616EA3" w14:textId="1F3BFBD3" w:rsidR="002513B9" w:rsidRPr="00E149AE" w:rsidRDefault="00FF7F9C" w:rsidP="00AD24D3">
            <w:pPr>
              <w:rPr>
                <w:b/>
                <w:bCs/>
                <w:lang w:val="en-US"/>
              </w:rPr>
            </w:pPr>
            <w:r w:rsidRPr="00E149AE">
              <w:rPr>
                <w:b/>
                <w:bCs/>
                <w:lang w:val="en-US"/>
              </w:rPr>
              <w:t>Cluster</w:t>
            </w:r>
          </w:p>
        </w:tc>
        <w:tc>
          <w:tcPr>
            <w:tcW w:w="3899" w:type="dxa"/>
          </w:tcPr>
          <w:p w14:paraId="61DE1591" w14:textId="2671BCA0" w:rsidR="002513B9" w:rsidRPr="00E149AE" w:rsidRDefault="00FF7F9C" w:rsidP="00AD24D3">
            <w:pPr>
              <w:rPr>
                <w:b/>
                <w:bCs/>
                <w:lang w:val="en-US"/>
              </w:rPr>
            </w:pPr>
            <w:r w:rsidRPr="00E149AE">
              <w:rPr>
                <w:b/>
                <w:bCs/>
                <w:lang w:val="en-US"/>
              </w:rPr>
              <w:t>Keywords &amp; Synon</w:t>
            </w:r>
            <w:r w:rsidR="003D5B28" w:rsidRPr="00E149AE">
              <w:rPr>
                <w:b/>
                <w:bCs/>
                <w:lang w:val="en-US"/>
              </w:rPr>
              <w:t>yms</w:t>
            </w:r>
          </w:p>
        </w:tc>
        <w:tc>
          <w:tcPr>
            <w:tcW w:w="3090" w:type="dxa"/>
          </w:tcPr>
          <w:p w14:paraId="63FF3F0E" w14:textId="1F42E56A" w:rsidR="002513B9" w:rsidRPr="00E149AE" w:rsidRDefault="003D5B28" w:rsidP="00AD24D3">
            <w:pPr>
              <w:rPr>
                <w:b/>
                <w:bCs/>
                <w:lang w:val="en-US"/>
              </w:rPr>
            </w:pPr>
            <w:r w:rsidRPr="00E149AE">
              <w:rPr>
                <w:b/>
                <w:bCs/>
                <w:lang w:val="en-US"/>
              </w:rPr>
              <w:t>Operational Search Code</w:t>
            </w:r>
          </w:p>
        </w:tc>
      </w:tr>
      <w:tr w:rsidR="00860384" w14:paraId="02DC9C98" w14:textId="77777777" w:rsidTr="002513B9">
        <w:tc>
          <w:tcPr>
            <w:tcW w:w="2027" w:type="dxa"/>
          </w:tcPr>
          <w:p w14:paraId="3E3E0E52" w14:textId="59C41A42" w:rsidR="00860384" w:rsidRDefault="00860384" w:rsidP="00AD24D3">
            <w:pPr>
              <w:rPr>
                <w:lang w:val="en-US"/>
              </w:rPr>
            </w:pPr>
            <w:r>
              <w:rPr>
                <w:lang w:val="en-US"/>
              </w:rPr>
              <w:t>Cluster 1: target Population</w:t>
            </w:r>
          </w:p>
        </w:tc>
        <w:tc>
          <w:tcPr>
            <w:tcW w:w="3899" w:type="dxa"/>
          </w:tcPr>
          <w:p w14:paraId="6DB8308F" w14:textId="1E546FCB" w:rsidR="00860384" w:rsidRDefault="00860384" w:rsidP="00AD24D3">
            <w:pPr>
              <w:rPr>
                <w:lang w:val="en-US"/>
              </w:rPr>
            </w:pPr>
            <w:r>
              <w:rPr>
                <w:lang w:val="en-US"/>
              </w:rPr>
              <w:t>Women, Female, Entrepreneurs, business Owners, Founders</w:t>
            </w:r>
          </w:p>
        </w:tc>
        <w:tc>
          <w:tcPr>
            <w:tcW w:w="3090" w:type="dxa"/>
          </w:tcPr>
          <w:p w14:paraId="4E2BD6CF" w14:textId="7F943037" w:rsidR="00860384" w:rsidRDefault="001171F9" w:rsidP="00AD24D3">
            <w:pPr>
              <w:rPr>
                <w:lang w:val="en-US"/>
              </w:rPr>
            </w:pPr>
            <w:r>
              <w:rPr>
                <w:lang w:val="en-US"/>
              </w:rPr>
              <w:t xml:space="preserve">“women entrepreneur*” OR “female </w:t>
            </w:r>
            <w:r w:rsidR="00913C55">
              <w:rPr>
                <w:lang w:val="en-US"/>
              </w:rPr>
              <w:t>entrepreneur*” OR “business owner*” OR “founder*”</w:t>
            </w:r>
          </w:p>
        </w:tc>
      </w:tr>
      <w:tr w:rsidR="002513B9" w14:paraId="5EFC98A9" w14:textId="31CE8D2F" w:rsidTr="002513B9">
        <w:tc>
          <w:tcPr>
            <w:tcW w:w="2027" w:type="dxa"/>
          </w:tcPr>
          <w:p w14:paraId="215E3DEA" w14:textId="10EAF8C1" w:rsidR="002513B9" w:rsidRDefault="00860384" w:rsidP="00AD24D3">
            <w:pPr>
              <w:rPr>
                <w:lang w:val="en-US"/>
              </w:rPr>
            </w:pPr>
            <w:r>
              <w:rPr>
                <w:lang w:val="en-US"/>
              </w:rPr>
              <w:t xml:space="preserve">Cluster 2: </w:t>
            </w:r>
            <w:r w:rsidR="002513B9">
              <w:rPr>
                <w:lang w:val="en-US"/>
              </w:rPr>
              <w:t xml:space="preserve">Leadership </w:t>
            </w:r>
            <w:r w:rsidR="00EB39D9">
              <w:rPr>
                <w:lang w:val="en-US"/>
              </w:rPr>
              <w:t>Variables</w:t>
            </w:r>
          </w:p>
        </w:tc>
        <w:tc>
          <w:tcPr>
            <w:tcW w:w="3899" w:type="dxa"/>
          </w:tcPr>
          <w:p w14:paraId="377A041D" w14:textId="155C47B7" w:rsidR="002513B9" w:rsidRDefault="00EB39D9" w:rsidP="00AD24D3">
            <w:pPr>
              <w:rPr>
                <w:lang w:val="en-US"/>
              </w:rPr>
            </w:pPr>
            <w:r>
              <w:rPr>
                <w:lang w:val="en-US"/>
              </w:rPr>
              <w:t>L</w:t>
            </w:r>
            <w:r w:rsidR="002513B9">
              <w:rPr>
                <w:lang w:val="en-US"/>
              </w:rPr>
              <w:t xml:space="preserve">eadership </w:t>
            </w:r>
            <w:r>
              <w:rPr>
                <w:lang w:val="en-US"/>
              </w:rPr>
              <w:t>S</w:t>
            </w:r>
            <w:r w:rsidR="002513B9">
              <w:rPr>
                <w:lang w:val="en-US"/>
              </w:rPr>
              <w:t xml:space="preserve">tyles, </w:t>
            </w:r>
            <w:r>
              <w:rPr>
                <w:lang w:val="en-US"/>
              </w:rPr>
              <w:t>T</w:t>
            </w:r>
            <w:r w:rsidR="002513B9">
              <w:rPr>
                <w:lang w:val="en-US"/>
              </w:rPr>
              <w:t xml:space="preserve">ransformational, </w:t>
            </w:r>
            <w:r w:rsidR="00BA5E31">
              <w:rPr>
                <w:lang w:val="en-US"/>
              </w:rPr>
              <w:t>A</w:t>
            </w:r>
            <w:r w:rsidR="002513B9">
              <w:rPr>
                <w:lang w:val="en-US"/>
              </w:rPr>
              <w:t xml:space="preserve">uthentic, </w:t>
            </w:r>
            <w:r w:rsidR="00BA5E31">
              <w:rPr>
                <w:lang w:val="en-US"/>
              </w:rPr>
              <w:t>E</w:t>
            </w:r>
            <w:r w:rsidR="002513B9">
              <w:rPr>
                <w:lang w:val="en-US"/>
              </w:rPr>
              <w:t xml:space="preserve">thical, </w:t>
            </w:r>
            <w:r w:rsidR="00BA5E31">
              <w:rPr>
                <w:lang w:val="en-US"/>
              </w:rPr>
              <w:t>S</w:t>
            </w:r>
            <w:r w:rsidR="002513B9">
              <w:rPr>
                <w:lang w:val="en-US"/>
              </w:rPr>
              <w:t xml:space="preserve">ervant, </w:t>
            </w:r>
            <w:r w:rsidR="002729B3">
              <w:rPr>
                <w:lang w:val="en-US"/>
              </w:rPr>
              <w:t>P</w:t>
            </w:r>
            <w:r w:rsidR="002513B9">
              <w:rPr>
                <w:lang w:val="en-US"/>
              </w:rPr>
              <w:t>articipative</w:t>
            </w:r>
            <w:r w:rsidR="002729B3">
              <w:rPr>
                <w:lang w:val="en-US"/>
              </w:rPr>
              <w:t xml:space="preserve">, participative, Emotional </w:t>
            </w:r>
            <w:r w:rsidR="001B3F63">
              <w:rPr>
                <w:lang w:val="en-US"/>
              </w:rPr>
              <w:t>Intelligence</w:t>
            </w:r>
            <w:r w:rsidR="002729B3">
              <w:rPr>
                <w:lang w:val="en-US"/>
              </w:rPr>
              <w:t>, Self-Efficacy, Adaptability</w:t>
            </w:r>
            <w:r w:rsidR="001B3F63">
              <w:rPr>
                <w:lang w:val="en-US"/>
              </w:rPr>
              <w:t>, Confidence</w:t>
            </w:r>
            <w:r w:rsidR="00243994">
              <w:rPr>
                <w:lang w:val="en-US"/>
              </w:rPr>
              <w:t>, Resilience</w:t>
            </w:r>
          </w:p>
        </w:tc>
        <w:tc>
          <w:tcPr>
            <w:tcW w:w="3090" w:type="dxa"/>
          </w:tcPr>
          <w:p w14:paraId="5C0B24BB" w14:textId="60CBA980" w:rsidR="002513B9" w:rsidRDefault="00603050" w:rsidP="00AD24D3">
            <w:pPr>
              <w:rPr>
                <w:lang w:val="en-US"/>
              </w:rPr>
            </w:pPr>
            <w:r>
              <w:rPr>
                <w:lang w:val="en-US"/>
              </w:rPr>
              <w:t>“</w:t>
            </w:r>
            <w:proofErr w:type="gramStart"/>
            <w:r>
              <w:rPr>
                <w:lang w:val="en-US"/>
              </w:rPr>
              <w:t>leadership</w:t>
            </w:r>
            <w:proofErr w:type="gramEnd"/>
            <w:r>
              <w:rPr>
                <w:lang w:val="en-US"/>
              </w:rPr>
              <w:t xml:space="preserve"> style*” OR “transformational leadership”</w:t>
            </w:r>
            <w:r w:rsidR="00787327">
              <w:rPr>
                <w:lang w:val="en-US"/>
              </w:rPr>
              <w:t xml:space="preserve"> OR “authentic leadership” OR </w:t>
            </w:r>
            <w:r w:rsidR="00041092">
              <w:rPr>
                <w:lang w:val="en-US"/>
              </w:rPr>
              <w:t>“ethical leadership” OR “servant leadership” OR “participative leadership” OR “</w:t>
            </w:r>
            <w:r w:rsidR="004D0D88">
              <w:rPr>
                <w:lang w:val="en-US"/>
              </w:rPr>
              <w:t>leadership trait*” OR “resilience</w:t>
            </w:r>
            <w:r w:rsidR="008952A1">
              <w:rPr>
                <w:lang w:val="en-US"/>
              </w:rPr>
              <w:t>” OR “emotional intelligence” OR “</w:t>
            </w:r>
            <w:r w:rsidR="0056417A">
              <w:rPr>
                <w:lang w:val="en-US"/>
              </w:rPr>
              <w:t>self-efficacy” OR “adaptabilit</w:t>
            </w:r>
            <w:r w:rsidR="00754739">
              <w:rPr>
                <w:lang w:val="en-US"/>
              </w:rPr>
              <w:t>y</w:t>
            </w:r>
            <w:r w:rsidR="0056417A">
              <w:rPr>
                <w:lang w:val="en-US"/>
              </w:rPr>
              <w:t>” OR “confidence</w:t>
            </w:r>
            <w:r w:rsidR="00754739">
              <w:rPr>
                <w:lang w:val="en-US"/>
              </w:rPr>
              <w:t>”</w:t>
            </w:r>
          </w:p>
        </w:tc>
      </w:tr>
      <w:tr w:rsidR="002513B9" w14:paraId="58AA265E" w14:textId="1DC223A0" w:rsidTr="002513B9">
        <w:tc>
          <w:tcPr>
            <w:tcW w:w="2027" w:type="dxa"/>
          </w:tcPr>
          <w:p w14:paraId="1B797A37" w14:textId="5F91126D" w:rsidR="002513B9" w:rsidRDefault="001B3F63" w:rsidP="00AD24D3">
            <w:pPr>
              <w:rPr>
                <w:lang w:val="en-US"/>
              </w:rPr>
            </w:pPr>
            <w:r>
              <w:rPr>
                <w:lang w:val="en-US"/>
              </w:rPr>
              <w:t xml:space="preserve">Cluster 3: </w:t>
            </w:r>
            <w:r w:rsidR="0087602F">
              <w:rPr>
                <w:lang w:val="en-US"/>
              </w:rPr>
              <w:t>Success Outcomes</w:t>
            </w:r>
          </w:p>
        </w:tc>
        <w:tc>
          <w:tcPr>
            <w:tcW w:w="3899" w:type="dxa"/>
          </w:tcPr>
          <w:p w14:paraId="1E525C43" w14:textId="3C3CEBFC" w:rsidR="002513B9" w:rsidRDefault="0087602F" w:rsidP="00AD24D3">
            <w:pPr>
              <w:rPr>
                <w:lang w:val="en-US"/>
              </w:rPr>
            </w:pPr>
            <w:r>
              <w:rPr>
                <w:lang w:val="en-US"/>
              </w:rPr>
              <w:t>Entrepren</w:t>
            </w:r>
            <w:r w:rsidR="00A05497">
              <w:rPr>
                <w:lang w:val="en-US"/>
              </w:rPr>
              <w:t>eurial Success, Business Growth, Performance, Achievement, Sustainability, Business Outcomes</w:t>
            </w:r>
            <w:r w:rsidR="00A925DF">
              <w:rPr>
                <w:lang w:val="en-US"/>
              </w:rPr>
              <w:t>, Grow</w:t>
            </w:r>
          </w:p>
        </w:tc>
        <w:tc>
          <w:tcPr>
            <w:tcW w:w="3090" w:type="dxa"/>
          </w:tcPr>
          <w:p w14:paraId="3BDD6F51" w14:textId="5142EFC2" w:rsidR="002513B9" w:rsidRDefault="00A97EDB" w:rsidP="00AD24D3">
            <w:pPr>
              <w:rPr>
                <w:lang w:val="en-US"/>
              </w:rPr>
            </w:pPr>
            <w:r>
              <w:rPr>
                <w:lang w:val="en-US"/>
              </w:rPr>
              <w:t>“</w:t>
            </w:r>
            <w:proofErr w:type="gramStart"/>
            <w:r>
              <w:rPr>
                <w:lang w:val="en-US"/>
              </w:rPr>
              <w:t>entrepreneurial</w:t>
            </w:r>
            <w:proofErr w:type="gramEnd"/>
            <w:r>
              <w:rPr>
                <w:lang w:val="en-US"/>
              </w:rPr>
              <w:t xml:space="preserve"> success” OR “business growth” OR “</w:t>
            </w:r>
            <w:r w:rsidR="00115964">
              <w:rPr>
                <w:lang w:val="en-US"/>
              </w:rPr>
              <w:t>performance” OR “achievement” OR “sustainability” OR “business growth”</w:t>
            </w:r>
            <w:r w:rsidR="00F068D1">
              <w:rPr>
                <w:lang w:val="en-US"/>
              </w:rPr>
              <w:t xml:space="preserve"> </w:t>
            </w:r>
            <w:r w:rsidR="00905546">
              <w:rPr>
                <w:lang w:val="en-US"/>
              </w:rPr>
              <w:t xml:space="preserve">OR </w:t>
            </w:r>
            <w:r w:rsidR="00F068D1">
              <w:rPr>
                <w:lang w:val="en-US"/>
              </w:rPr>
              <w:t>“grow</w:t>
            </w:r>
            <w:r w:rsidR="00905546">
              <w:rPr>
                <w:lang w:val="en-US"/>
              </w:rPr>
              <w:t>”</w:t>
            </w:r>
          </w:p>
        </w:tc>
      </w:tr>
    </w:tbl>
    <w:p w14:paraId="527AE062" w14:textId="77777777" w:rsidR="00AD3747" w:rsidRDefault="00AD3747" w:rsidP="00AA64E8">
      <w:pPr>
        <w:rPr>
          <w:lang w:val="en-US"/>
        </w:rPr>
      </w:pPr>
    </w:p>
    <w:p w14:paraId="1F271A2F" w14:textId="6829A580" w:rsidR="00ED58FF" w:rsidRDefault="00ED58FF" w:rsidP="00AA64E8">
      <w:pPr>
        <w:rPr>
          <w:lang w:val="en-US"/>
        </w:rPr>
      </w:pPr>
      <w:r>
        <w:rPr>
          <w:lang w:val="en-US"/>
        </w:rPr>
        <w:t>Full search string:</w:t>
      </w:r>
    </w:p>
    <w:p w14:paraId="6D71DC77" w14:textId="22FA0AD1" w:rsidR="00ED58FF" w:rsidRPr="00ED58FF" w:rsidRDefault="00ED58FF" w:rsidP="00AA64E8">
      <w:pPr>
        <w:rPr>
          <w:rFonts w:ascii="Calibri" w:eastAsia="Times New Roman" w:hAnsi="Calibri" w:cs="Calibri"/>
          <w:color w:val="000000"/>
          <w:kern w:val="0"/>
          <w:lang w:val="en-US"/>
          <w14:ligatures w14:val="none"/>
        </w:rPr>
      </w:pPr>
      <w:r w:rsidRPr="00DB5CFE">
        <w:rPr>
          <w:rFonts w:ascii="Calibri" w:eastAsia="Times New Roman" w:hAnsi="Calibri" w:cs="Calibri"/>
          <w:color w:val="000000"/>
          <w:kern w:val="0"/>
          <w14:ligatures w14:val="none"/>
        </w:rPr>
        <w:t>("women entrepreneur*" OR "female entrepreneur*" OR "business owner*" OR "founder*") AND ("leadership style*" OR "transformational leadership" OR "authentic leadership" OR "ethical leadership" OR "servant leadership" OR "participative leadership" OR "leadership trait*" OR "resilience" OR "emotional intelligence" OR "self-efficacy" OR "adaptability" OR "confidence") AND ("entrepreneurial success" OR "business growth" OR "performance" OR "achievement" OR "sustainability" OR "grow*")</w:t>
      </w:r>
    </w:p>
    <w:p w14:paraId="35EEF6C9" w14:textId="77777777" w:rsidR="000547BB" w:rsidRPr="00ED04FC" w:rsidRDefault="000547BB" w:rsidP="000547BB">
      <w:pPr>
        <w:pStyle w:val="Heading3"/>
        <w:rPr>
          <w:b/>
          <w:bCs/>
          <w:color w:val="auto"/>
          <w:lang w:val="en-US"/>
        </w:rPr>
      </w:pPr>
      <w:bookmarkStart w:id="18" w:name="_Toc241694908"/>
      <w:r w:rsidRPr="00ED04FC">
        <w:rPr>
          <w:b/>
          <w:bCs/>
          <w:color w:val="auto"/>
          <w:lang w:val="en-US"/>
        </w:rPr>
        <w:t>Inclusion Criteria</w:t>
      </w:r>
      <w:bookmarkEnd w:id="18"/>
    </w:p>
    <w:p w14:paraId="2B7E4E78" w14:textId="04FDF008" w:rsidR="000547BB" w:rsidRDefault="000547BB" w:rsidP="000547BB">
      <w:pPr>
        <w:rPr>
          <w:lang w:val="en-US"/>
        </w:rPr>
      </w:pPr>
      <w:r>
        <w:rPr>
          <w:lang w:val="en-US"/>
        </w:rPr>
        <w:t xml:space="preserve">The </w:t>
      </w:r>
      <w:r w:rsidR="00DF2372">
        <w:rPr>
          <w:lang w:val="en-US"/>
        </w:rPr>
        <w:t xml:space="preserve">peer-reviewed </w:t>
      </w:r>
      <w:r>
        <w:rPr>
          <w:lang w:val="en-US"/>
        </w:rPr>
        <w:t xml:space="preserve">studies included in SLR </w:t>
      </w:r>
      <w:r w:rsidR="00DF2372">
        <w:rPr>
          <w:lang w:val="en-US"/>
        </w:rPr>
        <w:t>have</w:t>
      </w:r>
      <w:r>
        <w:rPr>
          <w:lang w:val="en-US"/>
        </w:rPr>
        <w:t xml:space="preserve"> the following </w:t>
      </w:r>
      <w:r w:rsidR="00DF2372">
        <w:rPr>
          <w:lang w:val="en-US"/>
        </w:rPr>
        <w:t xml:space="preserve">inclusion </w:t>
      </w:r>
      <w:r>
        <w:rPr>
          <w:lang w:val="en-US"/>
        </w:rPr>
        <w:t>criteria:</w:t>
      </w:r>
    </w:p>
    <w:p w14:paraId="27951614" w14:textId="77777777" w:rsidR="000547BB" w:rsidRDefault="000547BB" w:rsidP="000547BB">
      <w:pPr>
        <w:pStyle w:val="ListParagraph"/>
        <w:numPr>
          <w:ilvl w:val="0"/>
          <w:numId w:val="1"/>
        </w:numPr>
        <w:rPr>
          <w:lang w:val="en-US"/>
        </w:rPr>
      </w:pPr>
      <w:r w:rsidRPr="00A7310E">
        <w:rPr>
          <w:lang w:val="en-US"/>
        </w:rPr>
        <w:t>focus on women/female entrepreneurs</w:t>
      </w:r>
    </w:p>
    <w:p w14:paraId="1D7CD7DB" w14:textId="40D987DB" w:rsidR="000547BB" w:rsidRDefault="000547BB" w:rsidP="000547BB">
      <w:pPr>
        <w:pStyle w:val="ListParagraph"/>
        <w:numPr>
          <w:ilvl w:val="0"/>
          <w:numId w:val="1"/>
        </w:numPr>
        <w:rPr>
          <w:lang w:val="en-US"/>
        </w:rPr>
      </w:pPr>
      <w:r>
        <w:rPr>
          <w:lang w:val="en-US"/>
        </w:rPr>
        <w:t>examine leadership styles, traits or characteristics, behaviors</w:t>
      </w:r>
    </w:p>
    <w:p w14:paraId="5971B730" w14:textId="77777777" w:rsidR="000547BB" w:rsidRDefault="000547BB" w:rsidP="000547BB">
      <w:pPr>
        <w:pStyle w:val="ListParagraph"/>
        <w:numPr>
          <w:ilvl w:val="0"/>
          <w:numId w:val="1"/>
        </w:numPr>
        <w:rPr>
          <w:lang w:val="en-US"/>
        </w:rPr>
      </w:pPr>
      <w:r>
        <w:rPr>
          <w:lang w:val="en-US"/>
        </w:rPr>
        <w:t>examine entrepreneurial success, achievement, business performance, or related outcomes</w:t>
      </w:r>
    </w:p>
    <w:p w14:paraId="7A8D82FA" w14:textId="77777777" w:rsidR="000547BB" w:rsidRDefault="000547BB" w:rsidP="000547BB">
      <w:pPr>
        <w:pStyle w:val="ListParagraph"/>
        <w:numPr>
          <w:ilvl w:val="0"/>
          <w:numId w:val="1"/>
        </w:numPr>
        <w:rPr>
          <w:lang w:val="en-US"/>
        </w:rPr>
      </w:pPr>
      <w:r>
        <w:rPr>
          <w:lang w:val="en-US"/>
        </w:rPr>
        <w:t>are peer-reviewed</w:t>
      </w:r>
    </w:p>
    <w:p w14:paraId="21E6A928" w14:textId="77777777" w:rsidR="000547BB" w:rsidRDefault="000547BB" w:rsidP="000547BB">
      <w:pPr>
        <w:pStyle w:val="ListParagraph"/>
        <w:numPr>
          <w:ilvl w:val="0"/>
          <w:numId w:val="1"/>
        </w:numPr>
        <w:rPr>
          <w:lang w:val="en-US"/>
        </w:rPr>
      </w:pPr>
      <w:r>
        <w:rPr>
          <w:lang w:val="en-US"/>
        </w:rPr>
        <w:t>are published in the English language</w:t>
      </w:r>
    </w:p>
    <w:p w14:paraId="28F43295" w14:textId="7B0C7536" w:rsidR="000547BB" w:rsidRPr="00DF2372" w:rsidRDefault="000547BB" w:rsidP="000547BB">
      <w:pPr>
        <w:pStyle w:val="ListParagraph"/>
        <w:numPr>
          <w:ilvl w:val="0"/>
          <w:numId w:val="1"/>
        </w:numPr>
        <w:rPr>
          <w:color w:val="000000" w:themeColor="text1"/>
          <w:lang w:val="en-US"/>
        </w:rPr>
      </w:pPr>
      <w:r w:rsidRPr="00DF2372">
        <w:rPr>
          <w:color w:val="000000" w:themeColor="text1"/>
          <w:lang w:val="en-US"/>
        </w:rPr>
        <w:t>fall within the publication period of years 20</w:t>
      </w:r>
      <w:r w:rsidR="00E96A74" w:rsidRPr="00DF2372">
        <w:rPr>
          <w:color w:val="000000" w:themeColor="text1"/>
          <w:lang w:val="en-US"/>
        </w:rPr>
        <w:t>15</w:t>
      </w:r>
      <w:r w:rsidRPr="00DF2372">
        <w:rPr>
          <w:color w:val="000000" w:themeColor="text1"/>
          <w:lang w:val="en-US"/>
        </w:rPr>
        <w:t>-2026</w:t>
      </w:r>
    </w:p>
    <w:p w14:paraId="7F20B200" w14:textId="0A026597" w:rsidR="003314C4" w:rsidRPr="00434567" w:rsidRDefault="000547BB" w:rsidP="00434567">
      <w:pPr>
        <w:pStyle w:val="ListParagraph"/>
        <w:numPr>
          <w:ilvl w:val="0"/>
          <w:numId w:val="1"/>
        </w:numPr>
        <w:rPr>
          <w:lang w:val="en-US"/>
        </w:rPr>
      </w:pPr>
      <w:r>
        <w:rPr>
          <w:lang w:val="en-US"/>
        </w:rPr>
        <w:t>contain satisfactory research methodological evidence</w:t>
      </w:r>
    </w:p>
    <w:p w14:paraId="6C2D4F35" w14:textId="77777777" w:rsidR="000547BB" w:rsidRPr="00ED04FC" w:rsidRDefault="000547BB" w:rsidP="000547BB">
      <w:pPr>
        <w:pStyle w:val="Heading3"/>
        <w:rPr>
          <w:b/>
          <w:bCs/>
          <w:color w:val="auto"/>
          <w:lang w:val="en-US"/>
        </w:rPr>
      </w:pPr>
      <w:bookmarkStart w:id="19" w:name="_Toc241694909"/>
      <w:r w:rsidRPr="00ED04FC">
        <w:rPr>
          <w:b/>
          <w:bCs/>
          <w:color w:val="auto"/>
          <w:lang w:val="en-US"/>
        </w:rPr>
        <w:t>Exclusion Criteria</w:t>
      </w:r>
      <w:bookmarkEnd w:id="19"/>
    </w:p>
    <w:p w14:paraId="3D887250" w14:textId="3F1464F2" w:rsidR="00DF2372" w:rsidRPr="00DF2372" w:rsidRDefault="00DF2372" w:rsidP="00DF2372">
      <w:pPr>
        <w:rPr>
          <w:lang w:val="en-US"/>
        </w:rPr>
      </w:pPr>
      <w:r>
        <w:rPr>
          <w:lang w:val="en-US"/>
        </w:rPr>
        <w:t>The peer-reviewed studies included in SLR have the following exclusion criteria:</w:t>
      </w:r>
    </w:p>
    <w:p w14:paraId="21448942" w14:textId="7CBB6E6E" w:rsidR="000547BB" w:rsidRDefault="000547BB" w:rsidP="000547BB">
      <w:pPr>
        <w:pStyle w:val="ListParagraph"/>
        <w:numPr>
          <w:ilvl w:val="0"/>
          <w:numId w:val="1"/>
        </w:numPr>
        <w:rPr>
          <w:lang w:val="en-US"/>
        </w:rPr>
      </w:pPr>
      <w:r>
        <w:rPr>
          <w:lang w:val="en-US"/>
        </w:rPr>
        <w:t>focus on male entrepreneurs</w:t>
      </w:r>
    </w:p>
    <w:p w14:paraId="5D527D1F" w14:textId="77777777" w:rsidR="000547BB" w:rsidRDefault="000547BB" w:rsidP="000547BB">
      <w:pPr>
        <w:pStyle w:val="ListParagraph"/>
        <w:numPr>
          <w:ilvl w:val="0"/>
          <w:numId w:val="1"/>
        </w:numPr>
        <w:rPr>
          <w:lang w:val="en-US"/>
        </w:rPr>
      </w:pPr>
      <w:r>
        <w:rPr>
          <w:lang w:val="en-US"/>
        </w:rPr>
        <w:t>focus on female managers/employees rather than entrepreneurs</w:t>
      </w:r>
    </w:p>
    <w:p w14:paraId="4096E76D" w14:textId="77777777" w:rsidR="000547BB" w:rsidRDefault="000547BB" w:rsidP="000547BB">
      <w:pPr>
        <w:pStyle w:val="ListParagraph"/>
        <w:numPr>
          <w:ilvl w:val="0"/>
          <w:numId w:val="1"/>
        </w:numPr>
        <w:rPr>
          <w:lang w:val="en-US"/>
        </w:rPr>
      </w:pPr>
      <w:r>
        <w:rPr>
          <w:lang w:val="en-US"/>
        </w:rPr>
        <w:t>have no relevant connection to leadership styles, traits or characteristics, behaviors</w:t>
      </w:r>
    </w:p>
    <w:p w14:paraId="78392047" w14:textId="77777777" w:rsidR="000547BB" w:rsidRDefault="000547BB" w:rsidP="000547BB">
      <w:pPr>
        <w:pStyle w:val="ListParagraph"/>
        <w:numPr>
          <w:ilvl w:val="0"/>
          <w:numId w:val="1"/>
        </w:numPr>
        <w:rPr>
          <w:lang w:val="en-US"/>
        </w:rPr>
      </w:pPr>
      <w:r>
        <w:rPr>
          <w:lang w:val="en-US"/>
        </w:rPr>
        <w:lastRenderedPageBreak/>
        <w:t>have no relevant entrepreneurial success, achievement, business performance, or related outcomes</w:t>
      </w:r>
    </w:p>
    <w:p w14:paraId="42984246" w14:textId="77777777" w:rsidR="000547BB" w:rsidRDefault="000547BB" w:rsidP="000547BB">
      <w:pPr>
        <w:pStyle w:val="ListParagraph"/>
        <w:numPr>
          <w:ilvl w:val="0"/>
          <w:numId w:val="1"/>
        </w:numPr>
        <w:rPr>
          <w:lang w:val="en-US"/>
        </w:rPr>
      </w:pPr>
      <w:r>
        <w:rPr>
          <w:lang w:val="en-US"/>
        </w:rPr>
        <w:t>are not peer-reviewed and are editorial, blogs, news articles etc.</w:t>
      </w:r>
    </w:p>
    <w:p w14:paraId="66334248" w14:textId="77777777" w:rsidR="000547BB" w:rsidRDefault="000547BB" w:rsidP="000547BB">
      <w:pPr>
        <w:pStyle w:val="ListParagraph"/>
        <w:numPr>
          <w:ilvl w:val="0"/>
          <w:numId w:val="1"/>
        </w:numPr>
        <w:rPr>
          <w:lang w:val="en-US"/>
        </w:rPr>
      </w:pPr>
      <w:r>
        <w:rPr>
          <w:lang w:val="en-US"/>
        </w:rPr>
        <w:t>are duplicates</w:t>
      </w:r>
    </w:p>
    <w:p w14:paraId="6450F1E2" w14:textId="45D52146" w:rsidR="001A4617" w:rsidRPr="006C56C6" w:rsidRDefault="00DF6B98" w:rsidP="00313F6E">
      <w:pPr>
        <w:rPr>
          <w:b/>
          <w:bCs/>
          <w:lang w:val="en-US"/>
        </w:rPr>
      </w:pPr>
      <w:r w:rsidRPr="006C56C6">
        <w:rPr>
          <w:b/>
          <w:bCs/>
          <w:lang w:val="en-US"/>
        </w:rPr>
        <w:t xml:space="preserve">Selected </w:t>
      </w:r>
      <w:r w:rsidR="00260974" w:rsidRPr="006C56C6">
        <w:rPr>
          <w:b/>
          <w:bCs/>
          <w:lang w:val="en-US"/>
        </w:rPr>
        <w:t>D</w:t>
      </w:r>
      <w:r w:rsidR="004B2A2D" w:rsidRPr="006C56C6">
        <w:rPr>
          <w:b/>
          <w:bCs/>
          <w:lang w:val="en-US"/>
        </w:rPr>
        <w:t xml:space="preserve">atabases and </w:t>
      </w:r>
      <w:r w:rsidR="00260974" w:rsidRPr="006C56C6">
        <w:rPr>
          <w:b/>
          <w:bCs/>
          <w:lang w:val="en-US"/>
        </w:rPr>
        <w:t>J</w:t>
      </w:r>
      <w:r w:rsidRPr="006C56C6">
        <w:rPr>
          <w:b/>
          <w:bCs/>
          <w:lang w:val="en-US"/>
        </w:rPr>
        <w:t xml:space="preserve">ournals </w:t>
      </w:r>
    </w:p>
    <w:p w14:paraId="2E9A2DDD" w14:textId="73CE10AF" w:rsidR="00713136" w:rsidRDefault="00C73429" w:rsidP="00313F6E">
      <w:pPr>
        <w:rPr>
          <w:lang w:val="en-US"/>
        </w:rPr>
      </w:pPr>
      <w:r>
        <w:rPr>
          <w:lang w:val="en-US"/>
        </w:rPr>
        <w:t>To ensure a comprehensive and reliable data pool, the protocol-driven search will be used across five</w:t>
      </w:r>
      <w:r w:rsidR="00314692">
        <w:rPr>
          <w:lang w:val="en-US"/>
        </w:rPr>
        <w:t xml:space="preserve"> premium electronic databases. </w:t>
      </w:r>
      <w:r w:rsidR="003E2EBB">
        <w:rPr>
          <w:lang w:val="en-US"/>
        </w:rPr>
        <w:t>The word clusters</w:t>
      </w:r>
      <w:r w:rsidR="00F60B34">
        <w:rPr>
          <w:lang w:val="en-US"/>
        </w:rPr>
        <w:t xml:space="preserve"> will naturally extract a wide array of peer-</w:t>
      </w:r>
      <w:r w:rsidR="00EF3CA1">
        <w:rPr>
          <w:lang w:val="en-US"/>
        </w:rPr>
        <w:t>reviewed</w:t>
      </w:r>
      <w:r w:rsidR="00F60B34">
        <w:rPr>
          <w:lang w:val="en-US"/>
        </w:rPr>
        <w:t xml:space="preserve"> sources</w:t>
      </w:r>
      <w:r w:rsidR="00E14494">
        <w:rPr>
          <w:lang w:val="en-US"/>
        </w:rPr>
        <w:t xml:space="preserve"> </w:t>
      </w:r>
      <w:r w:rsidR="00713136">
        <w:rPr>
          <w:lang w:val="en-US"/>
        </w:rPr>
        <w:t xml:space="preserve">from journals </w:t>
      </w:r>
      <w:r w:rsidR="00E14494">
        <w:rPr>
          <w:lang w:val="en-US"/>
        </w:rPr>
        <w:t>with top-tier</w:t>
      </w:r>
      <w:r w:rsidR="00C10D6B">
        <w:rPr>
          <w:lang w:val="en-US"/>
        </w:rPr>
        <w:t xml:space="preserve"> publication indexed in Australian </w:t>
      </w:r>
      <w:r w:rsidR="00713136">
        <w:rPr>
          <w:lang w:val="en-US"/>
        </w:rPr>
        <w:t>Business</w:t>
      </w:r>
      <w:r w:rsidR="00C10D6B">
        <w:rPr>
          <w:lang w:val="en-US"/>
        </w:rPr>
        <w:t xml:space="preserve"> Deans Council (ABCD) list. </w:t>
      </w:r>
      <w:r w:rsidR="00713136">
        <w:rPr>
          <w:lang w:val="en-US"/>
        </w:rPr>
        <w:t>The list of databases</w:t>
      </w:r>
      <w:r w:rsidR="00783E31">
        <w:rPr>
          <w:lang w:val="en-US"/>
        </w:rPr>
        <w:t xml:space="preserve"> and journals have been given below:</w:t>
      </w:r>
    </w:p>
    <w:tbl>
      <w:tblPr>
        <w:tblStyle w:val="TableGrid"/>
        <w:tblW w:w="0" w:type="auto"/>
        <w:tblLook w:val="04A0" w:firstRow="1" w:lastRow="0" w:firstColumn="1" w:lastColumn="0" w:noHBand="0" w:noVBand="1"/>
      </w:tblPr>
      <w:tblGrid>
        <w:gridCol w:w="2254"/>
        <w:gridCol w:w="2254"/>
        <w:gridCol w:w="2254"/>
        <w:gridCol w:w="2254"/>
      </w:tblGrid>
      <w:tr w:rsidR="00783E31" w:rsidRPr="00BD7FDF" w14:paraId="76FC333C" w14:textId="77777777" w:rsidTr="00BD7FDF">
        <w:tc>
          <w:tcPr>
            <w:tcW w:w="2254" w:type="dxa"/>
          </w:tcPr>
          <w:p w14:paraId="2696C536" w14:textId="0F14B827" w:rsidR="00783E31" w:rsidRPr="00BD7FDF" w:rsidRDefault="00BD7FDF" w:rsidP="00313F6E">
            <w:pPr>
              <w:rPr>
                <w:b/>
                <w:bCs/>
                <w:lang w:val="en-US"/>
              </w:rPr>
            </w:pPr>
            <w:r w:rsidRPr="00BD7FDF">
              <w:rPr>
                <w:b/>
                <w:bCs/>
                <w:lang w:val="en-US"/>
              </w:rPr>
              <w:t>Databases</w:t>
            </w:r>
          </w:p>
        </w:tc>
        <w:tc>
          <w:tcPr>
            <w:tcW w:w="2254" w:type="dxa"/>
          </w:tcPr>
          <w:p w14:paraId="011873A0" w14:textId="03C3A5F7" w:rsidR="00783E31" w:rsidRPr="00BD7FDF" w:rsidRDefault="00BC664B" w:rsidP="00313F6E">
            <w:pPr>
              <w:rPr>
                <w:b/>
                <w:bCs/>
                <w:lang w:val="en-US"/>
              </w:rPr>
            </w:pPr>
            <w:r w:rsidRPr="00BD7FDF">
              <w:rPr>
                <w:b/>
                <w:bCs/>
                <w:lang w:val="en-US"/>
              </w:rPr>
              <w:t xml:space="preserve">CATERGORY A: Core </w:t>
            </w:r>
            <w:r w:rsidR="00797770" w:rsidRPr="00BD7FDF">
              <w:rPr>
                <w:b/>
                <w:bCs/>
                <w:lang w:val="en-US"/>
              </w:rPr>
              <w:t>Entrepreneurship</w:t>
            </w:r>
            <w:r w:rsidRPr="00BD7FDF">
              <w:rPr>
                <w:b/>
                <w:bCs/>
                <w:lang w:val="en-US"/>
              </w:rPr>
              <w:t xml:space="preserve"> &amp; Small Business Journals</w:t>
            </w:r>
          </w:p>
        </w:tc>
        <w:tc>
          <w:tcPr>
            <w:tcW w:w="2254" w:type="dxa"/>
          </w:tcPr>
          <w:p w14:paraId="22186DC9" w14:textId="564BE725" w:rsidR="00783E31" w:rsidRPr="00BD7FDF" w:rsidRDefault="00797770" w:rsidP="00313F6E">
            <w:pPr>
              <w:rPr>
                <w:b/>
                <w:bCs/>
                <w:lang w:val="en-US"/>
              </w:rPr>
            </w:pPr>
            <w:r w:rsidRPr="00BD7FDF">
              <w:rPr>
                <w:b/>
                <w:bCs/>
                <w:lang w:val="en-US"/>
              </w:rPr>
              <w:t xml:space="preserve">CATERGORY B: </w:t>
            </w:r>
            <w:r w:rsidR="00331F29" w:rsidRPr="00BD7FDF">
              <w:rPr>
                <w:b/>
                <w:bCs/>
                <w:lang w:val="en-US"/>
              </w:rPr>
              <w:t>Specialized</w:t>
            </w:r>
            <w:r w:rsidRPr="00BD7FDF">
              <w:rPr>
                <w:b/>
                <w:bCs/>
                <w:lang w:val="en-US"/>
              </w:rPr>
              <w:t xml:space="preserve"> Gender &amp; Management Journals</w:t>
            </w:r>
          </w:p>
        </w:tc>
        <w:tc>
          <w:tcPr>
            <w:tcW w:w="2254" w:type="dxa"/>
          </w:tcPr>
          <w:p w14:paraId="1E387564" w14:textId="12E4AC41" w:rsidR="00783E31" w:rsidRPr="00BD7FDF" w:rsidRDefault="00193C5C" w:rsidP="00313F6E">
            <w:pPr>
              <w:rPr>
                <w:b/>
                <w:bCs/>
                <w:lang w:val="en-US"/>
              </w:rPr>
            </w:pPr>
            <w:r w:rsidRPr="00BD7FDF">
              <w:rPr>
                <w:b/>
                <w:bCs/>
                <w:lang w:val="en-US"/>
              </w:rPr>
              <w:t xml:space="preserve">CATEGORY C: </w:t>
            </w:r>
            <w:r w:rsidR="00813E99" w:rsidRPr="00BD7FDF">
              <w:rPr>
                <w:b/>
                <w:bCs/>
                <w:lang w:val="en-US"/>
              </w:rPr>
              <w:t>Leading Leadership &amp; Strategic management Journals</w:t>
            </w:r>
          </w:p>
        </w:tc>
      </w:tr>
      <w:tr w:rsidR="00783E31" w:rsidRPr="00193C5C" w14:paraId="289E627B" w14:textId="77777777" w:rsidTr="00BD7FDF">
        <w:tc>
          <w:tcPr>
            <w:tcW w:w="2254" w:type="dxa"/>
          </w:tcPr>
          <w:p w14:paraId="44468C4E" w14:textId="61181676" w:rsidR="00783E31" w:rsidRDefault="00783E31" w:rsidP="00313F6E">
            <w:pPr>
              <w:rPr>
                <w:lang w:val="en-US"/>
              </w:rPr>
            </w:pPr>
            <w:r>
              <w:rPr>
                <w:lang w:val="en-US"/>
              </w:rPr>
              <w:t>Scopus (Elsevier)</w:t>
            </w:r>
          </w:p>
        </w:tc>
        <w:tc>
          <w:tcPr>
            <w:tcW w:w="2254" w:type="dxa"/>
          </w:tcPr>
          <w:p w14:paraId="6181662C" w14:textId="331F8315" w:rsidR="00783E31" w:rsidRDefault="00BC664B" w:rsidP="00313F6E">
            <w:pPr>
              <w:rPr>
                <w:lang w:val="en-US"/>
              </w:rPr>
            </w:pPr>
            <w:r>
              <w:rPr>
                <w:lang w:val="en-US"/>
              </w:rPr>
              <w:t>Journal of Business Venturing (JBV</w:t>
            </w:r>
            <w:r w:rsidR="00ED2FE4">
              <w:rPr>
                <w:lang w:val="en-US"/>
              </w:rPr>
              <w:t xml:space="preserve"> Rating: A*</w:t>
            </w:r>
            <w:r>
              <w:rPr>
                <w:lang w:val="en-US"/>
              </w:rPr>
              <w:t>)</w:t>
            </w:r>
          </w:p>
        </w:tc>
        <w:tc>
          <w:tcPr>
            <w:tcW w:w="2254" w:type="dxa"/>
          </w:tcPr>
          <w:p w14:paraId="3C399E05" w14:textId="1C20528C" w:rsidR="00783E31" w:rsidRPr="00BC5D77" w:rsidRDefault="00BC5D77" w:rsidP="00313F6E">
            <w:pPr>
              <w:rPr>
                <w:lang w:val="de-DE"/>
              </w:rPr>
            </w:pPr>
            <w:r w:rsidRPr="00BC5D77">
              <w:rPr>
                <w:lang w:val="de-DE"/>
              </w:rPr>
              <w:t>Gender in Management: An In</w:t>
            </w:r>
            <w:r>
              <w:rPr>
                <w:lang w:val="de-DE"/>
              </w:rPr>
              <w:t>ternational Journal (ABCD Rating: B</w:t>
            </w:r>
            <w:r w:rsidR="00331F29">
              <w:rPr>
                <w:lang w:val="de-DE"/>
              </w:rPr>
              <w:t>)</w:t>
            </w:r>
          </w:p>
        </w:tc>
        <w:tc>
          <w:tcPr>
            <w:tcW w:w="2254" w:type="dxa"/>
          </w:tcPr>
          <w:p w14:paraId="096FFF36" w14:textId="69B10058" w:rsidR="00783E31" w:rsidRPr="00193C5C" w:rsidRDefault="00193C5C" w:rsidP="00313F6E">
            <w:pPr>
              <w:rPr>
                <w:lang w:val="en-US"/>
              </w:rPr>
            </w:pPr>
            <w:r>
              <w:rPr>
                <w:lang w:val="en-US"/>
              </w:rPr>
              <w:t>The leadership Quarterly</w:t>
            </w:r>
            <w:r w:rsidR="00813E99">
              <w:rPr>
                <w:lang w:val="en-US"/>
              </w:rPr>
              <w:t xml:space="preserve"> </w:t>
            </w:r>
            <w:r>
              <w:rPr>
                <w:lang w:val="en-US"/>
              </w:rPr>
              <w:t>(ABCD Rating: A*)</w:t>
            </w:r>
          </w:p>
        </w:tc>
      </w:tr>
      <w:tr w:rsidR="00783E31" w14:paraId="6746FEB9" w14:textId="77777777" w:rsidTr="00BD7FDF">
        <w:tc>
          <w:tcPr>
            <w:tcW w:w="2254" w:type="dxa"/>
          </w:tcPr>
          <w:p w14:paraId="5F34D46F" w14:textId="1C8E4B3D" w:rsidR="00783E31" w:rsidRDefault="00783E31" w:rsidP="00313F6E">
            <w:pPr>
              <w:rPr>
                <w:lang w:val="en-US"/>
              </w:rPr>
            </w:pPr>
            <w:r>
              <w:rPr>
                <w:lang w:val="en-US"/>
              </w:rPr>
              <w:t>Web of Science</w:t>
            </w:r>
            <w:r w:rsidR="00367556">
              <w:rPr>
                <w:lang w:val="en-US"/>
              </w:rPr>
              <w:t xml:space="preserve"> (</w:t>
            </w:r>
            <w:proofErr w:type="spellStart"/>
            <w:r w:rsidR="00367556">
              <w:rPr>
                <w:lang w:val="en-US"/>
              </w:rPr>
              <w:t>WoS</w:t>
            </w:r>
            <w:proofErr w:type="spellEnd"/>
            <w:r w:rsidR="00367556">
              <w:rPr>
                <w:lang w:val="en-US"/>
              </w:rPr>
              <w:t xml:space="preserve"> / Clarivate)</w:t>
            </w:r>
          </w:p>
        </w:tc>
        <w:tc>
          <w:tcPr>
            <w:tcW w:w="2254" w:type="dxa"/>
          </w:tcPr>
          <w:p w14:paraId="08C698AB" w14:textId="7A3F1A70" w:rsidR="00783E31" w:rsidRDefault="00331F29" w:rsidP="00313F6E">
            <w:pPr>
              <w:rPr>
                <w:lang w:val="en-US"/>
              </w:rPr>
            </w:pPr>
            <w:r>
              <w:rPr>
                <w:lang w:val="en-US"/>
              </w:rPr>
              <w:t>Entrepreneurship</w:t>
            </w:r>
            <w:r w:rsidR="00ED2FE4">
              <w:rPr>
                <w:lang w:val="en-US"/>
              </w:rPr>
              <w:t xml:space="preserve"> Theory and Practice (ETP) (ABDC Rating: A*)</w:t>
            </w:r>
          </w:p>
        </w:tc>
        <w:tc>
          <w:tcPr>
            <w:tcW w:w="2254" w:type="dxa"/>
          </w:tcPr>
          <w:p w14:paraId="45DB92A4" w14:textId="533D656B" w:rsidR="00783E31" w:rsidRDefault="00331F29" w:rsidP="00313F6E">
            <w:pPr>
              <w:rPr>
                <w:lang w:val="en-US"/>
              </w:rPr>
            </w:pPr>
            <w:r>
              <w:rPr>
                <w:lang w:val="en-US"/>
              </w:rPr>
              <w:t>Gender, Work and Organization (ABCD Rating: A)</w:t>
            </w:r>
          </w:p>
        </w:tc>
        <w:tc>
          <w:tcPr>
            <w:tcW w:w="2254" w:type="dxa"/>
          </w:tcPr>
          <w:p w14:paraId="1395721A" w14:textId="4C1BA27A" w:rsidR="00783E31" w:rsidRDefault="00813E99" w:rsidP="00313F6E">
            <w:pPr>
              <w:rPr>
                <w:lang w:val="en-US"/>
              </w:rPr>
            </w:pPr>
            <w:r>
              <w:rPr>
                <w:lang w:val="en-US"/>
              </w:rPr>
              <w:t>Strategic Management Journal (SMJ) (AB</w:t>
            </w:r>
            <w:r w:rsidR="00BD7FDF">
              <w:rPr>
                <w:lang w:val="en-US"/>
              </w:rPr>
              <w:t>CD Rating: A*)</w:t>
            </w:r>
          </w:p>
        </w:tc>
      </w:tr>
      <w:tr w:rsidR="00783E31" w14:paraId="324856BB" w14:textId="77777777" w:rsidTr="00BD7FDF">
        <w:tc>
          <w:tcPr>
            <w:tcW w:w="2254" w:type="dxa"/>
          </w:tcPr>
          <w:p w14:paraId="29A6F0A6" w14:textId="69C23051" w:rsidR="00783E31" w:rsidRDefault="00367556" w:rsidP="00313F6E">
            <w:pPr>
              <w:rPr>
                <w:lang w:val="en-US"/>
              </w:rPr>
            </w:pPr>
            <w:r>
              <w:rPr>
                <w:lang w:val="en-US"/>
              </w:rPr>
              <w:t>Business Source Complete (EBSCO)</w:t>
            </w:r>
          </w:p>
        </w:tc>
        <w:tc>
          <w:tcPr>
            <w:tcW w:w="2254" w:type="dxa"/>
          </w:tcPr>
          <w:p w14:paraId="046AEA4C" w14:textId="6630C45E" w:rsidR="00783E31" w:rsidRDefault="00ED2FE4" w:rsidP="00313F6E">
            <w:pPr>
              <w:rPr>
                <w:lang w:val="en-US"/>
              </w:rPr>
            </w:pPr>
            <w:r>
              <w:rPr>
                <w:lang w:val="en-US"/>
              </w:rPr>
              <w:t>Journal of Small Business Management (JSBM Rating: A)</w:t>
            </w:r>
          </w:p>
        </w:tc>
        <w:tc>
          <w:tcPr>
            <w:tcW w:w="2254" w:type="dxa"/>
          </w:tcPr>
          <w:p w14:paraId="14AB1EDC" w14:textId="6D2E9053" w:rsidR="00783E31" w:rsidRDefault="00783E31" w:rsidP="00313F6E">
            <w:pPr>
              <w:rPr>
                <w:lang w:val="en-US"/>
              </w:rPr>
            </w:pPr>
          </w:p>
        </w:tc>
        <w:tc>
          <w:tcPr>
            <w:tcW w:w="2254" w:type="dxa"/>
          </w:tcPr>
          <w:p w14:paraId="03CB88B6" w14:textId="55B87BDC" w:rsidR="00783E31" w:rsidRDefault="00BD7FDF" w:rsidP="00313F6E">
            <w:pPr>
              <w:rPr>
                <w:lang w:val="en-US"/>
              </w:rPr>
            </w:pPr>
            <w:r>
              <w:rPr>
                <w:lang w:val="en-US"/>
              </w:rPr>
              <w:t>International Journal of Management Reviews (IJMR) (ABCD Rating: A*)</w:t>
            </w:r>
          </w:p>
        </w:tc>
      </w:tr>
      <w:tr w:rsidR="00783E31" w14:paraId="7D6E0949" w14:textId="77777777" w:rsidTr="00BD7FDF">
        <w:tc>
          <w:tcPr>
            <w:tcW w:w="2254" w:type="dxa"/>
          </w:tcPr>
          <w:p w14:paraId="1C3408A5" w14:textId="3043EA6C" w:rsidR="00783E31" w:rsidRDefault="00367556" w:rsidP="00313F6E">
            <w:pPr>
              <w:rPr>
                <w:lang w:val="en-US"/>
              </w:rPr>
            </w:pPr>
            <w:r>
              <w:rPr>
                <w:lang w:val="en-US"/>
              </w:rPr>
              <w:t>Emerald Insight</w:t>
            </w:r>
          </w:p>
        </w:tc>
        <w:tc>
          <w:tcPr>
            <w:tcW w:w="2254" w:type="dxa"/>
          </w:tcPr>
          <w:p w14:paraId="133C6B13" w14:textId="46EB006B" w:rsidR="00783E31" w:rsidRDefault="00797770" w:rsidP="00313F6E">
            <w:pPr>
              <w:rPr>
                <w:lang w:val="en-US"/>
              </w:rPr>
            </w:pPr>
            <w:r>
              <w:rPr>
                <w:lang w:val="en-US"/>
              </w:rPr>
              <w:t>Small Business Economics (ABCD Rating: A)</w:t>
            </w:r>
          </w:p>
        </w:tc>
        <w:tc>
          <w:tcPr>
            <w:tcW w:w="2254" w:type="dxa"/>
          </w:tcPr>
          <w:p w14:paraId="0FE4762C" w14:textId="77777777" w:rsidR="00783E31" w:rsidRDefault="00783E31" w:rsidP="00313F6E">
            <w:pPr>
              <w:rPr>
                <w:lang w:val="en-US"/>
              </w:rPr>
            </w:pPr>
          </w:p>
        </w:tc>
        <w:tc>
          <w:tcPr>
            <w:tcW w:w="2254" w:type="dxa"/>
          </w:tcPr>
          <w:p w14:paraId="4A962749" w14:textId="77777777" w:rsidR="00783E31" w:rsidRDefault="00783E31" w:rsidP="00313F6E">
            <w:pPr>
              <w:rPr>
                <w:lang w:val="en-US"/>
              </w:rPr>
            </w:pPr>
          </w:p>
        </w:tc>
      </w:tr>
      <w:tr w:rsidR="00783E31" w14:paraId="18DBDC60" w14:textId="77777777" w:rsidTr="00BD7FDF">
        <w:tc>
          <w:tcPr>
            <w:tcW w:w="2254" w:type="dxa"/>
          </w:tcPr>
          <w:p w14:paraId="016739B2" w14:textId="7944BAD7" w:rsidR="00783E31" w:rsidRDefault="00367556" w:rsidP="00313F6E">
            <w:pPr>
              <w:rPr>
                <w:lang w:val="en-US"/>
              </w:rPr>
            </w:pPr>
            <w:r>
              <w:rPr>
                <w:lang w:val="en-US"/>
              </w:rPr>
              <w:t>PsycINFO (APA)</w:t>
            </w:r>
          </w:p>
        </w:tc>
        <w:tc>
          <w:tcPr>
            <w:tcW w:w="2254" w:type="dxa"/>
          </w:tcPr>
          <w:p w14:paraId="701D2506" w14:textId="77777777" w:rsidR="00783E31" w:rsidRDefault="00783E31" w:rsidP="00313F6E">
            <w:pPr>
              <w:rPr>
                <w:lang w:val="en-US"/>
              </w:rPr>
            </w:pPr>
          </w:p>
        </w:tc>
        <w:tc>
          <w:tcPr>
            <w:tcW w:w="2254" w:type="dxa"/>
          </w:tcPr>
          <w:p w14:paraId="29223C56" w14:textId="77777777" w:rsidR="00783E31" w:rsidRDefault="00783E31" w:rsidP="00313F6E">
            <w:pPr>
              <w:rPr>
                <w:lang w:val="en-US"/>
              </w:rPr>
            </w:pPr>
          </w:p>
        </w:tc>
        <w:tc>
          <w:tcPr>
            <w:tcW w:w="2254" w:type="dxa"/>
          </w:tcPr>
          <w:p w14:paraId="21717680" w14:textId="77777777" w:rsidR="00783E31" w:rsidRDefault="00783E31" w:rsidP="00313F6E">
            <w:pPr>
              <w:rPr>
                <w:lang w:val="en-US"/>
              </w:rPr>
            </w:pPr>
          </w:p>
        </w:tc>
      </w:tr>
    </w:tbl>
    <w:p w14:paraId="4EC379F3" w14:textId="77777777" w:rsidR="00783E31" w:rsidRDefault="00783E31" w:rsidP="00313F6E">
      <w:pPr>
        <w:rPr>
          <w:lang w:val="en-US"/>
        </w:rPr>
      </w:pPr>
    </w:p>
    <w:p w14:paraId="68972F62" w14:textId="3711EA28" w:rsidR="00FA2C0F" w:rsidRPr="00302949" w:rsidRDefault="00862EE6" w:rsidP="00313F6E">
      <w:pPr>
        <w:rPr>
          <w:b/>
          <w:bCs/>
          <w:lang w:val="en-US"/>
        </w:rPr>
      </w:pPr>
      <w:r w:rsidRPr="00302949">
        <w:rPr>
          <w:b/>
          <w:bCs/>
          <w:lang w:val="en-US"/>
        </w:rPr>
        <w:t>PRISMA</w:t>
      </w:r>
      <w:r w:rsidR="006D03ED" w:rsidRPr="00302949">
        <w:rPr>
          <w:b/>
          <w:bCs/>
          <w:lang w:val="en-US"/>
        </w:rPr>
        <w:t xml:space="preserve"> </w:t>
      </w:r>
      <w:r w:rsidR="000A437E" w:rsidRPr="00302949">
        <w:rPr>
          <w:b/>
          <w:bCs/>
          <w:lang w:val="en-US"/>
        </w:rPr>
        <w:t>Flow Framework</w:t>
      </w:r>
    </w:p>
    <w:p w14:paraId="585A2914" w14:textId="62C70B2F" w:rsidR="00EE3D17" w:rsidRDefault="00C126D7" w:rsidP="00313F6E">
      <w:pPr>
        <w:rPr>
          <w:lang w:val="en-US"/>
        </w:rPr>
      </w:pPr>
      <w:r>
        <w:rPr>
          <w:lang w:val="en-US"/>
        </w:rPr>
        <w:t>Preferred Reporting Items for Systematic Reviews and Meta-A</w:t>
      </w:r>
      <w:r w:rsidR="001A79A1">
        <w:rPr>
          <w:lang w:val="en-US"/>
        </w:rPr>
        <w:t>nalysis (PRISMA 2020) (Page et al., 2021) Flow</w:t>
      </w:r>
      <w:r w:rsidR="00CD7216">
        <w:rPr>
          <w:lang w:val="en-US"/>
        </w:rPr>
        <w:t xml:space="preserve"> Framework has been utilized to screen </w:t>
      </w:r>
      <w:r w:rsidR="00693195">
        <w:rPr>
          <w:lang w:val="en-US"/>
        </w:rPr>
        <w:t xml:space="preserve">databases and journals </w:t>
      </w:r>
      <w:r w:rsidR="00CD7216">
        <w:rPr>
          <w:lang w:val="en-US"/>
        </w:rPr>
        <w:t>with absolute transparency.</w:t>
      </w:r>
      <w:r w:rsidR="00693195">
        <w:rPr>
          <w:lang w:val="en-US"/>
        </w:rPr>
        <w:t xml:space="preserve"> It has four-stage explicit </w:t>
      </w:r>
      <w:r w:rsidR="009121C9">
        <w:rPr>
          <w:lang w:val="en-US"/>
        </w:rPr>
        <w:t>filtration</w:t>
      </w:r>
      <w:r w:rsidR="00693195">
        <w:rPr>
          <w:lang w:val="en-US"/>
        </w:rPr>
        <w:t xml:space="preserve"> </w:t>
      </w:r>
      <w:r w:rsidR="009121C9">
        <w:rPr>
          <w:lang w:val="en-US"/>
        </w:rPr>
        <w:t>pipeline</w:t>
      </w:r>
      <w:r w:rsidR="00693195">
        <w:rPr>
          <w:lang w:val="en-US"/>
        </w:rPr>
        <w:t xml:space="preserve"> that ensures that study selection </w:t>
      </w:r>
      <w:r w:rsidR="000B2653">
        <w:rPr>
          <w:lang w:val="en-US"/>
        </w:rPr>
        <w:t xml:space="preserve">transitions from an intuitive exercise into a highly algorithmic, reproducible mechanism that </w:t>
      </w:r>
      <w:r w:rsidR="00F81A61">
        <w:rPr>
          <w:lang w:val="en-US"/>
        </w:rPr>
        <w:t>completely eliminates solo researchers bias (Pae, 2015).</w:t>
      </w:r>
    </w:p>
    <w:p w14:paraId="3881A0A9" w14:textId="009BC5F8" w:rsidR="00F81A61" w:rsidRDefault="00F81A61" w:rsidP="00313F6E">
      <w:pPr>
        <w:rPr>
          <w:lang w:val="en-US"/>
        </w:rPr>
      </w:pPr>
      <w:r>
        <w:rPr>
          <w:lang w:val="en-US"/>
        </w:rPr>
        <w:t xml:space="preserve">PRISMA operates </w:t>
      </w:r>
      <w:r w:rsidR="001001FF">
        <w:rPr>
          <w:lang w:val="en-US"/>
        </w:rPr>
        <w:t>through the following four stages:</w:t>
      </w:r>
    </w:p>
    <w:p w14:paraId="55D8AAB9" w14:textId="680BB1F1" w:rsidR="001001FF" w:rsidRPr="003937F3" w:rsidRDefault="00127C20" w:rsidP="003937F3">
      <w:pPr>
        <w:pStyle w:val="ListParagraph"/>
        <w:numPr>
          <w:ilvl w:val="0"/>
          <w:numId w:val="3"/>
        </w:numPr>
        <w:rPr>
          <w:lang w:val="en-US"/>
        </w:rPr>
      </w:pPr>
      <w:r w:rsidRPr="003937F3">
        <w:rPr>
          <w:lang w:val="en-US"/>
        </w:rPr>
        <w:t>I</w:t>
      </w:r>
      <w:r w:rsidR="001001FF" w:rsidRPr="003937F3">
        <w:rPr>
          <w:lang w:val="en-US"/>
        </w:rPr>
        <w:t xml:space="preserve">dentification: </w:t>
      </w:r>
      <w:r w:rsidR="00F267F9" w:rsidRPr="003937F3">
        <w:rPr>
          <w:lang w:val="en-US"/>
        </w:rPr>
        <w:t>This step is initiated by using Boolean search string across the chosen fi</w:t>
      </w:r>
      <w:r w:rsidR="00C764C7" w:rsidRPr="003937F3">
        <w:rPr>
          <w:lang w:val="en-US"/>
        </w:rPr>
        <w:t xml:space="preserve">ve electronic databases (mentioned above). The total number of crude </w:t>
      </w:r>
      <w:r w:rsidR="00E8766C" w:rsidRPr="003937F3">
        <w:rPr>
          <w:lang w:val="en-US"/>
        </w:rPr>
        <w:t>records</w:t>
      </w:r>
      <w:r w:rsidR="00C764C7" w:rsidRPr="003937F3">
        <w:rPr>
          <w:lang w:val="en-US"/>
        </w:rPr>
        <w:t xml:space="preserve"> is</w:t>
      </w:r>
      <w:r w:rsidR="003937F3" w:rsidRPr="003937F3">
        <w:rPr>
          <w:lang w:val="en-US"/>
        </w:rPr>
        <w:t xml:space="preserve"> logged.</w:t>
      </w:r>
    </w:p>
    <w:p w14:paraId="0C595091" w14:textId="6DD0EB3F" w:rsidR="003937F3" w:rsidRDefault="003937F3" w:rsidP="003937F3">
      <w:pPr>
        <w:pStyle w:val="ListParagraph"/>
        <w:numPr>
          <w:ilvl w:val="0"/>
          <w:numId w:val="3"/>
        </w:numPr>
        <w:rPr>
          <w:lang w:val="en-US"/>
        </w:rPr>
      </w:pPr>
      <w:r>
        <w:rPr>
          <w:lang w:val="en-US"/>
        </w:rPr>
        <w:t xml:space="preserve">Screening: The solo researcher than executes a </w:t>
      </w:r>
      <w:r w:rsidR="00356830">
        <w:rPr>
          <w:lang w:val="en-US"/>
        </w:rPr>
        <w:t>rigorous initial screening of the titles and abstract of all records. A</w:t>
      </w:r>
      <w:r w:rsidR="006F6CAC">
        <w:rPr>
          <w:lang w:val="en-US"/>
        </w:rPr>
        <w:t xml:space="preserve">t this stage, all records that </w:t>
      </w:r>
      <w:r w:rsidR="00936B30">
        <w:rPr>
          <w:lang w:val="en-US"/>
        </w:rPr>
        <w:t>are clearly irrelevant will be taken out.</w:t>
      </w:r>
    </w:p>
    <w:p w14:paraId="7C6E8163" w14:textId="58266DB6" w:rsidR="006F6CAC" w:rsidRDefault="006F6CAC" w:rsidP="003937F3">
      <w:pPr>
        <w:pStyle w:val="ListParagraph"/>
        <w:numPr>
          <w:ilvl w:val="0"/>
          <w:numId w:val="3"/>
        </w:numPr>
        <w:rPr>
          <w:lang w:val="en-US"/>
        </w:rPr>
      </w:pPr>
      <w:r>
        <w:rPr>
          <w:lang w:val="en-US"/>
        </w:rPr>
        <w:t xml:space="preserve">Eligibility: </w:t>
      </w:r>
      <w:r w:rsidR="00936B30">
        <w:rPr>
          <w:lang w:val="en-US"/>
        </w:rPr>
        <w:t xml:space="preserve">At this stage, </w:t>
      </w:r>
      <w:r w:rsidR="00311820">
        <w:rPr>
          <w:lang w:val="en-US"/>
        </w:rPr>
        <w:t xml:space="preserve">all potentially relevant articles will be retrieved and rigorous appraised against the inclusion and exclusion criteria (mentioned above). </w:t>
      </w:r>
    </w:p>
    <w:p w14:paraId="238FB4D0" w14:textId="3AF3A1C1" w:rsidR="00E8766C" w:rsidRPr="003937F3" w:rsidRDefault="00E8766C" w:rsidP="003937F3">
      <w:pPr>
        <w:pStyle w:val="ListParagraph"/>
        <w:numPr>
          <w:ilvl w:val="0"/>
          <w:numId w:val="3"/>
        </w:numPr>
        <w:rPr>
          <w:lang w:val="en-US"/>
        </w:rPr>
      </w:pPr>
      <w:r>
        <w:rPr>
          <w:lang w:val="en-US"/>
        </w:rPr>
        <w:lastRenderedPageBreak/>
        <w:t>Inclusion: At this stage</w:t>
      </w:r>
      <w:r w:rsidR="008610C4">
        <w:rPr>
          <w:lang w:val="en-US"/>
        </w:rPr>
        <w:t xml:space="preserve">, studies that successfully fall under the inclusion criteria will be officially accepted into the SLR. </w:t>
      </w:r>
      <w:r w:rsidR="00474E98">
        <w:rPr>
          <w:lang w:val="en-US"/>
        </w:rPr>
        <w:t>This final group of studies form the definitive pool of empirical data</w:t>
      </w:r>
      <w:r w:rsidR="00302949">
        <w:rPr>
          <w:lang w:val="en-US"/>
        </w:rPr>
        <w:t xml:space="preserve"> and</w:t>
      </w:r>
      <w:r w:rsidR="00474E98">
        <w:rPr>
          <w:lang w:val="en-US"/>
        </w:rPr>
        <w:t xml:space="preserve"> will be utilized </w:t>
      </w:r>
      <w:r w:rsidR="00302949">
        <w:rPr>
          <w:lang w:val="en-US"/>
        </w:rPr>
        <w:t>for research purpose.</w:t>
      </w:r>
    </w:p>
    <w:p w14:paraId="7AC3FAD5" w14:textId="24FC5538" w:rsidR="00DE6392" w:rsidRPr="004505BD" w:rsidRDefault="00A00309" w:rsidP="004505BD">
      <w:pPr>
        <w:pStyle w:val="Heading2"/>
        <w:rPr>
          <w:b/>
          <w:bCs/>
          <w:color w:val="000000" w:themeColor="text1"/>
          <w:lang w:val="en-US"/>
        </w:rPr>
      </w:pPr>
      <w:bookmarkStart w:id="20" w:name="_Toc241694910"/>
      <w:r w:rsidRPr="004505BD">
        <w:rPr>
          <w:b/>
          <w:bCs/>
          <w:color w:val="000000" w:themeColor="text1"/>
          <w:lang w:val="en-US"/>
        </w:rPr>
        <w:t>4.</w:t>
      </w:r>
      <w:r w:rsidR="00787C54">
        <w:rPr>
          <w:b/>
          <w:bCs/>
          <w:color w:val="000000" w:themeColor="text1"/>
          <w:lang w:val="en-US"/>
        </w:rPr>
        <w:t xml:space="preserve"> </w:t>
      </w:r>
      <w:r w:rsidR="00DB2872">
        <w:rPr>
          <w:b/>
          <w:bCs/>
          <w:color w:val="000000" w:themeColor="text1"/>
          <w:lang w:val="en-US"/>
        </w:rPr>
        <w:t xml:space="preserve">PRISMA Framework &amp; </w:t>
      </w:r>
      <w:r w:rsidR="00787C54">
        <w:rPr>
          <w:b/>
          <w:bCs/>
          <w:color w:val="000000" w:themeColor="text1"/>
          <w:lang w:val="en-US"/>
        </w:rPr>
        <w:t>Key Findings</w:t>
      </w:r>
      <w:bookmarkEnd w:id="20"/>
    </w:p>
    <w:p w14:paraId="3B0EE4E4" w14:textId="40606C26" w:rsidR="00707BCF" w:rsidRDefault="00707BCF" w:rsidP="00DB5CFE">
      <w:pPr>
        <w:rPr>
          <w:lang w:val="en-US"/>
        </w:rPr>
      </w:pPr>
      <w:r>
        <w:rPr>
          <w:lang w:val="en-US"/>
        </w:rPr>
        <w:t>PRISMA FLOW</w:t>
      </w:r>
      <w:r w:rsidR="00345FF5">
        <w:rPr>
          <w:lang w:val="en-US"/>
        </w:rPr>
        <w:t xml:space="preserve"> FRAMEWORK RESULTS</w:t>
      </w:r>
    </w:p>
    <w:p w14:paraId="0150D27B" w14:textId="132C9BDF" w:rsidR="00345FF5" w:rsidRDefault="00A5743E" w:rsidP="00DB5CFE">
      <w:pPr>
        <w:rPr>
          <w:lang w:val="en-US"/>
        </w:rPr>
      </w:pPr>
      <w:r>
        <w:rPr>
          <w:noProof/>
          <w:lang w:val="en-US"/>
        </w:rPr>
        <w:drawing>
          <wp:inline distT="0" distB="0" distL="0" distR="0" wp14:anchorId="135797B5" wp14:editId="299D50AC">
            <wp:extent cx="4250055" cy="3987800"/>
            <wp:effectExtent l="0" t="0" r="0" b="0"/>
            <wp:docPr id="45327960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50055" cy="3987800"/>
                    </a:xfrm>
                    <a:prstGeom prst="rect">
                      <a:avLst/>
                    </a:prstGeom>
                    <a:noFill/>
                    <a:ln>
                      <a:noFill/>
                    </a:ln>
                  </pic:spPr>
                </pic:pic>
              </a:graphicData>
            </a:graphic>
          </wp:inline>
        </w:drawing>
      </w:r>
    </w:p>
    <w:p w14:paraId="75EE58E3" w14:textId="21A7F39D" w:rsidR="00A5743E" w:rsidRDefault="000905DB" w:rsidP="00DB5CFE">
      <w:pPr>
        <w:rPr>
          <w:lang w:val="en-US"/>
        </w:rPr>
      </w:pPr>
      <w:r>
        <w:rPr>
          <w:noProof/>
          <w:lang w:val="en-US"/>
        </w:rPr>
        <w:lastRenderedPageBreak/>
        <w:drawing>
          <wp:inline distT="0" distB="0" distL="0" distR="0" wp14:anchorId="0EA93048" wp14:editId="4BBCB63C">
            <wp:extent cx="4064000" cy="5283200"/>
            <wp:effectExtent l="0" t="0" r="0" b="0"/>
            <wp:docPr id="138766037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64000" cy="5283200"/>
                    </a:xfrm>
                    <a:prstGeom prst="rect">
                      <a:avLst/>
                    </a:prstGeom>
                    <a:noFill/>
                    <a:ln>
                      <a:noFill/>
                    </a:ln>
                  </pic:spPr>
                </pic:pic>
              </a:graphicData>
            </a:graphic>
          </wp:inline>
        </w:drawing>
      </w:r>
    </w:p>
    <w:p w14:paraId="44C7B66E" w14:textId="5DF27F6A" w:rsidR="00FB6161" w:rsidRDefault="00834743" w:rsidP="00DB5CFE">
      <w:pPr>
        <w:rPr>
          <w:lang w:val="en-US"/>
        </w:rPr>
      </w:pPr>
      <w:r>
        <w:rPr>
          <w:lang w:val="en-US"/>
        </w:rPr>
        <w:t xml:space="preserve">The systematic synthesis of the </w:t>
      </w:r>
      <w:r w:rsidR="00690ECE">
        <w:rPr>
          <w:lang w:val="en-US"/>
        </w:rPr>
        <w:t>reviewed</w:t>
      </w:r>
      <w:r>
        <w:rPr>
          <w:lang w:val="en-US"/>
        </w:rPr>
        <w:t xml:space="preserve"> literature</w:t>
      </w:r>
      <w:r w:rsidR="00FF2DE4">
        <w:rPr>
          <w:lang w:val="en-US"/>
        </w:rPr>
        <w:t xml:space="preserve"> synthesis of the literature establishes that the transition from tactical business operations to sustainable strategic leadership among female </w:t>
      </w:r>
      <w:r w:rsidR="00F1536F">
        <w:rPr>
          <w:lang w:val="en-US"/>
        </w:rPr>
        <w:t>entrepreneurs</w:t>
      </w:r>
      <w:r w:rsidR="00FF2DE4">
        <w:rPr>
          <w:lang w:val="en-US"/>
        </w:rPr>
        <w:t xml:space="preserve"> is a non-li</w:t>
      </w:r>
      <w:r w:rsidR="00000436">
        <w:rPr>
          <w:lang w:val="en-US"/>
        </w:rPr>
        <w:t>near</w:t>
      </w:r>
      <w:r w:rsidR="00FF2DE4">
        <w:rPr>
          <w:lang w:val="en-US"/>
        </w:rPr>
        <w:t xml:space="preserve"> process driven by internal </w:t>
      </w:r>
      <w:r w:rsidR="00F1536F">
        <w:rPr>
          <w:lang w:val="en-US"/>
        </w:rPr>
        <w:t>psychological</w:t>
      </w:r>
      <w:r w:rsidR="00FF2DE4">
        <w:rPr>
          <w:lang w:val="en-US"/>
        </w:rPr>
        <w:t xml:space="preserve"> capital and </w:t>
      </w:r>
      <w:r w:rsidR="00F1536F">
        <w:rPr>
          <w:lang w:val="en-US"/>
        </w:rPr>
        <w:t xml:space="preserve">adaptive outward behaviors (Fatima et al., 2024). </w:t>
      </w:r>
    </w:p>
    <w:p w14:paraId="03D0282D" w14:textId="5C380BD4" w:rsidR="00B209A3" w:rsidRDefault="00625C36" w:rsidP="00313F6E">
      <w:pPr>
        <w:rPr>
          <w:lang w:val="en-US"/>
        </w:rPr>
      </w:pPr>
      <w:r>
        <w:rPr>
          <w:lang w:val="en-US"/>
        </w:rPr>
        <w:t xml:space="preserve">Inwardly, individual </w:t>
      </w:r>
      <w:r w:rsidR="00F33B69">
        <w:rPr>
          <w:lang w:val="en-US"/>
        </w:rPr>
        <w:t>psychological</w:t>
      </w:r>
      <w:r w:rsidR="001676E3">
        <w:rPr>
          <w:lang w:val="en-US"/>
        </w:rPr>
        <w:t xml:space="preserve"> traits like resilience, self-</w:t>
      </w:r>
      <w:r w:rsidR="00F33B69">
        <w:rPr>
          <w:lang w:val="en-US"/>
        </w:rPr>
        <w:t>efficacy</w:t>
      </w:r>
      <w:r w:rsidR="001676E3">
        <w:rPr>
          <w:lang w:val="en-US"/>
        </w:rPr>
        <w:t xml:space="preserve"> and dynamic</w:t>
      </w:r>
      <w:r w:rsidR="007075EF">
        <w:rPr>
          <w:lang w:val="en-US"/>
        </w:rPr>
        <w:t xml:space="preserve"> sensing 7 seizing capabilities serve as primary predictors of venture scaling, with knowledge-sharing networks</w:t>
      </w:r>
      <w:r w:rsidR="00FF551F">
        <w:rPr>
          <w:lang w:val="en-US"/>
        </w:rPr>
        <w:t xml:space="preserve">. </w:t>
      </w:r>
      <w:r w:rsidR="00646D4E">
        <w:rPr>
          <w:lang w:val="en-US"/>
        </w:rPr>
        <w:t xml:space="preserve">Outwardly female founders translate </w:t>
      </w:r>
      <w:r w:rsidR="00F970F1">
        <w:rPr>
          <w:lang w:val="en-US"/>
        </w:rPr>
        <w:t>these internal resources into highly</w:t>
      </w:r>
      <w:r w:rsidR="006E01C6">
        <w:rPr>
          <w:lang w:val="en-US"/>
        </w:rPr>
        <w:t xml:space="preserve"> collaborative leadership styles</w:t>
      </w:r>
      <w:r w:rsidR="00D93B4A">
        <w:rPr>
          <w:lang w:val="en-US"/>
        </w:rPr>
        <w:t xml:space="preserve">, deploying </w:t>
      </w:r>
      <w:r w:rsidR="00D73941">
        <w:rPr>
          <w:lang w:val="en-US"/>
        </w:rPr>
        <w:t>strategic identity crafting to navigate gender</w:t>
      </w:r>
      <w:r w:rsidR="00EA681F">
        <w:rPr>
          <w:lang w:val="en-US"/>
        </w:rPr>
        <w:t xml:space="preserve"> discrimination and shifting from raw entrepreneurial passion to rational strategic management as the </w:t>
      </w:r>
      <w:r w:rsidR="002B19D7">
        <w:rPr>
          <w:lang w:val="en-US"/>
        </w:rPr>
        <w:t>business</w:t>
      </w:r>
      <w:r w:rsidR="00EA681F">
        <w:rPr>
          <w:lang w:val="en-US"/>
        </w:rPr>
        <w:t xml:space="preserve"> grows. </w:t>
      </w:r>
    </w:p>
    <w:p w14:paraId="1A2C404B" w14:textId="48A02860" w:rsidR="00864747" w:rsidRPr="004505BD" w:rsidRDefault="00A00309" w:rsidP="004505BD">
      <w:pPr>
        <w:pStyle w:val="Heading2"/>
        <w:rPr>
          <w:b/>
          <w:bCs/>
          <w:color w:val="000000" w:themeColor="text1"/>
          <w:lang w:val="en-US"/>
        </w:rPr>
      </w:pPr>
      <w:bookmarkStart w:id="21" w:name="_Toc241694911"/>
      <w:r w:rsidRPr="004505BD">
        <w:rPr>
          <w:b/>
          <w:bCs/>
          <w:color w:val="000000" w:themeColor="text1"/>
          <w:lang w:val="en-US"/>
        </w:rPr>
        <w:t>5</w:t>
      </w:r>
      <w:r w:rsidR="00864747" w:rsidRPr="004505BD">
        <w:rPr>
          <w:b/>
          <w:bCs/>
          <w:color w:val="000000" w:themeColor="text1"/>
          <w:lang w:val="en-US"/>
        </w:rPr>
        <w:t>.</w:t>
      </w:r>
      <w:r w:rsidR="00C03DDD" w:rsidRPr="004505BD">
        <w:rPr>
          <w:b/>
          <w:bCs/>
          <w:color w:val="000000" w:themeColor="text1"/>
          <w:lang w:val="en-US"/>
        </w:rPr>
        <w:t>R</w:t>
      </w:r>
      <w:r w:rsidR="00864747" w:rsidRPr="004505BD">
        <w:rPr>
          <w:b/>
          <w:bCs/>
          <w:color w:val="000000" w:themeColor="text1"/>
          <w:lang w:val="en-US"/>
        </w:rPr>
        <w:t xml:space="preserve">esearch </w:t>
      </w:r>
      <w:r w:rsidR="00C03DDD" w:rsidRPr="004505BD">
        <w:rPr>
          <w:b/>
          <w:bCs/>
          <w:color w:val="000000" w:themeColor="text1"/>
          <w:lang w:val="en-US"/>
        </w:rPr>
        <w:t>Gap</w:t>
      </w:r>
      <w:bookmarkEnd w:id="21"/>
    </w:p>
    <w:p w14:paraId="4A382019" w14:textId="658FD74E" w:rsidR="00B209A3" w:rsidRDefault="008C5024" w:rsidP="00313F6E">
      <w:pPr>
        <w:rPr>
          <w:lang w:val="en-US"/>
        </w:rPr>
      </w:pPr>
      <w:r>
        <w:rPr>
          <w:lang w:val="en-US"/>
        </w:rPr>
        <w:t>Use of SALS</w:t>
      </w:r>
      <w:r w:rsidR="002A7FCB">
        <w:rPr>
          <w:lang w:val="en-US"/>
        </w:rPr>
        <w:t>A</w:t>
      </w:r>
      <w:r>
        <w:rPr>
          <w:lang w:val="en-US"/>
        </w:rPr>
        <w:t xml:space="preserve"> framework exposes extreme </w:t>
      </w:r>
      <w:r w:rsidR="007559C6">
        <w:rPr>
          <w:lang w:val="en-US"/>
        </w:rPr>
        <w:t>deficiencies</w:t>
      </w:r>
      <w:r>
        <w:rPr>
          <w:lang w:val="en-US"/>
        </w:rPr>
        <w:t xml:space="preserve"> that restrict both academic and </w:t>
      </w:r>
      <w:r w:rsidR="007559C6">
        <w:rPr>
          <w:lang w:val="en-US"/>
        </w:rPr>
        <w:t>practical</w:t>
      </w:r>
      <w:r>
        <w:rPr>
          <w:lang w:val="en-US"/>
        </w:rPr>
        <w:t xml:space="preserve"> utility </w:t>
      </w:r>
      <w:r w:rsidR="00B417C1">
        <w:rPr>
          <w:lang w:val="en-US"/>
        </w:rPr>
        <w:t>of current mode</w:t>
      </w:r>
      <w:r w:rsidR="007559C6">
        <w:rPr>
          <w:lang w:val="en-US"/>
        </w:rPr>
        <w:t>l</w:t>
      </w:r>
      <w:r w:rsidR="002A7FCB">
        <w:rPr>
          <w:lang w:val="en-US"/>
        </w:rPr>
        <w:t>s</w:t>
      </w:r>
      <w:r w:rsidR="00DA108C">
        <w:rPr>
          <w:lang w:val="en-US"/>
        </w:rPr>
        <w:t xml:space="preserve">. The vast majority of strategic management </w:t>
      </w:r>
      <w:r w:rsidR="009926DB">
        <w:rPr>
          <w:lang w:val="en-US"/>
        </w:rPr>
        <w:t>frameworks</w:t>
      </w:r>
      <w:r w:rsidR="00DA108C">
        <w:rPr>
          <w:lang w:val="en-US"/>
        </w:rPr>
        <w:t xml:space="preserve"> are rooted in western developed ecosystems. As a </w:t>
      </w:r>
      <w:r w:rsidR="007532DD">
        <w:rPr>
          <w:lang w:val="en-US"/>
        </w:rPr>
        <w:t>result,</w:t>
      </w:r>
      <w:r w:rsidR="00DA108C">
        <w:rPr>
          <w:lang w:val="en-US"/>
        </w:rPr>
        <w:t xml:space="preserve"> they fail to account for</w:t>
      </w:r>
      <w:r w:rsidR="00CA3D06">
        <w:rPr>
          <w:lang w:val="en-US"/>
        </w:rPr>
        <w:t xml:space="preserve"> how restrictive </w:t>
      </w:r>
      <w:r w:rsidR="009926DB">
        <w:rPr>
          <w:lang w:val="en-US"/>
        </w:rPr>
        <w:t>patriarchal</w:t>
      </w:r>
      <w:r w:rsidR="00CA3D06">
        <w:rPr>
          <w:lang w:val="en-US"/>
        </w:rPr>
        <w:t xml:space="preserve"> norms, legal disparities and weak institutional support </w:t>
      </w:r>
      <w:r w:rsidR="000F0130">
        <w:rPr>
          <w:lang w:val="en-US"/>
        </w:rPr>
        <w:t xml:space="preserve">reshapes or </w:t>
      </w:r>
      <w:r w:rsidR="009926DB">
        <w:rPr>
          <w:lang w:val="en-US"/>
        </w:rPr>
        <w:t>suffocates</w:t>
      </w:r>
      <w:r w:rsidR="000F0130">
        <w:rPr>
          <w:lang w:val="en-US"/>
        </w:rPr>
        <w:t xml:space="preserve"> women leadership especially in countries like Pakistan or rural Oman</w:t>
      </w:r>
      <w:r w:rsidR="009926DB">
        <w:rPr>
          <w:lang w:val="en-US"/>
        </w:rPr>
        <w:t xml:space="preserve"> </w:t>
      </w:r>
      <w:r w:rsidR="007532DD">
        <w:rPr>
          <w:lang w:val="en-US"/>
        </w:rPr>
        <w:t>(Ghouse et al., 2017; Naheed et al., 2018).</w:t>
      </w:r>
    </w:p>
    <w:p w14:paraId="2D26D6A0" w14:textId="7EB20FF4" w:rsidR="005834FD" w:rsidRDefault="005834FD" w:rsidP="00313F6E">
      <w:pPr>
        <w:rPr>
          <w:lang w:val="en-US"/>
        </w:rPr>
      </w:pPr>
      <w:r>
        <w:rPr>
          <w:lang w:val="en-US"/>
        </w:rPr>
        <w:lastRenderedPageBreak/>
        <w:t xml:space="preserve">Existing literature heavily relies on cross-sectional quantitative surveys that captures </w:t>
      </w:r>
      <w:r w:rsidR="00C12ACB">
        <w:rPr>
          <w:lang w:val="en-US"/>
        </w:rPr>
        <w:t xml:space="preserve">static snapshots of success (Naheed et al., 2018). There is an empirical deficit in tracking long-term, non-linear output over time. </w:t>
      </w:r>
      <w:r w:rsidR="003F3BBC">
        <w:rPr>
          <w:lang w:val="en-US"/>
        </w:rPr>
        <w:t xml:space="preserve">Furthermore, qualitative studies focus almost exclusively on solo founders, leaving a major </w:t>
      </w:r>
      <w:r w:rsidR="00DF0C5A">
        <w:rPr>
          <w:lang w:val="en-US"/>
        </w:rPr>
        <w:t>methodological</w:t>
      </w:r>
      <w:r w:rsidR="003F3BBC">
        <w:rPr>
          <w:lang w:val="en-US"/>
        </w:rPr>
        <w:t xml:space="preserve"> gap regarding how dis</w:t>
      </w:r>
      <w:r w:rsidR="00DF0C5A">
        <w:rPr>
          <w:lang w:val="en-US"/>
        </w:rPr>
        <w:t xml:space="preserve">tributed leadership and shared decision making operate within female-led entrepreneurial teams (Kelly et al., 2024). </w:t>
      </w:r>
    </w:p>
    <w:p w14:paraId="78C557E6" w14:textId="2C7EEA76" w:rsidR="00DF0C5A" w:rsidRPr="00B209A3" w:rsidRDefault="00DF0C5A" w:rsidP="00313F6E">
      <w:pPr>
        <w:rPr>
          <w:lang w:val="en-US"/>
        </w:rPr>
      </w:pPr>
      <w:r>
        <w:rPr>
          <w:lang w:val="en-US"/>
        </w:rPr>
        <w:t>The precise behavioral boundaries separating a tactical business owner from an evolutionary strategic leader remain poorly defined, often mixing short-term survival metrics with long-term strategic vision.</w:t>
      </w:r>
    </w:p>
    <w:p w14:paraId="74FE98BE" w14:textId="111B988A" w:rsidR="00C03DDD" w:rsidRPr="004505BD" w:rsidRDefault="00A00309" w:rsidP="004505BD">
      <w:pPr>
        <w:pStyle w:val="Heading2"/>
        <w:rPr>
          <w:b/>
          <w:bCs/>
          <w:color w:val="000000" w:themeColor="text1"/>
          <w:lang w:val="en-US"/>
        </w:rPr>
      </w:pPr>
      <w:bookmarkStart w:id="22" w:name="_Toc241694912"/>
      <w:r w:rsidRPr="004505BD">
        <w:rPr>
          <w:b/>
          <w:bCs/>
          <w:color w:val="000000" w:themeColor="text1"/>
          <w:lang w:val="en-US"/>
        </w:rPr>
        <w:t>6</w:t>
      </w:r>
      <w:r w:rsidR="00C03DDD" w:rsidRPr="004505BD">
        <w:rPr>
          <w:b/>
          <w:bCs/>
          <w:color w:val="000000" w:themeColor="text1"/>
          <w:lang w:val="en-US"/>
        </w:rPr>
        <w:t>.Limitation</w:t>
      </w:r>
      <w:r w:rsidR="00B662A7">
        <w:rPr>
          <w:b/>
          <w:bCs/>
          <w:color w:val="000000" w:themeColor="text1"/>
          <w:lang w:val="en-US"/>
        </w:rPr>
        <w:t>s</w:t>
      </w:r>
      <w:bookmarkEnd w:id="22"/>
    </w:p>
    <w:p w14:paraId="7E37B1AC" w14:textId="4190D433" w:rsidR="00B209A3" w:rsidRDefault="000D4A60" w:rsidP="00313F6E">
      <w:pPr>
        <w:rPr>
          <w:lang w:val="en-US"/>
        </w:rPr>
      </w:pPr>
      <w:r>
        <w:rPr>
          <w:lang w:val="en-US"/>
        </w:rPr>
        <w:t xml:space="preserve">A critical evaluation reveals </w:t>
      </w:r>
      <w:r w:rsidR="00AD6C37">
        <w:rPr>
          <w:lang w:val="en-US"/>
        </w:rPr>
        <w:t>structural limitations</w:t>
      </w:r>
      <w:r w:rsidR="00A22B4D">
        <w:rPr>
          <w:lang w:val="en-US"/>
        </w:rPr>
        <w:t xml:space="preserve"> within the compiled data pool:</w:t>
      </w:r>
    </w:p>
    <w:p w14:paraId="0F2205D5" w14:textId="5C1C98B3" w:rsidR="00A22B4D" w:rsidRDefault="00A22B4D" w:rsidP="00A22B4D">
      <w:pPr>
        <w:pStyle w:val="ListParagraph"/>
        <w:numPr>
          <w:ilvl w:val="0"/>
          <w:numId w:val="1"/>
        </w:numPr>
        <w:rPr>
          <w:lang w:val="en-US"/>
        </w:rPr>
      </w:pPr>
      <w:r>
        <w:rPr>
          <w:lang w:val="en-US"/>
        </w:rPr>
        <w:t>Several high-quality empirical studies are restricted to highly localized cultural context</w:t>
      </w:r>
      <w:r w:rsidR="00D25604">
        <w:rPr>
          <w:lang w:val="en-US"/>
        </w:rPr>
        <w:t xml:space="preserve"> such as Balinese </w:t>
      </w:r>
      <w:r w:rsidR="00D57D9D">
        <w:rPr>
          <w:lang w:val="en-US"/>
        </w:rPr>
        <w:t>Hindu</w:t>
      </w:r>
      <w:r w:rsidR="00D25604">
        <w:rPr>
          <w:lang w:val="en-US"/>
        </w:rPr>
        <w:t xml:space="preserve"> communal norms (</w:t>
      </w:r>
      <w:proofErr w:type="spellStart"/>
      <w:r w:rsidR="00D25604">
        <w:rPr>
          <w:lang w:val="en-US"/>
        </w:rPr>
        <w:t>Setini</w:t>
      </w:r>
      <w:proofErr w:type="spellEnd"/>
      <w:r w:rsidR="00D25604">
        <w:rPr>
          <w:lang w:val="en-US"/>
        </w:rPr>
        <w:t xml:space="preserve"> et al., 2020) or rural cooperative frameworks in </w:t>
      </w:r>
      <w:r w:rsidR="00D57D9D">
        <w:rPr>
          <w:lang w:val="en-US"/>
        </w:rPr>
        <w:t>Morocco (</w:t>
      </w:r>
      <w:proofErr w:type="spellStart"/>
      <w:r w:rsidR="00D57D9D">
        <w:rPr>
          <w:lang w:val="en-US"/>
        </w:rPr>
        <w:t>Jabbouri</w:t>
      </w:r>
      <w:proofErr w:type="spellEnd"/>
      <w:r w:rsidR="00D57D9D">
        <w:rPr>
          <w:lang w:val="en-US"/>
        </w:rPr>
        <w:t xml:space="preserve"> et al., 2024) limiting their global generalizability. </w:t>
      </w:r>
    </w:p>
    <w:p w14:paraId="326C0E97" w14:textId="25C033B8" w:rsidR="00D57D9D" w:rsidRDefault="00DB27D7" w:rsidP="00A22B4D">
      <w:pPr>
        <w:pStyle w:val="ListParagraph"/>
        <w:numPr>
          <w:ilvl w:val="0"/>
          <w:numId w:val="1"/>
        </w:numPr>
        <w:rPr>
          <w:lang w:val="en-US"/>
        </w:rPr>
      </w:pPr>
      <w:r>
        <w:rPr>
          <w:lang w:val="en-US"/>
        </w:rPr>
        <w:t>Qualitative designs often rely on small, non-probability samples ranging from 5 case studies (Ghouse et al., 2017) to 24 interviewe</w:t>
      </w:r>
      <w:r w:rsidR="00C66241">
        <w:rPr>
          <w:lang w:val="en-US"/>
        </w:rPr>
        <w:t>e</w:t>
      </w:r>
      <w:r>
        <w:rPr>
          <w:lang w:val="en-US"/>
        </w:rPr>
        <w:t xml:space="preserve">s </w:t>
      </w:r>
      <w:r w:rsidR="00C66241">
        <w:rPr>
          <w:lang w:val="en-US"/>
        </w:rPr>
        <w:t>(</w:t>
      </w:r>
      <w:proofErr w:type="spellStart"/>
      <w:r>
        <w:rPr>
          <w:lang w:val="en-US"/>
        </w:rPr>
        <w:t>Thabi</w:t>
      </w:r>
      <w:proofErr w:type="spellEnd"/>
      <w:r>
        <w:rPr>
          <w:lang w:val="en-US"/>
        </w:rPr>
        <w:t xml:space="preserve"> et al., 2026 which lack statis</w:t>
      </w:r>
      <w:r w:rsidR="00C66241">
        <w:rPr>
          <w:lang w:val="en-US"/>
        </w:rPr>
        <w:t xml:space="preserve">tical generalizability. </w:t>
      </w:r>
    </w:p>
    <w:p w14:paraId="0C81F3E0" w14:textId="35301828" w:rsidR="00C66241" w:rsidRPr="00B662A7" w:rsidRDefault="00B662A7" w:rsidP="00B071B1">
      <w:pPr>
        <w:pStyle w:val="Heading2"/>
        <w:rPr>
          <w:b/>
          <w:bCs/>
          <w:color w:val="000000" w:themeColor="text1"/>
          <w:lang w:val="en-US"/>
        </w:rPr>
      </w:pPr>
      <w:bookmarkStart w:id="23" w:name="_Toc241694913"/>
      <w:r w:rsidRPr="00B662A7">
        <w:rPr>
          <w:b/>
          <w:bCs/>
          <w:color w:val="000000" w:themeColor="text1"/>
          <w:lang w:val="en-US"/>
        </w:rPr>
        <w:t>7.</w:t>
      </w:r>
      <w:r w:rsidR="00C66241" w:rsidRPr="00B662A7">
        <w:rPr>
          <w:b/>
          <w:bCs/>
          <w:color w:val="000000" w:themeColor="text1"/>
          <w:lang w:val="en-US"/>
        </w:rPr>
        <w:t>Conclusions</w:t>
      </w:r>
      <w:bookmarkEnd w:id="23"/>
    </w:p>
    <w:p w14:paraId="0ED23D48" w14:textId="60498C08" w:rsidR="00C66241" w:rsidRPr="00C66241" w:rsidRDefault="00C66241" w:rsidP="00C66241">
      <w:pPr>
        <w:rPr>
          <w:lang w:val="en-US"/>
        </w:rPr>
      </w:pPr>
      <w:r>
        <w:rPr>
          <w:lang w:val="en-US"/>
        </w:rPr>
        <w:t>This systematic review proves that female entrepreneurial success is a dynamic, holistic process where</w:t>
      </w:r>
      <w:r w:rsidR="00886137">
        <w:rPr>
          <w:lang w:val="en-US"/>
        </w:rPr>
        <w:t xml:space="preserve"> positive psychological capital directly shapes and reinforces the </w:t>
      </w:r>
      <w:r w:rsidR="00B071B1">
        <w:rPr>
          <w:lang w:val="en-US"/>
        </w:rPr>
        <w:t>execution</w:t>
      </w:r>
      <w:r w:rsidR="00886137">
        <w:rPr>
          <w:lang w:val="en-US"/>
        </w:rPr>
        <w:t xml:space="preserve"> of collaborative, transformational leadership styles </w:t>
      </w:r>
      <w:r w:rsidR="00B071B1">
        <w:rPr>
          <w:lang w:val="en-US"/>
        </w:rPr>
        <w:t>(</w:t>
      </w:r>
      <w:r w:rsidR="00886137">
        <w:rPr>
          <w:lang w:val="en-US"/>
        </w:rPr>
        <w:t>Fatima et al.,</w:t>
      </w:r>
      <w:r w:rsidR="00B242EF">
        <w:rPr>
          <w:lang w:val="en-US"/>
        </w:rPr>
        <w:t xml:space="preserve"> 2024; </w:t>
      </w:r>
      <w:proofErr w:type="spellStart"/>
      <w:r w:rsidR="00B071B1">
        <w:rPr>
          <w:lang w:val="en-US"/>
        </w:rPr>
        <w:t>T</w:t>
      </w:r>
      <w:r w:rsidR="00B242EF">
        <w:rPr>
          <w:lang w:val="en-US"/>
        </w:rPr>
        <w:t>habti</w:t>
      </w:r>
      <w:proofErr w:type="spellEnd"/>
      <w:r w:rsidR="00B242EF">
        <w:rPr>
          <w:lang w:val="en-US"/>
        </w:rPr>
        <w:t xml:space="preserve"> et al., 2026). </w:t>
      </w:r>
      <w:r w:rsidR="00C62DD6">
        <w:rPr>
          <w:lang w:val="en-US"/>
        </w:rPr>
        <w:t xml:space="preserve">While active female </w:t>
      </w:r>
      <w:r w:rsidR="001D6043">
        <w:rPr>
          <w:lang w:val="en-US"/>
        </w:rPr>
        <w:t xml:space="preserve">owned businesses </w:t>
      </w:r>
      <w:r w:rsidR="00E7745E">
        <w:rPr>
          <w:lang w:val="en-US"/>
        </w:rPr>
        <w:t>statically</w:t>
      </w:r>
      <w:r w:rsidR="001D6043">
        <w:rPr>
          <w:lang w:val="en-US"/>
        </w:rPr>
        <w:t xml:space="preserve"> drive macroeconomic development</w:t>
      </w:r>
      <w:r w:rsidR="001820A9">
        <w:rPr>
          <w:lang w:val="en-US"/>
        </w:rPr>
        <w:t xml:space="preserve"> and societal well-being globally (Naheed et al, 2020) unlocking its full competitive advantage requires </w:t>
      </w:r>
      <w:r w:rsidR="006F5435">
        <w:rPr>
          <w:lang w:val="en-US"/>
        </w:rPr>
        <w:t xml:space="preserve">future research to move past western-centric descriptive summaries (Paul and </w:t>
      </w:r>
      <w:r w:rsidR="00E430D8">
        <w:rPr>
          <w:lang w:val="en-US"/>
        </w:rPr>
        <w:t>C</w:t>
      </w:r>
      <w:r w:rsidR="006F5435">
        <w:rPr>
          <w:lang w:val="en-US"/>
        </w:rPr>
        <w:t>riado 2020).</w:t>
      </w:r>
      <w:r w:rsidR="00E430D8">
        <w:rPr>
          <w:lang w:val="en-US"/>
        </w:rPr>
        <w:t xml:space="preserve"> Scholars must transition toward critical, </w:t>
      </w:r>
      <w:r w:rsidR="00E7745E">
        <w:rPr>
          <w:lang w:val="en-US"/>
        </w:rPr>
        <w:t>longitudinal</w:t>
      </w:r>
      <w:r w:rsidR="00E430D8">
        <w:rPr>
          <w:lang w:val="en-US"/>
        </w:rPr>
        <w:t xml:space="preserve"> and context-specific </w:t>
      </w:r>
      <w:r w:rsidR="00E7745E">
        <w:rPr>
          <w:lang w:val="en-US"/>
        </w:rPr>
        <w:t>methodologies</w:t>
      </w:r>
      <w:r w:rsidR="00E430D8">
        <w:rPr>
          <w:lang w:val="en-US"/>
        </w:rPr>
        <w:t xml:space="preserve"> to build the targeted, applied frameworks required to systematically transition tactical business owners into high-performing strategic leaders (Hart, 2018; </w:t>
      </w:r>
      <w:r w:rsidR="00E7745E">
        <w:rPr>
          <w:lang w:val="en-US"/>
        </w:rPr>
        <w:t>M</w:t>
      </w:r>
      <w:r w:rsidR="00E430D8">
        <w:rPr>
          <w:lang w:val="en-US"/>
        </w:rPr>
        <w:t>achi and Mc</w:t>
      </w:r>
      <w:r w:rsidR="00E7745E">
        <w:rPr>
          <w:lang w:val="en-US"/>
        </w:rPr>
        <w:t>Evoy, 20220.</w:t>
      </w:r>
    </w:p>
    <w:p w14:paraId="4A70848A" w14:textId="06940EAD" w:rsidR="00861B74" w:rsidRDefault="00861B74">
      <w:pPr>
        <w:rPr>
          <w:lang w:val="en-US"/>
        </w:rPr>
      </w:pPr>
      <w:r>
        <w:rPr>
          <w:lang w:val="en-US"/>
        </w:rPr>
        <w:t xml:space="preserve">WORD COUNT: </w:t>
      </w:r>
      <w:r w:rsidR="00A431A5">
        <w:rPr>
          <w:color w:val="EE0000"/>
          <w:lang w:val="en-US"/>
        </w:rPr>
        <w:t>24</w:t>
      </w:r>
      <w:r w:rsidR="00130C2A">
        <w:rPr>
          <w:color w:val="EE0000"/>
          <w:lang w:val="en-US"/>
        </w:rPr>
        <w:t>42</w:t>
      </w:r>
    </w:p>
    <w:p w14:paraId="1D309C1C" w14:textId="77777777" w:rsidR="00027F7C" w:rsidRDefault="00027F7C">
      <w:pPr>
        <w:rPr>
          <w:rFonts w:eastAsiaTheme="majorEastAsia" w:cstheme="majorBidi"/>
          <w:sz w:val="28"/>
          <w:szCs w:val="28"/>
          <w:lang w:val="en-US"/>
        </w:rPr>
      </w:pPr>
      <w:r>
        <w:rPr>
          <w:lang w:val="en-US"/>
        </w:rPr>
        <w:br w:type="page"/>
      </w:r>
    </w:p>
    <w:p w14:paraId="11751941" w14:textId="7D8CCA0F" w:rsidR="00EA4D25" w:rsidRPr="00ED04FC" w:rsidRDefault="00861B74" w:rsidP="00EA4D25">
      <w:pPr>
        <w:pStyle w:val="Heading3"/>
        <w:rPr>
          <w:color w:val="auto"/>
          <w:lang w:val="en-US"/>
        </w:rPr>
      </w:pPr>
      <w:bookmarkStart w:id="24" w:name="_Toc241694914"/>
      <w:r w:rsidRPr="00ED04FC">
        <w:rPr>
          <w:color w:val="auto"/>
          <w:lang w:val="en-US"/>
        </w:rPr>
        <w:lastRenderedPageBreak/>
        <w:t>References</w:t>
      </w:r>
      <w:bookmarkEnd w:id="24"/>
      <w:r w:rsidRPr="00ED04FC">
        <w:rPr>
          <w:color w:val="auto"/>
          <w:lang w:val="en-US"/>
        </w:rPr>
        <w:t xml:space="preserve"> </w:t>
      </w:r>
    </w:p>
    <w:p w14:paraId="1A112DE0" w14:textId="77777777" w:rsidR="00027F7C" w:rsidRPr="00027F7C" w:rsidRDefault="00027F7C" w:rsidP="00027F7C">
      <w:pPr>
        <w:rPr>
          <w:b/>
          <w:bCs/>
        </w:rPr>
      </w:pPr>
      <w:r w:rsidRPr="00027F7C">
        <w:rPr>
          <w:b/>
          <w:bCs/>
        </w:rPr>
        <w:t>Reference list</w:t>
      </w:r>
    </w:p>
    <w:p w14:paraId="20199A08" w14:textId="77777777" w:rsidR="00027F7C" w:rsidRPr="00027F7C" w:rsidRDefault="00027F7C" w:rsidP="00027F7C">
      <w:r w:rsidRPr="00027F7C">
        <w:t xml:space="preserve">Bamiatzi, V., Jones, S., Mitchelmore, S. and Nikolopoulos, K. (2015). The role of competencies in shaping the leadership style of female entrepreneurs: The case of north west of England, Yorkshire, and North Wales. </w:t>
      </w:r>
      <w:r w:rsidRPr="00027F7C">
        <w:rPr>
          <w:i/>
          <w:iCs/>
        </w:rPr>
        <w:t>Journal of Small Business Management</w:t>
      </w:r>
      <w:r w:rsidRPr="00027F7C">
        <w:t>, [online] 53(3), pp.627–644. doi:10.1111/jsbm.12173.</w:t>
      </w:r>
    </w:p>
    <w:p w14:paraId="1136EC77" w14:textId="77777777" w:rsidR="00027F7C" w:rsidRPr="00027F7C" w:rsidRDefault="00027F7C" w:rsidP="00027F7C">
      <w:r w:rsidRPr="00027F7C">
        <w:t xml:space="preserve">Bass, B.M. (1985). </w:t>
      </w:r>
      <w:r w:rsidRPr="00027F7C">
        <w:rPr>
          <w:i/>
          <w:iCs/>
        </w:rPr>
        <w:t>Leadership and performance beyond expectations</w:t>
      </w:r>
      <w:r w:rsidRPr="00027F7C">
        <w:t>. [online] Available at: https://d1wqtxts1xzle7.cloudfront.net/70684182/3c08a7312f01048b773d002f68e1d589a38a-libre.pdf?1636049225=&amp;response-content-disposition=inline%3B+filename%3DLeadership_and_performance_beyond_expect.pdf&amp;Expires=1790772247&amp;Signature=Uc~xNQNSyGgcblsG9mFduLuszpKkMTyX7f1Uv-U59HG3RTt29xyaNgP~nLcXFJkX4s1V1~dwRsCShAfKECNxWh6blAYVF0PQma5Qtbpf~LJqNgTfL9Mp9oGu7E3nhjMT7DYP4IRS9JheKQUIaQu-DTLDJ630iUHENTTZZ~Qj5CvNmM3BgRV-vZ4jUByQL2V5U-9jVEfIdZw~K3belnVxF5prhCzfSKUPMWmhW-zBMwD0P7YHVoieFkpzWWE0cUFnHp1CrW6LDA7~AyrLSh9mIuGJgnOrId~KCR0IRED4ApdTPeTQnSVWcYIuNVFXpPhMRaCkd1ituQ3H23lRIvQwTA__&amp;Key-Pair-Id=APKAJLOHF5GGSLRBV4ZA [Accessed 30 Sept. 2026].</w:t>
      </w:r>
    </w:p>
    <w:p w14:paraId="031A569E" w14:textId="77777777" w:rsidR="00027F7C" w:rsidRPr="00027F7C" w:rsidRDefault="00027F7C" w:rsidP="00027F7C">
      <w:r w:rsidRPr="00027F7C">
        <w:t xml:space="preserve">Brush, C.G. (1992). Research on women business owners: Past trends, a new perspective and future directions. </w:t>
      </w:r>
      <w:r w:rsidRPr="00027F7C">
        <w:rPr>
          <w:i/>
          <w:iCs/>
        </w:rPr>
        <w:t>Entrepreneurship Theory and Practice</w:t>
      </w:r>
      <w:r w:rsidRPr="00027F7C">
        <w:t>, 16(4), pp.5–30. doi:10.1177/104225879201600401.</w:t>
      </w:r>
    </w:p>
    <w:p w14:paraId="2479A685" w14:textId="77777777" w:rsidR="00027F7C" w:rsidRPr="00027F7C" w:rsidRDefault="00027F7C" w:rsidP="00027F7C">
      <w:r w:rsidRPr="00027F7C">
        <w:t xml:space="preserve">Burns, J. (1978). </w:t>
      </w:r>
      <w:r w:rsidRPr="00027F7C">
        <w:rPr>
          <w:i/>
          <w:iCs/>
        </w:rPr>
        <w:t>Leadership</w:t>
      </w:r>
      <w:r w:rsidRPr="00027F7C">
        <w:t>.</w:t>
      </w:r>
    </w:p>
    <w:p w14:paraId="69F5FBDB" w14:textId="77777777" w:rsidR="00027F7C" w:rsidRPr="00027F7C" w:rsidRDefault="00027F7C" w:rsidP="00027F7C">
      <w:r w:rsidRPr="00027F7C">
        <w:t xml:space="preserve">Eagly, A.H. and Carli, L.L. (2003). The female leadership advantage: An evaluation of the evidence. </w:t>
      </w:r>
      <w:r w:rsidRPr="00027F7C">
        <w:rPr>
          <w:i/>
          <w:iCs/>
        </w:rPr>
        <w:t>The Leadership Quarterly</w:t>
      </w:r>
      <w:r w:rsidRPr="00027F7C">
        <w:t>, 14(6), pp.807–834. doi:https://doi.org/10.1016/j.leaqua.2003.09.004.</w:t>
      </w:r>
    </w:p>
    <w:p w14:paraId="1CCBF29A" w14:textId="77777777" w:rsidR="00027F7C" w:rsidRPr="00027F7C" w:rsidRDefault="00027F7C" w:rsidP="00027F7C">
      <w:r w:rsidRPr="00027F7C">
        <w:t xml:space="preserve">Eagly, A.H., Johannesen-Schmidt, M.C. and van Engen, M.L. (2003). Transformational, transactional, and laissez-faire leadership styles: A meta-analysis comparing women and men. </w:t>
      </w:r>
      <w:r w:rsidRPr="00027F7C">
        <w:rPr>
          <w:i/>
          <w:iCs/>
        </w:rPr>
        <w:t>Psychological Bulletin</w:t>
      </w:r>
      <w:r w:rsidRPr="00027F7C">
        <w:t>, 129(4), pp.569–591. doi:10.1037/0033-2909.129.4.569.</w:t>
      </w:r>
    </w:p>
    <w:p w14:paraId="5726C2F4" w14:textId="77777777" w:rsidR="00027F7C" w:rsidRPr="00027F7C" w:rsidRDefault="00027F7C" w:rsidP="00027F7C">
      <w:r w:rsidRPr="00027F7C">
        <w:t xml:space="preserve">Goethals, G., Sorenson, G. and Burns, J. (2004). Encyclopedia of leadership. </w:t>
      </w:r>
      <w:r w:rsidRPr="00027F7C">
        <w:rPr>
          <w:i/>
          <w:iCs/>
        </w:rPr>
        <w:t>Encyclopedia of Leadership</w:t>
      </w:r>
      <w:r w:rsidRPr="00027F7C">
        <w:t>. doi:10.4135/9781412952392.</w:t>
      </w:r>
    </w:p>
    <w:p w14:paraId="0511EFA6" w14:textId="77777777" w:rsidR="00027F7C" w:rsidRPr="00027F7C" w:rsidRDefault="00027F7C" w:rsidP="00027F7C">
      <w:r w:rsidRPr="00027F7C">
        <w:t xml:space="preserve">Grant, M.J. and Booth, A. (2009). A typology of reviews: An analysis of 14 review types and associated methodologies. </w:t>
      </w:r>
      <w:r w:rsidRPr="00027F7C">
        <w:rPr>
          <w:i/>
          <w:iCs/>
        </w:rPr>
        <w:t>Health Information &amp; Libraries Journal</w:t>
      </w:r>
      <w:r w:rsidRPr="00027F7C">
        <w:t>, [online] 26(2), pp.91–108. doi:https://doi.org/10.1111/j.1471-1842.2009.00848.x.</w:t>
      </w:r>
    </w:p>
    <w:p w14:paraId="1C236117" w14:textId="77777777" w:rsidR="00027F7C" w:rsidRPr="00027F7C" w:rsidRDefault="00027F7C" w:rsidP="00027F7C">
      <w:r w:rsidRPr="00027F7C">
        <w:t xml:space="preserve">Hart, C. (2018). Literature reviewing. </w:t>
      </w:r>
      <w:r w:rsidRPr="00027F7C">
        <w:rPr>
          <w:i/>
          <w:iCs/>
        </w:rPr>
        <w:t>Doing Your Literature Review. Releasing the research imagination.</w:t>
      </w:r>
      <w:r w:rsidRPr="00027F7C">
        <w:t xml:space="preserve"> [online] Available at: https://www.academia.edu/40186005/Literature_Reviewing [Accessed 24 Sept. 2026].</w:t>
      </w:r>
    </w:p>
    <w:p w14:paraId="14506229" w14:textId="77777777" w:rsidR="00027F7C" w:rsidRPr="00027F7C" w:rsidRDefault="00027F7C" w:rsidP="00027F7C">
      <w:r w:rsidRPr="00027F7C">
        <w:t xml:space="preserve">Helgesen, S. (1990). </w:t>
      </w:r>
      <w:r w:rsidRPr="00027F7C">
        <w:rPr>
          <w:i/>
          <w:iCs/>
        </w:rPr>
        <w:t>Google books</w:t>
      </w:r>
      <w:r w:rsidRPr="00027F7C">
        <w:t>. [online] Google.co.uk. Available at: https://www.google.co.uk/books/edition/The_Female_Advantage/mE1qAAAAMAAJ?hl=en&amp;gbpv=1&amp;bsq=inauthor:%22Sally+Helgesen%22&amp;dq=inauthor:%22Sally+Helgesen%22&amp;printsec=frontcover [Accessed 30 Sept. 2026].</w:t>
      </w:r>
    </w:p>
    <w:p w14:paraId="6AD27836" w14:textId="77777777" w:rsidR="00027F7C" w:rsidRPr="00027F7C" w:rsidRDefault="00027F7C" w:rsidP="00027F7C">
      <w:r w:rsidRPr="00027F7C">
        <w:t xml:space="preserve">Jensen, S.M. and Luthans, F. (2006). Entrepreneurs as authentic leaders: Impact on employees” attitudes. </w:t>
      </w:r>
      <w:r w:rsidRPr="00027F7C">
        <w:rPr>
          <w:i/>
          <w:iCs/>
        </w:rPr>
        <w:t>Leadership &amp; Organization Development Journal</w:t>
      </w:r>
      <w:r w:rsidRPr="00027F7C">
        <w:t>, 27(8), pp.646–666. doi:10.1108/01437730610709273.</w:t>
      </w:r>
    </w:p>
    <w:p w14:paraId="275AAE19" w14:textId="77777777" w:rsidR="00027F7C" w:rsidRPr="00027F7C" w:rsidRDefault="00027F7C" w:rsidP="00027F7C">
      <w:r w:rsidRPr="00027F7C">
        <w:lastRenderedPageBreak/>
        <w:t xml:space="preserve">Knight, Frank H. (Frank Hyneman), 1885-1972 (1921). </w:t>
      </w:r>
      <w:r w:rsidRPr="00027F7C">
        <w:rPr>
          <w:i/>
          <w:iCs/>
        </w:rPr>
        <w:t>Risk, uncertainty and profit,</w:t>
      </w:r>
      <w:r w:rsidRPr="00027F7C">
        <w:t>. [online] Available at: https://www.loc.gov/item/21012860/ [Accessed 30 Sept. 2026].</w:t>
      </w:r>
    </w:p>
    <w:p w14:paraId="5CD5BFEF" w14:textId="77777777" w:rsidR="00027F7C" w:rsidRPr="00027F7C" w:rsidRDefault="00027F7C" w:rsidP="00027F7C">
      <w:r w:rsidRPr="00027F7C">
        <w:t xml:space="preserve">Loden, M. (1985). </w:t>
      </w:r>
      <w:r w:rsidRPr="00027F7C">
        <w:rPr>
          <w:i/>
          <w:iCs/>
        </w:rPr>
        <w:t>Editions for feminine leadership, or, how to succeed in business without being one of the boys | the StoryGraph</w:t>
      </w:r>
      <w:r w:rsidRPr="00027F7C">
        <w:t>. [online] Thestorygraph.com. Available at: https://app.thestorygraph.com/books/36cf5c51-b6d3-46f6-9c3e-844c1aa480a1/editions [Accessed 30 Sept. 2026].</w:t>
      </w:r>
    </w:p>
    <w:p w14:paraId="0F311F46" w14:textId="77777777" w:rsidR="00027F7C" w:rsidRPr="00027F7C" w:rsidRDefault="00027F7C" w:rsidP="00027F7C">
      <w:r w:rsidRPr="00027F7C">
        <w:t xml:space="preserve">Luthans, F., Youssef, C.M. and Avolio, B.J. (2006). Psychological capital. </w:t>
      </w:r>
      <w:r w:rsidRPr="00027F7C">
        <w:rPr>
          <w:i/>
          <w:iCs/>
        </w:rPr>
        <w:t>Psychological Capital: Developing the Human Competitive Edge</w:t>
      </w:r>
      <w:r w:rsidRPr="00027F7C">
        <w:t>. doi:10.1093/acprof:oso/9780195187526.001.0001.</w:t>
      </w:r>
    </w:p>
    <w:p w14:paraId="6A898609" w14:textId="77777777" w:rsidR="00027F7C" w:rsidRPr="00027F7C" w:rsidRDefault="00027F7C" w:rsidP="00027F7C">
      <w:r w:rsidRPr="00027F7C">
        <w:t xml:space="preserve">Machi, L.A. and Mcevoy, B.T. (2022). </w:t>
      </w:r>
      <w:r w:rsidRPr="00027F7C">
        <w:rPr>
          <w:i/>
          <w:iCs/>
        </w:rPr>
        <w:t>The literature review : Six steps to success</w:t>
      </w:r>
      <w:r w:rsidRPr="00027F7C">
        <w:t>. Thousand Oaks (Calif.): Corwin.</w:t>
      </w:r>
    </w:p>
    <w:p w14:paraId="38E7FDA8" w14:textId="77777777" w:rsidR="00027F7C" w:rsidRPr="00027F7C" w:rsidRDefault="00027F7C" w:rsidP="00027F7C">
      <w:r w:rsidRPr="00027F7C">
        <w:t xml:space="preserve">Pae, C.-U. (2015). Why systematic review rather than narrative review? </w:t>
      </w:r>
      <w:r w:rsidRPr="00027F7C">
        <w:rPr>
          <w:i/>
          <w:iCs/>
        </w:rPr>
        <w:t>Psychiatry Investigation</w:t>
      </w:r>
      <w:r w:rsidRPr="00027F7C">
        <w:t>, [online] 12(3), pp.417–419. doi:10.4306/pi.2015.12.3.417.</w:t>
      </w:r>
    </w:p>
    <w:p w14:paraId="36FAEF92" w14:textId="77777777" w:rsidR="00027F7C" w:rsidRPr="00027F7C" w:rsidRDefault="00027F7C" w:rsidP="00027F7C">
      <w:r w:rsidRPr="00027F7C">
        <w:t xml:space="preserve">Paul, J. and Criado, A.R. (2020). The art of writing literature review: What do we know and what do we need to know? </w:t>
      </w:r>
      <w:r w:rsidRPr="00027F7C">
        <w:rPr>
          <w:i/>
          <w:iCs/>
        </w:rPr>
        <w:t>International Business Review</w:t>
      </w:r>
      <w:r w:rsidRPr="00027F7C">
        <w:t>, [online] 29(4). doi:10.1016/j.ibusrev.2020.101717.</w:t>
      </w:r>
    </w:p>
    <w:p w14:paraId="53C59033" w14:textId="77777777" w:rsidR="00027F7C" w:rsidRPr="00027F7C" w:rsidRDefault="00027F7C" w:rsidP="00027F7C">
      <w:r w:rsidRPr="00027F7C">
        <w:t xml:space="preserve">Seligman, L.G. (1980). Leadership. By James MacGregor Burns. (New York: Harper and row, 1978. Pp. IX + 530. $15.00.). </w:t>
      </w:r>
      <w:r w:rsidRPr="00027F7C">
        <w:rPr>
          <w:i/>
          <w:iCs/>
        </w:rPr>
        <w:t>American Political Science Review</w:t>
      </w:r>
      <w:r w:rsidRPr="00027F7C">
        <w:t>, [online] 74(1), pp.153–156. Available at: https://ideas.repec.org/a/cup/apsrev/v74y1980i01p153-156_16.html [Accessed 30 Sept. 2026].</w:t>
      </w:r>
    </w:p>
    <w:p w14:paraId="5D39DE66" w14:textId="77777777" w:rsidR="00027F7C" w:rsidRPr="00027F7C" w:rsidRDefault="00027F7C" w:rsidP="00027F7C">
      <w:r w:rsidRPr="00027F7C">
        <w:t xml:space="preserve">Snyder, H. (2019). Literature review as a research methodology: An overview and guidelines. </w:t>
      </w:r>
      <w:r w:rsidRPr="00027F7C">
        <w:rPr>
          <w:i/>
          <w:iCs/>
        </w:rPr>
        <w:t>Journal of Business Research</w:t>
      </w:r>
      <w:r w:rsidRPr="00027F7C">
        <w:t>, [online] 104(1), pp.333–339. doi:https://doi.org/10.1016/j.jbusres.2019.07.039.</w:t>
      </w:r>
    </w:p>
    <w:p w14:paraId="0B0F3B94" w14:textId="799566B9" w:rsidR="00861B74" w:rsidRPr="00027F7C" w:rsidRDefault="00861B74"/>
    <w:p w14:paraId="303BF7D0" w14:textId="77777777" w:rsidR="004733B3" w:rsidRDefault="004733B3">
      <w:pPr>
        <w:rPr>
          <w:lang w:val="en-US"/>
        </w:rPr>
      </w:pPr>
    </w:p>
    <w:sectPr w:rsidR="004733B3" w:rsidSect="003B4FCC">
      <w:pgSz w:w="11906" w:h="16838"/>
      <w:pgMar w:top="1440" w:right="1440" w:bottom="1440" w:left="1440" w:header="706" w:footer="706"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B683F5" w14:textId="77777777" w:rsidR="00950C55" w:rsidRDefault="00950C55" w:rsidP="00FB3C4D">
      <w:pPr>
        <w:spacing w:after="0" w:line="240" w:lineRule="auto"/>
      </w:pPr>
      <w:r>
        <w:separator/>
      </w:r>
    </w:p>
  </w:endnote>
  <w:endnote w:type="continuationSeparator" w:id="0">
    <w:p w14:paraId="5BC1071C" w14:textId="77777777" w:rsidR="00950C55" w:rsidRDefault="00950C55" w:rsidP="00FB3C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328B05" w14:textId="77777777" w:rsidR="00950C55" w:rsidRDefault="00950C55" w:rsidP="00FB3C4D">
      <w:pPr>
        <w:spacing w:after="0" w:line="240" w:lineRule="auto"/>
      </w:pPr>
      <w:r>
        <w:separator/>
      </w:r>
    </w:p>
  </w:footnote>
  <w:footnote w:type="continuationSeparator" w:id="0">
    <w:p w14:paraId="4CC5EA7B" w14:textId="77777777" w:rsidR="00950C55" w:rsidRDefault="00950C55" w:rsidP="00FB3C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8F6874"/>
    <w:multiLevelType w:val="hybridMultilevel"/>
    <w:tmpl w:val="D5E8DFBC"/>
    <w:lvl w:ilvl="0" w:tplc="F918D292">
      <w:numFmt w:val="bullet"/>
      <w:lvlText w:val="-"/>
      <w:lvlJc w:val="left"/>
      <w:pPr>
        <w:ind w:left="720" w:hanging="360"/>
      </w:pPr>
      <w:rPr>
        <w:rFonts w:ascii="Calibri" w:eastAsiaTheme="minorHAnsi" w:hAnsi="Calibri" w:cs="Calibri"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 w15:restartNumberingAfterBreak="0">
    <w:nsid w:val="60A26DDF"/>
    <w:multiLevelType w:val="hybridMultilevel"/>
    <w:tmpl w:val="74F6998E"/>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2" w15:restartNumberingAfterBreak="0">
    <w:nsid w:val="79157A6E"/>
    <w:multiLevelType w:val="hybridMultilevel"/>
    <w:tmpl w:val="EFF04AD8"/>
    <w:lvl w:ilvl="0" w:tplc="201046E4">
      <w:numFmt w:val="bullet"/>
      <w:lvlText w:val="-"/>
      <w:lvlJc w:val="left"/>
      <w:pPr>
        <w:ind w:left="720" w:hanging="360"/>
      </w:pPr>
      <w:rPr>
        <w:rFonts w:ascii="Calibri" w:eastAsiaTheme="minorHAnsi" w:hAnsi="Calibri" w:cs="Calibri"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num w:numId="1" w16cid:durableId="589893275">
    <w:abstractNumId w:val="0"/>
  </w:num>
  <w:num w:numId="2" w16cid:durableId="1966884094">
    <w:abstractNumId w:val="2"/>
  </w:num>
  <w:num w:numId="3" w16cid:durableId="8654804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26D"/>
    <w:rsid w:val="00000436"/>
    <w:rsid w:val="000040A7"/>
    <w:rsid w:val="00004A55"/>
    <w:rsid w:val="00005226"/>
    <w:rsid w:val="00007760"/>
    <w:rsid w:val="00010693"/>
    <w:rsid w:val="00016F9F"/>
    <w:rsid w:val="00021282"/>
    <w:rsid w:val="00023FC9"/>
    <w:rsid w:val="00025CBC"/>
    <w:rsid w:val="0002616F"/>
    <w:rsid w:val="00027F7C"/>
    <w:rsid w:val="000312C4"/>
    <w:rsid w:val="00041092"/>
    <w:rsid w:val="00042584"/>
    <w:rsid w:val="00043CBB"/>
    <w:rsid w:val="0005176C"/>
    <w:rsid w:val="000547BB"/>
    <w:rsid w:val="000552FE"/>
    <w:rsid w:val="00057CA2"/>
    <w:rsid w:val="00062B2B"/>
    <w:rsid w:val="000665C3"/>
    <w:rsid w:val="0006703C"/>
    <w:rsid w:val="000706CF"/>
    <w:rsid w:val="00072CB7"/>
    <w:rsid w:val="0007387E"/>
    <w:rsid w:val="00074EAD"/>
    <w:rsid w:val="00075284"/>
    <w:rsid w:val="0007667A"/>
    <w:rsid w:val="00082881"/>
    <w:rsid w:val="00084778"/>
    <w:rsid w:val="000848E8"/>
    <w:rsid w:val="000903D1"/>
    <w:rsid w:val="00090582"/>
    <w:rsid w:val="000905DB"/>
    <w:rsid w:val="00095116"/>
    <w:rsid w:val="00096EE9"/>
    <w:rsid w:val="00097958"/>
    <w:rsid w:val="000A4095"/>
    <w:rsid w:val="000A437E"/>
    <w:rsid w:val="000A50D4"/>
    <w:rsid w:val="000A7504"/>
    <w:rsid w:val="000B0BE9"/>
    <w:rsid w:val="000B2653"/>
    <w:rsid w:val="000B3B4E"/>
    <w:rsid w:val="000B4B86"/>
    <w:rsid w:val="000B59E5"/>
    <w:rsid w:val="000B79B4"/>
    <w:rsid w:val="000C103B"/>
    <w:rsid w:val="000C3F88"/>
    <w:rsid w:val="000D2EC9"/>
    <w:rsid w:val="000D4A60"/>
    <w:rsid w:val="000E02B9"/>
    <w:rsid w:val="000E5E00"/>
    <w:rsid w:val="000E6135"/>
    <w:rsid w:val="000E7E59"/>
    <w:rsid w:val="000F0130"/>
    <w:rsid w:val="000F4E3C"/>
    <w:rsid w:val="000F63DA"/>
    <w:rsid w:val="001001FF"/>
    <w:rsid w:val="00114B84"/>
    <w:rsid w:val="00115964"/>
    <w:rsid w:val="001171F9"/>
    <w:rsid w:val="001175EB"/>
    <w:rsid w:val="001206AF"/>
    <w:rsid w:val="001214A9"/>
    <w:rsid w:val="00122019"/>
    <w:rsid w:val="001224D6"/>
    <w:rsid w:val="00122773"/>
    <w:rsid w:val="00125DFB"/>
    <w:rsid w:val="00127C20"/>
    <w:rsid w:val="001302B4"/>
    <w:rsid w:val="00130C2A"/>
    <w:rsid w:val="00131BDD"/>
    <w:rsid w:val="0013401F"/>
    <w:rsid w:val="001369B4"/>
    <w:rsid w:val="00137BE8"/>
    <w:rsid w:val="00140745"/>
    <w:rsid w:val="00141B0E"/>
    <w:rsid w:val="00142A4B"/>
    <w:rsid w:val="00146DB8"/>
    <w:rsid w:val="00147E14"/>
    <w:rsid w:val="001500C1"/>
    <w:rsid w:val="0015251C"/>
    <w:rsid w:val="00152DF8"/>
    <w:rsid w:val="00154C78"/>
    <w:rsid w:val="0015636E"/>
    <w:rsid w:val="001571A3"/>
    <w:rsid w:val="00164E1C"/>
    <w:rsid w:val="001676E3"/>
    <w:rsid w:val="00171426"/>
    <w:rsid w:val="0017170E"/>
    <w:rsid w:val="0017445D"/>
    <w:rsid w:val="00175776"/>
    <w:rsid w:val="0017645F"/>
    <w:rsid w:val="00181074"/>
    <w:rsid w:val="001820A9"/>
    <w:rsid w:val="00183D81"/>
    <w:rsid w:val="0019329D"/>
    <w:rsid w:val="00193C5C"/>
    <w:rsid w:val="001942E7"/>
    <w:rsid w:val="001A0FF3"/>
    <w:rsid w:val="001A4617"/>
    <w:rsid w:val="001A4BC7"/>
    <w:rsid w:val="001A5EF4"/>
    <w:rsid w:val="001A6CB2"/>
    <w:rsid w:val="001A754E"/>
    <w:rsid w:val="001A77DA"/>
    <w:rsid w:val="001A79A1"/>
    <w:rsid w:val="001B0E7B"/>
    <w:rsid w:val="001B22D8"/>
    <w:rsid w:val="001B3F63"/>
    <w:rsid w:val="001B7CBE"/>
    <w:rsid w:val="001C5EED"/>
    <w:rsid w:val="001D0C64"/>
    <w:rsid w:val="001D336E"/>
    <w:rsid w:val="001D6043"/>
    <w:rsid w:val="001D7955"/>
    <w:rsid w:val="001E3183"/>
    <w:rsid w:val="001E3D3F"/>
    <w:rsid w:val="001E4177"/>
    <w:rsid w:val="001F00B0"/>
    <w:rsid w:val="00200459"/>
    <w:rsid w:val="00204E4B"/>
    <w:rsid w:val="00205325"/>
    <w:rsid w:val="00205D17"/>
    <w:rsid w:val="00207641"/>
    <w:rsid w:val="00210520"/>
    <w:rsid w:val="0021494F"/>
    <w:rsid w:val="0021729A"/>
    <w:rsid w:val="00224690"/>
    <w:rsid w:val="00224920"/>
    <w:rsid w:val="00226EE6"/>
    <w:rsid w:val="00230852"/>
    <w:rsid w:val="00233739"/>
    <w:rsid w:val="00235154"/>
    <w:rsid w:val="00236049"/>
    <w:rsid w:val="00242012"/>
    <w:rsid w:val="002424B6"/>
    <w:rsid w:val="00243994"/>
    <w:rsid w:val="00243F24"/>
    <w:rsid w:val="0025021A"/>
    <w:rsid w:val="002513B9"/>
    <w:rsid w:val="0025668E"/>
    <w:rsid w:val="00256F88"/>
    <w:rsid w:val="0025798D"/>
    <w:rsid w:val="00260974"/>
    <w:rsid w:val="0026192F"/>
    <w:rsid w:val="00261A2E"/>
    <w:rsid w:val="002629E5"/>
    <w:rsid w:val="00263535"/>
    <w:rsid w:val="00265C8D"/>
    <w:rsid w:val="00266798"/>
    <w:rsid w:val="002713A7"/>
    <w:rsid w:val="002729B3"/>
    <w:rsid w:val="002739BE"/>
    <w:rsid w:val="002747CA"/>
    <w:rsid w:val="00274882"/>
    <w:rsid w:val="00282697"/>
    <w:rsid w:val="002826E3"/>
    <w:rsid w:val="0028441E"/>
    <w:rsid w:val="00285417"/>
    <w:rsid w:val="00290A41"/>
    <w:rsid w:val="002A4AAD"/>
    <w:rsid w:val="002A7FCB"/>
    <w:rsid w:val="002B19D7"/>
    <w:rsid w:val="002C2833"/>
    <w:rsid w:val="002C3C18"/>
    <w:rsid w:val="002C553A"/>
    <w:rsid w:val="002C7435"/>
    <w:rsid w:val="002D0C0F"/>
    <w:rsid w:val="002D2DAE"/>
    <w:rsid w:val="002D4CB0"/>
    <w:rsid w:val="002D792B"/>
    <w:rsid w:val="002E09FE"/>
    <w:rsid w:val="002E6D16"/>
    <w:rsid w:val="002F31C2"/>
    <w:rsid w:val="002F3562"/>
    <w:rsid w:val="002F529F"/>
    <w:rsid w:val="002F538D"/>
    <w:rsid w:val="002F60E1"/>
    <w:rsid w:val="00302949"/>
    <w:rsid w:val="00311820"/>
    <w:rsid w:val="00312D62"/>
    <w:rsid w:val="00313F6E"/>
    <w:rsid w:val="00314692"/>
    <w:rsid w:val="0031494A"/>
    <w:rsid w:val="003167D8"/>
    <w:rsid w:val="0032143B"/>
    <w:rsid w:val="0032418D"/>
    <w:rsid w:val="003279CB"/>
    <w:rsid w:val="003314C4"/>
    <w:rsid w:val="00331F29"/>
    <w:rsid w:val="00332319"/>
    <w:rsid w:val="00333CFC"/>
    <w:rsid w:val="0034170F"/>
    <w:rsid w:val="00341D84"/>
    <w:rsid w:val="003449D9"/>
    <w:rsid w:val="00345FF5"/>
    <w:rsid w:val="0035045A"/>
    <w:rsid w:val="00351A63"/>
    <w:rsid w:val="00351AA1"/>
    <w:rsid w:val="0035564F"/>
    <w:rsid w:val="00355D7B"/>
    <w:rsid w:val="00356830"/>
    <w:rsid w:val="00356A12"/>
    <w:rsid w:val="00364E54"/>
    <w:rsid w:val="00365036"/>
    <w:rsid w:val="00367556"/>
    <w:rsid w:val="00367A75"/>
    <w:rsid w:val="00372896"/>
    <w:rsid w:val="00381186"/>
    <w:rsid w:val="00386EEB"/>
    <w:rsid w:val="00392398"/>
    <w:rsid w:val="003937F3"/>
    <w:rsid w:val="0039485E"/>
    <w:rsid w:val="003955BC"/>
    <w:rsid w:val="003A13E9"/>
    <w:rsid w:val="003A34FD"/>
    <w:rsid w:val="003A38E7"/>
    <w:rsid w:val="003A3E34"/>
    <w:rsid w:val="003A453C"/>
    <w:rsid w:val="003A4DB7"/>
    <w:rsid w:val="003A567D"/>
    <w:rsid w:val="003A57B4"/>
    <w:rsid w:val="003B1793"/>
    <w:rsid w:val="003B4FCC"/>
    <w:rsid w:val="003D0010"/>
    <w:rsid w:val="003D0CC7"/>
    <w:rsid w:val="003D242B"/>
    <w:rsid w:val="003D288B"/>
    <w:rsid w:val="003D29BB"/>
    <w:rsid w:val="003D2C58"/>
    <w:rsid w:val="003D5B28"/>
    <w:rsid w:val="003D5E6D"/>
    <w:rsid w:val="003E18D9"/>
    <w:rsid w:val="003E2EBB"/>
    <w:rsid w:val="003E37F2"/>
    <w:rsid w:val="003E432D"/>
    <w:rsid w:val="003E4A05"/>
    <w:rsid w:val="003E7B6C"/>
    <w:rsid w:val="003F27CB"/>
    <w:rsid w:val="003F3BBC"/>
    <w:rsid w:val="003F44D0"/>
    <w:rsid w:val="003F4ED0"/>
    <w:rsid w:val="003F6538"/>
    <w:rsid w:val="0040371F"/>
    <w:rsid w:val="00411233"/>
    <w:rsid w:val="004128D5"/>
    <w:rsid w:val="00413AC9"/>
    <w:rsid w:val="00413DFE"/>
    <w:rsid w:val="004163AB"/>
    <w:rsid w:val="0042781F"/>
    <w:rsid w:val="00433E87"/>
    <w:rsid w:val="00434567"/>
    <w:rsid w:val="004352B4"/>
    <w:rsid w:val="0043726A"/>
    <w:rsid w:val="00437594"/>
    <w:rsid w:val="00437FC1"/>
    <w:rsid w:val="004408EE"/>
    <w:rsid w:val="00441986"/>
    <w:rsid w:val="004425AC"/>
    <w:rsid w:val="00443E8C"/>
    <w:rsid w:val="004505BD"/>
    <w:rsid w:val="00451B6C"/>
    <w:rsid w:val="00455455"/>
    <w:rsid w:val="004570D1"/>
    <w:rsid w:val="00461379"/>
    <w:rsid w:val="004638C5"/>
    <w:rsid w:val="004638ED"/>
    <w:rsid w:val="00466F68"/>
    <w:rsid w:val="004707D8"/>
    <w:rsid w:val="004733B3"/>
    <w:rsid w:val="00474E98"/>
    <w:rsid w:val="004756C6"/>
    <w:rsid w:val="004800B2"/>
    <w:rsid w:val="00481588"/>
    <w:rsid w:val="0048199B"/>
    <w:rsid w:val="004861A1"/>
    <w:rsid w:val="004911C9"/>
    <w:rsid w:val="004A2ABC"/>
    <w:rsid w:val="004B2A2D"/>
    <w:rsid w:val="004B2FE4"/>
    <w:rsid w:val="004B4B9D"/>
    <w:rsid w:val="004B4FE5"/>
    <w:rsid w:val="004D0D88"/>
    <w:rsid w:val="004D2400"/>
    <w:rsid w:val="004D2C59"/>
    <w:rsid w:val="004D3404"/>
    <w:rsid w:val="004D42D4"/>
    <w:rsid w:val="004E2D71"/>
    <w:rsid w:val="004E6721"/>
    <w:rsid w:val="004E7890"/>
    <w:rsid w:val="004F09D4"/>
    <w:rsid w:val="004F49C9"/>
    <w:rsid w:val="004F683B"/>
    <w:rsid w:val="004F7A22"/>
    <w:rsid w:val="0050026D"/>
    <w:rsid w:val="00503BE2"/>
    <w:rsid w:val="0050504D"/>
    <w:rsid w:val="0050513F"/>
    <w:rsid w:val="00506930"/>
    <w:rsid w:val="00515776"/>
    <w:rsid w:val="00524323"/>
    <w:rsid w:val="00525570"/>
    <w:rsid w:val="005268F7"/>
    <w:rsid w:val="00532EB9"/>
    <w:rsid w:val="0053400A"/>
    <w:rsid w:val="005348CD"/>
    <w:rsid w:val="0054389C"/>
    <w:rsid w:val="00544114"/>
    <w:rsid w:val="00550D86"/>
    <w:rsid w:val="00551D77"/>
    <w:rsid w:val="0055222C"/>
    <w:rsid w:val="005565AD"/>
    <w:rsid w:val="005573F7"/>
    <w:rsid w:val="0056417A"/>
    <w:rsid w:val="00564AE6"/>
    <w:rsid w:val="0057153D"/>
    <w:rsid w:val="00577B78"/>
    <w:rsid w:val="00583458"/>
    <w:rsid w:val="005834FD"/>
    <w:rsid w:val="00583C0E"/>
    <w:rsid w:val="00594DF7"/>
    <w:rsid w:val="005953B3"/>
    <w:rsid w:val="00595C1C"/>
    <w:rsid w:val="00595CE3"/>
    <w:rsid w:val="00596D6C"/>
    <w:rsid w:val="005972CB"/>
    <w:rsid w:val="005A3DD1"/>
    <w:rsid w:val="005A50C1"/>
    <w:rsid w:val="005B06DD"/>
    <w:rsid w:val="005B1C12"/>
    <w:rsid w:val="005B2DA7"/>
    <w:rsid w:val="005B3A87"/>
    <w:rsid w:val="005B7D9B"/>
    <w:rsid w:val="005C0B22"/>
    <w:rsid w:val="005C374C"/>
    <w:rsid w:val="005C39A3"/>
    <w:rsid w:val="005D5D1F"/>
    <w:rsid w:val="005E05BC"/>
    <w:rsid w:val="005E1171"/>
    <w:rsid w:val="005F205D"/>
    <w:rsid w:val="005F389C"/>
    <w:rsid w:val="00600B00"/>
    <w:rsid w:val="00601CC7"/>
    <w:rsid w:val="00603050"/>
    <w:rsid w:val="00605AE9"/>
    <w:rsid w:val="00613ACF"/>
    <w:rsid w:val="006154C0"/>
    <w:rsid w:val="006200CF"/>
    <w:rsid w:val="00621255"/>
    <w:rsid w:val="00621CB2"/>
    <w:rsid w:val="00624234"/>
    <w:rsid w:val="00625562"/>
    <w:rsid w:val="00625C36"/>
    <w:rsid w:val="00630EAC"/>
    <w:rsid w:val="00634266"/>
    <w:rsid w:val="0063600C"/>
    <w:rsid w:val="006375C0"/>
    <w:rsid w:val="0064092B"/>
    <w:rsid w:val="00641BB7"/>
    <w:rsid w:val="006426EB"/>
    <w:rsid w:val="0064287A"/>
    <w:rsid w:val="00644ABF"/>
    <w:rsid w:val="00645864"/>
    <w:rsid w:val="006463D9"/>
    <w:rsid w:val="00646D4E"/>
    <w:rsid w:val="00650727"/>
    <w:rsid w:val="006513E2"/>
    <w:rsid w:val="006567E3"/>
    <w:rsid w:val="00657729"/>
    <w:rsid w:val="0066164E"/>
    <w:rsid w:val="00664335"/>
    <w:rsid w:val="00664F45"/>
    <w:rsid w:val="00665AC4"/>
    <w:rsid w:val="00674B3A"/>
    <w:rsid w:val="0067620D"/>
    <w:rsid w:val="0068252E"/>
    <w:rsid w:val="00684D98"/>
    <w:rsid w:val="00687231"/>
    <w:rsid w:val="006873CD"/>
    <w:rsid w:val="006875DA"/>
    <w:rsid w:val="00690E5E"/>
    <w:rsid w:val="00690ECE"/>
    <w:rsid w:val="00692DF3"/>
    <w:rsid w:val="00693195"/>
    <w:rsid w:val="00693AD3"/>
    <w:rsid w:val="00694087"/>
    <w:rsid w:val="0069481D"/>
    <w:rsid w:val="006961F0"/>
    <w:rsid w:val="006A5D5F"/>
    <w:rsid w:val="006A792F"/>
    <w:rsid w:val="006A7B6E"/>
    <w:rsid w:val="006B06E0"/>
    <w:rsid w:val="006B5AC3"/>
    <w:rsid w:val="006B5AD9"/>
    <w:rsid w:val="006B6220"/>
    <w:rsid w:val="006B67B7"/>
    <w:rsid w:val="006C2AEA"/>
    <w:rsid w:val="006C383E"/>
    <w:rsid w:val="006C4CA9"/>
    <w:rsid w:val="006C56C6"/>
    <w:rsid w:val="006C5EC1"/>
    <w:rsid w:val="006C78D8"/>
    <w:rsid w:val="006D03ED"/>
    <w:rsid w:val="006D5B3D"/>
    <w:rsid w:val="006E01C6"/>
    <w:rsid w:val="006E0C5B"/>
    <w:rsid w:val="006E1227"/>
    <w:rsid w:val="006E2DAD"/>
    <w:rsid w:val="006F5435"/>
    <w:rsid w:val="006F6CAC"/>
    <w:rsid w:val="006F7159"/>
    <w:rsid w:val="007006E0"/>
    <w:rsid w:val="00701824"/>
    <w:rsid w:val="007021ED"/>
    <w:rsid w:val="00705C08"/>
    <w:rsid w:val="00706FF6"/>
    <w:rsid w:val="0070732B"/>
    <w:rsid w:val="007075EF"/>
    <w:rsid w:val="00707BCF"/>
    <w:rsid w:val="00711F64"/>
    <w:rsid w:val="00713136"/>
    <w:rsid w:val="00722EED"/>
    <w:rsid w:val="00723D95"/>
    <w:rsid w:val="007266EF"/>
    <w:rsid w:val="00730DD2"/>
    <w:rsid w:val="00740D4A"/>
    <w:rsid w:val="00740DD9"/>
    <w:rsid w:val="007424B7"/>
    <w:rsid w:val="007471F6"/>
    <w:rsid w:val="007473D6"/>
    <w:rsid w:val="007532DD"/>
    <w:rsid w:val="00753F5E"/>
    <w:rsid w:val="00754739"/>
    <w:rsid w:val="00754DA6"/>
    <w:rsid w:val="00754F32"/>
    <w:rsid w:val="007559C6"/>
    <w:rsid w:val="00761DB1"/>
    <w:rsid w:val="007628F8"/>
    <w:rsid w:val="00763147"/>
    <w:rsid w:val="0076380D"/>
    <w:rsid w:val="007737F4"/>
    <w:rsid w:val="0077391D"/>
    <w:rsid w:val="00773F8B"/>
    <w:rsid w:val="00777967"/>
    <w:rsid w:val="007800AC"/>
    <w:rsid w:val="00781209"/>
    <w:rsid w:val="00782D53"/>
    <w:rsid w:val="00783E31"/>
    <w:rsid w:val="00785210"/>
    <w:rsid w:val="00787327"/>
    <w:rsid w:val="00787C54"/>
    <w:rsid w:val="0079066B"/>
    <w:rsid w:val="00790DCB"/>
    <w:rsid w:val="00792761"/>
    <w:rsid w:val="00793393"/>
    <w:rsid w:val="00793FAE"/>
    <w:rsid w:val="00796851"/>
    <w:rsid w:val="00797770"/>
    <w:rsid w:val="007977C2"/>
    <w:rsid w:val="007A4DE4"/>
    <w:rsid w:val="007A7C3B"/>
    <w:rsid w:val="007B3113"/>
    <w:rsid w:val="007B481E"/>
    <w:rsid w:val="007B6280"/>
    <w:rsid w:val="007C1942"/>
    <w:rsid w:val="007C504B"/>
    <w:rsid w:val="007C7DB8"/>
    <w:rsid w:val="007D5CFB"/>
    <w:rsid w:val="007D6E76"/>
    <w:rsid w:val="007E35D7"/>
    <w:rsid w:val="007E793A"/>
    <w:rsid w:val="007E7DDD"/>
    <w:rsid w:val="007F19E8"/>
    <w:rsid w:val="007F7258"/>
    <w:rsid w:val="007F750D"/>
    <w:rsid w:val="007F7B08"/>
    <w:rsid w:val="008007E4"/>
    <w:rsid w:val="008020BD"/>
    <w:rsid w:val="00802111"/>
    <w:rsid w:val="0080571A"/>
    <w:rsid w:val="00805940"/>
    <w:rsid w:val="00806AC3"/>
    <w:rsid w:val="00810EF6"/>
    <w:rsid w:val="008111CF"/>
    <w:rsid w:val="008128C5"/>
    <w:rsid w:val="008132C3"/>
    <w:rsid w:val="00813E99"/>
    <w:rsid w:val="00815445"/>
    <w:rsid w:val="00815CCE"/>
    <w:rsid w:val="00816302"/>
    <w:rsid w:val="008177B7"/>
    <w:rsid w:val="0082505C"/>
    <w:rsid w:val="008276C5"/>
    <w:rsid w:val="0083137D"/>
    <w:rsid w:val="0083287C"/>
    <w:rsid w:val="008329EF"/>
    <w:rsid w:val="00834469"/>
    <w:rsid w:val="00834743"/>
    <w:rsid w:val="00834AC0"/>
    <w:rsid w:val="00835BAB"/>
    <w:rsid w:val="0084256D"/>
    <w:rsid w:val="008467D3"/>
    <w:rsid w:val="00851553"/>
    <w:rsid w:val="008524DE"/>
    <w:rsid w:val="00856828"/>
    <w:rsid w:val="00857D4D"/>
    <w:rsid w:val="00860384"/>
    <w:rsid w:val="008610C4"/>
    <w:rsid w:val="00861B74"/>
    <w:rsid w:val="00862EE6"/>
    <w:rsid w:val="00864747"/>
    <w:rsid w:val="00866ABD"/>
    <w:rsid w:val="00871B72"/>
    <w:rsid w:val="0087602F"/>
    <w:rsid w:val="00886137"/>
    <w:rsid w:val="00887E6F"/>
    <w:rsid w:val="008952A1"/>
    <w:rsid w:val="0089648E"/>
    <w:rsid w:val="008A0021"/>
    <w:rsid w:val="008A249E"/>
    <w:rsid w:val="008B10C1"/>
    <w:rsid w:val="008B5841"/>
    <w:rsid w:val="008B763E"/>
    <w:rsid w:val="008B78B6"/>
    <w:rsid w:val="008C2D20"/>
    <w:rsid w:val="008C3137"/>
    <w:rsid w:val="008C3C76"/>
    <w:rsid w:val="008C4EA7"/>
    <w:rsid w:val="008C5024"/>
    <w:rsid w:val="008C6DB0"/>
    <w:rsid w:val="008D1669"/>
    <w:rsid w:val="008D315F"/>
    <w:rsid w:val="008D4AD9"/>
    <w:rsid w:val="008D6648"/>
    <w:rsid w:val="008E20A0"/>
    <w:rsid w:val="008F0397"/>
    <w:rsid w:val="008F0A51"/>
    <w:rsid w:val="008F27E9"/>
    <w:rsid w:val="008F421B"/>
    <w:rsid w:val="008F55C6"/>
    <w:rsid w:val="008F56CB"/>
    <w:rsid w:val="00903022"/>
    <w:rsid w:val="009037D0"/>
    <w:rsid w:val="00905546"/>
    <w:rsid w:val="00905705"/>
    <w:rsid w:val="00905C38"/>
    <w:rsid w:val="00906384"/>
    <w:rsid w:val="00906FCC"/>
    <w:rsid w:val="009121C9"/>
    <w:rsid w:val="0091260C"/>
    <w:rsid w:val="00913074"/>
    <w:rsid w:val="00913C55"/>
    <w:rsid w:val="00920831"/>
    <w:rsid w:val="00930E55"/>
    <w:rsid w:val="00932443"/>
    <w:rsid w:val="0093603B"/>
    <w:rsid w:val="00936B30"/>
    <w:rsid w:val="00941C45"/>
    <w:rsid w:val="00945A62"/>
    <w:rsid w:val="00946737"/>
    <w:rsid w:val="00950C55"/>
    <w:rsid w:val="00952599"/>
    <w:rsid w:val="00953303"/>
    <w:rsid w:val="00953F02"/>
    <w:rsid w:val="00955193"/>
    <w:rsid w:val="009573F6"/>
    <w:rsid w:val="00957551"/>
    <w:rsid w:val="00957C32"/>
    <w:rsid w:val="009601FC"/>
    <w:rsid w:val="00960FAF"/>
    <w:rsid w:val="00962485"/>
    <w:rsid w:val="00966A41"/>
    <w:rsid w:val="00972D84"/>
    <w:rsid w:val="00981C77"/>
    <w:rsid w:val="0098594A"/>
    <w:rsid w:val="009923AA"/>
    <w:rsid w:val="009926DB"/>
    <w:rsid w:val="009A0F59"/>
    <w:rsid w:val="009A114B"/>
    <w:rsid w:val="009A149C"/>
    <w:rsid w:val="009A5933"/>
    <w:rsid w:val="009A646A"/>
    <w:rsid w:val="009A6D71"/>
    <w:rsid w:val="009A6E1C"/>
    <w:rsid w:val="009A7B27"/>
    <w:rsid w:val="009A7FA8"/>
    <w:rsid w:val="009B36AD"/>
    <w:rsid w:val="009B5836"/>
    <w:rsid w:val="009B7392"/>
    <w:rsid w:val="009C184C"/>
    <w:rsid w:val="009C773E"/>
    <w:rsid w:val="009D1D47"/>
    <w:rsid w:val="009D2783"/>
    <w:rsid w:val="009D415A"/>
    <w:rsid w:val="009E7D5F"/>
    <w:rsid w:val="009F17DD"/>
    <w:rsid w:val="009F6657"/>
    <w:rsid w:val="009F6F4E"/>
    <w:rsid w:val="00A00309"/>
    <w:rsid w:val="00A03D34"/>
    <w:rsid w:val="00A04054"/>
    <w:rsid w:val="00A05497"/>
    <w:rsid w:val="00A0559F"/>
    <w:rsid w:val="00A05D15"/>
    <w:rsid w:val="00A06F70"/>
    <w:rsid w:val="00A0771F"/>
    <w:rsid w:val="00A101D2"/>
    <w:rsid w:val="00A11647"/>
    <w:rsid w:val="00A12C80"/>
    <w:rsid w:val="00A1680A"/>
    <w:rsid w:val="00A20684"/>
    <w:rsid w:val="00A21042"/>
    <w:rsid w:val="00A229CE"/>
    <w:rsid w:val="00A22B4D"/>
    <w:rsid w:val="00A300FD"/>
    <w:rsid w:val="00A352C5"/>
    <w:rsid w:val="00A36E6D"/>
    <w:rsid w:val="00A373A9"/>
    <w:rsid w:val="00A406C2"/>
    <w:rsid w:val="00A431A5"/>
    <w:rsid w:val="00A4639F"/>
    <w:rsid w:val="00A50072"/>
    <w:rsid w:val="00A5368B"/>
    <w:rsid w:val="00A5743E"/>
    <w:rsid w:val="00A7310E"/>
    <w:rsid w:val="00A77D87"/>
    <w:rsid w:val="00A8024B"/>
    <w:rsid w:val="00A80340"/>
    <w:rsid w:val="00A81747"/>
    <w:rsid w:val="00A83580"/>
    <w:rsid w:val="00A854E8"/>
    <w:rsid w:val="00A8744F"/>
    <w:rsid w:val="00A925DF"/>
    <w:rsid w:val="00A95B14"/>
    <w:rsid w:val="00A96571"/>
    <w:rsid w:val="00A97EDB"/>
    <w:rsid w:val="00AA2122"/>
    <w:rsid w:val="00AA389F"/>
    <w:rsid w:val="00AA64E8"/>
    <w:rsid w:val="00AB0CF2"/>
    <w:rsid w:val="00AB2B46"/>
    <w:rsid w:val="00AB2D6C"/>
    <w:rsid w:val="00AB3EA6"/>
    <w:rsid w:val="00AC2FAD"/>
    <w:rsid w:val="00AC3282"/>
    <w:rsid w:val="00AC6CF4"/>
    <w:rsid w:val="00AC7EF6"/>
    <w:rsid w:val="00AD3747"/>
    <w:rsid w:val="00AD5910"/>
    <w:rsid w:val="00AD6C37"/>
    <w:rsid w:val="00AE6655"/>
    <w:rsid w:val="00AE7B38"/>
    <w:rsid w:val="00AF5258"/>
    <w:rsid w:val="00AF6671"/>
    <w:rsid w:val="00B00D1D"/>
    <w:rsid w:val="00B0504B"/>
    <w:rsid w:val="00B071B1"/>
    <w:rsid w:val="00B10D5B"/>
    <w:rsid w:val="00B15C1F"/>
    <w:rsid w:val="00B209A3"/>
    <w:rsid w:val="00B22C85"/>
    <w:rsid w:val="00B242EF"/>
    <w:rsid w:val="00B2627B"/>
    <w:rsid w:val="00B26374"/>
    <w:rsid w:val="00B272F4"/>
    <w:rsid w:val="00B30BE6"/>
    <w:rsid w:val="00B32008"/>
    <w:rsid w:val="00B328CE"/>
    <w:rsid w:val="00B329BF"/>
    <w:rsid w:val="00B33E91"/>
    <w:rsid w:val="00B36B91"/>
    <w:rsid w:val="00B417C1"/>
    <w:rsid w:val="00B44612"/>
    <w:rsid w:val="00B45ABB"/>
    <w:rsid w:val="00B4686D"/>
    <w:rsid w:val="00B51466"/>
    <w:rsid w:val="00B51C75"/>
    <w:rsid w:val="00B530C4"/>
    <w:rsid w:val="00B574CB"/>
    <w:rsid w:val="00B60144"/>
    <w:rsid w:val="00B61FA8"/>
    <w:rsid w:val="00B64743"/>
    <w:rsid w:val="00B647BE"/>
    <w:rsid w:val="00B662A7"/>
    <w:rsid w:val="00B7064A"/>
    <w:rsid w:val="00B71345"/>
    <w:rsid w:val="00B719FA"/>
    <w:rsid w:val="00B71D44"/>
    <w:rsid w:val="00B72D80"/>
    <w:rsid w:val="00B80DE6"/>
    <w:rsid w:val="00B858DE"/>
    <w:rsid w:val="00B92516"/>
    <w:rsid w:val="00B94E0B"/>
    <w:rsid w:val="00B95AD5"/>
    <w:rsid w:val="00B96B13"/>
    <w:rsid w:val="00BA077E"/>
    <w:rsid w:val="00BA1CF9"/>
    <w:rsid w:val="00BA24C5"/>
    <w:rsid w:val="00BA5E31"/>
    <w:rsid w:val="00BB0506"/>
    <w:rsid w:val="00BB37C8"/>
    <w:rsid w:val="00BB5139"/>
    <w:rsid w:val="00BC0A45"/>
    <w:rsid w:val="00BC4E00"/>
    <w:rsid w:val="00BC5D77"/>
    <w:rsid w:val="00BC664B"/>
    <w:rsid w:val="00BC78BE"/>
    <w:rsid w:val="00BD13CB"/>
    <w:rsid w:val="00BD26B4"/>
    <w:rsid w:val="00BD44C7"/>
    <w:rsid w:val="00BD7FDF"/>
    <w:rsid w:val="00BE069E"/>
    <w:rsid w:val="00BE06C7"/>
    <w:rsid w:val="00BE5851"/>
    <w:rsid w:val="00BE5B42"/>
    <w:rsid w:val="00BF587D"/>
    <w:rsid w:val="00BF58AB"/>
    <w:rsid w:val="00BF638E"/>
    <w:rsid w:val="00C020C2"/>
    <w:rsid w:val="00C03DDD"/>
    <w:rsid w:val="00C10D6B"/>
    <w:rsid w:val="00C12043"/>
    <w:rsid w:val="00C126D7"/>
    <w:rsid w:val="00C12ACB"/>
    <w:rsid w:val="00C24343"/>
    <w:rsid w:val="00C27CAF"/>
    <w:rsid w:val="00C30A25"/>
    <w:rsid w:val="00C30AED"/>
    <w:rsid w:val="00C30C45"/>
    <w:rsid w:val="00C32552"/>
    <w:rsid w:val="00C3340E"/>
    <w:rsid w:val="00C3613E"/>
    <w:rsid w:val="00C37762"/>
    <w:rsid w:val="00C4054A"/>
    <w:rsid w:val="00C44C96"/>
    <w:rsid w:val="00C50219"/>
    <w:rsid w:val="00C513DD"/>
    <w:rsid w:val="00C5321A"/>
    <w:rsid w:val="00C53B00"/>
    <w:rsid w:val="00C53E52"/>
    <w:rsid w:val="00C60657"/>
    <w:rsid w:val="00C6079B"/>
    <w:rsid w:val="00C60FCF"/>
    <w:rsid w:val="00C624EB"/>
    <w:rsid w:val="00C62DD6"/>
    <w:rsid w:val="00C64FD7"/>
    <w:rsid w:val="00C66241"/>
    <w:rsid w:val="00C703E0"/>
    <w:rsid w:val="00C7133A"/>
    <w:rsid w:val="00C71D17"/>
    <w:rsid w:val="00C71D52"/>
    <w:rsid w:val="00C73429"/>
    <w:rsid w:val="00C764C7"/>
    <w:rsid w:val="00C76AD1"/>
    <w:rsid w:val="00C7722F"/>
    <w:rsid w:val="00C82230"/>
    <w:rsid w:val="00C85A6E"/>
    <w:rsid w:val="00C930C1"/>
    <w:rsid w:val="00C934BA"/>
    <w:rsid w:val="00CA0696"/>
    <w:rsid w:val="00CA3D06"/>
    <w:rsid w:val="00CA4446"/>
    <w:rsid w:val="00CA51E1"/>
    <w:rsid w:val="00CA6EC1"/>
    <w:rsid w:val="00CA7AD3"/>
    <w:rsid w:val="00CB02AA"/>
    <w:rsid w:val="00CB1590"/>
    <w:rsid w:val="00CB279A"/>
    <w:rsid w:val="00CB2C7B"/>
    <w:rsid w:val="00CB30B6"/>
    <w:rsid w:val="00CB419A"/>
    <w:rsid w:val="00CC12F2"/>
    <w:rsid w:val="00CC2E8D"/>
    <w:rsid w:val="00CC3D5E"/>
    <w:rsid w:val="00CD11B9"/>
    <w:rsid w:val="00CD2810"/>
    <w:rsid w:val="00CD3BF4"/>
    <w:rsid w:val="00CD5105"/>
    <w:rsid w:val="00CD5447"/>
    <w:rsid w:val="00CD6365"/>
    <w:rsid w:val="00CD7216"/>
    <w:rsid w:val="00CD7E71"/>
    <w:rsid w:val="00CE1748"/>
    <w:rsid w:val="00CE6495"/>
    <w:rsid w:val="00CF4EA9"/>
    <w:rsid w:val="00CF5AB2"/>
    <w:rsid w:val="00D00839"/>
    <w:rsid w:val="00D01483"/>
    <w:rsid w:val="00D0154F"/>
    <w:rsid w:val="00D05765"/>
    <w:rsid w:val="00D058D3"/>
    <w:rsid w:val="00D154DE"/>
    <w:rsid w:val="00D2366F"/>
    <w:rsid w:val="00D242C3"/>
    <w:rsid w:val="00D25604"/>
    <w:rsid w:val="00D25C11"/>
    <w:rsid w:val="00D3737E"/>
    <w:rsid w:val="00D40CD0"/>
    <w:rsid w:val="00D45F24"/>
    <w:rsid w:val="00D4799E"/>
    <w:rsid w:val="00D508E6"/>
    <w:rsid w:val="00D50E8E"/>
    <w:rsid w:val="00D525B8"/>
    <w:rsid w:val="00D52E62"/>
    <w:rsid w:val="00D57D9D"/>
    <w:rsid w:val="00D61CFA"/>
    <w:rsid w:val="00D67F98"/>
    <w:rsid w:val="00D72779"/>
    <w:rsid w:val="00D72AEC"/>
    <w:rsid w:val="00D73941"/>
    <w:rsid w:val="00D74C63"/>
    <w:rsid w:val="00D74DBC"/>
    <w:rsid w:val="00D76146"/>
    <w:rsid w:val="00D857FE"/>
    <w:rsid w:val="00D87124"/>
    <w:rsid w:val="00D90A92"/>
    <w:rsid w:val="00D917C9"/>
    <w:rsid w:val="00D92055"/>
    <w:rsid w:val="00D93B4A"/>
    <w:rsid w:val="00D94189"/>
    <w:rsid w:val="00D9442B"/>
    <w:rsid w:val="00D9606D"/>
    <w:rsid w:val="00DA108C"/>
    <w:rsid w:val="00DA4008"/>
    <w:rsid w:val="00DB27D7"/>
    <w:rsid w:val="00DB2872"/>
    <w:rsid w:val="00DB5067"/>
    <w:rsid w:val="00DB5CFE"/>
    <w:rsid w:val="00DB6758"/>
    <w:rsid w:val="00DB7696"/>
    <w:rsid w:val="00DB7BB0"/>
    <w:rsid w:val="00DC056F"/>
    <w:rsid w:val="00DC35A2"/>
    <w:rsid w:val="00DC60FE"/>
    <w:rsid w:val="00DC7279"/>
    <w:rsid w:val="00DC7C5F"/>
    <w:rsid w:val="00DC7E82"/>
    <w:rsid w:val="00DD0E49"/>
    <w:rsid w:val="00DD274F"/>
    <w:rsid w:val="00DE1318"/>
    <w:rsid w:val="00DE6392"/>
    <w:rsid w:val="00DF0C5A"/>
    <w:rsid w:val="00DF2372"/>
    <w:rsid w:val="00DF34DB"/>
    <w:rsid w:val="00DF59B6"/>
    <w:rsid w:val="00DF6B98"/>
    <w:rsid w:val="00DF6FB6"/>
    <w:rsid w:val="00E01D5F"/>
    <w:rsid w:val="00E05B5C"/>
    <w:rsid w:val="00E103EC"/>
    <w:rsid w:val="00E117DB"/>
    <w:rsid w:val="00E12A81"/>
    <w:rsid w:val="00E14494"/>
    <w:rsid w:val="00E149AE"/>
    <w:rsid w:val="00E156AB"/>
    <w:rsid w:val="00E1760E"/>
    <w:rsid w:val="00E20B8F"/>
    <w:rsid w:val="00E2732B"/>
    <w:rsid w:val="00E33B6D"/>
    <w:rsid w:val="00E34A08"/>
    <w:rsid w:val="00E34D31"/>
    <w:rsid w:val="00E40BF7"/>
    <w:rsid w:val="00E42A61"/>
    <w:rsid w:val="00E42AC7"/>
    <w:rsid w:val="00E42C97"/>
    <w:rsid w:val="00E430D8"/>
    <w:rsid w:val="00E431D0"/>
    <w:rsid w:val="00E43B33"/>
    <w:rsid w:val="00E460D0"/>
    <w:rsid w:val="00E472E6"/>
    <w:rsid w:val="00E4754C"/>
    <w:rsid w:val="00E4783A"/>
    <w:rsid w:val="00E556E3"/>
    <w:rsid w:val="00E570F3"/>
    <w:rsid w:val="00E57878"/>
    <w:rsid w:val="00E614A0"/>
    <w:rsid w:val="00E61A53"/>
    <w:rsid w:val="00E668A2"/>
    <w:rsid w:val="00E66F4B"/>
    <w:rsid w:val="00E678B8"/>
    <w:rsid w:val="00E70025"/>
    <w:rsid w:val="00E71318"/>
    <w:rsid w:val="00E72551"/>
    <w:rsid w:val="00E73F85"/>
    <w:rsid w:val="00E74961"/>
    <w:rsid w:val="00E76C4B"/>
    <w:rsid w:val="00E7745E"/>
    <w:rsid w:val="00E82823"/>
    <w:rsid w:val="00E82FE1"/>
    <w:rsid w:val="00E83C2D"/>
    <w:rsid w:val="00E86907"/>
    <w:rsid w:val="00E8766C"/>
    <w:rsid w:val="00E9124B"/>
    <w:rsid w:val="00E96A74"/>
    <w:rsid w:val="00E97C2F"/>
    <w:rsid w:val="00EA1CE3"/>
    <w:rsid w:val="00EA35F7"/>
    <w:rsid w:val="00EA3731"/>
    <w:rsid w:val="00EA4D25"/>
    <w:rsid w:val="00EA681F"/>
    <w:rsid w:val="00EA6C47"/>
    <w:rsid w:val="00EA6F0E"/>
    <w:rsid w:val="00EB07F2"/>
    <w:rsid w:val="00EB1A2A"/>
    <w:rsid w:val="00EB39D9"/>
    <w:rsid w:val="00EB4F46"/>
    <w:rsid w:val="00EB5079"/>
    <w:rsid w:val="00EB6F93"/>
    <w:rsid w:val="00EB7184"/>
    <w:rsid w:val="00EC0F89"/>
    <w:rsid w:val="00EC13E9"/>
    <w:rsid w:val="00EC21D9"/>
    <w:rsid w:val="00EC359F"/>
    <w:rsid w:val="00EC4B53"/>
    <w:rsid w:val="00ED04FC"/>
    <w:rsid w:val="00ED2FE4"/>
    <w:rsid w:val="00ED55D4"/>
    <w:rsid w:val="00ED58FF"/>
    <w:rsid w:val="00EE0739"/>
    <w:rsid w:val="00EE3D17"/>
    <w:rsid w:val="00EE4275"/>
    <w:rsid w:val="00EE456A"/>
    <w:rsid w:val="00EE592A"/>
    <w:rsid w:val="00EE6843"/>
    <w:rsid w:val="00EF136F"/>
    <w:rsid w:val="00EF3CA1"/>
    <w:rsid w:val="00EF67F1"/>
    <w:rsid w:val="00F00B5B"/>
    <w:rsid w:val="00F01199"/>
    <w:rsid w:val="00F01314"/>
    <w:rsid w:val="00F02DBC"/>
    <w:rsid w:val="00F068D1"/>
    <w:rsid w:val="00F111FB"/>
    <w:rsid w:val="00F12592"/>
    <w:rsid w:val="00F1536F"/>
    <w:rsid w:val="00F175CC"/>
    <w:rsid w:val="00F17CED"/>
    <w:rsid w:val="00F20E1C"/>
    <w:rsid w:val="00F23CEF"/>
    <w:rsid w:val="00F267F9"/>
    <w:rsid w:val="00F317A2"/>
    <w:rsid w:val="00F318D1"/>
    <w:rsid w:val="00F33B69"/>
    <w:rsid w:val="00F3476C"/>
    <w:rsid w:val="00F51F58"/>
    <w:rsid w:val="00F550E7"/>
    <w:rsid w:val="00F554D4"/>
    <w:rsid w:val="00F5577C"/>
    <w:rsid w:val="00F564F9"/>
    <w:rsid w:val="00F56C66"/>
    <w:rsid w:val="00F60574"/>
    <w:rsid w:val="00F6060B"/>
    <w:rsid w:val="00F60B34"/>
    <w:rsid w:val="00F61633"/>
    <w:rsid w:val="00F70F32"/>
    <w:rsid w:val="00F71748"/>
    <w:rsid w:val="00F720DC"/>
    <w:rsid w:val="00F722D5"/>
    <w:rsid w:val="00F7400F"/>
    <w:rsid w:val="00F77233"/>
    <w:rsid w:val="00F81A61"/>
    <w:rsid w:val="00F83043"/>
    <w:rsid w:val="00F84B81"/>
    <w:rsid w:val="00F854CB"/>
    <w:rsid w:val="00F932D2"/>
    <w:rsid w:val="00F9547C"/>
    <w:rsid w:val="00F955AE"/>
    <w:rsid w:val="00F9569D"/>
    <w:rsid w:val="00F970F1"/>
    <w:rsid w:val="00F970F4"/>
    <w:rsid w:val="00F976AE"/>
    <w:rsid w:val="00FA1708"/>
    <w:rsid w:val="00FA1FE6"/>
    <w:rsid w:val="00FA2C0F"/>
    <w:rsid w:val="00FA5A34"/>
    <w:rsid w:val="00FA5F13"/>
    <w:rsid w:val="00FA6F86"/>
    <w:rsid w:val="00FB1AE8"/>
    <w:rsid w:val="00FB3C4D"/>
    <w:rsid w:val="00FB6161"/>
    <w:rsid w:val="00FC292B"/>
    <w:rsid w:val="00FC3992"/>
    <w:rsid w:val="00FC5598"/>
    <w:rsid w:val="00FC57B3"/>
    <w:rsid w:val="00FC5A15"/>
    <w:rsid w:val="00FC7531"/>
    <w:rsid w:val="00FD0E39"/>
    <w:rsid w:val="00FD1141"/>
    <w:rsid w:val="00FD3372"/>
    <w:rsid w:val="00FF04E9"/>
    <w:rsid w:val="00FF05EB"/>
    <w:rsid w:val="00FF063A"/>
    <w:rsid w:val="00FF1050"/>
    <w:rsid w:val="00FF2DE4"/>
    <w:rsid w:val="00FF4A6F"/>
    <w:rsid w:val="00FF551F"/>
    <w:rsid w:val="00FF55BE"/>
    <w:rsid w:val="00FF74A4"/>
    <w:rsid w:val="00FF76FA"/>
    <w:rsid w:val="00FF7F9C"/>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8B15D"/>
  <w15:chartTrackingRefBased/>
  <w15:docId w15:val="{D059F426-94B7-485B-9868-F226AA849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026D"/>
    <w:pPr>
      <w:keepNext/>
      <w:keepLines/>
      <w:spacing w:before="360" w:after="80"/>
      <w:outlineLvl w:val="0"/>
    </w:pPr>
    <w:rPr>
      <w:rFonts w:asciiTheme="majorHAnsi" w:eastAsiaTheme="majorEastAsia" w:hAnsiTheme="majorHAnsi" w:cstheme="majorBidi"/>
      <w:color w:val="A5A5A5" w:themeColor="accent1" w:themeShade="BF"/>
      <w:sz w:val="40"/>
      <w:szCs w:val="40"/>
    </w:rPr>
  </w:style>
  <w:style w:type="paragraph" w:styleId="Heading2">
    <w:name w:val="heading 2"/>
    <w:basedOn w:val="Normal"/>
    <w:next w:val="Normal"/>
    <w:link w:val="Heading2Char"/>
    <w:uiPriority w:val="9"/>
    <w:semiHidden/>
    <w:unhideWhenUsed/>
    <w:qFormat/>
    <w:rsid w:val="0050026D"/>
    <w:pPr>
      <w:keepNext/>
      <w:keepLines/>
      <w:spacing w:before="160" w:after="80"/>
      <w:outlineLvl w:val="1"/>
    </w:pPr>
    <w:rPr>
      <w:rFonts w:asciiTheme="majorHAnsi" w:eastAsiaTheme="majorEastAsia" w:hAnsiTheme="majorHAnsi" w:cstheme="majorBidi"/>
      <w:color w:val="A5A5A5" w:themeColor="accent1" w:themeShade="BF"/>
      <w:sz w:val="32"/>
      <w:szCs w:val="32"/>
    </w:rPr>
  </w:style>
  <w:style w:type="paragraph" w:styleId="Heading3">
    <w:name w:val="heading 3"/>
    <w:basedOn w:val="Normal"/>
    <w:next w:val="Normal"/>
    <w:link w:val="Heading3Char"/>
    <w:uiPriority w:val="9"/>
    <w:semiHidden/>
    <w:unhideWhenUsed/>
    <w:qFormat/>
    <w:rsid w:val="0050026D"/>
    <w:pPr>
      <w:keepNext/>
      <w:keepLines/>
      <w:spacing w:before="160" w:after="80"/>
      <w:outlineLvl w:val="2"/>
    </w:pPr>
    <w:rPr>
      <w:rFonts w:eastAsiaTheme="majorEastAsia" w:cstheme="majorBidi"/>
      <w:color w:val="A5A5A5" w:themeColor="accent1" w:themeShade="BF"/>
      <w:sz w:val="28"/>
      <w:szCs w:val="28"/>
    </w:rPr>
  </w:style>
  <w:style w:type="paragraph" w:styleId="Heading4">
    <w:name w:val="heading 4"/>
    <w:basedOn w:val="Normal"/>
    <w:next w:val="Normal"/>
    <w:link w:val="Heading4Char"/>
    <w:uiPriority w:val="9"/>
    <w:semiHidden/>
    <w:unhideWhenUsed/>
    <w:qFormat/>
    <w:rsid w:val="0050026D"/>
    <w:pPr>
      <w:keepNext/>
      <w:keepLines/>
      <w:spacing w:before="80" w:after="40"/>
      <w:outlineLvl w:val="3"/>
    </w:pPr>
    <w:rPr>
      <w:rFonts w:eastAsiaTheme="majorEastAsia" w:cstheme="majorBidi"/>
      <w:i/>
      <w:iCs/>
      <w:color w:val="A5A5A5" w:themeColor="accent1" w:themeShade="BF"/>
    </w:rPr>
  </w:style>
  <w:style w:type="paragraph" w:styleId="Heading5">
    <w:name w:val="heading 5"/>
    <w:basedOn w:val="Normal"/>
    <w:next w:val="Normal"/>
    <w:link w:val="Heading5Char"/>
    <w:uiPriority w:val="9"/>
    <w:semiHidden/>
    <w:unhideWhenUsed/>
    <w:qFormat/>
    <w:rsid w:val="0050026D"/>
    <w:pPr>
      <w:keepNext/>
      <w:keepLines/>
      <w:spacing w:before="80" w:after="40"/>
      <w:outlineLvl w:val="4"/>
    </w:pPr>
    <w:rPr>
      <w:rFonts w:eastAsiaTheme="majorEastAsia" w:cstheme="majorBidi"/>
      <w:color w:val="A5A5A5" w:themeColor="accent1" w:themeShade="BF"/>
    </w:rPr>
  </w:style>
  <w:style w:type="paragraph" w:styleId="Heading6">
    <w:name w:val="heading 6"/>
    <w:basedOn w:val="Normal"/>
    <w:next w:val="Normal"/>
    <w:link w:val="Heading6Char"/>
    <w:uiPriority w:val="9"/>
    <w:semiHidden/>
    <w:unhideWhenUsed/>
    <w:qFormat/>
    <w:rsid w:val="005002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02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02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02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026D"/>
    <w:rPr>
      <w:rFonts w:asciiTheme="majorHAnsi" w:eastAsiaTheme="majorEastAsia" w:hAnsiTheme="majorHAnsi" w:cstheme="majorBidi"/>
      <w:color w:val="A5A5A5" w:themeColor="accent1" w:themeShade="BF"/>
      <w:sz w:val="40"/>
      <w:szCs w:val="40"/>
    </w:rPr>
  </w:style>
  <w:style w:type="character" w:customStyle="1" w:styleId="Heading2Char">
    <w:name w:val="Heading 2 Char"/>
    <w:basedOn w:val="DefaultParagraphFont"/>
    <w:link w:val="Heading2"/>
    <w:uiPriority w:val="9"/>
    <w:semiHidden/>
    <w:rsid w:val="0050026D"/>
    <w:rPr>
      <w:rFonts w:asciiTheme="majorHAnsi" w:eastAsiaTheme="majorEastAsia" w:hAnsiTheme="majorHAnsi" w:cstheme="majorBidi"/>
      <w:color w:val="A5A5A5" w:themeColor="accent1" w:themeShade="BF"/>
      <w:sz w:val="32"/>
      <w:szCs w:val="32"/>
    </w:rPr>
  </w:style>
  <w:style w:type="character" w:customStyle="1" w:styleId="Heading3Char">
    <w:name w:val="Heading 3 Char"/>
    <w:basedOn w:val="DefaultParagraphFont"/>
    <w:link w:val="Heading3"/>
    <w:uiPriority w:val="9"/>
    <w:semiHidden/>
    <w:rsid w:val="0050026D"/>
    <w:rPr>
      <w:rFonts w:eastAsiaTheme="majorEastAsia" w:cstheme="majorBidi"/>
      <w:color w:val="A5A5A5" w:themeColor="accent1" w:themeShade="BF"/>
      <w:sz w:val="28"/>
      <w:szCs w:val="28"/>
    </w:rPr>
  </w:style>
  <w:style w:type="character" w:customStyle="1" w:styleId="Heading4Char">
    <w:name w:val="Heading 4 Char"/>
    <w:basedOn w:val="DefaultParagraphFont"/>
    <w:link w:val="Heading4"/>
    <w:uiPriority w:val="9"/>
    <w:semiHidden/>
    <w:rsid w:val="0050026D"/>
    <w:rPr>
      <w:rFonts w:eastAsiaTheme="majorEastAsia" w:cstheme="majorBidi"/>
      <w:i/>
      <w:iCs/>
      <w:color w:val="A5A5A5" w:themeColor="accent1" w:themeShade="BF"/>
    </w:rPr>
  </w:style>
  <w:style w:type="character" w:customStyle="1" w:styleId="Heading5Char">
    <w:name w:val="Heading 5 Char"/>
    <w:basedOn w:val="DefaultParagraphFont"/>
    <w:link w:val="Heading5"/>
    <w:uiPriority w:val="9"/>
    <w:semiHidden/>
    <w:rsid w:val="0050026D"/>
    <w:rPr>
      <w:rFonts w:eastAsiaTheme="majorEastAsia" w:cstheme="majorBidi"/>
      <w:color w:val="A5A5A5" w:themeColor="accent1" w:themeShade="BF"/>
    </w:rPr>
  </w:style>
  <w:style w:type="character" w:customStyle="1" w:styleId="Heading6Char">
    <w:name w:val="Heading 6 Char"/>
    <w:basedOn w:val="DefaultParagraphFont"/>
    <w:link w:val="Heading6"/>
    <w:uiPriority w:val="9"/>
    <w:semiHidden/>
    <w:rsid w:val="005002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02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02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026D"/>
    <w:rPr>
      <w:rFonts w:eastAsiaTheme="majorEastAsia" w:cstheme="majorBidi"/>
      <w:color w:val="272727" w:themeColor="text1" w:themeTint="D8"/>
    </w:rPr>
  </w:style>
  <w:style w:type="paragraph" w:styleId="Title">
    <w:name w:val="Title"/>
    <w:basedOn w:val="Normal"/>
    <w:next w:val="Normal"/>
    <w:link w:val="TitleChar"/>
    <w:uiPriority w:val="10"/>
    <w:qFormat/>
    <w:rsid w:val="005002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02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02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02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026D"/>
    <w:pPr>
      <w:spacing w:before="160"/>
      <w:jc w:val="center"/>
    </w:pPr>
    <w:rPr>
      <w:i/>
      <w:iCs/>
      <w:color w:val="404040" w:themeColor="text1" w:themeTint="BF"/>
    </w:rPr>
  </w:style>
  <w:style w:type="character" w:customStyle="1" w:styleId="QuoteChar">
    <w:name w:val="Quote Char"/>
    <w:basedOn w:val="DefaultParagraphFont"/>
    <w:link w:val="Quote"/>
    <w:uiPriority w:val="29"/>
    <w:rsid w:val="0050026D"/>
    <w:rPr>
      <w:i/>
      <w:iCs/>
      <w:color w:val="404040" w:themeColor="text1" w:themeTint="BF"/>
    </w:rPr>
  </w:style>
  <w:style w:type="paragraph" w:styleId="ListParagraph">
    <w:name w:val="List Paragraph"/>
    <w:basedOn w:val="Normal"/>
    <w:uiPriority w:val="34"/>
    <w:qFormat/>
    <w:rsid w:val="0050026D"/>
    <w:pPr>
      <w:ind w:left="720"/>
      <w:contextualSpacing/>
    </w:pPr>
  </w:style>
  <w:style w:type="character" w:styleId="IntenseEmphasis">
    <w:name w:val="Intense Emphasis"/>
    <w:basedOn w:val="DefaultParagraphFont"/>
    <w:uiPriority w:val="21"/>
    <w:qFormat/>
    <w:rsid w:val="0050026D"/>
    <w:rPr>
      <w:i/>
      <w:iCs/>
      <w:color w:val="A5A5A5" w:themeColor="accent1" w:themeShade="BF"/>
    </w:rPr>
  </w:style>
  <w:style w:type="paragraph" w:styleId="IntenseQuote">
    <w:name w:val="Intense Quote"/>
    <w:basedOn w:val="Normal"/>
    <w:next w:val="Normal"/>
    <w:link w:val="IntenseQuoteChar"/>
    <w:uiPriority w:val="30"/>
    <w:qFormat/>
    <w:rsid w:val="0050026D"/>
    <w:pPr>
      <w:pBdr>
        <w:top w:val="single" w:sz="4" w:space="10" w:color="A5A5A5" w:themeColor="accent1" w:themeShade="BF"/>
        <w:bottom w:val="single" w:sz="4" w:space="10" w:color="A5A5A5" w:themeColor="accent1" w:themeShade="BF"/>
      </w:pBdr>
      <w:spacing w:before="360" w:after="360"/>
      <w:ind w:left="864" w:right="864"/>
      <w:jc w:val="center"/>
    </w:pPr>
    <w:rPr>
      <w:i/>
      <w:iCs/>
      <w:color w:val="A5A5A5" w:themeColor="accent1" w:themeShade="BF"/>
    </w:rPr>
  </w:style>
  <w:style w:type="character" w:customStyle="1" w:styleId="IntenseQuoteChar">
    <w:name w:val="Intense Quote Char"/>
    <w:basedOn w:val="DefaultParagraphFont"/>
    <w:link w:val="IntenseQuote"/>
    <w:uiPriority w:val="30"/>
    <w:rsid w:val="0050026D"/>
    <w:rPr>
      <w:i/>
      <w:iCs/>
      <w:color w:val="A5A5A5" w:themeColor="accent1" w:themeShade="BF"/>
    </w:rPr>
  </w:style>
  <w:style w:type="character" w:styleId="IntenseReference">
    <w:name w:val="Intense Reference"/>
    <w:basedOn w:val="DefaultParagraphFont"/>
    <w:uiPriority w:val="32"/>
    <w:qFormat/>
    <w:rsid w:val="0050026D"/>
    <w:rPr>
      <w:b/>
      <w:bCs/>
      <w:smallCaps/>
      <w:color w:val="A5A5A5" w:themeColor="accent1" w:themeShade="BF"/>
      <w:spacing w:val="5"/>
    </w:rPr>
  </w:style>
  <w:style w:type="paragraph" w:styleId="TOCHeading">
    <w:name w:val="TOC Heading"/>
    <w:basedOn w:val="Heading1"/>
    <w:next w:val="Normal"/>
    <w:uiPriority w:val="39"/>
    <w:unhideWhenUsed/>
    <w:qFormat/>
    <w:rsid w:val="009C773E"/>
    <w:pPr>
      <w:spacing w:before="240" w:after="0"/>
      <w:outlineLvl w:val="9"/>
    </w:pPr>
    <w:rPr>
      <w:kern w:val="0"/>
      <w:sz w:val="32"/>
      <w:szCs w:val="32"/>
      <w:lang w:val="en-US"/>
      <w14:ligatures w14:val="none"/>
    </w:rPr>
  </w:style>
  <w:style w:type="paragraph" w:styleId="NoSpacing">
    <w:name w:val="No Spacing"/>
    <w:link w:val="NoSpacingChar"/>
    <w:uiPriority w:val="1"/>
    <w:qFormat/>
    <w:rsid w:val="00E2732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2732B"/>
    <w:rPr>
      <w:rFonts w:eastAsiaTheme="minorEastAsia"/>
      <w:kern w:val="0"/>
      <w:lang w:val="en-US"/>
      <w14:ligatures w14:val="none"/>
    </w:rPr>
  </w:style>
  <w:style w:type="table" w:styleId="TableGrid">
    <w:name w:val="Table Grid"/>
    <w:basedOn w:val="TableNormal"/>
    <w:uiPriority w:val="39"/>
    <w:rsid w:val="006873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FB3C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B3C4D"/>
    <w:rPr>
      <w:sz w:val="20"/>
      <w:szCs w:val="20"/>
    </w:rPr>
  </w:style>
  <w:style w:type="character" w:styleId="FootnoteReference">
    <w:name w:val="footnote reference"/>
    <w:basedOn w:val="DefaultParagraphFont"/>
    <w:uiPriority w:val="99"/>
    <w:semiHidden/>
    <w:unhideWhenUsed/>
    <w:rsid w:val="00FB3C4D"/>
    <w:rPr>
      <w:vertAlign w:val="superscript"/>
    </w:rPr>
  </w:style>
  <w:style w:type="paragraph" w:styleId="EndnoteText">
    <w:name w:val="endnote text"/>
    <w:basedOn w:val="Normal"/>
    <w:link w:val="EndnoteTextChar"/>
    <w:uiPriority w:val="99"/>
    <w:semiHidden/>
    <w:unhideWhenUsed/>
    <w:rsid w:val="00AA212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A2122"/>
    <w:rPr>
      <w:sz w:val="20"/>
      <w:szCs w:val="20"/>
    </w:rPr>
  </w:style>
  <w:style w:type="character" w:styleId="EndnoteReference">
    <w:name w:val="endnote reference"/>
    <w:basedOn w:val="DefaultParagraphFont"/>
    <w:uiPriority w:val="99"/>
    <w:semiHidden/>
    <w:unhideWhenUsed/>
    <w:rsid w:val="00AA2122"/>
    <w:rPr>
      <w:vertAlign w:val="superscript"/>
    </w:rPr>
  </w:style>
  <w:style w:type="paragraph" w:styleId="TOC1">
    <w:name w:val="toc 1"/>
    <w:basedOn w:val="Normal"/>
    <w:next w:val="Normal"/>
    <w:autoRedefine/>
    <w:uiPriority w:val="39"/>
    <w:unhideWhenUsed/>
    <w:rsid w:val="002739BE"/>
    <w:pPr>
      <w:spacing w:after="100"/>
    </w:pPr>
  </w:style>
  <w:style w:type="paragraph" w:styleId="TOC2">
    <w:name w:val="toc 2"/>
    <w:basedOn w:val="Normal"/>
    <w:next w:val="Normal"/>
    <w:autoRedefine/>
    <w:uiPriority w:val="39"/>
    <w:unhideWhenUsed/>
    <w:rsid w:val="002739BE"/>
    <w:pPr>
      <w:spacing w:after="100"/>
      <w:ind w:left="220"/>
    </w:pPr>
  </w:style>
  <w:style w:type="paragraph" w:styleId="TOC3">
    <w:name w:val="toc 3"/>
    <w:basedOn w:val="Normal"/>
    <w:next w:val="Normal"/>
    <w:autoRedefine/>
    <w:uiPriority w:val="39"/>
    <w:unhideWhenUsed/>
    <w:rsid w:val="002739BE"/>
    <w:pPr>
      <w:spacing w:after="100"/>
      <w:ind w:left="440"/>
    </w:pPr>
  </w:style>
  <w:style w:type="character" w:styleId="Hyperlink">
    <w:name w:val="Hyperlink"/>
    <w:basedOn w:val="DefaultParagraphFont"/>
    <w:uiPriority w:val="99"/>
    <w:unhideWhenUsed/>
    <w:rsid w:val="002739BE"/>
    <w:rPr>
      <w:color w:val="5F5F5F" w:themeColor="hyperlink"/>
      <w:u w:val="single"/>
    </w:rPr>
  </w:style>
  <w:style w:type="paragraph" w:styleId="Caption">
    <w:name w:val="caption"/>
    <w:basedOn w:val="Normal"/>
    <w:next w:val="Normal"/>
    <w:uiPriority w:val="35"/>
    <w:unhideWhenUsed/>
    <w:qFormat/>
    <w:rsid w:val="00D242C3"/>
    <w:pPr>
      <w:spacing w:after="200" w:line="240" w:lineRule="auto"/>
    </w:pPr>
    <w:rPr>
      <w:i/>
      <w:iCs/>
      <w:color w:val="000000" w:themeColor="text2"/>
      <w:sz w:val="18"/>
      <w:szCs w:val="18"/>
    </w:rPr>
  </w:style>
  <w:style w:type="character" w:styleId="FollowedHyperlink">
    <w:name w:val="FollowedHyperlink"/>
    <w:basedOn w:val="DefaultParagraphFont"/>
    <w:uiPriority w:val="99"/>
    <w:semiHidden/>
    <w:unhideWhenUsed/>
    <w:rsid w:val="00EE456A"/>
    <w:rPr>
      <w:color w:val="954F72"/>
      <w:u w:val="single"/>
    </w:rPr>
  </w:style>
  <w:style w:type="paragraph" w:customStyle="1" w:styleId="msonormal0">
    <w:name w:val="msonormal"/>
    <w:basedOn w:val="Normal"/>
    <w:rsid w:val="00EE456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xl63">
    <w:name w:val="xl63"/>
    <w:basedOn w:val="Normal"/>
    <w:rsid w:val="00EE456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xl64">
    <w:name w:val="xl64"/>
    <w:basedOn w:val="Normal"/>
    <w:rsid w:val="00EE456A"/>
    <w:pPr>
      <w:spacing w:before="100" w:beforeAutospacing="1" w:after="100" w:afterAutospacing="1" w:line="240" w:lineRule="auto"/>
      <w:textAlignment w:val="top"/>
    </w:pPr>
    <w:rPr>
      <w:rFonts w:ascii="Times New Roman" w:eastAsia="Times New Roman" w:hAnsi="Times New Roman" w:cs="Times New Roman"/>
      <w:kern w:val="0"/>
      <w:sz w:val="24"/>
      <w:szCs w:val="24"/>
      <w14:ligatures w14:val="none"/>
    </w:rPr>
  </w:style>
  <w:style w:type="paragraph" w:customStyle="1" w:styleId="xl65">
    <w:name w:val="xl65"/>
    <w:basedOn w:val="Normal"/>
    <w:rsid w:val="00EE456A"/>
    <w:pPr>
      <w:pBdr>
        <w:top w:val="single" w:sz="4" w:space="0" w:color="auto"/>
        <w:left w:val="single" w:sz="4" w:space="0" w:color="auto"/>
        <w:bottom w:val="single" w:sz="4" w:space="0" w:color="auto"/>
        <w:right w:val="single" w:sz="4" w:space="0" w:color="auto"/>
      </w:pBdr>
      <w:spacing w:before="100" w:beforeAutospacing="1" w:after="100" w:afterAutospacing="1" w:line="240" w:lineRule="auto"/>
      <w:textAlignment w:val="top"/>
    </w:pPr>
    <w:rPr>
      <w:rFonts w:ascii="Times New Roman" w:eastAsia="Times New Roman" w:hAnsi="Times New Roman" w:cs="Times New Roman"/>
      <w:kern w:val="0"/>
      <w:sz w:val="24"/>
      <w:szCs w:val="24"/>
      <w14:ligatures w14:val="none"/>
    </w:rPr>
  </w:style>
  <w:style w:type="paragraph" w:customStyle="1" w:styleId="xl66">
    <w:name w:val="xl66"/>
    <w:basedOn w:val="Normal"/>
    <w:rsid w:val="00EE456A"/>
    <w:pPr>
      <w:pBdr>
        <w:top w:val="single" w:sz="4" w:space="0" w:color="auto"/>
        <w:left w:val="single" w:sz="4" w:space="0" w:color="auto"/>
        <w:bottom w:val="single" w:sz="4" w:space="0" w:color="auto"/>
        <w:right w:val="single" w:sz="4" w:space="0" w:color="auto"/>
      </w:pBdr>
      <w:spacing w:before="100" w:beforeAutospacing="1" w:after="100" w:afterAutospacing="1" w:line="240" w:lineRule="auto"/>
      <w:textAlignment w:val="top"/>
    </w:pPr>
    <w:rPr>
      <w:rFonts w:ascii="Times New Roman" w:eastAsia="Times New Roman" w:hAnsi="Times New Roman" w:cs="Times New Roman"/>
      <w:kern w:val="0"/>
      <w:sz w:val="24"/>
      <w:szCs w:val="24"/>
      <w14:ligatures w14:val="none"/>
    </w:rPr>
  </w:style>
  <w:style w:type="paragraph" w:customStyle="1" w:styleId="xl67">
    <w:name w:val="xl67"/>
    <w:basedOn w:val="Normal"/>
    <w:rsid w:val="00EE456A"/>
    <w:pPr>
      <w:pBdr>
        <w:top w:val="single" w:sz="4" w:space="0" w:color="auto"/>
        <w:left w:val="single" w:sz="4" w:space="0" w:color="auto"/>
        <w:bottom w:val="single" w:sz="4" w:space="0" w:color="auto"/>
        <w:right w:val="single" w:sz="4" w:space="0" w:color="auto"/>
      </w:pBdr>
      <w:shd w:val="clear" w:color="000000" w:fill="9BC2E6"/>
      <w:spacing w:before="100" w:beforeAutospacing="1" w:after="100" w:afterAutospacing="1" w:line="240" w:lineRule="auto"/>
      <w:textAlignment w:val="top"/>
    </w:pPr>
    <w:rPr>
      <w:rFonts w:ascii="Times New Roman" w:eastAsia="Times New Roman" w:hAnsi="Times New Roman" w:cs="Times New Roman"/>
      <w:b/>
      <w:bCs/>
      <w:kern w:val="0"/>
      <w:sz w:val="32"/>
      <w:szCs w:val="32"/>
      <w14:ligatures w14:val="none"/>
    </w:rPr>
  </w:style>
  <w:style w:type="character" w:styleId="UnresolvedMention">
    <w:name w:val="Unresolved Mention"/>
    <w:basedOn w:val="DefaultParagraphFont"/>
    <w:uiPriority w:val="99"/>
    <w:semiHidden/>
    <w:unhideWhenUsed/>
    <w:rsid w:val="001500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uowtsd-my.sharepoint.com/:x:/g/personal/2419580_student_uwtsd_ac_uk/IQCOAOul-p64SbVKHjIbHsJjAUykLyc5mztUUM793O9iAYo?email=h.lee%40uwtsd.ac.uk&amp;e=fsJ01U"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Leadership Styles and Traits as Determinants of Entrepreneurial Success Among Women Entrepreneurs: A Systematic Literature Review</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4226C8D-3F6E-4360-A1BD-1E7734A21E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6035</TotalTime>
  <Pages>44</Pages>
  <Words>10899</Words>
  <Characters>62129</Characters>
  <Application>Microsoft Office Word</Application>
  <DocSecurity>0</DocSecurity>
  <Lines>517</Lines>
  <Paragraphs>145</Paragraphs>
  <ScaleCrop>false</ScaleCrop>
  <Company/>
  <LinksUpToDate>false</LinksUpToDate>
  <CharactersWithSpaces>72883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Literature Review for Doctoral Research (LCDB7009)</dc:title>
  <dc:subject>Submitted to: DR HELEN LEE Submitted on: 30-09-2026</dc:subject>
  <dc:creator>Submitted by: HINA TOKEER (2419580)</dc:creator>
  <cp:keywords/>
  <dc:description/>
  <cp:lastModifiedBy>Sardar Ahmed Raza</cp:lastModifiedBy>
  <cp:revision>993</cp:revision>
  <dcterms:created xsi:type="dcterms:W3CDTF">2026-09-18T09:55:00Z</dcterms:created>
  <dcterms:modified xsi:type="dcterms:W3CDTF">2026-09-30T20:19:00Z</dcterms:modified>
</cp:coreProperties>
</file>