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7E2F" w:rsidRPr="00027E2F" w:rsidRDefault="00027E2F" w:rsidP="001E18FF">
      <w:pPr>
        <w:spacing w:before="100" w:beforeAutospacing="1" w:after="100" w:afterAutospacing="1" w:line="240" w:lineRule="auto"/>
        <w:jc w:val="center"/>
        <w:outlineLvl w:val="0"/>
        <w:rPr>
          <w:rFonts w:ascii="Times New Roman" w:eastAsia="Times New Roman" w:hAnsi="Times New Roman" w:cs="Times New Roman"/>
          <w:b/>
          <w:bCs/>
          <w:kern w:val="36"/>
          <w:sz w:val="48"/>
          <w:szCs w:val="48"/>
        </w:rPr>
      </w:pPr>
      <w:r w:rsidRPr="00027E2F">
        <w:rPr>
          <w:rFonts w:ascii="Times New Roman" w:eastAsia="Times New Roman" w:hAnsi="Times New Roman" w:cs="Times New Roman"/>
          <w:b/>
          <w:bCs/>
          <w:kern w:val="36"/>
          <w:sz w:val="48"/>
          <w:szCs w:val="48"/>
        </w:rPr>
        <w:t>The Role of a Healthcare Manager in Health and Social Care</w:t>
      </w:r>
    </w:p>
    <w:p w:rsidR="00027E2F" w:rsidRPr="00027E2F" w:rsidRDefault="00027E2F" w:rsidP="00027E2F">
      <w:pPr>
        <w:spacing w:before="100" w:beforeAutospacing="1" w:after="100" w:afterAutospacing="1" w:line="240" w:lineRule="auto"/>
        <w:outlineLvl w:val="1"/>
        <w:rPr>
          <w:rFonts w:ascii="Times New Roman" w:eastAsia="Times New Roman" w:hAnsi="Times New Roman" w:cs="Times New Roman"/>
          <w:b/>
          <w:bCs/>
          <w:sz w:val="36"/>
          <w:szCs w:val="36"/>
        </w:rPr>
      </w:pPr>
      <w:r w:rsidRPr="00027E2F">
        <w:rPr>
          <w:rFonts w:ascii="Times New Roman" w:eastAsia="Times New Roman" w:hAnsi="Times New Roman" w:cs="Times New Roman"/>
          <w:b/>
          <w:bCs/>
          <w:sz w:val="36"/>
          <w:szCs w:val="36"/>
        </w:rPr>
        <w:t>1.1 Introduction</w:t>
      </w:r>
    </w:p>
    <w:p w:rsidR="001E18FF" w:rsidRPr="001E18FF" w:rsidRDefault="001E18FF" w:rsidP="001E18FF">
      <w:pPr>
        <w:spacing w:after="0" w:line="240" w:lineRule="auto"/>
        <w:rPr>
          <w:rFonts w:ascii="Times New Roman" w:eastAsia="Times New Roman" w:hAnsi="Times New Roman" w:cs="Times New Roman"/>
          <w:sz w:val="24"/>
          <w:szCs w:val="24"/>
        </w:rPr>
      </w:pPr>
      <w:r w:rsidRPr="001E18FF">
        <w:rPr>
          <w:rFonts w:ascii="Times New Roman" w:eastAsia="Times New Roman" w:hAnsi="Times New Roman" w:cs="Times New Roman"/>
          <w:sz w:val="24"/>
          <w:szCs w:val="24"/>
        </w:rPr>
        <w:t>A healthcare manager is crucial to the efficient operation of health and social care services and the provision of excellent patient care. Healthcare managers are in charge of organizing resources, supervising employees, and making sure that healthcare organizations adhere to legal and professional requirements, which is why this position was selected. By establishing a secure and effective atmosphere, their work benefits both service users and healthcare professionals.</w:t>
      </w:r>
      <w:r w:rsidRPr="001E18FF">
        <w:rPr>
          <w:rFonts w:ascii="Times New Roman" w:eastAsia="Times New Roman" w:hAnsi="Times New Roman" w:cs="Times New Roman"/>
          <w:sz w:val="24"/>
          <w:szCs w:val="24"/>
        </w:rPr>
        <w:br/>
        <w:t>The function and duties of a healthcare manager will be covered in this paper, along with an assessment of the three key competencies needed for the position and an explanation of methods for enhancing these competencies. The significance of efficient management in health and social care settings will be summed up in the report's conclusion.</w:t>
      </w:r>
    </w:p>
    <w:p w:rsidR="00027E2F" w:rsidRPr="00027E2F" w:rsidRDefault="00027E2F" w:rsidP="00027E2F">
      <w:pPr>
        <w:spacing w:before="100" w:beforeAutospacing="1" w:after="100" w:afterAutospacing="1" w:line="240" w:lineRule="auto"/>
        <w:outlineLvl w:val="1"/>
        <w:rPr>
          <w:rFonts w:ascii="Times New Roman" w:eastAsia="Times New Roman" w:hAnsi="Times New Roman" w:cs="Times New Roman"/>
          <w:b/>
          <w:bCs/>
          <w:sz w:val="36"/>
          <w:szCs w:val="36"/>
        </w:rPr>
      </w:pPr>
      <w:r w:rsidRPr="00027E2F">
        <w:rPr>
          <w:rFonts w:ascii="Times New Roman" w:eastAsia="Times New Roman" w:hAnsi="Times New Roman" w:cs="Times New Roman"/>
          <w:b/>
          <w:bCs/>
          <w:sz w:val="36"/>
          <w:szCs w:val="36"/>
        </w:rPr>
        <w:t>1.2 Description of and Background to the Role of a Healthcare Manager</w:t>
      </w:r>
    </w:p>
    <w:p w:rsidR="00B04EE0" w:rsidRPr="00B04EE0" w:rsidRDefault="00B04EE0" w:rsidP="00B04EE0">
      <w:pPr>
        <w:spacing w:after="0" w:line="240" w:lineRule="auto"/>
        <w:rPr>
          <w:rFonts w:ascii="Times New Roman" w:eastAsia="Times New Roman" w:hAnsi="Times New Roman" w:cs="Times New Roman"/>
          <w:sz w:val="24"/>
          <w:szCs w:val="24"/>
        </w:rPr>
      </w:pPr>
      <w:r w:rsidRPr="00B04EE0">
        <w:rPr>
          <w:rFonts w:ascii="Times New Roman" w:eastAsia="Times New Roman" w:hAnsi="Times New Roman" w:cs="Times New Roman"/>
          <w:sz w:val="24"/>
          <w:szCs w:val="24"/>
        </w:rPr>
        <w:t xml:space="preserve">In hospitals, clinics, assisted living facilities, and other healthcare facilities, healthcare managers are in charge of organizing, planning, and supervising healthcare services. Their duties include managing finances, overseeing staff, ensuring compliance with healthcare legislation, monitoring service quality, and improving patient care results. In order to guarantee the effective delivery of healthcare services, they also coordinate several departments. </w:t>
      </w:r>
      <w:r w:rsidRPr="00B04EE0">
        <w:rPr>
          <w:rFonts w:ascii="Times New Roman" w:eastAsia="Times New Roman" w:hAnsi="Times New Roman" w:cs="Times New Roman"/>
          <w:sz w:val="24"/>
          <w:szCs w:val="24"/>
        </w:rPr>
        <w:br/>
        <w:t>Making sure patients receive safe and efficient care is one of the most crucial responsibilities of a healthcare manager. This entails keeping an eye on employee performance, putting healthcare policies into practice, and resolving any problems that might have an impact on the provision of services. There wouldn't be any of these kinds of ineffective communication.</w:t>
      </w:r>
    </w:p>
    <w:p w:rsidR="00B04EE0" w:rsidRPr="00B04EE0" w:rsidRDefault="00B04EE0" w:rsidP="00B04EE0">
      <w:pPr>
        <w:spacing w:after="0" w:line="240" w:lineRule="auto"/>
        <w:rPr>
          <w:rFonts w:ascii="Times New Roman" w:eastAsia="Times New Roman" w:hAnsi="Times New Roman" w:cs="Times New Roman"/>
          <w:sz w:val="24"/>
          <w:szCs w:val="24"/>
        </w:rPr>
      </w:pPr>
      <w:r w:rsidRPr="00B04EE0">
        <w:rPr>
          <w:rFonts w:ascii="Times New Roman" w:eastAsia="Times New Roman" w:hAnsi="Times New Roman" w:cs="Times New Roman"/>
          <w:sz w:val="24"/>
          <w:szCs w:val="24"/>
        </w:rPr>
        <w:t>To effectively carry out their responsibilities, healthcare managers need a variety of talents. These comprise, and decision-making skills. These skills aid managers in problem-solving, team coordination, and ensuring that healthcare services satisfy patients' and the community's demands (</w:t>
      </w:r>
      <w:proofErr w:type="spellStart"/>
      <w:r w:rsidRPr="00B04EE0">
        <w:rPr>
          <w:rFonts w:ascii="Times New Roman" w:eastAsia="Times New Roman" w:hAnsi="Times New Roman" w:cs="Times New Roman"/>
          <w:sz w:val="24"/>
          <w:szCs w:val="24"/>
        </w:rPr>
        <w:t>Northouse</w:t>
      </w:r>
      <w:proofErr w:type="spellEnd"/>
      <w:r w:rsidRPr="00B04EE0">
        <w:rPr>
          <w:rFonts w:ascii="Times New Roman" w:eastAsia="Times New Roman" w:hAnsi="Times New Roman" w:cs="Times New Roman"/>
          <w:sz w:val="24"/>
          <w:szCs w:val="24"/>
        </w:rPr>
        <w:t>, 2022).</w:t>
      </w:r>
    </w:p>
    <w:p w:rsidR="00387E9F" w:rsidRDefault="00387E9F" w:rsidP="00387E9F">
      <w:pPr>
        <w:pStyle w:val="Heading2"/>
      </w:pPr>
      <w:r>
        <w:t>1.3 Evaluation of the Skills Needed for a Healthcare Manager</w:t>
      </w:r>
    </w:p>
    <w:p w:rsidR="004B0B16" w:rsidRPr="004B0B16" w:rsidRDefault="004B0B16" w:rsidP="004B0B16">
      <w:pPr>
        <w:spacing w:after="0" w:line="240" w:lineRule="auto"/>
        <w:rPr>
          <w:rFonts w:ascii="Times New Roman" w:eastAsia="Times New Roman" w:hAnsi="Times New Roman" w:cs="Times New Roman"/>
          <w:sz w:val="24"/>
          <w:szCs w:val="24"/>
        </w:rPr>
      </w:pPr>
      <w:r w:rsidRPr="004B0B16">
        <w:rPr>
          <w:rFonts w:ascii="Times New Roman" w:eastAsia="Times New Roman" w:hAnsi="Times New Roman" w:cs="Times New Roman"/>
          <w:sz w:val="24"/>
          <w:szCs w:val="24"/>
        </w:rPr>
        <w:t xml:space="preserve">To guarantee the safe, effective, and efficient delivery of healthcare services, healthcare managers need a broad range of competencies. Among the many abilities required for this position, decision-making, leadership, and communication are especially crucial. These competencies were selected because they have a direct impact on patient outcomes, employee performance, and the general prosperity of healthcare organizations. </w:t>
      </w:r>
      <w:r w:rsidRPr="004B0B16">
        <w:rPr>
          <w:rFonts w:ascii="Times New Roman" w:eastAsia="Times New Roman" w:hAnsi="Times New Roman" w:cs="Times New Roman"/>
          <w:sz w:val="24"/>
          <w:szCs w:val="24"/>
        </w:rPr>
        <w:br/>
        <w:t xml:space="preserve">One of the most crucial abilities for a healthcare manager is leadership. Direction, motivation, and a favorable work atmosphere are all provided by effective leaders. Managers must oversee </w:t>
      </w:r>
      <w:r w:rsidRPr="004B0B16">
        <w:rPr>
          <w:rFonts w:ascii="Times New Roman" w:eastAsia="Times New Roman" w:hAnsi="Times New Roman" w:cs="Times New Roman"/>
          <w:sz w:val="24"/>
          <w:szCs w:val="24"/>
        </w:rPr>
        <w:lastRenderedPageBreak/>
        <w:t>groups of nurses, physicians, caregivers, administrators, and other professionals in healthcare environments.</w:t>
      </w:r>
    </w:p>
    <w:p w:rsidR="004B0B16" w:rsidRPr="004B0B16" w:rsidRDefault="004B0B16" w:rsidP="004B0B16">
      <w:pPr>
        <w:spacing w:after="0" w:line="240" w:lineRule="auto"/>
        <w:rPr>
          <w:rFonts w:ascii="Times New Roman" w:eastAsia="Times New Roman" w:hAnsi="Times New Roman" w:cs="Times New Roman"/>
          <w:sz w:val="24"/>
          <w:szCs w:val="24"/>
        </w:rPr>
      </w:pPr>
      <w:r w:rsidRPr="004B0B16">
        <w:rPr>
          <w:rFonts w:ascii="Times New Roman" w:eastAsia="Times New Roman" w:hAnsi="Times New Roman" w:cs="Times New Roman"/>
          <w:sz w:val="24"/>
          <w:szCs w:val="24"/>
        </w:rPr>
        <w:t xml:space="preserve">Good leadership stimulates teamwork, enhances staff morale, and helps personnel remain focused on delivering high-quality treatment. For instance, in order to guarantee that patients continue to receive safe care, a healthcare manager may need to efficiently manage staff schedules and allocate resources during a time of increased patient admissions. Strong leadership improves employee engagement and performance while assisting organizations in achieving their objectives, claims </w:t>
      </w:r>
      <w:proofErr w:type="spellStart"/>
      <w:r w:rsidRPr="004B0B16">
        <w:rPr>
          <w:rFonts w:ascii="Times New Roman" w:eastAsia="Times New Roman" w:hAnsi="Times New Roman" w:cs="Times New Roman"/>
          <w:sz w:val="24"/>
          <w:szCs w:val="24"/>
        </w:rPr>
        <w:t>Northouse</w:t>
      </w:r>
      <w:proofErr w:type="spellEnd"/>
      <w:r w:rsidRPr="004B0B16">
        <w:rPr>
          <w:rFonts w:ascii="Times New Roman" w:eastAsia="Times New Roman" w:hAnsi="Times New Roman" w:cs="Times New Roman"/>
          <w:sz w:val="24"/>
          <w:szCs w:val="24"/>
        </w:rPr>
        <w:t xml:space="preserve"> (2022).</w:t>
      </w:r>
    </w:p>
    <w:p w:rsidR="00F66FC1" w:rsidRPr="00F66FC1" w:rsidRDefault="00F66FC1" w:rsidP="00F66FC1">
      <w:pPr>
        <w:spacing w:after="0" w:line="240" w:lineRule="auto"/>
        <w:rPr>
          <w:rFonts w:ascii="Times New Roman" w:eastAsia="Times New Roman" w:hAnsi="Times New Roman" w:cs="Times New Roman"/>
          <w:sz w:val="24"/>
          <w:szCs w:val="24"/>
        </w:rPr>
      </w:pPr>
      <w:r w:rsidRPr="00F66FC1">
        <w:rPr>
          <w:rFonts w:ascii="Times New Roman" w:eastAsia="Times New Roman" w:hAnsi="Times New Roman" w:cs="Times New Roman"/>
          <w:sz w:val="24"/>
          <w:szCs w:val="24"/>
        </w:rPr>
        <w:t>Another crucial ability is communication. Healthcare Managers must communicate clearly with workers, patients, families, and external groups. Accurate information sharing and everyone's understanding of their obligations are guaranteed by effective communication. When implementing a new healthcare policy, for example, managers are required to provide a thorough explanation of the changes and respond to any inquiries from employees. Additionally, supervisors who communicate well are better able to settle disputes and foster productive working relationships. According to Arnold and Boggs (2020), fostering patient safety and enhancing teamwork in healthcare settings depend heavily on efficient communication.</w:t>
      </w:r>
    </w:p>
    <w:p w:rsidR="00F66FC1" w:rsidRPr="00F66FC1" w:rsidRDefault="00F66FC1" w:rsidP="00F66FC1">
      <w:pPr>
        <w:spacing w:after="0" w:line="240" w:lineRule="auto"/>
        <w:rPr>
          <w:rFonts w:ascii="Times New Roman" w:eastAsia="Times New Roman" w:hAnsi="Times New Roman" w:cs="Times New Roman"/>
          <w:sz w:val="24"/>
          <w:szCs w:val="24"/>
        </w:rPr>
      </w:pPr>
      <w:r w:rsidRPr="00F66FC1">
        <w:rPr>
          <w:rFonts w:ascii="Times New Roman" w:eastAsia="Times New Roman" w:hAnsi="Times New Roman" w:cs="Times New Roman"/>
          <w:sz w:val="24"/>
          <w:szCs w:val="24"/>
        </w:rPr>
        <w:t>Because decisions made by healthcare managers have an impact on both employees and patients, decision-making is equally crucial. Budget allocation, resource management, workplace issues, and service improvement planning fall under their purview. Managers must thoroughly evaluate facts and select the best course of action in order to make effective decisions. For instance, the manager of a healthcare facility must choose how to preserve service quality while guaranteeing the welfare of the personnel in the event of a staffing shortfall. Bad choices can lead to ineffective services, monetary losses, or lower patient satisfaction (</w:t>
      </w:r>
      <w:proofErr w:type="spellStart"/>
      <w:r w:rsidRPr="00F66FC1">
        <w:rPr>
          <w:rFonts w:ascii="Times New Roman" w:eastAsia="Times New Roman" w:hAnsi="Times New Roman" w:cs="Times New Roman"/>
          <w:sz w:val="24"/>
          <w:szCs w:val="24"/>
        </w:rPr>
        <w:t>Buchbinder</w:t>
      </w:r>
      <w:proofErr w:type="spellEnd"/>
      <w:r w:rsidRPr="00F66FC1">
        <w:rPr>
          <w:rFonts w:ascii="Times New Roman" w:eastAsia="Times New Roman" w:hAnsi="Times New Roman" w:cs="Times New Roman"/>
          <w:sz w:val="24"/>
          <w:szCs w:val="24"/>
        </w:rPr>
        <w:t>, Shanks, and Kite, 2021).</w:t>
      </w:r>
    </w:p>
    <w:p w:rsidR="00F66FC1" w:rsidRPr="00F66FC1" w:rsidRDefault="00F66FC1" w:rsidP="00F66FC1">
      <w:pPr>
        <w:spacing w:after="0" w:line="240" w:lineRule="auto"/>
        <w:rPr>
          <w:rFonts w:ascii="Times New Roman" w:eastAsia="Times New Roman" w:hAnsi="Times New Roman" w:cs="Times New Roman"/>
          <w:sz w:val="24"/>
          <w:szCs w:val="24"/>
        </w:rPr>
      </w:pPr>
      <w:r w:rsidRPr="00F66FC1">
        <w:rPr>
          <w:rFonts w:ascii="Times New Roman" w:eastAsia="Times New Roman" w:hAnsi="Times New Roman" w:cs="Times New Roman"/>
          <w:sz w:val="24"/>
          <w:szCs w:val="24"/>
        </w:rPr>
        <w:t>Healthcare managers may find it difficult to lead teams and uphold high standards of care if they lack the necessary leadership, communication, and decision-making abilities. These abilities help healthcare professionals carry out their responsibilities effectively and maintain a secure, effective, and patient-centered healthcare setting.</w:t>
      </w:r>
    </w:p>
    <w:p w:rsidR="008C6C6A" w:rsidRDefault="008C6C6A" w:rsidP="008C6C6A">
      <w:pPr>
        <w:pStyle w:val="Heading2"/>
      </w:pPr>
      <w:r>
        <w:t>1.4 Strategies to Improve the Skills for a Healthcare Manager</w:t>
      </w:r>
    </w:p>
    <w:p w:rsidR="008C6C6A" w:rsidRDefault="008C6C6A" w:rsidP="008C6C6A">
      <w:pPr>
        <w:pStyle w:val="NormalWeb"/>
      </w:pPr>
      <w:r>
        <w:t>Healthcare Managers must continually develop their professional skills to meet the changing demands of health and social care services. Leadership, communication, and decision-making skills can be improved through a variety of learning and development activities. Three particularly effective strategies are professional training and education, mentoring and coaching, and reflective practice combined with feedback.</w:t>
      </w:r>
    </w:p>
    <w:p w:rsidR="008C6C6A" w:rsidRDefault="0041124D" w:rsidP="008C6C6A">
      <w:pPr>
        <w:pStyle w:val="NormalWeb"/>
      </w:pPr>
      <w:r w:rsidRPr="0041124D">
        <w:t xml:space="preserve">Professional training and ongoing education constitute the first tactic. The complicated discipline of healthcare management necessitates expertise in staff management, leadership, finance, and healthcare policies. Attending training classes, workshops, conferences, and professional development </w:t>
      </w:r>
      <w:proofErr w:type="spellStart"/>
      <w:r w:rsidRPr="0041124D">
        <w:t>programmes</w:t>
      </w:r>
      <w:proofErr w:type="spellEnd"/>
      <w:r w:rsidRPr="0041124D">
        <w:t xml:space="preserve"> helps managers stay educated about current healthcare practices and legislation. For instance, managers can learn how to resolve disagreements, inspire employees, and enhance team performance through leadership development programs. Healthcare services are always evolving as a result of new government regulations, patient demands, and </w:t>
      </w:r>
      <w:r w:rsidRPr="0041124D">
        <w:lastRenderedPageBreak/>
        <w:t xml:space="preserve">technological improvements, which makes continuous learning crucial. </w:t>
      </w:r>
      <w:r w:rsidR="008C6C6A">
        <w:t>The NHS Leadership Academy (2024) highlights continuous professional development as a key factor in effective healthcare leadership.</w:t>
      </w:r>
    </w:p>
    <w:p w:rsidR="00F20929" w:rsidRPr="00F20929" w:rsidRDefault="00F20929" w:rsidP="00F20929">
      <w:pPr>
        <w:spacing w:after="0" w:line="240" w:lineRule="auto"/>
        <w:rPr>
          <w:rFonts w:ascii="Times New Roman" w:eastAsia="Times New Roman" w:hAnsi="Times New Roman" w:cs="Times New Roman"/>
          <w:sz w:val="24"/>
          <w:szCs w:val="24"/>
        </w:rPr>
      </w:pPr>
      <w:r w:rsidRPr="00F20929">
        <w:rPr>
          <w:rFonts w:ascii="Times New Roman" w:eastAsia="Times New Roman" w:hAnsi="Times New Roman" w:cs="Times New Roman"/>
          <w:sz w:val="24"/>
          <w:szCs w:val="24"/>
        </w:rPr>
        <w:t>Coaching and mentoring constitute the second tactic. Receiving direction from seasoned medical professionals who may impart useful information and counsel is known as mentoring. The goal of coaching is to assist managers in achieving their career objectives and acquiring particular abilities. For example, a newly appointed Healthcare Manager may engage closely with a senior manager to learn how to manage staff performance or handle tough working situations. Managers can develop their confidence, sharpen their problem-solving skills, and gain practical experience through mentoring and coaching. Because it blends theoretical understanding with real-world application, this approach is especially beneficial.</w:t>
      </w:r>
    </w:p>
    <w:p w:rsidR="0084165F" w:rsidRPr="0084165F" w:rsidRDefault="0084165F" w:rsidP="0084165F">
      <w:pPr>
        <w:spacing w:after="0" w:line="240" w:lineRule="auto"/>
        <w:rPr>
          <w:rFonts w:ascii="Times New Roman" w:eastAsia="Times New Roman" w:hAnsi="Times New Roman" w:cs="Times New Roman"/>
          <w:sz w:val="24"/>
          <w:szCs w:val="24"/>
        </w:rPr>
      </w:pPr>
      <w:r w:rsidRPr="0084165F">
        <w:rPr>
          <w:rFonts w:ascii="Times New Roman" w:eastAsia="Times New Roman" w:hAnsi="Times New Roman" w:cs="Times New Roman"/>
          <w:sz w:val="24"/>
          <w:szCs w:val="24"/>
        </w:rPr>
        <w:t xml:space="preserve">The third technique is reflective practice and feedback. Reviewing professional experiences on a regular basis to pinpoint strengths and opportunities for development is known as reflective practice. Supervisors might think back on their choices, communication strategies, and leadership philosophies. Feedback from coworkers, managers, and employees can offer insightful information about performance. For instance, if staff members suggest that departmental communication may be enhanced, the manager can create fresh approaches to information exchange and staff interaction. According to </w:t>
      </w:r>
      <w:proofErr w:type="spellStart"/>
      <w:r w:rsidRPr="0084165F">
        <w:rPr>
          <w:rFonts w:ascii="Times New Roman" w:eastAsia="Times New Roman" w:hAnsi="Times New Roman" w:cs="Times New Roman"/>
          <w:sz w:val="24"/>
          <w:szCs w:val="24"/>
        </w:rPr>
        <w:t>Schön</w:t>
      </w:r>
      <w:proofErr w:type="spellEnd"/>
      <w:r w:rsidRPr="0084165F">
        <w:rPr>
          <w:rFonts w:ascii="Times New Roman" w:eastAsia="Times New Roman" w:hAnsi="Times New Roman" w:cs="Times New Roman"/>
          <w:sz w:val="24"/>
          <w:szCs w:val="24"/>
        </w:rPr>
        <w:t xml:space="preserve"> (2017), reflective practice promotes ongoing education and career advancement.</w:t>
      </w:r>
    </w:p>
    <w:p w:rsidR="00027E2F" w:rsidRPr="00027E2F" w:rsidRDefault="00027E2F" w:rsidP="00027E2F">
      <w:pPr>
        <w:spacing w:before="100" w:beforeAutospacing="1" w:after="100" w:afterAutospacing="1" w:line="240" w:lineRule="auto"/>
        <w:outlineLvl w:val="1"/>
        <w:rPr>
          <w:rFonts w:ascii="Times New Roman" w:eastAsia="Times New Roman" w:hAnsi="Times New Roman" w:cs="Times New Roman"/>
          <w:b/>
          <w:bCs/>
          <w:sz w:val="36"/>
          <w:szCs w:val="36"/>
        </w:rPr>
      </w:pPr>
      <w:r w:rsidRPr="00027E2F">
        <w:rPr>
          <w:rFonts w:ascii="Times New Roman" w:eastAsia="Times New Roman" w:hAnsi="Times New Roman" w:cs="Times New Roman"/>
          <w:b/>
          <w:bCs/>
          <w:sz w:val="36"/>
          <w:szCs w:val="36"/>
        </w:rPr>
        <w:t>1.5 Conclusion</w:t>
      </w:r>
    </w:p>
    <w:p w:rsidR="00BC46D0" w:rsidRPr="00BC46D0" w:rsidRDefault="00BC46D0" w:rsidP="00BC46D0">
      <w:pPr>
        <w:spacing w:after="0" w:line="240" w:lineRule="auto"/>
        <w:rPr>
          <w:rFonts w:ascii="Times New Roman" w:eastAsia="Times New Roman" w:hAnsi="Times New Roman" w:cs="Times New Roman"/>
          <w:sz w:val="24"/>
          <w:szCs w:val="24"/>
        </w:rPr>
      </w:pPr>
      <w:r w:rsidRPr="00BC46D0">
        <w:rPr>
          <w:rFonts w:ascii="Times New Roman" w:eastAsia="Times New Roman" w:hAnsi="Times New Roman" w:cs="Times New Roman"/>
          <w:sz w:val="24"/>
          <w:szCs w:val="24"/>
        </w:rPr>
        <w:t>In order to guarantee the provision of high-quality, safe, and efficient healthcare services, healthcare managers are essential. They are in charge of staff management, resource coordination, and upholding healthcare standards. Three crucial abilities that facilitate effective performance in this position are leadership, communication, and decision-making. These abilities enhance patient outcomes, service delivery, and teamwork. Developing these skills can be accomplished through professional training, mentoring, and reflective practice. In general, the prosperity of healthcare organizations and the welfare of employees and patients are greatly enhanced by efficient healthcare management.</w:t>
      </w:r>
    </w:p>
    <w:p w:rsidR="00027E2F" w:rsidRPr="00027E2F" w:rsidRDefault="00027E2F" w:rsidP="00027E2F">
      <w:pPr>
        <w:spacing w:before="100" w:beforeAutospacing="1" w:after="100" w:afterAutospacing="1" w:line="240" w:lineRule="auto"/>
        <w:outlineLvl w:val="1"/>
        <w:rPr>
          <w:rFonts w:ascii="Times New Roman" w:eastAsia="Times New Roman" w:hAnsi="Times New Roman" w:cs="Times New Roman"/>
          <w:b/>
          <w:bCs/>
          <w:sz w:val="36"/>
          <w:szCs w:val="36"/>
        </w:rPr>
      </w:pPr>
      <w:r w:rsidRPr="00027E2F">
        <w:rPr>
          <w:rFonts w:ascii="Times New Roman" w:eastAsia="Times New Roman" w:hAnsi="Times New Roman" w:cs="Times New Roman"/>
          <w:b/>
          <w:bCs/>
          <w:sz w:val="36"/>
          <w:szCs w:val="36"/>
        </w:rPr>
        <w:t>References</w:t>
      </w:r>
    </w:p>
    <w:p w:rsidR="00027E2F" w:rsidRPr="00027E2F" w:rsidRDefault="00027E2F" w:rsidP="00037DA8">
      <w:pPr>
        <w:spacing w:before="100" w:beforeAutospacing="1" w:after="100" w:afterAutospacing="1" w:line="240" w:lineRule="auto"/>
        <w:ind w:left="720" w:hanging="720"/>
        <w:rPr>
          <w:rFonts w:ascii="Times New Roman" w:eastAsia="Times New Roman" w:hAnsi="Times New Roman" w:cs="Times New Roman"/>
          <w:sz w:val="24"/>
          <w:szCs w:val="24"/>
        </w:rPr>
      </w:pPr>
      <w:bookmarkStart w:id="0" w:name="_GoBack"/>
      <w:r w:rsidRPr="00027E2F">
        <w:rPr>
          <w:rFonts w:ascii="Times New Roman" w:eastAsia="Times New Roman" w:hAnsi="Times New Roman" w:cs="Times New Roman"/>
          <w:sz w:val="24"/>
          <w:szCs w:val="24"/>
        </w:rPr>
        <w:t xml:space="preserve">Arnold, E.C. and Boggs, K.U. (2020) </w:t>
      </w:r>
      <w:r w:rsidRPr="00037DA8">
        <w:rPr>
          <w:rFonts w:ascii="Times New Roman" w:eastAsia="Times New Roman" w:hAnsi="Times New Roman" w:cs="Times New Roman"/>
          <w:i/>
          <w:iCs/>
          <w:sz w:val="24"/>
          <w:szCs w:val="24"/>
        </w:rPr>
        <w:t>Interpersonal Relationships: Professional Communication Skills for Nurses</w:t>
      </w:r>
      <w:r w:rsidRPr="00027E2F">
        <w:rPr>
          <w:rFonts w:ascii="Times New Roman" w:eastAsia="Times New Roman" w:hAnsi="Times New Roman" w:cs="Times New Roman"/>
          <w:sz w:val="24"/>
          <w:szCs w:val="24"/>
        </w:rPr>
        <w:t>. 8th ed. St Louis: Elsevier.</w:t>
      </w:r>
    </w:p>
    <w:p w:rsidR="00027E2F" w:rsidRPr="00027E2F" w:rsidRDefault="00027E2F" w:rsidP="00037DA8">
      <w:pPr>
        <w:spacing w:before="100" w:beforeAutospacing="1" w:after="100" w:afterAutospacing="1" w:line="240" w:lineRule="auto"/>
        <w:ind w:left="720" w:hanging="720"/>
        <w:rPr>
          <w:rFonts w:ascii="Times New Roman" w:eastAsia="Times New Roman" w:hAnsi="Times New Roman" w:cs="Times New Roman"/>
          <w:sz w:val="24"/>
          <w:szCs w:val="24"/>
        </w:rPr>
      </w:pPr>
      <w:proofErr w:type="spellStart"/>
      <w:r w:rsidRPr="00027E2F">
        <w:rPr>
          <w:rFonts w:ascii="Times New Roman" w:eastAsia="Times New Roman" w:hAnsi="Times New Roman" w:cs="Times New Roman"/>
          <w:sz w:val="24"/>
          <w:szCs w:val="24"/>
        </w:rPr>
        <w:t>Buchbinder</w:t>
      </w:r>
      <w:proofErr w:type="spellEnd"/>
      <w:r w:rsidRPr="00027E2F">
        <w:rPr>
          <w:rFonts w:ascii="Times New Roman" w:eastAsia="Times New Roman" w:hAnsi="Times New Roman" w:cs="Times New Roman"/>
          <w:sz w:val="24"/>
          <w:szCs w:val="24"/>
        </w:rPr>
        <w:t xml:space="preserve">, S.B., Shanks, N.H. and Kite, B.J. (2021) </w:t>
      </w:r>
      <w:r w:rsidRPr="00037DA8">
        <w:rPr>
          <w:rFonts w:ascii="Times New Roman" w:eastAsia="Times New Roman" w:hAnsi="Times New Roman" w:cs="Times New Roman"/>
          <w:i/>
          <w:iCs/>
          <w:sz w:val="24"/>
          <w:szCs w:val="24"/>
        </w:rPr>
        <w:t>Introduction to Health Care Management</w:t>
      </w:r>
      <w:r w:rsidRPr="00027E2F">
        <w:rPr>
          <w:rFonts w:ascii="Times New Roman" w:eastAsia="Times New Roman" w:hAnsi="Times New Roman" w:cs="Times New Roman"/>
          <w:sz w:val="24"/>
          <w:szCs w:val="24"/>
        </w:rPr>
        <w:t>. 4th ed. Burlington: Jones &amp; Bartlett Learning.</w:t>
      </w:r>
    </w:p>
    <w:p w:rsidR="00027E2F" w:rsidRPr="00027E2F" w:rsidRDefault="00027E2F" w:rsidP="00037DA8">
      <w:pPr>
        <w:spacing w:before="100" w:beforeAutospacing="1" w:after="100" w:afterAutospacing="1" w:line="240" w:lineRule="auto"/>
        <w:ind w:left="720" w:hanging="720"/>
        <w:rPr>
          <w:rFonts w:ascii="Times New Roman" w:eastAsia="Times New Roman" w:hAnsi="Times New Roman" w:cs="Times New Roman"/>
          <w:sz w:val="24"/>
          <w:szCs w:val="24"/>
        </w:rPr>
      </w:pPr>
      <w:r w:rsidRPr="00027E2F">
        <w:rPr>
          <w:rFonts w:ascii="Times New Roman" w:eastAsia="Times New Roman" w:hAnsi="Times New Roman" w:cs="Times New Roman"/>
          <w:sz w:val="24"/>
          <w:szCs w:val="24"/>
        </w:rPr>
        <w:t xml:space="preserve">NHS Leadership Academy (2024) </w:t>
      </w:r>
      <w:r w:rsidRPr="00037DA8">
        <w:rPr>
          <w:rFonts w:ascii="Times New Roman" w:eastAsia="Times New Roman" w:hAnsi="Times New Roman" w:cs="Times New Roman"/>
          <w:i/>
          <w:iCs/>
          <w:sz w:val="24"/>
          <w:szCs w:val="24"/>
        </w:rPr>
        <w:t>Healthcare Leadership Model</w:t>
      </w:r>
      <w:r w:rsidRPr="00027E2F">
        <w:rPr>
          <w:rFonts w:ascii="Times New Roman" w:eastAsia="Times New Roman" w:hAnsi="Times New Roman" w:cs="Times New Roman"/>
          <w:sz w:val="24"/>
          <w:szCs w:val="24"/>
        </w:rPr>
        <w:t xml:space="preserve">. Available at: </w:t>
      </w:r>
      <w:hyperlink r:id="rId4" w:history="1">
        <w:r w:rsidRPr="00037DA8">
          <w:rPr>
            <w:rFonts w:ascii="Times New Roman" w:eastAsia="Times New Roman" w:hAnsi="Times New Roman" w:cs="Times New Roman"/>
            <w:sz w:val="24"/>
            <w:szCs w:val="24"/>
          </w:rPr>
          <w:t>https://www.leadershipacademy.nhs.uk</w:t>
        </w:r>
      </w:hyperlink>
    </w:p>
    <w:p w:rsidR="00027E2F" w:rsidRPr="00027E2F" w:rsidRDefault="00027E2F" w:rsidP="00037DA8">
      <w:pPr>
        <w:spacing w:before="100" w:beforeAutospacing="1" w:after="100" w:afterAutospacing="1" w:line="240" w:lineRule="auto"/>
        <w:ind w:left="720" w:hanging="720"/>
        <w:rPr>
          <w:rFonts w:ascii="Times New Roman" w:eastAsia="Times New Roman" w:hAnsi="Times New Roman" w:cs="Times New Roman"/>
          <w:sz w:val="24"/>
          <w:szCs w:val="24"/>
        </w:rPr>
      </w:pPr>
      <w:proofErr w:type="spellStart"/>
      <w:r w:rsidRPr="00027E2F">
        <w:rPr>
          <w:rFonts w:ascii="Times New Roman" w:eastAsia="Times New Roman" w:hAnsi="Times New Roman" w:cs="Times New Roman"/>
          <w:sz w:val="24"/>
          <w:szCs w:val="24"/>
        </w:rPr>
        <w:t>Northouse</w:t>
      </w:r>
      <w:proofErr w:type="spellEnd"/>
      <w:r w:rsidRPr="00027E2F">
        <w:rPr>
          <w:rFonts w:ascii="Times New Roman" w:eastAsia="Times New Roman" w:hAnsi="Times New Roman" w:cs="Times New Roman"/>
          <w:sz w:val="24"/>
          <w:szCs w:val="24"/>
        </w:rPr>
        <w:t xml:space="preserve">, P.G. (2022) </w:t>
      </w:r>
      <w:r w:rsidRPr="00037DA8">
        <w:rPr>
          <w:rFonts w:ascii="Times New Roman" w:eastAsia="Times New Roman" w:hAnsi="Times New Roman" w:cs="Times New Roman"/>
          <w:i/>
          <w:iCs/>
          <w:sz w:val="24"/>
          <w:szCs w:val="24"/>
        </w:rPr>
        <w:t>Leadership: Theory and Practice</w:t>
      </w:r>
      <w:r w:rsidRPr="00027E2F">
        <w:rPr>
          <w:rFonts w:ascii="Times New Roman" w:eastAsia="Times New Roman" w:hAnsi="Times New Roman" w:cs="Times New Roman"/>
          <w:sz w:val="24"/>
          <w:szCs w:val="24"/>
        </w:rPr>
        <w:t>. 9th ed. Thousand Oaks: Sage Publications.</w:t>
      </w:r>
    </w:p>
    <w:p w:rsidR="00027E2F" w:rsidRPr="00027E2F" w:rsidRDefault="00027E2F" w:rsidP="00037DA8">
      <w:pPr>
        <w:spacing w:before="100" w:beforeAutospacing="1" w:after="100" w:afterAutospacing="1" w:line="240" w:lineRule="auto"/>
        <w:ind w:left="720" w:hanging="720"/>
        <w:rPr>
          <w:rFonts w:ascii="Times New Roman" w:eastAsia="Times New Roman" w:hAnsi="Times New Roman" w:cs="Times New Roman"/>
          <w:sz w:val="24"/>
          <w:szCs w:val="24"/>
        </w:rPr>
      </w:pPr>
      <w:proofErr w:type="spellStart"/>
      <w:r w:rsidRPr="00027E2F">
        <w:rPr>
          <w:rFonts w:ascii="Times New Roman" w:eastAsia="Times New Roman" w:hAnsi="Times New Roman" w:cs="Times New Roman"/>
          <w:sz w:val="24"/>
          <w:szCs w:val="24"/>
        </w:rPr>
        <w:lastRenderedPageBreak/>
        <w:t>Schon</w:t>
      </w:r>
      <w:proofErr w:type="spellEnd"/>
      <w:r w:rsidRPr="00027E2F">
        <w:rPr>
          <w:rFonts w:ascii="Times New Roman" w:eastAsia="Times New Roman" w:hAnsi="Times New Roman" w:cs="Times New Roman"/>
          <w:sz w:val="24"/>
          <w:szCs w:val="24"/>
        </w:rPr>
        <w:t xml:space="preserve">, D.A. (2017) </w:t>
      </w:r>
      <w:r w:rsidRPr="00037DA8">
        <w:rPr>
          <w:rFonts w:ascii="Times New Roman" w:eastAsia="Times New Roman" w:hAnsi="Times New Roman" w:cs="Times New Roman"/>
          <w:i/>
          <w:iCs/>
          <w:sz w:val="24"/>
          <w:szCs w:val="24"/>
        </w:rPr>
        <w:t>The Reflective Practitioner: How Professionals Think in Action</w:t>
      </w:r>
      <w:r w:rsidRPr="00027E2F">
        <w:rPr>
          <w:rFonts w:ascii="Times New Roman" w:eastAsia="Times New Roman" w:hAnsi="Times New Roman" w:cs="Times New Roman"/>
          <w:sz w:val="24"/>
          <w:szCs w:val="24"/>
        </w:rPr>
        <w:t xml:space="preserve">. London: </w:t>
      </w:r>
      <w:proofErr w:type="spellStart"/>
      <w:r w:rsidRPr="00027E2F">
        <w:rPr>
          <w:rFonts w:ascii="Times New Roman" w:eastAsia="Times New Roman" w:hAnsi="Times New Roman" w:cs="Times New Roman"/>
          <w:sz w:val="24"/>
          <w:szCs w:val="24"/>
        </w:rPr>
        <w:t>Routledge</w:t>
      </w:r>
      <w:proofErr w:type="spellEnd"/>
      <w:r w:rsidRPr="00027E2F">
        <w:rPr>
          <w:rFonts w:ascii="Times New Roman" w:eastAsia="Times New Roman" w:hAnsi="Times New Roman" w:cs="Times New Roman"/>
          <w:sz w:val="24"/>
          <w:szCs w:val="24"/>
        </w:rPr>
        <w:t>.</w:t>
      </w:r>
    </w:p>
    <w:bookmarkEnd w:id="0"/>
    <w:p w:rsidR="004540EA" w:rsidRPr="00037DA8" w:rsidRDefault="00037DA8" w:rsidP="00037DA8">
      <w:pPr>
        <w:ind w:left="720" w:hanging="720"/>
      </w:pPr>
    </w:p>
    <w:sectPr w:rsidR="004540EA" w:rsidRPr="00037D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E2F"/>
    <w:rsid w:val="00027E2F"/>
    <w:rsid w:val="00037DA8"/>
    <w:rsid w:val="000B1337"/>
    <w:rsid w:val="001C41CB"/>
    <w:rsid w:val="001E18FF"/>
    <w:rsid w:val="00387E9F"/>
    <w:rsid w:val="0041124D"/>
    <w:rsid w:val="004B0B16"/>
    <w:rsid w:val="005E0438"/>
    <w:rsid w:val="00667533"/>
    <w:rsid w:val="0084165F"/>
    <w:rsid w:val="008C6C6A"/>
    <w:rsid w:val="009B0CF7"/>
    <w:rsid w:val="00AE65CF"/>
    <w:rsid w:val="00B04EE0"/>
    <w:rsid w:val="00B424AD"/>
    <w:rsid w:val="00BC46D0"/>
    <w:rsid w:val="00F20929"/>
    <w:rsid w:val="00F66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84D012-3BD2-4324-8C82-05FA93F73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27E2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27E2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E2F"/>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27E2F"/>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027E2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27E2F"/>
    <w:rPr>
      <w:i/>
      <w:iCs/>
    </w:rPr>
  </w:style>
  <w:style w:type="character" w:styleId="Hyperlink">
    <w:name w:val="Hyperlink"/>
    <w:basedOn w:val="DefaultParagraphFont"/>
    <w:uiPriority w:val="99"/>
    <w:semiHidden/>
    <w:unhideWhenUsed/>
    <w:rsid w:val="00027E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951914">
      <w:bodyDiv w:val="1"/>
      <w:marLeft w:val="0"/>
      <w:marRight w:val="0"/>
      <w:marTop w:val="0"/>
      <w:marBottom w:val="0"/>
      <w:divBdr>
        <w:top w:val="none" w:sz="0" w:space="0" w:color="auto"/>
        <w:left w:val="none" w:sz="0" w:space="0" w:color="auto"/>
        <w:bottom w:val="none" w:sz="0" w:space="0" w:color="auto"/>
        <w:right w:val="none" w:sz="0" w:space="0" w:color="auto"/>
      </w:divBdr>
    </w:div>
    <w:div w:id="41173796">
      <w:bodyDiv w:val="1"/>
      <w:marLeft w:val="0"/>
      <w:marRight w:val="0"/>
      <w:marTop w:val="0"/>
      <w:marBottom w:val="0"/>
      <w:divBdr>
        <w:top w:val="none" w:sz="0" w:space="0" w:color="auto"/>
        <w:left w:val="none" w:sz="0" w:space="0" w:color="auto"/>
        <w:bottom w:val="none" w:sz="0" w:space="0" w:color="auto"/>
        <w:right w:val="none" w:sz="0" w:space="0" w:color="auto"/>
      </w:divBdr>
    </w:div>
    <w:div w:id="52851945">
      <w:bodyDiv w:val="1"/>
      <w:marLeft w:val="0"/>
      <w:marRight w:val="0"/>
      <w:marTop w:val="0"/>
      <w:marBottom w:val="0"/>
      <w:divBdr>
        <w:top w:val="none" w:sz="0" w:space="0" w:color="auto"/>
        <w:left w:val="none" w:sz="0" w:space="0" w:color="auto"/>
        <w:bottom w:val="none" w:sz="0" w:space="0" w:color="auto"/>
        <w:right w:val="none" w:sz="0" w:space="0" w:color="auto"/>
      </w:divBdr>
    </w:div>
    <w:div w:id="478418915">
      <w:bodyDiv w:val="1"/>
      <w:marLeft w:val="0"/>
      <w:marRight w:val="0"/>
      <w:marTop w:val="0"/>
      <w:marBottom w:val="0"/>
      <w:divBdr>
        <w:top w:val="none" w:sz="0" w:space="0" w:color="auto"/>
        <w:left w:val="none" w:sz="0" w:space="0" w:color="auto"/>
        <w:bottom w:val="none" w:sz="0" w:space="0" w:color="auto"/>
        <w:right w:val="none" w:sz="0" w:space="0" w:color="auto"/>
      </w:divBdr>
    </w:div>
    <w:div w:id="871959416">
      <w:bodyDiv w:val="1"/>
      <w:marLeft w:val="0"/>
      <w:marRight w:val="0"/>
      <w:marTop w:val="0"/>
      <w:marBottom w:val="0"/>
      <w:divBdr>
        <w:top w:val="none" w:sz="0" w:space="0" w:color="auto"/>
        <w:left w:val="none" w:sz="0" w:space="0" w:color="auto"/>
        <w:bottom w:val="none" w:sz="0" w:space="0" w:color="auto"/>
        <w:right w:val="none" w:sz="0" w:space="0" w:color="auto"/>
      </w:divBdr>
    </w:div>
    <w:div w:id="937100444">
      <w:bodyDiv w:val="1"/>
      <w:marLeft w:val="0"/>
      <w:marRight w:val="0"/>
      <w:marTop w:val="0"/>
      <w:marBottom w:val="0"/>
      <w:divBdr>
        <w:top w:val="none" w:sz="0" w:space="0" w:color="auto"/>
        <w:left w:val="none" w:sz="0" w:space="0" w:color="auto"/>
        <w:bottom w:val="none" w:sz="0" w:space="0" w:color="auto"/>
        <w:right w:val="none" w:sz="0" w:space="0" w:color="auto"/>
      </w:divBdr>
    </w:div>
    <w:div w:id="1177229744">
      <w:bodyDiv w:val="1"/>
      <w:marLeft w:val="0"/>
      <w:marRight w:val="0"/>
      <w:marTop w:val="0"/>
      <w:marBottom w:val="0"/>
      <w:divBdr>
        <w:top w:val="none" w:sz="0" w:space="0" w:color="auto"/>
        <w:left w:val="none" w:sz="0" w:space="0" w:color="auto"/>
        <w:bottom w:val="none" w:sz="0" w:space="0" w:color="auto"/>
        <w:right w:val="none" w:sz="0" w:space="0" w:color="auto"/>
      </w:divBdr>
    </w:div>
    <w:div w:id="1217400336">
      <w:bodyDiv w:val="1"/>
      <w:marLeft w:val="0"/>
      <w:marRight w:val="0"/>
      <w:marTop w:val="0"/>
      <w:marBottom w:val="0"/>
      <w:divBdr>
        <w:top w:val="none" w:sz="0" w:space="0" w:color="auto"/>
        <w:left w:val="none" w:sz="0" w:space="0" w:color="auto"/>
        <w:bottom w:val="none" w:sz="0" w:space="0" w:color="auto"/>
        <w:right w:val="none" w:sz="0" w:space="0" w:color="auto"/>
      </w:divBdr>
    </w:div>
    <w:div w:id="1298300706">
      <w:bodyDiv w:val="1"/>
      <w:marLeft w:val="0"/>
      <w:marRight w:val="0"/>
      <w:marTop w:val="0"/>
      <w:marBottom w:val="0"/>
      <w:divBdr>
        <w:top w:val="none" w:sz="0" w:space="0" w:color="auto"/>
        <w:left w:val="none" w:sz="0" w:space="0" w:color="auto"/>
        <w:bottom w:val="none" w:sz="0" w:space="0" w:color="auto"/>
        <w:right w:val="none" w:sz="0" w:space="0" w:color="auto"/>
      </w:divBdr>
    </w:div>
    <w:div w:id="1572765510">
      <w:bodyDiv w:val="1"/>
      <w:marLeft w:val="0"/>
      <w:marRight w:val="0"/>
      <w:marTop w:val="0"/>
      <w:marBottom w:val="0"/>
      <w:divBdr>
        <w:top w:val="none" w:sz="0" w:space="0" w:color="auto"/>
        <w:left w:val="none" w:sz="0" w:space="0" w:color="auto"/>
        <w:bottom w:val="none" w:sz="0" w:space="0" w:color="auto"/>
        <w:right w:val="none" w:sz="0" w:space="0" w:color="auto"/>
      </w:divBdr>
    </w:div>
    <w:div w:id="1684362584">
      <w:bodyDiv w:val="1"/>
      <w:marLeft w:val="0"/>
      <w:marRight w:val="0"/>
      <w:marTop w:val="0"/>
      <w:marBottom w:val="0"/>
      <w:divBdr>
        <w:top w:val="none" w:sz="0" w:space="0" w:color="auto"/>
        <w:left w:val="none" w:sz="0" w:space="0" w:color="auto"/>
        <w:bottom w:val="none" w:sz="0" w:space="0" w:color="auto"/>
        <w:right w:val="none" w:sz="0" w:space="0" w:color="auto"/>
      </w:divBdr>
    </w:div>
    <w:div w:id="1697075045">
      <w:bodyDiv w:val="1"/>
      <w:marLeft w:val="0"/>
      <w:marRight w:val="0"/>
      <w:marTop w:val="0"/>
      <w:marBottom w:val="0"/>
      <w:divBdr>
        <w:top w:val="none" w:sz="0" w:space="0" w:color="auto"/>
        <w:left w:val="none" w:sz="0" w:space="0" w:color="auto"/>
        <w:bottom w:val="none" w:sz="0" w:space="0" w:color="auto"/>
        <w:right w:val="none" w:sz="0" w:space="0" w:color="auto"/>
      </w:divBdr>
    </w:div>
    <w:div w:id="1724332790">
      <w:bodyDiv w:val="1"/>
      <w:marLeft w:val="0"/>
      <w:marRight w:val="0"/>
      <w:marTop w:val="0"/>
      <w:marBottom w:val="0"/>
      <w:divBdr>
        <w:top w:val="none" w:sz="0" w:space="0" w:color="auto"/>
        <w:left w:val="none" w:sz="0" w:space="0" w:color="auto"/>
        <w:bottom w:val="none" w:sz="0" w:space="0" w:color="auto"/>
        <w:right w:val="none" w:sz="0" w:space="0" w:color="auto"/>
      </w:divBdr>
    </w:div>
    <w:div w:id="1733456837">
      <w:bodyDiv w:val="1"/>
      <w:marLeft w:val="0"/>
      <w:marRight w:val="0"/>
      <w:marTop w:val="0"/>
      <w:marBottom w:val="0"/>
      <w:divBdr>
        <w:top w:val="none" w:sz="0" w:space="0" w:color="auto"/>
        <w:left w:val="none" w:sz="0" w:space="0" w:color="auto"/>
        <w:bottom w:val="none" w:sz="0" w:space="0" w:color="auto"/>
        <w:right w:val="none" w:sz="0" w:space="0" w:color="auto"/>
      </w:divBdr>
    </w:div>
    <w:div w:id="1764182945">
      <w:bodyDiv w:val="1"/>
      <w:marLeft w:val="0"/>
      <w:marRight w:val="0"/>
      <w:marTop w:val="0"/>
      <w:marBottom w:val="0"/>
      <w:divBdr>
        <w:top w:val="none" w:sz="0" w:space="0" w:color="auto"/>
        <w:left w:val="none" w:sz="0" w:space="0" w:color="auto"/>
        <w:bottom w:val="none" w:sz="0" w:space="0" w:color="auto"/>
        <w:right w:val="none" w:sz="0" w:space="0" w:color="auto"/>
      </w:divBdr>
    </w:div>
    <w:div w:id="1784575686">
      <w:bodyDiv w:val="1"/>
      <w:marLeft w:val="0"/>
      <w:marRight w:val="0"/>
      <w:marTop w:val="0"/>
      <w:marBottom w:val="0"/>
      <w:divBdr>
        <w:top w:val="none" w:sz="0" w:space="0" w:color="auto"/>
        <w:left w:val="none" w:sz="0" w:space="0" w:color="auto"/>
        <w:bottom w:val="none" w:sz="0" w:space="0" w:color="auto"/>
        <w:right w:val="none" w:sz="0" w:space="0" w:color="auto"/>
      </w:divBdr>
    </w:div>
    <w:div w:id="1805543213">
      <w:bodyDiv w:val="1"/>
      <w:marLeft w:val="0"/>
      <w:marRight w:val="0"/>
      <w:marTop w:val="0"/>
      <w:marBottom w:val="0"/>
      <w:divBdr>
        <w:top w:val="none" w:sz="0" w:space="0" w:color="auto"/>
        <w:left w:val="none" w:sz="0" w:space="0" w:color="auto"/>
        <w:bottom w:val="none" w:sz="0" w:space="0" w:color="auto"/>
        <w:right w:val="none" w:sz="0" w:space="0" w:color="auto"/>
      </w:divBdr>
    </w:div>
    <w:div w:id="1857573347">
      <w:bodyDiv w:val="1"/>
      <w:marLeft w:val="0"/>
      <w:marRight w:val="0"/>
      <w:marTop w:val="0"/>
      <w:marBottom w:val="0"/>
      <w:divBdr>
        <w:top w:val="none" w:sz="0" w:space="0" w:color="auto"/>
        <w:left w:val="none" w:sz="0" w:space="0" w:color="auto"/>
        <w:bottom w:val="none" w:sz="0" w:space="0" w:color="auto"/>
        <w:right w:val="none" w:sz="0" w:space="0" w:color="auto"/>
      </w:divBdr>
    </w:div>
    <w:div w:id="1931353828">
      <w:bodyDiv w:val="1"/>
      <w:marLeft w:val="0"/>
      <w:marRight w:val="0"/>
      <w:marTop w:val="0"/>
      <w:marBottom w:val="0"/>
      <w:divBdr>
        <w:top w:val="none" w:sz="0" w:space="0" w:color="auto"/>
        <w:left w:val="none" w:sz="0" w:space="0" w:color="auto"/>
        <w:bottom w:val="none" w:sz="0" w:space="0" w:color="auto"/>
        <w:right w:val="none" w:sz="0" w:space="0" w:color="auto"/>
      </w:divBdr>
    </w:div>
    <w:div w:id="2007514299">
      <w:bodyDiv w:val="1"/>
      <w:marLeft w:val="0"/>
      <w:marRight w:val="0"/>
      <w:marTop w:val="0"/>
      <w:marBottom w:val="0"/>
      <w:divBdr>
        <w:top w:val="none" w:sz="0" w:space="0" w:color="auto"/>
        <w:left w:val="none" w:sz="0" w:space="0" w:color="auto"/>
        <w:bottom w:val="none" w:sz="0" w:space="0" w:color="auto"/>
        <w:right w:val="none" w:sz="0" w:space="0" w:color="auto"/>
      </w:divBdr>
    </w:div>
    <w:div w:id="206748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leadershipacademy.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4</Pages>
  <Words>1374</Words>
  <Characters>7832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15</cp:revision>
  <dcterms:created xsi:type="dcterms:W3CDTF">2026-07-06T08:49:00Z</dcterms:created>
  <dcterms:modified xsi:type="dcterms:W3CDTF">2026-07-06T09:42:00Z</dcterms:modified>
</cp:coreProperties>
</file>