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8B98E38" w:rsidP="167A3832" w:rsidRDefault="38B98E38" w14:paraId="0454EE62" w14:textId="0E8C7E59">
      <w:pPr>
        <w:pStyle w:val="ListParagraph"/>
        <w:spacing w:line="360" w:lineRule="auto"/>
        <w:ind w:left="720"/>
        <w:rPr>
          <w:rFonts w:ascii="Arial" w:hAnsi="Arial" w:eastAsia="Arial" w:cs="Arial"/>
          <w:sz w:val="22"/>
          <w:szCs w:val="22"/>
        </w:rPr>
      </w:pPr>
      <w:r w:rsidRPr="167A3832" w:rsidR="607D7782">
        <w:rPr>
          <w:rFonts w:ascii="Arial" w:hAnsi="Arial" w:eastAsia="Arial" w:cs="Arial"/>
          <w:sz w:val="22"/>
          <w:szCs w:val="22"/>
        </w:rPr>
        <w:t>Samantha westwood</w:t>
      </w:r>
    </w:p>
    <w:p w:rsidR="38B98E38" w:rsidP="167A3832" w:rsidRDefault="38B98E38" w14:paraId="0B0FAC61" w14:textId="63B41EE4">
      <w:pPr>
        <w:pStyle w:val="ListParagraph"/>
        <w:spacing w:line="360" w:lineRule="auto"/>
        <w:ind w:left="720"/>
        <w:rPr>
          <w:rFonts w:ascii="Arial" w:hAnsi="Arial" w:eastAsia="Arial" w:cs="Arial"/>
          <w:sz w:val="22"/>
          <w:szCs w:val="22"/>
        </w:rPr>
      </w:pPr>
      <w:r w:rsidRPr="167A3832" w:rsidR="607D7782">
        <w:rPr>
          <w:rFonts w:ascii="Arial" w:hAnsi="Arial" w:eastAsia="Arial" w:cs="Arial"/>
          <w:sz w:val="22"/>
          <w:szCs w:val="22"/>
        </w:rPr>
        <w:t>Student</w:t>
      </w:r>
      <w:r w:rsidRPr="167A3832" w:rsidR="607D7782">
        <w:rPr>
          <w:rFonts w:ascii="Arial" w:hAnsi="Arial" w:eastAsia="Arial" w:cs="Arial"/>
          <w:sz w:val="22"/>
          <w:szCs w:val="22"/>
        </w:rPr>
        <w:t xml:space="preserve"> number: 2436467</w:t>
      </w:r>
    </w:p>
    <w:p w:rsidR="38B98E38" w:rsidP="167A3832" w:rsidRDefault="38B98E38" w14:paraId="26E7FBF6" w14:textId="3AF2C108">
      <w:pPr>
        <w:pStyle w:val="ListParagraph"/>
        <w:spacing w:line="360" w:lineRule="auto"/>
        <w:ind w:left="720"/>
        <w:rPr>
          <w:rFonts w:ascii="Arial" w:hAnsi="Arial" w:eastAsia="Arial" w:cs="Arial"/>
          <w:sz w:val="22"/>
          <w:szCs w:val="22"/>
        </w:rPr>
      </w:pPr>
      <w:r w:rsidRPr="167A3832" w:rsidR="607D7782">
        <w:rPr>
          <w:rFonts w:ascii="Arial" w:hAnsi="Arial" w:eastAsia="Arial" w:cs="Arial"/>
          <w:sz w:val="22"/>
          <w:szCs w:val="22"/>
        </w:rPr>
        <w:t>Lecturer: Debra Odeh</w:t>
      </w:r>
    </w:p>
    <w:p w:rsidR="38B98E38" w:rsidP="167A3832" w:rsidRDefault="38B98E38" w14:paraId="2E79AB0B" w14:textId="3CB501EB">
      <w:pPr>
        <w:pStyle w:val="ListParagraph"/>
        <w:spacing w:line="360" w:lineRule="auto"/>
        <w:ind w:left="720"/>
        <w:rPr>
          <w:rFonts w:ascii="Arial" w:hAnsi="Arial" w:eastAsia="Arial" w:cs="Arial"/>
          <w:sz w:val="22"/>
          <w:szCs w:val="22"/>
        </w:rPr>
      </w:pPr>
      <w:r w:rsidRPr="167A3832" w:rsidR="77490038">
        <w:rPr>
          <w:rFonts w:ascii="Arial" w:hAnsi="Arial" w:eastAsia="Arial" w:cs="Arial"/>
          <w:sz w:val="22"/>
          <w:szCs w:val="22"/>
        </w:rPr>
        <w:t>Certificate of Higher Education Skills for the Workplace (Health &amp; Social Care)</w:t>
      </w:r>
    </w:p>
    <w:p w:rsidR="38B98E38" w:rsidP="167A3832" w:rsidRDefault="38B98E38" w14:paraId="5A5E5A5F" w14:textId="7B34E5B5">
      <w:pPr>
        <w:pStyle w:val="ListParagraph"/>
        <w:spacing w:line="360" w:lineRule="auto"/>
        <w:ind w:left="720"/>
        <w:rPr>
          <w:rFonts w:ascii="Arial" w:hAnsi="Arial" w:eastAsia="Arial" w:cs="Arial"/>
          <w:sz w:val="22"/>
          <w:szCs w:val="22"/>
        </w:rPr>
      </w:pPr>
      <w:r w:rsidRPr="167A3832" w:rsidR="77490038">
        <w:rPr>
          <w:rFonts w:ascii="Arial" w:hAnsi="Arial" w:eastAsia="Arial" w:cs="Arial"/>
          <w:sz w:val="22"/>
          <w:szCs w:val="22"/>
        </w:rPr>
        <w:t>Module Code: LCHS4003</w:t>
      </w:r>
    </w:p>
    <w:p w:rsidR="38B98E38" w:rsidP="167A3832" w:rsidRDefault="38B98E38" w14:paraId="3589B57E" w14:textId="7B9FFB23">
      <w:pPr>
        <w:pStyle w:val="ListParagraph"/>
        <w:spacing w:line="360" w:lineRule="auto"/>
        <w:ind w:left="720"/>
        <w:rPr>
          <w:rFonts w:ascii="Arial" w:hAnsi="Arial" w:eastAsia="Arial" w:cs="Arial"/>
          <w:sz w:val="22"/>
          <w:szCs w:val="22"/>
        </w:rPr>
      </w:pPr>
      <w:r w:rsidRPr="167A3832" w:rsidR="21AC8974">
        <w:rPr>
          <w:rFonts w:ascii="Arial" w:hAnsi="Arial" w:eastAsia="Arial" w:cs="Arial"/>
          <w:sz w:val="22"/>
          <w:szCs w:val="22"/>
        </w:rPr>
        <w:t>Introduction to Health and Social Care</w:t>
      </w:r>
    </w:p>
    <w:p w:rsidR="38B98E38" w:rsidP="167A3832" w:rsidRDefault="38B98E38" w14:paraId="44DC3045" w14:textId="5AE8239F">
      <w:pPr>
        <w:pStyle w:val="Normal"/>
        <w:spacing w:line="360" w:lineRule="auto"/>
        <w:ind w:left="0"/>
        <w:rPr>
          <w:rFonts w:ascii="Arial" w:hAnsi="Arial" w:eastAsia="Arial" w:cs="Arial"/>
          <w:sz w:val="22"/>
          <w:szCs w:val="22"/>
        </w:rPr>
      </w:pPr>
    </w:p>
    <w:p w:rsidR="38B98E38" w:rsidP="73072FFC" w:rsidRDefault="38B98E38" w14:paraId="747B4E16" w14:textId="56F4A5A5">
      <w:pPr>
        <w:pStyle w:val="ListParagraph"/>
        <w:spacing w:line="360" w:lineRule="auto"/>
        <w:ind w:left="720"/>
      </w:pPr>
    </w:p>
    <w:p w:rsidR="38B98E38" w:rsidP="73072FFC" w:rsidRDefault="38B98E38" w14:paraId="356CBEC4" w14:textId="143933AE">
      <w:pPr>
        <w:pStyle w:val="ListParagraph"/>
        <w:spacing w:line="360" w:lineRule="auto"/>
        <w:ind w:left="720"/>
      </w:pPr>
    </w:p>
    <w:p w:rsidR="38B98E38" w:rsidP="73072FFC" w:rsidRDefault="38B98E38" w14:paraId="64286BF0" w14:textId="732E19A6">
      <w:pPr>
        <w:pStyle w:val="ListParagraph"/>
        <w:spacing w:line="360" w:lineRule="auto"/>
        <w:ind w:left="720"/>
      </w:pPr>
    </w:p>
    <w:p w:rsidR="38B98E38" w:rsidP="73072FFC" w:rsidRDefault="38B98E38" w14:paraId="4E472FED" w14:textId="26BA9B9D">
      <w:pPr>
        <w:pStyle w:val="ListParagraph"/>
        <w:spacing w:line="360" w:lineRule="auto"/>
        <w:ind w:left="720"/>
      </w:pPr>
    </w:p>
    <w:p w:rsidR="38B98E38" w:rsidP="73072FFC" w:rsidRDefault="38B98E38" w14:paraId="23637692" w14:textId="0ED2ED7D">
      <w:pPr>
        <w:pStyle w:val="ListParagraph"/>
        <w:spacing w:line="360" w:lineRule="auto"/>
        <w:ind w:left="720"/>
      </w:pPr>
    </w:p>
    <w:p w:rsidR="38B98E38" w:rsidP="73072FFC" w:rsidRDefault="38B98E38" w14:paraId="2B0E194E" w14:textId="3F5EB0C6">
      <w:pPr>
        <w:pStyle w:val="ListParagraph"/>
        <w:spacing w:line="360" w:lineRule="auto"/>
        <w:ind w:left="720"/>
      </w:pPr>
    </w:p>
    <w:p w:rsidR="38B98E38" w:rsidP="73072FFC" w:rsidRDefault="38B98E38" w14:paraId="357277FD" w14:textId="1B6D201F">
      <w:pPr>
        <w:pStyle w:val="ListParagraph"/>
        <w:spacing w:line="360" w:lineRule="auto"/>
        <w:ind w:left="720"/>
      </w:pPr>
    </w:p>
    <w:p w:rsidR="38B98E38" w:rsidP="73072FFC" w:rsidRDefault="38B98E38" w14:paraId="1B13DFC5" w14:textId="745C3291">
      <w:pPr>
        <w:pStyle w:val="ListParagraph"/>
        <w:spacing w:line="360" w:lineRule="auto"/>
        <w:ind w:left="720"/>
      </w:pPr>
    </w:p>
    <w:p w:rsidR="38B98E38" w:rsidP="73072FFC" w:rsidRDefault="38B98E38" w14:paraId="522BAAE7" w14:textId="14860250">
      <w:pPr>
        <w:pStyle w:val="ListParagraph"/>
        <w:spacing w:line="360" w:lineRule="auto"/>
        <w:ind w:left="720"/>
      </w:pPr>
    </w:p>
    <w:p w:rsidR="38B98E38" w:rsidP="73072FFC" w:rsidRDefault="38B98E38" w14:paraId="2BBD3691" w14:textId="1717505E">
      <w:pPr>
        <w:pStyle w:val="ListParagraph"/>
        <w:spacing w:line="360" w:lineRule="auto"/>
        <w:ind w:left="720"/>
      </w:pPr>
    </w:p>
    <w:p w:rsidR="38B98E38" w:rsidP="73072FFC" w:rsidRDefault="38B98E38" w14:paraId="6DE6120D" w14:textId="18C57F27">
      <w:pPr>
        <w:pStyle w:val="ListParagraph"/>
        <w:spacing w:line="360" w:lineRule="auto"/>
        <w:ind w:left="720"/>
      </w:pPr>
    </w:p>
    <w:p w:rsidR="38B98E38" w:rsidP="73072FFC" w:rsidRDefault="38B98E38" w14:paraId="512DF125" w14:textId="52DDFCA3">
      <w:pPr>
        <w:pStyle w:val="ListParagraph"/>
        <w:spacing w:line="360" w:lineRule="auto"/>
        <w:ind w:left="720"/>
      </w:pPr>
    </w:p>
    <w:p w:rsidR="38B98E38" w:rsidP="73072FFC" w:rsidRDefault="38B98E38" w14:paraId="5DCEB8BD" w14:textId="2DA3ADD0">
      <w:pPr>
        <w:pStyle w:val="ListParagraph"/>
        <w:spacing w:line="360" w:lineRule="auto"/>
        <w:ind w:left="720"/>
      </w:pPr>
    </w:p>
    <w:p w:rsidR="38B98E38" w:rsidP="73072FFC" w:rsidRDefault="38B98E38" w14:paraId="24E26B21" w14:textId="3B7F5B70">
      <w:pPr>
        <w:pStyle w:val="ListParagraph"/>
        <w:spacing w:line="360" w:lineRule="auto"/>
        <w:ind w:left="720"/>
      </w:pPr>
    </w:p>
    <w:p w:rsidR="38B98E38" w:rsidP="73072FFC" w:rsidRDefault="38B98E38" w14:paraId="16B692FF" w14:textId="6C19BABB">
      <w:pPr>
        <w:pStyle w:val="ListParagraph"/>
        <w:spacing w:line="360" w:lineRule="auto"/>
        <w:ind w:left="720"/>
      </w:pPr>
    </w:p>
    <w:p w:rsidR="38B98E38" w:rsidP="73072FFC" w:rsidRDefault="38B98E38" w14:paraId="6F68BA8F" w14:textId="56C45C3D">
      <w:pPr>
        <w:pStyle w:val="ListParagraph"/>
        <w:spacing w:line="360" w:lineRule="auto"/>
        <w:ind w:left="720"/>
      </w:pPr>
    </w:p>
    <w:p w:rsidR="38B98E38" w:rsidP="73072FFC" w:rsidRDefault="38B98E38" w14:paraId="31EDE7C5" w14:textId="3EC04CB5">
      <w:pPr>
        <w:pStyle w:val="ListParagraph"/>
        <w:spacing w:line="360" w:lineRule="auto"/>
        <w:ind w:left="720"/>
      </w:pPr>
    </w:p>
    <w:p w:rsidR="38B98E38" w:rsidP="73072FFC" w:rsidRDefault="38B98E38" w14:paraId="6623E7D5" w14:textId="7B16EBA8">
      <w:pPr>
        <w:pStyle w:val="ListParagraph"/>
        <w:spacing w:line="360" w:lineRule="auto"/>
        <w:ind w:left="720"/>
      </w:pPr>
    </w:p>
    <w:p w:rsidR="38B98E38" w:rsidP="73072FFC" w:rsidRDefault="38B98E38" w14:paraId="2B903C9B" w14:textId="477BC37E">
      <w:pPr>
        <w:pStyle w:val="ListParagraph"/>
        <w:spacing w:line="360" w:lineRule="auto"/>
        <w:ind w:left="720"/>
      </w:pPr>
    </w:p>
    <w:p w:rsidR="38B98E38" w:rsidP="73072FFC" w:rsidRDefault="38B98E38" w14:paraId="11D3757D" w14:textId="6DB9966F">
      <w:pPr>
        <w:pStyle w:val="ListParagraph"/>
        <w:spacing w:line="360" w:lineRule="auto"/>
        <w:ind w:left="720"/>
      </w:pPr>
    </w:p>
    <w:p w:rsidR="38B98E38" w:rsidP="73072FFC" w:rsidRDefault="38B98E38" w14:paraId="3F008DF3" w14:textId="08B38646">
      <w:pPr>
        <w:pStyle w:val="ListParagraph"/>
        <w:spacing w:line="360" w:lineRule="auto"/>
        <w:ind w:left="720"/>
      </w:pPr>
    </w:p>
    <w:p w:rsidR="38B98E38" w:rsidP="73072FFC" w:rsidRDefault="38B98E38" w14:paraId="7C7F0C4E" w14:textId="4FB87E54">
      <w:pPr>
        <w:pStyle w:val="ListParagraph"/>
        <w:spacing w:line="360" w:lineRule="auto"/>
        <w:ind w:left="720"/>
      </w:pPr>
    </w:p>
    <w:p w:rsidR="38B98E38" w:rsidP="167A3832" w:rsidRDefault="38B98E38" w14:paraId="289ED082" w14:textId="7B9F028B">
      <w:pPr>
        <w:pStyle w:val="ListParagraph"/>
        <w:spacing w:line="360" w:lineRule="auto"/>
        <w:ind w:left="720"/>
        <w:jc w:val="center"/>
      </w:pPr>
      <w:r w:rsidR="48FC1277">
        <w:rPr/>
        <w:t>Submitted on 19</w:t>
      </w:r>
      <w:r w:rsidRPr="167A3832" w:rsidR="48FC1277">
        <w:rPr>
          <w:vertAlign w:val="superscript"/>
        </w:rPr>
        <w:t>th</w:t>
      </w:r>
      <w:r w:rsidR="48FC1277">
        <w:rPr/>
        <w:t xml:space="preserve"> October 2025.</w:t>
      </w:r>
    </w:p>
    <w:p w:rsidR="38B98E38" w:rsidP="167A3832" w:rsidRDefault="38B98E38" w14:paraId="6F6425BD" w14:textId="5F2B03F2">
      <w:pPr>
        <w:pStyle w:val="ListParagraph"/>
        <w:spacing w:line="360" w:lineRule="auto"/>
        <w:ind w:left="720"/>
        <w:jc w:val="center"/>
      </w:pPr>
    </w:p>
    <w:p w:rsidR="38B98E38" w:rsidP="167A3832" w:rsidRDefault="38B98E38" w14:paraId="31B329AB" w14:textId="0CE1FDBB">
      <w:pPr>
        <w:pStyle w:val="ListParagraph"/>
        <w:spacing w:line="360" w:lineRule="auto"/>
        <w:ind w:left="720"/>
        <w:jc w:val="center"/>
      </w:pPr>
    </w:p>
    <w:p w:rsidR="38B98E38" w:rsidP="167A3832" w:rsidRDefault="38B98E38" w14:paraId="4FF50196" w14:textId="7DD6C59F">
      <w:pPr>
        <w:pStyle w:val="ListParagraph"/>
        <w:spacing w:line="360" w:lineRule="auto"/>
        <w:ind w:left="720"/>
        <w:jc w:val="center"/>
      </w:pPr>
    </w:p>
    <w:p w:rsidR="38B98E38" w:rsidP="167A3832" w:rsidRDefault="38B98E38" w14:paraId="4D3CD778" w14:textId="1DE129D3">
      <w:pPr>
        <w:pStyle w:val="ListParagraph"/>
        <w:spacing w:line="360" w:lineRule="auto"/>
        <w:ind w:left="720"/>
        <w:jc w:val="left"/>
        <w:rPr>
          <w:rFonts w:ascii="Arial" w:hAnsi="Arial" w:eastAsia="Arial" w:cs="Arial"/>
          <w:b w:val="1"/>
          <w:bCs w:val="1"/>
          <w:u w:val="single"/>
        </w:rPr>
      </w:pPr>
      <w:r w:rsidRPr="167A3832" w:rsidR="3672ABFC">
        <w:rPr>
          <w:rFonts w:ascii="Arial" w:hAnsi="Arial" w:eastAsia="Arial" w:cs="Arial"/>
          <w:b w:val="1"/>
          <w:bCs w:val="1"/>
          <w:u w:val="single"/>
        </w:rPr>
        <w:t xml:space="preserve">Poster on </w:t>
      </w:r>
      <w:r w:rsidRPr="167A3832" w:rsidR="3672ABFC">
        <w:rPr>
          <w:rFonts w:ascii="Arial" w:hAnsi="Arial" w:eastAsia="Arial" w:cs="Arial"/>
          <w:b w:val="1"/>
          <w:bCs w:val="1"/>
          <w:u w:val="single"/>
        </w:rPr>
        <w:t>Pharmacy</w:t>
      </w:r>
      <w:r w:rsidRPr="167A3832" w:rsidR="3672ABFC">
        <w:rPr>
          <w:rFonts w:ascii="Arial" w:hAnsi="Arial" w:eastAsia="Arial" w:cs="Arial"/>
          <w:b w:val="1"/>
          <w:bCs w:val="1"/>
          <w:u w:val="single"/>
        </w:rPr>
        <w:t xml:space="preserve"> Services.</w:t>
      </w:r>
    </w:p>
    <w:p w:rsidR="38B98E38" w:rsidP="73072FFC" w:rsidRDefault="38B98E38" w14:paraId="626A0904" w14:textId="7AE5734C">
      <w:pPr>
        <w:pStyle w:val="ListParagraph"/>
        <w:spacing w:line="360" w:lineRule="auto"/>
        <w:ind w:left="720"/>
      </w:pPr>
    </w:p>
    <w:p w:rsidR="38B98E38" w:rsidP="167A3832" w:rsidRDefault="38B98E38" w14:paraId="467BFE36" w14:textId="5DA83107">
      <w:pPr>
        <w:pStyle w:val="ListParagraph"/>
        <w:spacing w:line="360" w:lineRule="auto"/>
        <w:ind w:left="720"/>
      </w:pPr>
      <w:r w:rsidR="20E63B74">
        <w:drawing>
          <wp:anchor distT="0" distB="0" distL="114300" distR="114300" simplePos="0" relativeHeight="251658240" behindDoc="0" locked="0" layoutInCell="1" allowOverlap="1" wp14:anchorId="4C6256CF" wp14:editId="138F14B2">
            <wp:simplePos x="0" y="0"/>
            <wp:positionH relativeFrom="column">
              <wp:align>left</wp:align>
            </wp:positionH>
            <wp:positionV relativeFrom="paragraph">
              <wp:posOffset>0</wp:posOffset>
            </wp:positionV>
            <wp:extent cx="7734300" cy="4972763"/>
            <wp:effectExtent l="0" t="0" r="0" b="0"/>
            <wp:wrapSquare wrapText="bothSides"/>
            <wp:docPr id="8332674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955082" name=""/>
                    <pic:cNvPicPr/>
                  </pic:nvPicPr>
                  <pic:blipFill>
                    <a:blip xmlns:r="http://schemas.openxmlformats.org/officeDocument/2006/relationships" r:embed="rId640871209">
                      <a:extLst>
                        <a:ext uri="{28A0092B-C50C-407E-A947-70E740481C1C}">
                          <a14:useLocalDpi xmlns:a14="http://schemas.microsoft.com/office/drawing/2010/main"/>
                        </a:ext>
                      </a:extLst>
                    </a:blip>
                    <a:stretch>
                      <a:fillRect/>
                    </a:stretch>
                  </pic:blipFill>
                  <pic:spPr>
                    <a:xfrm rot="0">
                      <a:off x="0" y="0"/>
                      <a:ext cx="7734300" cy="4972763"/>
                    </a:xfrm>
                    <a:prstGeom prst="rect">
                      <a:avLst/>
                    </a:prstGeom>
                  </pic:spPr>
                </pic:pic>
              </a:graphicData>
            </a:graphic>
            <wp14:sizeRelH relativeFrom="page">
              <wp14:pctWidth>0</wp14:pctWidth>
            </wp14:sizeRelH>
            <wp14:sizeRelV relativeFrom="page">
              <wp14:pctHeight>0</wp14:pctHeight>
            </wp14:sizeRelV>
          </wp:anchor>
        </w:drawing>
      </w:r>
    </w:p>
    <w:p w:rsidR="73072FFC" w:rsidP="167A3832" w:rsidRDefault="73072FFC" w14:paraId="6A894C24" w14:textId="5F3965CA">
      <w:pPr>
        <w:pStyle w:val="ListParagraph"/>
        <w:spacing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167A3832" w:rsidP="167A3832" w:rsidRDefault="167A3832" w14:paraId="6E9DA593" w14:textId="49D95AEF">
      <w:pPr>
        <w:pStyle w:val="ListParagraph"/>
        <w:spacing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167A3832" w:rsidP="16EC9EF1" w:rsidRDefault="167A3832" w14:paraId="4AB889E5" w14:textId="36C6D8FC">
      <w:pPr>
        <w:pStyle w:val="Normal"/>
        <w:spacing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465D0EA9" w:rsidP="7DAE9714" w:rsidRDefault="465D0EA9" w14:paraId="3473B341" w14:textId="76D5B449">
      <w:pPr>
        <w:pStyle w:val="Normal"/>
        <w:spacing w:line="360" w:lineRule="auto"/>
        <w:ind w:left="720"/>
        <w:jc w:val="center"/>
        <w:rPr>
          <w:rFonts w:ascii="Arial" w:hAnsi="Arial" w:eastAsia="Arial" w:cs="Arial"/>
          <w:b w:val="1"/>
          <w:bCs w:val="1"/>
          <w:i w:val="0"/>
          <w:iCs w:val="0"/>
          <w:caps w:val="0"/>
          <w:smallCaps w:val="0"/>
          <w:noProof w:val="0"/>
          <w:color w:val="000000" w:themeColor="text1" w:themeTint="FF" w:themeShade="FF"/>
          <w:sz w:val="28"/>
          <w:szCs w:val="28"/>
          <w:u w:val="single"/>
          <w:lang w:val="en-US"/>
        </w:rPr>
      </w:pPr>
      <w:r w:rsidRPr="7DAE9714" w:rsidR="465D0EA9">
        <w:rPr>
          <w:rFonts w:ascii="Arial" w:hAnsi="Arial" w:eastAsia="Arial" w:cs="Arial"/>
          <w:b w:val="1"/>
          <w:bCs w:val="1"/>
          <w:i w:val="0"/>
          <w:iCs w:val="0"/>
          <w:caps w:val="0"/>
          <w:smallCaps w:val="0"/>
          <w:noProof w:val="0"/>
          <w:color w:val="000000" w:themeColor="text1" w:themeTint="FF" w:themeShade="FF"/>
          <w:sz w:val="28"/>
          <w:szCs w:val="28"/>
          <w:u w:val="single"/>
          <w:lang w:val="en-US"/>
        </w:rPr>
        <w:t xml:space="preserve">The </w:t>
      </w:r>
      <w:r w:rsidRPr="7DAE9714" w:rsidR="707D0028">
        <w:rPr>
          <w:rFonts w:ascii="Arial" w:hAnsi="Arial" w:eastAsia="Arial" w:cs="Arial"/>
          <w:b w:val="1"/>
          <w:bCs w:val="1"/>
          <w:i w:val="0"/>
          <w:iCs w:val="0"/>
          <w:caps w:val="0"/>
          <w:smallCaps w:val="0"/>
          <w:noProof w:val="0"/>
          <w:color w:val="000000" w:themeColor="text1" w:themeTint="FF" w:themeShade="FF"/>
          <w:sz w:val="28"/>
          <w:szCs w:val="28"/>
          <w:u w:val="single"/>
          <w:lang w:val="en-US"/>
        </w:rPr>
        <w:t>functioning</w:t>
      </w:r>
      <w:r w:rsidRPr="7DAE9714" w:rsidR="465D0EA9">
        <w:rPr>
          <w:rFonts w:ascii="Arial" w:hAnsi="Arial" w:eastAsia="Arial" w:cs="Arial"/>
          <w:b w:val="1"/>
          <w:bCs w:val="1"/>
          <w:i w:val="0"/>
          <w:iCs w:val="0"/>
          <w:caps w:val="0"/>
          <w:smallCaps w:val="0"/>
          <w:noProof w:val="0"/>
          <w:color w:val="000000" w:themeColor="text1" w:themeTint="FF" w:themeShade="FF"/>
          <w:sz w:val="28"/>
          <w:szCs w:val="28"/>
          <w:u w:val="single"/>
          <w:lang w:val="en-US"/>
        </w:rPr>
        <w:t xml:space="preserve">, </w:t>
      </w:r>
      <w:r w:rsidRPr="7DAE9714" w:rsidR="465D0EA9">
        <w:rPr>
          <w:rFonts w:ascii="Arial" w:hAnsi="Arial" w:eastAsia="Arial" w:cs="Arial"/>
          <w:b w:val="1"/>
          <w:bCs w:val="1"/>
          <w:i w:val="0"/>
          <w:iCs w:val="0"/>
          <w:caps w:val="0"/>
          <w:smallCaps w:val="0"/>
          <w:noProof w:val="0"/>
          <w:color w:val="000000" w:themeColor="text1" w:themeTint="FF" w:themeShade="FF"/>
          <w:sz w:val="28"/>
          <w:szCs w:val="28"/>
          <w:u w:val="single"/>
          <w:lang w:val="en-US"/>
        </w:rPr>
        <w:t>origins</w:t>
      </w:r>
      <w:r w:rsidRPr="7DAE9714" w:rsidR="465D0EA9">
        <w:rPr>
          <w:rFonts w:ascii="Arial" w:hAnsi="Arial" w:eastAsia="Arial" w:cs="Arial"/>
          <w:b w:val="1"/>
          <w:bCs w:val="1"/>
          <w:i w:val="0"/>
          <w:iCs w:val="0"/>
          <w:caps w:val="0"/>
          <w:smallCaps w:val="0"/>
          <w:noProof w:val="0"/>
          <w:color w:val="000000" w:themeColor="text1" w:themeTint="FF" w:themeShade="FF"/>
          <w:sz w:val="28"/>
          <w:szCs w:val="28"/>
          <w:u w:val="single"/>
          <w:lang w:val="en-US"/>
        </w:rPr>
        <w:t xml:space="preserve"> and current structure</w:t>
      </w:r>
      <w:r w:rsidRPr="7DAE9714" w:rsidR="383F3102">
        <w:rPr>
          <w:rFonts w:ascii="Arial" w:hAnsi="Arial" w:eastAsia="Arial" w:cs="Arial"/>
          <w:b w:val="1"/>
          <w:bCs w:val="1"/>
          <w:i w:val="0"/>
          <w:iCs w:val="0"/>
          <w:caps w:val="0"/>
          <w:smallCaps w:val="0"/>
          <w:noProof w:val="0"/>
          <w:color w:val="000000" w:themeColor="text1" w:themeTint="FF" w:themeShade="FF"/>
          <w:sz w:val="28"/>
          <w:szCs w:val="28"/>
          <w:u w:val="single"/>
          <w:lang w:val="en-US"/>
        </w:rPr>
        <w:t xml:space="preserve"> of the National Health Service</w:t>
      </w:r>
      <w:r w:rsidRPr="7DAE9714" w:rsidR="50BA4580">
        <w:rPr>
          <w:rFonts w:ascii="Arial" w:hAnsi="Arial" w:eastAsia="Arial" w:cs="Arial"/>
          <w:b w:val="1"/>
          <w:bCs w:val="1"/>
          <w:i w:val="0"/>
          <w:iCs w:val="0"/>
          <w:caps w:val="0"/>
          <w:smallCaps w:val="0"/>
          <w:noProof w:val="0"/>
          <w:color w:val="000000" w:themeColor="text1" w:themeTint="FF" w:themeShade="FF"/>
          <w:sz w:val="28"/>
          <w:szCs w:val="28"/>
          <w:u w:val="single"/>
          <w:lang w:val="en-US"/>
        </w:rPr>
        <w:t>.</w:t>
      </w:r>
    </w:p>
    <w:p w:rsidR="5B0C272F" w:rsidP="7DAE9714" w:rsidRDefault="5B0C272F" w14:paraId="63BC606E" w14:textId="215D3BAA">
      <w:pPr>
        <w:pStyle w:val="Normal"/>
        <w:spacing w:line="360" w:lineRule="auto"/>
        <w:ind w:left="720"/>
        <w:rPr>
          <w:rFonts w:ascii="Arial" w:hAnsi="Arial" w:eastAsia="Arial" w:cs="Arial"/>
          <w:noProof w:val="0"/>
          <w:sz w:val="22"/>
          <w:szCs w:val="22"/>
          <w:lang w:val="en-US"/>
        </w:rPr>
      </w:pPr>
      <w:r w:rsidRPr="7DAE9714" w:rsidR="5B0C272F">
        <w:rPr>
          <w:rFonts w:ascii="Arial" w:hAnsi="Arial" w:eastAsia="Arial" w:cs="Arial"/>
          <w:noProof w:val="0"/>
          <w:sz w:val="22"/>
          <w:szCs w:val="22"/>
          <w:lang w:val="en-US"/>
        </w:rPr>
        <w:t xml:space="preserve">The National Health Service (NHS) belongs to the people. It supports physical and mental health, helps us recover from illness, and promotes </w:t>
      </w:r>
      <w:r w:rsidRPr="7DAE9714" w:rsidR="43CDDDA3">
        <w:rPr>
          <w:rFonts w:ascii="Arial" w:hAnsi="Arial" w:eastAsia="Arial" w:cs="Arial"/>
          <w:noProof w:val="0"/>
          <w:sz w:val="22"/>
          <w:szCs w:val="22"/>
          <w:lang w:val="en-US"/>
        </w:rPr>
        <w:t>well-being</w:t>
      </w:r>
      <w:r w:rsidRPr="7DAE9714" w:rsidR="5B0C272F">
        <w:rPr>
          <w:rFonts w:ascii="Arial" w:hAnsi="Arial" w:eastAsia="Arial" w:cs="Arial"/>
          <w:noProof w:val="0"/>
          <w:sz w:val="22"/>
          <w:szCs w:val="22"/>
          <w:lang w:val="en-US"/>
        </w:rPr>
        <w:t xml:space="preserve"> throughout life. Using expert knowledge and scientific innovation, the NHS saves lives and advances healthcare, especially during times of human vulnerability when compassion is essential.</w:t>
      </w:r>
    </w:p>
    <w:p w:rsidR="25478313" w:rsidP="7DAE9714" w:rsidRDefault="25478313" w14:paraId="5CB7AE17" w14:textId="716D3038">
      <w:pPr>
        <w:pStyle w:val="Normal"/>
        <w:spacing w:line="360" w:lineRule="auto"/>
        <w:ind w:left="720"/>
        <w:rPr>
          <w:rFonts w:ascii="Arial" w:hAnsi="Arial" w:eastAsia="Arial" w:cs="Arial"/>
          <w:noProof w:val="0"/>
          <w:sz w:val="22"/>
          <w:szCs w:val="22"/>
          <w:lang w:val="en-US"/>
        </w:rPr>
      </w:pPr>
      <w:r w:rsidRPr="7DAE9714" w:rsidR="25478313">
        <w:rPr>
          <w:rFonts w:ascii="Arial" w:hAnsi="Arial" w:eastAsia="Arial" w:cs="Arial"/>
          <w:noProof w:val="0"/>
          <w:sz w:val="22"/>
          <w:szCs w:val="22"/>
          <w:lang w:val="en-US"/>
        </w:rPr>
        <w:t>Patients, the public, and NHS staff are united by shared values and principles. The NHS Constitution outlines the rights and responsibilities of all involved, ensuring fairness and efficiency. It guides decisions made by the Secretary of State for Health, NHS bodies, service providers, and local authorities, who must consider it in their public health duties. While local authorities are not NHS bodies, they are included in references to NHS services, such as public health initiatives. (www.gov.uk, 2023)</w:t>
      </w:r>
      <w:r w:rsidRPr="7DAE9714" w:rsidR="661CB8DD">
        <w:rPr>
          <w:rFonts w:ascii="Arial" w:hAnsi="Arial" w:eastAsia="Arial" w:cs="Arial"/>
          <w:noProof w:val="0"/>
          <w:sz w:val="22"/>
          <w:szCs w:val="22"/>
          <w:lang w:val="en-US"/>
        </w:rPr>
        <w:t>.</w:t>
      </w:r>
    </w:p>
    <w:p w:rsidR="172ADBC9" w:rsidP="7DAE9714" w:rsidRDefault="172ADBC9" w14:paraId="454E1BD9" w14:textId="6F4D7092">
      <w:pPr>
        <w:pStyle w:val="Normal"/>
        <w:spacing w:line="360" w:lineRule="auto"/>
        <w:ind w:left="720"/>
        <w:rPr>
          <w:rFonts w:ascii="Arial" w:hAnsi="Arial" w:eastAsia="Arial" w:cs="Arial"/>
          <w:noProof w:val="0"/>
          <w:sz w:val="22"/>
          <w:szCs w:val="22"/>
          <w:lang w:val="en-US"/>
        </w:rPr>
      </w:pPr>
      <w:r w:rsidRPr="7DAE9714" w:rsidR="172ADBC9">
        <w:rPr>
          <w:rFonts w:ascii="Arial" w:hAnsi="Arial" w:eastAsia="Arial" w:cs="Arial"/>
          <w:noProof w:val="0"/>
          <w:sz w:val="22"/>
          <w:szCs w:val="22"/>
          <w:lang w:val="en-US"/>
        </w:rPr>
        <w:t xml:space="preserve">The National Health Service (NHS) in Britain was </w:t>
      </w:r>
      <w:r w:rsidRPr="7DAE9714" w:rsidR="172ADBC9">
        <w:rPr>
          <w:rFonts w:ascii="Arial" w:hAnsi="Arial" w:eastAsia="Arial" w:cs="Arial"/>
          <w:noProof w:val="0"/>
          <w:sz w:val="22"/>
          <w:szCs w:val="22"/>
          <w:lang w:val="en-US"/>
        </w:rPr>
        <w:t>established</w:t>
      </w:r>
      <w:r w:rsidRPr="7DAE9714" w:rsidR="172ADBC9">
        <w:rPr>
          <w:rFonts w:ascii="Arial" w:hAnsi="Arial" w:eastAsia="Arial" w:cs="Arial"/>
          <w:noProof w:val="0"/>
          <w:sz w:val="22"/>
          <w:szCs w:val="22"/>
          <w:lang w:val="en-US"/>
        </w:rPr>
        <w:t xml:space="preserve"> on 5th </w:t>
      </w:r>
      <w:r w:rsidRPr="7DAE9714" w:rsidR="34E56236">
        <w:rPr>
          <w:rFonts w:ascii="Arial" w:hAnsi="Arial" w:eastAsia="Arial" w:cs="Arial"/>
          <w:noProof w:val="0"/>
          <w:sz w:val="22"/>
          <w:szCs w:val="22"/>
          <w:lang w:val="en-US"/>
        </w:rPr>
        <w:t>July</w:t>
      </w:r>
      <w:r w:rsidRPr="7DAE9714" w:rsidR="172ADBC9">
        <w:rPr>
          <w:rFonts w:ascii="Arial" w:hAnsi="Arial" w:eastAsia="Arial" w:cs="Arial"/>
          <w:noProof w:val="0"/>
          <w:sz w:val="22"/>
          <w:szCs w:val="22"/>
          <w:lang w:val="en-US"/>
        </w:rPr>
        <w:t xml:space="preserve"> 1948, three years after the devastating global conflict of World War </w:t>
      </w:r>
      <w:r w:rsidRPr="7DAE9714" w:rsidR="2F0F0A86">
        <w:rPr>
          <w:rFonts w:ascii="Arial" w:hAnsi="Arial" w:eastAsia="Arial" w:cs="Arial"/>
          <w:noProof w:val="0"/>
          <w:sz w:val="22"/>
          <w:szCs w:val="22"/>
          <w:lang w:val="en-US"/>
        </w:rPr>
        <w:t>II</w:t>
      </w:r>
      <w:r w:rsidRPr="7DAE9714" w:rsidR="3FF168CB">
        <w:rPr>
          <w:rFonts w:ascii="Arial" w:hAnsi="Arial" w:eastAsia="Arial" w:cs="Arial"/>
          <w:noProof w:val="0"/>
          <w:sz w:val="22"/>
          <w:szCs w:val="22"/>
          <w:lang w:val="en-US"/>
        </w:rPr>
        <w:t xml:space="preserve"> and is now one of Britain’s most respected institutions. Before the war, many people </w:t>
      </w:r>
      <w:r w:rsidRPr="7DAE9714" w:rsidR="3FF168CB">
        <w:rPr>
          <w:rFonts w:ascii="Arial" w:hAnsi="Arial" w:eastAsia="Arial" w:cs="Arial"/>
          <w:noProof w:val="0"/>
          <w:sz w:val="22"/>
          <w:szCs w:val="22"/>
          <w:lang w:val="en-US"/>
        </w:rPr>
        <w:t>couldn’t</w:t>
      </w:r>
      <w:r w:rsidRPr="7DAE9714" w:rsidR="3FF168CB">
        <w:rPr>
          <w:rFonts w:ascii="Arial" w:hAnsi="Arial" w:eastAsia="Arial" w:cs="Arial"/>
          <w:noProof w:val="0"/>
          <w:sz w:val="22"/>
          <w:szCs w:val="22"/>
          <w:lang w:val="en-US"/>
        </w:rPr>
        <w:t xml:space="preserve"> afford medical care. Insurance schemes existed, but illness could still lead to poverty.</w:t>
      </w:r>
    </w:p>
    <w:p w:rsidR="172ADBC9" w:rsidP="7DAE9714" w:rsidRDefault="172ADBC9" w14:paraId="48BED495" w14:textId="69C7CBA0">
      <w:pPr>
        <w:pStyle w:val="Normal"/>
        <w:spacing w:line="360" w:lineRule="auto"/>
        <w:ind w:left="720"/>
      </w:pPr>
      <w:r w:rsidRPr="7DAE9714" w:rsidR="172ADBC9">
        <w:rPr>
          <w:rFonts w:ascii="Arial" w:hAnsi="Arial" w:eastAsia="Arial" w:cs="Arial"/>
          <w:noProof w:val="0"/>
          <w:sz w:val="22"/>
          <w:szCs w:val="22"/>
          <w:lang w:val="en-US"/>
        </w:rPr>
        <w:t xml:space="preserve">The </w:t>
      </w:r>
      <w:r w:rsidRPr="7DAE9714" w:rsidR="47567277">
        <w:rPr>
          <w:rFonts w:ascii="Arial" w:hAnsi="Arial" w:eastAsia="Arial" w:cs="Arial"/>
          <w:noProof w:val="0"/>
          <w:sz w:val="22"/>
          <w:szCs w:val="22"/>
          <w:lang w:val="en-US"/>
        </w:rPr>
        <w:t>wartime</w:t>
      </w:r>
      <w:r w:rsidRPr="7DAE9714" w:rsidR="172ADBC9">
        <w:rPr>
          <w:rFonts w:ascii="Arial" w:hAnsi="Arial" w:eastAsia="Arial" w:cs="Arial"/>
          <w:noProof w:val="0"/>
          <w:sz w:val="22"/>
          <w:szCs w:val="22"/>
          <w:lang w:val="en-US"/>
        </w:rPr>
        <w:t xml:space="preserve"> </w:t>
      </w:r>
      <w:r w:rsidRPr="7DAE9714" w:rsidR="03D29B6F">
        <w:rPr>
          <w:rFonts w:ascii="Arial" w:hAnsi="Arial" w:eastAsia="Arial" w:cs="Arial"/>
          <w:noProof w:val="0"/>
          <w:sz w:val="22"/>
          <w:szCs w:val="22"/>
          <w:lang w:val="en-US"/>
        </w:rPr>
        <w:t>g</w:t>
      </w:r>
      <w:r w:rsidRPr="7DAE9714" w:rsidR="172ADBC9">
        <w:rPr>
          <w:rFonts w:ascii="Arial" w:hAnsi="Arial" w:eastAsia="Arial" w:cs="Arial"/>
          <w:noProof w:val="0"/>
          <w:sz w:val="22"/>
          <w:szCs w:val="22"/>
          <w:lang w:val="en-US"/>
        </w:rPr>
        <w:t xml:space="preserve">overnment asked Sir William Beveridge, an economist and former director of the London School of Economics, to prepare a report on how to address these socioeconomic issues during the conflict. The Beveridge Report, published in November 1942, aimed to restructure Britain following the war by instituting a comprehensive benefits system to put an end to "Want." Beveridge </w:t>
      </w:r>
      <w:r w:rsidRPr="7DAE9714" w:rsidR="172ADBC9">
        <w:rPr>
          <w:rFonts w:ascii="Arial" w:hAnsi="Arial" w:eastAsia="Arial" w:cs="Arial"/>
          <w:noProof w:val="0"/>
          <w:sz w:val="22"/>
          <w:szCs w:val="22"/>
          <w:lang w:val="en-US"/>
        </w:rPr>
        <w:t>stated</w:t>
      </w:r>
      <w:r w:rsidRPr="7DAE9714" w:rsidR="172ADBC9">
        <w:rPr>
          <w:rFonts w:ascii="Arial" w:hAnsi="Arial" w:eastAsia="Arial" w:cs="Arial"/>
          <w:noProof w:val="0"/>
          <w:sz w:val="22"/>
          <w:szCs w:val="22"/>
          <w:lang w:val="en-US"/>
        </w:rPr>
        <w:t xml:space="preserve"> that free healthcare would have to form the foundation of this. </w:t>
      </w:r>
    </w:p>
    <w:p w:rsidR="4F6BF76B" w:rsidP="7DAE9714" w:rsidRDefault="4F6BF76B" w14:paraId="3D144C8F" w14:textId="78C0376F">
      <w:pPr>
        <w:pStyle w:val="Normal"/>
        <w:spacing w:line="360" w:lineRule="auto"/>
        <w:ind w:left="720"/>
        <w:rPr>
          <w:rFonts w:ascii="Arial" w:hAnsi="Arial" w:eastAsia="Arial" w:cs="Arial"/>
          <w:noProof w:val="0"/>
          <w:sz w:val="22"/>
          <w:szCs w:val="22"/>
          <w:lang w:val="en-US"/>
        </w:rPr>
      </w:pPr>
      <w:r w:rsidRPr="7DAE9714" w:rsidR="4F6BF76B">
        <w:rPr>
          <w:rFonts w:ascii="Arial" w:hAnsi="Arial" w:eastAsia="Arial" w:cs="Arial"/>
          <w:noProof w:val="0"/>
          <w:sz w:val="22"/>
          <w:szCs w:val="22"/>
          <w:lang w:val="en-US"/>
        </w:rPr>
        <w:t>Recognising</w:t>
      </w:r>
      <w:r w:rsidRPr="7DAE9714" w:rsidR="4F6BF76B">
        <w:rPr>
          <w:rFonts w:ascii="Arial" w:hAnsi="Arial" w:eastAsia="Arial" w:cs="Arial"/>
          <w:noProof w:val="0"/>
          <w:sz w:val="22"/>
          <w:szCs w:val="22"/>
          <w:lang w:val="en-US"/>
        </w:rPr>
        <w:t xml:space="preserve"> the need for post-war reconstruction, the coalition government led by Prime Minister Winston Churchill and Deputy Prime Minister Clement Attlee </w:t>
      </w:r>
      <w:r w:rsidRPr="7DAE9714" w:rsidR="4F6BF76B">
        <w:rPr>
          <w:rFonts w:ascii="Arial" w:hAnsi="Arial" w:eastAsia="Arial" w:cs="Arial"/>
          <w:noProof w:val="0"/>
          <w:sz w:val="22"/>
          <w:szCs w:val="22"/>
          <w:lang w:val="en-US"/>
        </w:rPr>
        <w:t>prioritised</w:t>
      </w:r>
      <w:r w:rsidRPr="7DAE9714" w:rsidR="4F6BF76B">
        <w:rPr>
          <w:rFonts w:ascii="Arial" w:hAnsi="Arial" w:eastAsia="Arial" w:cs="Arial"/>
          <w:noProof w:val="0"/>
          <w:sz w:val="22"/>
          <w:szCs w:val="22"/>
          <w:lang w:val="en-US"/>
        </w:rPr>
        <w:t xml:space="preserve"> planning. In June 1941, a committee led by Beveridge was formed to review social security and related services. Labour Minister Arthur Greenwood announced this in the House of Commons. The report </w:t>
      </w:r>
      <w:r w:rsidRPr="7DAE9714" w:rsidR="4F6BF76B">
        <w:rPr>
          <w:rFonts w:ascii="Arial" w:hAnsi="Arial" w:eastAsia="Arial" w:cs="Arial"/>
          <w:noProof w:val="0"/>
          <w:sz w:val="22"/>
          <w:szCs w:val="22"/>
          <w:lang w:val="en-US"/>
        </w:rPr>
        <w:t>identified</w:t>
      </w:r>
      <w:r w:rsidRPr="7DAE9714" w:rsidR="4F6BF76B">
        <w:rPr>
          <w:rFonts w:ascii="Arial" w:hAnsi="Arial" w:eastAsia="Arial" w:cs="Arial"/>
          <w:noProof w:val="0"/>
          <w:sz w:val="22"/>
          <w:szCs w:val="22"/>
          <w:lang w:val="en-US"/>
        </w:rPr>
        <w:t xml:space="preserve"> five major social challenges—Want, Disease, Ignorance, Squalor, and Idleness—that needed to be overcome for Britain to thrive. (Dr Clement, M. 2023)</w:t>
      </w:r>
      <w:r w:rsidRPr="7DAE9714" w:rsidR="5F03E21D">
        <w:rPr>
          <w:rFonts w:ascii="Arial" w:hAnsi="Arial" w:eastAsia="Arial" w:cs="Arial"/>
          <w:noProof w:val="0"/>
          <w:sz w:val="22"/>
          <w:szCs w:val="22"/>
          <w:lang w:val="en-US"/>
        </w:rPr>
        <w:t>.</w:t>
      </w:r>
    </w:p>
    <w:p w:rsidR="172ADBC9" w:rsidP="7DAE9714" w:rsidRDefault="172ADBC9" w14:paraId="4E21E5F6" w14:textId="6B76DC60">
      <w:pPr>
        <w:pStyle w:val="Normal"/>
        <w:spacing w:line="360" w:lineRule="auto"/>
        <w:ind w:left="720"/>
      </w:pPr>
      <w:r w:rsidRPr="7DAE9714" w:rsidR="172ADBC9">
        <w:rPr>
          <w:rFonts w:ascii="Arial" w:hAnsi="Arial" w:eastAsia="Arial" w:cs="Arial"/>
          <w:noProof w:val="0"/>
          <w:sz w:val="22"/>
          <w:szCs w:val="22"/>
          <w:lang w:val="en-US"/>
        </w:rPr>
        <w:t>In order to</w:t>
      </w:r>
      <w:r w:rsidRPr="7DAE9714" w:rsidR="172ADBC9">
        <w:rPr>
          <w:rFonts w:ascii="Arial" w:hAnsi="Arial" w:eastAsia="Arial" w:cs="Arial"/>
          <w:noProof w:val="0"/>
          <w:sz w:val="22"/>
          <w:szCs w:val="22"/>
          <w:lang w:val="en-US"/>
        </w:rPr>
        <w:t xml:space="preserve"> create a health service that is ready for the future, the government implemented a 10-year health plan. </w:t>
      </w:r>
      <w:r w:rsidRPr="7DAE9714" w:rsidR="09128BED">
        <w:rPr>
          <w:rFonts w:ascii="Arial" w:hAnsi="Arial" w:eastAsia="Arial" w:cs="Arial"/>
          <w:noProof w:val="0"/>
          <w:sz w:val="22"/>
          <w:szCs w:val="22"/>
          <w:lang w:val="en-US"/>
        </w:rPr>
        <w:t xml:space="preserve">In </w:t>
      </w:r>
      <w:r w:rsidRPr="7DAE9714" w:rsidR="09128BED">
        <w:rPr>
          <w:rFonts w:ascii="Arial" w:hAnsi="Arial" w:eastAsia="Arial" w:cs="Arial"/>
          <w:noProof w:val="0"/>
          <w:sz w:val="22"/>
          <w:szCs w:val="22"/>
          <w:lang w:val="en-US"/>
        </w:rPr>
        <w:t xml:space="preserve">2025, </w:t>
      </w:r>
      <w:r w:rsidRPr="7DAE9714" w:rsidR="09128BED">
        <w:rPr>
          <w:rFonts w:ascii="Arial" w:hAnsi="Arial" w:eastAsia="Arial" w:cs="Arial"/>
          <w:noProof w:val="0"/>
          <w:sz w:val="22"/>
          <w:szCs w:val="22"/>
          <w:lang w:val="en-US"/>
        </w:rPr>
        <w:t>t</w:t>
      </w:r>
      <w:r w:rsidRPr="7DAE9714" w:rsidR="172ADBC9">
        <w:rPr>
          <w:rFonts w:ascii="Arial" w:hAnsi="Arial" w:eastAsia="Arial" w:cs="Arial"/>
          <w:noProof w:val="0"/>
          <w:sz w:val="22"/>
          <w:szCs w:val="22"/>
          <w:lang w:val="en-US"/>
        </w:rPr>
        <w:t>hrough three drastic changes, it outlines how the government would reimagine the NHS</w:t>
      </w:r>
      <w:r w:rsidRPr="7DAE9714" w:rsidR="763698FF">
        <w:rPr>
          <w:rFonts w:ascii="Arial" w:hAnsi="Arial" w:eastAsia="Arial" w:cs="Arial"/>
          <w:noProof w:val="0"/>
          <w:sz w:val="22"/>
          <w:szCs w:val="22"/>
          <w:lang w:val="en-US"/>
        </w:rPr>
        <w:t>.</w:t>
      </w:r>
    </w:p>
    <w:p w:rsidR="172ADBC9" w:rsidP="7DAE9714" w:rsidRDefault="172ADBC9" w14:paraId="7CED9BB3" w14:textId="596A83AF">
      <w:pPr>
        <w:pStyle w:val="Normal"/>
        <w:spacing w:line="360" w:lineRule="auto"/>
        <w:ind w:left="720"/>
      </w:pPr>
      <w:r w:rsidRPr="7DAE9714" w:rsidR="172ADBC9">
        <w:rPr>
          <w:rFonts w:ascii="Arial" w:hAnsi="Arial" w:eastAsia="Arial" w:cs="Arial"/>
          <w:noProof w:val="0"/>
          <w:sz w:val="22"/>
          <w:szCs w:val="22"/>
          <w:lang w:val="en-US"/>
        </w:rPr>
        <w:t xml:space="preserve"> The UK Government’s 10-Year Health Plan for England outlines three major transformations: </w:t>
      </w:r>
    </w:p>
    <w:p w:rsidR="3B0E207C" w:rsidP="7DAE9714" w:rsidRDefault="3B0E207C" w14:paraId="15D5E70C" w14:textId="544DBB3F">
      <w:pPr>
        <w:pStyle w:val="ListParagraph"/>
        <w:numPr>
          <w:ilvl w:val="0"/>
          <w:numId w:val="7"/>
        </w:numPr>
        <w:spacing w:line="360" w:lineRule="auto"/>
        <w:rPr>
          <w:rFonts w:ascii="Arial" w:hAnsi="Arial" w:eastAsia="Arial" w:cs="Arial"/>
          <w:noProof w:val="0"/>
          <w:sz w:val="24"/>
          <w:szCs w:val="24"/>
          <w:lang w:val="en-US"/>
        </w:rPr>
      </w:pPr>
      <w:r w:rsidRPr="7DAE9714" w:rsidR="3B0E207C">
        <w:rPr>
          <w:rFonts w:ascii="Arial" w:hAnsi="Arial" w:eastAsia="Arial" w:cs="Arial"/>
          <w:noProof w:val="0"/>
          <w:sz w:val="22"/>
          <w:szCs w:val="22"/>
          <w:lang w:val="en-US"/>
        </w:rPr>
        <w:t>From hospital to community – providing care closer to home.</w:t>
      </w:r>
    </w:p>
    <w:p w:rsidR="3B0E207C" w:rsidP="7DAE9714" w:rsidRDefault="3B0E207C" w14:paraId="5CF0201D" w14:textId="36A75BE4">
      <w:pPr>
        <w:pStyle w:val="ListParagraph"/>
        <w:numPr>
          <w:ilvl w:val="0"/>
          <w:numId w:val="7"/>
        </w:numPr>
        <w:spacing w:line="360" w:lineRule="auto"/>
        <w:rPr>
          <w:rFonts w:ascii="Arial" w:hAnsi="Arial" w:eastAsia="Arial" w:cs="Arial"/>
          <w:noProof w:val="0"/>
          <w:sz w:val="24"/>
          <w:szCs w:val="24"/>
          <w:lang w:val="en-US"/>
        </w:rPr>
      </w:pPr>
      <w:r w:rsidRPr="7DAE9714" w:rsidR="3B0E207C">
        <w:rPr>
          <w:rFonts w:ascii="Arial" w:hAnsi="Arial" w:eastAsia="Arial" w:cs="Arial"/>
          <w:noProof w:val="0"/>
          <w:sz w:val="22"/>
          <w:szCs w:val="22"/>
          <w:lang w:val="en-US"/>
        </w:rPr>
        <w:t>From analogue to digital – using technology to improve services and empower patients.</w:t>
      </w:r>
    </w:p>
    <w:p w:rsidR="3B0E207C" w:rsidP="7DAE9714" w:rsidRDefault="3B0E207C" w14:paraId="5ED3669F" w14:textId="6D17C6B7">
      <w:pPr>
        <w:pStyle w:val="ListParagraph"/>
        <w:numPr>
          <w:ilvl w:val="0"/>
          <w:numId w:val="7"/>
        </w:numPr>
        <w:spacing w:line="360" w:lineRule="auto"/>
        <w:rPr>
          <w:rFonts w:ascii="Arial" w:hAnsi="Arial" w:eastAsia="Arial" w:cs="Arial"/>
          <w:noProof w:val="0"/>
          <w:sz w:val="24"/>
          <w:szCs w:val="24"/>
          <w:lang w:val="en-US"/>
        </w:rPr>
      </w:pPr>
      <w:r w:rsidRPr="7DAE9714" w:rsidR="3B0E207C">
        <w:rPr>
          <w:rFonts w:ascii="Arial" w:hAnsi="Arial" w:eastAsia="Arial" w:cs="Arial"/>
          <w:noProof w:val="0"/>
          <w:sz w:val="22"/>
          <w:szCs w:val="22"/>
          <w:lang w:val="en-US"/>
        </w:rPr>
        <w:t>From sickness to prevention – promoting early intervention and healthier lifestyles.</w:t>
      </w:r>
    </w:p>
    <w:p w:rsidR="3B0E207C" w:rsidP="7DAE9714" w:rsidRDefault="3B0E207C" w14:paraId="78364EE5" w14:textId="0249DFFC">
      <w:pPr>
        <w:pStyle w:val="Normal"/>
        <w:spacing w:line="360" w:lineRule="auto"/>
        <w:ind w:left="720"/>
      </w:pPr>
      <w:r w:rsidRPr="7DAE9714" w:rsidR="3B0E207C">
        <w:rPr>
          <w:rFonts w:ascii="Arial" w:hAnsi="Arial" w:eastAsia="Arial" w:cs="Arial"/>
          <w:noProof w:val="0"/>
          <w:sz w:val="22"/>
          <w:szCs w:val="22"/>
          <w:lang w:val="en-US"/>
        </w:rPr>
        <w:t xml:space="preserve">These changes aim to </w:t>
      </w:r>
      <w:r w:rsidRPr="7DAE9714" w:rsidR="3B0E207C">
        <w:rPr>
          <w:rFonts w:ascii="Arial" w:hAnsi="Arial" w:eastAsia="Arial" w:cs="Arial"/>
          <w:noProof w:val="0"/>
          <w:sz w:val="22"/>
          <w:szCs w:val="22"/>
          <w:lang w:val="en-US"/>
        </w:rPr>
        <w:t>personalise</w:t>
      </w:r>
      <w:r w:rsidRPr="7DAE9714" w:rsidR="3B0E207C">
        <w:rPr>
          <w:rFonts w:ascii="Arial" w:hAnsi="Arial" w:eastAsia="Arial" w:cs="Arial"/>
          <w:noProof w:val="0"/>
          <w:sz w:val="22"/>
          <w:szCs w:val="22"/>
          <w:lang w:val="en-US"/>
        </w:rPr>
        <w:t xml:space="preserve"> care, reduce health inequalities, and ensure the NHS </w:t>
      </w:r>
      <w:r w:rsidRPr="7DAE9714" w:rsidR="3B0E207C">
        <w:rPr>
          <w:rFonts w:ascii="Arial" w:hAnsi="Arial" w:eastAsia="Arial" w:cs="Arial"/>
          <w:noProof w:val="0"/>
          <w:sz w:val="22"/>
          <w:szCs w:val="22"/>
          <w:lang w:val="en-US"/>
        </w:rPr>
        <w:t>remains</w:t>
      </w:r>
      <w:r w:rsidRPr="7DAE9714" w:rsidR="3B0E207C">
        <w:rPr>
          <w:rFonts w:ascii="Arial" w:hAnsi="Arial" w:eastAsia="Arial" w:cs="Arial"/>
          <w:noProof w:val="0"/>
          <w:sz w:val="22"/>
          <w:szCs w:val="22"/>
          <w:lang w:val="en-US"/>
        </w:rPr>
        <w:t xml:space="preserve"> sustainable. (Northern Care Alliance, 2025)</w:t>
      </w:r>
      <w:r w:rsidRPr="7DAE9714" w:rsidR="3F9FE925">
        <w:rPr>
          <w:rFonts w:ascii="Arial" w:hAnsi="Arial" w:eastAsia="Arial" w:cs="Arial"/>
          <w:noProof w:val="0"/>
          <w:sz w:val="22"/>
          <w:szCs w:val="22"/>
          <w:lang w:val="en-US"/>
        </w:rPr>
        <w:t>.</w:t>
      </w:r>
    </w:p>
    <w:p w:rsidR="172ADBC9" w:rsidP="7DAE9714" w:rsidRDefault="172ADBC9" w14:paraId="268E31F8" w14:textId="61CD1DD5">
      <w:pPr>
        <w:pStyle w:val="Normal"/>
        <w:spacing w:line="360" w:lineRule="auto"/>
        <w:ind w:left="720"/>
        <w:rPr>
          <w:rFonts w:ascii="Arial" w:hAnsi="Arial" w:eastAsia="Arial" w:cs="Arial"/>
          <w:noProof w:val="0"/>
          <w:sz w:val="22"/>
          <w:szCs w:val="22"/>
          <w:lang w:val="en-US"/>
        </w:rPr>
      </w:pPr>
      <w:r w:rsidRPr="7DAE9714" w:rsidR="172ADBC9">
        <w:rPr>
          <w:rFonts w:ascii="Arial" w:hAnsi="Arial" w:eastAsia="Arial" w:cs="Arial"/>
          <w:noProof w:val="0"/>
          <w:sz w:val="22"/>
          <w:szCs w:val="22"/>
          <w:lang w:val="en-US"/>
        </w:rPr>
        <w:t xml:space="preserve">In summary, the National Health Service has evolved from a post-war vision of universal healthcare into a vital institution that continues to serve the needs of the British public. Rooted in principles of equality, compassion, and innovation, the NHS </w:t>
      </w:r>
      <w:r w:rsidRPr="7DAE9714" w:rsidR="172ADBC9">
        <w:rPr>
          <w:rFonts w:ascii="Arial" w:hAnsi="Arial" w:eastAsia="Arial" w:cs="Arial"/>
          <w:noProof w:val="0"/>
          <w:sz w:val="22"/>
          <w:szCs w:val="22"/>
          <w:lang w:val="en-US"/>
        </w:rPr>
        <w:t>remains</w:t>
      </w:r>
      <w:r w:rsidRPr="7DAE9714" w:rsidR="172ADBC9">
        <w:rPr>
          <w:rFonts w:ascii="Arial" w:hAnsi="Arial" w:eastAsia="Arial" w:cs="Arial"/>
          <w:noProof w:val="0"/>
          <w:sz w:val="22"/>
          <w:szCs w:val="22"/>
          <w:lang w:val="en-US"/>
        </w:rPr>
        <w:t xml:space="preserve"> committed to improving health outcomes and adapting to future challenges. With strategic plans like the 10-Year Health Plan, it aims to deliver more </w:t>
      </w:r>
      <w:r w:rsidRPr="7DAE9714" w:rsidR="172ADBC9">
        <w:rPr>
          <w:rFonts w:ascii="Arial" w:hAnsi="Arial" w:eastAsia="Arial" w:cs="Arial"/>
          <w:noProof w:val="0"/>
          <w:sz w:val="22"/>
          <w:szCs w:val="22"/>
          <w:lang w:val="en-US"/>
        </w:rPr>
        <w:t>personalised</w:t>
      </w:r>
      <w:r w:rsidRPr="7DAE9714" w:rsidR="172ADBC9">
        <w:rPr>
          <w:rFonts w:ascii="Arial" w:hAnsi="Arial" w:eastAsia="Arial" w:cs="Arial"/>
          <w:noProof w:val="0"/>
          <w:sz w:val="22"/>
          <w:szCs w:val="22"/>
          <w:lang w:val="en-US"/>
        </w:rPr>
        <w:t>, accessible, and preventative care—ensuring its legacy endures for generations to come.</w:t>
      </w:r>
    </w:p>
    <w:p w:rsidR="7DAE9714" w:rsidP="7DAE9714" w:rsidRDefault="7DAE9714" w14:paraId="6186FCCE" w14:textId="436A71B7">
      <w:pPr>
        <w:pStyle w:val="Normal"/>
        <w:spacing w:line="360" w:lineRule="auto"/>
        <w:ind w:left="720"/>
        <w:rPr>
          <w:rFonts w:ascii="Arial" w:hAnsi="Arial" w:eastAsia="Arial" w:cs="Arial"/>
          <w:noProof w:val="0"/>
          <w:sz w:val="22"/>
          <w:szCs w:val="22"/>
          <w:lang w:val="en-US"/>
        </w:rPr>
      </w:pPr>
    </w:p>
    <w:p w:rsidR="7DAE9714" w:rsidP="7DAE9714" w:rsidRDefault="7DAE9714" w14:paraId="364E1EB4" w14:textId="0641C4D3">
      <w:pPr>
        <w:pStyle w:val="Normal"/>
        <w:spacing w:line="360" w:lineRule="auto"/>
        <w:ind w:left="720"/>
        <w:rPr>
          <w:rFonts w:ascii="Arial" w:hAnsi="Arial" w:eastAsia="Arial" w:cs="Arial"/>
          <w:noProof w:val="0"/>
          <w:sz w:val="22"/>
          <w:szCs w:val="22"/>
          <w:lang w:val="en-US"/>
        </w:rPr>
      </w:pPr>
    </w:p>
    <w:p w:rsidR="0EC3F292" w:rsidP="0EC3F292" w:rsidRDefault="0EC3F292" w14:paraId="74411564" w14:textId="4EC886FA">
      <w:pPr>
        <w:pStyle w:val="Normal"/>
        <w:spacing w:line="360" w:lineRule="auto"/>
        <w:ind w:left="720"/>
        <w:rPr>
          <w:rFonts w:ascii="Arial" w:hAnsi="Arial" w:eastAsia="Arial" w:cs="Arial"/>
          <w:b w:val="1"/>
          <w:bCs w:val="1"/>
          <w:i w:val="0"/>
          <w:iCs w:val="0"/>
          <w:caps w:val="0"/>
          <w:smallCaps w:val="0"/>
          <w:noProof w:val="0"/>
          <w:color w:val="252525"/>
          <w:sz w:val="24"/>
          <w:szCs w:val="24"/>
          <w:u w:val="single"/>
          <w:lang w:val="en-US"/>
        </w:rPr>
      </w:pPr>
    </w:p>
    <w:p w:rsidR="0EC3F292" w:rsidP="0EC3F292" w:rsidRDefault="0EC3F292" w14:paraId="3FA199CD" w14:textId="7487985E">
      <w:pPr>
        <w:pStyle w:val="Normal"/>
        <w:spacing w:line="360" w:lineRule="auto"/>
        <w:ind w:left="720"/>
        <w:rPr>
          <w:rFonts w:ascii="Arial" w:hAnsi="Arial" w:eastAsia="Arial" w:cs="Arial"/>
          <w:b w:val="1"/>
          <w:bCs w:val="1"/>
          <w:i w:val="0"/>
          <w:iCs w:val="0"/>
          <w:caps w:val="0"/>
          <w:smallCaps w:val="0"/>
          <w:noProof w:val="0"/>
          <w:color w:val="252525"/>
          <w:sz w:val="24"/>
          <w:szCs w:val="24"/>
          <w:u w:val="single"/>
          <w:lang w:val="en-US"/>
        </w:rPr>
      </w:pPr>
    </w:p>
    <w:p w:rsidR="0EC3F292" w:rsidP="0EC3F292" w:rsidRDefault="0EC3F292" w14:paraId="788BEFA9" w14:textId="033D7A71">
      <w:pPr>
        <w:pStyle w:val="Normal"/>
        <w:spacing w:line="360" w:lineRule="auto"/>
        <w:ind w:left="720"/>
        <w:rPr>
          <w:rFonts w:ascii="Arial" w:hAnsi="Arial" w:eastAsia="Arial" w:cs="Arial"/>
          <w:b w:val="1"/>
          <w:bCs w:val="1"/>
          <w:i w:val="0"/>
          <w:iCs w:val="0"/>
          <w:caps w:val="0"/>
          <w:smallCaps w:val="0"/>
          <w:noProof w:val="0"/>
          <w:color w:val="252525"/>
          <w:sz w:val="24"/>
          <w:szCs w:val="24"/>
          <w:u w:val="single"/>
          <w:lang w:val="en-US"/>
        </w:rPr>
      </w:pPr>
    </w:p>
    <w:p w:rsidR="0EC3F292" w:rsidP="0EC3F292" w:rsidRDefault="0EC3F292" w14:paraId="753B4EDD" w14:textId="6972C9E1">
      <w:pPr>
        <w:pStyle w:val="Normal"/>
        <w:spacing w:line="360" w:lineRule="auto"/>
        <w:ind w:left="720"/>
        <w:rPr>
          <w:rFonts w:ascii="Arial" w:hAnsi="Arial" w:eastAsia="Arial" w:cs="Arial"/>
          <w:b w:val="1"/>
          <w:bCs w:val="1"/>
          <w:i w:val="0"/>
          <w:iCs w:val="0"/>
          <w:caps w:val="0"/>
          <w:smallCaps w:val="0"/>
          <w:noProof w:val="0"/>
          <w:color w:val="252525"/>
          <w:sz w:val="24"/>
          <w:szCs w:val="24"/>
          <w:u w:val="single"/>
          <w:lang w:val="en-US"/>
        </w:rPr>
      </w:pPr>
    </w:p>
    <w:p w:rsidR="0EC3F292" w:rsidP="0EC3F292" w:rsidRDefault="0EC3F292" w14:paraId="55669191" w14:textId="36D822A4">
      <w:pPr>
        <w:pStyle w:val="Normal"/>
        <w:spacing w:line="360" w:lineRule="auto"/>
        <w:ind w:left="720"/>
        <w:rPr>
          <w:rFonts w:ascii="Arial" w:hAnsi="Arial" w:eastAsia="Arial" w:cs="Arial"/>
          <w:b w:val="1"/>
          <w:bCs w:val="1"/>
          <w:i w:val="0"/>
          <w:iCs w:val="0"/>
          <w:caps w:val="0"/>
          <w:smallCaps w:val="0"/>
          <w:noProof w:val="0"/>
          <w:color w:val="252525"/>
          <w:sz w:val="24"/>
          <w:szCs w:val="24"/>
          <w:u w:val="single"/>
          <w:lang w:val="en-US"/>
        </w:rPr>
      </w:pPr>
    </w:p>
    <w:p w:rsidR="0EC3F292" w:rsidP="0EC3F292" w:rsidRDefault="0EC3F292" w14:paraId="60E1CE14" w14:textId="0759CA7F">
      <w:pPr>
        <w:pStyle w:val="Normal"/>
        <w:spacing w:line="360" w:lineRule="auto"/>
        <w:ind w:left="720"/>
        <w:rPr>
          <w:rFonts w:ascii="Arial" w:hAnsi="Arial" w:eastAsia="Arial" w:cs="Arial"/>
          <w:b w:val="1"/>
          <w:bCs w:val="1"/>
          <w:i w:val="0"/>
          <w:iCs w:val="0"/>
          <w:caps w:val="0"/>
          <w:smallCaps w:val="0"/>
          <w:noProof w:val="0"/>
          <w:color w:val="252525"/>
          <w:sz w:val="24"/>
          <w:szCs w:val="24"/>
          <w:u w:val="single"/>
          <w:lang w:val="en-US"/>
        </w:rPr>
      </w:pPr>
    </w:p>
    <w:p w:rsidR="0EC3F292" w:rsidP="0EC3F292" w:rsidRDefault="0EC3F292" w14:paraId="3BE45C2C" w14:textId="453D44F4">
      <w:pPr>
        <w:pStyle w:val="Normal"/>
        <w:spacing w:line="360" w:lineRule="auto"/>
        <w:ind w:left="720"/>
        <w:rPr>
          <w:rFonts w:ascii="Arial" w:hAnsi="Arial" w:eastAsia="Arial" w:cs="Arial"/>
          <w:b w:val="1"/>
          <w:bCs w:val="1"/>
          <w:i w:val="0"/>
          <w:iCs w:val="0"/>
          <w:caps w:val="0"/>
          <w:smallCaps w:val="0"/>
          <w:noProof w:val="0"/>
          <w:color w:val="252525"/>
          <w:sz w:val="24"/>
          <w:szCs w:val="24"/>
          <w:u w:val="single"/>
          <w:lang w:val="en-US"/>
        </w:rPr>
      </w:pPr>
    </w:p>
    <w:p w:rsidR="0EC3F292" w:rsidP="0EC3F292" w:rsidRDefault="0EC3F292" w14:paraId="0543DD33" w14:textId="212325FF">
      <w:pPr>
        <w:pStyle w:val="Normal"/>
        <w:spacing w:line="360" w:lineRule="auto"/>
        <w:ind w:left="720"/>
        <w:rPr>
          <w:rFonts w:ascii="Arial" w:hAnsi="Arial" w:eastAsia="Arial" w:cs="Arial"/>
          <w:b w:val="1"/>
          <w:bCs w:val="1"/>
          <w:i w:val="0"/>
          <w:iCs w:val="0"/>
          <w:caps w:val="0"/>
          <w:smallCaps w:val="0"/>
          <w:noProof w:val="0"/>
          <w:color w:val="252525"/>
          <w:sz w:val="24"/>
          <w:szCs w:val="24"/>
          <w:u w:val="single"/>
          <w:lang w:val="en-US"/>
        </w:rPr>
      </w:pPr>
    </w:p>
    <w:p w:rsidR="0EC3F292" w:rsidP="0EC3F292" w:rsidRDefault="0EC3F292" w14:paraId="30AC47EC" w14:textId="6975623A">
      <w:pPr>
        <w:pStyle w:val="Normal"/>
        <w:spacing w:line="360" w:lineRule="auto"/>
        <w:ind w:left="720"/>
        <w:rPr>
          <w:rFonts w:ascii="Arial" w:hAnsi="Arial" w:eastAsia="Arial" w:cs="Arial"/>
          <w:b w:val="1"/>
          <w:bCs w:val="1"/>
          <w:i w:val="0"/>
          <w:iCs w:val="0"/>
          <w:caps w:val="0"/>
          <w:smallCaps w:val="0"/>
          <w:noProof w:val="0"/>
          <w:color w:val="252525"/>
          <w:sz w:val="24"/>
          <w:szCs w:val="24"/>
          <w:u w:val="single"/>
          <w:lang w:val="en-US"/>
        </w:rPr>
      </w:pPr>
    </w:p>
    <w:p w:rsidR="15A85278" w:rsidP="7DAE9714" w:rsidRDefault="15A85278" w14:paraId="2581559D" w14:textId="3644F225">
      <w:pPr>
        <w:pStyle w:val="Normal"/>
        <w:spacing w:line="360" w:lineRule="auto"/>
        <w:ind w:left="720"/>
        <w:rPr>
          <w:rFonts w:ascii="Arial" w:hAnsi="Arial" w:eastAsia="Arial" w:cs="Arial"/>
          <w:noProof w:val="0"/>
          <w:sz w:val="22"/>
          <w:szCs w:val="22"/>
          <w:lang w:val="en-US"/>
        </w:rPr>
      </w:pPr>
      <w:r w:rsidRPr="7DAE9714" w:rsidR="15A85278">
        <w:rPr>
          <w:rFonts w:ascii="Arial" w:hAnsi="Arial" w:eastAsia="Arial" w:cs="Arial"/>
          <w:b w:val="1"/>
          <w:bCs w:val="1"/>
          <w:i w:val="0"/>
          <w:iCs w:val="0"/>
          <w:caps w:val="0"/>
          <w:smallCaps w:val="0"/>
          <w:noProof w:val="0"/>
          <w:color w:val="252525"/>
          <w:sz w:val="24"/>
          <w:szCs w:val="24"/>
          <w:u w:val="single"/>
          <w:lang w:val="en-US"/>
        </w:rPr>
        <w:t>Reference list:</w:t>
      </w:r>
      <w:r w:rsidRPr="7DAE9714" w:rsidR="5109595A">
        <w:rPr>
          <w:rFonts w:ascii="Arial" w:hAnsi="Arial" w:eastAsia="Arial" w:cs="Arial"/>
          <w:b w:val="1"/>
          <w:bCs w:val="1"/>
          <w:i w:val="0"/>
          <w:iCs w:val="0"/>
          <w:caps w:val="0"/>
          <w:smallCaps w:val="0"/>
          <w:noProof w:val="0"/>
          <w:color w:val="252525"/>
          <w:sz w:val="24"/>
          <w:szCs w:val="24"/>
          <w:u w:val="single"/>
          <w:lang w:val="en-US"/>
        </w:rPr>
        <w:t xml:space="preserve"> </w:t>
      </w:r>
    </w:p>
    <w:p w:rsidR="15A85278" w:rsidP="7DAE9714" w:rsidRDefault="15A85278" w14:paraId="4E8C4B03" w14:textId="234B5853">
      <w:pPr>
        <w:pStyle w:val="Normal"/>
        <w:spacing w:line="360" w:lineRule="auto"/>
        <w:ind w:left="720"/>
        <w:rPr>
          <w:rFonts w:ascii="Arial" w:hAnsi="Arial" w:eastAsia="Arial" w:cs="Arial"/>
          <w:noProof w:val="0"/>
          <w:sz w:val="22"/>
          <w:szCs w:val="22"/>
          <w:lang w:val="en-US"/>
        </w:rPr>
      </w:pPr>
      <w:r w:rsidRPr="0EC3F292" w:rsidR="15A85278">
        <w:rPr>
          <w:rFonts w:ascii="Arial" w:hAnsi="Arial" w:eastAsia="Arial" w:cs="Arial"/>
          <w:b w:val="0"/>
          <w:bCs w:val="0"/>
          <w:i w:val="0"/>
          <w:iCs w:val="0"/>
          <w:caps w:val="0"/>
          <w:smallCaps w:val="0"/>
          <w:noProof w:val="0"/>
          <w:color w:val="252525"/>
          <w:sz w:val="22"/>
          <w:szCs w:val="22"/>
          <w:u w:val="none"/>
          <w:lang w:val="en-US"/>
        </w:rPr>
        <w:t>Dr</w:t>
      </w:r>
      <w:r w:rsidRPr="0EC3F292" w:rsidR="15A85278">
        <w:rPr>
          <w:rFonts w:ascii="Arial" w:hAnsi="Arial" w:eastAsia="Arial" w:cs="Arial"/>
          <w:b w:val="0"/>
          <w:bCs w:val="0"/>
          <w:i w:val="0"/>
          <w:iCs w:val="0"/>
          <w:caps w:val="0"/>
          <w:smallCaps w:val="0"/>
          <w:noProof w:val="0"/>
          <w:color w:val="252525"/>
          <w:sz w:val="22"/>
          <w:szCs w:val="22"/>
          <w:u w:val="none"/>
          <w:lang w:val="en-US"/>
        </w:rPr>
        <w:t xml:space="preserve"> Clement</w:t>
      </w:r>
      <w:r w:rsidRPr="0EC3F292" w:rsidR="15A85278">
        <w:rPr>
          <w:rFonts w:ascii="Arial" w:hAnsi="Arial" w:eastAsia="Arial" w:cs="Arial"/>
          <w:b w:val="0"/>
          <w:bCs w:val="0"/>
          <w:i w:val="0"/>
          <w:iCs w:val="0"/>
          <w:caps w:val="0"/>
          <w:smallCaps w:val="0"/>
          <w:noProof w:val="0"/>
          <w:color w:val="252525"/>
          <w:sz w:val="22"/>
          <w:szCs w:val="22"/>
          <w:u w:val="none"/>
          <w:lang w:val="en-US"/>
        </w:rPr>
        <w:t xml:space="preserve">, M. </w:t>
      </w:r>
      <w:r w:rsidRPr="0EC3F292" w:rsidR="3D61B0A9">
        <w:rPr>
          <w:rFonts w:ascii="Arial" w:hAnsi="Arial" w:eastAsia="Arial" w:cs="Arial"/>
          <w:b w:val="0"/>
          <w:bCs w:val="0"/>
          <w:i w:val="0"/>
          <w:iCs w:val="0"/>
          <w:caps w:val="0"/>
          <w:smallCaps w:val="0"/>
          <w:noProof w:val="0"/>
          <w:color w:val="252525"/>
          <w:sz w:val="22"/>
          <w:szCs w:val="22"/>
          <w:u w:val="none"/>
          <w:lang w:val="en-US"/>
        </w:rPr>
        <w:t>(</w:t>
      </w:r>
      <w:r w:rsidRPr="0EC3F292" w:rsidR="15A85278">
        <w:rPr>
          <w:rFonts w:ascii="Arial" w:hAnsi="Arial" w:eastAsia="Arial" w:cs="Arial"/>
          <w:b w:val="0"/>
          <w:bCs w:val="0"/>
          <w:i w:val="0"/>
          <w:iCs w:val="0"/>
          <w:caps w:val="0"/>
          <w:smallCaps w:val="0"/>
          <w:noProof w:val="0"/>
          <w:color w:val="252525"/>
          <w:sz w:val="22"/>
          <w:szCs w:val="22"/>
          <w:u w:val="none"/>
          <w:lang w:val="en-US"/>
        </w:rPr>
        <w:t>2023</w:t>
      </w:r>
      <w:r w:rsidRPr="0EC3F292" w:rsidR="6997557D">
        <w:rPr>
          <w:rFonts w:ascii="Arial" w:hAnsi="Arial" w:eastAsia="Arial" w:cs="Arial"/>
          <w:b w:val="0"/>
          <w:bCs w:val="0"/>
          <w:i w:val="0"/>
          <w:iCs w:val="0"/>
          <w:caps w:val="0"/>
          <w:smallCaps w:val="0"/>
          <w:noProof w:val="0"/>
          <w:color w:val="252525"/>
          <w:sz w:val="22"/>
          <w:szCs w:val="22"/>
          <w:u w:val="none"/>
          <w:lang w:val="en-US"/>
        </w:rPr>
        <w:t>)</w:t>
      </w:r>
      <w:r w:rsidRPr="0EC3F292" w:rsidR="15A85278">
        <w:rPr>
          <w:rFonts w:ascii="Arial" w:hAnsi="Arial" w:eastAsia="Arial" w:cs="Arial"/>
          <w:b w:val="0"/>
          <w:bCs w:val="0"/>
          <w:i w:val="0"/>
          <w:iCs w:val="0"/>
          <w:caps w:val="0"/>
          <w:smallCaps w:val="0"/>
          <w:noProof w:val="0"/>
          <w:color w:val="252525"/>
          <w:sz w:val="22"/>
          <w:szCs w:val="22"/>
          <w:u w:val="none"/>
          <w:lang w:val="en-US"/>
        </w:rPr>
        <w:t xml:space="preserve">. </w:t>
      </w:r>
      <w:r w:rsidRPr="0EC3F292" w:rsidR="2328ABDF">
        <w:rPr>
          <w:rFonts w:ascii="Arial" w:hAnsi="Arial" w:eastAsia="Arial" w:cs="Arial"/>
          <w:b w:val="0"/>
          <w:bCs w:val="0"/>
          <w:i w:val="1"/>
          <w:iCs w:val="1"/>
          <w:caps w:val="0"/>
          <w:smallCaps w:val="0"/>
          <w:noProof w:val="0"/>
          <w:color w:val="252525"/>
          <w:sz w:val="22"/>
          <w:szCs w:val="22"/>
          <w:u w:val="none"/>
          <w:lang w:val="en-US"/>
        </w:rPr>
        <w:t>The founding of the NHS: 75 years on</w:t>
      </w:r>
      <w:r w:rsidRPr="0EC3F292" w:rsidR="7E2E019E">
        <w:rPr>
          <w:rFonts w:ascii="Arial" w:hAnsi="Arial" w:eastAsia="Arial" w:cs="Arial"/>
          <w:b w:val="0"/>
          <w:bCs w:val="0"/>
          <w:i w:val="1"/>
          <w:iCs w:val="1"/>
          <w:caps w:val="0"/>
          <w:smallCaps w:val="0"/>
          <w:noProof w:val="0"/>
          <w:color w:val="252525"/>
          <w:sz w:val="22"/>
          <w:szCs w:val="22"/>
          <w:u w:val="none"/>
          <w:lang w:val="en-US"/>
        </w:rPr>
        <w:t>.</w:t>
      </w:r>
      <w:r w:rsidRPr="0EC3F292" w:rsidR="2328ABDF">
        <w:rPr>
          <w:rFonts w:ascii="Arial" w:hAnsi="Arial" w:eastAsia="Arial" w:cs="Arial"/>
          <w:b w:val="0"/>
          <w:bCs w:val="0"/>
          <w:i w:val="1"/>
          <w:iCs w:val="1"/>
          <w:caps w:val="0"/>
          <w:smallCaps w:val="0"/>
          <w:noProof w:val="0"/>
          <w:color w:val="252525"/>
          <w:sz w:val="22"/>
          <w:szCs w:val="22"/>
          <w:u w:val="none"/>
          <w:lang w:val="en-US"/>
        </w:rPr>
        <w:t xml:space="preserve"> </w:t>
      </w:r>
      <w:r w:rsidRPr="0EC3F292" w:rsidR="2328ABDF">
        <w:rPr>
          <w:rFonts w:ascii="Arial" w:hAnsi="Arial" w:eastAsia="Arial" w:cs="Arial"/>
          <w:b w:val="0"/>
          <w:bCs w:val="0"/>
          <w:i w:val="0"/>
          <w:iCs w:val="0"/>
          <w:caps w:val="0"/>
          <w:smallCaps w:val="0"/>
          <w:noProof w:val="0"/>
          <w:color w:val="252525"/>
          <w:sz w:val="22"/>
          <w:szCs w:val="22"/>
          <w:u w:val="none"/>
          <w:lang w:val="en-US"/>
        </w:rPr>
        <w:t>Available at:</w:t>
      </w:r>
      <w:r w:rsidRPr="0EC3F292" w:rsidR="2328ABDF">
        <w:rPr>
          <w:rFonts w:ascii="Arial" w:hAnsi="Arial" w:eastAsia="Arial" w:cs="Arial"/>
          <w:b w:val="0"/>
          <w:bCs w:val="0"/>
          <w:i w:val="1"/>
          <w:iCs w:val="1"/>
          <w:caps w:val="0"/>
          <w:smallCaps w:val="0"/>
          <w:noProof w:val="0"/>
          <w:color w:val="252525"/>
          <w:sz w:val="22"/>
          <w:szCs w:val="22"/>
          <w:u w:val="none"/>
          <w:lang w:val="en-US"/>
        </w:rPr>
        <w:t xml:space="preserve"> </w:t>
      </w:r>
      <w:hyperlink w:anchor=":~:text=On%205%20th%20July%201948%20the%20National%20Health,a%20distinguishing%20feature%20of%20the%20British%20welfare%20state." r:id="Rda353b4a47b04e32">
        <w:r w:rsidRPr="0EC3F292" w:rsidR="038ADF1D">
          <w:rPr>
            <w:rStyle w:val="Hyperlink"/>
            <w:rFonts w:ascii="Arial" w:hAnsi="Arial" w:eastAsia="Arial" w:cs="Arial"/>
            <w:noProof w:val="0"/>
            <w:sz w:val="22"/>
            <w:szCs w:val="22"/>
            <w:lang w:val="en-US"/>
          </w:rPr>
          <w:t>The founding of the NHS: 75 years on – History of government</w:t>
        </w:r>
      </w:hyperlink>
      <w:r w:rsidRPr="0EC3F292" w:rsidR="038ADF1D">
        <w:rPr>
          <w:rFonts w:ascii="Arial" w:hAnsi="Arial" w:eastAsia="Arial" w:cs="Arial"/>
          <w:noProof w:val="0"/>
          <w:sz w:val="22"/>
          <w:szCs w:val="22"/>
          <w:lang w:val="en-US"/>
        </w:rPr>
        <w:t xml:space="preserve"> (</w:t>
      </w:r>
      <w:r w:rsidRPr="0EC3F292" w:rsidR="1DA7E21A">
        <w:rPr>
          <w:rFonts w:ascii="Arial" w:hAnsi="Arial" w:eastAsia="Arial" w:cs="Arial"/>
          <w:noProof w:val="0"/>
          <w:sz w:val="22"/>
          <w:szCs w:val="22"/>
          <w:lang w:val="en-US"/>
        </w:rPr>
        <w:t>Accessed on: 8</w:t>
      </w:r>
      <w:r w:rsidRPr="0EC3F292" w:rsidR="1DA7E21A">
        <w:rPr>
          <w:rFonts w:ascii="Arial" w:hAnsi="Arial" w:eastAsia="Arial" w:cs="Arial"/>
          <w:noProof w:val="0"/>
          <w:sz w:val="22"/>
          <w:szCs w:val="22"/>
          <w:vertAlign w:val="superscript"/>
          <w:lang w:val="en-US"/>
        </w:rPr>
        <w:t>th</w:t>
      </w:r>
      <w:r w:rsidRPr="0EC3F292" w:rsidR="1DA7E21A">
        <w:rPr>
          <w:rFonts w:ascii="Arial" w:hAnsi="Arial" w:eastAsia="Arial" w:cs="Arial"/>
          <w:noProof w:val="0"/>
          <w:sz w:val="22"/>
          <w:szCs w:val="22"/>
          <w:lang w:val="en-US"/>
        </w:rPr>
        <w:t xml:space="preserve"> October 2025).</w:t>
      </w:r>
    </w:p>
    <w:p w:rsidR="3171D092" w:rsidP="0EC3F292" w:rsidRDefault="3171D092" w14:paraId="2B75A72C" w14:textId="598E5DCA">
      <w:pPr>
        <w:pStyle w:val="Normal"/>
        <w:spacing w:line="360" w:lineRule="auto"/>
        <w:ind w:left="720"/>
        <w:rPr>
          <w:rFonts w:ascii="Arial" w:hAnsi="Arial" w:eastAsia="Arial" w:cs="Arial"/>
          <w:noProof w:val="0"/>
          <w:sz w:val="22"/>
          <w:szCs w:val="22"/>
          <w:lang w:val="en-US"/>
        </w:rPr>
      </w:pPr>
      <w:r w:rsidRPr="0EC3F292" w:rsidR="3171D092">
        <w:rPr>
          <w:rFonts w:ascii="Arial" w:hAnsi="Arial" w:eastAsia="Arial" w:cs="Arial"/>
          <w:b w:val="0"/>
          <w:bCs w:val="0"/>
          <w:noProof w:val="0"/>
          <w:sz w:val="22"/>
          <w:szCs w:val="22"/>
          <w:lang w:val="en-US"/>
        </w:rPr>
        <w:t xml:space="preserve">Health Foundation (2022). </w:t>
      </w:r>
      <w:r w:rsidRPr="0EC3F292" w:rsidR="3171D092">
        <w:rPr>
          <w:rFonts w:ascii="Arial" w:hAnsi="Arial" w:eastAsia="Arial" w:cs="Arial"/>
          <w:i w:val="1"/>
          <w:iCs w:val="1"/>
          <w:noProof w:val="0"/>
          <w:sz w:val="22"/>
          <w:szCs w:val="22"/>
          <w:lang w:val="en-US"/>
        </w:rPr>
        <w:t>The Plan for Digital Health and Social Care: what will be needed to deliver on its ambitions?</w:t>
      </w:r>
      <w:r w:rsidRPr="0EC3F292" w:rsidR="3171D092">
        <w:rPr>
          <w:rFonts w:ascii="Arial" w:hAnsi="Arial" w:eastAsia="Arial" w:cs="Arial"/>
          <w:noProof w:val="0"/>
          <w:sz w:val="22"/>
          <w:szCs w:val="22"/>
          <w:lang w:val="en-US"/>
        </w:rPr>
        <w:t xml:space="preserve"> Available at: </w:t>
      </w:r>
      <w:hyperlink r:id="Reb41b34521de4c5a">
        <w:r w:rsidRPr="0EC3F292" w:rsidR="34DBFB05">
          <w:rPr>
            <w:rStyle w:val="Hyperlink"/>
            <w:rFonts w:ascii="Arial" w:hAnsi="Arial" w:eastAsia="Arial" w:cs="Arial"/>
            <w:noProof w:val="0"/>
            <w:sz w:val="22"/>
            <w:szCs w:val="22"/>
            <w:lang w:val="en-US"/>
          </w:rPr>
          <w:t>The Plan for Digital Health and Social Care: what will be needed to deliver on its ambitions? - The Health Foundation</w:t>
        </w:r>
      </w:hyperlink>
      <w:r w:rsidRPr="0EC3F292" w:rsidR="3171D092">
        <w:rPr>
          <w:rFonts w:ascii="Arial" w:hAnsi="Arial" w:eastAsia="Arial" w:cs="Arial"/>
          <w:noProof w:val="0"/>
          <w:sz w:val="22"/>
          <w:szCs w:val="22"/>
          <w:lang w:val="en-US"/>
        </w:rPr>
        <w:t xml:space="preserve"> (Accessed: 15 October 2025).</w:t>
      </w:r>
    </w:p>
    <w:p w:rsidR="33B60E87" w:rsidP="0EC3F292" w:rsidRDefault="33B60E87" w14:paraId="401C9EDC" w14:textId="2A82CA2F">
      <w:pPr>
        <w:pStyle w:val="Normal"/>
        <w:spacing w:before="0" w:beforeAutospacing="off" w:line="360" w:lineRule="auto"/>
        <w:ind w:left="720" w:right="0"/>
        <w:jc w:val="left"/>
        <w:rPr>
          <w:rFonts w:ascii="Arial" w:hAnsi="Arial" w:eastAsia="Arial" w:cs="Arial"/>
          <w:noProof w:val="0"/>
          <w:sz w:val="22"/>
          <w:szCs w:val="22"/>
          <w:lang w:val="en-US"/>
        </w:rPr>
      </w:pPr>
      <w:r w:rsidRPr="0EC3F292" w:rsidR="33B60E87">
        <w:rPr>
          <w:rFonts w:ascii="Arial" w:hAnsi="Arial" w:eastAsia="Arial" w:cs="Arial"/>
          <w:noProof w:val="0"/>
          <w:sz w:val="22"/>
          <w:szCs w:val="22"/>
          <w:lang w:val="en-US"/>
        </w:rPr>
        <w:t>NHS England (2022)</w:t>
      </w:r>
      <w:r w:rsidRPr="0EC3F292" w:rsidR="21597437">
        <w:rPr>
          <w:rFonts w:ascii="Arial" w:hAnsi="Arial" w:eastAsia="Arial" w:cs="Arial"/>
          <w:noProof w:val="0"/>
          <w:sz w:val="22"/>
          <w:szCs w:val="22"/>
          <w:lang w:val="en-US"/>
        </w:rPr>
        <w:t>.</w:t>
      </w:r>
      <w:r w:rsidRPr="0EC3F292" w:rsidR="33B60E87">
        <w:rPr>
          <w:rFonts w:ascii="Arial" w:hAnsi="Arial" w:eastAsia="Arial" w:cs="Arial"/>
          <w:noProof w:val="0"/>
          <w:sz w:val="22"/>
          <w:szCs w:val="22"/>
          <w:lang w:val="en-US"/>
        </w:rPr>
        <w:t xml:space="preserve"> </w:t>
      </w:r>
      <w:r w:rsidRPr="0EC3F292" w:rsidR="33B60E87">
        <w:rPr>
          <w:rFonts w:ascii="Arial" w:hAnsi="Arial" w:eastAsia="Arial" w:cs="Arial"/>
          <w:i w:val="1"/>
          <w:iCs w:val="1"/>
          <w:noProof w:val="0"/>
          <w:sz w:val="22"/>
          <w:szCs w:val="22"/>
          <w:lang w:val="en-US"/>
        </w:rPr>
        <w:t>Clinical Pharmacists in General Practice</w:t>
      </w:r>
      <w:r w:rsidRPr="0EC3F292" w:rsidR="33B60E87">
        <w:rPr>
          <w:rFonts w:ascii="Arial" w:hAnsi="Arial" w:eastAsia="Arial" w:cs="Arial"/>
          <w:noProof w:val="0"/>
          <w:sz w:val="22"/>
          <w:szCs w:val="22"/>
          <w:lang w:val="en-US"/>
        </w:rPr>
        <w:t xml:space="preserve">. Available at: </w:t>
      </w:r>
      <w:hyperlink r:id="R7755fafeb3b14591">
        <w:r w:rsidRPr="0EC3F292" w:rsidR="101A193D">
          <w:rPr>
            <w:rStyle w:val="Hyperlink"/>
            <w:rFonts w:ascii="Arial" w:hAnsi="Arial" w:eastAsia="Arial" w:cs="Arial"/>
            <w:noProof w:val="0"/>
            <w:sz w:val="22"/>
            <w:szCs w:val="22"/>
            <w:lang w:val="en-US"/>
          </w:rPr>
          <w:t>NHS England » Clinical pharmacists</w:t>
        </w:r>
      </w:hyperlink>
      <w:r w:rsidRPr="0EC3F292" w:rsidR="33B60E87">
        <w:rPr>
          <w:rFonts w:ascii="Arial" w:hAnsi="Arial" w:eastAsia="Arial" w:cs="Arial"/>
          <w:noProof w:val="0"/>
          <w:sz w:val="22"/>
          <w:szCs w:val="22"/>
          <w:lang w:val="en-US"/>
        </w:rPr>
        <w:t xml:space="preserve"> (Accessed: </w:t>
      </w:r>
      <w:r w:rsidRPr="0EC3F292" w:rsidR="518EE6AA">
        <w:rPr>
          <w:rFonts w:ascii="Arial" w:hAnsi="Arial" w:eastAsia="Arial" w:cs="Arial"/>
          <w:noProof w:val="0"/>
          <w:sz w:val="22"/>
          <w:szCs w:val="22"/>
          <w:lang w:val="en-US"/>
        </w:rPr>
        <w:t>9th</w:t>
      </w:r>
      <w:r w:rsidRPr="0EC3F292" w:rsidR="33B60E87">
        <w:rPr>
          <w:rFonts w:ascii="Arial" w:hAnsi="Arial" w:eastAsia="Arial" w:cs="Arial"/>
          <w:noProof w:val="0"/>
          <w:sz w:val="22"/>
          <w:szCs w:val="22"/>
          <w:lang w:val="en-US"/>
        </w:rPr>
        <w:t xml:space="preserve"> October 2025).</w:t>
      </w:r>
    </w:p>
    <w:p w:rsidR="500AB956" w:rsidP="7DAE9714" w:rsidRDefault="500AB956" w14:paraId="45644159" w14:textId="01A78D27">
      <w:pPr>
        <w:pStyle w:val="Normal"/>
        <w:spacing w:before="0" w:beforeAutospacing="off" w:line="360" w:lineRule="auto"/>
        <w:ind w:left="720" w:right="0"/>
        <w:jc w:val="left"/>
        <w:rPr>
          <w:rFonts w:ascii="Arial" w:hAnsi="Arial" w:eastAsia="Arial" w:cs="Arial"/>
          <w:noProof w:val="0"/>
          <w:sz w:val="22"/>
          <w:szCs w:val="22"/>
          <w:lang w:val="en-US"/>
        </w:rPr>
      </w:pPr>
      <w:r w:rsidRPr="0EC3F292" w:rsidR="500AB956">
        <w:rPr>
          <w:rFonts w:ascii="Arial" w:hAnsi="Arial" w:eastAsia="Arial" w:cs="Arial"/>
          <w:noProof w:val="0"/>
          <w:sz w:val="22"/>
          <w:szCs w:val="22"/>
          <w:lang w:val="en-US"/>
        </w:rPr>
        <w:t xml:space="preserve">Northern Care Alliance. (2025). </w:t>
      </w:r>
      <w:r w:rsidRPr="0EC3F292" w:rsidR="500AB956">
        <w:rPr>
          <w:rFonts w:ascii="Arial" w:hAnsi="Arial" w:eastAsia="Arial" w:cs="Arial"/>
          <w:i w:val="1"/>
          <w:iCs w:val="1"/>
          <w:noProof w:val="0"/>
          <w:sz w:val="22"/>
          <w:szCs w:val="22"/>
          <w:lang w:val="en-US"/>
        </w:rPr>
        <w:t>NHS 10-Year Health Plan</w:t>
      </w:r>
      <w:r w:rsidRPr="0EC3F292" w:rsidR="500AB956">
        <w:rPr>
          <w:rFonts w:ascii="Arial" w:hAnsi="Arial" w:eastAsia="Arial" w:cs="Arial"/>
          <w:noProof w:val="0"/>
          <w:sz w:val="22"/>
          <w:szCs w:val="22"/>
          <w:lang w:val="en-US"/>
        </w:rPr>
        <w:t xml:space="preserve">. Available at: </w:t>
      </w:r>
      <w:hyperlink r:id="Rd34412d4f8764a89">
        <w:r w:rsidRPr="0EC3F292" w:rsidR="500AB956">
          <w:rPr>
            <w:rStyle w:val="Hyperlink"/>
            <w:rFonts w:ascii="Arial" w:hAnsi="Arial" w:eastAsia="Arial" w:cs="Arial"/>
            <w:noProof w:val="0"/>
            <w:sz w:val="22"/>
            <w:szCs w:val="22"/>
            <w:lang w:val="en-US"/>
          </w:rPr>
          <w:t>https://www.northerncarealliance.nhs.uk/patient-information/nhs-10-year-health-plan</w:t>
        </w:r>
      </w:hyperlink>
      <w:r w:rsidRPr="0EC3F292" w:rsidR="500AB956">
        <w:rPr>
          <w:rFonts w:ascii="Arial" w:hAnsi="Arial" w:eastAsia="Arial" w:cs="Arial"/>
          <w:noProof w:val="0"/>
          <w:sz w:val="22"/>
          <w:szCs w:val="22"/>
          <w:lang w:val="en-US"/>
        </w:rPr>
        <w:t xml:space="preserve"> (Accessed: 9</w:t>
      </w:r>
      <w:r w:rsidRPr="0EC3F292" w:rsidR="7572EF16">
        <w:rPr>
          <w:rFonts w:ascii="Arial" w:hAnsi="Arial" w:eastAsia="Arial" w:cs="Arial"/>
          <w:noProof w:val="0"/>
          <w:sz w:val="22"/>
          <w:szCs w:val="22"/>
          <w:vertAlign w:val="superscript"/>
          <w:lang w:val="en-US"/>
        </w:rPr>
        <w:t>th</w:t>
      </w:r>
      <w:r w:rsidRPr="0EC3F292" w:rsidR="500AB956">
        <w:rPr>
          <w:rFonts w:ascii="Arial" w:hAnsi="Arial" w:eastAsia="Arial" w:cs="Arial"/>
          <w:noProof w:val="0"/>
          <w:sz w:val="22"/>
          <w:szCs w:val="22"/>
          <w:lang w:val="en-US"/>
        </w:rPr>
        <w:t xml:space="preserve"> October 2025).</w:t>
      </w:r>
    </w:p>
    <w:p w:rsidR="18AD0D98" w:rsidP="0EC3F292" w:rsidRDefault="18AD0D98" w14:paraId="5FD0C76B" w14:textId="3A034601">
      <w:pPr>
        <w:pStyle w:val="Normal"/>
        <w:spacing w:before="0" w:beforeAutospacing="off" w:line="360" w:lineRule="auto"/>
        <w:ind w:left="720" w:right="0"/>
        <w:jc w:val="left"/>
        <w:rPr>
          <w:rFonts w:ascii="Arial" w:hAnsi="Arial" w:eastAsia="Arial" w:cs="Arial"/>
          <w:i w:val="0"/>
          <w:iCs w:val="0"/>
          <w:noProof w:val="0"/>
          <w:sz w:val="22"/>
          <w:szCs w:val="22"/>
          <w:lang w:val="en-US"/>
        </w:rPr>
      </w:pPr>
      <w:r w:rsidRPr="0EC3F292" w:rsidR="18AD0D98">
        <w:rPr>
          <w:rFonts w:ascii="Arial" w:hAnsi="Arial" w:eastAsia="Arial" w:cs="Arial"/>
          <w:b w:val="0"/>
          <w:bCs w:val="0"/>
          <w:i w:val="0"/>
          <w:iCs w:val="0"/>
          <w:noProof w:val="0"/>
          <w:sz w:val="22"/>
          <w:szCs w:val="22"/>
          <w:lang w:val="en-US"/>
        </w:rPr>
        <w:t>Royal Pharmaceutical Society (2023)</w:t>
      </w:r>
      <w:r w:rsidRPr="0EC3F292" w:rsidR="34843D1D">
        <w:rPr>
          <w:rFonts w:ascii="Arial" w:hAnsi="Arial" w:eastAsia="Arial" w:cs="Arial"/>
          <w:b w:val="0"/>
          <w:bCs w:val="0"/>
          <w:i w:val="0"/>
          <w:iCs w:val="0"/>
          <w:noProof w:val="0"/>
          <w:sz w:val="22"/>
          <w:szCs w:val="22"/>
          <w:lang w:val="en-US"/>
        </w:rPr>
        <w:t>.</w:t>
      </w:r>
      <w:r w:rsidRPr="0EC3F292" w:rsidR="18AD0D98">
        <w:rPr>
          <w:rFonts w:ascii="Arial" w:hAnsi="Arial" w:eastAsia="Arial" w:cs="Arial"/>
          <w:b w:val="0"/>
          <w:bCs w:val="0"/>
          <w:i w:val="0"/>
          <w:iCs w:val="0"/>
          <w:noProof w:val="0"/>
          <w:sz w:val="22"/>
          <w:szCs w:val="22"/>
          <w:lang w:val="en-US"/>
        </w:rPr>
        <w:t xml:space="preserve"> </w:t>
      </w:r>
      <w:r w:rsidRPr="0EC3F292" w:rsidR="18AD0D98">
        <w:rPr>
          <w:rFonts w:ascii="Arial" w:hAnsi="Arial" w:eastAsia="Arial" w:cs="Arial"/>
          <w:i w:val="1"/>
          <w:iCs w:val="1"/>
          <w:noProof w:val="0"/>
          <w:sz w:val="22"/>
          <w:szCs w:val="22"/>
          <w:lang w:val="en-US"/>
        </w:rPr>
        <w:t xml:space="preserve">Pharmacy Workforce Vision. </w:t>
      </w:r>
      <w:r w:rsidRPr="0EC3F292" w:rsidR="18AD0D98">
        <w:rPr>
          <w:rFonts w:ascii="Arial" w:hAnsi="Arial" w:eastAsia="Arial" w:cs="Arial"/>
          <w:i w:val="0"/>
          <w:iCs w:val="0"/>
          <w:noProof w:val="0"/>
          <w:sz w:val="22"/>
          <w:szCs w:val="22"/>
          <w:lang w:val="en-US"/>
        </w:rPr>
        <w:t xml:space="preserve">Available at:  </w:t>
      </w:r>
      <w:hyperlink r:id="Rab58ad5a7d364e06">
        <w:r w:rsidRPr="0EC3F292" w:rsidR="704A3A2E">
          <w:rPr>
            <w:rStyle w:val="Hyperlink"/>
            <w:rFonts w:ascii="Arial" w:hAnsi="Arial" w:eastAsia="Arial" w:cs="Arial"/>
            <w:noProof w:val="0"/>
            <w:sz w:val="22"/>
            <w:szCs w:val="22"/>
            <w:lang w:val="en-US"/>
          </w:rPr>
          <w:t>Vision for pharmacy in England</w:t>
        </w:r>
      </w:hyperlink>
      <w:r w:rsidRPr="0EC3F292" w:rsidR="704A3A2E">
        <w:rPr>
          <w:rFonts w:ascii="Arial" w:hAnsi="Arial" w:eastAsia="Arial" w:cs="Arial"/>
          <w:noProof w:val="0"/>
          <w:sz w:val="22"/>
          <w:szCs w:val="22"/>
          <w:lang w:val="en-US"/>
        </w:rPr>
        <w:t xml:space="preserve"> </w:t>
      </w:r>
      <w:r w:rsidRPr="0EC3F292" w:rsidR="18AD0D98">
        <w:rPr>
          <w:rFonts w:ascii="Arial" w:hAnsi="Arial" w:eastAsia="Arial" w:cs="Arial"/>
          <w:i w:val="0"/>
          <w:iCs w:val="0"/>
          <w:noProof w:val="0"/>
          <w:sz w:val="22"/>
          <w:szCs w:val="22"/>
          <w:lang w:val="en-US"/>
        </w:rPr>
        <w:t xml:space="preserve">(Accessed: </w:t>
      </w:r>
      <w:r w:rsidRPr="0EC3F292" w:rsidR="4C57899C">
        <w:rPr>
          <w:rFonts w:ascii="Arial" w:hAnsi="Arial" w:eastAsia="Arial" w:cs="Arial"/>
          <w:i w:val="0"/>
          <w:iCs w:val="0"/>
          <w:noProof w:val="0"/>
          <w:sz w:val="22"/>
          <w:szCs w:val="22"/>
          <w:lang w:val="en-US"/>
        </w:rPr>
        <w:t>9th</w:t>
      </w:r>
      <w:r w:rsidRPr="0EC3F292" w:rsidR="18AD0D98">
        <w:rPr>
          <w:rFonts w:ascii="Arial" w:hAnsi="Arial" w:eastAsia="Arial" w:cs="Arial"/>
          <w:i w:val="0"/>
          <w:iCs w:val="0"/>
          <w:noProof w:val="0"/>
          <w:sz w:val="22"/>
          <w:szCs w:val="22"/>
          <w:lang w:val="en-US"/>
        </w:rPr>
        <w:t xml:space="preserve"> October 2025).</w:t>
      </w:r>
    </w:p>
    <w:p w:rsidR="2E933E1B" w:rsidP="0EC3F292" w:rsidRDefault="2E933E1B" w14:paraId="4986AF18" w14:textId="1CB44C9F">
      <w:pPr>
        <w:pStyle w:val="Normal"/>
        <w:spacing w:before="0" w:beforeAutospacing="off" w:line="360" w:lineRule="auto"/>
        <w:ind w:left="720" w:right="0"/>
        <w:jc w:val="left"/>
        <w:rPr>
          <w:rFonts w:ascii="Arial" w:hAnsi="Arial" w:eastAsia="Arial" w:cs="Arial"/>
          <w:noProof w:val="0"/>
          <w:sz w:val="22"/>
          <w:szCs w:val="22"/>
          <w:lang w:val="en-US"/>
        </w:rPr>
      </w:pPr>
      <w:hyperlink r:id="R93cfcaef6efc4650">
        <w:r w:rsidRPr="0EC3F292" w:rsidR="2E933E1B">
          <w:rPr>
            <w:rStyle w:val="Hyperlink"/>
            <w:rFonts w:ascii="Arial" w:hAnsi="Arial" w:eastAsia="Arial" w:cs="Arial"/>
            <w:noProof w:val="0"/>
            <w:sz w:val="22"/>
            <w:szCs w:val="22"/>
            <w:lang w:val="en-US"/>
          </w:rPr>
          <w:t>www.gov.uk/</w:t>
        </w:r>
      </w:hyperlink>
      <w:r w:rsidRPr="0EC3F292" w:rsidR="2E933E1B">
        <w:rPr>
          <w:rFonts w:ascii="Arial" w:hAnsi="Arial" w:eastAsia="Arial" w:cs="Arial"/>
          <w:i w:val="1"/>
          <w:iCs w:val="1"/>
          <w:noProof w:val="0"/>
          <w:sz w:val="22"/>
          <w:szCs w:val="22"/>
          <w:lang w:val="en-US"/>
        </w:rPr>
        <w:t xml:space="preserve"> The NHS Constitution for England Introduction to the NHS Constitution</w:t>
      </w:r>
      <w:r w:rsidRPr="0EC3F292" w:rsidR="2E933E1B">
        <w:rPr>
          <w:rFonts w:ascii="Arial" w:hAnsi="Arial" w:eastAsia="Arial" w:cs="Arial"/>
          <w:i w:val="0"/>
          <w:iCs w:val="0"/>
          <w:noProof w:val="0"/>
          <w:sz w:val="22"/>
          <w:szCs w:val="22"/>
          <w:lang w:val="en-US"/>
        </w:rPr>
        <w:t xml:space="preserve"> Available at: </w:t>
      </w:r>
      <w:hyperlink r:id="Recc0e4045da14fac">
        <w:r w:rsidRPr="0EC3F292" w:rsidR="2E933E1B">
          <w:rPr>
            <w:rStyle w:val="Hyperlink"/>
            <w:rFonts w:ascii="Arial" w:hAnsi="Arial" w:eastAsia="Arial" w:cs="Arial"/>
            <w:noProof w:val="0"/>
            <w:sz w:val="22"/>
            <w:szCs w:val="22"/>
            <w:lang w:val="en-US"/>
          </w:rPr>
          <w:t>The NHS Constitution for England - GOV.UK</w:t>
        </w:r>
      </w:hyperlink>
      <w:r w:rsidRPr="0EC3F292" w:rsidR="2E933E1B">
        <w:rPr>
          <w:rFonts w:ascii="Arial" w:hAnsi="Arial" w:eastAsia="Arial" w:cs="Arial"/>
          <w:noProof w:val="0"/>
          <w:sz w:val="22"/>
          <w:szCs w:val="22"/>
          <w:lang w:val="en-US"/>
        </w:rPr>
        <w:t xml:space="preserve"> (Accessed on: 9</w:t>
      </w:r>
      <w:r w:rsidRPr="0EC3F292" w:rsidR="2E933E1B">
        <w:rPr>
          <w:rFonts w:ascii="Arial" w:hAnsi="Arial" w:eastAsia="Arial" w:cs="Arial"/>
          <w:noProof w:val="0"/>
          <w:sz w:val="22"/>
          <w:szCs w:val="22"/>
          <w:vertAlign w:val="superscript"/>
          <w:lang w:val="en-US"/>
        </w:rPr>
        <w:t>th</w:t>
      </w:r>
      <w:r w:rsidRPr="0EC3F292" w:rsidR="2E933E1B">
        <w:rPr>
          <w:rFonts w:ascii="Arial" w:hAnsi="Arial" w:eastAsia="Arial" w:cs="Arial"/>
          <w:noProof w:val="0"/>
          <w:sz w:val="22"/>
          <w:szCs w:val="22"/>
          <w:lang w:val="en-US"/>
        </w:rPr>
        <w:t xml:space="preserve"> October 2025).</w:t>
      </w:r>
    </w:p>
    <w:p w:rsidR="0EC3F292" w:rsidP="0EC3F292" w:rsidRDefault="0EC3F292" w14:paraId="78ABD0F8" w14:textId="0CBAD59C">
      <w:pPr>
        <w:pStyle w:val="Normal"/>
        <w:spacing w:before="0" w:beforeAutospacing="off" w:line="360" w:lineRule="auto"/>
        <w:ind w:left="720" w:right="0"/>
        <w:jc w:val="left"/>
        <w:rPr>
          <w:rFonts w:ascii="Arial" w:hAnsi="Arial" w:eastAsia="Arial" w:cs="Arial"/>
          <w:i w:val="0"/>
          <w:iCs w:val="0"/>
          <w:noProof w:val="0"/>
          <w:sz w:val="22"/>
          <w:szCs w:val="22"/>
          <w:lang w:val="en-US"/>
        </w:rPr>
      </w:pPr>
    </w:p>
    <w:p w:rsidR="0EC3F292" w:rsidP="0EC3F292" w:rsidRDefault="0EC3F292" w14:paraId="36B8BEAC" w14:textId="5EF0175D">
      <w:pPr>
        <w:pStyle w:val="Normal"/>
        <w:spacing w:before="0" w:beforeAutospacing="off" w:line="360" w:lineRule="auto"/>
        <w:ind w:left="720" w:right="0"/>
        <w:jc w:val="left"/>
        <w:rPr>
          <w:rFonts w:ascii="Arial" w:hAnsi="Arial" w:eastAsia="Arial" w:cs="Arial"/>
          <w:i w:val="1"/>
          <w:iCs w:val="1"/>
          <w:noProof w:val="0"/>
          <w:sz w:val="22"/>
          <w:szCs w:val="22"/>
          <w:lang w:val="en-US"/>
        </w:rPr>
      </w:pPr>
    </w:p>
    <w:p w:rsidR="7DAE9714" w:rsidP="7DAE9714" w:rsidRDefault="7DAE9714" w14:paraId="444A3E58" w14:textId="6F272D11">
      <w:pPr>
        <w:pStyle w:val="Normal"/>
        <w:spacing w:before="0" w:beforeAutospacing="off" w:line="360" w:lineRule="auto"/>
        <w:ind w:left="720" w:right="0"/>
        <w:jc w:val="left"/>
        <w:rPr>
          <w:rFonts w:ascii="Arial" w:hAnsi="Arial" w:eastAsia="Arial" w:cs="Arial"/>
          <w:i w:val="1"/>
          <w:iCs w:val="1"/>
          <w:noProof w:val="0"/>
          <w:sz w:val="22"/>
          <w:szCs w:val="22"/>
          <w:lang w:val="en-US"/>
        </w:rPr>
      </w:pPr>
    </w:p>
    <w:p w:rsidR="7DAE9714" w:rsidP="7DAE9714" w:rsidRDefault="7DAE9714" w14:paraId="7587F75C" w14:textId="49C508D2">
      <w:pPr>
        <w:pStyle w:val="Normal"/>
        <w:spacing w:before="0" w:beforeAutospacing="off" w:line="360" w:lineRule="auto"/>
        <w:ind w:left="720" w:right="0"/>
        <w:jc w:val="left"/>
        <w:rPr>
          <w:rFonts w:ascii="Arial" w:hAnsi="Arial" w:eastAsia="Arial" w:cs="Arial"/>
          <w:i w:val="1"/>
          <w:iCs w:val="1"/>
          <w:noProof w:val="0"/>
          <w:sz w:val="22"/>
          <w:szCs w:val="22"/>
          <w:lang w:val="en-US"/>
        </w:rPr>
      </w:pPr>
    </w:p>
    <w:p w:rsidR="7DAE9714" w:rsidP="7DAE9714" w:rsidRDefault="7DAE9714" w14:paraId="0BD9B846" w14:textId="7E7130AD">
      <w:pPr>
        <w:pStyle w:val="Normal"/>
        <w:spacing w:before="0" w:beforeAutospacing="off" w:line="360" w:lineRule="auto"/>
        <w:ind w:left="720" w:right="0"/>
        <w:jc w:val="left"/>
        <w:rPr>
          <w:rFonts w:ascii="Arial" w:hAnsi="Arial" w:eastAsia="Arial" w:cs="Arial"/>
          <w:noProof w:val="0"/>
          <w:sz w:val="22"/>
          <w:szCs w:val="22"/>
          <w:lang w:val="en-US"/>
        </w:rPr>
      </w:pPr>
    </w:p>
    <w:sectPr>
      <w:pgSz w:w="12240" w:h="15840" w:orient="portrait"/>
      <w:pgMar w:top="1440" w:right="1440" w:bottom="0" w:left="0" w:header="720" w:footer="720" w:gutter="0"/>
      <w:cols w:equalWidth="1" w:space="720" w:num="1"/>
      <w:docGrid w:linePitch="360"/>
      <w:headerReference w:type="default" r:id="Re43435501e0c4f05"/>
      <w:footerReference w:type="default" r:id="Rb85b40682402470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73072FFC" w:rsidP="73072FFC" w:rsidRDefault="73072FFC" w14:paraId="5B2EFD3A" w14:textId="3F95FC97">
    <w:pPr>
      <w:pStyle w:val="Normal"/>
    </w:pPr>
  </w:p>
  <w:tbl>
    <w:tblPr>
      <w:tblStyle w:val="TableNormal"/>
      <w:bidiVisual w:val="0"/>
      <w:tblW w:w="0" w:type="auto"/>
      <w:tblLayout w:type="fixed"/>
      <w:tblLook w:val="06A0" w:firstRow="1" w:lastRow="0" w:firstColumn="1" w:lastColumn="0" w:noHBand="1" w:noVBand="1"/>
    </w:tblPr>
    <w:tblGrid>
      <w:gridCol w:w="3120"/>
      <w:gridCol w:w="3120"/>
      <w:gridCol w:w="3120"/>
    </w:tblGrid>
    <w:tr w:rsidR="73072FFC" w:rsidTr="73072FFC" w14:paraId="106FE30C">
      <w:trPr>
        <w:trHeight w:val="300"/>
      </w:trPr>
      <w:tc>
        <w:tcPr>
          <w:tcW w:w="3120" w:type="dxa"/>
          <w:tcMar/>
        </w:tcPr>
        <w:p w:rsidR="73072FFC" w:rsidP="73072FFC" w:rsidRDefault="73072FFC" w14:paraId="2EBBC5DB" w14:textId="37BEFA13">
          <w:pPr>
            <w:pStyle w:val="Header"/>
            <w:bidi w:val="0"/>
            <w:ind w:left="-115"/>
            <w:jc w:val="left"/>
          </w:pPr>
        </w:p>
      </w:tc>
      <w:tc>
        <w:tcPr>
          <w:tcW w:w="3120" w:type="dxa"/>
          <w:tcMar/>
        </w:tcPr>
        <w:p w:rsidR="73072FFC" w:rsidP="73072FFC" w:rsidRDefault="73072FFC" w14:paraId="2E84896D" w14:textId="79E6066C">
          <w:pPr>
            <w:pStyle w:val="Header"/>
            <w:bidi w:val="0"/>
            <w:jc w:val="center"/>
          </w:pPr>
          <w:r>
            <w:fldChar w:fldCharType="begin"/>
          </w:r>
          <w:r>
            <w:instrText xml:space="preserve">PAGE</w:instrText>
          </w:r>
          <w:r>
            <w:fldChar w:fldCharType="separate"/>
          </w:r>
          <w:r>
            <w:fldChar w:fldCharType="end"/>
          </w:r>
        </w:p>
      </w:tc>
      <w:tc>
        <w:tcPr>
          <w:tcW w:w="3120" w:type="dxa"/>
          <w:tcMar/>
        </w:tcPr>
        <w:p w:rsidR="73072FFC" w:rsidP="73072FFC" w:rsidRDefault="73072FFC" w14:paraId="654B798A" w14:textId="791F9FE4">
          <w:pPr>
            <w:pStyle w:val="Header"/>
            <w:bidi w:val="0"/>
            <w:ind w:right="-115"/>
            <w:jc w:val="right"/>
          </w:pPr>
        </w:p>
      </w:tc>
    </w:tr>
  </w:tbl>
  <w:p w:rsidR="73072FFC" w:rsidP="73072FFC" w:rsidRDefault="73072FFC" w14:paraId="2E802370" w14:textId="50951F3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3072FFC" w:rsidTr="73072FFC" w14:paraId="77BA46A2">
      <w:trPr>
        <w:trHeight w:val="300"/>
      </w:trPr>
      <w:tc>
        <w:tcPr>
          <w:tcW w:w="3120" w:type="dxa"/>
          <w:tcMar/>
        </w:tcPr>
        <w:p w:rsidR="73072FFC" w:rsidP="73072FFC" w:rsidRDefault="73072FFC" w14:paraId="503F1BA2" w14:textId="012F8E4E">
          <w:pPr>
            <w:pStyle w:val="Header"/>
            <w:bidi w:val="0"/>
            <w:ind w:left="-115"/>
            <w:jc w:val="left"/>
          </w:pPr>
        </w:p>
      </w:tc>
      <w:tc>
        <w:tcPr>
          <w:tcW w:w="3120" w:type="dxa"/>
          <w:tcMar/>
        </w:tcPr>
        <w:p w:rsidR="73072FFC" w:rsidP="73072FFC" w:rsidRDefault="73072FFC" w14:paraId="3C0D728F" w14:textId="602FC84D">
          <w:pPr>
            <w:pStyle w:val="Header"/>
            <w:bidi w:val="0"/>
            <w:jc w:val="center"/>
          </w:pPr>
        </w:p>
      </w:tc>
      <w:tc>
        <w:tcPr>
          <w:tcW w:w="3120" w:type="dxa"/>
          <w:tcMar/>
        </w:tcPr>
        <w:p w:rsidR="73072FFC" w:rsidP="73072FFC" w:rsidRDefault="73072FFC" w14:paraId="2FBDCDB5" w14:textId="32712110">
          <w:pPr>
            <w:pStyle w:val="Header"/>
            <w:bidi w:val="0"/>
            <w:ind w:right="-115"/>
            <w:jc w:val="right"/>
          </w:pPr>
        </w:p>
      </w:tc>
    </w:tr>
  </w:tbl>
  <w:p w:rsidR="73072FFC" w:rsidP="73072FFC" w:rsidRDefault="73072FFC" w14:paraId="0084BD3E" w14:textId="463EB9D6">
    <w:pPr>
      <w:pStyle w:val="Header"/>
      <w:bidi w:val="0"/>
    </w:pPr>
  </w:p>
</w:hdr>
</file>

<file path=word/intelligence2.xml><?xml version="1.0" encoding="utf-8"?>
<int2:intelligence xmlns:int2="http://schemas.microsoft.com/office/intelligence/2020/intelligence">
  <int2:observations>
    <int2:textHash int2:hashCode="nRSox3TdiEm2GZ" int2:id="RwGVEdHT">
      <int2:state int2:type="spell" int2:value="Rejected"/>
    </int2:textHash>
    <int2:textHash int2:hashCode="n+xe7OsEtX90x4" int2:id="JCIWy4uE">
      <int2:state int2:type="spell" int2:value="Rejected"/>
    </int2:textHash>
    <int2:bookmark int2:bookmarkName="_Int_zGRwVFuR" int2:invalidationBookmarkName="" int2:hashCode="3KKjJeR/dxf+gy" int2:id="su1BLbxN">
      <int2:state int2:type="style" int2:value="Rejected"/>
    </int2:bookmark>
    <int2:bookmark int2:bookmarkName="_Int_vPM1FtTR" int2:invalidationBookmarkName="" int2:hashCode="b39xLERzutWd+F" int2:id="DCMX4XvH">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56d1407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17675cc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2cb3915"/>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
    <w:nsid w:val="550d8977"/>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
    <w:nsid w:val="4aaae54f"/>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2">
    <w:nsid w:val="485d798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6aef83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931C67"/>
    <w:rsid w:val="007050D1"/>
    <w:rsid w:val="0087A510"/>
    <w:rsid w:val="0127D126"/>
    <w:rsid w:val="012D9D20"/>
    <w:rsid w:val="01CCD0B5"/>
    <w:rsid w:val="029C549F"/>
    <w:rsid w:val="038ADF1D"/>
    <w:rsid w:val="03A35EC7"/>
    <w:rsid w:val="03D29B6F"/>
    <w:rsid w:val="03D89FA2"/>
    <w:rsid w:val="03F4353B"/>
    <w:rsid w:val="043612D1"/>
    <w:rsid w:val="047FE45F"/>
    <w:rsid w:val="051946FF"/>
    <w:rsid w:val="0598C9EE"/>
    <w:rsid w:val="067B7BE6"/>
    <w:rsid w:val="068C6677"/>
    <w:rsid w:val="06A52779"/>
    <w:rsid w:val="06D7ACC6"/>
    <w:rsid w:val="0841D4CC"/>
    <w:rsid w:val="084C496E"/>
    <w:rsid w:val="08AF0E5B"/>
    <w:rsid w:val="08B79485"/>
    <w:rsid w:val="09128BED"/>
    <w:rsid w:val="0A9E8AB2"/>
    <w:rsid w:val="0AE3293B"/>
    <w:rsid w:val="0BC6400E"/>
    <w:rsid w:val="0BD35B1B"/>
    <w:rsid w:val="0C249844"/>
    <w:rsid w:val="0C3FB1A1"/>
    <w:rsid w:val="0CA54A9C"/>
    <w:rsid w:val="0D55AD1B"/>
    <w:rsid w:val="0D7C6264"/>
    <w:rsid w:val="0D8F98D8"/>
    <w:rsid w:val="0DF174EE"/>
    <w:rsid w:val="0E6D7256"/>
    <w:rsid w:val="0EC3F292"/>
    <w:rsid w:val="0F392401"/>
    <w:rsid w:val="0F7E63BB"/>
    <w:rsid w:val="0FC4C3FE"/>
    <w:rsid w:val="0FE35D8F"/>
    <w:rsid w:val="0FE4EAA4"/>
    <w:rsid w:val="101A193D"/>
    <w:rsid w:val="1029ABDD"/>
    <w:rsid w:val="1031F164"/>
    <w:rsid w:val="120B0C1B"/>
    <w:rsid w:val="125953A0"/>
    <w:rsid w:val="15339660"/>
    <w:rsid w:val="15A85278"/>
    <w:rsid w:val="167A3832"/>
    <w:rsid w:val="16EC9EF1"/>
    <w:rsid w:val="172ADBC9"/>
    <w:rsid w:val="17843F72"/>
    <w:rsid w:val="18AD0D98"/>
    <w:rsid w:val="199E4704"/>
    <w:rsid w:val="19DC8282"/>
    <w:rsid w:val="1A2E5EEF"/>
    <w:rsid w:val="1A761A1E"/>
    <w:rsid w:val="1CF27E8D"/>
    <w:rsid w:val="1DA7E21A"/>
    <w:rsid w:val="1DEF8723"/>
    <w:rsid w:val="1E0BA5FA"/>
    <w:rsid w:val="1F2C09E7"/>
    <w:rsid w:val="1FDF2D80"/>
    <w:rsid w:val="203F8F3D"/>
    <w:rsid w:val="2044873B"/>
    <w:rsid w:val="205A19CE"/>
    <w:rsid w:val="20A73596"/>
    <w:rsid w:val="20E63B74"/>
    <w:rsid w:val="20EC0EE6"/>
    <w:rsid w:val="21597437"/>
    <w:rsid w:val="2170EDB8"/>
    <w:rsid w:val="2175905E"/>
    <w:rsid w:val="21AC8974"/>
    <w:rsid w:val="2328ABDF"/>
    <w:rsid w:val="24AA64B5"/>
    <w:rsid w:val="24E5FD20"/>
    <w:rsid w:val="25478313"/>
    <w:rsid w:val="272521EA"/>
    <w:rsid w:val="2840AF76"/>
    <w:rsid w:val="28533D89"/>
    <w:rsid w:val="29291C79"/>
    <w:rsid w:val="29F4BED4"/>
    <w:rsid w:val="2A407B18"/>
    <w:rsid w:val="2A447EA3"/>
    <w:rsid w:val="2AA15120"/>
    <w:rsid w:val="2AB44438"/>
    <w:rsid w:val="2AFC0DBF"/>
    <w:rsid w:val="2C1A9FBF"/>
    <w:rsid w:val="2C285278"/>
    <w:rsid w:val="2CE889D7"/>
    <w:rsid w:val="2E4B9A96"/>
    <w:rsid w:val="2E6CBCC1"/>
    <w:rsid w:val="2E933E1B"/>
    <w:rsid w:val="2EDE1128"/>
    <w:rsid w:val="2F0F0A86"/>
    <w:rsid w:val="2F18BEE7"/>
    <w:rsid w:val="2FFB3B5D"/>
    <w:rsid w:val="31306B2F"/>
    <w:rsid w:val="3171D092"/>
    <w:rsid w:val="31DC77F5"/>
    <w:rsid w:val="32318B68"/>
    <w:rsid w:val="3319F35B"/>
    <w:rsid w:val="332EF372"/>
    <w:rsid w:val="33B60E87"/>
    <w:rsid w:val="33D577CD"/>
    <w:rsid w:val="33DC31FD"/>
    <w:rsid w:val="34843D1D"/>
    <w:rsid w:val="34DBFB05"/>
    <w:rsid w:val="34E56236"/>
    <w:rsid w:val="34F4BB76"/>
    <w:rsid w:val="352EBB67"/>
    <w:rsid w:val="3559050A"/>
    <w:rsid w:val="356A7F4C"/>
    <w:rsid w:val="361F9C96"/>
    <w:rsid w:val="3672ABFC"/>
    <w:rsid w:val="3695BF25"/>
    <w:rsid w:val="383F3102"/>
    <w:rsid w:val="384E1F12"/>
    <w:rsid w:val="388CED52"/>
    <w:rsid w:val="38B98E38"/>
    <w:rsid w:val="39629726"/>
    <w:rsid w:val="398BF1E1"/>
    <w:rsid w:val="39A27365"/>
    <w:rsid w:val="39E74430"/>
    <w:rsid w:val="3A6D91B5"/>
    <w:rsid w:val="3A73476F"/>
    <w:rsid w:val="3B0B045C"/>
    <w:rsid w:val="3B0E207C"/>
    <w:rsid w:val="3B3A9302"/>
    <w:rsid w:val="3C442B69"/>
    <w:rsid w:val="3D252638"/>
    <w:rsid w:val="3D61B0A9"/>
    <w:rsid w:val="3D8225F7"/>
    <w:rsid w:val="3E5647D4"/>
    <w:rsid w:val="3EA063BB"/>
    <w:rsid w:val="3F9DEEB6"/>
    <w:rsid w:val="3F9FE925"/>
    <w:rsid w:val="3FF168CB"/>
    <w:rsid w:val="409C8292"/>
    <w:rsid w:val="40CE4A68"/>
    <w:rsid w:val="4256BCBD"/>
    <w:rsid w:val="427CF2CF"/>
    <w:rsid w:val="427DEB06"/>
    <w:rsid w:val="4353098B"/>
    <w:rsid w:val="43CDDDA3"/>
    <w:rsid w:val="4467D98E"/>
    <w:rsid w:val="453B923A"/>
    <w:rsid w:val="465D0EA9"/>
    <w:rsid w:val="46F4D6A1"/>
    <w:rsid w:val="4721EF7C"/>
    <w:rsid w:val="47567277"/>
    <w:rsid w:val="482DD4C1"/>
    <w:rsid w:val="48FC1277"/>
    <w:rsid w:val="4982359D"/>
    <w:rsid w:val="49BE30F3"/>
    <w:rsid w:val="4B75D731"/>
    <w:rsid w:val="4C4FF8AD"/>
    <w:rsid w:val="4C5550EE"/>
    <w:rsid w:val="4C57899C"/>
    <w:rsid w:val="4C6CE1BF"/>
    <w:rsid w:val="4CF8D427"/>
    <w:rsid w:val="4E1F7AD7"/>
    <w:rsid w:val="4EE720C7"/>
    <w:rsid w:val="4F657D1A"/>
    <w:rsid w:val="4F6BF76B"/>
    <w:rsid w:val="500AB956"/>
    <w:rsid w:val="50BA4580"/>
    <w:rsid w:val="5109595A"/>
    <w:rsid w:val="5146F034"/>
    <w:rsid w:val="518EE6AA"/>
    <w:rsid w:val="51D05C97"/>
    <w:rsid w:val="51FDD85B"/>
    <w:rsid w:val="520307BC"/>
    <w:rsid w:val="522C7EAF"/>
    <w:rsid w:val="5251FCF1"/>
    <w:rsid w:val="529059AC"/>
    <w:rsid w:val="52DD4EFB"/>
    <w:rsid w:val="54148F96"/>
    <w:rsid w:val="5469949E"/>
    <w:rsid w:val="54C23B1D"/>
    <w:rsid w:val="54EE3048"/>
    <w:rsid w:val="56A1CDB0"/>
    <w:rsid w:val="573A3784"/>
    <w:rsid w:val="57F35248"/>
    <w:rsid w:val="593B965B"/>
    <w:rsid w:val="5A8D1B39"/>
    <w:rsid w:val="5AE1E8A7"/>
    <w:rsid w:val="5AFB59D8"/>
    <w:rsid w:val="5B0C272F"/>
    <w:rsid w:val="5C100534"/>
    <w:rsid w:val="5D1F5639"/>
    <w:rsid w:val="5D431F43"/>
    <w:rsid w:val="5F03E21D"/>
    <w:rsid w:val="5FFA912C"/>
    <w:rsid w:val="60143AFF"/>
    <w:rsid w:val="607D7782"/>
    <w:rsid w:val="607FD4A4"/>
    <w:rsid w:val="60E6DCAC"/>
    <w:rsid w:val="622C755C"/>
    <w:rsid w:val="6262FDD3"/>
    <w:rsid w:val="6362385E"/>
    <w:rsid w:val="63627576"/>
    <w:rsid w:val="654AD594"/>
    <w:rsid w:val="661CB8DD"/>
    <w:rsid w:val="6685BCEC"/>
    <w:rsid w:val="66C54DD0"/>
    <w:rsid w:val="66CD7901"/>
    <w:rsid w:val="67082045"/>
    <w:rsid w:val="676A0071"/>
    <w:rsid w:val="67D3B219"/>
    <w:rsid w:val="67F30880"/>
    <w:rsid w:val="683DC6E7"/>
    <w:rsid w:val="6997557D"/>
    <w:rsid w:val="6BDC21A2"/>
    <w:rsid w:val="6C00C4D1"/>
    <w:rsid w:val="6C0EC7C8"/>
    <w:rsid w:val="6C841A0C"/>
    <w:rsid w:val="6C88A280"/>
    <w:rsid w:val="6CAB2423"/>
    <w:rsid w:val="6CD90C0A"/>
    <w:rsid w:val="6DF1575D"/>
    <w:rsid w:val="6E00D853"/>
    <w:rsid w:val="6E778180"/>
    <w:rsid w:val="6EE70CB2"/>
    <w:rsid w:val="6F26D24D"/>
    <w:rsid w:val="6F451C5A"/>
    <w:rsid w:val="6FE40F7C"/>
    <w:rsid w:val="7003BB92"/>
    <w:rsid w:val="7032BE80"/>
    <w:rsid w:val="704A3A2E"/>
    <w:rsid w:val="70529A58"/>
    <w:rsid w:val="706A4379"/>
    <w:rsid w:val="707D0028"/>
    <w:rsid w:val="73072FFC"/>
    <w:rsid w:val="73931C67"/>
    <w:rsid w:val="744CEF8B"/>
    <w:rsid w:val="749B9C6C"/>
    <w:rsid w:val="749F66C7"/>
    <w:rsid w:val="7572EF16"/>
    <w:rsid w:val="763698FF"/>
    <w:rsid w:val="76C0A8B1"/>
    <w:rsid w:val="7714C8EF"/>
    <w:rsid w:val="772E3BB1"/>
    <w:rsid w:val="77490038"/>
    <w:rsid w:val="7766E072"/>
    <w:rsid w:val="776FA6ED"/>
    <w:rsid w:val="77A5227B"/>
    <w:rsid w:val="77B76DAF"/>
    <w:rsid w:val="77BAEA7D"/>
    <w:rsid w:val="77DF91BD"/>
    <w:rsid w:val="77FEF731"/>
    <w:rsid w:val="788BF6B8"/>
    <w:rsid w:val="78E51F34"/>
    <w:rsid w:val="79A1A1E4"/>
    <w:rsid w:val="79E3CE13"/>
    <w:rsid w:val="7BC265D6"/>
    <w:rsid w:val="7C1F6E8C"/>
    <w:rsid w:val="7C6285DA"/>
    <w:rsid w:val="7C797504"/>
    <w:rsid w:val="7D1278C0"/>
    <w:rsid w:val="7D55E2A6"/>
    <w:rsid w:val="7DAE9714"/>
    <w:rsid w:val="7DBE9988"/>
    <w:rsid w:val="7DF6376C"/>
    <w:rsid w:val="7E2E019E"/>
    <w:rsid w:val="7E65EC92"/>
    <w:rsid w:val="7E6B0ED3"/>
    <w:rsid w:val="7EB21D16"/>
    <w:rsid w:val="7F32F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06F20"/>
  <w15:chartTrackingRefBased/>
  <w15:docId w15:val="{AE953E03-24BA-4729-AC01-81F946BCD3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09C8292"/>
    <w:pPr>
      <w:spacing/>
      <w:ind w:left="720"/>
      <w:contextualSpacing/>
    </w:pPr>
  </w:style>
  <w:style w:type="paragraph" w:styleId="Header">
    <w:uiPriority w:val="99"/>
    <w:name w:val="header"/>
    <w:basedOn w:val="Normal"/>
    <w:unhideWhenUsed/>
    <w:rsid w:val="73072FFC"/>
    <w:pPr>
      <w:tabs>
        <w:tab w:val="center" w:leader="none" w:pos="4680"/>
        <w:tab w:val="right" w:leader="none" w:pos="9360"/>
      </w:tabs>
      <w:spacing w:after="0" w:line="240" w:lineRule="auto"/>
    </w:pPr>
  </w:style>
  <w:style w:type="paragraph" w:styleId="Footer">
    <w:uiPriority w:val="99"/>
    <w:name w:val="footer"/>
    <w:basedOn w:val="Normal"/>
    <w:unhideWhenUsed/>
    <w:rsid w:val="73072FF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DAE971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e213e8c9c9a47f7" /><Relationship Type="http://schemas.openxmlformats.org/officeDocument/2006/relationships/header" Target="header.xml" Id="Re43435501e0c4f05" /><Relationship Type="http://schemas.openxmlformats.org/officeDocument/2006/relationships/footer" Target="footer.xml" Id="Rb85b40682402470e" /><Relationship Type="http://schemas.openxmlformats.org/officeDocument/2006/relationships/image" Target="/media/image.png" Id="rId640871209" /><Relationship Type="http://schemas.microsoft.com/office/2020/10/relationships/intelligence" Target="intelligence2.xml" Id="R48090771c301498d" /><Relationship Type="http://schemas.openxmlformats.org/officeDocument/2006/relationships/hyperlink" Target="https://history.blog.gov.uk/2023/07/13/the-founding-of-the-nhs-75-years-on/" TargetMode="External" Id="Rda353b4a47b04e32" /><Relationship Type="http://schemas.openxmlformats.org/officeDocument/2006/relationships/hyperlink" Target="https://www.health.org.uk/features-and-opinion/blogs/the-plan-for-digital-health-and-social-care-what-will-be-needed-to" TargetMode="External" Id="Reb41b34521de4c5a" /><Relationship Type="http://schemas.openxmlformats.org/officeDocument/2006/relationships/hyperlink" Target="https://www.england.nhs.uk/gp/expanding-our-workforce/cp-gp/" TargetMode="External" Id="R7755fafeb3b14591" /><Relationship Type="http://schemas.openxmlformats.org/officeDocument/2006/relationships/hyperlink" Target="https://www.northerncarealliance.nhs.uk/patient-information/nhs-10-year-health-plan" TargetMode="External" Id="Rd34412d4f8764a89" /><Relationship Type="http://schemas.openxmlformats.org/officeDocument/2006/relationships/hyperlink" Target="https://www.rpharms.com/england/vision-for-pharmacy-practice-in-england" TargetMode="External" Id="Rab58ad5a7d364e06" /><Relationship Type="http://schemas.openxmlformats.org/officeDocument/2006/relationships/hyperlink" Target="https://www.gov.uk/" TargetMode="External" Id="R93cfcaef6efc4650" /><Relationship Type="http://schemas.openxmlformats.org/officeDocument/2006/relationships/hyperlink" Target="https://www.gov.uk/government/publications/the-nhs-constitution-for-england/the-nhs-constitution-for-england" TargetMode="External" Id="Recc0e4045da14f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2025-09-28T11:52:48.8840817Z</dcterms:created>
  <dcterms:modified xsi:type="dcterms:W3CDTF">2025-10-15T14:11:18.2255763Z</dcterms:modified>
  <dc:creator>Samantha Louise Westwood (2436467)</dc:creator>
  <lastModifiedBy>Samantha Louise Westwood (2436467)</lastModifiedBy>
</coreProperties>
</file>